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556FE" w14:textId="77777777" w:rsidR="005B6AB3" w:rsidRDefault="005B6AB3" w:rsidP="00941D2C">
      <w:pPr>
        <w:tabs>
          <w:tab w:val="left" w:pos="851"/>
        </w:tabs>
        <w:spacing w:after="0" w:line="240" w:lineRule="auto"/>
        <w:jc w:val="center"/>
        <w:rPr>
          <w:rFonts w:ascii="Times New Roman" w:eastAsia="Times New Roman" w:hAnsi="Times New Roman" w:cs="Times New Roman"/>
          <w:b/>
          <w:sz w:val="24"/>
          <w:szCs w:val="20"/>
          <w:lang w:eastAsia="ar-SA"/>
        </w:rPr>
      </w:pPr>
      <w:bookmarkStart w:id="0" w:name="_GoBack"/>
      <w:bookmarkEnd w:id="0"/>
      <w:r>
        <w:rPr>
          <w:rFonts w:ascii="Times New Roman" w:eastAsia="Times New Roman" w:hAnsi="Times New Roman" w:cs="Times New Roman"/>
          <w:b/>
          <w:sz w:val="24"/>
          <w:szCs w:val="20"/>
          <w:lang w:eastAsia="ar-SA"/>
        </w:rPr>
        <w:t xml:space="preserve">PAPILDOMA MEDŽIAGA PRIE </w:t>
      </w:r>
      <w:r>
        <w:rPr>
          <w:rFonts w:ascii="Times New Roman" w:eastAsia="Times New Roman" w:hAnsi="Times New Roman" w:cs="Times New Roman"/>
          <w:b/>
          <w:sz w:val="24"/>
          <w:szCs w:val="24"/>
          <w:lang w:eastAsia="lt-LT"/>
        </w:rPr>
        <w:t>SAVIVALDYBĖS TARYBOS SPRENDIMO PROJEKTO „DĖL KLAIPĖDOS MIESTO SAVIVALDYBĖS 202</w:t>
      </w:r>
      <w:r>
        <w:rPr>
          <w:rFonts w:ascii="Times New Roman" w:eastAsia="Times New Roman" w:hAnsi="Times New Roman" w:cs="Times New Roman"/>
          <w:b/>
          <w:sz w:val="24"/>
          <w:szCs w:val="24"/>
          <w:lang w:val="en-US" w:eastAsia="lt-LT"/>
        </w:rPr>
        <w:t>2</w:t>
      </w:r>
      <w:r>
        <w:rPr>
          <w:rFonts w:ascii="Times New Roman" w:eastAsia="Times New Roman" w:hAnsi="Times New Roman" w:cs="Times New Roman"/>
          <w:b/>
          <w:sz w:val="24"/>
          <w:szCs w:val="24"/>
          <w:lang w:eastAsia="lt-LT"/>
        </w:rPr>
        <w:t xml:space="preserve"> METŲ BIUDŽETO PATVIRTINIMO“</w:t>
      </w:r>
      <w:r>
        <w:rPr>
          <w:rFonts w:ascii="Times New Roman" w:eastAsia="Times New Roman" w:hAnsi="Times New Roman" w:cs="Times New Roman"/>
          <w:b/>
          <w:sz w:val="24"/>
          <w:szCs w:val="20"/>
          <w:lang w:eastAsia="ar-SA"/>
        </w:rPr>
        <w:t xml:space="preserve"> AIŠKINAMOJO RAŠTO</w:t>
      </w:r>
    </w:p>
    <w:p w14:paraId="48772C75" w14:textId="77777777" w:rsidR="005B6AB3" w:rsidRDefault="005B6AB3" w:rsidP="005B6AB3">
      <w:pPr>
        <w:spacing w:after="0" w:line="240" w:lineRule="auto"/>
        <w:jc w:val="center"/>
        <w:rPr>
          <w:rFonts w:ascii="Times New Roman" w:eastAsia="Times New Roman" w:hAnsi="Times New Roman" w:cs="Times New Roman"/>
          <w:b/>
          <w:sz w:val="24"/>
          <w:szCs w:val="20"/>
          <w:lang w:eastAsia="ar-SA"/>
        </w:rPr>
      </w:pPr>
    </w:p>
    <w:p w14:paraId="1EF16AB5" w14:textId="5999D991" w:rsidR="005B6AB3" w:rsidRDefault="003B7B23" w:rsidP="005B6AB3">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2022 m. sausio 25</w:t>
      </w:r>
      <w:r w:rsidR="005B6AB3">
        <w:rPr>
          <w:rFonts w:ascii="Times New Roman" w:eastAsia="Times New Roman" w:hAnsi="Times New Roman" w:cs="Times New Roman"/>
          <w:sz w:val="24"/>
          <w:szCs w:val="24"/>
          <w:lang w:eastAsia="ar-SA"/>
        </w:rPr>
        <w:t xml:space="preserve"> d. </w:t>
      </w:r>
    </w:p>
    <w:p w14:paraId="2E97724E" w14:textId="77777777" w:rsidR="005B6AB3" w:rsidRDefault="005B6AB3" w:rsidP="005B6AB3">
      <w:pPr>
        <w:spacing w:after="0" w:line="240" w:lineRule="auto"/>
        <w:ind w:left="340" w:firstLine="851"/>
        <w:jc w:val="both"/>
        <w:rPr>
          <w:rFonts w:ascii="Times New Roman" w:eastAsia="Times New Roman" w:hAnsi="Times New Roman" w:cs="Times New Roman"/>
          <w:color w:val="FF0000"/>
          <w:sz w:val="24"/>
          <w:szCs w:val="24"/>
          <w:lang w:eastAsia="lt-LT"/>
        </w:rPr>
      </w:pPr>
    </w:p>
    <w:p w14:paraId="0308D7EE" w14:textId="77777777" w:rsidR="005B6AB3" w:rsidRDefault="005B6AB3" w:rsidP="005B6AB3">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Šioje aiškinamojo rašto papildomoje medžiagoje pateikiama detali informacija apie 2022 metų biudžeto pajamas bei asignavimus iš visų finansavimo šaltinių pagal Klaipėdos miesto savivaldybės strateginiame veiklos plane planuojamas vykdyti programas. </w:t>
      </w:r>
    </w:p>
    <w:p w14:paraId="055084C7" w14:textId="77777777" w:rsidR="005B6AB3" w:rsidRDefault="005B6AB3" w:rsidP="005B6AB3">
      <w:pPr>
        <w:spacing w:after="0" w:line="240" w:lineRule="auto"/>
        <w:ind w:firstLine="851"/>
        <w:rPr>
          <w:rFonts w:ascii="Times New Roman" w:eastAsia="Times New Roman" w:hAnsi="Times New Roman" w:cs="Times New Roman"/>
          <w:b/>
          <w:color w:val="FF0000"/>
          <w:sz w:val="24"/>
          <w:szCs w:val="24"/>
          <w:lang w:eastAsia="lt-LT"/>
        </w:rPr>
      </w:pPr>
    </w:p>
    <w:p w14:paraId="7D028C6D" w14:textId="77777777" w:rsidR="005B6AB3" w:rsidRDefault="005B6AB3" w:rsidP="005B6AB3">
      <w:pPr>
        <w:suppressAutoHyphens/>
        <w:spacing w:after="0" w:line="240" w:lineRule="auto"/>
        <w:ind w:firstLine="851"/>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PAJAMOS</w:t>
      </w:r>
    </w:p>
    <w:p w14:paraId="65D22307" w14:textId="77777777" w:rsidR="005B6AB3" w:rsidRDefault="005B6AB3" w:rsidP="005B6AB3">
      <w:pPr>
        <w:suppressAutoHyphens/>
        <w:spacing w:after="0" w:line="240" w:lineRule="auto"/>
        <w:ind w:firstLine="851"/>
        <w:jc w:val="both"/>
        <w:rPr>
          <w:rFonts w:ascii="Times New Roman" w:eastAsia="Times New Roman" w:hAnsi="Times New Roman" w:cs="Times New Roman"/>
          <w:b/>
          <w:color w:val="FF0000"/>
          <w:sz w:val="24"/>
          <w:szCs w:val="24"/>
          <w:lang w:eastAsia="ar-SA"/>
        </w:rPr>
      </w:pPr>
    </w:p>
    <w:p w14:paraId="4996B4C2"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2022 m. prognozuojamos pajamos – 243420,7 tūkst. Eur, iš jų: mokesčių – 133041,0 tūkst. Eur, dotacijų – 87923,9 tūkst. Eur, kitų pajamų – 20655,8 tūkst. Eur, materialiojo ir nematerialiojo turto realizavimo pajamų – 1800,0 tūkst. Eur. 2022 m. biudžeto prognozuojamų pajamų apimtis lyginant su 2021 m. patvirtintu planu didėja 19,4 % arba 39635,2 tūkst. Eur. </w:t>
      </w:r>
    </w:p>
    <w:p w14:paraId="35A161ED" w14:textId="7F41188F"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2022 metais 25933,0 tūkst. Eur daugiau nei 2021 metais planuojama surinkti pajamų iš mokesčių dėl prognozuojamų didesnių pajamų iš GPM (+25803,0 tūkst. Eur), nekilnojamojo turto mokesčio (+100,0 tūkst. Eur), žemės mokesčio (+30,0 tūkst. Eur). </w:t>
      </w:r>
    </w:p>
    <w:p w14:paraId="0B3686B6"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2022 metais 12137,6 tūkst. Eur arba 16,0 % daugiau nei 2021 metais planuojama gauti dotacijų:</w:t>
      </w:r>
    </w:p>
    <w:p w14:paraId="45DA9DC7"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specialiųjų tikslinių dotacijų (+14717,0 tūkst. Eur), iš jų: daugiau planuojama gauti ugdymo reikmėms finansuoti (+11049,3 tūkst. Eur), valstybinėms (valstybės perduotoms savivaldybėms) funkcijoms atlikti (+3517,0 tūkst. Eur), savivaldybėms perduotoms įstaigoms išlaikyti (+151,4 tūkst. Eur), mažiau Savivaldybių mokykloms (klasėms), turinčioms specialiųjų ugdymosi poreikio mokinių, finansuoti (-0,</w:t>
      </w:r>
      <w:r>
        <w:rPr>
          <w:rFonts w:ascii="Times New Roman" w:eastAsia="Times New Roman" w:hAnsi="Times New Roman" w:cs="Times New Roman"/>
          <w:sz w:val="24"/>
          <w:szCs w:val="24"/>
          <w:lang w:val="en-US" w:eastAsia="ar-SA"/>
        </w:rPr>
        <w:t>7 tūkst.</w:t>
      </w:r>
      <w:r>
        <w:rPr>
          <w:rFonts w:ascii="Times New Roman" w:eastAsia="Times New Roman" w:hAnsi="Times New Roman" w:cs="Times New Roman"/>
          <w:sz w:val="24"/>
          <w:szCs w:val="24"/>
          <w:lang w:eastAsia="ar-SA"/>
        </w:rPr>
        <w:t xml:space="preserve"> Eur);</w:t>
      </w:r>
    </w:p>
    <w:p w14:paraId="6EE3B4D4"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kitų dotacijų ir lėšų iš kitų valdymo lygių planuojama gauti -1861,3 tūkst. Eur mažiau nei 2021 metais;</w:t>
      </w:r>
    </w:p>
    <w:p w14:paraId="309D2B8B"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Europos Sąjungos finansinės paramos ir bendrojo finansavimo lėšų planuojama gauti -718,1 tūkst. Eur mažiau nei 202</w:t>
      </w:r>
      <w:r>
        <w:rPr>
          <w:rFonts w:ascii="Times New Roman" w:eastAsia="Times New Roman" w:hAnsi="Times New Roman" w:cs="Times New Roman"/>
          <w:sz w:val="24"/>
          <w:szCs w:val="24"/>
          <w:lang w:val="en-US" w:eastAsia="ar-SA"/>
        </w:rPr>
        <w:t>1</w:t>
      </w:r>
      <w:r>
        <w:rPr>
          <w:rFonts w:ascii="Times New Roman" w:eastAsia="Times New Roman" w:hAnsi="Times New Roman" w:cs="Times New Roman"/>
          <w:sz w:val="24"/>
          <w:szCs w:val="24"/>
          <w:lang w:eastAsia="ar-SA"/>
        </w:rPr>
        <w:t xml:space="preserve"> metais (įvertinus grąžinamas laikinai panaudotas savivaldybės biudžeto lėšas). Dotacijos šiais metais bus tikslinamos, pasirašius sutartis dėl finansavimo su institucijomis.</w:t>
      </w:r>
    </w:p>
    <w:p w14:paraId="189C3729" w14:textId="512A32BC" w:rsidR="005B6AB3" w:rsidRDefault="005B6AB3" w:rsidP="00502B0F">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2022 metais 1064,6 tūkst. Eur daugiau nei 2021 metais planuojama surinkti kitų pajamų, iš jų: prognozuojama daugiau surinkti pajamų iš </w:t>
      </w:r>
      <w:r>
        <w:rPr>
          <w:rFonts w:ascii="Times New Roman" w:eastAsia="Times New Roman" w:hAnsi="Times New Roman" w:cs="Times New Roman"/>
          <w:sz w:val="24"/>
          <w:szCs w:val="20"/>
          <w:lang w:eastAsia="ar-SA"/>
        </w:rPr>
        <w:t xml:space="preserve">vietinių rinkliavų (+116,1 tūkst. Eur), </w:t>
      </w:r>
      <w:r>
        <w:rPr>
          <w:rFonts w:ascii="Times New Roman" w:eastAsia="Times New Roman" w:hAnsi="Times New Roman" w:cs="Times New Roman"/>
          <w:sz w:val="24"/>
          <w:szCs w:val="24"/>
          <w:lang w:eastAsia="ar-SA"/>
        </w:rPr>
        <w:t>kitų neišvardytų pajamų</w:t>
      </w:r>
      <w:r>
        <w:rPr>
          <w:rFonts w:ascii="Times New Roman" w:eastAsia="Times New Roman" w:hAnsi="Times New Roman" w:cs="Times New Roman"/>
          <w:sz w:val="24"/>
          <w:szCs w:val="20"/>
          <w:lang w:eastAsia="ar-SA"/>
        </w:rPr>
        <w:t xml:space="preserve"> (+101,0 tūkst. Eur), nuomos mokesčio už valstybinę žemę (+10,0 tūkst. Eur), už ilgalaikio ir trumpalaikio materialiojo turto nuomą (+854,1 tūkst. Eur), dividendų (</w:t>
      </w:r>
      <w:r>
        <w:rPr>
          <w:rFonts w:ascii="Times New Roman" w:eastAsia="Times New Roman" w:hAnsi="Times New Roman" w:cs="Times New Roman"/>
          <w:sz w:val="24"/>
          <w:szCs w:val="20"/>
          <w:lang w:val="en-US" w:eastAsia="ar-SA"/>
        </w:rPr>
        <w:t xml:space="preserve">+152,1 </w:t>
      </w:r>
      <w:r>
        <w:rPr>
          <w:rFonts w:ascii="Times New Roman" w:eastAsia="Times New Roman" w:hAnsi="Times New Roman" w:cs="Times New Roman"/>
          <w:sz w:val="24"/>
          <w:szCs w:val="20"/>
          <w:lang w:eastAsia="ar-SA"/>
        </w:rPr>
        <w:t xml:space="preserve">tūkst. Eur)  ir pajamų iš valstybės rinkliavų (+5,0 tūkst. Eur), tačiau mažiau planuojama surinkti pajamų </w:t>
      </w:r>
      <w:r>
        <w:rPr>
          <w:rFonts w:ascii="Times New Roman" w:eastAsia="Times New Roman" w:hAnsi="Times New Roman" w:cs="Times New Roman"/>
          <w:sz w:val="24"/>
          <w:szCs w:val="24"/>
          <w:lang w:eastAsia="ar-SA"/>
        </w:rPr>
        <w:t>už biudžetinių įstaigų teikiamas paslaugas</w:t>
      </w:r>
      <w:r>
        <w:rPr>
          <w:rFonts w:ascii="Times New Roman" w:eastAsia="Times New Roman" w:hAnsi="Times New Roman" w:cs="Times New Roman"/>
          <w:sz w:val="24"/>
          <w:szCs w:val="20"/>
          <w:lang w:eastAsia="ar-SA"/>
        </w:rPr>
        <w:t xml:space="preserve"> (-75,0 tūkst. Eur), įmokų už išlaikymą švietimo, socialinės apsaugos ir kitose įstaigose (-98,7 tūkst. Eur). </w:t>
      </w:r>
    </w:p>
    <w:p w14:paraId="3BFCD432"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2022 metais 500,0 tūkst. Eur daugiau nei 2021 metais planuojama gauti pajamų iš materialiojo ir nematerialiojo turto realizavimo. </w:t>
      </w:r>
    </w:p>
    <w:p w14:paraId="6D6553C2"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2022 metų savivaldybės biudžeto pajamų struktūra pavaizduota 1 diagramoje:</w:t>
      </w:r>
    </w:p>
    <w:p w14:paraId="634B3242" w14:textId="77777777" w:rsidR="005B6AB3" w:rsidRDefault="005B6AB3" w:rsidP="005B6AB3">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779C47EC" w14:textId="2CE2F74A" w:rsidR="005B6AB3" w:rsidRDefault="005B6AB3" w:rsidP="005B6AB3">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 diagrama</w:t>
      </w:r>
    </w:p>
    <w:p w14:paraId="41801E39" w14:textId="77777777" w:rsidR="005B6AB3" w:rsidRDefault="005B6AB3" w:rsidP="005B6AB3">
      <w:pPr>
        <w:suppressAutoHyphens/>
        <w:spacing w:after="0" w:line="240" w:lineRule="auto"/>
        <w:rPr>
          <w:rFonts w:ascii="Times New Roman" w:eastAsia="Times New Roman" w:hAnsi="Times New Roman" w:cs="Times New Roman"/>
          <w:sz w:val="24"/>
          <w:szCs w:val="24"/>
          <w:lang w:eastAsia="ar-SA"/>
        </w:rPr>
      </w:pPr>
    </w:p>
    <w:p w14:paraId="6B14435A" w14:textId="77777777" w:rsidR="005B6AB3" w:rsidRDefault="005B6AB3" w:rsidP="005B6AB3">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KLAIPĖDOS MIESTO SAVIVALDYBĖS 2022 M. BIUDŽETO PAJAMŲ STRUKTŪRA</w:t>
      </w:r>
    </w:p>
    <w:p w14:paraId="0368BAF3" w14:textId="77777777" w:rsidR="005B6AB3" w:rsidRDefault="005B6AB3" w:rsidP="005B6AB3">
      <w:pPr>
        <w:suppressAutoHyphens/>
        <w:spacing w:after="0" w:line="240" w:lineRule="auto"/>
        <w:jc w:val="center"/>
        <w:rPr>
          <w:rFonts w:ascii="Times New Roman" w:eastAsia="Times New Roman" w:hAnsi="Times New Roman" w:cs="Times New Roman"/>
          <w:b/>
          <w:sz w:val="24"/>
          <w:szCs w:val="24"/>
          <w:lang w:eastAsia="ar-SA"/>
        </w:rPr>
      </w:pPr>
    </w:p>
    <w:p w14:paraId="63D8BB71" w14:textId="77777777" w:rsidR="005B6AB3" w:rsidRDefault="005B6AB3" w:rsidP="005B6AB3">
      <w:pPr>
        <w:suppressAutoHyphens/>
        <w:spacing w:after="0" w:line="240" w:lineRule="auto"/>
        <w:jc w:val="center"/>
        <w:rPr>
          <w:rFonts w:ascii="Times New Roman" w:eastAsia="Times New Roman" w:hAnsi="Times New Roman" w:cs="Times New Roman"/>
          <w:b/>
          <w:sz w:val="24"/>
          <w:szCs w:val="24"/>
          <w:lang w:eastAsia="ar-SA"/>
        </w:rPr>
      </w:pPr>
    </w:p>
    <w:p w14:paraId="0C9BBC9D" w14:textId="77777777" w:rsidR="005B6AB3" w:rsidRDefault="005B6AB3" w:rsidP="005B6AB3">
      <w:pPr>
        <w:tabs>
          <w:tab w:val="left" w:pos="1770"/>
        </w:tabs>
        <w:suppressAutoHyphens/>
        <w:spacing w:after="0" w:line="240" w:lineRule="auto"/>
        <w:rPr>
          <w:rFonts w:ascii="Times New Roman" w:eastAsia="Times New Roman" w:hAnsi="Times New Roman" w:cs="Times New Roman"/>
          <w:b/>
          <w:sz w:val="24"/>
          <w:szCs w:val="24"/>
          <w:lang w:eastAsia="ar-SA"/>
        </w:rPr>
      </w:pPr>
      <w:r>
        <w:rPr>
          <w:noProof/>
          <w:lang w:eastAsia="lt-LT"/>
        </w:rPr>
        <w:drawing>
          <wp:inline distT="0" distB="0" distL="0" distR="0" wp14:anchorId="23B2CB35" wp14:editId="1D2A6FB8">
            <wp:extent cx="5876925" cy="34671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95AFD4" w14:textId="10C2530F"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Gyventojų pajamų mokesčio (GPM) </w:t>
      </w:r>
      <w:r>
        <w:rPr>
          <w:rFonts w:ascii="Times New Roman" w:eastAsia="Times New Roman" w:hAnsi="Times New Roman" w:cs="Times New Roman"/>
          <w:sz w:val="24"/>
          <w:szCs w:val="24"/>
          <w:lang w:eastAsia="ar-SA"/>
        </w:rPr>
        <w:t>prognozė</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 xml:space="preserve">– 123471,0 tūkst. Eur, t. y. 25803,0 tūkst. Eur daugiau negu planuota ir patvirtinta 2021 metais. Šio mokesčio prognozė sudaryta pagal Finansų ministerijos pateiktas prognozuojamas pajamas, nustatant savivaldybių biudžetų rodiklius ir tvirtinama </w:t>
      </w:r>
      <w:r>
        <w:rPr>
          <w:rFonts w:ascii="Times New Roman" w:eastAsia="Times New Roman" w:hAnsi="Times New Roman" w:cs="Times New Roman"/>
          <w:sz w:val="24"/>
          <w:szCs w:val="24"/>
          <w:lang w:eastAsia="lt-LT"/>
        </w:rPr>
        <w:t>Lietuvos Respublikos 2022 metų valstybės biudžeto ir savivaldybių biudžetų finansinių rodiklių patvirtinimo</w:t>
      </w:r>
      <w:r>
        <w:rPr>
          <w:rFonts w:ascii="Times New Roman" w:eastAsia="Times New Roman" w:hAnsi="Times New Roman" w:cs="Times New Roman"/>
          <w:sz w:val="24"/>
          <w:szCs w:val="24"/>
          <w:lang w:eastAsia="ar-SA"/>
        </w:rPr>
        <w:t xml:space="preserve"> įstatymu. GPM sudaro 50,7 % biudžeto pajamų.</w:t>
      </w:r>
    </w:p>
    <w:p w14:paraId="02872C2A" w14:textId="77777777" w:rsidR="005B6AB3" w:rsidRDefault="005B6AB3" w:rsidP="00502B0F">
      <w:pPr>
        <w:suppressAutoHyphens/>
        <w:spacing w:after="0" w:line="240" w:lineRule="auto"/>
        <w:ind w:firstLine="851"/>
        <w:jc w:val="both"/>
        <w:rPr>
          <w:rFonts w:ascii="Times New Roman" w:eastAsia="Times New Roman" w:hAnsi="Times New Roman" w:cs="Times New Roman"/>
          <w:strike/>
          <w:sz w:val="24"/>
          <w:szCs w:val="24"/>
          <w:lang w:eastAsia="ar-SA"/>
        </w:rPr>
      </w:pPr>
      <w:r>
        <w:rPr>
          <w:rFonts w:ascii="Times New Roman" w:eastAsia="Times New Roman" w:hAnsi="Times New Roman" w:cs="Times New Roman"/>
          <w:b/>
          <w:sz w:val="24"/>
          <w:szCs w:val="24"/>
          <w:lang w:eastAsia="ar-SA"/>
        </w:rPr>
        <w:t>Žemės mokesčio</w:t>
      </w:r>
      <w:r>
        <w:rPr>
          <w:rFonts w:ascii="Times New Roman" w:eastAsia="Times New Roman" w:hAnsi="Times New Roman" w:cs="Times New Roman"/>
          <w:sz w:val="24"/>
          <w:szCs w:val="24"/>
          <w:lang w:eastAsia="ar-SA"/>
        </w:rPr>
        <w:t xml:space="preserve"> prognozė – 510,0 tūkst. Eur, t. y. 30,0 tūkst. Eur daugiau negu planuota 2021 metais. Žemės mokestis sudaro 0,2 % visų savivaldybės biudžeto pajamų. </w:t>
      </w:r>
    </w:p>
    <w:p w14:paraId="16B5FA10" w14:textId="77777777" w:rsidR="005B6AB3" w:rsidRDefault="005B6AB3" w:rsidP="00502B0F">
      <w:pPr>
        <w:suppressAutoHyphens/>
        <w:spacing w:after="0" w:line="240" w:lineRule="auto"/>
        <w:ind w:firstLine="851"/>
        <w:jc w:val="both"/>
        <w:rPr>
          <w:rFonts w:ascii="Times New Roman" w:eastAsia="Times New Roman" w:hAnsi="Times New Roman" w:cs="Times New Roman"/>
          <w:strike/>
          <w:sz w:val="24"/>
          <w:szCs w:val="20"/>
          <w:lang w:eastAsia="ar-SA"/>
        </w:rPr>
      </w:pPr>
      <w:r>
        <w:rPr>
          <w:rFonts w:ascii="Times New Roman" w:eastAsia="Times New Roman" w:hAnsi="Times New Roman" w:cs="Times New Roman"/>
          <w:b/>
          <w:sz w:val="24"/>
          <w:szCs w:val="20"/>
          <w:lang w:eastAsia="ar-SA"/>
        </w:rPr>
        <w:t>Paveldimo turto mokesčio</w:t>
      </w:r>
      <w:r>
        <w:rPr>
          <w:rFonts w:ascii="Times New Roman" w:eastAsia="Times New Roman" w:hAnsi="Times New Roman" w:cs="Times New Roman"/>
          <w:sz w:val="24"/>
          <w:szCs w:val="20"/>
          <w:lang w:eastAsia="ar-SA"/>
        </w:rPr>
        <w:t xml:space="preserve"> prognozė – 90,0 tūkst. Eur kaip ir 2021 metais.</w:t>
      </w:r>
      <w:r>
        <w:rPr>
          <w:rFonts w:ascii="Times New Roman" w:eastAsia="Times New Roman" w:hAnsi="Times New Roman" w:cs="Times New Roman"/>
          <w:sz w:val="24"/>
          <w:szCs w:val="24"/>
          <w:lang w:eastAsia="ar-SA"/>
        </w:rPr>
        <w:t xml:space="preserve"> </w:t>
      </w:r>
    </w:p>
    <w:p w14:paraId="5E46F122"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Nekilnojamojo turto mokesčio</w:t>
      </w:r>
      <w:r>
        <w:rPr>
          <w:rFonts w:ascii="Times New Roman" w:eastAsia="Times New Roman" w:hAnsi="Times New Roman" w:cs="Times New Roman"/>
          <w:sz w:val="24"/>
          <w:szCs w:val="20"/>
          <w:lang w:eastAsia="ar-SA"/>
        </w:rPr>
        <w:t xml:space="preserve"> prognozė – 8520,0 tūkst. Eur, t. y. 100,0 tūkst.</w:t>
      </w:r>
      <w:r>
        <w:rPr>
          <w:rFonts w:ascii="Times New Roman" w:eastAsia="Times New Roman" w:hAnsi="Times New Roman" w:cs="Times New Roman"/>
          <w:sz w:val="24"/>
          <w:szCs w:val="24"/>
          <w:lang w:eastAsia="ar-SA"/>
        </w:rPr>
        <w:t xml:space="preserve"> Eur daugiau negu planuota 2021 metais </w:t>
      </w:r>
      <w:r>
        <w:rPr>
          <w:rFonts w:ascii="Times New Roman" w:eastAsia="Times New Roman" w:hAnsi="Times New Roman" w:cs="Times New Roman"/>
          <w:sz w:val="24"/>
          <w:szCs w:val="20"/>
          <w:lang w:eastAsia="ar-SA"/>
        </w:rPr>
        <w:t xml:space="preserve">Nekilnojamojo turto mokestis sudaro 3,5 % visų savivaldybės biudžeto </w:t>
      </w:r>
      <w:r>
        <w:rPr>
          <w:rFonts w:ascii="Times New Roman" w:eastAsia="Times New Roman" w:hAnsi="Times New Roman" w:cs="Times New Roman"/>
          <w:sz w:val="24"/>
          <w:szCs w:val="24"/>
          <w:lang w:eastAsia="ar-SA"/>
        </w:rPr>
        <w:t>pajamų.</w:t>
      </w:r>
      <w:r>
        <w:rPr>
          <w:rFonts w:ascii="Times New Roman" w:eastAsia="Times New Roman" w:hAnsi="Times New Roman" w:cs="Times New Roman"/>
          <w:sz w:val="24"/>
          <w:szCs w:val="20"/>
          <w:lang w:eastAsia="ar-SA"/>
        </w:rPr>
        <w:t xml:space="preserve"> </w:t>
      </w:r>
    </w:p>
    <w:p w14:paraId="629D9478"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Mokesčio už aplinkos teršimą</w:t>
      </w:r>
      <w:r>
        <w:rPr>
          <w:rFonts w:ascii="Times New Roman" w:eastAsia="Times New Roman" w:hAnsi="Times New Roman" w:cs="Times New Roman"/>
          <w:sz w:val="24"/>
          <w:szCs w:val="20"/>
          <w:lang w:eastAsia="ar-SA"/>
        </w:rPr>
        <w:t xml:space="preserve"> prognozė – 450,0 tūkst. Eur, kiek buvo planuota 2021 metais. Mokestis už aplinkos teršimą sudaro 0,2 % visų savivaldybės biudžeto pajamų. Gautos lėšos naudojamos Savivaldybės aplinkos apsaugos rėmimo specialiajai programai (80 %) ir Savivaldybės visuomenės sveikatos rėmimo specialiajai programai (20 %) finansuoti</w:t>
      </w:r>
    </w:p>
    <w:p w14:paraId="5255A7BE"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0"/>
          <w:lang w:eastAsia="ar-SA"/>
        </w:rPr>
        <w:t xml:space="preserve">Valstybės biudžeto dotacijų </w:t>
      </w:r>
      <w:r>
        <w:rPr>
          <w:rFonts w:ascii="Times New Roman" w:eastAsia="Times New Roman" w:hAnsi="Times New Roman" w:cs="Times New Roman"/>
          <w:sz w:val="24"/>
          <w:szCs w:val="20"/>
          <w:lang w:eastAsia="ar-SA"/>
        </w:rPr>
        <w:t>2022 metais  prognozuojama gauti 80429,4 tūkst. Eur arba 12855,7 tūkst. Eur daugiau nei 2021 metais.</w:t>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sz w:val="24"/>
          <w:szCs w:val="20"/>
          <w:lang w:eastAsia="ar-SA"/>
        </w:rPr>
        <w:t>Valstybės biudžeto dotacijos sudaro 33,0</w:t>
      </w:r>
      <w:r>
        <w:rPr>
          <w:rFonts w:ascii="Times New Roman" w:eastAsia="Times New Roman" w:hAnsi="Times New Roman" w:cs="Times New Roman"/>
          <w:b/>
          <w:sz w:val="24"/>
          <w:szCs w:val="20"/>
          <w:lang w:eastAsia="ar-SA"/>
        </w:rPr>
        <w:t xml:space="preserve"> </w:t>
      </w:r>
      <w:r>
        <w:rPr>
          <w:rFonts w:ascii="Times New Roman" w:eastAsia="Times New Roman" w:hAnsi="Times New Roman" w:cs="Times New Roman"/>
          <w:sz w:val="24"/>
          <w:szCs w:val="20"/>
          <w:lang w:eastAsia="ar-SA"/>
        </w:rPr>
        <w:t>% visų savivaldybės biudžeto pajamų:</w:t>
      </w:r>
    </w:p>
    <w:p w14:paraId="3B11104C"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eastAsia="ar-SA"/>
        </w:rPr>
        <w:t>1. Specialių tikslinių dotacijų</w:t>
      </w:r>
      <w:r>
        <w:rPr>
          <w:rFonts w:ascii="Times New Roman" w:eastAsia="Times New Roman" w:hAnsi="Times New Roman" w:cs="Times New Roman"/>
          <w:sz w:val="24"/>
          <w:szCs w:val="20"/>
          <w:lang w:eastAsia="ar-SA"/>
        </w:rPr>
        <w:t xml:space="preserve"> 2022 m. iš valstybės biudžeto Klaipėdos miesto savivaldybei skiriama 78459,9 tūkst. Eur, t. y. 23,1 % arba 14717,0 tūkst. Eur daugiau negu 2021 metų patvirtintas planas. Šios dotacijos sudaro 32,2 % visų </w:t>
      </w:r>
      <w:r>
        <w:rPr>
          <w:rFonts w:ascii="Times New Roman" w:eastAsia="Times New Roman" w:hAnsi="Times New Roman" w:cs="Times New Roman"/>
          <w:sz w:val="24"/>
          <w:szCs w:val="24"/>
          <w:lang w:eastAsia="ar-SA"/>
        </w:rPr>
        <w:t>savivaldybės biudžeto pajamų. 2022 metais savivaldybei skiriamos šios dotacijos:</w:t>
      </w:r>
    </w:p>
    <w:p w14:paraId="18AAF925"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4"/>
          <w:lang w:eastAsia="ar-SA"/>
        </w:rPr>
        <w:t>1.1.</w:t>
      </w:r>
      <w:r>
        <w:rPr>
          <w:rFonts w:ascii="Times New Roman" w:eastAsia="Times New Roman" w:hAnsi="Times New Roman" w:cs="Times New Roman"/>
          <w:sz w:val="24"/>
          <w:szCs w:val="24"/>
          <w:lang w:eastAsia="ar-SA"/>
        </w:rPr>
        <w:t xml:space="preserve"> 12717,8 tūkst. Eur prognozuojama gauti </w:t>
      </w:r>
      <w:r>
        <w:rPr>
          <w:rFonts w:ascii="Times New Roman" w:eastAsia="Times New Roman" w:hAnsi="Times New Roman" w:cs="Times New Roman"/>
          <w:b/>
          <w:sz w:val="24"/>
          <w:szCs w:val="24"/>
          <w:lang w:eastAsia="ar-SA"/>
        </w:rPr>
        <w:t>valstybinėms (valstybės perduotos savivaldybėms) funkcijoms vykdyti</w:t>
      </w:r>
      <w:r>
        <w:rPr>
          <w:rFonts w:ascii="Times New Roman" w:eastAsia="Times New Roman" w:hAnsi="Times New Roman" w:cs="Times New Roman"/>
          <w:sz w:val="24"/>
          <w:szCs w:val="24"/>
          <w:lang w:eastAsia="ar-SA"/>
        </w:rPr>
        <w:t xml:space="preserve">. Palyginus su 2021 metais jų skiriama 3517,0 tūkst. Eur arba 38,2 </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4"/>
          <w:lang w:eastAsia="ar-SA"/>
        </w:rPr>
        <w:t xml:space="preserve">daugiau. </w:t>
      </w:r>
      <w:r>
        <w:rPr>
          <w:rFonts w:ascii="Times New Roman" w:eastAsia="Times New Roman" w:hAnsi="Times New Roman" w:cs="Times New Roman"/>
          <w:sz w:val="24"/>
          <w:szCs w:val="20"/>
          <w:lang w:eastAsia="ar-SA"/>
        </w:rPr>
        <w:t xml:space="preserve">Daugiau nei 2021 metais planuojama gauti dotacijų šioms funkcijoms atlikti: dalyvavimui rengiant ir vykdant mobilizaciją (+8,1 tūkst. Eur), civilinės saugos organizavimui (+29,1 tūkst. Eur), valstybinės kalbos vartojimo ir taisyklingumo kontrolei (+0,3 tūkst. Eur), savivaldybei priskirtų archyvinių dokumentų tvarkymui (+2,6 tūkst. Eur), savivaldybės patvirtintai </w:t>
      </w:r>
      <w:r>
        <w:rPr>
          <w:rFonts w:ascii="Times New Roman" w:eastAsia="Times New Roman" w:hAnsi="Times New Roman" w:cs="Times New Roman"/>
          <w:sz w:val="24"/>
          <w:szCs w:val="24"/>
          <w:lang w:eastAsia="ar-SA"/>
        </w:rPr>
        <w:t xml:space="preserve">užimtumo </w:t>
      </w:r>
      <w:r>
        <w:rPr>
          <w:rFonts w:ascii="Times New Roman" w:eastAsia="Times New Roman" w:hAnsi="Times New Roman" w:cs="Times New Roman"/>
          <w:sz w:val="24"/>
          <w:szCs w:val="24"/>
          <w:lang w:eastAsia="ar-SA"/>
        </w:rPr>
        <w:lastRenderedPageBreak/>
        <w:t>didinimo programai į</w:t>
      </w:r>
      <w:r>
        <w:rPr>
          <w:rFonts w:ascii="Times New Roman" w:eastAsia="Times New Roman" w:hAnsi="Times New Roman" w:cs="Times New Roman"/>
          <w:sz w:val="24"/>
          <w:szCs w:val="20"/>
          <w:lang w:eastAsia="ar-SA"/>
        </w:rPr>
        <w:t>gyvendinti (+</w:t>
      </w:r>
      <w:r>
        <w:rPr>
          <w:rFonts w:ascii="Times New Roman" w:eastAsia="Times New Roman" w:hAnsi="Times New Roman" w:cs="Times New Roman"/>
          <w:sz w:val="24"/>
          <w:szCs w:val="20"/>
          <w:lang w:val="en-US" w:eastAsia="ar-SA"/>
        </w:rPr>
        <w:t xml:space="preserve">42,3 </w:t>
      </w:r>
      <w:r>
        <w:rPr>
          <w:rFonts w:ascii="Times New Roman" w:eastAsia="Times New Roman" w:hAnsi="Times New Roman" w:cs="Times New Roman"/>
          <w:sz w:val="24"/>
          <w:szCs w:val="20"/>
          <w:lang w:eastAsia="ar-SA"/>
        </w:rPr>
        <w:t>tūkst. Eur), socialinei paramai mokiniams (</w:t>
      </w:r>
      <w:r>
        <w:rPr>
          <w:rFonts w:ascii="Times New Roman" w:eastAsia="Times New Roman" w:hAnsi="Times New Roman" w:cs="Times New Roman"/>
          <w:sz w:val="24"/>
          <w:szCs w:val="20"/>
          <w:lang w:val="en-US" w:eastAsia="ar-SA"/>
        </w:rPr>
        <w:t>+237,8</w:t>
      </w:r>
      <w:r>
        <w:rPr>
          <w:rFonts w:ascii="Times New Roman" w:eastAsia="Times New Roman" w:hAnsi="Times New Roman" w:cs="Times New Roman"/>
          <w:sz w:val="24"/>
          <w:szCs w:val="20"/>
          <w:lang w:eastAsia="ar-SA"/>
        </w:rPr>
        <w:t xml:space="preserve"> tūkst. Eur), būsto nuomos mokesčio daliai kompensuoti (+118 tūkst. Eur), savižudybių prevencijos priemonių įgyvendinimui užtikrinti (+24,1 tūkst. Eur), neveiksnių asmenų būklės peržiūrėjimui užtikrinti (+2,0 tūkst. Eur), civilinės būklės aktų registravimui (+1,1 tūkst. Eur), jaunimo teisių apsaugai (+7,5 tūkst. Eur), socialinėms paslaugoms (+2781,3 tūkst. Eur), socialinėms išmokoms ir kompensacijoms skaičiuoti ir mokėti (+92,8 tūkst. Eur), stiprinti sveikos gyvensenos įgūdžius bendruomenėse bei vykdyti visuomenės sveikatos stebėseną savivaldybėse (+19,8 tūkst. Eur), plėtoti sveikai gyvensenai ir stiprinti mokinių sveikatos įgūdžius ugdymo įstaigose (+164,9 tūkst. Eur), koordinuotai teikiamų paslaugų vaikams nuo gimimo iki </w:t>
      </w:r>
      <w:r>
        <w:rPr>
          <w:rFonts w:ascii="Times New Roman" w:eastAsia="Times New Roman" w:hAnsi="Times New Roman" w:cs="Times New Roman"/>
          <w:sz w:val="24"/>
          <w:szCs w:val="20"/>
          <w:lang w:val="en-US" w:eastAsia="ar-SA"/>
        </w:rPr>
        <w:t>18 m., turintiems dideli</w:t>
      </w:r>
      <w:r>
        <w:rPr>
          <w:rFonts w:ascii="Times New Roman" w:eastAsia="Times New Roman" w:hAnsi="Times New Roman" w:cs="Times New Roman"/>
          <w:sz w:val="24"/>
          <w:szCs w:val="20"/>
          <w:lang w:eastAsia="ar-SA"/>
        </w:rPr>
        <w:t>ų ir labai didelių specialiųjų ugdymosi poreikių (</w:t>
      </w:r>
      <w:r>
        <w:rPr>
          <w:rFonts w:ascii="Times New Roman" w:eastAsia="Times New Roman" w:hAnsi="Times New Roman" w:cs="Times New Roman"/>
          <w:sz w:val="24"/>
          <w:szCs w:val="20"/>
          <w:lang w:val="en-US" w:eastAsia="ar-SA"/>
        </w:rPr>
        <w:t xml:space="preserve">+2,0 </w:t>
      </w:r>
      <w:r>
        <w:rPr>
          <w:rFonts w:ascii="Times New Roman" w:eastAsia="Times New Roman" w:hAnsi="Times New Roman" w:cs="Times New Roman"/>
          <w:sz w:val="24"/>
          <w:szCs w:val="20"/>
          <w:lang w:eastAsia="ar-SA"/>
        </w:rPr>
        <w:t xml:space="preserve">tūkst. Eur). </w:t>
      </w:r>
      <w:r>
        <w:rPr>
          <w:rFonts w:ascii="Times New Roman" w:eastAsia="Times New Roman" w:hAnsi="Times New Roman" w:cs="Times New Roman"/>
          <w:sz w:val="24"/>
          <w:szCs w:val="24"/>
          <w:lang w:eastAsia="ar-SA"/>
        </w:rPr>
        <w:t xml:space="preserve">2021 metų lygmenyje planuojama gauti dotacijų šioms funkcijoms atlikti: </w:t>
      </w:r>
      <w:r>
        <w:rPr>
          <w:rFonts w:ascii="Times New Roman" w:eastAsia="Times New Roman" w:hAnsi="Times New Roman" w:cs="Times New Roman"/>
          <w:sz w:val="24"/>
          <w:szCs w:val="20"/>
          <w:lang w:eastAsia="ar-SA"/>
        </w:rPr>
        <w:t xml:space="preserve">savivaldybei priskirtos valstybinės žemės ir kito valstybės turto valdymui, naudojimui ir disponavimui juo patikėjimo teise, gyventojų registro tvarkymo ir duomenų valstybės registrui teikimo funkcijai atlikti. </w:t>
      </w:r>
    </w:p>
    <w:p w14:paraId="7224C97E"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val="en-US" w:eastAsia="ar-SA"/>
        </w:rPr>
      </w:pPr>
      <w:r>
        <w:rPr>
          <w:rFonts w:ascii="Times New Roman" w:eastAsia="Times New Roman" w:hAnsi="Times New Roman" w:cs="Times New Roman"/>
          <w:sz w:val="24"/>
          <w:szCs w:val="20"/>
          <w:lang w:eastAsia="ar-SA"/>
        </w:rPr>
        <w:t>Mažiau nei 2021 metais planuojama gauti dotacijų šioms funkcijoms atlikti: gyvenamosios vietos deklaravimui ir gyvenamosios vietos neturinčių asmenų apskaitos duomenų tvarkymui (-6,3 tūkst. Eur), valstybės garantuojamos pirminės teisinės pagalbos teikimui (-9,4  tūkst. Eur), duomenų teikimui suteiktos valstybės pagalbos registrui (- 0,3 tūkst. Eur), savivaldybės erdvinių duomenų rinkinių tvarkymui (- 0,6 tūkst. Eur), žemės ūkio funkcijoms vykdyti (-0,</w:t>
      </w:r>
      <w:r>
        <w:rPr>
          <w:rFonts w:ascii="Times New Roman" w:eastAsia="Times New Roman" w:hAnsi="Times New Roman" w:cs="Times New Roman"/>
          <w:sz w:val="24"/>
          <w:szCs w:val="20"/>
          <w:lang w:val="en-US" w:eastAsia="ar-SA"/>
        </w:rPr>
        <w:t xml:space="preserve">1 </w:t>
      </w:r>
      <w:r>
        <w:rPr>
          <w:rFonts w:ascii="Times New Roman" w:eastAsia="Times New Roman" w:hAnsi="Times New Roman" w:cs="Times New Roman"/>
          <w:sz w:val="24"/>
          <w:szCs w:val="20"/>
          <w:lang w:eastAsia="ar-SA"/>
        </w:rPr>
        <w:t>tūkst. Eur).</w:t>
      </w:r>
    </w:p>
    <w:p w14:paraId="0852EACD"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0"/>
          <w:lang w:eastAsia="ar-SA"/>
        </w:rPr>
        <w:t xml:space="preserve">1.2. </w:t>
      </w:r>
      <w:r>
        <w:rPr>
          <w:rFonts w:ascii="Times New Roman" w:eastAsia="Times New Roman" w:hAnsi="Times New Roman" w:cs="Times New Roman"/>
          <w:sz w:val="24"/>
          <w:szCs w:val="20"/>
          <w:lang w:eastAsia="ar-SA"/>
        </w:rPr>
        <w:t>64187,4 tūkst. Eur planuojama gauti</w:t>
      </w:r>
      <w:r>
        <w:rPr>
          <w:rFonts w:ascii="Times New Roman" w:eastAsia="Times New Roman" w:hAnsi="Times New Roman" w:cs="Times New Roman"/>
          <w:b/>
          <w:sz w:val="24"/>
          <w:szCs w:val="20"/>
          <w:lang w:eastAsia="ar-SA"/>
        </w:rPr>
        <w:t xml:space="preserve"> ugdymo reikmėms finansuoti. </w:t>
      </w:r>
      <w:r>
        <w:rPr>
          <w:rFonts w:ascii="Times New Roman" w:eastAsia="Times New Roman" w:hAnsi="Times New Roman" w:cs="Times New Roman"/>
          <w:sz w:val="24"/>
          <w:szCs w:val="24"/>
          <w:lang w:eastAsia="ar-SA"/>
        </w:rPr>
        <w:t xml:space="preserve">Palyginus su 2021 metų patvirtintu biudžetu skiriama 20,8 % arba 11049,3 tūkst. Eur daugiau. </w:t>
      </w:r>
    </w:p>
    <w:p w14:paraId="7006700B"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bookmarkStart w:id="1" w:name="_Hlk93996315"/>
      <w:r>
        <w:rPr>
          <w:rFonts w:ascii="Times New Roman" w:eastAsia="Times New Roman" w:hAnsi="Times New Roman" w:cs="Times New Roman"/>
          <w:b/>
          <w:sz w:val="24"/>
          <w:szCs w:val="20"/>
          <w:lang w:eastAsia="ar-SA"/>
        </w:rPr>
        <w:t xml:space="preserve">1.3. </w:t>
      </w:r>
      <w:r>
        <w:rPr>
          <w:rFonts w:ascii="Times New Roman" w:eastAsia="Times New Roman" w:hAnsi="Times New Roman" w:cs="Times New Roman"/>
          <w:sz w:val="24"/>
          <w:szCs w:val="20"/>
          <w:lang w:eastAsia="ar-SA"/>
        </w:rPr>
        <w:t>1553,8 tūkst. Eur skiriama speciali tikslinė dotacija</w:t>
      </w:r>
      <w:r>
        <w:rPr>
          <w:rFonts w:ascii="Times New Roman" w:eastAsia="Times New Roman" w:hAnsi="Times New Roman" w:cs="Times New Roman"/>
          <w:b/>
          <w:sz w:val="24"/>
          <w:szCs w:val="20"/>
          <w:lang w:eastAsia="ar-SA"/>
        </w:rPr>
        <w:t xml:space="preserve"> savivaldybei perduotoms įstaigoms išlaikyti, </w:t>
      </w:r>
      <w:r>
        <w:rPr>
          <w:rFonts w:ascii="Times New Roman" w:eastAsia="Times New Roman" w:hAnsi="Times New Roman" w:cs="Times New Roman"/>
          <w:sz w:val="24"/>
          <w:szCs w:val="20"/>
          <w:lang w:eastAsia="ar-SA"/>
        </w:rPr>
        <w:t xml:space="preserve">t. y. 151,4 tūkst. Eur daugiau nei </w:t>
      </w:r>
      <w:r>
        <w:rPr>
          <w:rFonts w:ascii="Times New Roman" w:eastAsia="Times New Roman" w:hAnsi="Times New Roman" w:cs="Times New Roman"/>
          <w:sz w:val="24"/>
          <w:szCs w:val="24"/>
          <w:lang w:eastAsia="ar-SA"/>
        </w:rPr>
        <w:t xml:space="preserve">2021 metais. </w:t>
      </w:r>
    </w:p>
    <w:bookmarkEnd w:id="1"/>
    <w:p w14:paraId="42055154"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1.4.</w:t>
      </w:r>
      <w:r>
        <w:rPr>
          <w:rFonts w:ascii="Times New Roman" w:eastAsia="Times New Roman" w:hAnsi="Times New Roman" w:cs="Times New Roman"/>
          <w:sz w:val="24"/>
          <w:szCs w:val="24"/>
          <w:lang w:eastAsia="ar-SA"/>
        </w:rPr>
        <w:t xml:space="preserve"> 0,9 tūkst. Eur skiriama speciali tikslinė dotacija</w:t>
      </w:r>
      <w:r>
        <w:rPr>
          <w:rFonts w:ascii="Times New Roman" w:eastAsia="Times New Roman" w:hAnsi="Times New Roman" w:cs="Times New Roman"/>
          <w:b/>
          <w:sz w:val="24"/>
          <w:szCs w:val="24"/>
          <w:lang w:eastAsia="ar-SA"/>
        </w:rPr>
        <w:t xml:space="preserve"> savivaldybės mokykloms (klasėms arba grupėms), turinčioms specialiųjų ugdymosi poreikio mokinių, </w:t>
      </w:r>
      <w:r>
        <w:rPr>
          <w:rFonts w:ascii="Times New Roman" w:eastAsia="Times New Roman" w:hAnsi="Times New Roman" w:cs="Times New Roman"/>
          <w:sz w:val="24"/>
          <w:szCs w:val="24"/>
          <w:lang w:eastAsia="ar-SA"/>
        </w:rPr>
        <w:t>t. y. 0,7 tūkst. Eur mažiau nei 202</w:t>
      </w:r>
      <w:r>
        <w:rPr>
          <w:rFonts w:ascii="Times New Roman" w:eastAsia="Times New Roman" w:hAnsi="Times New Roman" w:cs="Times New Roman"/>
          <w:sz w:val="24"/>
          <w:szCs w:val="24"/>
          <w:lang w:val="en-US" w:eastAsia="ar-SA"/>
        </w:rPr>
        <w:t>1</w:t>
      </w:r>
      <w:r>
        <w:rPr>
          <w:rFonts w:ascii="Times New Roman" w:eastAsia="Times New Roman" w:hAnsi="Times New Roman" w:cs="Times New Roman"/>
          <w:sz w:val="24"/>
          <w:szCs w:val="24"/>
          <w:lang w:eastAsia="ar-SA"/>
        </w:rPr>
        <w:t xml:space="preserve"> metais.</w:t>
      </w:r>
    </w:p>
    <w:p w14:paraId="610DDCC1"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2. Kitų dotacijų ir lėšų iš kitų valdymo lygių skiriama </w:t>
      </w:r>
      <w:r>
        <w:rPr>
          <w:rFonts w:ascii="Times New Roman" w:eastAsia="Times New Roman" w:hAnsi="Times New Roman" w:cs="Times New Roman"/>
          <w:sz w:val="24"/>
          <w:szCs w:val="24"/>
          <w:lang w:eastAsia="ar-SA"/>
        </w:rPr>
        <w:t>1861,3 tūkst. Eur mažiau nei 2021 metais, iš jų 612,9 tūkst. Eur daugiau nei 2021 metais skiriama kitų dotacijų, o 2474,2 tūkst. Eur mažiau – dotacijų ilgalaikiam materialiajam ir nematerialiajam turtui įsigyti.</w:t>
      </w:r>
    </w:p>
    <w:p w14:paraId="6BDABEC3"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Kitų pajamų prognozė</w:t>
      </w:r>
      <w:r>
        <w:rPr>
          <w:rFonts w:ascii="Times New Roman" w:eastAsia="Times New Roman" w:hAnsi="Times New Roman" w:cs="Times New Roman"/>
          <w:sz w:val="24"/>
          <w:szCs w:val="20"/>
          <w:lang w:eastAsia="ar-SA"/>
        </w:rPr>
        <w:t xml:space="preserve"> – 20655,8 tūkst. Eur, t. y. </w:t>
      </w:r>
      <w:r>
        <w:rPr>
          <w:rFonts w:ascii="Times New Roman" w:eastAsia="Times New Roman" w:hAnsi="Times New Roman" w:cs="Times New Roman"/>
          <w:sz w:val="24"/>
          <w:szCs w:val="20"/>
          <w:lang w:val="en-US" w:eastAsia="ar-SA"/>
        </w:rPr>
        <w:t>5,4</w:t>
      </w:r>
      <w:r>
        <w:rPr>
          <w:rFonts w:ascii="Times New Roman" w:eastAsia="Times New Roman" w:hAnsi="Times New Roman" w:cs="Times New Roman"/>
          <w:sz w:val="24"/>
          <w:szCs w:val="20"/>
          <w:lang w:eastAsia="ar-SA"/>
        </w:rPr>
        <w:t xml:space="preserve"> % arba 1064,6 tūkst. Eur daugiau negu 2021 metų patvirtintas planas. Kitos pajamos sudaro 8,5 % savivaldybės biudžeto pajamų.</w:t>
      </w:r>
    </w:p>
    <w:p w14:paraId="41D53933" w14:textId="2CE0BDAC" w:rsidR="005B6AB3" w:rsidRDefault="005B6AB3" w:rsidP="00502B0F">
      <w:pPr>
        <w:suppressAutoHyphens/>
        <w:spacing w:after="0" w:line="240" w:lineRule="auto"/>
        <w:ind w:firstLine="851"/>
        <w:jc w:val="both"/>
        <w:rPr>
          <w:rFonts w:ascii="Times New Roman" w:eastAsia="Times New Roman" w:hAnsi="Times New Roman" w:cs="Times New Roman"/>
          <w:color w:val="FF0000"/>
          <w:sz w:val="24"/>
          <w:szCs w:val="20"/>
          <w:lang w:eastAsia="ar-SA"/>
        </w:rPr>
      </w:pPr>
      <w:r>
        <w:rPr>
          <w:rFonts w:ascii="Times New Roman" w:eastAsia="Times New Roman" w:hAnsi="Times New Roman" w:cs="Times New Roman"/>
          <w:b/>
          <w:sz w:val="24"/>
          <w:szCs w:val="20"/>
          <w:lang w:eastAsia="ar-SA"/>
        </w:rPr>
        <w:t>Dividendų prognozė</w:t>
      </w:r>
      <w:r>
        <w:rPr>
          <w:rFonts w:ascii="Times New Roman" w:eastAsia="Times New Roman" w:hAnsi="Times New Roman" w:cs="Times New Roman"/>
          <w:sz w:val="24"/>
          <w:szCs w:val="20"/>
          <w:lang w:eastAsia="ar-SA"/>
        </w:rPr>
        <w:t xml:space="preserve"> – 852,1 tūkst. Eur, t. y. 152,1 tūkst. Eur daugiau negu planuota 2021 metais. Gaunami dividendai sudaro 0,4 % visų savivaldybės biudžeto pajamų</w:t>
      </w:r>
      <w:r>
        <w:rPr>
          <w:rFonts w:ascii="Times New Roman" w:eastAsia="Times New Roman" w:hAnsi="Times New Roman" w:cs="Times New Roman"/>
          <w:i/>
          <w:sz w:val="24"/>
          <w:szCs w:val="20"/>
          <w:lang w:eastAsia="ar-SA"/>
        </w:rPr>
        <w:t>.</w:t>
      </w:r>
      <w:r>
        <w:rPr>
          <w:rFonts w:ascii="Times New Roman" w:eastAsia="Times New Roman" w:hAnsi="Times New Roman" w:cs="Times New Roman"/>
          <w:sz w:val="24"/>
          <w:szCs w:val="20"/>
          <w:lang w:eastAsia="ar-SA"/>
        </w:rPr>
        <w:t xml:space="preserve"> Dividendų prognozės duomenis pateikė turto valdymo skyrius.</w:t>
      </w:r>
      <w:r>
        <w:rPr>
          <w:rFonts w:ascii="Times New Roman" w:eastAsia="Times New Roman" w:hAnsi="Times New Roman" w:cs="Times New Roman"/>
          <w:color w:val="FF0000"/>
          <w:sz w:val="24"/>
          <w:szCs w:val="20"/>
          <w:lang w:eastAsia="ar-SA"/>
        </w:rPr>
        <w:t xml:space="preserve">  </w:t>
      </w:r>
      <w:r>
        <w:rPr>
          <w:rFonts w:ascii="Times New Roman" w:eastAsia="Times New Roman" w:hAnsi="Times New Roman" w:cs="Times New Roman"/>
          <w:sz w:val="24"/>
          <w:szCs w:val="20"/>
          <w:lang w:eastAsia="ar-SA"/>
        </w:rPr>
        <w:tab/>
      </w:r>
      <w:r>
        <w:rPr>
          <w:rFonts w:ascii="Times New Roman" w:eastAsia="Times New Roman" w:hAnsi="Times New Roman" w:cs="Times New Roman"/>
          <w:sz w:val="24"/>
          <w:szCs w:val="20"/>
          <w:lang w:eastAsia="ar-SA"/>
        </w:rPr>
        <w:tab/>
      </w:r>
      <w:r>
        <w:rPr>
          <w:rFonts w:ascii="Times New Roman" w:eastAsia="Times New Roman" w:hAnsi="Times New Roman" w:cs="Times New Roman"/>
          <w:sz w:val="24"/>
          <w:szCs w:val="20"/>
          <w:lang w:eastAsia="ar-SA"/>
        </w:rPr>
        <w:tab/>
        <w:t xml:space="preserve"> </w:t>
      </w:r>
    </w:p>
    <w:p w14:paraId="2C0024D5" w14:textId="67F212CC" w:rsidR="005B6AB3" w:rsidRDefault="005B6AB3" w:rsidP="00502B0F">
      <w:pPr>
        <w:suppressAutoHyphens/>
        <w:spacing w:after="0" w:line="240" w:lineRule="auto"/>
        <w:ind w:firstLine="851"/>
        <w:jc w:val="right"/>
        <w:rPr>
          <w:rFonts w:ascii="Times New Roman" w:eastAsia="Times New Roman" w:hAnsi="Times New Roman" w:cs="Times New Roman"/>
          <w:b/>
          <w:sz w:val="24"/>
          <w:szCs w:val="20"/>
          <w:lang w:eastAsia="ar-SA"/>
        </w:rPr>
      </w:pPr>
      <w:r>
        <w:rPr>
          <w:rFonts w:ascii="Times New Roman" w:eastAsia="Times New Roman" w:hAnsi="Times New Roman" w:cs="Times New Roman"/>
          <w:sz w:val="24"/>
          <w:szCs w:val="20"/>
          <w:lang w:eastAsia="ar-SA"/>
        </w:rPr>
        <w:t>1 lentelė</w:t>
      </w:r>
    </w:p>
    <w:p w14:paraId="1C91C7E9" w14:textId="77777777" w:rsidR="005B6AB3" w:rsidRDefault="005B6AB3" w:rsidP="00502B0F">
      <w:pPr>
        <w:suppressAutoHyphens/>
        <w:spacing w:after="0" w:line="240" w:lineRule="auto"/>
        <w:ind w:firstLine="851"/>
        <w:jc w:val="right"/>
        <w:rPr>
          <w:rFonts w:ascii="Times New Roman" w:eastAsia="Times New Roman" w:hAnsi="Times New Roman" w:cs="Times New Roman"/>
          <w:sz w:val="24"/>
          <w:szCs w:val="20"/>
          <w:lang w:eastAsia="ar-SA"/>
        </w:rPr>
      </w:pPr>
    </w:p>
    <w:p w14:paraId="1FAF08E4" w14:textId="77777777" w:rsidR="005B6AB3" w:rsidRDefault="005B6AB3" w:rsidP="00502B0F">
      <w:pPr>
        <w:keepNext/>
        <w:tabs>
          <w:tab w:val="num" w:pos="0"/>
        </w:tabs>
        <w:suppressAutoHyphens/>
        <w:spacing w:after="0" w:line="240" w:lineRule="auto"/>
        <w:ind w:firstLine="851"/>
        <w:jc w:val="center"/>
        <w:outlineLvl w:val="2"/>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KLAIPĖDOS MIESTO SAVIVALDYBĖS 2022 METŲ BIUDŽETO PAJAMŲ IŠ DIVIDENDŲ PROGNOZĖ</w:t>
      </w:r>
    </w:p>
    <w:p w14:paraId="18F4E51A" w14:textId="77777777" w:rsidR="005B6AB3" w:rsidRDefault="005B6AB3" w:rsidP="00502B0F">
      <w:pPr>
        <w:suppressAutoHyphens/>
        <w:spacing w:after="0" w:line="240" w:lineRule="auto"/>
        <w:ind w:firstLine="851"/>
        <w:rPr>
          <w:rFonts w:ascii="Times New Roman" w:eastAsia="Times New Roman" w:hAnsi="Times New Roman" w:cs="Times New Roman"/>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573"/>
        <w:gridCol w:w="2891"/>
        <w:gridCol w:w="2294"/>
      </w:tblGrid>
      <w:tr w:rsidR="005B6AB3" w14:paraId="45B60516" w14:textId="77777777" w:rsidTr="00502B0F">
        <w:trPr>
          <w:trHeight w:val="1314"/>
          <w:jc w:val="center"/>
        </w:trPr>
        <w:tc>
          <w:tcPr>
            <w:tcW w:w="630" w:type="dxa"/>
            <w:tcBorders>
              <w:top w:val="single" w:sz="4" w:space="0" w:color="auto"/>
              <w:left w:val="single" w:sz="4" w:space="0" w:color="auto"/>
              <w:bottom w:val="single" w:sz="4" w:space="0" w:color="auto"/>
              <w:right w:val="single" w:sz="4" w:space="0" w:color="auto"/>
            </w:tcBorders>
            <w:vAlign w:val="center"/>
            <w:hideMark/>
          </w:tcPr>
          <w:p w14:paraId="0605DADC" w14:textId="61CE139C" w:rsidR="005B6AB3" w:rsidRDefault="005B6AB3" w:rsidP="00502B0F">
            <w:pPr>
              <w:spacing w:after="0" w:line="240" w:lineRule="auto"/>
              <w:ind w:firstLine="851"/>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w:t>
            </w:r>
            <w:r w:rsidR="00502B0F">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il. Nr.</w:t>
            </w:r>
          </w:p>
        </w:tc>
        <w:tc>
          <w:tcPr>
            <w:tcW w:w="2573" w:type="dxa"/>
            <w:tcBorders>
              <w:top w:val="single" w:sz="4" w:space="0" w:color="auto"/>
              <w:left w:val="single" w:sz="4" w:space="0" w:color="auto"/>
              <w:bottom w:val="single" w:sz="4" w:space="0" w:color="auto"/>
              <w:right w:val="single" w:sz="4" w:space="0" w:color="auto"/>
            </w:tcBorders>
            <w:vAlign w:val="center"/>
            <w:hideMark/>
          </w:tcPr>
          <w:p w14:paraId="29A9D72E" w14:textId="77777777" w:rsidR="005B6AB3" w:rsidRDefault="005B6AB3" w:rsidP="00502B0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Bendrovės pavadinimas</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3B0CE75" w14:textId="7385C766" w:rsidR="005B6AB3" w:rsidRDefault="005B6AB3" w:rsidP="00502B0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Savivaldybei priklausantis </w:t>
            </w:r>
            <w:r>
              <w:rPr>
                <w:rFonts w:ascii="Times New Roman" w:eastAsia="Times New Roman" w:hAnsi="Times New Roman" w:cs="Times New Roman"/>
                <w:sz w:val="24"/>
                <w:szCs w:val="24"/>
                <w:lang w:val="de-DE" w:eastAsia="lt-LT"/>
              </w:rPr>
              <w:t xml:space="preserve">% </w:t>
            </w:r>
            <w:r w:rsidR="00502B0F">
              <w:rPr>
                <w:rFonts w:ascii="Times New Roman" w:eastAsia="Times New Roman" w:hAnsi="Times New Roman" w:cs="Times New Roman"/>
                <w:sz w:val="24"/>
                <w:szCs w:val="24"/>
                <w:lang w:eastAsia="lt-LT"/>
              </w:rPr>
              <w:t xml:space="preserve">įstatiniame kapitale </w:t>
            </w:r>
            <w:r>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val="en-US" w:eastAsia="lt-LT"/>
              </w:rPr>
              <w:t>1</w:t>
            </w:r>
            <w:r>
              <w:rPr>
                <w:rFonts w:ascii="Times New Roman" w:eastAsia="Times New Roman" w:hAnsi="Times New Roman" w:cs="Times New Roman"/>
                <w:sz w:val="24"/>
                <w:szCs w:val="24"/>
                <w:lang w:eastAsia="lt-LT"/>
              </w:rPr>
              <w:t xml:space="preserve"> m.)</w:t>
            </w:r>
          </w:p>
        </w:tc>
        <w:tc>
          <w:tcPr>
            <w:tcW w:w="2294" w:type="dxa"/>
            <w:tcBorders>
              <w:top w:val="single" w:sz="4" w:space="0" w:color="auto"/>
              <w:left w:val="single" w:sz="4" w:space="0" w:color="auto"/>
              <w:bottom w:val="single" w:sz="4" w:space="0" w:color="auto"/>
              <w:right w:val="single" w:sz="4" w:space="0" w:color="auto"/>
            </w:tcBorders>
            <w:vAlign w:val="center"/>
            <w:hideMark/>
          </w:tcPr>
          <w:p w14:paraId="60ED5B08" w14:textId="10C65913" w:rsidR="005B6AB3" w:rsidRDefault="005B6AB3" w:rsidP="00502B0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Pajamų iš dividendų prognozė 2022 m.</w:t>
            </w:r>
          </w:p>
          <w:p w14:paraId="0CCA3DEB" w14:textId="77777777" w:rsidR="005B6AB3" w:rsidRDefault="005B6AB3" w:rsidP="00502B0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(tūkst. Eur)</w:t>
            </w:r>
          </w:p>
        </w:tc>
      </w:tr>
      <w:tr w:rsidR="005B6AB3" w14:paraId="7D4C347A" w14:textId="77777777" w:rsidTr="005B6AB3">
        <w:trPr>
          <w:trHeight w:val="284"/>
          <w:jc w:val="center"/>
        </w:trPr>
        <w:tc>
          <w:tcPr>
            <w:tcW w:w="630"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14:paraId="72EDF6FA" w14:textId="15A39B7C" w:rsidR="005B6AB3" w:rsidRDefault="005B6AB3" w:rsidP="00502B0F">
            <w:pPr>
              <w:suppressAutoHyphens/>
              <w:spacing w:after="0" w:line="240" w:lineRule="auto"/>
              <w:ind w:firstLine="851"/>
              <w:jc w:val="center"/>
              <w:rPr>
                <w:rFonts w:ascii="Times New Roman" w:eastAsia="Times New Roman" w:hAnsi="Times New Roman" w:cs="Times New Roman"/>
                <w:snapToGrid w:val="0"/>
                <w:sz w:val="24"/>
                <w:szCs w:val="20"/>
                <w:lang w:eastAsia="ar-SA"/>
              </w:rPr>
            </w:pPr>
            <w:r>
              <w:rPr>
                <w:rFonts w:ascii="Times New Roman" w:eastAsia="Times New Roman" w:hAnsi="Times New Roman" w:cs="Times New Roman"/>
                <w:snapToGrid w:val="0"/>
                <w:szCs w:val="20"/>
                <w:lang w:eastAsia="ar-SA"/>
              </w:rPr>
              <w:t>1</w:t>
            </w:r>
            <w:r w:rsidR="00CC1B40">
              <w:rPr>
                <w:rFonts w:ascii="Times New Roman" w:eastAsia="Times New Roman" w:hAnsi="Times New Roman" w:cs="Times New Roman"/>
                <w:snapToGrid w:val="0"/>
                <w:szCs w:val="20"/>
                <w:lang w:eastAsia="ar-SA"/>
              </w:rPr>
              <w:t>1</w:t>
            </w:r>
            <w:r>
              <w:rPr>
                <w:rFonts w:ascii="Times New Roman" w:eastAsia="Times New Roman" w:hAnsi="Times New Roman" w:cs="Times New Roman"/>
                <w:snapToGrid w:val="0"/>
                <w:szCs w:val="20"/>
                <w:lang w:eastAsia="ar-SA"/>
              </w:rPr>
              <w:t>.</w:t>
            </w:r>
          </w:p>
        </w:tc>
        <w:tc>
          <w:tcPr>
            <w:tcW w:w="25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14:paraId="2E28DACB" w14:textId="77777777" w:rsidR="005B6AB3" w:rsidRDefault="005B6AB3" w:rsidP="00502B0F">
            <w:pPr>
              <w:suppressAutoHyphens/>
              <w:spacing w:after="0" w:line="240" w:lineRule="auto"/>
              <w:rPr>
                <w:rFonts w:ascii="Times New Roman" w:eastAsia="Times New Roman" w:hAnsi="Times New Roman" w:cs="Times New Roman"/>
                <w:snapToGrid w:val="0"/>
                <w:sz w:val="24"/>
                <w:szCs w:val="20"/>
                <w:lang w:eastAsia="ar-SA"/>
              </w:rPr>
            </w:pPr>
            <w:r>
              <w:rPr>
                <w:rFonts w:ascii="Times New Roman" w:eastAsia="Times New Roman" w:hAnsi="Times New Roman" w:cs="Times New Roman"/>
                <w:snapToGrid w:val="0"/>
                <w:szCs w:val="20"/>
                <w:lang w:eastAsia="ar-SA"/>
              </w:rPr>
              <w:t>AB „Klaipėdos energija“</w:t>
            </w:r>
          </w:p>
        </w:tc>
        <w:tc>
          <w:tcPr>
            <w:tcW w:w="289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14:paraId="705E6EE4"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 w:val="24"/>
                <w:szCs w:val="20"/>
                <w:lang w:eastAsia="ar-SA"/>
              </w:rPr>
            </w:pPr>
            <w:r>
              <w:rPr>
                <w:rFonts w:ascii="Times New Roman" w:eastAsia="Times New Roman" w:hAnsi="Times New Roman" w:cs="Times New Roman"/>
                <w:snapToGrid w:val="0"/>
                <w:szCs w:val="20"/>
                <w:lang w:eastAsia="ar-SA"/>
              </w:rPr>
              <w:t>75,45</w:t>
            </w:r>
          </w:p>
        </w:tc>
        <w:tc>
          <w:tcPr>
            <w:tcW w:w="229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vAlign w:val="center"/>
            <w:hideMark/>
          </w:tcPr>
          <w:p w14:paraId="71D1162A"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 w:val="24"/>
                <w:szCs w:val="20"/>
                <w:lang w:eastAsia="ar-SA"/>
              </w:rPr>
            </w:pPr>
            <w:r>
              <w:rPr>
                <w:rFonts w:ascii="Times New Roman" w:eastAsia="Times New Roman" w:hAnsi="Times New Roman" w:cs="Times New Roman"/>
                <w:snapToGrid w:val="0"/>
                <w:szCs w:val="20"/>
                <w:lang w:eastAsia="ar-SA"/>
              </w:rPr>
              <w:t>666,0</w:t>
            </w:r>
          </w:p>
        </w:tc>
      </w:tr>
      <w:tr w:rsidR="005B6AB3" w14:paraId="0F7D02E9" w14:textId="77777777" w:rsidTr="005B6AB3">
        <w:trPr>
          <w:trHeight w:val="284"/>
          <w:jc w:val="center"/>
        </w:trPr>
        <w:tc>
          <w:tcPr>
            <w:tcW w:w="630"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6F8629D3" w14:textId="61F1188C"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2</w:t>
            </w:r>
            <w:r w:rsidR="00CC1B40">
              <w:rPr>
                <w:rFonts w:ascii="Times New Roman" w:eastAsia="Times New Roman" w:hAnsi="Times New Roman" w:cs="Times New Roman"/>
                <w:snapToGrid w:val="0"/>
                <w:szCs w:val="20"/>
                <w:lang w:eastAsia="ar-SA"/>
              </w:rPr>
              <w:t>2</w:t>
            </w:r>
            <w:r>
              <w:rPr>
                <w:rFonts w:ascii="Times New Roman" w:eastAsia="Times New Roman" w:hAnsi="Times New Roman" w:cs="Times New Roman"/>
                <w:snapToGrid w:val="0"/>
                <w:szCs w:val="20"/>
                <w:lang w:eastAsia="ar-SA"/>
              </w:rPr>
              <w:t>.</w:t>
            </w:r>
          </w:p>
        </w:tc>
        <w:tc>
          <w:tcPr>
            <w:tcW w:w="2573"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08FF6716" w14:textId="77777777" w:rsidR="005B6AB3" w:rsidRDefault="005B6AB3" w:rsidP="00502B0F">
            <w:pPr>
              <w:suppressAutoHyphens/>
              <w:spacing w:after="0" w:line="240" w:lineRule="auto"/>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AB „Klaipėdos vanduo“</w:t>
            </w:r>
          </w:p>
        </w:tc>
        <w:tc>
          <w:tcPr>
            <w:tcW w:w="2891"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49226BF7"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val="en-US" w:eastAsia="ar-SA"/>
              </w:rPr>
            </w:pPr>
            <w:r>
              <w:rPr>
                <w:rFonts w:ascii="Times New Roman" w:eastAsia="Times New Roman" w:hAnsi="Times New Roman" w:cs="Times New Roman"/>
                <w:snapToGrid w:val="0"/>
                <w:szCs w:val="20"/>
                <w:lang w:val="en-US" w:eastAsia="ar-SA"/>
              </w:rPr>
              <w:t>83,51</w:t>
            </w:r>
          </w:p>
        </w:tc>
        <w:tc>
          <w:tcPr>
            <w:tcW w:w="2294"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4894CCAE"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146,1</w:t>
            </w:r>
          </w:p>
        </w:tc>
      </w:tr>
      <w:tr w:rsidR="005B6AB3" w14:paraId="49DD3374" w14:textId="77777777" w:rsidTr="005B6AB3">
        <w:trPr>
          <w:trHeight w:val="284"/>
          <w:jc w:val="center"/>
        </w:trPr>
        <w:tc>
          <w:tcPr>
            <w:tcW w:w="630"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49E55400" w14:textId="308CF242"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3</w:t>
            </w:r>
            <w:r w:rsidR="00CC1B40">
              <w:rPr>
                <w:rFonts w:ascii="Times New Roman" w:eastAsia="Times New Roman" w:hAnsi="Times New Roman" w:cs="Times New Roman"/>
                <w:snapToGrid w:val="0"/>
                <w:szCs w:val="20"/>
                <w:lang w:eastAsia="ar-SA"/>
              </w:rPr>
              <w:t>3</w:t>
            </w:r>
            <w:r>
              <w:rPr>
                <w:rFonts w:ascii="Times New Roman" w:eastAsia="Times New Roman" w:hAnsi="Times New Roman" w:cs="Times New Roman"/>
                <w:snapToGrid w:val="0"/>
                <w:szCs w:val="20"/>
                <w:lang w:eastAsia="ar-SA"/>
              </w:rPr>
              <w:t>.</w:t>
            </w:r>
          </w:p>
        </w:tc>
        <w:tc>
          <w:tcPr>
            <w:tcW w:w="2573"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7DD4560B" w14:textId="77777777" w:rsidR="005B6AB3" w:rsidRDefault="005B6AB3" w:rsidP="00502B0F">
            <w:pPr>
              <w:suppressAutoHyphens/>
              <w:spacing w:after="0" w:line="240" w:lineRule="auto"/>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UAB „Gatvių apšvietimas“</w:t>
            </w:r>
          </w:p>
        </w:tc>
        <w:tc>
          <w:tcPr>
            <w:tcW w:w="2891"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55F5E03A"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100</w:t>
            </w:r>
          </w:p>
        </w:tc>
        <w:tc>
          <w:tcPr>
            <w:tcW w:w="2294"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54A7F134"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Cs w:val="20"/>
                <w:lang w:eastAsia="ar-SA"/>
              </w:rPr>
            </w:pPr>
            <w:r>
              <w:rPr>
                <w:rFonts w:ascii="Times New Roman" w:eastAsia="Times New Roman" w:hAnsi="Times New Roman" w:cs="Times New Roman"/>
                <w:snapToGrid w:val="0"/>
                <w:szCs w:val="20"/>
                <w:lang w:eastAsia="ar-SA"/>
              </w:rPr>
              <w:t>40,0</w:t>
            </w:r>
          </w:p>
        </w:tc>
      </w:tr>
      <w:tr w:rsidR="005B6AB3" w14:paraId="78F255F9" w14:textId="77777777" w:rsidTr="005B6AB3">
        <w:trPr>
          <w:trHeight w:val="284"/>
          <w:jc w:val="center"/>
        </w:trPr>
        <w:tc>
          <w:tcPr>
            <w:tcW w:w="630"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tcPr>
          <w:p w14:paraId="460BC1A2" w14:textId="77777777" w:rsidR="005B6AB3" w:rsidRDefault="005B6AB3" w:rsidP="00502B0F">
            <w:pPr>
              <w:suppressAutoHyphens/>
              <w:spacing w:after="0" w:line="240" w:lineRule="auto"/>
              <w:ind w:firstLine="851"/>
              <w:jc w:val="center"/>
              <w:rPr>
                <w:rFonts w:ascii="Times New Roman" w:eastAsia="Times New Roman" w:hAnsi="Times New Roman" w:cs="Times New Roman"/>
                <w:snapToGrid w:val="0"/>
                <w:sz w:val="24"/>
                <w:szCs w:val="20"/>
                <w:lang w:eastAsia="ar-SA"/>
              </w:rPr>
            </w:pPr>
          </w:p>
        </w:tc>
        <w:tc>
          <w:tcPr>
            <w:tcW w:w="2573"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4C102B2F" w14:textId="77777777" w:rsidR="005B6AB3" w:rsidRDefault="005B6AB3" w:rsidP="00502B0F">
            <w:pPr>
              <w:suppressAutoHyphens/>
              <w:spacing w:after="0" w:line="240" w:lineRule="auto"/>
              <w:rPr>
                <w:rFonts w:ascii="Times New Roman" w:eastAsia="Times New Roman" w:hAnsi="Times New Roman" w:cs="Times New Roman"/>
                <w:b/>
                <w:snapToGrid w:val="0"/>
                <w:sz w:val="24"/>
                <w:szCs w:val="20"/>
                <w:lang w:eastAsia="ar-SA"/>
              </w:rPr>
            </w:pPr>
            <w:r>
              <w:rPr>
                <w:rFonts w:ascii="Times New Roman" w:eastAsia="Times New Roman" w:hAnsi="Times New Roman" w:cs="Times New Roman"/>
                <w:b/>
                <w:snapToGrid w:val="0"/>
                <w:szCs w:val="20"/>
                <w:lang w:eastAsia="ar-SA"/>
              </w:rPr>
              <w:t>Iš viso</w:t>
            </w:r>
          </w:p>
        </w:tc>
        <w:tc>
          <w:tcPr>
            <w:tcW w:w="2891"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tcPr>
          <w:p w14:paraId="235580EB" w14:textId="77777777" w:rsidR="005B6AB3" w:rsidRDefault="005B6AB3" w:rsidP="00502B0F">
            <w:pPr>
              <w:suppressAutoHyphens/>
              <w:spacing w:after="0" w:line="240" w:lineRule="auto"/>
              <w:ind w:firstLine="851"/>
              <w:jc w:val="center"/>
              <w:rPr>
                <w:rFonts w:ascii="Times New Roman" w:eastAsia="Times New Roman" w:hAnsi="Times New Roman" w:cs="Times New Roman"/>
                <w:b/>
                <w:snapToGrid w:val="0"/>
                <w:sz w:val="24"/>
                <w:szCs w:val="20"/>
                <w:lang w:eastAsia="ar-SA"/>
              </w:rPr>
            </w:pPr>
          </w:p>
        </w:tc>
        <w:tc>
          <w:tcPr>
            <w:tcW w:w="2294" w:type="dxa"/>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vAlign w:val="center"/>
            <w:hideMark/>
          </w:tcPr>
          <w:p w14:paraId="223F7EDB" w14:textId="77777777" w:rsidR="005B6AB3" w:rsidRDefault="005B6AB3" w:rsidP="00502B0F">
            <w:pPr>
              <w:suppressAutoHyphens/>
              <w:spacing w:after="0" w:line="240" w:lineRule="auto"/>
              <w:ind w:firstLine="851"/>
              <w:jc w:val="center"/>
              <w:rPr>
                <w:rFonts w:ascii="Times New Roman" w:eastAsia="Times New Roman" w:hAnsi="Times New Roman" w:cs="Times New Roman"/>
                <w:b/>
                <w:snapToGrid w:val="0"/>
                <w:sz w:val="24"/>
                <w:szCs w:val="20"/>
                <w:lang w:eastAsia="ar-SA"/>
              </w:rPr>
            </w:pPr>
            <w:r>
              <w:rPr>
                <w:rFonts w:ascii="Times New Roman" w:eastAsia="Times New Roman" w:hAnsi="Times New Roman" w:cs="Times New Roman"/>
                <w:b/>
                <w:snapToGrid w:val="0"/>
                <w:szCs w:val="20"/>
                <w:lang w:eastAsia="ar-SA"/>
              </w:rPr>
              <w:t>852,1</w:t>
            </w:r>
          </w:p>
        </w:tc>
      </w:tr>
    </w:tbl>
    <w:p w14:paraId="03D91710"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p>
    <w:p w14:paraId="3A567FFA"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Nuomos mokesčio už valstybinę žemę prognozė</w:t>
      </w:r>
      <w:r>
        <w:rPr>
          <w:rFonts w:ascii="Times New Roman" w:eastAsia="Times New Roman" w:hAnsi="Times New Roman" w:cs="Times New Roman"/>
          <w:sz w:val="24"/>
          <w:szCs w:val="20"/>
          <w:lang w:eastAsia="ar-SA"/>
        </w:rPr>
        <w:t xml:space="preserve"> – 2140,0 tūkst. Eur, t. y. 10,0 tūkst. Eur daugiau nei 2021 metais. </w:t>
      </w:r>
    </w:p>
    <w:p w14:paraId="23787862"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 xml:space="preserve">Pajamų už prekes ir teikiamas paslaugas </w:t>
      </w:r>
      <w:r>
        <w:rPr>
          <w:rFonts w:ascii="Times New Roman" w:eastAsia="Times New Roman" w:hAnsi="Times New Roman" w:cs="Times New Roman"/>
          <w:sz w:val="24"/>
          <w:szCs w:val="20"/>
          <w:lang w:eastAsia="ar-SA"/>
        </w:rPr>
        <w:t>prognozė – 1226,7 tūkst. Eur, t. y. 75,0 tūkst. Eur</w:t>
      </w:r>
      <w:r>
        <w:rPr>
          <w:rFonts w:ascii="Times New Roman" w:eastAsia="Times New Roman" w:hAnsi="Times New Roman" w:cs="Times New Roman"/>
          <w:bCs/>
          <w:sz w:val="24"/>
          <w:szCs w:val="20"/>
          <w:lang w:eastAsia="ar-SA"/>
        </w:rPr>
        <w:t xml:space="preserve"> mažiau</w:t>
      </w:r>
      <w:r>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bCs/>
          <w:sz w:val="24"/>
          <w:szCs w:val="20"/>
          <w:lang w:eastAsia="ar-SA"/>
        </w:rPr>
        <w:t xml:space="preserve">negu </w:t>
      </w:r>
      <w:r>
        <w:rPr>
          <w:rFonts w:ascii="Times New Roman" w:eastAsia="Times New Roman" w:hAnsi="Times New Roman" w:cs="Times New Roman"/>
          <w:sz w:val="24"/>
          <w:szCs w:val="20"/>
          <w:lang w:eastAsia="ar-SA"/>
        </w:rPr>
        <w:t xml:space="preserve">patvirtintas </w:t>
      </w:r>
      <w:r>
        <w:rPr>
          <w:rFonts w:ascii="Times New Roman" w:eastAsia="Times New Roman" w:hAnsi="Times New Roman" w:cs="Times New Roman"/>
          <w:bCs/>
          <w:sz w:val="24"/>
          <w:szCs w:val="20"/>
          <w:lang w:eastAsia="ar-SA"/>
        </w:rPr>
        <w:t xml:space="preserve">2021 metų </w:t>
      </w:r>
      <w:r>
        <w:rPr>
          <w:rFonts w:ascii="Times New Roman" w:eastAsia="Times New Roman" w:hAnsi="Times New Roman" w:cs="Times New Roman"/>
          <w:sz w:val="24"/>
          <w:szCs w:val="20"/>
          <w:lang w:eastAsia="ar-SA"/>
        </w:rPr>
        <w:t xml:space="preserve">planas, iš jų: </w:t>
      </w:r>
    </w:p>
    <w:p w14:paraId="5FAF03EB"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švietimo įstaigose planuojamas sumažėjimas (-18,1 tūkst. Eur), sumažėjus patalpų suteikimo paslaugos poreikiui (Klaipėdos Prano Mašioto  progimnazija, Klaipėdos „Varpelio“ mokykla-darželis, Klaipėdos „Saulutės“ mokykla-darželis, Klaipėdos Marijos Montessori mokykla-darželis, Klaipėdos lopšelis-darželis „Bangelė“, Klaipėdos lopšelis-darželis „Pagrandukas“, Klaipėdos lopšelis-darželis „Švyturėlis“ ir kt.), nutraukus paslaugų teikimo sutartis (Klaipėdos lopšelis-darželis „Želmenėlis“, Klaipėdos lopšelis-darželis „Žiburėlis“) bei sumažėjus pajamoms dėl Klaipėdos „Versmės“ progimnazijos stadiono perdavimo Sporto bazių valdymo centrui;</w:t>
      </w:r>
    </w:p>
    <w:p w14:paraId="583630AD" w14:textId="77777777" w:rsidR="005B6AB3" w:rsidRDefault="005B6AB3" w:rsidP="00502B0F">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lang w:eastAsia="ar-SA"/>
        </w:rPr>
        <w:t>sporto įstaigose numatoma surinkti mažiau pajamų (-6,0 tūkst. Eur), sumažėjus paslaugų suteikimo poreikiui (Klaipėdos „Gintaro“ sporto centras);</w:t>
      </w:r>
    </w:p>
    <w:p w14:paraId="31F642AD"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val="en-US" w:eastAsia="ar-SA"/>
        </w:rPr>
      </w:pPr>
      <w:r>
        <w:rPr>
          <w:rFonts w:ascii="Times New Roman" w:eastAsia="Times New Roman" w:hAnsi="Times New Roman" w:cs="Times New Roman"/>
          <w:sz w:val="24"/>
          <w:szCs w:val="20"/>
          <w:lang w:eastAsia="ar-SA"/>
        </w:rPr>
        <w:t xml:space="preserve">kultūros įstaigose numatoma surinkti mažiau pajamų (-95,6 tūkst. Eur), sumažėjus bilietų pardavimams Klaipėdos miesto savivaldybės koncertinėje įstaigoje „Klaipėdos koncertų salė“ dėl žiūrovų skaičiaus salėje ribojimų, taip pat įvertinus  2022 m. bilietams taikomą 100 proc. nuolaidą menų mokyklų moksleiviams, Lietuvos muzikos ir teatro akademijos (Klaipėdos fakulteto) studentams. </w:t>
      </w:r>
    </w:p>
    <w:p w14:paraId="4F68BAEB"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val="en-US" w:eastAsia="ar-SA"/>
        </w:rPr>
        <w:t xml:space="preserve"> </w:t>
      </w:r>
      <w:r>
        <w:rPr>
          <w:rFonts w:ascii="Times New Roman" w:eastAsia="Times New Roman" w:hAnsi="Times New Roman" w:cs="Times New Roman"/>
          <w:sz w:val="24"/>
          <w:szCs w:val="20"/>
          <w:lang w:eastAsia="ar-SA"/>
        </w:rPr>
        <w:t>40,2 tūkst. Eur planuojamos didesnės pajamos socialinėse įstaigose, padidėjus paslaugų poreikiui (Klaipėdos miesto socialinės paramos centras, Neįgaliųjų  centras „Klaipėdos lakštutė“).</w:t>
      </w:r>
    </w:p>
    <w:p w14:paraId="7FD79B90"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4,5 tūkst. Eur planuojamos didesnės pajamos sveikatos įstaigose, padidėjus paslaugų paklausai (Klaipėdos sutrikusio vystymosi kūdikių namai).</w:t>
      </w:r>
    </w:p>
    <w:p w14:paraId="0D77ED7C" w14:textId="77777777" w:rsidR="005B6AB3" w:rsidRDefault="005B6AB3" w:rsidP="00502B0F">
      <w:pPr>
        <w:suppressAutoHyphens/>
        <w:spacing w:after="0" w:line="240" w:lineRule="auto"/>
        <w:ind w:firstLine="851"/>
        <w:jc w:val="both"/>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 xml:space="preserve">Įmokos infrastruktūros plėtrai </w:t>
      </w:r>
      <w:r>
        <w:rPr>
          <w:rFonts w:ascii="Times New Roman" w:eastAsia="Times New Roman" w:hAnsi="Times New Roman" w:cs="Times New Roman"/>
          <w:sz w:val="24"/>
          <w:szCs w:val="20"/>
          <w:lang w:eastAsia="ar-SA"/>
        </w:rPr>
        <w:t>prognozė – 400,0 tūkst. Eur.</w:t>
      </w:r>
    </w:p>
    <w:p w14:paraId="4CDE5F6D"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Pajamų už ilgalaikio ir trumpalaikio materialiojo turto nuomą prognozė</w:t>
      </w:r>
      <w:r>
        <w:rPr>
          <w:rFonts w:ascii="Times New Roman" w:eastAsia="Times New Roman" w:hAnsi="Times New Roman" w:cs="Times New Roman"/>
          <w:sz w:val="24"/>
          <w:szCs w:val="20"/>
          <w:lang w:eastAsia="ar-SA"/>
        </w:rPr>
        <w:t xml:space="preserve"> – 2218,0 tūkst. Eur, t. y. 854,1 tūkst. Eur daugiau negu 2021 metų patvirtintas planas, iš jų:</w:t>
      </w:r>
    </w:p>
    <w:p w14:paraId="09FFA6FA" w14:textId="77777777" w:rsidR="005B6AB3" w:rsidRDefault="005B6AB3" w:rsidP="00502B0F">
      <w:pPr>
        <w:spacing w:after="0"/>
        <w:ind w:firstLine="851"/>
        <w:jc w:val="both"/>
        <w:rPr>
          <w:rFonts w:ascii="Times New Roman" w:hAnsi="Times New Roman" w:cs="Times New Roman"/>
          <w:sz w:val="24"/>
          <w:szCs w:val="24"/>
        </w:rPr>
      </w:pPr>
      <w:r>
        <w:rPr>
          <w:rFonts w:ascii="Times New Roman" w:eastAsia="Times New Roman" w:hAnsi="Times New Roman" w:cs="Times New Roman"/>
          <w:bCs/>
          <w:sz w:val="24"/>
          <w:szCs w:val="24"/>
          <w:lang w:eastAsia="ar-SA"/>
        </w:rPr>
        <w:t>19</w:t>
      </w:r>
      <w:r>
        <w:rPr>
          <w:rFonts w:ascii="Times New Roman" w:eastAsia="Times New Roman" w:hAnsi="Times New Roman" w:cs="Times New Roman"/>
          <w:bCs/>
          <w:sz w:val="24"/>
          <w:szCs w:val="24"/>
          <w:lang w:val="en-US" w:eastAsia="ar-SA"/>
        </w:rPr>
        <w:t>18</w:t>
      </w:r>
      <w:r>
        <w:rPr>
          <w:rFonts w:ascii="Times New Roman" w:eastAsia="Times New Roman" w:hAnsi="Times New Roman" w:cs="Times New Roman"/>
          <w:bCs/>
          <w:sz w:val="24"/>
          <w:szCs w:val="24"/>
          <w:lang w:eastAsia="ar-SA"/>
        </w:rPr>
        <w:t>,3 tūkst. Eur – už savivaldybės gyvenamųjų patalpų nuomą, t. y. 899,0 tūkst. Eur daugiau nei 2021 metais, dėl padidėjusio</w:t>
      </w:r>
      <w:r>
        <w:rPr>
          <w:rFonts w:ascii="Times New Roman" w:hAnsi="Times New Roman" w:cs="Times New Roman"/>
          <w:sz w:val="24"/>
          <w:szCs w:val="24"/>
        </w:rPr>
        <w:t xml:space="preserve"> būsto nuomos mokesčio, taip pat vertintas planuojamas nuomojamo savivaldybės būsto ploto 2022 metais padidėjimas, įgyjant būstus savivaldybės būsto fondui (apie </w:t>
      </w:r>
      <w:r>
        <w:rPr>
          <w:rFonts w:ascii="Times New Roman" w:hAnsi="Times New Roman" w:cs="Times New Roman"/>
          <w:sz w:val="24"/>
          <w:szCs w:val="24"/>
          <w:lang w:val="en-US"/>
        </w:rPr>
        <w:t>400 kv.m.) bei</w:t>
      </w:r>
      <w:r>
        <w:rPr>
          <w:rFonts w:ascii="Times New Roman" w:hAnsi="Times New Roman" w:cs="Times New Roman"/>
          <w:sz w:val="24"/>
          <w:szCs w:val="24"/>
        </w:rPr>
        <w:t xml:space="preserve"> savivaldybės būstų ploto sumažėjimas dėl 2021 metais parduotų butų  jų nuomininkams ar viešuosiuose aukcionuose parduotų, pripažintų netinkamais naudoti pagal tiesioginę paskirtį, butų (apie 1040 kv. m.)</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sz w:val="24"/>
          <w:szCs w:val="24"/>
          <w:lang w:eastAsia="ar-SA"/>
        </w:rPr>
        <w:t>Prognozė sudaryta pagal Socialinio būsto skyriaus pateiktus duomenis.</w:t>
      </w:r>
    </w:p>
    <w:p w14:paraId="2FB57826" w14:textId="77777777" w:rsidR="005B6AB3" w:rsidRDefault="005B6AB3" w:rsidP="00502B0F">
      <w:pPr>
        <w:spacing w:after="0"/>
        <w:ind w:firstLine="851"/>
        <w:jc w:val="both"/>
        <w:rPr>
          <w:rFonts w:ascii="Times New Roman" w:hAnsi="Times New Roman" w:cs="Times New Roman"/>
          <w:sz w:val="24"/>
          <w:szCs w:val="24"/>
        </w:rPr>
      </w:pPr>
      <w:r>
        <w:rPr>
          <w:rFonts w:ascii="Times New Roman" w:eastAsia="Times New Roman" w:hAnsi="Times New Roman" w:cs="Times New Roman"/>
          <w:bCs/>
          <w:sz w:val="24"/>
          <w:szCs w:val="20"/>
          <w:lang w:eastAsia="ar-SA"/>
        </w:rPr>
        <w:t xml:space="preserve">299,7 tūkst. Eur – už biudžetinių įstaigų patalpų nuomą. </w:t>
      </w:r>
      <w:r>
        <w:rPr>
          <w:rFonts w:ascii="Times New Roman" w:eastAsia="Times New Roman" w:hAnsi="Times New Roman" w:cs="Times New Roman"/>
          <w:sz w:val="24"/>
          <w:szCs w:val="20"/>
          <w:lang w:eastAsia="ar-SA"/>
        </w:rPr>
        <w:t>Šių pajamų 2022 m. planuojama gauti 44,9 tūkst. Eur mažiau nei 202</w:t>
      </w:r>
      <w:r>
        <w:rPr>
          <w:rFonts w:ascii="Times New Roman" w:eastAsia="Times New Roman" w:hAnsi="Times New Roman" w:cs="Times New Roman"/>
          <w:sz w:val="24"/>
          <w:szCs w:val="20"/>
          <w:lang w:val="en-US" w:eastAsia="ar-SA"/>
        </w:rPr>
        <w:t>1</w:t>
      </w:r>
      <w:r>
        <w:rPr>
          <w:rFonts w:ascii="Times New Roman" w:eastAsia="Times New Roman" w:hAnsi="Times New Roman" w:cs="Times New Roman"/>
          <w:sz w:val="24"/>
          <w:szCs w:val="20"/>
          <w:lang w:eastAsia="ar-SA"/>
        </w:rPr>
        <w:t xml:space="preserve"> metais, įvertinus negyvenamųjų patalpų ir statinių nuomos pajamų sumažėjimą (-</w:t>
      </w:r>
      <w:r>
        <w:rPr>
          <w:rFonts w:ascii="Times New Roman" w:eastAsia="Times New Roman" w:hAnsi="Times New Roman" w:cs="Times New Roman"/>
          <w:sz w:val="24"/>
          <w:szCs w:val="20"/>
          <w:lang w:val="en-US" w:eastAsia="ar-SA"/>
        </w:rPr>
        <w:t>50,0 t</w:t>
      </w:r>
      <w:r>
        <w:rPr>
          <w:rFonts w:ascii="Times New Roman" w:eastAsia="Times New Roman" w:hAnsi="Times New Roman" w:cs="Times New Roman"/>
          <w:sz w:val="24"/>
          <w:szCs w:val="20"/>
          <w:lang w:eastAsia="ar-SA"/>
        </w:rPr>
        <w:t xml:space="preserve">ūkst. Eur) dėl gydymo įstaigų pastatų su juose esančių vaistinių nuoma perdavimo savivaldybės viešosioms gydymo įstaigoms, taip pat įvertinus šios grupės pajamų padidėjimą dėl naujų sutarčių sudarymo (Klaipėdos „Santarvės“ progimnazija, Klaipėdos Hermano Zudermano gimnazija) bei dėl išaugusio domėjimosi patalpų nuoma renginiams (Klaipėdos miesto savivaldybės Mažosios Lietuvos istorijos muziejus). Pajamų už negyvenamųjų patalpų, statinių nuomą prognozę pateikė Turto valdymo skyrius, biudžetinių įstaigų patalpų nuomą – jas kuruojantys savivaldybės skyriai. Už nuomą surinktos lėšos naudojamos </w:t>
      </w:r>
      <w:r>
        <w:rPr>
          <w:rFonts w:ascii="Times New Roman" w:eastAsia="Times New Roman" w:hAnsi="Times New Roman" w:cs="Times New Roman"/>
          <w:sz w:val="24"/>
          <w:szCs w:val="24"/>
          <w:lang w:eastAsia="ar-SA"/>
        </w:rPr>
        <w:t>įstaigų programoms vykdyti.</w:t>
      </w:r>
    </w:p>
    <w:p w14:paraId="5FCF0D8A"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Įmokų už išlaikymą švietimo, socialinės apsaugos ir kitose įstaigose </w:t>
      </w:r>
      <w:r>
        <w:rPr>
          <w:rFonts w:ascii="Times New Roman" w:eastAsia="Times New Roman" w:hAnsi="Times New Roman" w:cs="Times New Roman"/>
          <w:sz w:val="24"/>
          <w:szCs w:val="24"/>
          <w:lang w:eastAsia="ar-SA"/>
        </w:rPr>
        <w:t xml:space="preserve">planuojama 5201,5 tūkst. Eur, t. y. 98,7 tūkst. Eur mažiau nei </w:t>
      </w:r>
      <w:r>
        <w:rPr>
          <w:rFonts w:ascii="Times New Roman" w:eastAsia="Times New Roman" w:hAnsi="Times New Roman" w:cs="Times New Roman"/>
          <w:bCs/>
          <w:sz w:val="24"/>
          <w:szCs w:val="24"/>
          <w:lang w:eastAsia="ar-SA"/>
        </w:rPr>
        <w:t xml:space="preserve">2021 metų </w:t>
      </w:r>
      <w:r>
        <w:rPr>
          <w:rFonts w:ascii="Times New Roman" w:eastAsia="Times New Roman" w:hAnsi="Times New Roman" w:cs="Times New Roman"/>
          <w:sz w:val="24"/>
          <w:szCs w:val="24"/>
          <w:lang w:eastAsia="ar-SA"/>
        </w:rPr>
        <w:t>patvirtintas planas, dėl šių priežasčių:</w:t>
      </w:r>
    </w:p>
    <w:p w14:paraId="254748C4" w14:textId="0DB1974C"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švietimo įstaigose 2022 m. planuojama surinkti 117,5 tūkst. Eur mažiau įmokų dėl nemokamo maitinimo priešmokyklinio ugdymo grupių vaikams (Klaipėdos „Varpelio“ mokykla-darželis, Klaipėdos Marijos Montessori mokykla-darželis, Klaipėdos lopšelis-darželis „Pagrandukas“, Klaipėdos lopšelis-darželis „Žiburėlis“ ir kt.), dėl nemokamų pietų </w:t>
      </w:r>
      <w:r>
        <w:rPr>
          <w:rFonts w:ascii="Times New Roman" w:eastAsia="Times New Roman" w:hAnsi="Times New Roman" w:cs="Times New Roman"/>
          <w:sz w:val="24"/>
          <w:szCs w:val="24"/>
          <w:lang w:val="en-US" w:eastAsia="ar-SA"/>
        </w:rPr>
        <w:t>1-2 klasi</w:t>
      </w:r>
      <w:r>
        <w:rPr>
          <w:rFonts w:ascii="Times New Roman" w:eastAsia="Times New Roman" w:hAnsi="Times New Roman" w:cs="Times New Roman"/>
          <w:sz w:val="24"/>
          <w:szCs w:val="24"/>
          <w:lang w:eastAsia="ar-SA"/>
        </w:rPr>
        <w:t>ų mokiniams (Klaipėdos Marijo</w:t>
      </w:r>
      <w:r w:rsidR="00502B0F">
        <w:rPr>
          <w:rFonts w:ascii="Times New Roman" w:eastAsia="Times New Roman" w:hAnsi="Times New Roman" w:cs="Times New Roman"/>
          <w:sz w:val="24"/>
          <w:szCs w:val="24"/>
          <w:lang w:eastAsia="ar-SA"/>
        </w:rPr>
        <w:t>s Montessori mokykla-darželis);</w:t>
      </w:r>
    </w:p>
    <w:p w14:paraId="2235C72E" w14:textId="6B03B368" w:rsidR="00502B0F"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sporto įstaigose planuojama surinkti 17 tūkst. Eur mažiau įmokų dėl Klaipėdos futbolo sporto mokyklo</w:t>
      </w:r>
      <w:r w:rsidR="00502B0F">
        <w:rPr>
          <w:rFonts w:ascii="Times New Roman" w:eastAsia="Times New Roman" w:hAnsi="Times New Roman" w:cs="Times New Roman"/>
          <w:sz w:val="24"/>
          <w:szCs w:val="24"/>
          <w:lang w:eastAsia="ar-SA"/>
        </w:rPr>
        <w:t>s pertvarkymo į viešąją įstaigą;</w:t>
      </w:r>
    </w:p>
    <w:p w14:paraId="59206A01" w14:textId="79BB5195"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socialinėse ir sveikatos įstaigose</w:t>
      </w:r>
      <w:r>
        <w:rPr>
          <w:rFonts w:ascii="Times New Roman" w:eastAsia="Times New Roman" w:hAnsi="Times New Roman" w:cs="Times New Roman"/>
          <w:sz w:val="24"/>
          <w:szCs w:val="20"/>
          <w:lang w:eastAsia="ar-SA"/>
        </w:rPr>
        <w:t xml:space="preserve"> planuojama surinkti 3</w:t>
      </w:r>
      <w:r>
        <w:rPr>
          <w:rFonts w:ascii="Times New Roman" w:eastAsia="Times New Roman" w:hAnsi="Times New Roman" w:cs="Times New Roman"/>
          <w:sz w:val="24"/>
          <w:szCs w:val="20"/>
          <w:lang w:val="en-US" w:eastAsia="ar-SA"/>
        </w:rPr>
        <w:t>5,8</w:t>
      </w:r>
      <w:r>
        <w:rPr>
          <w:rFonts w:ascii="Times New Roman" w:eastAsia="Times New Roman" w:hAnsi="Times New Roman" w:cs="Times New Roman"/>
          <w:sz w:val="24"/>
          <w:szCs w:val="20"/>
          <w:lang w:eastAsia="ar-SA"/>
        </w:rPr>
        <w:t xml:space="preserve"> tūkst. Eur daugiau įmokų - </w:t>
      </w:r>
      <w:r>
        <w:rPr>
          <w:rFonts w:ascii="Times New Roman" w:eastAsia="Times New Roman" w:hAnsi="Times New Roman" w:cs="Times New Roman"/>
          <w:sz w:val="24"/>
          <w:szCs w:val="24"/>
          <w:lang w:eastAsia="ar-SA"/>
        </w:rPr>
        <w:t xml:space="preserve"> Klaipėdos miesto globos namai (+35,0 tūkst. Eur) planuoja didesnį įmokų surinkimą dėl paslaugų gavėjų pajamų padidėjimo, dėl didesnio paslaugų gavėjų skaičiaus - Klaipėdos sutrikusio vystymosi kūdikių namai (+3,0 tūkst. Eur) ir Klaipėdos miesto nakvynės namai (</w:t>
      </w:r>
      <w:r>
        <w:rPr>
          <w:rFonts w:ascii="Times New Roman" w:eastAsia="Times New Roman" w:hAnsi="Times New Roman" w:cs="Times New Roman"/>
          <w:sz w:val="24"/>
          <w:szCs w:val="24"/>
          <w:lang w:val="en-US" w:eastAsia="ar-SA"/>
        </w:rPr>
        <w:t xml:space="preserve">+6,3 </w:t>
      </w:r>
      <w:r>
        <w:rPr>
          <w:rFonts w:ascii="Times New Roman" w:eastAsia="Times New Roman" w:hAnsi="Times New Roman" w:cs="Times New Roman"/>
          <w:sz w:val="24"/>
          <w:szCs w:val="24"/>
          <w:lang w:eastAsia="ar-SA"/>
        </w:rPr>
        <w:t xml:space="preserve">tūkst. Eur), padidėjus patalpų plotui po renovacijos Šilutės pl. </w:t>
      </w:r>
      <w:r>
        <w:rPr>
          <w:rFonts w:ascii="Times New Roman" w:eastAsia="Times New Roman" w:hAnsi="Times New Roman" w:cs="Times New Roman"/>
          <w:sz w:val="24"/>
          <w:szCs w:val="24"/>
          <w:lang w:val="en-US" w:eastAsia="ar-SA"/>
        </w:rPr>
        <w:t>8</w:t>
      </w:r>
      <w:r>
        <w:rPr>
          <w:rFonts w:ascii="Times New Roman" w:eastAsia="Times New Roman" w:hAnsi="Times New Roman" w:cs="Times New Roman"/>
          <w:sz w:val="24"/>
          <w:szCs w:val="24"/>
          <w:lang w:eastAsia="ar-SA"/>
        </w:rPr>
        <w:t>, Klaipėda. Klaipėdos vaikų globos namai „Rytas“ planuoja gauti mažiau pajamų (-</w:t>
      </w:r>
      <w:r>
        <w:rPr>
          <w:rFonts w:ascii="Times New Roman" w:eastAsia="Times New Roman" w:hAnsi="Times New Roman" w:cs="Times New Roman"/>
          <w:sz w:val="24"/>
          <w:szCs w:val="24"/>
          <w:lang w:val="en-US" w:eastAsia="ar-SA"/>
        </w:rPr>
        <w:t>8,4</w:t>
      </w:r>
      <w:r>
        <w:rPr>
          <w:rFonts w:ascii="Times New Roman" w:eastAsia="Times New Roman" w:hAnsi="Times New Roman" w:cs="Times New Roman"/>
          <w:sz w:val="24"/>
          <w:szCs w:val="24"/>
          <w:lang w:eastAsia="ar-SA"/>
        </w:rPr>
        <w:t xml:space="preserve"> tūkst. Eur)  dėl sumažėjusio globojamų vaikų skaičiaus  iš kitų rajonų, Klaipėdos miesto šeimos ir vaiko gerovės centras (-0,1 tūkst. Eur) dėl pasikeitusio mokėjimo už apgyvendinimą krizių centre.  </w:t>
      </w:r>
    </w:p>
    <w:p w14:paraId="4B8F9D8D" w14:textId="51D6614A" w:rsidR="005B6AB3" w:rsidRDefault="005B6AB3" w:rsidP="00502B0F">
      <w:pPr>
        <w:tabs>
          <w:tab w:val="left" w:pos="709"/>
        </w:tabs>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Valstybės rinkliavų</w:t>
      </w:r>
      <w:r>
        <w:rPr>
          <w:rFonts w:ascii="Times New Roman" w:eastAsia="Times New Roman" w:hAnsi="Times New Roman" w:cs="Times New Roman"/>
          <w:sz w:val="24"/>
          <w:szCs w:val="20"/>
          <w:lang w:eastAsia="ar-SA"/>
        </w:rPr>
        <w:t xml:space="preserve"> prognozė – 12</w:t>
      </w:r>
      <w:r>
        <w:rPr>
          <w:rFonts w:ascii="Times New Roman" w:eastAsia="Times New Roman" w:hAnsi="Times New Roman" w:cs="Times New Roman"/>
          <w:sz w:val="24"/>
          <w:szCs w:val="20"/>
          <w:lang w:val="en-US" w:eastAsia="ar-SA"/>
        </w:rPr>
        <w:t>6</w:t>
      </w:r>
      <w:r>
        <w:rPr>
          <w:rFonts w:ascii="Times New Roman" w:eastAsia="Times New Roman" w:hAnsi="Times New Roman" w:cs="Times New Roman"/>
          <w:sz w:val="24"/>
          <w:szCs w:val="20"/>
          <w:lang w:eastAsia="ar-SA"/>
        </w:rPr>
        <w:t xml:space="preserve">,0 tūkst. Eur, t. y. 4,1 % arba 5,0 tūkst. Eur daugiau </w:t>
      </w:r>
      <w:r>
        <w:rPr>
          <w:rFonts w:ascii="Times New Roman" w:eastAsia="Times New Roman" w:hAnsi="Times New Roman" w:cs="Times New Roman"/>
          <w:sz w:val="24"/>
          <w:szCs w:val="24"/>
          <w:lang w:eastAsia="ar-SA"/>
        </w:rPr>
        <w:t xml:space="preserve">negu </w:t>
      </w:r>
      <w:r>
        <w:rPr>
          <w:rFonts w:ascii="Times New Roman" w:eastAsia="Times New Roman" w:hAnsi="Times New Roman" w:cs="Times New Roman"/>
          <w:sz w:val="24"/>
          <w:szCs w:val="20"/>
          <w:lang w:eastAsia="ar-SA"/>
        </w:rPr>
        <w:t>planuota 2021 metais</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0"/>
          <w:lang w:eastAsia="ar-SA"/>
        </w:rPr>
        <w:t>Valstybės rinkliava sudaro 0,1 % visų savivaldybės biudžeto pajamų, kuri renkama tik už Savivaldybės administracijos skyrių atliekamas paslaugas ir išduodamus dokumentus. Rinkliavų prognozė sudaryta, atsižvelgiant į skyrių pateiktus duomenis. 2021 m. lygmenyje planuoja Civilinės metrikacijos ir registracijos skyrius bei Statybos leidimų ir statinių priežiūros skyrius, Licencijų ir leidimų skyrius planuoja +5,0 tūkst. Eur daugiau.</w:t>
      </w:r>
      <w:r>
        <w:rPr>
          <w:rFonts w:ascii="Times New Roman" w:eastAsia="Times New Roman" w:hAnsi="Times New Roman" w:cs="Times New Roman"/>
          <w:sz w:val="24"/>
          <w:szCs w:val="24"/>
          <w:lang w:eastAsia="ar-SA"/>
        </w:rPr>
        <w:t xml:space="preserve"> </w:t>
      </w:r>
    </w:p>
    <w:p w14:paraId="5F9C075B"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lt-LT"/>
        </w:rPr>
        <w:t>Vietinių rinkliavų prognozė</w:t>
      </w:r>
      <w:r>
        <w:rPr>
          <w:rFonts w:ascii="Times New Roman" w:eastAsia="Times New Roman" w:hAnsi="Times New Roman" w:cs="Times New Roman"/>
          <w:sz w:val="24"/>
          <w:szCs w:val="24"/>
          <w:lang w:eastAsia="lt-LT"/>
        </w:rPr>
        <w:t xml:space="preserve"> – 7538,5 tūkst. Eur, t. y. 1,</w:t>
      </w:r>
      <w:r>
        <w:rPr>
          <w:rFonts w:ascii="Times New Roman" w:eastAsia="Times New Roman" w:hAnsi="Times New Roman" w:cs="Times New Roman"/>
          <w:sz w:val="24"/>
          <w:szCs w:val="24"/>
          <w:lang w:val="en-US" w:eastAsia="lt-LT"/>
        </w:rPr>
        <w:t>6</w:t>
      </w:r>
      <w:r>
        <w:rPr>
          <w:rFonts w:ascii="Times New Roman" w:eastAsia="Times New Roman" w:hAnsi="Times New Roman" w:cs="Times New Roman"/>
          <w:sz w:val="24"/>
          <w:szCs w:val="24"/>
          <w:lang w:eastAsia="lt-LT"/>
        </w:rPr>
        <w:t xml:space="preserve"> % arba 116,1 tūkst. Eur daugiau negu planuota 2021 metais. Šios rinkliavos sudaro 3,1 % visų savivaldybės biudžeto pajamų.</w:t>
      </w:r>
      <w:r>
        <w:rPr>
          <w:rFonts w:ascii="Times New Roman" w:eastAsia="Times New Roman" w:hAnsi="Times New Roman" w:cs="Times New Roman"/>
          <w:sz w:val="24"/>
          <w:szCs w:val="24"/>
          <w:lang w:eastAsia="ar-SA"/>
        </w:rPr>
        <w:t xml:space="preserve"> </w:t>
      </w:r>
    </w:p>
    <w:p w14:paraId="7FD325CA"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2021 m. lygmenyje planuojama vietinė rinkliava už leidimo organizuoti komercinius renginius savivaldybei priklausančiose ar valdytojo teise valdomose viešojo naudojimo teritorijose išdavimą (</w:t>
      </w:r>
      <w:r>
        <w:rPr>
          <w:rFonts w:ascii="Times New Roman" w:eastAsia="Times New Roman" w:hAnsi="Times New Roman" w:cs="Times New Roman"/>
          <w:sz w:val="24"/>
          <w:szCs w:val="24"/>
          <w:lang w:eastAsia="lt-LT"/>
        </w:rPr>
        <w:t xml:space="preserve">2,0 tūkst. Eur), atsižvelgiant į numatomus organizuoti renginius Klaipėdos mieste. </w:t>
      </w:r>
    </w:p>
    <w:p w14:paraId="625DC0A0"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Vietinės rinkliavos </w:t>
      </w:r>
      <w:r>
        <w:rPr>
          <w:rFonts w:ascii="Times New Roman" w:eastAsia="Times New Roman" w:hAnsi="Times New Roman" w:cs="Times New Roman"/>
          <w:color w:val="000000"/>
          <w:sz w:val="24"/>
          <w:szCs w:val="24"/>
          <w:lang w:eastAsia="lt-LT"/>
        </w:rPr>
        <w:t xml:space="preserve">už naudojimąsi nustatytomis mokamomis vietomis automobiliams statyti Klaipėdos mieste planuojama 2324,0 tūkst. Eur (+374,0 tūkst. Eur), </w:t>
      </w:r>
      <w:r>
        <w:rPr>
          <w:rFonts w:ascii="Times New Roman" w:eastAsia="Times New Roman" w:hAnsi="Times New Roman" w:cs="Times New Roman"/>
          <w:sz w:val="24"/>
          <w:szCs w:val="24"/>
          <w:lang w:eastAsia="ar-SA"/>
        </w:rPr>
        <w:t xml:space="preserve">už </w:t>
      </w:r>
      <w:r>
        <w:rPr>
          <w:rFonts w:ascii="Times New Roman" w:eastAsia="Times New Roman" w:hAnsi="Times New Roman" w:cs="Times New Roman"/>
          <w:color w:val="000000"/>
          <w:sz w:val="24"/>
          <w:szCs w:val="24"/>
          <w:lang w:eastAsia="lt-LT"/>
        </w:rPr>
        <w:t xml:space="preserve">komunalinių atliekų surinkimą iš atliekų turėtojų ir atliekų tvarkytojų planuojama 4708,0 tūkst. Eur (-172,0 tūkst. Eur), </w:t>
      </w:r>
      <w:r>
        <w:rPr>
          <w:rFonts w:ascii="Times New Roman" w:eastAsia="Times New Roman" w:hAnsi="Times New Roman" w:cs="Times New Roman"/>
          <w:sz w:val="24"/>
          <w:szCs w:val="24"/>
          <w:lang w:eastAsia="ar-SA"/>
        </w:rPr>
        <w:t xml:space="preserve">už leidimus prekiauti ar teikti paslaugas miesto viešosiose vietose išdavimą planuojama </w:t>
      </w:r>
      <w:r>
        <w:rPr>
          <w:rFonts w:ascii="Times New Roman" w:eastAsia="Times New Roman" w:hAnsi="Times New Roman" w:cs="Times New Roman"/>
          <w:color w:val="000000"/>
          <w:sz w:val="24"/>
          <w:szCs w:val="24"/>
          <w:lang w:eastAsia="lt-LT"/>
        </w:rPr>
        <w:t>280,5</w:t>
      </w:r>
      <w:r>
        <w:rPr>
          <w:rFonts w:ascii="Times New Roman" w:eastAsia="Times New Roman" w:hAnsi="Times New Roman" w:cs="Times New Roman"/>
          <w:sz w:val="24"/>
          <w:szCs w:val="24"/>
          <w:lang w:eastAsia="ar-SA"/>
        </w:rPr>
        <w:t xml:space="preserve"> tūkst. Eur (-50,0 tūkst. Eur), v</w:t>
      </w:r>
      <w:r>
        <w:rPr>
          <w:rFonts w:ascii="Times New Roman" w:eastAsia="Times New Roman" w:hAnsi="Times New Roman" w:cs="Times New Roman"/>
          <w:color w:val="000000"/>
          <w:sz w:val="24"/>
          <w:szCs w:val="24"/>
          <w:lang w:eastAsia="lt-LT"/>
        </w:rPr>
        <w:t xml:space="preserve">ietinės rinkliavos </w:t>
      </w:r>
      <w:r>
        <w:rPr>
          <w:rFonts w:ascii="Times New Roman" w:eastAsia="Times New Roman" w:hAnsi="Times New Roman" w:cs="Times New Roman"/>
          <w:sz w:val="24"/>
          <w:szCs w:val="24"/>
          <w:lang w:eastAsia="ar-SA"/>
        </w:rPr>
        <w:t xml:space="preserve">už leidimo įrengti vaizdinę komercinę reklamą išdavimą planuojama </w:t>
      </w:r>
      <w:r>
        <w:rPr>
          <w:rFonts w:ascii="Times New Roman" w:eastAsia="Times New Roman" w:hAnsi="Times New Roman" w:cs="Times New Roman"/>
          <w:color w:val="000000"/>
          <w:sz w:val="24"/>
          <w:szCs w:val="24"/>
          <w:lang w:eastAsia="lt-LT"/>
        </w:rPr>
        <w:t>204,0</w:t>
      </w:r>
      <w:r>
        <w:rPr>
          <w:rFonts w:ascii="Times New Roman" w:eastAsia="Times New Roman" w:hAnsi="Times New Roman" w:cs="Times New Roman"/>
          <w:sz w:val="24"/>
          <w:szCs w:val="24"/>
          <w:lang w:eastAsia="ar-SA"/>
        </w:rPr>
        <w:t xml:space="preserve"> tūkst. Eur (-40,9 tūkst. Eur), už leidimų atlikti kasinėjimo darbus savivaldybės viešojo naudojimo teritorijoje (gatvėse, aikštėse, žaliuosiuose plotuose), atitverti ją ar jos dalį arba apriboti eismą joje išdavimą planuojama 20,0 tūkst. Eur (+</w:t>
      </w:r>
      <w:r>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ar-SA"/>
        </w:rPr>
        <w:t xml:space="preserve">,0 tūkst. Eur). </w:t>
      </w:r>
    </w:p>
    <w:p w14:paraId="41B398E9" w14:textId="77777777" w:rsidR="005B6AB3" w:rsidRDefault="005B6AB3" w:rsidP="00502B0F">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lt-LT"/>
        </w:rPr>
        <w:t xml:space="preserve">Vietinių rinkliavų prognozė sudaryta pagal Savivaldybės administracijos skyrių pateiktas prognozes. </w:t>
      </w:r>
      <w:r>
        <w:rPr>
          <w:rFonts w:ascii="Times New Roman" w:eastAsia="Times New Roman" w:hAnsi="Times New Roman" w:cs="Times New Roman"/>
          <w:sz w:val="24"/>
          <w:szCs w:val="20"/>
          <w:lang w:eastAsia="ar-SA"/>
        </w:rPr>
        <w:t>Detaliau apie vietinių rinkliavų prognozę žiūrėti 2 lentelėje.</w:t>
      </w:r>
    </w:p>
    <w:p w14:paraId="21FDF3DE" w14:textId="77777777" w:rsidR="005B6AB3" w:rsidRDefault="005B6AB3" w:rsidP="005B6AB3">
      <w:pPr>
        <w:suppressAutoHyphens/>
        <w:spacing w:after="0" w:line="240" w:lineRule="auto"/>
        <w:ind w:firstLine="851"/>
        <w:jc w:val="right"/>
        <w:rPr>
          <w:rFonts w:ascii="Times New Roman" w:eastAsia="Times New Roman" w:hAnsi="Times New Roman" w:cs="Times New Roman"/>
          <w:b/>
          <w:sz w:val="24"/>
          <w:szCs w:val="20"/>
          <w:lang w:eastAsia="ar-SA"/>
        </w:rPr>
      </w:pPr>
      <w:r>
        <w:rPr>
          <w:rFonts w:ascii="Times New Roman" w:eastAsia="Times New Roman" w:hAnsi="Times New Roman" w:cs="Times New Roman"/>
          <w:sz w:val="24"/>
          <w:szCs w:val="20"/>
          <w:lang w:eastAsia="ar-SA"/>
        </w:rPr>
        <w:t>2 lentelė</w:t>
      </w:r>
    </w:p>
    <w:p w14:paraId="26816198" w14:textId="77777777" w:rsidR="005B6AB3" w:rsidRDefault="005B6AB3" w:rsidP="005B6AB3">
      <w:pPr>
        <w:suppressAutoHyphens/>
        <w:spacing w:after="0" w:line="240" w:lineRule="auto"/>
        <w:ind w:firstLine="720"/>
        <w:jc w:val="both"/>
        <w:rPr>
          <w:rFonts w:ascii="Times New Roman" w:eastAsia="Times New Roman" w:hAnsi="Times New Roman" w:cs="Times New Roman"/>
          <w:sz w:val="24"/>
          <w:szCs w:val="20"/>
          <w:lang w:eastAsia="ar-SA"/>
        </w:rPr>
      </w:pPr>
    </w:p>
    <w:p w14:paraId="4C89C4CE" w14:textId="77777777" w:rsidR="005B6AB3" w:rsidRDefault="005B6AB3" w:rsidP="005B6AB3">
      <w:pPr>
        <w:keepNext/>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KLAIPĖDOS MIESTO SAVIVALDYBĖS 202</w:t>
      </w:r>
      <w:r>
        <w:rPr>
          <w:rFonts w:ascii="Times New Roman" w:eastAsia="Times New Roman" w:hAnsi="Times New Roman" w:cs="Times New Roman"/>
          <w:b/>
          <w:sz w:val="24"/>
          <w:szCs w:val="20"/>
          <w:lang w:val="en-US" w:eastAsia="ar-SA"/>
        </w:rPr>
        <w:t>2</w:t>
      </w:r>
      <w:r>
        <w:rPr>
          <w:rFonts w:ascii="Times New Roman" w:eastAsia="Times New Roman" w:hAnsi="Times New Roman" w:cs="Times New Roman"/>
          <w:b/>
          <w:sz w:val="24"/>
          <w:szCs w:val="20"/>
          <w:lang w:eastAsia="ar-SA"/>
        </w:rPr>
        <w:t xml:space="preserve"> METŲ VIETINIŲ RINKLIAVŲ </w:t>
      </w:r>
    </w:p>
    <w:p w14:paraId="5C5002B4" w14:textId="77777777" w:rsidR="005B6AB3" w:rsidRDefault="005B6AB3" w:rsidP="005B6AB3">
      <w:pPr>
        <w:keepNext/>
        <w:tabs>
          <w:tab w:val="num" w:pos="0"/>
        </w:tabs>
        <w:suppressAutoHyphens/>
        <w:spacing w:after="0" w:line="240" w:lineRule="auto"/>
        <w:jc w:val="center"/>
        <w:outlineLvl w:val="2"/>
        <w:rPr>
          <w:rFonts w:ascii="Times New Roman" w:eastAsia="Times New Roman" w:hAnsi="Times New Roman" w:cs="Times New Roman"/>
          <w:b/>
          <w:sz w:val="24"/>
          <w:szCs w:val="20"/>
          <w:lang w:eastAsia="ar-SA"/>
        </w:rPr>
      </w:pPr>
      <w:r>
        <w:rPr>
          <w:rFonts w:ascii="Times New Roman" w:eastAsia="Times New Roman" w:hAnsi="Times New Roman" w:cs="Times New Roman"/>
          <w:b/>
          <w:sz w:val="24"/>
          <w:szCs w:val="20"/>
          <w:lang w:eastAsia="ar-SA"/>
        </w:rPr>
        <w:t>PROGNOZĖ</w:t>
      </w:r>
    </w:p>
    <w:p w14:paraId="04849480" w14:textId="77777777" w:rsidR="005B6AB3" w:rsidRDefault="005B6AB3" w:rsidP="005B6AB3">
      <w:pPr>
        <w:suppressAutoHyphens/>
        <w:spacing w:after="0" w:line="240" w:lineRule="auto"/>
        <w:rPr>
          <w:rFonts w:ascii="Times New Roman" w:eastAsia="Times New Roman" w:hAnsi="Times New Roman" w:cs="Times New Roman"/>
          <w:sz w:val="20"/>
          <w:szCs w:val="20"/>
          <w:lang w:eastAsia="ar-SA"/>
        </w:rPr>
      </w:pPr>
    </w:p>
    <w:tbl>
      <w:tblPr>
        <w:tblW w:w="9634" w:type="dxa"/>
        <w:tblLook w:val="04A0" w:firstRow="1" w:lastRow="0" w:firstColumn="1" w:lastColumn="0" w:noHBand="0" w:noVBand="1"/>
      </w:tblPr>
      <w:tblGrid>
        <w:gridCol w:w="562"/>
        <w:gridCol w:w="4111"/>
        <w:gridCol w:w="1701"/>
        <w:gridCol w:w="1559"/>
        <w:gridCol w:w="1701"/>
      </w:tblGrid>
      <w:tr w:rsidR="005B6AB3" w14:paraId="155A60A0" w14:textId="77777777" w:rsidTr="005B6AB3">
        <w:trPr>
          <w:trHeight w:val="862"/>
        </w:trPr>
        <w:tc>
          <w:tcPr>
            <w:tcW w:w="562" w:type="dxa"/>
            <w:tcBorders>
              <w:top w:val="single" w:sz="4" w:space="0" w:color="auto"/>
              <w:left w:val="single" w:sz="4" w:space="0" w:color="auto"/>
              <w:bottom w:val="single" w:sz="4" w:space="0" w:color="auto"/>
              <w:right w:val="single" w:sz="4" w:space="0" w:color="auto"/>
            </w:tcBorders>
            <w:vAlign w:val="center"/>
            <w:hideMark/>
          </w:tcPr>
          <w:p w14:paraId="6D41B58F"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Eil.   Nr.</w:t>
            </w:r>
          </w:p>
        </w:tc>
        <w:tc>
          <w:tcPr>
            <w:tcW w:w="4111" w:type="dxa"/>
            <w:tcBorders>
              <w:top w:val="single" w:sz="4" w:space="0" w:color="auto"/>
              <w:left w:val="nil"/>
              <w:bottom w:val="single" w:sz="4" w:space="0" w:color="auto"/>
              <w:right w:val="single" w:sz="4" w:space="0" w:color="auto"/>
            </w:tcBorders>
            <w:vAlign w:val="center"/>
            <w:hideMark/>
          </w:tcPr>
          <w:p w14:paraId="0CDF1E99"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Vietinės rinkliavos pavadinimas</w:t>
            </w:r>
          </w:p>
        </w:tc>
        <w:tc>
          <w:tcPr>
            <w:tcW w:w="1701" w:type="dxa"/>
            <w:tcBorders>
              <w:top w:val="single" w:sz="4" w:space="0" w:color="auto"/>
              <w:left w:val="nil"/>
              <w:bottom w:val="single" w:sz="4" w:space="0" w:color="auto"/>
              <w:right w:val="single" w:sz="4" w:space="0" w:color="auto"/>
            </w:tcBorders>
            <w:vAlign w:val="center"/>
            <w:hideMark/>
          </w:tcPr>
          <w:p w14:paraId="66A57992"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2021 m. patvirtintas planas  (tūkst. Eur)</w:t>
            </w:r>
          </w:p>
        </w:tc>
        <w:tc>
          <w:tcPr>
            <w:tcW w:w="1559" w:type="dxa"/>
            <w:tcBorders>
              <w:top w:val="single" w:sz="4" w:space="0" w:color="auto"/>
              <w:left w:val="nil"/>
              <w:bottom w:val="single" w:sz="4" w:space="0" w:color="auto"/>
              <w:right w:val="single" w:sz="4" w:space="0" w:color="auto"/>
            </w:tcBorders>
            <w:vAlign w:val="center"/>
            <w:hideMark/>
          </w:tcPr>
          <w:p w14:paraId="7535B366"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2022 m. pajamų prognozė </w:t>
            </w:r>
          </w:p>
          <w:p w14:paraId="28303655"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(tūkst. Eur)</w:t>
            </w:r>
          </w:p>
        </w:tc>
        <w:tc>
          <w:tcPr>
            <w:tcW w:w="1701" w:type="dxa"/>
            <w:tcBorders>
              <w:top w:val="single" w:sz="4" w:space="0" w:color="auto"/>
              <w:left w:val="nil"/>
              <w:bottom w:val="single" w:sz="4" w:space="0" w:color="auto"/>
              <w:right w:val="single" w:sz="4" w:space="0" w:color="auto"/>
            </w:tcBorders>
            <w:vAlign w:val="center"/>
            <w:hideMark/>
          </w:tcPr>
          <w:p w14:paraId="5CA13278"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Pajamų prognozės pokytis </w:t>
            </w:r>
          </w:p>
          <w:p w14:paraId="2F1A0C66"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(tūkst. Eur)</w:t>
            </w:r>
          </w:p>
        </w:tc>
      </w:tr>
      <w:tr w:rsidR="005B6AB3" w14:paraId="74FD3E35" w14:textId="77777777" w:rsidTr="005B6AB3">
        <w:trPr>
          <w:trHeight w:val="705"/>
        </w:trPr>
        <w:tc>
          <w:tcPr>
            <w:tcW w:w="562" w:type="dxa"/>
            <w:tcBorders>
              <w:top w:val="nil"/>
              <w:left w:val="single" w:sz="4" w:space="0" w:color="auto"/>
              <w:bottom w:val="single" w:sz="4" w:space="0" w:color="auto"/>
              <w:right w:val="single" w:sz="4" w:space="0" w:color="auto"/>
            </w:tcBorders>
            <w:vAlign w:val="center"/>
            <w:hideMark/>
          </w:tcPr>
          <w:p w14:paraId="47399D1C"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w:t>
            </w:r>
          </w:p>
        </w:tc>
        <w:tc>
          <w:tcPr>
            <w:tcW w:w="4111" w:type="dxa"/>
            <w:tcBorders>
              <w:top w:val="nil"/>
              <w:left w:val="nil"/>
              <w:bottom w:val="single" w:sz="4" w:space="0" w:color="auto"/>
              <w:right w:val="single" w:sz="4" w:space="0" w:color="auto"/>
            </w:tcBorders>
            <w:vAlign w:val="center"/>
            <w:hideMark/>
          </w:tcPr>
          <w:p w14:paraId="084D23DA"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leidimo įrengti vaizdinę komercinę reklamą ant Savivaldybei priklausančių ar valdytojo teise valdomų objektų išdavimą</w:t>
            </w:r>
          </w:p>
        </w:tc>
        <w:tc>
          <w:tcPr>
            <w:tcW w:w="1701" w:type="dxa"/>
            <w:tcBorders>
              <w:top w:val="nil"/>
              <w:left w:val="nil"/>
              <w:bottom w:val="single" w:sz="4" w:space="0" w:color="auto"/>
              <w:right w:val="single" w:sz="4" w:space="0" w:color="auto"/>
            </w:tcBorders>
            <w:vAlign w:val="center"/>
            <w:hideMark/>
          </w:tcPr>
          <w:p w14:paraId="12650C29"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244,9</w:t>
            </w:r>
          </w:p>
        </w:tc>
        <w:tc>
          <w:tcPr>
            <w:tcW w:w="1559" w:type="dxa"/>
            <w:tcBorders>
              <w:top w:val="nil"/>
              <w:left w:val="nil"/>
              <w:bottom w:val="single" w:sz="4" w:space="0" w:color="auto"/>
              <w:right w:val="single" w:sz="4" w:space="0" w:color="auto"/>
            </w:tcBorders>
            <w:vAlign w:val="center"/>
            <w:hideMark/>
          </w:tcPr>
          <w:p w14:paraId="49902995"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204,0</w:t>
            </w:r>
          </w:p>
        </w:tc>
        <w:tc>
          <w:tcPr>
            <w:tcW w:w="1701" w:type="dxa"/>
            <w:tcBorders>
              <w:top w:val="nil"/>
              <w:left w:val="nil"/>
              <w:bottom w:val="single" w:sz="4" w:space="0" w:color="auto"/>
              <w:right w:val="single" w:sz="4" w:space="0" w:color="auto"/>
            </w:tcBorders>
            <w:vAlign w:val="center"/>
            <w:hideMark/>
          </w:tcPr>
          <w:p w14:paraId="3A9804CF"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-40,9</w:t>
            </w:r>
          </w:p>
        </w:tc>
      </w:tr>
      <w:tr w:rsidR="005B6AB3" w14:paraId="5FB19948" w14:textId="77777777" w:rsidTr="005B6AB3">
        <w:trPr>
          <w:trHeight w:val="545"/>
        </w:trPr>
        <w:tc>
          <w:tcPr>
            <w:tcW w:w="562" w:type="dxa"/>
            <w:tcBorders>
              <w:top w:val="single" w:sz="4" w:space="0" w:color="auto"/>
              <w:left w:val="single" w:sz="4" w:space="0" w:color="auto"/>
              <w:bottom w:val="single" w:sz="4" w:space="0" w:color="auto"/>
              <w:right w:val="single" w:sz="4" w:space="0" w:color="auto"/>
            </w:tcBorders>
            <w:vAlign w:val="center"/>
            <w:hideMark/>
          </w:tcPr>
          <w:p w14:paraId="32485C42"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w:t>
            </w:r>
          </w:p>
        </w:tc>
        <w:tc>
          <w:tcPr>
            <w:tcW w:w="4111" w:type="dxa"/>
            <w:tcBorders>
              <w:top w:val="single" w:sz="4" w:space="0" w:color="auto"/>
              <w:left w:val="nil"/>
              <w:bottom w:val="single" w:sz="4" w:space="0" w:color="auto"/>
              <w:right w:val="single" w:sz="4" w:space="0" w:color="auto"/>
            </w:tcBorders>
            <w:vAlign w:val="center"/>
            <w:hideMark/>
          </w:tcPr>
          <w:p w14:paraId="1D082420"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leidimo prekiauti ar teikti paslaugas miesto viešosiose vietose išdavimą</w:t>
            </w:r>
          </w:p>
        </w:tc>
        <w:tc>
          <w:tcPr>
            <w:tcW w:w="1701" w:type="dxa"/>
            <w:tcBorders>
              <w:top w:val="single" w:sz="4" w:space="0" w:color="auto"/>
              <w:left w:val="nil"/>
              <w:bottom w:val="single" w:sz="4" w:space="0" w:color="auto"/>
              <w:right w:val="single" w:sz="4" w:space="0" w:color="auto"/>
            </w:tcBorders>
            <w:vAlign w:val="center"/>
            <w:hideMark/>
          </w:tcPr>
          <w:p w14:paraId="5C5E926D"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330,5</w:t>
            </w:r>
          </w:p>
        </w:tc>
        <w:tc>
          <w:tcPr>
            <w:tcW w:w="1559" w:type="dxa"/>
            <w:tcBorders>
              <w:top w:val="single" w:sz="4" w:space="0" w:color="auto"/>
              <w:left w:val="nil"/>
              <w:bottom w:val="single" w:sz="4" w:space="0" w:color="auto"/>
              <w:right w:val="single" w:sz="4" w:space="0" w:color="auto"/>
            </w:tcBorders>
            <w:vAlign w:val="center"/>
            <w:hideMark/>
          </w:tcPr>
          <w:p w14:paraId="33243F48"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280,5</w:t>
            </w:r>
          </w:p>
        </w:tc>
        <w:tc>
          <w:tcPr>
            <w:tcW w:w="1701" w:type="dxa"/>
            <w:tcBorders>
              <w:top w:val="single" w:sz="4" w:space="0" w:color="auto"/>
              <w:left w:val="nil"/>
              <w:bottom w:val="single" w:sz="4" w:space="0" w:color="auto"/>
              <w:right w:val="single" w:sz="4" w:space="0" w:color="auto"/>
            </w:tcBorders>
            <w:vAlign w:val="center"/>
            <w:hideMark/>
          </w:tcPr>
          <w:p w14:paraId="109C8546"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-50,0</w:t>
            </w:r>
          </w:p>
        </w:tc>
      </w:tr>
      <w:tr w:rsidR="005B6AB3" w14:paraId="1C876818" w14:textId="77777777" w:rsidTr="005B6AB3">
        <w:trPr>
          <w:trHeight w:val="1134"/>
        </w:trPr>
        <w:tc>
          <w:tcPr>
            <w:tcW w:w="562" w:type="dxa"/>
            <w:tcBorders>
              <w:top w:val="single" w:sz="4" w:space="0" w:color="auto"/>
              <w:left w:val="single" w:sz="4" w:space="0" w:color="auto"/>
              <w:bottom w:val="single" w:sz="4" w:space="0" w:color="auto"/>
              <w:right w:val="single" w:sz="4" w:space="0" w:color="auto"/>
            </w:tcBorders>
            <w:vAlign w:val="center"/>
            <w:hideMark/>
          </w:tcPr>
          <w:p w14:paraId="3B524A9B"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w:t>
            </w:r>
          </w:p>
        </w:tc>
        <w:tc>
          <w:tcPr>
            <w:tcW w:w="4111" w:type="dxa"/>
            <w:tcBorders>
              <w:top w:val="single" w:sz="4" w:space="0" w:color="auto"/>
              <w:left w:val="nil"/>
              <w:bottom w:val="single" w:sz="4" w:space="0" w:color="auto"/>
              <w:right w:val="single" w:sz="4" w:space="0" w:color="auto"/>
            </w:tcBorders>
            <w:vAlign w:val="center"/>
            <w:hideMark/>
          </w:tcPr>
          <w:p w14:paraId="5F04E1EA"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leidimo atlikti kasinėjimo darbus Savivaldybės viešojo naudojimo teritorijoje (gatvėse, aikštėse, žaliuosiuose plotuose), atitverti ją ar jos dalį arba apriboti eismą joje išdavimą</w:t>
            </w:r>
          </w:p>
        </w:tc>
        <w:tc>
          <w:tcPr>
            <w:tcW w:w="1701" w:type="dxa"/>
            <w:tcBorders>
              <w:top w:val="single" w:sz="4" w:space="0" w:color="auto"/>
              <w:left w:val="nil"/>
              <w:bottom w:val="single" w:sz="4" w:space="0" w:color="auto"/>
              <w:right w:val="single" w:sz="4" w:space="0" w:color="auto"/>
            </w:tcBorders>
            <w:vAlign w:val="center"/>
            <w:hideMark/>
          </w:tcPr>
          <w:p w14:paraId="595BC465"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15,0</w:t>
            </w:r>
          </w:p>
        </w:tc>
        <w:tc>
          <w:tcPr>
            <w:tcW w:w="1559" w:type="dxa"/>
            <w:tcBorders>
              <w:top w:val="single" w:sz="4" w:space="0" w:color="auto"/>
              <w:left w:val="nil"/>
              <w:bottom w:val="single" w:sz="4" w:space="0" w:color="auto"/>
              <w:right w:val="single" w:sz="4" w:space="0" w:color="auto"/>
            </w:tcBorders>
            <w:vAlign w:val="center"/>
            <w:hideMark/>
          </w:tcPr>
          <w:p w14:paraId="308A303B"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20,0</w:t>
            </w:r>
          </w:p>
        </w:tc>
        <w:tc>
          <w:tcPr>
            <w:tcW w:w="1701" w:type="dxa"/>
            <w:tcBorders>
              <w:top w:val="single" w:sz="4" w:space="0" w:color="auto"/>
              <w:left w:val="nil"/>
              <w:bottom w:val="single" w:sz="4" w:space="0" w:color="auto"/>
              <w:right w:val="single" w:sz="4" w:space="0" w:color="auto"/>
            </w:tcBorders>
            <w:vAlign w:val="center"/>
            <w:hideMark/>
          </w:tcPr>
          <w:p w14:paraId="40692398"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5,0</w:t>
            </w:r>
          </w:p>
        </w:tc>
      </w:tr>
      <w:tr w:rsidR="005B6AB3" w14:paraId="03BA72C5" w14:textId="77777777" w:rsidTr="005B6AB3">
        <w:trPr>
          <w:trHeight w:val="541"/>
        </w:trPr>
        <w:tc>
          <w:tcPr>
            <w:tcW w:w="562" w:type="dxa"/>
            <w:tcBorders>
              <w:top w:val="nil"/>
              <w:left w:val="single" w:sz="4" w:space="0" w:color="auto"/>
              <w:bottom w:val="single" w:sz="4" w:space="0" w:color="auto"/>
              <w:right w:val="single" w:sz="4" w:space="0" w:color="auto"/>
            </w:tcBorders>
            <w:vAlign w:val="center"/>
            <w:hideMark/>
          </w:tcPr>
          <w:p w14:paraId="11B12D73"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w:t>
            </w:r>
          </w:p>
        </w:tc>
        <w:tc>
          <w:tcPr>
            <w:tcW w:w="4111" w:type="dxa"/>
            <w:tcBorders>
              <w:top w:val="nil"/>
              <w:left w:val="nil"/>
              <w:bottom w:val="single" w:sz="4" w:space="0" w:color="auto"/>
              <w:right w:val="single" w:sz="4" w:space="0" w:color="auto"/>
            </w:tcBorders>
            <w:vAlign w:val="center"/>
            <w:hideMark/>
          </w:tcPr>
          <w:p w14:paraId="55294841"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komunalinių atliekų surinkimą iš atliekų turėtojų ir atliekų tvarkytojų</w:t>
            </w:r>
          </w:p>
        </w:tc>
        <w:tc>
          <w:tcPr>
            <w:tcW w:w="1701" w:type="dxa"/>
            <w:tcBorders>
              <w:top w:val="nil"/>
              <w:left w:val="nil"/>
              <w:bottom w:val="single" w:sz="4" w:space="0" w:color="auto"/>
              <w:right w:val="single" w:sz="4" w:space="0" w:color="auto"/>
            </w:tcBorders>
            <w:vAlign w:val="center"/>
            <w:hideMark/>
          </w:tcPr>
          <w:p w14:paraId="2BC5B749"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4880,0</w:t>
            </w:r>
          </w:p>
        </w:tc>
        <w:tc>
          <w:tcPr>
            <w:tcW w:w="1559" w:type="dxa"/>
            <w:tcBorders>
              <w:top w:val="nil"/>
              <w:left w:val="nil"/>
              <w:bottom w:val="single" w:sz="4" w:space="0" w:color="auto"/>
              <w:right w:val="single" w:sz="4" w:space="0" w:color="auto"/>
            </w:tcBorders>
            <w:vAlign w:val="center"/>
            <w:hideMark/>
          </w:tcPr>
          <w:p w14:paraId="5B1544E8"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4708,0</w:t>
            </w:r>
          </w:p>
        </w:tc>
        <w:tc>
          <w:tcPr>
            <w:tcW w:w="1701" w:type="dxa"/>
            <w:tcBorders>
              <w:top w:val="nil"/>
              <w:left w:val="nil"/>
              <w:bottom w:val="single" w:sz="4" w:space="0" w:color="auto"/>
              <w:right w:val="single" w:sz="4" w:space="0" w:color="auto"/>
            </w:tcBorders>
            <w:vAlign w:val="center"/>
            <w:hideMark/>
          </w:tcPr>
          <w:p w14:paraId="5A016CDE"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-172,0</w:t>
            </w:r>
          </w:p>
        </w:tc>
      </w:tr>
      <w:tr w:rsidR="005B6AB3" w14:paraId="57BFA07F" w14:textId="77777777" w:rsidTr="005B6AB3">
        <w:trPr>
          <w:trHeight w:val="870"/>
        </w:trPr>
        <w:tc>
          <w:tcPr>
            <w:tcW w:w="562" w:type="dxa"/>
            <w:tcBorders>
              <w:top w:val="nil"/>
              <w:left w:val="single" w:sz="4" w:space="0" w:color="auto"/>
              <w:bottom w:val="single" w:sz="4" w:space="0" w:color="auto"/>
              <w:right w:val="single" w:sz="4" w:space="0" w:color="auto"/>
            </w:tcBorders>
            <w:vAlign w:val="center"/>
            <w:hideMark/>
          </w:tcPr>
          <w:p w14:paraId="22D1952F"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5.</w:t>
            </w:r>
          </w:p>
        </w:tc>
        <w:tc>
          <w:tcPr>
            <w:tcW w:w="4111" w:type="dxa"/>
            <w:tcBorders>
              <w:top w:val="nil"/>
              <w:left w:val="nil"/>
              <w:bottom w:val="single" w:sz="4" w:space="0" w:color="auto"/>
              <w:right w:val="single" w:sz="4" w:space="0" w:color="auto"/>
            </w:tcBorders>
            <w:vAlign w:val="center"/>
            <w:hideMark/>
          </w:tcPr>
          <w:p w14:paraId="5D54E697"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naudojimąsi nustatytomis mokamomis vietomis automobiliams statyti Klaipėdos mieste</w:t>
            </w:r>
          </w:p>
        </w:tc>
        <w:tc>
          <w:tcPr>
            <w:tcW w:w="1701" w:type="dxa"/>
            <w:tcBorders>
              <w:top w:val="nil"/>
              <w:left w:val="nil"/>
              <w:bottom w:val="single" w:sz="4" w:space="0" w:color="auto"/>
              <w:right w:val="single" w:sz="4" w:space="0" w:color="auto"/>
            </w:tcBorders>
            <w:vAlign w:val="center"/>
            <w:hideMark/>
          </w:tcPr>
          <w:p w14:paraId="1D1F29BE"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1950,0</w:t>
            </w:r>
          </w:p>
        </w:tc>
        <w:tc>
          <w:tcPr>
            <w:tcW w:w="1559" w:type="dxa"/>
            <w:tcBorders>
              <w:top w:val="nil"/>
              <w:left w:val="nil"/>
              <w:bottom w:val="single" w:sz="4" w:space="0" w:color="auto"/>
              <w:right w:val="single" w:sz="4" w:space="0" w:color="auto"/>
            </w:tcBorders>
            <w:vAlign w:val="center"/>
            <w:hideMark/>
          </w:tcPr>
          <w:p w14:paraId="4F910D4D"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2324,0</w:t>
            </w:r>
          </w:p>
        </w:tc>
        <w:tc>
          <w:tcPr>
            <w:tcW w:w="1701" w:type="dxa"/>
            <w:tcBorders>
              <w:top w:val="nil"/>
              <w:left w:val="nil"/>
              <w:bottom w:val="single" w:sz="4" w:space="0" w:color="auto"/>
              <w:right w:val="single" w:sz="4" w:space="0" w:color="auto"/>
            </w:tcBorders>
            <w:vAlign w:val="center"/>
            <w:hideMark/>
          </w:tcPr>
          <w:p w14:paraId="0AB8346B"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374,0</w:t>
            </w:r>
          </w:p>
        </w:tc>
      </w:tr>
      <w:tr w:rsidR="005B6AB3" w14:paraId="11CB3B7E" w14:textId="77777777" w:rsidTr="005B6AB3">
        <w:trPr>
          <w:trHeight w:val="272"/>
        </w:trPr>
        <w:tc>
          <w:tcPr>
            <w:tcW w:w="562" w:type="dxa"/>
            <w:tcBorders>
              <w:top w:val="nil"/>
              <w:left w:val="single" w:sz="4" w:space="0" w:color="auto"/>
              <w:bottom w:val="single" w:sz="4" w:space="0" w:color="auto"/>
              <w:right w:val="single" w:sz="4" w:space="0" w:color="auto"/>
            </w:tcBorders>
            <w:vAlign w:val="center"/>
            <w:hideMark/>
          </w:tcPr>
          <w:p w14:paraId="6D7D07BE"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w:t>
            </w:r>
          </w:p>
        </w:tc>
        <w:tc>
          <w:tcPr>
            <w:tcW w:w="4111" w:type="dxa"/>
            <w:tcBorders>
              <w:top w:val="nil"/>
              <w:left w:val="nil"/>
              <w:bottom w:val="single" w:sz="4" w:space="0" w:color="auto"/>
              <w:right w:val="single" w:sz="4" w:space="0" w:color="auto"/>
            </w:tcBorders>
            <w:vAlign w:val="center"/>
            <w:hideMark/>
          </w:tcPr>
          <w:p w14:paraId="709EFB88" w14:textId="77777777" w:rsidR="005B6AB3" w:rsidRDefault="005B6AB3">
            <w:pPr>
              <w:spacing w:after="0" w:line="240" w:lineRule="auto"/>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Už leidimo organizuoti komercinius renginius Savivaldybei priklausančiose ar valdytojo teise valdomose viešojo naudojimo teritorijose išdavimą</w:t>
            </w:r>
          </w:p>
        </w:tc>
        <w:tc>
          <w:tcPr>
            <w:tcW w:w="1701" w:type="dxa"/>
            <w:tcBorders>
              <w:top w:val="nil"/>
              <w:left w:val="nil"/>
              <w:bottom w:val="single" w:sz="4" w:space="0" w:color="auto"/>
              <w:right w:val="single" w:sz="4" w:space="0" w:color="auto"/>
            </w:tcBorders>
            <w:vAlign w:val="center"/>
            <w:hideMark/>
          </w:tcPr>
          <w:p w14:paraId="1E2485D2"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w:t>
            </w:r>
          </w:p>
        </w:tc>
        <w:tc>
          <w:tcPr>
            <w:tcW w:w="1559" w:type="dxa"/>
            <w:tcBorders>
              <w:top w:val="nil"/>
              <w:left w:val="nil"/>
              <w:bottom w:val="single" w:sz="4" w:space="0" w:color="auto"/>
              <w:right w:val="single" w:sz="4" w:space="0" w:color="auto"/>
            </w:tcBorders>
            <w:vAlign w:val="center"/>
            <w:hideMark/>
          </w:tcPr>
          <w:p w14:paraId="7A2E950A"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2,0</w:t>
            </w:r>
          </w:p>
        </w:tc>
        <w:tc>
          <w:tcPr>
            <w:tcW w:w="1701" w:type="dxa"/>
            <w:tcBorders>
              <w:top w:val="nil"/>
              <w:left w:val="nil"/>
              <w:bottom w:val="single" w:sz="4" w:space="0" w:color="auto"/>
              <w:right w:val="single" w:sz="4" w:space="0" w:color="auto"/>
            </w:tcBorders>
            <w:vAlign w:val="center"/>
            <w:hideMark/>
          </w:tcPr>
          <w:p w14:paraId="681892F9" w14:textId="77777777" w:rsidR="005B6AB3" w:rsidRDefault="005B6AB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0,0</w:t>
            </w:r>
          </w:p>
        </w:tc>
      </w:tr>
      <w:tr w:rsidR="005B6AB3" w14:paraId="666CF27E" w14:textId="77777777" w:rsidTr="005B6AB3">
        <w:trPr>
          <w:trHeight w:val="315"/>
        </w:trPr>
        <w:tc>
          <w:tcPr>
            <w:tcW w:w="562" w:type="dxa"/>
            <w:tcBorders>
              <w:top w:val="nil"/>
              <w:left w:val="single" w:sz="4" w:space="0" w:color="auto"/>
              <w:bottom w:val="single" w:sz="4" w:space="0" w:color="auto"/>
              <w:right w:val="single" w:sz="4" w:space="0" w:color="auto"/>
            </w:tcBorders>
            <w:vAlign w:val="center"/>
            <w:hideMark/>
          </w:tcPr>
          <w:p w14:paraId="3CB60CDE" w14:textId="77777777" w:rsidR="005B6AB3" w:rsidRDefault="005B6AB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w:t>
            </w:r>
          </w:p>
        </w:tc>
        <w:tc>
          <w:tcPr>
            <w:tcW w:w="4111" w:type="dxa"/>
            <w:tcBorders>
              <w:top w:val="nil"/>
              <w:left w:val="nil"/>
              <w:bottom w:val="single" w:sz="4" w:space="0" w:color="auto"/>
              <w:right w:val="single" w:sz="4" w:space="0" w:color="auto"/>
            </w:tcBorders>
            <w:vAlign w:val="center"/>
            <w:hideMark/>
          </w:tcPr>
          <w:p w14:paraId="2F186E0D" w14:textId="77777777" w:rsidR="005B6AB3" w:rsidRDefault="005B6AB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Iš viso</w:t>
            </w:r>
          </w:p>
        </w:tc>
        <w:tc>
          <w:tcPr>
            <w:tcW w:w="1701" w:type="dxa"/>
            <w:tcBorders>
              <w:top w:val="nil"/>
              <w:left w:val="nil"/>
              <w:bottom w:val="single" w:sz="4" w:space="0" w:color="auto"/>
              <w:right w:val="single" w:sz="4" w:space="0" w:color="auto"/>
            </w:tcBorders>
            <w:vAlign w:val="center"/>
            <w:hideMark/>
          </w:tcPr>
          <w:p w14:paraId="5742B48D" w14:textId="77777777" w:rsidR="005B6AB3" w:rsidRDefault="005B6AB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7422,4</w:t>
            </w:r>
          </w:p>
        </w:tc>
        <w:tc>
          <w:tcPr>
            <w:tcW w:w="1559" w:type="dxa"/>
            <w:tcBorders>
              <w:top w:val="nil"/>
              <w:left w:val="nil"/>
              <w:bottom w:val="single" w:sz="4" w:space="0" w:color="auto"/>
              <w:right w:val="single" w:sz="4" w:space="0" w:color="auto"/>
            </w:tcBorders>
            <w:vAlign w:val="center"/>
            <w:hideMark/>
          </w:tcPr>
          <w:p w14:paraId="3515582B" w14:textId="77777777" w:rsidR="005B6AB3" w:rsidRDefault="005B6AB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7538,5</w:t>
            </w:r>
          </w:p>
        </w:tc>
        <w:tc>
          <w:tcPr>
            <w:tcW w:w="1701" w:type="dxa"/>
            <w:tcBorders>
              <w:top w:val="nil"/>
              <w:left w:val="nil"/>
              <w:bottom w:val="single" w:sz="4" w:space="0" w:color="auto"/>
              <w:right w:val="single" w:sz="4" w:space="0" w:color="auto"/>
            </w:tcBorders>
            <w:vAlign w:val="center"/>
            <w:hideMark/>
          </w:tcPr>
          <w:p w14:paraId="0EE44663" w14:textId="77777777" w:rsidR="005B6AB3" w:rsidRDefault="005B6AB3">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116,1</w:t>
            </w:r>
          </w:p>
        </w:tc>
      </w:tr>
    </w:tbl>
    <w:p w14:paraId="7C9FC441" w14:textId="77777777" w:rsidR="005B6AB3" w:rsidRDefault="005B6AB3" w:rsidP="005B6AB3">
      <w:pPr>
        <w:suppressAutoHyphens/>
        <w:spacing w:after="0" w:line="240" w:lineRule="auto"/>
        <w:ind w:firstLine="851"/>
        <w:jc w:val="both"/>
        <w:rPr>
          <w:rFonts w:ascii="Times New Roman" w:eastAsia="Times New Roman" w:hAnsi="Times New Roman" w:cs="Times New Roman"/>
          <w:b/>
          <w:sz w:val="24"/>
          <w:szCs w:val="24"/>
          <w:lang w:eastAsia="ar-SA"/>
        </w:rPr>
      </w:pPr>
    </w:p>
    <w:p w14:paraId="1838F4D1"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Pajamų iš baudų </w:t>
      </w:r>
      <w:r>
        <w:rPr>
          <w:rFonts w:ascii="Times New Roman" w:eastAsia="Times New Roman" w:hAnsi="Times New Roman" w:cs="Times New Roman"/>
          <w:sz w:val="24"/>
          <w:szCs w:val="24"/>
          <w:lang w:eastAsia="ar-SA"/>
        </w:rPr>
        <w:t xml:space="preserve">prognozė – 400,0 tūkst. Eur 2021 metų lygmenyje. </w:t>
      </w:r>
      <w:r>
        <w:rPr>
          <w:rFonts w:ascii="Times New Roman" w:eastAsia="Times New Roman" w:hAnsi="Times New Roman" w:cs="Times New Roman"/>
          <w:sz w:val="24"/>
          <w:szCs w:val="20"/>
          <w:lang w:eastAsia="ar-SA"/>
        </w:rPr>
        <w:t>Prognozė sudaryta atsižvelgiant</w:t>
      </w:r>
      <w:r>
        <w:rPr>
          <w:rFonts w:ascii="Times New Roman" w:eastAsia="Times New Roman" w:hAnsi="Times New Roman" w:cs="Times New Roman"/>
          <w:sz w:val="24"/>
          <w:szCs w:val="24"/>
          <w:lang w:eastAsia="ar-SA"/>
        </w:rPr>
        <w:t xml:space="preserve"> į Viešosios tvarkos skyriaus pateiktus duomenis. </w:t>
      </w:r>
    </w:p>
    <w:p w14:paraId="5C14AB80"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Kitų neišvardytų pajamų</w:t>
      </w:r>
      <w:r>
        <w:rPr>
          <w:rFonts w:ascii="Times New Roman" w:eastAsia="Times New Roman" w:hAnsi="Times New Roman" w:cs="Times New Roman"/>
          <w:sz w:val="24"/>
          <w:szCs w:val="20"/>
          <w:lang w:eastAsia="ar-SA"/>
        </w:rPr>
        <w:t xml:space="preserve"> 2022 m. prognozė – 433,0 tūkst. Eur arba 101,0 tūkst. Eur daugiau nei 2021 metais, nes 59,6 tūkst. Eur daugiau planuojama pajamų už teikiamas bendrojo ir ikimokyklinio ugdymo  paslaugas vaikams iš kitų savivaldybių dėl didėjančio mokinių skaičiaus bendrojo ugdymo įstaigose ir vaikų ikimokyklinėse ugdymo įstaigose skaičiaus, </w:t>
      </w:r>
      <w:r>
        <w:rPr>
          <w:rFonts w:ascii="Times New Roman" w:eastAsia="Times New Roman" w:hAnsi="Times New Roman" w:cs="Times New Roman"/>
          <w:sz w:val="24"/>
          <w:szCs w:val="20"/>
          <w:lang w:val="en-US" w:eastAsia="ar-SA"/>
        </w:rPr>
        <w:t>2021 m. lygmenyje planuojama gauti pajam</w:t>
      </w:r>
      <w:r>
        <w:rPr>
          <w:rFonts w:ascii="Times New Roman" w:eastAsia="Times New Roman" w:hAnsi="Times New Roman" w:cs="Times New Roman"/>
          <w:sz w:val="24"/>
          <w:szCs w:val="20"/>
          <w:lang w:eastAsia="ar-SA"/>
        </w:rPr>
        <w:t xml:space="preserve">ų už leidimų ir kitų dokumentų išdavimą. 41,4 tūkst. Eur daugiau minėtoje pajamų grupėje planuojama kitų pajamų (tantjemos, grįžtantys į savivaldybės biudžetą ankstesnių metų asignavimai ir kt.). </w:t>
      </w:r>
      <w:r>
        <w:rPr>
          <w:rFonts w:ascii="Times New Roman" w:eastAsia="Times New Roman" w:hAnsi="Times New Roman" w:cs="Times New Roman"/>
          <w:sz w:val="24"/>
          <w:szCs w:val="24"/>
          <w:lang w:eastAsia="ar-SA"/>
        </w:rPr>
        <w:t xml:space="preserve">Prognozės duomenis dėl pajamų už ikimokyklinio ir bendrojo lavinimo paslaugas pateikė Planavimo ir analizės skyrius, dėl </w:t>
      </w:r>
      <w:r>
        <w:rPr>
          <w:rFonts w:ascii="Times New Roman" w:eastAsia="Times New Roman" w:hAnsi="Times New Roman" w:cs="Times New Roman"/>
          <w:sz w:val="24"/>
          <w:szCs w:val="20"/>
          <w:lang w:eastAsia="ar-SA"/>
        </w:rPr>
        <w:t>pajamų už leidimų ir kitų dokumentų išdavimą</w:t>
      </w:r>
      <w:r>
        <w:rPr>
          <w:rFonts w:ascii="Times New Roman" w:eastAsia="Times New Roman" w:hAnsi="Times New Roman" w:cs="Times New Roman"/>
          <w:sz w:val="24"/>
          <w:szCs w:val="24"/>
          <w:lang w:eastAsia="ar-SA"/>
        </w:rPr>
        <w:t xml:space="preserve"> – Aplinkosaugos skyrius.</w:t>
      </w:r>
    </w:p>
    <w:p w14:paraId="20042279"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 xml:space="preserve">Ilgalaikio materialiojo turto realizavimo pajamas </w:t>
      </w:r>
      <w:r>
        <w:rPr>
          <w:rFonts w:ascii="Times New Roman" w:eastAsia="Times New Roman" w:hAnsi="Times New Roman" w:cs="Times New Roman"/>
          <w:sz w:val="24"/>
          <w:szCs w:val="20"/>
          <w:lang w:eastAsia="ar-SA"/>
        </w:rPr>
        <w:t xml:space="preserve">sudaro pajamos už parduotus valstybinės žemės sklypus ir gyvenamuosius namus, butus. </w:t>
      </w:r>
      <w:r>
        <w:rPr>
          <w:rFonts w:ascii="Times New Roman" w:eastAsia="Times New Roman" w:hAnsi="Times New Roman" w:cs="Times New Roman"/>
          <w:sz w:val="24"/>
          <w:szCs w:val="24"/>
          <w:lang w:eastAsia="ar-SA"/>
        </w:rPr>
        <w:t>Jos sudaro 0,</w:t>
      </w:r>
      <w:r>
        <w:rPr>
          <w:rFonts w:ascii="Times New Roman" w:eastAsia="Times New Roman" w:hAnsi="Times New Roman" w:cs="Times New Roman"/>
          <w:sz w:val="24"/>
          <w:szCs w:val="24"/>
          <w:lang w:val="en-US" w:eastAsia="ar-SA"/>
        </w:rPr>
        <w:t>7</w:t>
      </w:r>
      <w:r>
        <w:rPr>
          <w:rFonts w:ascii="Times New Roman" w:eastAsia="Times New Roman" w:hAnsi="Times New Roman" w:cs="Times New Roman"/>
          <w:sz w:val="24"/>
          <w:szCs w:val="24"/>
          <w:lang w:eastAsia="ar-SA"/>
        </w:rPr>
        <w:t xml:space="preserve"> % savivaldybės biudžeto pajamų. 202</w:t>
      </w:r>
      <w:r>
        <w:rPr>
          <w:rFonts w:ascii="Times New Roman" w:eastAsia="Times New Roman" w:hAnsi="Times New Roman" w:cs="Times New Roman"/>
          <w:sz w:val="24"/>
          <w:szCs w:val="24"/>
          <w:lang w:val="en-US" w:eastAsia="ar-SA"/>
        </w:rPr>
        <w:t>2</w:t>
      </w:r>
      <w:r>
        <w:rPr>
          <w:rFonts w:ascii="Times New Roman" w:eastAsia="Times New Roman" w:hAnsi="Times New Roman" w:cs="Times New Roman"/>
          <w:sz w:val="24"/>
          <w:szCs w:val="24"/>
          <w:lang w:eastAsia="ar-SA"/>
        </w:rPr>
        <w:t xml:space="preserve"> metų prognozė – 1800,0 tūkst. Eur arba 500,0 tūkst. Eur daugiau nei 2021 metais, iš jų:</w:t>
      </w:r>
    </w:p>
    <w:p w14:paraId="59AB2EAF"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pajamų už parduotus žemės sklypus prognozė – 1000,0 tūkst. Eur, t. y. 100,0 tūkst. Eur daugiau nei planuota 2021 metais;</w:t>
      </w:r>
    </w:p>
    <w:p w14:paraId="172AC84B" w14:textId="77777777" w:rsidR="005B6AB3" w:rsidRDefault="005B6AB3" w:rsidP="005B6AB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pajamų už pastatų ir statinių pardavimą prognozė – 800,0 tūkst. Eur, t. y. 400,0 tūkst. Eur daugiau nei planuota 2021 metais dėl išaugusio gyvenamųjų patalpų privatizavimo prašymų skaičiaus. P</w:t>
      </w:r>
      <w:r>
        <w:rPr>
          <w:rFonts w:ascii="Times New Roman" w:eastAsia="Times New Roman" w:hAnsi="Times New Roman" w:cs="Times New Roman"/>
          <w:sz w:val="24"/>
          <w:szCs w:val="20"/>
          <w:lang w:eastAsia="ar-SA"/>
        </w:rPr>
        <w:t>rognozę pateikė Turto valdymo skyrius.</w:t>
      </w:r>
      <w:r>
        <w:rPr>
          <w:rFonts w:ascii="Times New Roman" w:eastAsia="Times New Roman" w:hAnsi="Times New Roman" w:cs="Times New Roman"/>
          <w:sz w:val="24"/>
          <w:szCs w:val="24"/>
          <w:lang w:eastAsia="ar-SA"/>
        </w:rPr>
        <w:t xml:space="preserve">    </w:t>
      </w:r>
    </w:p>
    <w:p w14:paraId="5F529B1E" w14:textId="77777777" w:rsidR="005B6AB3" w:rsidRDefault="005B6AB3" w:rsidP="005B6AB3">
      <w:pPr>
        <w:ind w:firstLine="851"/>
        <w:rPr>
          <w:rFonts w:ascii="Times New Roman" w:hAnsi="Times New Roman" w:cs="Times New Roman"/>
          <w:sz w:val="24"/>
          <w:szCs w:val="24"/>
        </w:rPr>
      </w:pPr>
      <w:r>
        <w:rPr>
          <w:rFonts w:ascii="Times New Roman" w:hAnsi="Times New Roman" w:cs="Times New Roman"/>
          <w:sz w:val="24"/>
          <w:szCs w:val="24"/>
        </w:rPr>
        <w:t xml:space="preserve">Detaliau apie </w:t>
      </w:r>
      <w:r>
        <w:rPr>
          <w:rFonts w:ascii="Times New Roman" w:hAnsi="Times New Roman" w:cs="Times New Roman"/>
          <w:sz w:val="24"/>
          <w:szCs w:val="24"/>
          <w:lang w:val="en-US"/>
        </w:rPr>
        <w:t>2022 m. planuojamas pajamas</w:t>
      </w:r>
      <w:r>
        <w:rPr>
          <w:rFonts w:ascii="Times New Roman" w:hAnsi="Times New Roman" w:cs="Times New Roman"/>
          <w:sz w:val="24"/>
          <w:szCs w:val="24"/>
        </w:rPr>
        <w:t xml:space="preserve"> bei jų pokyčius žiūrėti 3 lentelėje.</w:t>
      </w:r>
    </w:p>
    <w:p w14:paraId="7F15BEBD" w14:textId="77777777" w:rsidR="004F0E88" w:rsidRDefault="004F0E88" w:rsidP="004F0E88">
      <w:pPr>
        <w:spacing w:after="0" w:line="240" w:lineRule="auto"/>
        <w:rPr>
          <w:rFonts w:ascii="Times New Roman" w:eastAsia="Times New Roman" w:hAnsi="Times New Roman" w:cs="Times New Roman"/>
          <w:b/>
          <w:sz w:val="28"/>
          <w:szCs w:val="28"/>
          <w:lang w:eastAsia="lt-LT"/>
        </w:rPr>
        <w:sectPr w:rsidR="004F0E88" w:rsidSect="007D03ED">
          <w:headerReference w:type="default" r:id="rId9"/>
          <w:pgSz w:w="11906" w:h="16838"/>
          <w:pgMar w:top="1134" w:right="567" w:bottom="1134" w:left="1701" w:header="567" w:footer="567" w:gutter="0"/>
          <w:cols w:space="1296"/>
        </w:sectPr>
      </w:pPr>
    </w:p>
    <w:p w14:paraId="004347A2" w14:textId="14FD8DED" w:rsidR="004F0E88" w:rsidRDefault="004F0E88" w:rsidP="004F0E88">
      <w:pPr>
        <w:spacing w:after="0" w:line="240" w:lineRule="auto"/>
        <w:ind w:left="7776" w:right="-31" w:firstLine="1296"/>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lentelė</w:t>
      </w:r>
    </w:p>
    <w:p w14:paraId="301FC5C7" w14:textId="77777777" w:rsidR="004F0E88" w:rsidRDefault="004F0E88" w:rsidP="004F0E88">
      <w:pPr>
        <w:tabs>
          <w:tab w:val="left" w:pos="11865"/>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KLAIPĖDOS MIESTO SAVI</w:t>
      </w:r>
      <w:r w:rsidR="005B6AB3">
        <w:rPr>
          <w:rFonts w:ascii="Times New Roman" w:eastAsia="Times New Roman" w:hAnsi="Times New Roman" w:cs="Times New Roman"/>
          <w:b/>
          <w:bCs/>
          <w:sz w:val="24"/>
          <w:szCs w:val="24"/>
          <w:lang w:eastAsia="lt-LT"/>
        </w:rPr>
        <w:t>VALDYBĖS 2021-2022 METŲ BIUDŽETO</w:t>
      </w:r>
      <w:r>
        <w:rPr>
          <w:rFonts w:ascii="Times New Roman" w:eastAsia="Times New Roman" w:hAnsi="Times New Roman" w:cs="Times New Roman"/>
          <w:b/>
          <w:bCs/>
          <w:sz w:val="24"/>
          <w:szCs w:val="24"/>
          <w:lang w:eastAsia="lt-LT"/>
        </w:rPr>
        <w:t xml:space="preserve"> PAJAMOS</w:t>
      </w:r>
    </w:p>
    <w:p w14:paraId="4DF3386A" w14:textId="77777777" w:rsidR="004F0E88" w:rsidRDefault="004F0E88" w:rsidP="004F0E88">
      <w:pPr>
        <w:tabs>
          <w:tab w:val="left" w:pos="11865"/>
        </w:tabs>
        <w:spacing w:after="0" w:line="240" w:lineRule="auto"/>
        <w:jc w:val="center"/>
        <w:rPr>
          <w:rFonts w:ascii="Times New Roman" w:eastAsia="Times New Roman" w:hAnsi="Times New Roman" w:cs="Times New Roman"/>
          <w:b/>
          <w:bCs/>
          <w:sz w:val="24"/>
          <w:szCs w:val="24"/>
          <w:lang w:eastAsia="lt-LT"/>
        </w:rPr>
      </w:pPr>
    </w:p>
    <w:p w14:paraId="06C80990" w14:textId="77777777" w:rsidR="004F0E88" w:rsidRDefault="004F0E88" w:rsidP="004F0E88">
      <w:pPr>
        <w:tabs>
          <w:tab w:val="left" w:pos="11865"/>
        </w:tabs>
        <w:spacing w:after="0" w:line="240" w:lineRule="auto"/>
        <w:jc w:val="center"/>
        <w:rPr>
          <w:rFonts w:ascii="Times New Roman" w:eastAsia="Times New Roman" w:hAnsi="Times New Roman" w:cs="Times New Roman"/>
          <w:b/>
          <w:bCs/>
          <w:sz w:val="24"/>
          <w:szCs w:val="24"/>
          <w:lang w:eastAsia="lt-LT"/>
        </w:rPr>
      </w:pPr>
    </w:p>
    <w:tbl>
      <w:tblPr>
        <w:tblW w:w="14742" w:type="dxa"/>
        <w:tblLook w:val="04A0" w:firstRow="1" w:lastRow="0" w:firstColumn="1" w:lastColumn="0" w:noHBand="0" w:noVBand="1"/>
      </w:tblPr>
      <w:tblGrid>
        <w:gridCol w:w="837"/>
        <w:gridCol w:w="4650"/>
        <w:gridCol w:w="1171"/>
        <w:gridCol w:w="1127"/>
        <w:gridCol w:w="1144"/>
        <w:gridCol w:w="997"/>
        <w:gridCol w:w="1182"/>
        <w:gridCol w:w="1163"/>
        <w:gridCol w:w="1163"/>
        <w:gridCol w:w="1308"/>
      </w:tblGrid>
      <w:tr w:rsidR="004F0E88" w14:paraId="5B55CA85" w14:textId="77777777" w:rsidTr="004F0E88">
        <w:trPr>
          <w:trHeight w:val="550"/>
          <w:tblHeader/>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43237EA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Eil. Nr.</w:t>
            </w:r>
          </w:p>
        </w:tc>
        <w:tc>
          <w:tcPr>
            <w:tcW w:w="4650" w:type="dxa"/>
            <w:vMerge w:val="restart"/>
            <w:tcBorders>
              <w:top w:val="single" w:sz="4" w:space="0" w:color="auto"/>
              <w:left w:val="single" w:sz="4" w:space="0" w:color="auto"/>
              <w:bottom w:val="single" w:sz="4" w:space="0" w:color="auto"/>
              <w:right w:val="single" w:sz="4" w:space="0" w:color="auto"/>
            </w:tcBorders>
            <w:vAlign w:val="center"/>
            <w:hideMark/>
          </w:tcPr>
          <w:p w14:paraId="43BDAB7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Biudžeto pajamų pavadinimas</w:t>
            </w:r>
          </w:p>
        </w:tc>
        <w:tc>
          <w:tcPr>
            <w:tcW w:w="2298" w:type="dxa"/>
            <w:gridSpan w:val="2"/>
            <w:tcBorders>
              <w:top w:val="single" w:sz="4" w:space="0" w:color="auto"/>
              <w:left w:val="nil"/>
              <w:bottom w:val="single" w:sz="4" w:space="0" w:color="auto"/>
              <w:right w:val="single" w:sz="4" w:space="0" w:color="000000"/>
            </w:tcBorders>
            <w:vAlign w:val="center"/>
            <w:hideMark/>
          </w:tcPr>
          <w:p w14:paraId="5E690C2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2021 m. patvirtintas planas</w:t>
            </w:r>
          </w:p>
        </w:tc>
        <w:tc>
          <w:tcPr>
            <w:tcW w:w="2141" w:type="dxa"/>
            <w:gridSpan w:val="2"/>
            <w:tcBorders>
              <w:top w:val="single" w:sz="4" w:space="0" w:color="auto"/>
              <w:left w:val="nil"/>
              <w:bottom w:val="single" w:sz="4" w:space="0" w:color="auto"/>
              <w:right w:val="single" w:sz="4" w:space="0" w:color="000000"/>
            </w:tcBorders>
            <w:vAlign w:val="center"/>
            <w:hideMark/>
          </w:tcPr>
          <w:p w14:paraId="7F03953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2021 m. patikslintas planas</w:t>
            </w:r>
          </w:p>
        </w:tc>
        <w:tc>
          <w:tcPr>
            <w:tcW w:w="2345" w:type="dxa"/>
            <w:gridSpan w:val="2"/>
            <w:tcBorders>
              <w:top w:val="single" w:sz="4" w:space="0" w:color="auto"/>
              <w:left w:val="nil"/>
              <w:bottom w:val="single" w:sz="4" w:space="0" w:color="auto"/>
              <w:right w:val="single" w:sz="4" w:space="0" w:color="000000"/>
            </w:tcBorders>
            <w:vAlign w:val="center"/>
            <w:hideMark/>
          </w:tcPr>
          <w:p w14:paraId="478084D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2021 m. faktas</w:t>
            </w:r>
          </w:p>
        </w:tc>
        <w:tc>
          <w:tcPr>
            <w:tcW w:w="2471" w:type="dxa"/>
            <w:gridSpan w:val="2"/>
            <w:tcBorders>
              <w:top w:val="single" w:sz="4" w:space="0" w:color="auto"/>
              <w:left w:val="nil"/>
              <w:bottom w:val="single" w:sz="4" w:space="0" w:color="auto"/>
              <w:right w:val="single" w:sz="4" w:space="0" w:color="000000"/>
            </w:tcBorders>
            <w:vAlign w:val="center"/>
            <w:hideMark/>
          </w:tcPr>
          <w:p w14:paraId="28763ED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2022 m. projektas</w:t>
            </w:r>
          </w:p>
        </w:tc>
      </w:tr>
      <w:tr w:rsidR="004F0E88" w14:paraId="256DD86E" w14:textId="77777777" w:rsidTr="004F0E88">
        <w:trPr>
          <w:trHeight w:val="5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7394B" w14:textId="77777777" w:rsidR="004F0E88" w:rsidRDefault="004F0E88">
            <w:pPr>
              <w:spacing w:after="0"/>
              <w:rPr>
                <w:rFonts w:ascii="Times New Roman" w:eastAsia="Times New Roman" w:hAnsi="Times New Roman" w:cs="Times New Roman"/>
                <w:b/>
                <w:bCs/>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DB815" w14:textId="77777777" w:rsidR="004F0E88" w:rsidRDefault="004F0E88">
            <w:pPr>
              <w:spacing w:after="0"/>
              <w:rPr>
                <w:rFonts w:ascii="Times New Roman" w:eastAsia="Times New Roman" w:hAnsi="Times New Roman" w:cs="Times New Roman"/>
                <w:b/>
                <w:bCs/>
                <w:sz w:val="20"/>
                <w:szCs w:val="20"/>
                <w:lang w:eastAsia="lt-LT"/>
              </w:rPr>
            </w:pPr>
          </w:p>
        </w:tc>
        <w:tc>
          <w:tcPr>
            <w:tcW w:w="1171" w:type="dxa"/>
            <w:tcBorders>
              <w:top w:val="nil"/>
              <w:left w:val="nil"/>
              <w:bottom w:val="single" w:sz="4" w:space="0" w:color="auto"/>
              <w:right w:val="single" w:sz="4" w:space="0" w:color="auto"/>
            </w:tcBorders>
            <w:vAlign w:val="center"/>
            <w:hideMark/>
          </w:tcPr>
          <w:p w14:paraId="443BBC3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tūkst. Eur</w:t>
            </w:r>
          </w:p>
        </w:tc>
        <w:tc>
          <w:tcPr>
            <w:tcW w:w="1127" w:type="dxa"/>
            <w:tcBorders>
              <w:top w:val="nil"/>
              <w:left w:val="nil"/>
              <w:bottom w:val="single" w:sz="4" w:space="0" w:color="auto"/>
              <w:right w:val="single" w:sz="4" w:space="0" w:color="auto"/>
            </w:tcBorders>
            <w:vAlign w:val="center"/>
            <w:hideMark/>
          </w:tcPr>
          <w:p w14:paraId="42AF9757"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lyg. svoris %</w:t>
            </w:r>
          </w:p>
        </w:tc>
        <w:tc>
          <w:tcPr>
            <w:tcW w:w="1144" w:type="dxa"/>
            <w:tcBorders>
              <w:top w:val="nil"/>
              <w:left w:val="nil"/>
              <w:bottom w:val="single" w:sz="4" w:space="0" w:color="auto"/>
              <w:right w:val="single" w:sz="4" w:space="0" w:color="auto"/>
            </w:tcBorders>
            <w:vAlign w:val="center"/>
            <w:hideMark/>
          </w:tcPr>
          <w:p w14:paraId="654DC1E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tūkst. Eur</w:t>
            </w:r>
          </w:p>
        </w:tc>
        <w:tc>
          <w:tcPr>
            <w:tcW w:w="997" w:type="dxa"/>
            <w:tcBorders>
              <w:top w:val="nil"/>
              <w:left w:val="nil"/>
              <w:bottom w:val="single" w:sz="4" w:space="0" w:color="auto"/>
              <w:right w:val="single" w:sz="4" w:space="0" w:color="auto"/>
            </w:tcBorders>
            <w:vAlign w:val="center"/>
            <w:hideMark/>
          </w:tcPr>
          <w:p w14:paraId="7314272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lyg. svoris %</w:t>
            </w:r>
          </w:p>
        </w:tc>
        <w:tc>
          <w:tcPr>
            <w:tcW w:w="1182" w:type="dxa"/>
            <w:tcBorders>
              <w:top w:val="nil"/>
              <w:left w:val="nil"/>
              <w:bottom w:val="single" w:sz="4" w:space="0" w:color="auto"/>
              <w:right w:val="single" w:sz="4" w:space="0" w:color="auto"/>
            </w:tcBorders>
            <w:noWrap/>
            <w:vAlign w:val="center"/>
            <w:hideMark/>
          </w:tcPr>
          <w:p w14:paraId="672E455A"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tūkst. Eur</w:t>
            </w:r>
          </w:p>
        </w:tc>
        <w:tc>
          <w:tcPr>
            <w:tcW w:w="1163" w:type="dxa"/>
            <w:tcBorders>
              <w:top w:val="nil"/>
              <w:left w:val="nil"/>
              <w:bottom w:val="single" w:sz="4" w:space="0" w:color="auto"/>
              <w:right w:val="single" w:sz="4" w:space="0" w:color="auto"/>
            </w:tcBorders>
            <w:vAlign w:val="center"/>
            <w:hideMark/>
          </w:tcPr>
          <w:p w14:paraId="75276D3A"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lyg. svoris %</w:t>
            </w:r>
          </w:p>
        </w:tc>
        <w:tc>
          <w:tcPr>
            <w:tcW w:w="1163" w:type="dxa"/>
            <w:tcBorders>
              <w:top w:val="nil"/>
              <w:left w:val="nil"/>
              <w:bottom w:val="single" w:sz="4" w:space="0" w:color="auto"/>
              <w:right w:val="single" w:sz="4" w:space="0" w:color="auto"/>
            </w:tcBorders>
            <w:noWrap/>
            <w:vAlign w:val="center"/>
            <w:hideMark/>
          </w:tcPr>
          <w:p w14:paraId="04963A9E"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tūkst. Eur</w:t>
            </w:r>
          </w:p>
        </w:tc>
        <w:tc>
          <w:tcPr>
            <w:tcW w:w="1308" w:type="dxa"/>
            <w:tcBorders>
              <w:top w:val="nil"/>
              <w:left w:val="nil"/>
              <w:bottom w:val="single" w:sz="4" w:space="0" w:color="auto"/>
              <w:right w:val="single" w:sz="4" w:space="0" w:color="auto"/>
            </w:tcBorders>
            <w:vAlign w:val="center"/>
            <w:hideMark/>
          </w:tcPr>
          <w:p w14:paraId="12536C4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lyg. svoris %</w:t>
            </w:r>
          </w:p>
        </w:tc>
      </w:tr>
      <w:tr w:rsidR="004F0E88" w14:paraId="6F1EB2D9" w14:textId="77777777" w:rsidTr="004F0E88">
        <w:trPr>
          <w:trHeight w:val="260"/>
        </w:trPr>
        <w:tc>
          <w:tcPr>
            <w:tcW w:w="837" w:type="dxa"/>
            <w:tcBorders>
              <w:top w:val="nil"/>
              <w:left w:val="single" w:sz="4" w:space="0" w:color="auto"/>
              <w:bottom w:val="single" w:sz="4" w:space="0" w:color="auto"/>
              <w:right w:val="single" w:sz="4" w:space="0" w:color="auto"/>
            </w:tcBorders>
            <w:vAlign w:val="center"/>
            <w:hideMark/>
          </w:tcPr>
          <w:p w14:paraId="0214B86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4650" w:type="dxa"/>
            <w:tcBorders>
              <w:top w:val="nil"/>
              <w:left w:val="nil"/>
              <w:bottom w:val="single" w:sz="4" w:space="0" w:color="auto"/>
              <w:right w:val="single" w:sz="4" w:space="0" w:color="auto"/>
            </w:tcBorders>
            <w:vAlign w:val="center"/>
            <w:hideMark/>
          </w:tcPr>
          <w:p w14:paraId="6FF1E82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1171" w:type="dxa"/>
            <w:tcBorders>
              <w:top w:val="nil"/>
              <w:left w:val="nil"/>
              <w:bottom w:val="single" w:sz="4" w:space="0" w:color="auto"/>
              <w:right w:val="single" w:sz="4" w:space="0" w:color="auto"/>
            </w:tcBorders>
            <w:vAlign w:val="center"/>
            <w:hideMark/>
          </w:tcPr>
          <w:p w14:paraId="2E632F1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c>
          <w:tcPr>
            <w:tcW w:w="1127" w:type="dxa"/>
            <w:tcBorders>
              <w:top w:val="nil"/>
              <w:left w:val="nil"/>
              <w:bottom w:val="single" w:sz="4" w:space="0" w:color="auto"/>
              <w:right w:val="single" w:sz="4" w:space="0" w:color="auto"/>
            </w:tcBorders>
            <w:vAlign w:val="center"/>
            <w:hideMark/>
          </w:tcPr>
          <w:p w14:paraId="2E12E59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p>
        </w:tc>
        <w:tc>
          <w:tcPr>
            <w:tcW w:w="1144" w:type="dxa"/>
            <w:tcBorders>
              <w:top w:val="nil"/>
              <w:left w:val="nil"/>
              <w:bottom w:val="single" w:sz="4" w:space="0" w:color="auto"/>
              <w:right w:val="single" w:sz="4" w:space="0" w:color="auto"/>
            </w:tcBorders>
            <w:vAlign w:val="center"/>
            <w:hideMark/>
          </w:tcPr>
          <w:p w14:paraId="25FFAAD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p>
        </w:tc>
        <w:tc>
          <w:tcPr>
            <w:tcW w:w="997" w:type="dxa"/>
            <w:tcBorders>
              <w:top w:val="nil"/>
              <w:left w:val="nil"/>
              <w:bottom w:val="single" w:sz="4" w:space="0" w:color="auto"/>
              <w:right w:val="single" w:sz="4" w:space="0" w:color="auto"/>
            </w:tcBorders>
            <w:vAlign w:val="center"/>
            <w:hideMark/>
          </w:tcPr>
          <w:p w14:paraId="5C4944F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w:t>
            </w:r>
          </w:p>
        </w:tc>
        <w:tc>
          <w:tcPr>
            <w:tcW w:w="1182" w:type="dxa"/>
            <w:tcBorders>
              <w:top w:val="nil"/>
              <w:left w:val="nil"/>
              <w:bottom w:val="single" w:sz="4" w:space="0" w:color="auto"/>
              <w:right w:val="single" w:sz="4" w:space="0" w:color="auto"/>
            </w:tcBorders>
            <w:noWrap/>
            <w:vAlign w:val="bottom"/>
            <w:hideMark/>
          </w:tcPr>
          <w:p w14:paraId="01E8335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w:t>
            </w:r>
          </w:p>
        </w:tc>
        <w:tc>
          <w:tcPr>
            <w:tcW w:w="1163" w:type="dxa"/>
            <w:tcBorders>
              <w:top w:val="nil"/>
              <w:left w:val="nil"/>
              <w:bottom w:val="single" w:sz="4" w:space="0" w:color="auto"/>
              <w:right w:val="single" w:sz="4" w:space="0" w:color="auto"/>
            </w:tcBorders>
            <w:noWrap/>
            <w:vAlign w:val="bottom"/>
            <w:hideMark/>
          </w:tcPr>
          <w:p w14:paraId="4406687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w:t>
            </w:r>
          </w:p>
        </w:tc>
        <w:tc>
          <w:tcPr>
            <w:tcW w:w="1163" w:type="dxa"/>
            <w:tcBorders>
              <w:top w:val="nil"/>
              <w:left w:val="nil"/>
              <w:bottom w:val="single" w:sz="4" w:space="0" w:color="auto"/>
              <w:right w:val="single" w:sz="4" w:space="0" w:color="auto"/>
            </w:tcBorders>
            <w:noWrap/>
            <w:vAlign w:val="bottom"/>
            <w:hideMark/>
          </w:tcPr>
          <w:p w14:paraId="44E3AC7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w:t>
            </w:r>
          </w:p>
        </w:tc>
        <w:tc>
          <w:tcPr>
            <w:tcW w:w="1308" w:type="dxa"/>
            <w:tcBorders>
              <w:top w:val="nil"/>
              <w:left w:val="nil"/>
              <w:bottom w:val="single" w:sz="4" w:space="0" w:color="auto"/>
              <w:right w:val="single" w:sz="4" w:space="0" w:color="auto"/>
            </w:tcBorders>
            <w:noWrap/>
            <w:vAlign w:val="bottom"/>
            <w:hideMark/>
          </w:tcPr>
          <w:p w14:paraId="6D5BA03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r>
      <w:tr w:rsidR="004F0E88" w14:paraId="55B99323"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07C030B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w:t>
            </w:r>
          </w:p>
        </w:tc>
        <w:tc>
          <w:tcPr>
            <w:tcW w:w="4650" w:type="dxa"/>
            <w:tcBorders>
              <w:top w:val="nil"/>
              <w:left w:val="nil"/>
              <w:bottom w:val="single" w:sz="4" w:space="0" w:color="auto"/>
              <w:right w:val="single" w:sz="4" w:space="0" w:color="auto"/>
            </w:tcBorders>
            <w:vAlign w:val="center"/>
            <w:hideMark/>
          </w:tcPr>
          <w:p w14:paraId="73187B2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MOKESČIAI</w:t>
            </w:r>
          </w:p>
        </w:tc>
        <w:tc>
          <w:tcPr>
            <w:tcW w:w="1171" w:type="dxa"/>
            <w:tcBorders>
              <w:top w:val="nil"/>
              <w:left w:val="nil"/>
              <w:bottom w:val="single" w:sz="4" w:space="0" w:color="auto"/>
              <w:right w:val="single" w:sz="4" w:space="0" w:color="auto"/>
            </w:tcBorders>
            <w:vAlign w:val="center"/>
            <w:hideMark/>
          </w:tcPr>
          <w:p w14:paraId="0D3A196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107108,0</w:t>
            </w:r>
          </w:p>
        </w:tc>
        <w:tc>
          <w:tcPr>
            <w:tcW w:w="1127" w:type="dxa"/>
            <w:tcBorders>
              <w:top w:val="nil"/>
              <w:left w:val="nil"/>
              <w:bottom w:val="single" w:sz="4" w:space="0" w:color="auto"/>
              <w:right w:val="single" w:sz="4" w:space="0" w:color="auto"/>
            </w:tcBorders>
            <w:vAlign w:val="center"/>
            <w:hideMark/>
          </w:tcPr>
          <w:p w14:paraId="08ED7D2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52,6</w:t>
            </w:r>
          </w:p>
        </w:tc>
        <w:tc>
          <w:tcPr>
            <w:tcW w:w="1144" w:type="dxa"/>
            <w:tcBorders>
              <w:top w:val="nil"/>
              <w:left w:val="nil"/>
              <w:bottom w:val="single" w:sz="4" w:space="0" w:color="auto"/>
              <w:right w:val="single" w:sz="4" w:space="0" w:color="auto"/>
            </w:tcBorders>
            <w:vAlign w:val="center"/>
            <w:hideMark/>
          </w:tcPr>
          <w:p w14:paraId="19E6265E"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115340,0</w:t>
            </w:r>
          </w:p>
        </w:tc>
        <w:tc>
          <w:tcPr>
            <w:tcW w:w="997" w:type="dxa"/>
            <w:tcBorders>
              <w:top w:val="nil"/>
              <w:left w:val="nil"/>
              <w:bottom w:val="single" w:sz="4" w:space="0" w:color="auto"/>
              <w:right w:val="single" w:sz="4" w:space="0" w:color="auto"/>
            </w:tcBorders>
            <w:vAlign w:val="center"/>
            <w:hideMark/>
          </w:tcPr>
          <w:p w14:paraId="2D5AB3A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47,7</w:t>
            </w:r>
          </w:p>
        </w:tc>
        <w:tc>
          <w:tcPr>
            <w:tcW w:w="1182" w:type="dxa"/>
            <w:tcBorders>
              <w:top w:val="nil"/>
              <w:left w:val="nil"/>
              <w:bottom w:val="single" w:sz="4" w:space="0" w:color="auto"/>
              <w:right w:val="single" w:sz="4" w:space="0" w:color="auto"/>
            </w:tcBorders>
            <w:noWrap/>
            <w:vAlign w:val="center"/>
            <w:hideMark/>
          </w:tcPr>
          <w:p w14:paraId="0BAAB66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125410,3</w:t>
            </w:r>
          </w:p>
        </w:tc>
        <w:tc>
          <w:tcPr>
            <w:tcW w:w="1163" w:type="dxa"/>
            <w:tcBorders>
              <w:top w:val="nil"/>
              <w:left w:val="nil"/>
              <w:bottom w:val="single" w:sz="4" w:space="0" w:color="auto"/>
              <w:right w:val="single" w:sz="4" w:space="0" w:color="auto"/>
            </w:tcBorders>
            <w:noWrap/>
            <w:vAlign w:val="center"/>
            <w:hideMark/>
          </w:tcPr>
          <w:p w14:paraId="2F256C9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49,1</w:t>
            </w:r>
          </w:p>
        </w:tc>
        <w:tc>
          <w:tcPr>
            <w:tcW w:w="1163" w:type="dxa"/>
            <w:tcBorders>
              <w:top w:val="nil"/>
              <w:left w:val="nil"/>
              <w:bottom w:val="single" w:sz="4" w:space="0" w:color="auto"/>
              <w:right w:val="single" w:sz="4" w:space="0" w:color="auto"/>
            </w:tcBorders>
            <w:noWrap/>
            <w:vAlign w:val="center"/>
            <w:hideMark/>
          </w:tcPr>
          <w:p w14:paraId="49C45D8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133041,0</w:t>
            </w:r>
          </w:p>
        </w:tc>
        <w:tc>
          <w:tcPr>
            <w:tcW w:w="1308" w:type="dxa"/>
            <w:tcBorders>
              <w:top w:val="nil"/>
              <w:left w:val="nil"/>
              <w:bottom w:val="single" w:sz="4" w:space="0" w:color="auto"/>
              <w:right w:val="single" w:sz="4" w:space="0" w:color="auto"/>
            </w:tcBorders>
            <w:noWrap/>
            <w:vAlign w:val="center"/>
            <w:hideMark/>
          </w:tcPr>
          <w:p w14:paraId="0D461C55"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54,7</w:t>
            </w:r>
          </w:p>
        </w:tc>
      </w:tr>
      <w:tr w:rsidR="004F0E88" w14:paraId="6E40FBAE"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B4E90A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4650" w:type="dxa"/>
            <w:tcBorders>
              <w:top w:val="nil"/>
              <w:left w:val="nil"/>
              <w:bottom w:val="single" w:sz="4" w:space="0" w:color="auto"/>
              <w:right w:val="single" w:sz="4" w:space="0" w:color="auto"/>
            </w:tcBorders>
            <w:vAlign w:val="center"/>
            <w:hideMark/>
          </w:tcPr>
          <w:p w14:paraId="200F9EC6"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Gyventojų pajamų mokestis</w:t>
            </w:r>
          </w:p>
        </w:tc>
        <w:tc>
          <w:tcPr>
            <w:tcW w:w="1171" w:type="dxa"/>
            <w:tcBorders>
              <w:top w:val="nil"/>
              <w:left w:val="nil"/>
              <w:bottom w:val="single" w:sz="4" w:space="0" w:color="auto"/>
              <w:right w:val="single" w:sz="4" w:space="0" w:color="auto"/>
            </w:tcBorders>
            <w:noWrap/>
            <w:vAlign w:val="center"/>
            <w:hideMark/>
          </w:tcPr>
          <w:p w14:paraId="124AD87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97668,0</w:t>
            </w:r>
          </w:p>
        </w:tc>
        <w:tc>
          <w:tcPr>
            <w:tcW w:w="1127" w:type="dxa"/>
            <w:tcBorders>
              <w:top w:val="nil"/>
              <w:left w:val="nil"/>
              <w:bottom w:val="single" w:sz="4" w:space="0" w:color="auto"/>
              <w:right w:val="single" w:sz="4" w:space="0" w:color="auto"/>
            </w:tcBorders>
            <w:vAlign w:val="center"/>
            <w:hideMark/>
          </w:tcPr>
          <w:p w14:paraId="5C5E179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47,9</w:t>
            </w:r>
          </w:p>
        </w:tc>
        <w:tc>
          <w:tcPr>
            <w:tcW w:w="1144" w:type="dxa"/>
            <w:tcBorders>
              <w:top w:val="nil"/>
              <w:left w:val="nil"/>
              <w:bottom w:val="single" w:sz="4" w:space="0" w:color="auto"/>
              <w:right w:val="single" w:sz="4" w:space="0" w:color="auto"/>
            </w:tcBorders>
            <w:vAlign w:val="center"/>
            <w:hideMark/>
          </w:tcPr>
          <w:p w14:paraId="20BC63C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105900,0</w:t>
            </w:r>
          </w:p>
        </w:tc>
        <w:tc>
          <w:tcPr>
            <w:tcW w:w="997" w:type="dxa"/>
            <w:tcBorders>
              <w:top w:val="nil"/>
              <w:left w:val="nil"/>
              <w:bottom w:val="single" w:sz="4" w:space="0" w:color="auto"/>
              <w:right w:val="single" w:sz="4" w:space="0" w:color="auto"/>
            </w:tcBorders>
            <w:vAlign w:val="center"/>
            <w:hideMark/>
          </w:tcPr>
          <w:p w14:paraId="764BEA2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43,8</w:t>
            </w:r>
          </w:p>
        </w:tc>
        <w:tc>
          <w:tcPr>
            <w:tcW w:w="1182" w:type="dxa"/>
            <w:tcBorders>
              <w:top w:val="nil"/>
              <w:left w:val="nil"/>
              <w:bottom w:val="single" w:sz="4" w:space="0" w:color="auto"/>
              <w:right w:val="single" w:sz="4" w:space="0" w:color="auto"/>
            </w:tcBorders>
            <w:noWrap/>
            <w:vAlign w:val="center"/>
            <w:hideMark/>
          </w:tcPr>
          <w:p w14:paraId="5962005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114569,4</w:t>
            </w:r>
          </w:p>
        </w:tc>
        <w:tc>
          <w:tcPr>
            <w:tcW w:w="1163" w:type="dxa"/>
            <w:tcBorders>
              <w:top w:val="nil"/>
              <w:left w:val="nil"/>
              <w:bottom w:val="single" w:sz="4" w:space="0" w:color="auto"/>
              <w:right w:val="single" w:sz="4" w:space="0" w:color="auto"/>
            </w:tcBorders>
            <w:vAlign w:val="center"/>
            <w:hideMark/>
          </w:tcPr>
          <w:p w14:paraId="1FB3789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44,9</w:t>
            </w:r>
          </w:p>
        </w:tc>
        <w:tc>
          <w:tcPr>
            <w:tcW w:w="1163" w:type="dxa"/>
            <w:tcBorders>
              <w:top w:val="nil"/>
              <w:left w:val="nil"/>
              <w:bottom w:val="single" w:sz="4" w:space="0" w:color="auto"/>
              <w:right w:val="single" w:sz="4" w:space="0" w:color="auto"/>
            </w:tcBorders>
            <w:noWrap/>
            <w:vAlign w:val="center"/>
            <w:hideMark/>
          </w:tcPr>
          <w:p w14:paraId="4326568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123471,0</w:t>
            </w:r>
          </w:p>
        </w:tc>
        <w:tc>
          <w:tcPr>
            <w:tcW w:w="1308" w:type="dxa"/>
            <w:tcBorders>
              <w:top w:val="nil"/>
              <w:left w:val="nil"/>
              <w:bottom w:val="single" w:sz="4" w:space="0" w:color="auto"/>
              <w:right w:val="single" w:sz="4" w:space="0" w:color="auto"/>
            </w:tcBorders>
            <w:vAlign w:val="center"/>
            <w:hideMark/>
          </w:tcPr>
          <w:p w14:paraId="30D1734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50,7</w:t>
            </w:r>
          </w:p>
        </w:tc>
      </w:tr>
      <w:tr w:rsidR="004F0E88" w14:paraId="4E81F311"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E04309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4650" w:type="dxa"/>
            <w:tcBorders>
              <w:top w:val="nil"/>
              <w:left w:val="nil"/>
              <w:bottom w:val="single" w:sz="4" w:space="0" w:color="auto"/>
              <w:right w:val="single" w:sz="4" w:space="0" w:color="auto"/>
            </w:tcBorders>
            <w:vAlign w:val="center"/>
            <w:hideMark/>
          </w:tcPr>
          <w:p w14:paraId="11C88D0A"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Žemės mokestis</w:t>
            </w:r>
          </w:p>
        </w:tc>
        <w:tc>
          <w:tcPr>
            <w:tcW w:w="1171" w:type="dxa"/>
            <w:tcBorders>
              <w:top w:val="nil"/>
              <w:left w:val="nil"/>
              <w:bottom w:val="single" w:sz="4" w:space="0" w:color="auto"/>
              <w:right w:val="single" w:sz="4" w:space="0" w:color="auto"/>
            </w:tcBorders>
            <w:noWrap/>
            <w:vAlign w:val="center"/>
            <w:hideMark/>
          </w:tcPr>
          <w:p w14:paraId="55D761F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480,0</w:t>
            </w:r>
          </w:p>
        </w:tc>
        <w:tc>
          <w:tcPr>
            <w:tcW w:w="1127" w:type="dxa"/>
            <w:tcBorders>
              <w:top w:val="nil"/>
              <w:left w:val="nil"/>
              <w:bottom w:val="single" w:sz="4" w:space="0" w:color="auto"/>
              <w:right w:val="single" w:sz="4" w:space="0" w:color="auto"/>
            </w:tcBorders>
            <w:vAlign w:val="center"/>
            <w:hideMark/>
          </w:tcPr>
          <w:p w14:paraId="42D7314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44" w:type="dxa"/>
            <w:tcBorders>
              <w:top w:val="nil"/>
              <w:left w:val="nil"/>
              <w:bottom w:val="single" w:sz="4" w:space="0" w:color="auto"/>
              <w:right w:val="single" w:sz="4" w:space="0" w:color="auto"/>
            </w:tcBorders>
            <w:vAlign w:val="center"/>
            <w:hideMark/>
          </w:tcPr>
          <w:p w14:paraId="548B439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480,0</w:t>
            </w:r>
          </w:p>
        </w:tc>
        <w:tc>
          <w:tcPr>
            <w:tcW w:w="997" w:type="dxa"/>
            <w:tcBorders>
              <w:top w:val="nil"/>
              <w:left w:val="nil"/>
              <w:bottom w:val="single" w:sz="4" w:space="0" w:color="auto"/>
              <w:right w:val="single" w:sz="4" w:space="0" w:color="auto"/>
            </w:tcBorders>
            <w:vAlign w:val="center"/>
            <w:hideMark/>
          </w:tcPr>
          <w:p w14:paraId="7DADECC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82" w:type="dxa"/>
            <w:tcBorders>
              <w:top w:val="nil"/>
              <w:left w:val="nil"/>
              <w:bottom w:val="single" w:sz="4" w:space="0" w:color="auto"/>
              <w:right w:val="single" w:sz="4" w:space="0" w:color="auto"/>
            </w:tcBorders>
            <w:noWrap/>
            <w:vAlign w:val="center"/>
            <w:hideMark/>
          </w:tcPr>
          <w:p w14:paraId="146142B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575,6</w:t>
            </w:r>
          </w:p>
        </w:tc>
        <w:tc>
          <w:tcPr>
            <w:tcW w:w="1163" w:type="dxa"/>
            <w:tcBorders>
              <w:top w:val="nil"/>
              <w:left w:val="nil"/>
              <w:bottom w:val="single" w:sz="4" w:space="0" w:color="auto"/>
              <w:right w:val="single" w:sz="4" w:space="0" w:color="auto"/>
            </w:tcBorders>
            <w:vAlign w:val="center"/>
            <w:hideMark/>
          </w:tcPr>
          <w:p w14:paraId="724A528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63" w:type="dxa"/>
            <w:tcBorders>
              <w:top w:val="nil"/>
              <w:left w:val="nil"/>
              <w:bottom w:val="single" w:sz="4" w:space="0" w:color="auto"/>
              <w:right w:val="single" w:sz="4" w:space="0" w:color="auto"/>
            </w:tcBorders>
            <w:noWrap/>
            <w:vAlign w:val="center"/>
            <w:hideMark/>
          </w:tcPr>
          <w:p w14:paraId="284E022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510,0</w:t>
            </w:r>
          </w:p>
        </w:tc>
        <w:tc>
          <w:tcPr>
            <w:tcW w:w="1308" w:type="dxa"/>
            <w:tcBorders>
              <w:top w:val="nil"/>
              <w:left w:val="nil"/>
              <w:bottom w:val="single" w:sz="4" w:space="0" w:color="auto"/>
              <w:right w:val="single" w:sz="4" w:space="0" w:color="auto"/>
            </w:tcBorders>
            <w:vAlign w:val="center"/>
            <w:hideMark/>
          </w:tcPr>
          <w:p w14:paraId="53B47F3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r>
      <w:tr w:rsidR="004F0E88" w14:paraId="756BF111"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A56BDF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4650" w:type="dxa"/>
            <w:tcBorders>
              <w:top w:val="nil"/>
              <w:left w:val="nil"/>
              <w:bottom w:val="single" w:sz="4" w:space="0" w:color="auto"/>
              <w:right w:val="single" w:sz="4" w:space="0" w:color="auto"/>
            </w:tcBorders>
            <w:vAlign w:val="center"/>
            <w:hideMark/>
          </w:tcPr>
          <w:p w14:paraId="1CC1E6E6"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Paveldimo turto mokestis</w:t>
            </w:r>
          </w:p>
        </w:tc>
        <w:tc>
          <w:tcPr>
            <w:tcW w:w="1171" w:type="dxa"/>
            <w:tcBorders>
              <w:top w:val="nil"/>
              <w:left w:val="nil"/>
              <w:bottom w:val="single" w:sz="4" w:space="0" w:color="auto"/>
              <w:right w:val="single" w:sz="4" w:space="0" w:color="auto"/>
            </w:tcBorders>
            <w:noWrap/>
            <w:vAlign w:val="center"/>
            <w:hideMark/>
          </w:tcPr>
          <w:p w14:paraId="55C3D44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w:t>
            </w:r>
          </w:p>
        </w:tc>
        <w:tc>
          <w:tcPr>
            <w:tcW w:w="1127" w:type="dxa"/>
            <w:tcBorders>
              <w:top w:val="nil"/>
              <w:left w:val="nil"/>
              <w:bottom w:val="single" w:sz="4" w:space="0" w:color="auto"/>
              <w:right w:val="single" w:sz="4" w:space="0" w:color="auto"/>
            </w:tcBorders>
            <w:vAlign w:val="center"/>
            <w:hideMark/>
          </w:tcPr>
          <w:p w14:paraId="54B48A8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44" w:type="dxa"/>
            <w:tcBorders>
              <w:top w:val="nil"/>
              <w:left w:val="nil"/>
              <w:bottom w:val="single" w:sz="4" w:space="0" w:color="auto"/>
              <w:right w:val="single" w:sz="4" w:space="0" w:color="auto"/>
            </w:tcBorders>
            <w:vAlign w:val="center"/>
            <w:hideMark/>
          </w:tcPr>
          <w:p w14:paraId="2D324C5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w:t>
            </w:r>
          </w:p>
        </w:tc>
        <w:tc>
          <w:tcPr>
            <w:tcW w:w="997" w:type="dxa"/>
            <w:tcBorders>
              <w:top w:val="nil"/>
              <w:left w:val="nil"/>
              <w:bottom w:val="single" w:sz="4" w:space="0" w:color="auto"/>
              <w:right w:val="single" w:sz="4" w:space="0" w:color="auto"/>
            </w:tcBorders>
            <w:vAlign w:val="center"/>
            <w:hideMark/>
          </w:tcPr>
          <w:p w14:paraId="7DA8228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82" w:type="dxa"/>
            <w:tcBorders>
              <w:top w:val="nil"/>
              <w:left w:val="nil"/>
              <w:bottom w:val="single" w:sz="4" w:space="0" w:color="auto"/>
              <w:right w:val="single" w:sz="4" w:space="0" w:color="auto"/>
            </w:tcBorders>
            <w:noWrap/>
            <w:vAlign w:val="center"/>
            <w:hideMark/>
          </w:tcPr>
          <w:p w14:paraId="3642D08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108,9</w:t>
            </w:r>
          </w:p>
        </w:tc>
        <w:tc>
          <w:tcPr>
            <w:tcW w:w="1163" w:type="dxa"/>
            <w:tcBorders>
              <w:top w:val="nil"/>
              <w:left w:val="nil"/>
              <w:bottom w:val="single" w:sz="4" w:space="0" w:color="auto"/>
              <w:right w:val="single" w:sz="4" w:space="0" w:color="auto"/>
            </w:tcBorders>
            <w:vAlign w:val="center"/>
            <w:hideMark/>
          </w:tcPr>
          <w:p w14:paraId="3C47436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63" w:type="dxa"/>
            <w:tcBorders>
              <w:top w:val="nil"/>
              <w:left w:val="nil"/>
              <w:bottom w:val="single" w:sz="4" w:space="0" w:color="auto"/>
              <w:right w:val="single" w:sz="4" w:space="0" w:color="auto"/>
            </w:tcBorders>
            <w:noWrap/>
            <w:vAlign w:val="center"/>
            <w:hideMark/>
          </w:tcPr>
          <w:p w14:paraId="14F2B21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w:t>
            </w:r>
          </w:p>
        </w:tc>
        <w:tc>
          <w:tcPr>
            <w:tcW w:w="1308" w:type="dxa"/>
            <w:tcBorders>
              <w:top w:val="nil"/>
              <w:left w:val="nil"/>
              <w:bottom w:val="single" w:sz="4" w:space="0" w:color="auto"/>
              <w:right w:val="single" w:sz="4" w:space="0" w:color="auto"/>
            </w:tcBorders>
            <w:vAlign w:val="center"/>
            <w:hideMark/>
          </w:tcPr>
          <w:p w14:paraId="3DA81CF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r>
      <w:tr w:rsidR="004F0E88" w14:paraId="18F5DCEC"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90C020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w:t>
            </w:r>
          </w:p>
        </w:tc>
        <w:tc>
          <w:tcPr>
            <w:tcW w:w="4650" w:type="dxa"/>
            <w:tcBorders>
              <w:top w:val="nil"/>
              <w:left w:val="nil"/>
              <w:bottom w:val="single" w:sz="4" w:space="0" w:color="auto"/>
              <w:right w:val="single" w:sz="4" w:space="0" w:color="auto"/>
            </w:tcBorders>
            <w:vAlign w:val="center"/>
            <w:hideMark/>
          </w:tcPr>
          <w:p w14:paraId="6CB59855"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Nekilnojamojo turto mokestis</w:t>
            </w:r>
          </w:p>
        </w:tc>
        <w:tc>
          <w:tcPr>
            <w:tcW w:w="1171" w:type="dxa"/>
            <w:tcBorders>
              <w:top w:val="nil"/>
              <w:left w:val="nil"/>
              <w:bottom w:val="single" w:sz="4" w:space="0" w:color="auto"/>
              <w:right w:val="single" w:sz="4" w:space="0" w:color="auto"/>
            </w:tcBorders>
            <w:noWrap/>
            <w:vAlign w:val="center"/>
            <w:hideMark/>
          </w:tcPr>
          <w:p w14:paraId="0DA1E90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8420,0</w:t>
            </w:r>
          </w:p>
        </w:tc>
        <w:tc>
          <w:tcPr>
            <w:tcW w:w="1127" w:type="dxa"/>
            <w:tcBorders>
              <w:top w:val="nil"/>
              <w:left w:val="nil"/>
              <w:bottom w:val="single" w:sz="4" w:space="0" w:color="auto"/>
              <w:right w:val="single" w:sz="4" w:space="0" w:color="auto"/>
            </w:tcBorders>
            <w:vAlign w:val="center"/>
            <w:hideMark/>
          </w:tcPr>
          <w:p w14:paraId="17752D4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w:t>
            </w:r>
          </w:p>
        </w:tc>
        <w:tc>
          <w:tcPr>
            <w:tcW w:w="1144" w:type="dxa"/>
            <w:tcBorders>
              <w:top w:val="nil"/>
              <w:left w:val="nil"/>
              <w:bottom w:val="single" w:sz="4" w:space="0" w:color="auto"/>
              <w:right w:val="single" w:sz="4" w:space="0" w:color="auto"/>
            </w:tcBorders>
            <w:vAlign w:val="center"/>
            <w:hideMark/>
          </w:tcPr>
          <w:p w14:paraId="0556A2B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8420,0</w:t>
            </w:r>
          </w:p>
        </w:tc>
        <w:tc>
          <w:tcPr>
            <w:tcW w:w="997" w:type="dxa"/>
            <w:tcBorders>
              <w:top w:val="nil"/>
              <w:left w:val="nil"/>
              <w:bottom w:val="single" w:sz="4" w:space="0" w:color="auto"/>
              <w:right w:val="single" w:sz="4" w:space="0" w:color="auto"/>
            </w:tcBorders>
            <w:vAlign w:val="center"/>
            <w:hideMark/>
          </w:tcPr>
          <w:p w14:paraId="67ACD02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1182" w:type="dxa"/>
            <w:tcBorders>
              <w:top w:val="nil"/>
              <w:left w:val="nil"/>
              <w:bottom w:val="single" w:sz="4" w:space="0" w:color="auto"/>
              <w:right w:val="single" w:sz="4" w:space="0" w:color="auto"/>
            </w:tcBorders>
            <w:noWrap/>
            <w:vAlign w:val="center"/>
            <w:hideMark/>
          </w:tcPr>
          <w:p w14:paraId="6BBA05D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9740,1</w:t>
            </w:r>
          </w:p>
        </w:tc>
        <w:tc>
          <w:tcPr>
            <w:tcW w:w="1163" w:type="dxa"/>
            <w:tcBorders>
              <w:top w:val="nil"/>
              <w:left w:val="nil"/>
              <w:bottom w:val="single" w:sz="4" w:space="0" w:color="auto"/>
              <w:right w:val="single" w:sz="4" w:space="0" w:color="auto"/>
            </w:tcBorders>
            <w:vAlign w:val="center"/>
            <w:hideMark/>
          </w:tcPr>
          <w:p w14:paraId="5A7EE03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w:t>
            </w:r>
          </w:p>
        </w:tc>
        <w:tc>
          <w:tcPr>
            <w:tcW w:w="1163" w:type="dxa"/>
            <w:tcBorders>
              <w:top w:val="nil"/>
              <w:left w:val="nil"/>
              <w:bottom w:val="single" w:sz="4" w:space="0" w:color="auto"/>
              <w:right w:val="single" w:sz="4" w:space="0" w:color="auto"/>
            </w:tcBorders>
            <w:noWrap/>
            <w:vAlign w:val="center"/>
            <w:hideMark/>
          </w:tcPr>
          <w:p w14:paraId="506DB45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8520,0</w:t>
            </w:r>
          </w:p>
        </w:tc>
        <w:tc>
          <w:tcPr>
            <w:tcW w:w="1308" w:type="dxa"/>
            <w:tcBorders>
              <w:top w:val="nil"/>
              <w:left w:val="nil"/>
              <w:bottom w:val="single" w:sz="4" w:space="0" w:color="auto"/>
              <w:right w:val="single" w:sz="4" w:space="0" w:color="auto"/>
            </w:tcBorders>
            <w:vAlign w:val="center"/>
            <w:hideMark/>
          </w:tcPr>
          <w:p w14:paraId="1BAB62B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r>
      <w:tr w:rsidR="004F0E88" w14:paraId="4F13DC30"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2B28FB3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4650" w:type="dxa"/>
            <w:tcBorders>
              <w:top w:val="nil"/>
              <w:left w:val="nil"/>
              <w:bottom w:val="single" w:sz="4" w:space="0" w:color="auto"/>
              <w:right w:val="single" w:sz="4" w:space="0" w:color="auto"/>
            </w:tcBorders>
            <w:vAlign w:val="center"/>
            <w:hideMark/>
          </w:tcPr>
          <w:p w14:paraId="5E3935C8"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Mokestis už aplinkos teršimą</w:t>
            </w:r>
          </w:p>
        </w:tc>
        <w:tc>
          <w:tcPr>
            <w:tcW w:w="1171" w:type="dxa"/>
            <w:tcBorders>
              <w:top w:val="nil"/>
              <w:left w:val="nil"/>
              <w:bottom w:val="single" w:sz="4" w:space="0" w:color="auto"/>
              <w:right w:val="single" w:sz="4" w:space="0" w:color="auto"/>
            </w:tcBorders>
            <w:noWrap/>
            <w:vAlign w:val="center"/>
            <w:hideMark/>
          </w:tcPr>
          <w:p w14:paraId="53D10F3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450,0</w:t>
            </w:r>
          </w:p>
        </w:tc>
        <w:tc>
          <w:tcPr>
            <w:tcW w:w="1127" w:type="dxa"/>
            <w:tcBorders>
              <w:top w:val="nil"/>
              <w:left w:val="nil"/>
              <w:bottom w:val="single" w:sz="4" w:space="0" w:color="auto"/>
              <w:right w:val="single" w:sz="4" w:space="0" w:color="auto"/>
            </w:tcBorders>
            <w:vAlign w:val="center"/>
            <w:hideMark/>
          </w:tcPr>
          <w:p w14:paraId="1641E82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44" w:type="dxa"/>
            <w:tcBorders>
              <w:top w:val="nil"/>
              <w:left w:val="nil"/>
              <w:bottom w:val="single" w:sz="4" w:space="0" w:color="auto"/>
              <w:right w:val="single" w:sz="4" w:space="0" w:color="auto"/>
            </w:tcBorders>
            <w:vAlign w:val="center"/>
            <w:hideMark/>
          </w:tcPr>
          <w:p w14:paraId="79750AD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450,0</w:t>
            </w:r>
          </w:p>
        </w:tc>
        <w:tc>
          <w:tcPr>
            <w:tcW w:w="997" w:type="dxa"/>
            <w:tcBorders>
              <w:top w:val="nil"/>
              <w:left w:val="nil"/>
              <w:bottom w:val="single" w:sz="4" w:space="0" w:color="auto"/>
              <w:right w:val="single" w:sz="4" w:space="0" w:color="auto"/>
            </w:tcBorders>
            <w:vAlign w:val="center"/>
            <w:hideMark/>
          </w:tcPr>
          <w:p w14:paraId="1A2CF98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82" w:type="dxa"/>
            <w:tcBorders>
              <w:top w:val="nil"/>
              <w:left w:val="nil"/>
              <w:bottom w:val="single" w:sz="4" w:space="0" w:color="auto"/>
              <w:right w:val="single" w:sz="4" w:space="0" w:color="auto"/>
            </w:tcBorders>
            <w:noWrap/>
            <w:vAlign w:val="center"/>
            <w:hideMark/>
          </w:tcPr>
          <w:p w14:paraId="4A6D5E6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416,3</w:t>
            </w:r>
          </w:p>
        </w:tc>
        <w:tc>
          <w:tcPr>
            <w:tcW w:w="1163" w:type="dxa"/>
            <w:tcBorders>
              <w:top w:val="nil"/>
              <w:left w:val="nil"/>
              <w:bottom w:val="single" w:sz="4" w:space="0" w:color="auto"/>
              <w:right w:val="single" w:sz="4" w:space="0" w:color="auto"/>
            </w:tcBorders>
            <w:vAlign w:val="center"/>
            <w:hideMark/>
          </w:tcPr>
          <w:p w14:paraId="60CC3FC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63" w:type="dxa"/>
            <w:tcBorders>
              <w:top w:val="nil"/>
              <w:left w:val="nil"/>
              <w:bottom w:val="single" w:sz="4" w:space="0" w:color="auto"/>
              <w:right w:val="single" w:sz="4" w:space="0" w:color="auto"/>
            </w:tcBorders>
            <w:noWrap/>
            <w:vAlign w:val="center"/>
            <w:hideMark/>
          </w:tcPr>
          <w:p w14:paraId="16B7C0B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450,0</w:t>
            </w:r>
          </w:p>
        </w:tc>
        <w:tc>
          <w:tcPr>
            <w:tcW w:w="1308" w:type="dxa"/>
            <w:tcBorders>
              <w:top w:val="nil"/>
              <w:left w:val="nil"/>
              <w:bottom w:val="single" w:sz="4" w:space="0" w:color="auto"/>
              <w:right w:val="single" w:sz="4" w:space="0" w:color="auto"/>
            </w:tcBorders>
            <w:vAlign w:val="center"/>
            <w:hideMark/>
          </w:tcPr>
          <w:p w14:paraId="2269C76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r>
      <w:tr w:rsidR="004F0E88" w14:paraId="52BE1F0A"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7F2FD7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w:t>
            </w:r>
          </w:p>
        </w:tc>
        <w:tc>
          <w:tcPr>
            <w:tcW w:w="4650" w:type="dxa"/>
            <w:tcBorders>
              <w:top w:val="nil"/>
              <w:left w:val="nil"/>
              <w:bottom w:val="single" w:sz="4" w:space="0" w:color="auto"/>
              <w:right w:val="single" w:sz="4" w:space="0" w:color="auto"/>
            </w:tcBorders>
            <w:vAlign w:val="center"/>
            <w:hideMark/>
          </w:tcPr>
          <w:p w14:paraId="4FF3C5B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DOTACIJOS</w:t>
            </w:r>
          </w:p>
        </w:tc>
        <w:tc>
          <w:tcPr>
            <w:tcW w:w="1171" w:type="dxa"/>
            <w:tcBorders>
              <w:top w:val="nil"/>
              <w:left w:val="nil"/>
              <w:bottom w:val="single" w:sz="4" w:space="0" w:color="auto"/>
              <w:right w:val="single" w:sz="4" w:space="0" w:color="auto"/>
            </w:tcBorders>
            <w:noWrap/>
            <w:vAlign w:val="center"/>
            <w:hideMark/>
          </w:tcPr>
          <w:p w14:paraId="55F5738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75786,3</w:t>
            </w:r>
          </w:p>
        </w:tc>
        <w:tc>
          <w:tcPr>
            <w:tcW w:w="1127" w:type="dxa"/>
            <w:tcBorders>
              <w:top w:val="nil"/>
              <w:left w:val="nil"/>
              <w:bottom w:val="single" w:sz="4" w:space="0" w:color="auto"/>
              <w:right w:val="single" w:sz="4" w:space="0" w:color="auto"/>
            </w:tcBorders>
            <w:noWrap/>
            <w:vAlign w:val="center"/>
            <w:hideMark/>
          </w:tcPr>
          <w:p w14:paraId="445E88D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37,2</w:t>
            </w:r>
          </w:p>
        </w:tc>
        <w:tc>
          <w:tcPr>
            <w:tcW w:w="1144" w:type="dxa"/>
            <w:tcBorders>
              <w:top w:val="nil"/>
              <w:left w:val="nil"/>
              <w:bottom w:val="single" w:sz="4" w:space="0" w:color="auto"/>
              <w:right w:val="single" w:sz="4" w:space="0" w:color="auto"/>
            </w:tcBorders>
            <w:noWrap/>
            <w:vAlign w:val="center"/>
            <w:hideMark/>
          </w:tcPr>
          <w:p w14:paraId="79B3944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105582,5</w:t>
            </w:r>
          </w:p>
        </w:tc>
        <w:tc>
          <w:tcPr>
            <w:tcW w:w="997" w:type="dxa"/>
            <w:tcBorders>
              <w:top w:val="nil"/>
              <w:left w:val="nil"/>
              <w:bottom w:val="single" w:sz="4" w:space="0" w:color="auto"/>
              <w:right w:val="single" w:sz="4" w:space="0" w:color="auto"/>
            </w:tcBorders>
            <w:noWrap/>
            <w:vAlign w:val="center"/>
            <w:hideMark/>
          </w:tcPr>
          <w:p w14:paraId="794CB6F7"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43,6</w:t>
            </w:r>
          </w:p>
        </w:tc>
        <w:tc>
          <w:tcPr>
            <w:tcW w:w="1182" w:type="dxa"/>
            <w:tcBorders>
              <w:top w:val="nil"/>
              <w:left w:val="nil"/>
              <w:bottom w:val="single" w:sz="4" w:space="0" w:color="auto"/>
              <w:right w:val="single" w:sz="4" w:space="0" w:color="auto"/>
            </w:tcBorders>
            <w:noWrap/>
            <w:vAlign w:val="center"/>
            <w:hideMark/>
          </w:tcPr>
          <w:p w14:paraId="0F142B1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104724,2</w:t>
            </w:r>
          </w:p>
        </w:tc>
        <w:tc>
          <w:tcPr>
            <w:tcW w:w="1163" w:type="dxa"/>
            <w:tcBorders>
              <w:top w:val="nil"/>
              <w:left w:val="nil"/>
              <w:bottom w:val="single" w:sz="4" w:space="0" w:color="auto"/>
              <w:right w:val="single" w:sz="4" w:space="0" w:color="auto"/>
            </w:tcBorders>
            <w:noWrap/>
            <w:vAlign w:val="center"/>
            <w:hideMark/>
          </w:tcPr>
          <w:p w14:paraId="13C54FC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41,0</w:t>
            </w:r>
          </w:p>
        </w:tc>
        <w:tc>
          <w:tcPr>
            <w:tcW w:w="1163" w:type="dxa"/>
            <w:tcBorders>
              <w:top w:val="nil"/>
              <w:left w:val="nil"/>
              <w:bottom w:val="single" w:sz="4" w:space="0" w:color="auto"/>
              <w:right w:val="single" w:sz="4" w:space="0" w:color="auto"/>
            </w:tcBorders>
            <w:noWrap/>
            <w:vAlign w:val="center"/>
            <w:hideMark/>
          </w:tcPr>
          <w:p w14:paraId="1392FB1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87923,9</w:t>
            </w:r>
          </w:p>
        </w:tc>
        <w:tc>
          <w:tcPr>
            <w:tcW w:w="1308" w:type="dxa"/>
            <w:tcBorders>
              <w:top w:val="nil"/>
              <w:left w:val="nil"/>
              <w:bottom w:val="single" w:sz="4" w:space="0" w:color="auto"/>
              <w:right w:val="single" w:sz="4" w:space="0" w:color="auto"/>
            </w:tcBorders>
            <w:noWrap/>
            <w:vAlign w:val="center"/>
            <w:hideMark/>
          </w:tcPr>
          <w:p w14:paraId="08B63FE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36,1</w:t>
            </w:r>
          </w:p>
        </w:tc>
      </w:tr>
      <w:tr w:rsidR="004F0E88" w14:paraId="7C711DBA" w14:textId="77777777" w:rsidTr="004F0E88">
        <w:trPr>
          <w:trHeight w:val="520"/>
        </w:trPr>
        <w:tc>
          <w:tcPr>
            <w:tcW w:w="837" w:type="dxa"/>
            <w:tcBorders>
              <w:top w:val="nil"/>
              <w:left w:val="single" w:sz="4" w:space="0" w:color="auto"/>
              <w:bottom w:val="single" w:sz="4" w:space="0" w:color="auto"/>
              <w:right w:val="single" w:sz="4" w:space="0" w:color="auto"/>
            </w:tcBorders>
            <w:noWrap/>
            <w:vAlign w:val="center"/>
            <w:hideMark/>
          </w:tcPr>
          <w:p w14:paraId="62B99D3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w:t>
            </w:r>
          </w:p>
        </w:tc>
        <w:tc>
          <w:tcPr>
            <w:tcW w:w="4650" w:type="dxa"/>
            <w:tcBorders>
              <w:top w:val="nil"/>
              <w:left w:val="nil"/>
              <w:bottom w:val="single" w:sz="4" w:space="0" w:color="auto"/>
              <w:right w:val="single" w:sz="4" w:space="0" w:color="auto"/>
            </w:tcBorders>
            <w:vAlign w:val="center"/>
            <w:hideMark/>
          </w:tcPr>
          <w:p w14:paraId="05D15E57" w14:textId="7698E978" w:rsidR="004F0E88" w:rsidRDefault="004F0E88" w:rsidP="00D1013C">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Europos sąjungos fin</w:t>
            </w:r>
            <w:r w:rsidR="00D1013C">
              <w:rPr>
                <w:rFonts w:ascii="Times New Roman" w:eastAsia="Times New Roman" w:hAnsi="Times New Roman" w:cs="Times New Roman"/>
                <w:b/>
                <w:bCs/>
                <w:sz w:val="20"/>
                <w:szCs w:val="20"/>
                <w:lang w:eastAsia="lt-LT"/>
              </w:rPr>
              <w:t>ansi</w:t>
            </w:r>
            <w:r>
              <w:rPr>
                <w:rFonts w:ascii="Times New Roman" w:eastAsia="Times New Roman" w:hAnsi="Times New Roman" w:cs="Times New Roman"/>
                <w:b/>
                <w:bCs/>
                <w:sz w:val="20"/>
                <w:szCs w:val="20"/>
                <w:lang w:eastAsia="lt-LT"/>
              </w:rPr>
              <w:t>nės paramos ir bendrojo finansavimo lėšos</w:t>
            </w:r>
          </w:p>
        </w:tc>
        <w:tc>
          <w:tcPr>
            <w:tcW w:w="1171" w:type="dxa"/>
            <w:tcBorders>
              <w:top w:val="nil"/>
              <w:left w:val="nil"/>
              <w:bottom w:val="single" w:sz="4" w:space="0" w:color="auto"/>
              <w:right w:val="single" w:sz="4" w:space="0" w:color="auto"/>
            </w:tcBorders>
            <w:noWrap/>
            <w:vAlign w:val="center"/>
            <w:hideMark/>
          </w:tcPr>
          <w:p w14:paraId="4C1CDFC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8212,6</w:t>
            </w:r>
          </w:p>
        </w:tc>
        <w:tc>
          <w:tcPr>
            <w:tcW w:w="1127" w:type="dxa"/>
            <w:tcBorders>
              <w:top w:val="nil"/>
              <w:left w:val="nil"/>
              <w:bottom w:val="single" w:sz="4" w:space="0" w:color="auto"/>
              <w:right w:val="single" w:sz="4" w:space="0" w:color="auto"/>
            </w:tcBorders>
            <w:vAlign w:val="center"/>
            <w:hideMark/>
          </w:tcPr>
          <w:p w14:paraId="0AC1F3F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4,0</w:t>
            </w:r>
          </w:p>
        </w:tc>
        <w:tc>
          <w:tcPr>
            <w:tcW w:w="1144" w:type="dxa"/>
            <w:tcBorders>
              <w:top w:val="nil"/>
              <w:left w:val="nil"/>
              <w:bottom w:val="single" w:sz="4" w:space="0" w:color="auto"/>
              <w:right w:val="single" w:sz="4" w:space="0" w:color="auto"/>
            </w:tcBorders>
            <w:vAlign w:val="center"/>
            <w:hideMark/>
          </w:tcPr>
          <w:p w14:paraId="4DBA262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7737,1</w:t>
            </w:r>
          </w:p>
        </w:tc>
        <w:tc>
          <w:tcPr>
            <w:tcW w:w="997" w:type="dxa"/>
            <w:tcBorders>
              <w:top w:val="nil"/>
              <w:left w:val="nil"/>
              <w:bottom w:val="single" w:sz="4" w:space="0" w:color="auto"/>
              <w:right w:val="single" w:sz="4" w:space="0" w:color="auto"/>
            </w:tcBorders>
            <w:vAlign w:val="center"/>
            <w:hideMark/>
          </w:tcPr>
          <w:p w14:paraId="79574A1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3,2</w:t>
            </w:r>
          </w:p>
        </w:tc>
        <w:tc>
          <w:tcPr>
            <w:tcW w:w="1182" w:type="dxa"/>
            <w:tcBorders>
              <w:top w:val="nil"/>
              <w:left w:val="nil"/>
              <w:bottom w:val="single" w:sz="4" w:space="0" w:color="auto"/>
              <w:right w:val="single" w:sz="4" w:space="0" w:color="auto"/>
            </w:tcBorders>
            <w:noWrap/>
            <w:vAlign w:val="center"/>
            <w:hideMark/>
          </w:tcPr>
          <w:p w14:paraId="24C2219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7559,2</w:t>
            </w:r>
          </w:p>
        </w:tc>
        <w:tc>
          <w:tcPr>
            <w:tcW w:w="1163" w:type="dxa"/>
            <w:tcBorders>
              <w:top w:val="nil"/>
              <w:left w:val="nil"/>
              <w:bottom w:val="single" w:sz="4" w:space="0" w:color="auto"/>
              <w:right w:val="single" w:sz="4" w:space="0" w:color="auto"/>
            </w:tcBorders>
            <w:vAlign w:val="center"/>
            <w:hideMark/>
          </w:tcPr>
          <w:p w14:paraId="46901BA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w:t>
            </w:r>
          </w:p>
        </w:tc>
        <w:tc>
          <w:tcPr>
            <w:tcW w:w="1163" w:type="dxa"/>
            <w:tcBorders>
              <w:top w:val="nil"/>
              <w:left w:val="nil"/>
              <w:bottom w:val="single" w:sz="4" w:space="0" w:color="auto"/>
              <w:right w:val="single" w:sz="4" w:space="0" w:color="auto"/>
            </w:tcBorders>
            <w:noWrap/>
            <w:vAlign w:val="center"/>
            <w:hideMark/>
          </w:tcPr>
          <w:p w14:paraId="21811E6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7494,5</w:t>
            </w:r>
          </w:p>
        </w:tc>
        <w:tc>
          <w:tcPr>
            <w:tcW w:w="1308" w:type="dxa"/>
            <w:tcBorders>
              <w:top w:val="nil"/>
              <w:left w:val="nil"/>
              <w:bottom w:val="single" w:sz="4" w:space="0" w:color="auto"/>
              <w:right w:val="single" w:sz="4" w:space="0" w:color="auto"/>
            </w:tcBorders>
            <w:vAlign w:val="center"/>
            <w:hideMark/>
          </w:tcPr>
          <w:p w14:paraId="7176FA6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3,1</w:t>
            </w:r>
          </w:p>
        </w:tc>
      </w:tr>
      <w:tr w:rsidR="004F0E88" w14:paraId="2B7511D6"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1A8E606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w:t>
            </w:r>
          </w:p>
        </w:tc>
        <w:tc>
          <w:tcPr>
            <w:tcW w:w="4650" w:type="dxa"/>
            <w:tcBorders>
              <w:top w:val="nil"/>
              <w:left w:val="nil"/>
              <w:bottom w:val="single" w:sz="4" w:space="0" w:color="auto"/>
              <w:right w:val="single" w:sz="4" w:space="0" w:color="auto"/>
            </w:tcBorders>
            <w:vAlign w:val="center"/>
            <w:hideMark/>
          </w:tcPr>
          <w:p w14:paraId="63145429" w14:textId="77777777" w:rsidR="004F0E88" w:rsidRDefault="004F0E88">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VB DOTACIJOS</w:t>
            </w:r>
          </w:p>
        </w:tc>
        <w:tc>
          <w:tcPr>
            <w:tcW w:w="1171" w:type="dxa"/>
            <w:tcBorders>
              <w:top w:val="nil"/>
              <w:left w:val="nil"/>
              <w:bottom w:val="single" w:sz="4" w:space="0" w:color="auto"/>
              <w:right w:val="single" w:sz="4" w:space="0" w:color="auto"/>
            </w:tcBorders>
            <w:noWrap/>
            <w:vAlign w:val="center"/>
            <w:hideMark/>
          </w:tcPr>
          <w:p w14:paraId="1DED8A7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67573,7</w:t>
            </w:r>
          </w:p>
        </w:tc>
        <w:tc>
          <w:tcPr>
            <w:tcW w:w="1127" w:type="dxa"/>
            <w:tcBorders>
              <w:top w:val="nil"/>
              <w:left w:val="nil"/>
              <w:bottom w:val="single" w:sz="4" w:space="0" w:color="auto"/>
              <w:right w:val="single" w:sz="4" w:space="0" w:color="auto"/>
            </w:tcBorders>
            <w:vAlign w:val="center"/>
            <w:hideMark/>
          </w:tcPr>
          <w:p w14:paraId="3CE54AA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33,2</w:t>
            </w:r>
          </w:p>
        </w:tc>
        <w:tc>
          <w:tcPr>
            <w:tcW w:w="1144" w:type="dxa"/>
            <w:tcBorders>
              <w:top w:val="nil"/>
              <w:left w:val="nil"/>
              <w:bottom w:val="single" w:sz="4" w:space="0" w:color="auto"/>
              <w:right w:val="single" w:sz="4" w:space="0" w:color="auto"/>
            </w:tcBorders>
            <w:vAlign w:val="center"/>
            <w:hideMark/>
          </w:tcPr>
          <w:p w14:paraId="436D993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97845,4</w:t>
            </w:r>
          </w:p>
        </w:tc>
        <w:tc>
          <w:tcPr>
            <w:tcW w:w="997" w:type="dxa"/>
            <w:tcBorders>
              <w:top w:val="nil"/>
              <w:left w:val="nil"/>
              <w:bottom w:val="single" w:sz="4" w:space="0" w:color="auto"/>
              <w:right w:val="single" w:sz="4" w:space="0" w:color="auto"/>
            </w:tcBorders>
            <w:vAlign w:val="center"/>
            <w:hideMark/>
          </w:tcPr>
          <w:p w14:paraId="5E9BEE2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40,4</w:t>
            </w:r>
          </w:p>
        </w:tc>
        <w:tc>
          <w:tcPr>
            <w:tcW w:w="1182" w:type="dxa"/>
            <w:tcBorders>
              <w:top w:val="nil"/>
              <w:left w:val="nil"/>
              <w:bottom w:val="single" w:sz="4" w:space="0" w:color="auto"/>
              <w:right w:val="single" w:sz="4" w:space="0" w:color="auto"/>
            </w:tcBorders>
            <w:vAlign w:val="center"/>
            <w:hideMark/>
          </w:tcPr>
          <w:p w14:paraId="1F0C553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97165,0</w:t>
            </w:r>
          </w:p>
        </w:tc>
        <w:tc>
          <w:tcPr>
            <w:tcW w:w="1163" w:type="dxa"/>
            <w:tcBorders>
              <w:top w:val="nil"/>
              <w:left w:val="nil"/>
              <w:bottom w:val="single" w:sz="4" w:space="0" w:color="auto"/>
              <w:right w:val="single" w:sz="4" w:space="0" w:color="auto"/>
            </w:tcBorders>
            <w:vAlign w:val="center"/>
            <w:hideMark/>
          </w:tcPr>
          <w:p w14:paraId="372CF86A"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38,1</w:t>
            </w:r>
          </w:p>
        </w:tc>
        <w:tc>
          <w:tcPr>
            <w:tcW w:w="1163" w:type="dxa"/>
            <w:tcBorders>
              <w:top w:val="nil"/>
              <w:left w:val="nil"/>
              <w:bottom w:val="single" w:sz="4" w:space="0" w:color="auto"/>
              <w:right w:val="single" w:sz="4" w:space="0" w:color="auto"/>
            </w:tcBorders>
            <w:noWrap/>
            <w:vAlign w:val="center"/>
            <w:hideMark/>
          </w:tcPr>
          <w:p w14:paraId="5342DC8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80429,4</w:t>
            </w:r>
          </w:p>
        </w:tc>
        <w:tc>
          <w:tcPr>
            <w:tcW w:w="1308" w:type="dxa"/>
            <w:tcBorders>
              <w:top w:val="nil"/>
              <w:left w:val="nil"/>
              <w:bottom w:val="single" w:sz="4" w:space="0" w:color="auto"/>
              <w:right w:val="single" w:sz="4" w:space="0" w:color="auto"/>
            </w:tcBorders>
            <w:vAlign w:val="center"/>
            <w:hideMark/>
          </w:tcPr>
          <w:p w14:paraId="47127DE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33,0</w:t>
            </w:r>
          </w:p>
        </w:tc>
      </w:tr>
      <w:tr w:rsidR="004F0E88" w14:paraId="30593822"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53A0F7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2.2.1</w:t>
            </w:r>
          </w:p>
        </w:tc>
        <w:tc>
          <w:tcPr>
            <w:tcW w:w="4650" w:type="dxa"/>
            <w:tcBorders>
              <w:top w:val="nil"/>
              <w:left w:val="nil"/>
              <w:bottom w:val="single" w:sz="4" w:space="0" w:color="auto"/>
              <w:right w:val="single" w:sz="4" w:space="0" w:color="auto"/>
            </w:tcBorders>
            <w:vAlign w:val="center"/>
            <w:hideMark/>
          </w:tcPr>
          <w:p w14:paraId="5F6F2D94" w14:textId="77777777" w:rsidR="004F0E88" w:rsidRDefault="004F0E88">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Specialios tikslinės dotacijos</w:t>
            </w:r>
          </w:p>
        </w:tc>
        <w:tc>
          <w:tcPr>
            <w:tcW w:w="1171" w:type="dxa"/>
            <w:tcBorders>
              <w:top w:val="nil"/>
              <w:left w:val="nil"/>
              <w:bottom w:val="single" w:sz="4" w:space="0" w:color="auto"/>
              <w:right w:val="single" w:sz="4" w:space="0" w:color="auto"/>
            </w:tcBorders>
            <w:noWrap/>
            <w:vAlign w:val="center"/>
            <w:hideMark/>
          </w:tcPr>
          <w:p w14:paraId="4734643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63742,9</w:t>
            </w:r>
          </w:p>
        </w:tc>
        <w:tc>
          <w:tcPr>
            <w:tcW w:w="1127" w:type="dxa"/>
            <w:tcBorders>
              <w:top w:val="nil"/>
              <w:left w:val="nil"/>
              <w:bottom w:val="single" w:sz="4" w:space="0" w:color="auto"/>
              <w:right w:val="single" w:sz="4" w:space="0" w:color="auto"/>
            </w:tcBorders>
            <w:vAlign w:val="center"/>
            <w:hideMark/>
          </w:tcPr>
          <w:p w14:paraId="3FF4E5C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31,3</w:t>
            </w:r>
          </w:p>
        </w:tc>
        <w:tc>
          <w:tcPr>
            <w:tcW w:w="1144" w:type="dxa"/>
            <w:tcBorders>
              <w:top w:val="nil"/>
              <w:left w:val="nil"/>
              <w:bottom w:val="single" w:sz="4" w:space="0" w:color="auto"/>
              <w:right w:val="single" w:sz="4" w:space="0" w:color="auto"/>
            </w:tcBorders>
            <w:noWrap/>
            <w:vAlign w:val="center"/>
            <w:hideMark/>
          </w:tcPr>
          <w:p w14:paraId="311FB05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67214,7</w:t>
            </w:r>
          </w:p>
        </w:tc>
        <w:tc>
          <w:tcPr>
            <w:tcW w:w="997" w:type="dxa"/>
            <w:tcBorders>
              <w:top w:val="nil"/>
              <w:left w:val="nil"/>
              <w:bottom w:val="single" w:sz="4" w:space="0" w:color="auto"/>
              <w:right w:val="single" w:sz="4" w:space="0" w:color="auto"/>
            </w:tcBorders>
            <w:vAlign w:val="center"/>
            <w:hideMark/>
          </w:tcPr>
          <w:p w14:paraId="27BC405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27,8</w:t>
            </w:r>
          </w:p>
        </w:tc>
        <w:tc>
          <w:tcPr>
            <w:tcW w:w="1182" w:type="dxa"/>
            <w:tcBorders>
              <w:top w:val="nil"/>
              <w:left w:val="nil"/>
              <w:bottom w:val="single" w:sz="4" w:space="0" w:color="auto"/>
              <w:right w:val="single" w:sz="4" w:space="0" w:color="auto"/>
            </w:tcBorders>
            <w:noWrap/>
            <w:vAlign w:val="center"/>
            <w:hideMark/>
          </w:tcPr>
          <w:p w14:paraId="7BFDEBF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66791,0</w:t>
            </w:r>
          </w:p>
        </w:tc>
        <w:tc>
          <w:tcPr>
            <w:tcW w:w="1163" w:type="dxa"/>
            <w:tcBorders>
              <w:top w:val="nil"/>
              <w:left w:val="nil"/>
              <w:bottom w:val="single" w:sz="4" w:space="0" w:color="auto"/>
              <w:right w:val="single" w:sz="4" w:space="0" w:color="auto"/>
            </w:tcBorders>
            <w:vAlign w:val="center"/>
            <w:hideMark/>
          </w:tcPr>
          <w:p w14:paraId="5751C40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26,2</w:t>
            </w:r>
          </w:p>
        </w:tc>
        <w:tc>
          <w:tcPr>
            <w:tcW w:w="1163" w:type="dxa"/>
            <w:tcBorders>
              <w:top w:val="nil"/>
              <w:left w:val="nil"/>
              <w:bottom w:val="single" w:sz="4" w:space="0" w:color="auto"/>
              <w:right w:val="single" w:sz="4" w:space="0" w:color="auto"/>
            </w:tcBorders>
            <w:vAlign w:val="center"/>
            <w:hideMark/>
          </w:tcPr>
          <w:p w14:paraId="76D96EF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78459,9</w:t>
            </w:r>
          </w:p>
        </w:tc>
        <w:tc>
          <w:tcPr>
            <w:tcW w:w="1308" w:type="dxa"/>
            <w:tcBorders>
              <w:top w:val="nil"/>
              <w:left w:val="nil"/>
              <w:bottom w:val="single" w:sz="4" w:space="0" w:color="auto"/>
              <w:right w:val="single" w:sz="4" w:space="0" w:color="auto"/>
            </w:tcBorders>
            <w:vAlign w:val="center"/>
            <w:hideMark/>
          </w:tcPr>
          <w:p w14:paraId="0E821B2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32,2</w:t>
            </w:r>
          </w:p>
        </w:tc>
      </w:tr>
      <w:tr w:rsidR="004F0E88" w14:paraId="2260F99E" w14:textId="77777777" w:rsidTr="004F0E88">
        <w:trPr>
          <w:trHeight w:val="520"/>
        </w:trPr>
        <w:tc>
          <w:tcPr>
            <w:tcW w:w="837" w:type="dxa"/>
            <w:tcBorders>
              <w:top w:val="nil"/>
              <w:left w:val="single" w:sz="4" w:space="0" w:color="auto"/>
              <w:bottom w:val="single" w:sz="4" w:space="0" w:color="auto"/>
              <w:right w:val="single" w:sz="4" w:space="0" w:color="auto"/>
            </w:tcBorders>
            <w:noWrap/>
            <w:vAlign w:val="center"/>
            <w:hideMark/>
          </w:tcPr>
          <w:p w14:paraId="69CB3F5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2.2.1.1.</w:t>
            </w:r>
          </w:p>
        </w:tc>
        <w:tc>
          <w:tcPr>
            <w:tcW w:w="4650" w:type="dxa"/>
            <w:tcBorders>
              <w:top w:val="nil"/>
              <w:left w:val="nil"/>
              <w:bottom w:val="single" w:sz="4" w:space="0" w:color="auto"/>
              <w:right w:val="single" w:sz="4" w:space="0" w:color="auto"/>
            </w:tcBorders>
            <w:vAlign w:val="center"/>
            <w:hideMark/>
          </w:tcPr>
          <w:p w14:paraId="35493E3A"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Valstybinėms (valstybės perduotoms savivaldybėms) funkcijoms atlikti</w:t>
            </w:r>
          </w:p>
        </w:tc>
        <w:tc>
          <w:tcPr>
            <w:tcW w:w="1171" w:type="dxa"/>
            <w:tcBorders>
              <w:top w:val="nil"/>
              <w:left w:val="nil"/>
              <w:bottom w:val="single" w:sz="4" w:space="0" w:color="auto"/>
              <w:right w:val="single" w:sz="4" w:space="0" w:color="auto"/>
            </w:tcBorders>
            <w:noWrap/>
            <w:vAlign w:val="center"/>
            <w:hideMark/>
          </w:tcPr>
          <w:p w14:paraId="55E5003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9200,8</w:t>
            </w:r>
          </w:p>
        </w:tc>
        <w:tc>
          <w:tcPr>
            <w:tcW w:w="1127" w:type="dxa"/>
            <w:tcBorders>
              <w:top w:val="nil"/>
              <w:left w:val="nil"/>
              <w:bottom w:val="single" w:sz="4" w:space="0" w:color="auto"/>
              <w:right w:val="single" w:sz="4" w:space="0" w:color="auto"/>
            </w:tcBorders>
            <w:vAlign w:val="center"/>
            <w:hideMark/>
          </w:tcPr>
          <w:p w14:paraId="4D45892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w:t>
            </w:r>
          </w:p>
        </w:tc>
        <w:tc>
          <w:tcPr>
            <w:tcW w:w="1144" w:type="dxa"/>
            <w:tcBorders>
              <w:top w:val="nil"/>
              <w:left w:val="nil"/>
              <w:bottom w:val="single" w:sz="4" w:space="0" w:color="auto"/>
              <w:right w:val="single" w:sz="4" w:space="0" w:color="auto"/>
            </w:tcBorders>
            <w:vAlign w:val="center"/>
            <w:hideMark/>
          </w:tcPr>
          <w:p w14:paraId="7FAB9B3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11475,1</w:t>
            </w:r>
          </w:p>
        </w:tc>
        <w:tc>
          <w:tcPr>
            <w:tcW w:w="997" w:type="dxa"/>
            <w:tcBorders>
              <w:top w:val="nil"/>
              <w:left w:val="nil"/>
              <w:bottom w:val="single" w:sz="4" w:space="0" w:color="auto"/>
              <w:right w:val="single" w:sz="4" w:space="0" w:color="auto"/>
            </w:tcBorders>
            <w:vAlign w:val="center"/>
            <w:hideMark/>
          </w:tcPr>
          <w:p w14:paraId="756DBAE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w:t>
            </w:r>
          </w:p>
        </w:tc>
        <w:tc>
          <w:tcPr>
            <w:tcW w:w="1182" w:type="dxa"/>
            <w:tcBorders>
              <w:top w:val="nil"/>
              <w:left w:val="nil"/>
              <w:bottom w:val="single" w:sz="4" w:space="0" w:color="auto"/>
              <w:right w:val="single" w:sz="4" w:space="0" w:color="auto"/>
            </w:tcBorders>
            <w:noWrap/>
            <w:vAlign w:val="center"/>
            <w:hideMark/>
          </w:tcPr>
          <w:p w14:paraId="0DA940B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11102,6</w:t>
            </w:r>
          </w:p>
        </w:tc>
        <w:tc>
          <w:tcPr>
            <w:tcW w:w="1163" w:type="dxa"/>
            <w:tcBorders>
              <w:top w:val="nil"/>
              <w:left w:val="nil"/>
              <w:bottom w:val="single" w:sz="4" w:space="0" w:color="auto"/>
              <w:right w:val="single" w:sz="4" w:space="0" w:color="auto"/>
            </w:tcBorders>
            <w:vAlign w:val="center"/>
            <w:hideMark/>
          </w:tcPr>
          <w:p w14:paraId="3124508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w:t>
            </w:r>
          </w:p>
        </w:tc>
        <w:tc>
          <w:tcPr>
            <w:tcW w:w="1163" w:type="dxa"/>
            <w:tcBorders>
              <w:top w:val="nil"/>
              <w:left w:val="nil"/>
              <w:bottom w:val="single" w:sz="4" w:space="0" w:color="auto"/>
              <w:right w:val="single" w:sz="4" w:space="0" w:color="auto"/>
            </w:tcBorders>
            <w:noWrap/>
            <w:vAlign w:val="center"/>
            <w:hideMark/>
          </w:tcPr>
          <w:p w14:paraId="5931E65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12717,8</w:t>
            </w:r>
          </w:p>
        </w:tc>
        <w:tc>
          <w:tcPr>
            <w:tcW w:w="1308" w:type="dxa"/>
            <w:tcBorders>
              <w:top w:val="nil"/>
              <w:left w:val="nil"/>
              <w:bottom w:val="single" w:sz="4" w:space="0" w:color="auto"/>
              <w:right w:val="single" w:sz="4" w:space="0" w:color="auto"/>
            </w:tcBorders>
            <w:vAlign w:val="center"/>
            <w:hideMark/>
          </w:tcPr>
          <w:p w14:paraId="6A5D8FC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w:t>
            </w:r>
          </w:p>
        </w:tc>
      </w:tr>
      <w:tr w:rsidR="004F0E88" w14:paraId="493C65B2"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7D54EAB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2.2.1.2.</w:t>
            </w:r>
          </w:p>
        </w:tc>
        <w:tc>
          <w:tcPr>
            <w:tcW w:w="4650" w:type="dxa"/>
            <w:tcBorders>
              <w:top w:val="nil"/>
              <w:left w:val="nil"/>
              <w:bottom w:val="single" w:sz="4" w:space="0" w:color="auto"/>
              <w:right w:val="single" w:sz="4" w:space="0" w:color="auto"/>
            </w:tcBorders>
            <w:vAlign w:val="center"/>
            <w:hideMark/>
          </w:tcPr>
          <w:p w14:paraId="3DBCE018"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Ugdymo reikmėms finansuoti</w:t>
            </w:r>
          </w:p>
        </w:tc>
        <w:tc>
          <w:tcPr>
            <w:tcW w:w="1171" w:type="dxa"/>
            <w:tcBorders>
              <w:top w:val="nil"/>
              <w:left w:val="nil"/>
              <w:bottom w:val="single" w:sz="4" w:space="0" w:color="auto"/>
              <w:right w:val="single" w:sz="4" w:space="0" w:color="auto"/>
            </w:tcBorders>
            <w:noWrap/>
            <w:vAlign w:val="center"/>
            <w:hideMark/>
          </w:tcPr>
          <w:p w14:paraId="11EDD75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53138,1</w:t>
            </w:r>
          </w:p>
        </w:tc>
        <w:tc>
          <w:tcPr>
            <w:tcW w:w="1127" w:type="dxa"/>
            <w:tcBorders>
              <w:top w:val="nil"/>
              <w:left w:val="nil"/>
              <w:bottom w:val="single" w:sz="4" w:space="0" w:color="auto"/>
              <w:right w:val="single" w:sz="4" w:space="0" w:color="auto"/>
            </w:tcBorders>
            <w:vAlign w:val="center"/>
            <w:hideMark/>
          </w:tcPr>
          <w:p w14:paraId="6C6B815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26,1</w:t>
            </w:r>
          </w:p>
        </w:tc>
        <w:tc>
          <w:tcPr>
            <w:tcW w:w="1144" w:type="dxa"/>
            <w:tcBorders>
              <w:top w:val="nil"/>
              <w:left w:val="nil"/>
              <w:bottom w:val="single" w:sz="4" w:space="0" w:color="auto"/>
              <w:right w:val="single" w:sz="4" w:space="0" w:color="auto"/>
            </w:tcBorders>
            <w:vAlign w:val="center"/>
            <w:hideMark/>
          </w:tcPr>
          <w:p w14:paraId="734DEB2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54335,6</w:t>
            </w:r>
          </w:p>
        </w:tc>
        <w:tc>
          <w:tcPr>
            <w:tcW w:w="997" w:type="dxa"/>
            <w:tcBorders>
              <w:top w:val="nil"/>
              <w:left w:val="nil"/>
              <w:bottom w:val="single" w:sz="4" w:space="0" w:color="auto"/>
              <w:right w:val="single" w:sz="4" w:space="0" w:color="auto"/>
            </w:tcBorders>
            <w:vAlign w:val="center"/>
            <w:hideMark/>
          </w:tcPr>
          <w:p w14:paraId="0F431D7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22,5</w:t>
            </w:r>
          </w:p>
        </w:tc>
        <w:tc>
          <w:tcPr>
            <w:tcW w:w="1182" w:type="dxa"/>
            <w:tcBorders>
              <w:top w:val="nil"/>
              <w:left w:val="nil"/>
              <w:bottom w:val="single" w:sz="4" w:space="0" w:color="auto"/>
              <w:right w:val="single" w:sz="4" w:space="0" w:color="auto"/>
            </w:tcBorders>
            <w:noWrap/>
            <w:vAlign w:val="center"/>
            <w:hideMark/>
          </w:tcPr>
          <w:p w14:paraId="1CCD760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54292,5</w:t>
            </w:r>
          </w:p>
        </w:tc>
        <w:tc>
          <w:tcPr>
            <w:tcW w:w="1163" w:type="dxa"/>
            <w:tcBorders>
              <w:top w:val="nil"/>
              <w:left w:val="nil"/>
              <w:bottom w:val="single" w:sz="4" w:space="0" w:color="auto"/>
              <w:right w:val="single" w:sz="4" w:space="0" w:color="auto"/>
            </w:tcBorders>
            <w:vAlign w:val="center"/>
            <w:hideMark/>
          </w:tcPr>
          <w:p w14:paraId="1134EB2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21,3</w:t>
            </w:r>
          </w:p>
        </w:tc>
        <w:tc>
          <w:tcPr>
            <w:tcW w:w="1163" w:type="dxa"/>
            <w:tcBorders>
              <w:top w:val="nil"/>
              <w:left w:val="nil"/>
              <w:bottom w:val="single" w:sz="4" w:space="0" w:color="auto"/>
              <w:right w:val="single" w:sz="4" w:space="0" w:color="auto"/>
            </w:tcBorders>
            <w:noWrap/>
            <w:vAlign w:val="center"/>
            <w:hideMark/>
          </w:tcPr>
          <w:p w14:paraId="362E8C3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64187,4</w:t>
            </w:r>
          </w:p>
        </w:tc>
        <w:tc>
          <w:tcPr>
            <w:tcW w:w="1308" w:type="dxa"/>
            <w:tcBorders>
              <w:top w:val="nil"/>
              <w:left w:val="nil"/>
              <w:bottom w:val="single" w:sz="4" w:space="0" w:color="auto"/>
              <w:right w:val="single" w:sz="4" w:space="0" w:color="auto"/>
            </w:tcBorders>
            <w:vAlign w:val="center"/>
            <w:hideMark/>
          </w:tcPr>
          <w:p w14:paraId="32C4F6C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26,4</w:t>
            </w:r>
          </w:p>
        </w:tc>
      </w:tr>
      <w:tr w:rsidR="004F0E88" w14:paraId="3126FA60" w14:textId="77777777" w:rsidTr="004F0E88">
        <w:trPr>
          <w:trHeight w:val="261"/>
        </w:trPr>
        <w:tc>
          <w:tcPr>
            <w:tcW w:w="837" w:type="dxa"/>
            <w:tcBorders>
              <w:top w:val="nil"/>
              <w:left w:val="single" w:sz="4" w:space="0" w:color="auto"/>
              <w:bottom w:val="single" w:sz="4" w:space="0" w:color="auto"/>
              <w:right w:val="single" w:sz="4" w:space="0" w:color="auto"/>
            </w:tcBorders>
            <w:noWrap/>
            <w:vAlign w:val="center"/>
            <w:hideMark/>
          </w:tcPr>
          <w:p w14:paraId="2D162DF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2.2.1.3.</w:t>
            </w:r>
          </w:p>
        </w:tc>
        <w:tc>
          <w:tcPr>
            <w:tcW w:w="4650" w:type="dxa"/>
            <w:tcBorders>
              <w:top w:val="nil"/>
              <w:left w:val="nil"/>
              <w:bottom w:val="single" w:sz="4" w:space="0" w:color="auto"/>
              <w:right w:val="single" w:sz="4" w:space="0" w:color="auto"/>
            </w:tcBorders>
            <w:vAlign w:val="center"/>
            <w:hideMark/>
          </w:tcPr>
          <w:p w14:paraId="46EF11F6"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Savivaldybėms perduotoms įstaigoms išlaikyti</w:t>
            </w:r>
          </w:p>
        </w:tc>
        <w:tc>
          <w:tcPr>
            <w:tcW w:w="1171" w:type="dxa"/>
            <w:tcBorders>
              <w:top w:val="nil"/>
              <w:left w:val="nil"/>
              <w:bottom w:val="single" w:sz="4" w:space="0" w:color="auto"/>
              <w:right w:val="single" w:sz="4" w:space="0" w:color="auto"/>
            </w:tcBorders>
            <w:noWrap/>
            <w:vAlign w:val="center"/>
            <w:hideMark/>
          </w:tcPr>
          <w:p w14:paraId="5C90D60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1402,4</w:t>
            </w:r>
          </w:p>
        </w:tc>
        <w:tc>
          <w:tcPr>
            <w:tcW w:w="1127" w:type="dxa"/>
            <w:tcBorders>
              <w:top w:val="nil"/>
              <w:left w:val="nil"/>
              <w:bottom w:val="single" w:sz="4" w:space="0" w:color="auto"/>
              <w:right w:val="single" w:sz="4" w:space="0" w:color="auto"/>
            </w:tcBorders>
            <w:vAlign w:val="center"/>
            <w:hideMark/>
          </w:tcPr>
          <w:p w14:paraId="3B704F5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0,7</w:t>
            </w:r>
          </w:p>
        </w:tc>
        <w:tc>
          <w:tcPr>
            <w:tcW w:w="1144" w:type="dxa"/>
            <w:tcBorders>
              <w:top w:val="nil"/>
              <w:left w:val="nil"/>
              <w:bottom w:val="single" w:sz="4" w:space="0" w:color="auto"/>
              <w:right w:val="single" w:sz="4" w:space="0" w:color="auto"/>
            </w:tcBorders>
            <w:vAlign w:val="center"/>
            <w:hideMark/>
          </w:tcPr>
          <w:p w14:paraId="5EA1AE2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1402,4</w:t>
            </w:r>
          </w:p>
        </w:tc>
        <w:tc>
          <w:tcPr>
            <w:tcW w:w="997" w:type="dxa"/>
            <w:tcBorders>
              <w:top w:val="nil"/>
              <w:left w:val="nil"/>
              <w:bottom w:val="single" w:sz="4" w:space="0" w:color="auto"/>
              <w:right w:val="single" w:sz="4" w:space="0" w:color="auto"/>
            </w:tcBorders>
            <w:vAlign w:val="center"/>
            <w:hideMark/>
          </w:tcPr>
          <w:p w14:paraId="7BA2E24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0,6</w:t>
            </w:r>
          </w:p>
        </w:tc>
        <w:tc>
          <w:tcPr>
            <w:tcW w:w="1182" w:type="dxa"/>
            <w:tcBorders>
              <w:top w:val="nil"/>
              <w:left w:val="nil"/>
              <w:bottom w:val="single" w:sz="4" w:space="0" w:color="auto"/>
              <w:right w:val="single" w:sz="4" w:space="0" w:color="auto"/>
            </w:tcBorders>
            <w:noWrap/>
            <w:vAlign w:val="center"/>
            <w:hideMark/>
          </w:tcPr>
          <w:p w14:paraId="32D0F03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1394,3</w:t>
            </w:r>
          </w:p>
        </w:tc>
        <w:tc>
          <w:tcPr>
            <w:tcW w:w="1163" w:type="dxa"/>
            <w:tcBorders>
              <w:top w:val="nil"/>
              <w:left w:val="nil"/>
              <w:bottom w:val="single" w:sz="4" w:space="0" w:color="auto"/>
              <w:right w:val="single" w:sz="4" w:space="0" w:color="auto"/>
            </w:tcBorders>
            <w:vAlign w:val="center"/>
            <w:hideMark/>
          </w:tcPr>
          <w:p w14:paraId="149CC0E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0,5</w:t>
            </w:r>
          </w:p>
        </w:tc>
        <w:tc>
          <w:tcPr>
            <w:tcW w:w="1163" w:type="dxa"/>
            <w:tcBorders>
              <w:top w:val="nil"/>
              <w:left w:val="nil"/>
              <w:bottom w:val="single" w:sz="4" w:space="0" w:color="auto"/>
              <w:right w:val="single" w:sz="4" w:space="0" w:color="auto"/>
            </w:tcBorders>
            <w:noWrap/>
            <w:vAlign w:val="center"/>
            <w:hideMark/>
          </w:tcPr>
          <w:p w14:paraId="5CA143F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1553,8</w:t>
            </w:r>
          </w:p>
        </w:tc>
        <w:tc>
          <w:tcPr>
            <w:tcW w:w="1308" w:type="dxa"/>
            <w:tcBorders>
              <w:top w:val="nil"/>
              <w:left w:val="nil"/>
              <w:bottom w:val="single" w:sz="4" w:space="0" w:color="auto"/>
              <w:right w:val="single" w:sz="4" w:space="0" w:color="auto"/>
            </w:tcBorders>
            <w:vAlign w:val="center"/>
            <w:hideMark/>
          </w:tcPr>
          <w:p w14:paraId="31B96A1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0,6</w:t>
            </w:r>
          </w:p>
        </w:tc>
      </w:tr>
      <w:tr w:rsidR="004F0E88" w14:paraId="66E82965" w14:textId="77777777" w:rsidTr="004F0E88">
        <w:trPr>
          <w:trHeight w:val="522"/>
        </w:trPr>
        <w:tc>
          <w:tcPr>
            <w:tcW w:w="837" w:type="dxa"/>
            <w:tcBorders>
              <w:top w:val="nil"/>
              <w:left w:val="single" w:sz="4" w:space="0" w:color="auto"/>
              <w:bottom w:val="single" w:sz="4" w:space="0" w:color="auto"/>
              <w:right w:val="single" w:sz="4" w:space="0" w:color="auto"/>
            </w:tcBorders>
            <w:noWrap/>
            <w:vAlign w:val="center"/>
            <w:hideMark/>
          </w:tcPr>
          <w:p w14:paraId="3F5FF37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2.2.1.4.</w:t>
            </w:r>
          </w:p>
        </w:tc>
        <w:tc>
          <w:tcPr>
            <w:tcW w:w="4650" w:type="dxa"/>
            <w:tcBorders>
              <w:top w:val="nil"/>
              <w:left w:val="nil"/>
              <w:bottom w:val="single" w:sz="4" w:space="0" w:color="auto"/>
              <w:right w:val="single" w:sz="4" w:space="0" w:color="auto"/>
            </w:tcBorders>
            <w:vAlign w:val="center"/>
            <w:hideMark/>
          </w:tcPr>
          <w:p w14:paraId="5F0B033A"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Savivaldybių mokykloms  (klasėms), turinčioms specialiųjų ugdymosi poreikio mokinių, finansuoti</w:t>
            </w:r>
          </w:p>
        </w:tc>
        <w:tc>
          <w:tcPr>
            <w:tcW w:w="1171" w:type="dxa"/>
            <w:tcBorders>
              <w:top w:val="nil"/>
              <w:left w:val="nil"/>
              <w:bottom w:val="single" w:sz="4" w:space="0" w:color="auto"/>
              <w:right w:val="single" w:sz="4" w:space="0" w:color="auto"/>
            </w:tcBorders>
            <w:noWrap/>
            <w:vAlign w:val="center"/>
            <w:hideMark/>
          </w:tcPr>
          <w:p w14:paraId="4487A55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127" w:type="dxa"/>
            <w:tcBorders>
              <w:top w:val="nil"/>
              <w:left w:val="nil"/>
              <w:bottom w:val="single" w:sz="4" w:space="0" w:color="auto"/>
              <w:right w:val="single" w:sz="4" w:space="0" w:color="auto"/>
            </w:tcBorders>
            <w:vAlign w:val="center"/>
            <w:hideMark/>
          </w:tcPr>
          <w:p w14:paraId="22DF735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44" w:type="dxa"/>
            <w:tcBorders>
              <w:top w:val="nil"/>
              <w:left w:val="nil"/>
              <w:bottom w:val="single" w:sz="4" w:space="0" w:color="auto"/>
              <w:right w:val="single" w:sz="4" w:space="0" w:color="auto"/>
            </w:tcBorders>
            <w:vAlign w:val="center"/>
            <w:hideMark/>
          </w:tcPr>
          <w:p w14:paraId="7159B8C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997" w:type="dxa"/>
            <w:tcBorders>
              <w:top w:val="nil"/>
              <w:left w:val="nil"/>
              <w:bottom w:val="single" w:sz="4" w:space="0" w:color="auto"/>
              <w:right w:val="single" w:sz="4" w:space="0" w:color="auto"/>
            </w:tcBorders>
            <w:vAlign w:val="center"/>
            <w:hideMark/>
          </w:tcPr>
          <w:p w14:paraId="1A12D67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82" w:type="dxa"/>
            <w:tcBorders>
              <w:top w:val="nil"/>
              <w:left w:val="nil"/>
              <w:bottom w:val="single" w:sz="4" w:space="0" w:color="auto"/>
              <w:right w:val="single" w:sz="4" w:space="0" w:color="auto"/>
            </w:tcBorders>
            <w:noWrap/>
            <w:vAlign w:val="center"/>
            <w:hideMark/>
          </w:tcPr>
          <w:p w14:paraId="5FBAF00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163" w:type="dxa"/>
            <w:tcBorders>
              <w:top w:val="nil"/>
              <w:left w:val="nil"/>
              <w:bottom w:val="single" w:sz="4" w:space="0" w:color="auto"/>
              <w:right w:val="single" w:sz="4" w:space="0" w:color="auto"/>
            </w:tcBorders>
            <w:vAlign w:val="center"/>
            <w:hideMark/>
          </w:tcPr>
          <w:p w14:paraId="2197BB2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63" w:type="dxa"/>
            <w:tcBorders>
              <w:top w:val="nil"/>
              <w:left w:val="nil"/>
              <w:bottom w:val="single" w:sz="4" w:space="0" w:color="auto"/>
              <w:right w:val="single" w:sz="4" w:space="0" w:color="auto"/>
            </w:tcBorders>
            <w:noWrap/>
            <w:vAlign w:val="center"/>
            <w:hideMark/>
          </w:tcPr>
          <w:p w14:paraId="54F382E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0,9</w:t>
            </w:r>
          </w:p>
        </w:tc>
        <w:tc>
          <w:tcPr>
            <w:tcW w:w="1308" w:type="dxa"/>
            <w:tcBorders>
              <w:top w:val="nil"/>
              <w:left w:val="nil"/>
              <w:bottom w:val="single" w:sz="4" w:space="0" w:color="auto"/>
              <w:right w:val="single" w:sz="4" w:space="0" w:color="auto"/>
            </w:tcBorders>
            <w:vAlign w:val="center"/>
            <w:hideMark/>
          </w:tcPr>
          <w:p w14:paraId="1CF10F6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r>
      <w:tr w:rsidR="004F0E88" w14:paraId="63331ED7" w14:textId="77777777" w:rsidTr="004F0E88">
        <w:trPr>
          <w:trHeight w:val="261"/>
        </w:trPr>
        <w:tc>
          <w:tcPr>
            <w:tcW w:w="837" w:type="dxa"/>
            <w:tcBorders>
              <w:top w:val="nil"/>
              <w:left w:val="single" w:sz="4" w:space="0" w:color="auto"/>
              <w:bottom w:val="single" w:sz="4" w:space="0" w:color="auto"/>
              <w:right w:val="single" w:sz="4" w:space="0" w:color="auto"/>
            </w:tcBorders>
            <w:noWrap/>
            <w:vAlign w:val="center"/>
            <w:hideMark/>
          </w:tcPr>
          <w:p w14:paraId="7388FF2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2.3.</w:t>
            </w:r>
          </w:p>
        </w:tc>
        <w:tc>
          <w:tcPr>
            <w:tcW w:w="4650" w:type="dxa"/>
            <w:tcBorders>
              <w:top w:val="nil"/>
              <w:left w:val="nil"/>
              <w:bottom w:val="single" w:sz="4" w:space="0" w:color="auto"/>
              <w:right w:val="single" w:sz="4" w:space="0" w:color="auto"/>
            </w:tcBorders>
            <w:vAlign w:val="center"/>
            <w:hideMark/>
          </w:tcPr>
          <w:p w14:paraId="69B05CFE" w14:textId="77777777" w:rsidR="004F0E88" w:rsidRDefault="004F0E88">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Kitos dotacijos ir lėšos iš kitų valdymo lygių</w:t>
            </w:r>
          </w:p>
        </w:tc>
        <w:tc>
          <w:tcPr>
            <w:tcW w:w="1171" w:type="dxa"/>
            <w:tcBorders>
              <w:top w:val="nil"/>
              <w:left w:val="nil"/>
              <w:bottom w:val="single" w:sz="4" w:space="0" w:color="auto"/>
              <w:right w:val="single" w:sz="4" w:space="0" w:color="auto"/>
            </w:tcBorders>
            <w:noWrap/>
            <w:vAlign w:val="center"/>
            <w:hideMark/>
          </w:tcPr>
          <w:p w14:paraId="2DEC6B8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3830,8</w:t>
            </w:r>
          </w:p>
        </w:tc>
        <w:tc>
          <w:tcPr>
            <w:tcW w:w="1127" w:type="dxa"/>
            <w:tcBorders>
              <w:top w:val="nil"/>
              <w:left w:val="nil"/>
              <w:bottom w:val="single" w:sz="4" w:space="0" w:color="auto"/>
              <w:right w:val="single" w:sz="4" w:space="0" w:color="auto"/>
            </w:tcBorders>
            <w:noWrap/>
            <w:vAlign w:val="center"/>
            <w:hideMark/>
          </w:tcPr>
          <w:p w14:paraId="61E6833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w:t>
            </w:r>
          </w:p>
        </w:tc>
        <w:tc>
          <w:tcPr>
            <w:tcW w:w="1144" w:type="dxa"/>
            <w:tcBorders>
              <w:top w:val="nil"/>
              <w:left w:val="nil"/>
              <w:bottom w:val="single" w:sz="4" w:space="0" w:color="auto"/>
              <w:right w:val="single" w:sz="4" w:space="0" w:color="auto"/>
            </w:tcBorders>
            <w:noWrap/>
            <w:vAlign w:val="center"/>
            <w:hideMark/>
          </w:tcPr>
          <w:p w14:paraId="6344DF5F"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30630,7</w:t>
            </w:r>
          </w:p>
        </w:tc>
        <w:tc>
          <w:tcPr>
            <w:tcW w:w="997" w:type="dxa"/>
            <w:tcBorders>
              <w:top w:val="nil"/>
              <w:left w:val="nil"/>
              <w:bottom w:val="single" w:sz="4" w:space="0" w:color="auto"/>
              <w:right w:val="single" w:sz="4" w:space="0" w:color="auto"/>
            </w:tcBorders>
            <w:noWrap/>
            <w:vAlign w:val="center"/>
            <w:hideMark/>
          </w:tcPr>
          <w:p w14:paraId="643A2C2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12,7</w:t>
            </w:r>
          </w:p>
        </w:tc>
        <w:tc>
          <w:tcPr>
            <w:tcW w:w="1182" w:type="dxa"/>
            <w:tcBorders>
              <w:top w:val="nil"/>
              <w:left w:val="nil"/>
              <w:bottom w:val="single" w:sz="4" w:space="0" w:color="auto"/>
              <w:right w:val="single" w:sz="4" w:space="0" w:color="auto"/>
            </w:tcBorders>
            <w:noWrap/>
            <w:vAlign w:val="center"/>
            <w:hideMark/>
          </w:tcPr>
          <w:p w14:paraId="26BCE2E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30374,0</w:t>
            </w:r>
          </w:p>
        </w:tc>
        <w:tc>
          <w:tcPr>
            <w:tcW w:w="1163" w:type="dxa"/>
            <w:tcBorders>
              <w:top w:val="nil"/>
              <w:left w:val="nil"/>
              <w:bottom w:val="single" w:sz="4" w:space="0" w:color="auto"/>
              <w:right w:val="single" w:sz="4" w:space="0" w:color="auto"/>
            </w:tcBorders>
            <w:noWrap/>
            <w:vAlign w:val="center"/>
            <w:hideMark/>
          </w:tcPr>
          <w:p w14:paraId="3759B91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11,9</w:t>
            </w:r>
          </w:p>
        </w:tc>
        <w:tc>
          <w:tcPr>
            <w:tcW w:w="1163" w:type="dxa"/>
            <w:tcBorders>
              <w:top w:val="nil"/>
              <w:left w:val="nil"/>
              <w:bottom w:val="single" w:sz="4" w:space="0" w:color="auto"/>
              <w:right w:val="single" w:sz="4" w:space="0" w:color="auto"/>
            </w:tcBorders>
            <w:noWrap/>
            <w:vAlign w:val="center"/>
            <w:hideMark/>
          </w:tcPr>
          <w:p w14:paraId="081EAD4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1969,5</w:t>
            </w:r>
          </w:p>
        </w:tc>
        <w:tc>
          <w:tcPr>
            <w:tcW w:w="1308" w:type="dxa"/>
            <w:tcBorders>
              <w:top w:val="nil"/>
              <w:left w:val="nil"/>
              <w:bottom w:val="single" w:sz="4" w:space="0" w:color="auto"/>
              <w:right w:val="single" w:sz="4" w:space="0" w:color="auto"/>
            </w:tcBorders>
            <w:noWrap/>
            <w:vAlign w:val="center"/>
            <w:hideMark/>
          </w:tcPr>
          <w:p w14:paraId="1BE960C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0,8</w:t>
            </w:r>
          </w:p>
        </w:tc>
      </w:tr>
      <w:tr w:rsidR="004F0E88" w14:paraId="3657C4D9" w14:textId="77777777" w:rsidTr="004F0E88">
        <w:trPr>
          <w:trHeight w:val="520"/>
        </w:trPr>
        <w:tc>
          <w:tcPr>
            <w:tcW w:w="837" w:type="dxa"/>
            <w:tcBorders>
              <w:top w:val="nil"/>
              <w:left w:val="single" w:sz="4" w:space="0" w:color="auto"/>
              <w:bottom w:val="single" w:sz="4" w:space="0" w:color="auto"/>
              <w:right w:val="single" w:sz="4" w:space="0" w:color="auto"/>
            </w:tcBorders>
            <w:noWrap/>
            <w:vAlign w:val="center"/>
            <w:hideMark/>
          </w:tcPr>
          <w:p w14:paraId="3B3308C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2.3.1.</w:t>
            </w:r>
          </w:p>
        </w:tc>
        <w:tc>
          <w:tcPr>
            <w:tcW w:w="4650" w:type="dxa"/>
            <w:tcBorders>
              <w:top w:val="nil"/>
              <w:left w:val="nil"/>
              <w:bottom w:val="single" w:sz="4" w:space="0" w:color="auto"/>
              <w:right w:val="single" w:sz="4" w:space="0" w:color="auto"/>
            </w:tcBorders>
            <w:vAlign w:val="center"/>
            <w:hideMark/>
          </w:tcPr>
          <w:p w14:paraId="2FE5937D"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Dotacija ilgalaikiam materialiajam ir nematerialiajam turtui įsigyti</w:t>
            </w:r>
          </w:p>
        </w:tc>
        <w:tc>
          <w:tcPr>
            <w:tcW w:w="1171" w:type="dxa"/>
            <w:tcBorders>
              <w:top w:val="nil"/>
              <w:left w:val="nil"/>
              <w:bottom w:val="single" w:sz="4" w:space="0" w:color="auto"/>
              <w:right w:val="single" w:sz="4" w:space="0" w:color="auto"/>
            </w:tcBorders>
            <w:noWrap/>
            <w:vAlign w:val="center"/>
            <w:hideMark/>
          </w:tcPr>
          <w:p w14:paraId="1557F54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2498,7</w:t>
            </w:r>
          </w:p>
        </w:tc>
        <w:tc>
          <w:tcPr>
            <w:tcW w:w="1127" w:type="dxa"/>
            <w:tcBorders>
              <w:top w:val="nil"/>
              <w:left w:val="nil"/>
              <w:bottom w:val="single" w:sz="4" w:space="0" w:color="auto"/>
              <w:right w:val="single" w:sz="4" w:space="0" w:color="auto"/>
            </w:tcBorders>
            <w:vAlign w:val="center"/>
            <w:hideMark/>
          </w:tcPr>
          <w:p w14:paraId="6A69A0F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w:t>
            </w:r>
          </w:p>
        </w:tc>
        <w:tc>
          <w:tcPr>
            <w:tcW w:w="1144" w:type="dxa"/>
            <w:tcBorders>
              <w:top w:val="nil"/>
              <w:left w:val="nil"/>
              <w:bottom w:val="single" w:sz="4" w:space="0" w:color="auto"/>
              <w:right w:val="single" w:sz="4" w:space="0" w:color="auto"/>
            </w:tcBorders>
            <w:vAlign w:val="center"/>
            <w:hideMark/>
          </w:tcPr>
          <w:p w14:paraId="7150634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18473,7</w:t>
            </w:r>
          </w:p>
        </w:tc>
        <w:tc>
          <w:tcPr>
            <w:tcW w:w="997" w:type="dxa"/>
            <w:tcBorders>
              <w:top w:val="nil"/>
              <w:left w:val="nil"/>
              <w:bottom w:val="single" w:sz="4" w:space="0" w:color="auto"/>
              <w:right w:val="single" w:sz="4" w:space="0" w:color="auto"/>
            </w:tcBorders>
            <w:vAlign w:val="center"/>
            <w:hideMark/>
          </w:tcPr>
          <w:p w14:paraId="33FE05F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7,6</w:t>
            </w:r>
          </w:p>
        </w:tc>
        <w:tc>
          <w:tcPr>
            <w:tcW w:w="1182" w:type="dxa"/>
            <w:tcBorders>
              <w:top w:val="nil"/>
              <w:left w:val="nil"/>
              <w:bottom w:val="single" w:sz="4" w:space="0" w:color="auto"/>
              <w:right w:val="single" w:sz="4" w:space="0" w:color="auto"/>
            </w:tcBorders>
            <w:noWrap/>
            <w:vAlign w:val="center"/>
            <w:hideMark/>
          </w:tcPr>
          <w:p w14:paraId="3338C1B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18411,3</w:t>
            </w:r>
          </w:p>
        </w:tc>
        <w:tc>
          <w:tcPr>
            <w:tcW w:w="1163" w:type="dxa"/>
            <w:tcBorders>
              <w:top w:val="nil"/>
              <w:left w:val="nil"/>
              <w:bottom w:val="single" w:sz="4" w:space="0" w:color="auto"/>
              <w:right w:val="single" w:sz="4" w:space="0" w:color="auto"/>
            </w:tcBorders>
            <w:vAlign w:val="center"/>
            <w:hideMark/>
          </w:tcPr>
          <w:p w14:paraId="236C0DD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7,2</w:t>
            </w:r>
          </w:p>
        </w:tc>
        <w:tc>
          <w:tcPr>
            <w:tcW w:w="1163" w:type="dxa"/>
            <w:tcBorders>
              <w:top w:val="nil"/>
              <w:left w:val="nil"/>
              <w:bottom w:val="single" w:sz="4" w:space="0" w:color="auto"/>
              <w:right w:val="single" w:sz="4" w:space="0" w:color="auto"/>
            </w:tcBorders>
            <w:noWrap/>
            <w:vAlign w:val="center"/>
            <w:hideMark/>
          </w:tcPr>
          <w:p w14:paraId="035B460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24,5</w:t>
            </w:r>
          </w:p>
        </w:tc>
        <w:tc>
          <w:tcPr>
            <w:tcW w:w="1308" w:type="dxa"/>
            <w:tcBorders>
              <w:top w:val="nil"/>
              <w:left w:val="nil"/>
              <w:bottom w:val="single" w:sz="4" w:space="0" w:color="auto"/>
              <w:right w:val="single" w:sz="4" w:space="0" w:color="auto"/>
            </w:tcBorders>
            <w:vAlign w:val="center"/>
            <w:hideMark/>
          </w:tcPr>
          <w:p w14:paraId="5F9A1D0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r>
      <w:tr w:rsidR="004F0E88" w14:paraId="50A1A239"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0277A9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2.3.2.</w:t>
            </w:r>
          </w:p>
        </w:tc>
        <w:tc>
          <w:tcPr>
            <w:tcW w:w="4650" w:type="dxa"/>
            <w:tcBorders>
              <w:top w:val="nil"/>
              <w:left w:val="nil"/>
              <w:bottom w:val="single" w:sz="4" w:space="0" w:color="auto"/>
              <w:right w:val="single" w:sz="4" w:space="0" w:color="auto"/>
            </w:tcBorders>
            <w:vAlign w:val="center"/>
            <w:hideMark/>
          </w:tcPr>
          <w:p w14:paraId="6597EBAB"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Kitos dotacijos</w:t>
            </w:r>
          </w:p>
        </w:tc>
        <w:tc>
          <w:tcPr>
            <w:tcW w:w="1171" w:type="dxa"/>
            <w:tcBorders>
              <w:top w:val="nil"/>
              <w:left w:val="nil"/>
              <w:bottom w:val="single" w:sz="4" w:space="0" w:color="auto"/>
              <w:right w:val="single" w:sz="4" w:space="0" w:color="auto"/>
            </w:tcBorders>
            <w:noWrap/>
            <w:vAlign w:val="center"/>
            <w:hideMark/>
          </w:tcPr>
          <w:p w14:paraId="1038EB0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1332,1</w:t>
            </w:r>
          </w:p>
        </w:tc>
        <w:tc>
          <w:tcPr>
            <w:tcW w:w="1127" w:type="dxa"/>
            <w:tcBorders>
              <w:top w:val="nil"/>
              <w:left w:val="nil"/>
              <w:bottom w:val="single" w:sz="4" w:space="0" w:color="auto"/>
              <w:right w:val="single" w:sz="4" w:space="0" w:color="auto"/>
            </w:tcBorders>
            <w:vAlign w:val="center"/>
            <w:hideMark/>
          </w:tcPr>
          <w:p w14:paraId="729CE7D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0,7</w:t>
            </w:r>
          </w:p>
        </w:tc>
        <w:tc>
          <w:tcPr>
            <w:tcW w:w="1144" w:type="dxa"/>
            <w:tcBorders>
              <w:top w:val="nil"/>
              <w:left w:val="nil"/>
              <w:bottom w:val="single" w:sz="4" w:space="0" w:color="auto"/>
              <w:right w:val="single" w:sz="4" w:space="0" w:color="auto"/>
            </w:tcBorders>
            <w:vAlign w:val="center"/>
            <w:hideMark/>
          </w:tcPr>
          <w:p w14:paraId="087833A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12157,0</w:t>
            </w:r>
          </w:p>
        </w:tc>
        <w:tc>
          <w:tcPr>
            <w:tcW w:w="997" w:type="dxa"/>
            <w:tcBorders>
              <w:top w:val="nil"/>
              <w:left w:val="nil"/>
              <w:bottom w:val="single" w:sz="4" w:space="0" w:color="auto"/>
              <w:right w:val="single" w:sz="4" w:space="0" w:color="auto"/>
            </w:tcBorders>
            <w:vAlign w:val="center"/>
            <w:hideMark/>
          </w:tcPr>
          <w:p w14:paraId="0663296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p>
        </w:tc>
        <w:tc>
          <w:tcPr>
            <w:tcW w:w="1182" w:type="dxa"/>
            <w:tcBorders>
              <w:top w:val="nil"/>
              <w:left w:val="nil"/>
              <w:bottom w:val="single" w:sz="4" w:space="0" w:color="auto"/>
              <w:right w:val="single" w:sz="4" w:space="0" w:color="auto"/>
            </w:tcBorders>
            <w:noWrap/>
            <w:vAlign w:val="center"/>
            <w:hideMark/>
          </w:tcPr>
          <w:p w14:paraId="2538E93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11962,7</w:t>
            </w:r>
          </w:p>
        </w:tc>
        <w:tc>
          <w:tcPr>
            <w:tcW w:w="1163" w:type="dxa"/>
            <w:tcBorders>
              <w:top w:val="nil"/>
              <w:left w:val="nil"/>
              <w:bottom w:val="single" w:sz="4" w:space="0" w:color="auto"/>
              <w:right w:val="single" w:sz="4" w:space="0" w:color="auto"/>
            </w:tcBorders>
            <w:vAlign w:val="center"/>
            <w:hideMark/>
          </w:tcPr>
          <w:p w14:paraId="135748F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w:t>
            </w:r>
          </w:p>
        </w:tc>
        <w:tc>
          <w:tcPr>
            <w:tcW w:w="1163" w:type="dxa"/>
            <w:tcBorders>
              <w:top w:val="nil"/>
              <w:left w:val="nil"/>
              <w:bottom w:val="single" w:sz="4" w:space="0" w:color="auto"/>
              <w:right w:val="single" w:sz="4" w:space="0" w:color="auto"/>
            </w:tcBorders>
            <w:noWrap/>
            <w:vAlign w:val="center"/>
            <w:hideMark/>
          </w:tcPr>
          <w:p w14:paraId="16979DE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1945,0</w:t>
            </w:r>
          </w:p>
        </w:tc>
        <w:tc>
          <w:tcPr>
            <w:tcW w:w="1308" w:type="dxa"/>
            <w:tcBorders>
              <w:top w:val="nil"/>
              <w:left w:val="nil"/>
              <w:bottom w:val="single" w:sz="4" w:space="0" w:color="auto"/>
              <w:right w:val="single" w:sz="4" w:space="0" w:color="auto"/>
            </w:tcBorders>
            <w:vAlign w:val="center"/>
            <w:hideMark/>
          </w:tcPr>
          <w:p w14:paraId="51915CC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0,8</w:t>
            </w:r>
          </w:p>
        </w:tc>
      </w:tr>
      <w:tr w:rsidR="004F0E88" w14:paraId="62F9422B"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3D953A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w:t>
            </w:r>
          </w:p>
        </w:tc>
        <w:tc>
          <w:tcPr>
            <w:tcW w:w="4650" w:type="dxa"/>
            <w:tcBorders>
              <w:top w:val="nil"/>
              <w:left w:val="nil"/>
              <w:bottom w:val="single" w:sz="4" w:space="0" w:color="auto"/>
              <w:right w:val="single" w:sz="4" w:space="0" w:color="auto"/>
            </w:tcBorders>
            <w:vAlign w:val="center"/>
            <w:hideMark/>
          </w:tcPr>
          <w:p w14:paraId="236BEE1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KITOS PAJAMOS</w:t>
            </w:r>
          </w:p>
        </w:tc>
        <w:tc>
          <w:tcPr>
            <w:tcW w:w="1171" w:type="dxa"/>
            <w:tcBorders>
              <w:top w:val="nil"/>
              <w:left w:val="nil"/>
              <w:bottom w:val="single" w:sz="4" w:space="0" w:color="auto"/>
              <w:right w:val="single" w:sz="4" w:space="0" w:color="auto"/>
            </w:tcBorders>
            <w:vAlign w:val="center"/>
            <w:hideMark/>
          </w:tcPr>
          <w:p w14:paraId="7E98A9F6"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19591,2</w:t>
            </w:r>
          </w:p>
        </w:tc>
        <w:tc>
          <w:tcPr>
            <w:tcW w:w="1127" w:type="dxa"/>
            <w:tcBorders>
              <w:top w:val="nil"/>
              <w:left w:val="nil"/>
              <w:bottom w:val="single" w:sz="4" w:space="0" w:color="auto"/>
              <w:right w:val="single" w:sz="4" w:space="0" w:color="auto"/>
            </w:tcBorders>
            <w:vAlign w:val="center"/>
            <w:hideMark/>
          </w:tcPr>
          <w:p w14:paraId="41BD2D8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9,4</w:t>
            </w:r>
          </w:p>
        </w:tc>
        <w:tc>
          <w:tcPr>
            <w:tcW w:w="1144" w:type="dxa"/>
            <w:tcBorders>
              <w:top w:val="nil"/>
              <w:left w:val="nil"/>
              <w:bottom w:val="single" w:sz="4" w:space="0" w:color="auto"/>
              <w:right w:val="single" w:sz="4" w:space="0" w:color="auto"/>
            </w:tcBorders>
            <w:vAlign w:val="center"/>
            <w:hideMark/>
          </w:tcPr>
          <w:p w14:paraId="1187F13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19802,7</w:t>
            </w:r>
          </w:p>
        </w:tc>
        <w:tc>
          <w:tcPr>
            <w:tcW w:w="997" w:type="dxa"/>
            <w:tcBorders>
              <w:top w:val="nil"/>
              <w:left w:val="nil"/>
              <w:bottom w:val="single" w:sz="4" w:space="0" w:color="auto"/>
              <w:right w:val="single" w:sz="4" w:space="0" w:color="auto"/>
            </w:tcBorders>
            <w:vAlign w:val="center"/>
            <w:hideMark/>
          </w:tcPr>
          <w:p w14:paraId="273D1FF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8,2</w:t>
            </w:r>
          </w:p>
        </w:tc>
        <w:tc>
          <w:tcPr>
            <w:tcW w:w="1182" w:type="dxa"/>
            <w:tcBorders>
              <w:top w:val="nil"/>
              <w:left w:val="nil"/>
              <w:bottom w:val="single" w:sz="4" w:space="0" w:color="auto"/>
              <w:right w:val="single" w:sz="4" w:space="0" w:color="auto"/>
            </w:tcBorders>
            <w:noWrap/>
            <w:vAlign w:val="center"/>
            <w:hideMark/>
          </w:tcPr>
          <w:p w14:paraId="6F00634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21328,8</w:t>
            </w:r>
          </w:p>
        </w:tc>
        <w:tc>
          <w:tcPr>
            <w:tcW w:w="1163" w:type="dxa"/>
            <w:tcBorders>
              <w:top w:val="nil"/>
              <w:left w:val="nil"/>
              <w:bottom w:val="single" w:sz="4" w:space="0" w:color="auto"/>
              <w:right w:val="single" w:sz="4" w:space="0" w:color="auto"/>
            </w:tcBorders>
            <w:noWrap/>
            <w:vAlign w:val="center"/>
            <w:hideMark/>
          </w:tcPr>
          <w:p w14:paraId="7CEC9F9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8,1</w:t>
            </w:r>
          </w:p>
        </w:tc>
        <w:tc>
          <w:tcPr>
            <w:tcW w:w="1163" w:type="dxa"/>
            <w:tcBorders>
              <w:top w:val="nil"/>
              <w:left w:val="nil"/>
              <w:bottom w:val="single" w:sz="4" w:space="0" w:color="auto"/>
              <w:right w:val="single" w:sz="4" w:space="0" w:color="auto"/>
            </w:tcBorders>
            <w:noWrap/>
            <w:vAlign w:val="center"/>
            <w:hideMark/>
          </w:tcPr>
          <w:p w14:paraId="1CB40C3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20655,8</w:t>
            </w:r>
          </w:p>
        </w:tc>
        <w:tc>
          <w:tcPr>
            <w:tcW w:w="1308" w:type="dxa"/>
            <w:tcBorders>
              <w:top w:val="nil"/>
              <w:left w:val="nil"/>
              <w:bottom w:val="single" w:sz="4" w:space="0" w:color="auto"/>
              <w:right w:val="single" w:sz="4" w:space="0" w:color="auto"/>
            </w:tcBorders>
            <w:noWrap/>
            <w:vAlign w:val="center"/>
            <w:hideMark/>
          </w:tcPr>
          <w:p w14:paraId="4244C2F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8,5</w:t>
            </w:r>
          </w:p>
        </w:tc>
      </w:tr>
      <w:tr w:rsidR="004F0E88" w14:paraId="0FCA7DD3"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0F6C58C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4650" w:type="dxa"/>
            <w:tcBorders>
              <w:top w:val="nil"/>
              <w:left w:val="nil"/>
              <w:bottom w:val="single" w:sz="4" w:space="0" w:color="auto"/>
              <w:right w:val="single" w:sz="4" w:space="0" w:color="auto"/>
            </w:tcBorders>
            <w:vAlign w:val="center"/>
            <w:hideMark/>
          </w:tcPr>
          <w:p w14:paraId="4A97302C"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Palūkanos už depozitus</w:t>
            </w:r>
          </w:p>
        </w:tc>
        <w:tc>
          <w:tcPr>
            <w:tcW w:w="1171" w:type="dxa"/>
            <w:tcBorders>
              <w:top w:val="nil"/>
              <w:left w:val="nil"/>
              <w:bottom w:val="single" w:sz="4" w:space="0" w:color="auto"/>
              <w:right w:val="single" w:sz="4" w:space="0" w:color="auto"/>
            </w:tcBorders>
            <w:noWrap/>
            <w:vAlign w:val="center"/>
            <w:hideMark/>
          </w:tcPr>
          <w:p w14:paraId="251FEC5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27" w:type="dxa"/>
            <w:tcBorders>
              <w:top w:val="nil"/>
              <w:left w:val="nil"/>
              <w:bottom w:val="single" w:sz="4" w:space="0" w:color="auto"/>
              <w:right w:val="single" w:sz="4" w:space="0" w:color="auto"/>
            </w:tcBorders>
            <w:vAlign w:val="center"/>
            <w:hideMark/>
          </w:tcPr>
          <w:p w14:paraId="54B99B3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44" w:type="dxa"/>
            <w:tcBorders>
              <w:top w:val="nil"/>
              <w:left w:val="nil"/>
              <w:bottom w:val="single" w:sz="4" w:space="0" w:color="auto"/>
              <w:right w:val="single" w:sz="4" w:space="0" w:color="auto"/>
            </w:tcBorders>
            <w:vAlign w:val="center"/>
            <w:hideMark/>
          </w:tcPr>
          <w:p w14:paraId="6F848B3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997" w:type="dxa"/>
            <w:tcBorders>
              <w:top w:val="nil"/>
              <w:left w:val="nil"/>
              <w:bottom w:val="single" w:sz="4" w:space="0" w:color="auto"/>
              <w:right w:val="single" w:sz="4" w:space="0" w:color="auto"/>
            </w:tcBorders>
            <w:vAlign w:val="center"/>
            <w:hideMark/>
          </w:tcPr>
          <w:p w14:paraId="4ADE591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82" w:type="dxa"/>
            <w:tcBorders>
              <w:top w:val="nil"/>
              <w:left w:val="nil"/>
              <w:bottom w:val="single" w:sz="4" w:space="0" w:color="auto"/>
              <w:right w:val="single" w:sz="4" w:space="0" w:color="auto"/>
            </w:tcBorders>
            <w:noWrap/>
            <w:vAlign w:val="center"/>
            <w:hideMark/>
          </w:tcPr>
          <w:p w14:paraId="4F0D589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12,3</w:t>
            </w:r>
          </w:p>
        </w:tc>
        <w:tc>
          <w:tcPr>
            <w:tcW w:w="1163" w:type="dxa"/>
            <w:tcBorders>
              <w:top w:val="nil"/>
              <w:left w:val="nil"/>
              <w:bottom w:val="single" w:sz="4" w:space="0" w:color="auto"/>
              <w:right w:val="single" w:sz="4" w:space="0" w:color="auto"/>
            </w:tcBorders>
            <w:vAlign w:val="center"/>
            <w:hideMark/>
          </w:tcPr>
          <w:p w14:paraId="4E0D903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63" w:type="dxa"/>
            <w:tcBorders>
              <w:top w:val="nil"/>
              <w:left w:val="nil"/>
              <w:bottom w:val="single" w:sz="4" w:space="0" w:color="auto"/>
              <w:right w:val="single" w:sz="4" w:space="0" w:color="auto"/>
            </w:tcBorders>
            <w:noWrap/>
            <w:vAlign w:val="center"/>
            <w:hideMark/>
          </w:tcPr>
          <w:p w14:paraId="79639B7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308" w:type="dxa"/>
            <w:tcBorders>
              <w:top w:val="nil"/>
              <w:left w:val="nil"/>
              <w:bottom w:val="single" w:sz="4" w:space="0" w:color="auto"/>
              <w:right w:val="single" w:sz="4" w:space="0" w:color="auto"/>
            </w:tcBorders>
            <w:vAlign w:val="center"/>
            <w:hideMark/>
          </w:tcPr>
          <w:p w14:paraId="7D5061F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r>
      <w:tr w:rsidR="004F0E88" w14:paraId="133D35BC"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649B35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w:t>
            </w:r>
          </w:p>
        </w:tc>
        <w:tc>
          <w:tcPr>
            <w:tcW w:w="4650" w:type="dxa"/>
            <w:tcBorders>
              <w:top w:val="nil"/>
              <w:left w:val="nil"/>
              <w:bottom w:val="single" w:sz="4" w:space="0" w:color="auto"/>
              <w:right w:val="single" w:sz="4" w:space="0" w:color="auto"/>
            </w:tcBorders>
            <w:vAlign w:val="center"/>
            <w:hideMark/>
          </w:tcPr>
          <w:p w14:paraId="3471C01C"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Dividendai</w:t>
            </w:r>
          </w:p>
        </w:tc>
        <w:tc>
          <w:tcPr>
            <w:tcW w:w="1171" w:type="dxa"/>
            <w:tcBorders>
              <w:top w:val="nil"/>
              <w:left w:val="nil"/>
              <w:bottom w:val="single" w:sz="4" w:space="0" w:color="auto"/>
              <w:right w:val="single" w:sz="4" w:space="0" w:color="auto"/>
            </w:tcBorders>
            <w:noWrap/>
            <w:vAlign w:val="center"/>
            <w:hideMark/>
          </w:tcPr>
          <w:p w14:paraId="0AE3D22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700,0</w:t>
            </w:r>
          </w:p>
        </w:tc>
        <w:tc>
          <w:tcPr>
            <w:tcW w:w="1127" w:type="dxa"/>
            <w:tcBorders>
              <w:top w:val="nil"/>
              <w:left w:val="nil"/>
              <w:bottom w:val="single" w:sz="4" w:space="0" w:color="auto"/>
              <w:right w:val="single" w:sz="4" w:space="0" w:color="auto"/>
            </w:tcBorders>
            <w:vAlign w:val="center"/>
            <w:hideMark/>
          </w:tcPr>
          <w:p w14:paraId="6102162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1144" w:type="dxa"/>
            <w:tcBorders>
              <w:top w:val="nil"/>
              <w:left w:val="nil"/>
              <w:bottom w:val="single" w:sz="4" w:space="0" w:color="auto"/>
              <w:right w:val="single" w:sz="4" w:space="0" w:color="auto"/>
            </w:tcBorders>
            <w:vAlign w:val="center"/>
            <w:hideMark/>
          </w:tcPr>
          <w:p w14:paraId="2818DD4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700,0</w:t>
            </w:r>
          </w:p>
        </w:tc>
        <w:tc>
          <w:tcPr>
            <w:tcW w:w="997" w:type="dxa"/>
            <w:tcBorders>
              <w:top w:val="nil"/>
              <w:left w:val="nil"/>
              <w:bottom w:val="single" w:sz="4" w:space="0" w:color="auto"/>
              <w:right w:val="single" w:sz="4" w:space="0" w:color="auto"/>
            </w:tcBorders>
            <w:vAlign w:val="center"/>
            <w:hideMark/>
          </w:tcPr>
          <w:p w14:paraId="5CED404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1182" w:type="dxa"/>
            <w:tcBorders>
              <w:top w:val="nil"/>
              <w:left w:val="nil"/>
              <w:bottom w:val="single" w:sz="4" w:space="0" w:color="auto"/>
              <w:right w:val="single" w:sz="4" w:space="0" w:color="auto"/>
            </w:tcBorders>
            <w:noWrap/>
            <w:vAlign w:val="center"/>
            <w:hideMark/>
          </w:tcPr>
          <w:p w14:paraId="14C80E6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1101,5</w:t>
            </w:r>
          </w:p>
        </w:tc>
        <w:tc>
          <w:tcPr>
            <w:tcW w:w="1163" w:type="dxa"/>
            <w:tcBorders>
              <w:top w:val="nil"/>
              <w:left w:val="nil"/>
              <w:bottom w:val="single" w:sz="4" w:space="0" w:color="auto"/>
              <w:right w:val="single" w:sz="4" w:space="0" w:color="auto"/>
            </w:tcBorders>
            <w:vAlign w:val="center"/>
            <w:hideMark/>
          </w:tcPr>
          <w:p w14:paraId="59DD761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w:t>
            </w:r>
          </w:p>
        </w:tc>
        <w:tc>
          <w:tcPr>
            <w:tcW w:w="1163" w:type="dxa"/>
            <w:tcBorders>
              <w:top w:val="nil"/>
              <w:left w:val="nil"/>
              <w:bottom w:val="single" w:sz="4" w:space="0" w:color="auto"/>
              <w:right w:val="single" w:sz="4" w:space="0" w:color="auto"/>
            </w:tcBorders>
            <w:noWrap/>
            <w:vAlign w:val="center"/>
            <w:hideMark/>
          </w:tcPr>
          <w:p w14:paraId="2008F13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852,1</w:t>
            </w:r>
          </w:p>
        </w:tc>
        <w:tc>
          <w:tcPr>
            <w:tcW w:w="1308" w:type="dxa"/>
            <w:tcBorders>
              <w:top w:val="nil"/>
              <w:left w:val="nil"/>
              <w:bottom w:val="single" w:sz="4" w:space="0" w:color="auto"/>
              <w:right w:val="single" w:sz="4" w:space="0" w:color="auto"/>
            </w:tcBorders>
            <w:vAlign w:val="center"/>
            <w:hideMark/>
          </w:tcPr>
          <w:p w14:paraId="121A3A5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w:t>
            </w:r>
          </w:p>
        </w:tc>
      </w:tr>
      <w:tr w:rsidR="004F0E88" w14:paraId="58A04D86"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2E43392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w:t>
            </w:r>
          </w:p>
        </w:tc>
        <w:tc>
          <w:tcPr>
            <w:tcW w:w="4650" w:type="dxa"/>
            <w:tcBorders>
              <w:top w:val="nil"/>
              <w:left w:val="nil"/>
              <w:bottom w:val="single" w:sz="4" w:space="0" w:color="auto"/>
              <w:right w:val="single" w:sz="4" w:space="0" w:color="auto"/>
            </w:tcBorders>
            <w:vAlign w:val="center"/>
            <w:hideMark/>
          </w:tcPr>
          <w:p w14:paraId="63F35392"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Nuomos mokestis už valstybinę žemę</w:t>
            </w:r>
          </w:p>
        </w:tc>
        <w:tc>
          <w:tcPr>
            <w:tcW w:w="1171" w:type="dxa"/>
            <w:tcBorders>
              <w:top w:val="nil"/>
              <w:left w:val="nil"/>
              <w:bottom w:val="single" w:sz="4" w:space="0" w:color="auto"/>
              <w:right w:val="single" w:sz="4" w:space="0" w:color="auto"/>
            </w:tcBorders>
            <w:noWrap/>
            <w:vAlign w:val="center"/>
            <w:hideMark/>
          </w:tcPr>
          <w:p w14:paraId="08D9E4C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2130,0</w:t>
            </w:r>
          </w:p>
        </w:tc>
        <w:tc>
          <w:tcPr>
            <w:tcW w:w="1127" w:type="dxa"/>
            <w:tcBorders>
              <w:top w:val="nil"/>
              <w:left w:val="nil"/>
              <w:bottom w:val="single" w:sz="4" w:space="0" w:color="auto"/>
              <w:right w:val="single" w:sz="4" w:space="0" w:color="auto"/>
            </w:tcBorders>
            <w:vAlign w:val="center"/>
            <w:hideMark/>
          </w:tcPr>
          <w:p w14:paraId="2A2B615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1144" w:type="dxa"/>
            <w:tcBorders>
              <w:top w:val="nil"/>
              <w:left w:val="nil"/>
              <w:bottom w:val="single" w:sz="4" w:space="0" w:color="auto"/>
              <w:right w:val="single" w:sz="4" w:space="0" w:color="auto"/>
            </w:tcBorders>
            <w:vAlign w:val="center"/>
            <w:hideMark/>
          </w:tcPr>
          <w:p w14:paraId="5D43254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2130,0</w:t>
            </w:r>
          </w:p>
        </w:tc>
        <w:tc>
          <w:tcPr>
            <w:tcW w:w="997" w:type="dxa"/>
            <w:tcBorders>
              <w:top w:val="nil"/>
              <w:left w:val="nil"/>
              <w:bottom w:val="single" w:sz="4" w:space="0" w:color="auto"/>
              <w:right w:val="single" w:sz="4" w:space="0" w:color="auto"/>
            </w:tcBorders>
            <w:vAlign w:val="center"/>
            <w:hideMark/>
          </w:tcPr>
          <w:p w14:paraId="73F9A4E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0,9</w:t>
            </w:r>
          </w:p>
        </w:tc>
        <w:tc>
          <w:tcPr>
            <w:tcW w:w="1182" w:type="dxa"/>
            <w:tcBorders>
              <w:top w:val="nil"/>
              <w:left w:val="nil"/>
              <w:bottom w:val="single" w:sz="4" w:space="0" w:color="auto"/>
              <w:right w:val="single" w:sz="4" w:space="0" w:color="auto"/>
            </w:tcBorders>
            <w:noWrap/>
            <w:vAlign w:val="center"/>
            <w:hideMark/>
          </w:tcPr>
          <w:p w14:paraId="4B380DC8" w14:textId="77777777" w:rsidR="004F0E88" w:rsidRDefault="004F0E88">
            <w:pPr>
              <w:spacing w:after="0" w:line="240" w:lineRule="auto"/>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2412,4</w:t>
            </w:r>
          </w:p>
        </w:tc>
        <w:tc>
          <w:tcPr>
            <w:tcW w:w="1163" w:type="dxa"/>
            <w:tcBorders>
              <w:top w:val="nil"/>
              <w:left w:val="nil"/>
              <w:bottom w:val="single" w:sz="4" w:space="0" w:color="auto"/>
              <w:right w:val="single" w:sz="4" w:space="0" w:color="auto"/>
            </w:tcBorders>
            <w:vAlign w:val="center"/>
            <w:hideMark/>
          </w:tcPr>
          <w:p w14:paraId="40757FC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0,9</w:t>
            </w:r>
          </w:p>
        </w:tc>
        <w:tc>
          <w:tcPr>
            <w:tcW w:w="1163" w:type="dxa"/>
            <w:tcBorders>
              <w:top w:val="nil"/>
              <w:left w:val="nil"/>
              <w:bottom w:val="single" w:sz="4" w:space="0" w:color="auto"/>
              <w:right w:val="single" w:sz="4" w:space="0" w:color="auto"/>
            </w:tcBorders>
            <w:noWrap/>
            <w:vAlign w:val="center"/>
            <w:hideMark/>
          </w:tcPr>
          <w:p w14:paraId="76B4ECF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2140,0</w:t>
            </w:r>
          </w:p>
        </w:tc>
        <w:tc>
          <w:tcPr>
            <w:tcW w:w="1308" w:type="dxa"/>
            <w:tcBorders>
              <w:top w:val="nil"/>
              <w:left w:val="nil"/>
              <w:bottom w:val="single" w:sz="4" w:space="0" w:color="auto"/>
              <w:right w:val="single" w:sz="4" w:space="0" w:color="auto"/>
            </w:tcBorders>
            <w:vAlign w:val="center"/>
            <w:hideMark/>
          </w:tcPr>
          <w:p w14:paraId="15F44FA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0,9</w:t>
            </w:r>
          </w:p>
        </w:tc>
      </w:tr>
      <w:tr w:rsidR="004F0E88" w14:paraId="465BA462" w14:textId="77777777" w:rsidTr="004F0E88">
        <w:trPr>
          <w:trHeight w:val="261"/>
        </w:trPr>
        <w:tc>
          <w:tcPr>
            <w:tcW w:w="837" w:type="dxa"/>
            <w:tcBorders>
              <w:top w:val="nil"/>
              <w:left w:val="single" w:sz="4" w:space="0" w:color="auto"/>
              <w:bottom w:val="single" w:sz="4" w:space="0" w:color="auto"/>
              <w:right w:val="single" w:sz="4" w:space="0" w:color="auto"/>
            </w:tcBorders>
            <w:noWrap/>
            <w:vAlign w:val="center"/>
            <w:hideMark/>
          </w:tcPr>
          <w:p w14:paraId="18CAECB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3.4.</w:t>
            </w:r>
          </w:p>
        </w:tc>
        <w:tc>
          <w:tcPr>
            <w:tcW w:w="4650" w:type="dxa"/>
            <w:tcBorders>
              <w:top w:val="nil"/>
              <w:left w:val="nil"/>
              <w:bottom w:val="single" w:sz="4" w:space="0" w:color="auto"/>
              <w:right w:val="single" w:sz="4" w:space="0" w:color="auto"/>
            </w:tcBorders>
            <w:vAlign w:val="center"/>
            <w:hideMark/>
          </w:tcPr>
          <w:p w14:paraId="3BE70211"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Mokesčiai už valstybinius gamtos išteklius</w:t>
            </w:r>
          </w:p>
        </w:tc>
        <w:tc>
          <w:tcPr>
            <w:tcW w:w="1171" w:type="dxa"/>
            <w:tcBorders>
              <w:top w:val="nil"/>
              <w:left w:val="nil"/>
              <w:bottom w:val="single" w:sz="4" w:space="0" w:color="auto"/>
              <w:right w:val="single" w:sz="4" w:space="0" w:color="auto"/>
            </w:tcBorders>
            <w:noWrap/>
            <w:vAlign w:val="center"/>
            <w:hideMark/>
          </w:tcPr>
          <w:p w14:paraId="28470FC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w:t>
            </w:r>
          </w:p>
        </w:tc>
        <w:tc>
          <w:tcPr>
            <w:tcW w:w="1127" w:type="dxa"/>
            <w:tcBorders>
              <w:top w:val="nil"/>
              <w:left w:val="nil"/>
              <w:bottom w:val="single" w:sz="4" w:space="0" w:color="auto"/>
              <w:right w:val="single" w:sz="4" w:space="0" w:color="auto"/>
            </w:tcBorders>
            <w:vAlign w:val="center"/>
            <w:hideMark/>
          </w:tcPr>
          <w:p w14:paraId="4934473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1144" w:type="dxa"/>
            <w:tcBorders>
              <w:top w:val="nil"/>
              <w:left w:val="nil"/>
              <w:bottom w:val="single" w:sz="4" w:space="0" w:color="auto"/>
              <w:right w:val="single" w:sz="4" w:space="0" w:color="auto"/>
            </w:tcBorders>
            <w:vAlign w:val="center"/>
            <w:hideMark/>
          </w:tcPr>
          <w:p w14:paraId="759BE1B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w:t>
            </w:r>
          </w:p>
        </w:tc>
        <w:tc>
          <w:tcPr>
            <w:tcW w:w="997" w:type="dxa"/>
            <w:tcBorders>
              <w:top w:val="nil"/>
              <w:left w:val="nil"/>
              <w:bottom w:val="single" w:sz="4" w:space="0" w:color="auto"/>
              <w:right w:val="single" w:sz="4" w:space="0" w:color="auto"/>
            </w:tcBorders>
            <w:vAlign w:val="center"/>
            <w:hideMark/>
          </w:tcPr>
          <w:p w14:paraId="782FFFA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82" w:type="dxa"/>
            <w:tcBorders>
              <w:top w:val="nil"/>
              <w:left w:val="nil"/>
              <w:bottom w:val="single" w:sz="4" w:space="0" w:color="auto"/>
              <w:right w:val="single" w:sz="4" w:space="0" w:color="auto"/>
            </w:tcBorders>
            <w:noWrap/>
            <w:vAlign w:val="center"/>
            <w:hideMark/>
          </w:tcPr>
          <w:p w14:paraId="64707EF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146,2</w:t>
            </w:r>
          </w:p>
        </w:tc>
        <w:tc>
          <w:tcPr>
            <w:tcW w:w="1163" w:type="dxa"/>
            <w:tcBorders>
              <w:top w:val="nil"/>
              <w:left w:val="nil"/>
              <w:bottom w:val="single" w:sz="4" w:space="0" w:color="auto"/>
              <w:right w:val="single" w:sz="4" w:space="0" w:color="auto"/>
            </w:tcBorders>
            <w:vAlign w:val="center"/>
            <w:hideMark/>
          </w:tcPr>
          <w:p w14:paraId="4AC3B1F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1163" w:type="dxa"/>
            <w:tcBorders>
              <w:top w:val="nil"/>
              <w:left w:val="nil"/>
              <w:bottom w:val="single" w:sz="4" w:space="0" w:color="auto"/>
              <w:right w:val="single" w:sz="4" w:space="0" w:color="auto"/>
            </w:tcBorders>
            <w:noWrap/>
            <w:vAlign w:val="center"/>
            <w:hideMark/>
          </w:tcPr>
          <w:p w14:paraId="508ED0E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w:t>
            </w:r>
          </w:p>
        </w:tc>
        <w:tc>
          <w:tcPr>
            <w:tcW w:w="1308" w:type="dxa"/>
            <w:tcBorders>
              <w:top w:val="nil"/>
              <w:left w:val="nil"/>
              <w:bottom w:val="single" w:sz="4" w:space="0" w:color="auto"/>
              <w:right w:val="single" w:sz="4" w:space="0" w:color="auto"/>
            </w:tcBorders>
            <w:vAlign w:val="center"/>
            <w:hideMark/>
          </w:tcPr>
          <w:p w14:paraId="11F02F8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r>
      <w:tr w:rsidR="004F0E88" w14:paraId="66C15569"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44BE1DB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4650" w:type="dxa"/>
            <w:tcBorders>
              <w:top w:val="nil"/>
              <w:left w:val="nil"/>
              <w:bottom w:val="single" w:sz="4" w:space="0" w:color="auto"/>
              <w:right w:val="single" w:sz="4" w:space="0" w:color="auto"/>
            </w:tcBorders>
            <w:vAlign w:val="center"/>
            <w:hideMark/>
          </w:tcPr>
          <w:p w14:paraId="4C87C934"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Pajamos už prekes ir paslaugas</w:t>
            </w:r>
          </w:p>
        </w:tc>
        <w:tc>
          <w:tcPr>
            <w:tcW w:w="1171" w:type="dxa"/>
            <w:tcBorders>
              <w:top w:val="nil"/>
              <w:left w:val="nil"/>
              <w:bottom w:val="single" w:sz="4" w:space="0" w:color="auto"/>
              <w:right w:val="single" w:sz="4" w:space="0" w:color="auto"/>
            </w:tcBorders>
            <w:noWrap/>
            <w:vAlign w:val="center"/>
            <w:hideMark/>
          </w:tcPr>
          <w:p w14:paraId="103EBF2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1301,7</w:t>
            </w:r>
          </w:p>
        </w:tc>
        <w:tc>
          <w:tcPr>
            <w:tcW w:w="1127" w:type="dxa"/>
            <w:tcBorders>
              <w:top w:val="nil"/>
              <w:left w:val="nil"/>
              <w:bottom w:val="single" w:sz="4" w:space="0" w:color="auto"/>
              <w:right w:val="single" w:sz="4" w:space="0" w:color="auto"/>
            </w:tcBorders>
            <w:vAlign w:val="center"/>
            <w:hideMark/>
          </w:tcPr>
          <w:p w14:paraId="5238579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0,6</w:t>
            </w:r>
          </w:p>
        </w:tc>
        <w:tc>
          <w:tcPr>
            <w:tcW w:w="1144" w:type="dxa"/>
            <w:tcBorders>
              <w:top w:val="nil"/>
              <w:left w:val="nil"/>
              <w:bottom w:val="single" w:sz="4" w:space="0" w:color="auto"/>
              <w:right w:val="single" w:sz="4" w:space="0" w:color="auto"/>
            </w:tcBorders>
            <w:vAlign w:val="center"/>
            <w:hideMark/>
          </w:tcPr>
          <w:p w14:paraId="56862C6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1333,7</w:t>
            </w:r>
          </w:p>
        </w:tc>
        <w:tc>
          <w:tcPr>
            <w:tcW w:w="997" w:type="dxa"/>
            <w:tcBorders>
              <w:top w:val="nil"/>
              <w:left w:val="nil"/>
              <w:bottom w:val="single" w:sz="4" w:space="0" w:color="auto"/>
              <w:right w:val="single" w:sz="4" w:space="0" w:color="auto"/>
            </w:tcBorders>
            <w:vAlign w:val="center"/>
            <w:hideMark/>
          </w:tcPr>
          <w:p w14:paraId="74633E3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0,6</w:t>
            </w:r>
          </w:p>
        </w:tc>
        <w:tc>
          <w:tcPr>
            <w:tcW w:w="1182" w:type="dxa"/>
            <w:tcBorders>
              <w:top w:val="nil"/>
              <w:left w:val="nil"/>
              <w:bottom w:val="single" w:sz="4" w:space="0" w:color="auto"/>
              <w:right w:val="single" w:sz="4" w:space="0" w:color="auto"/>
            </w:tcBorders>
            <w:noWrap/>
            <w:vAlign w:val="center"/>
            <w:hideMark/>
          </w:tcPr>
          <w:p w14:paraId="1E57B8E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843,7</w:t>
            </w:r>
          </w:p>
        </w:tc>
        <w:tc>
          <w:tcPr>
            <w:tcW w:w="1163" w:type="dxa"/>
            <w:tcBorders>
              <w:top w:val="nil"/>
              <w:left w:val="nil"/>
              <w:bottom w:val="single" w:sz="4" w:space="0" w:color="auto"/>
              <w:right w:val="single" w:sz="4" w:space="0" w:color="auto"/>
            </w:tcBorders>
            <w:vAlign w:val="center"/>
            <w:hideMark/>
          </w:tcPr>
          <w:p w14:paraId="265D2A7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1163" w:type="dxa"/>
            <w:tcBorders>
              <w:top w:val="nil"/>
              <w:left w:val="nil"/>
              <w:bottom w:val="single" w:sz="4" w:space="0" w:color="auto"/>
              <w:right w:val="single" w:sz="4" w:space="0" w:color="auto"/>
            </w:tcBorders>
            <w:noWrap/>
            <w:vAlign w:val="center"/>
            <w:hideMark/>
          </w:tcPr>
          <w:p w14:paraId="5F32178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1226,7</w:t>
            </w:r>
          </w:p>
        </w:tc>
        <w:tc>
          <w:tcPr>
            <w:tcW w:w="1308" w:type="dxa"/>
            <w:tcBorders>
              <w:top w:val="nil"/>
              <w:left w:val="nil"/>
              <w:bottom w:val="single" w:sz="4" w:space="0" w:color="auto"/>
              <w:right w:val="single" w:sz="4" w:space="0" w:color="auto"/>
            </w:tcBorders>
            <w:vAlign w:val="center"/>
            <w:hideMark/>
          </w:tcPr>
          <w:p w14:paraId="1FBE68A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0,5</w:t>
            </w:r>
          </w:p>
        </w:tc>
      </w:tr>
      <w:tr w:rsidR="004F0E88" w14:paraId="7DCE9A4B" w14:textId="77777777" w:rsidTr="004F0E88">
        <w:trPr>
          <w:trHeight w:val="520"/>
        </w:trPr>
        <w:tc>
          <w:tcPr>
            <w:tcW w:w="837" w:type="dxa"/>
            <w:tcBorders>
              <w:top w:val="nil"/>
              <w:left w:val="single" w:sz="4" w:space="0" w:color="auto"/>
              <w:bottom w:val="single" w:sz="4" w:space="0" w:color="auto"/>
              <w:right w:val="single" w:sz="4" w:space="0" w:color="auto"/>
            </w:tcBorders>
            <w:noWrap/>
            <w:vAlign w:val="center"/>
            <w:hideMark/>
          </w:tcPr>
          <w:p w14:paraId="21F6845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w:t>
            </w:r>
          </w:p>
        </w:tc>
        <w:tc>
          <w:tcPr>
            <w:tcW w:w="4650" w:type="dxa"/>
            <w:tcBorders>
              <w:top w:val="nil"/>
              <w:left w:val="nil"/>
              <w:bottom w:val="single" w:sz="4" w:space="0" w:color="auto"/>
              <w:right w:val="single" w:sz="4" w:space="0" w:color="auto"/>
            </w:tcBorders>
            <w:vAlign w:val="center"/>
            <w:hideMark/>
          </w:tcPr>
          <w:p w14:paraId="093F1C34"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Pajamos už ilgalaikio ir trumpalaikio materialiojo turto nuomą</w:t>
            </w:r>
          </w:p>
        </w:tc>
        <w:tc>
          <w:tcPr>
            <w:tcW w:w="1171" w:type="dxa"/>
            <w:tcBorders>
              <w:top w:val="nil"/>
              <w:left w:val="nil"/>
              <w:bottom w:val="single" w:sz="4" w:space="0" w:color="auto"/>
              <w:right w:val="single" w:sz="4" w:space="0" w:color="auto"/>
            </w:tcBorders>
            <w:noWrap/>
            <w:vAlign w:val="center"/>
            <w:hideMark/>
          </w:tcPr>
          <w:p w14:paraId="5529A54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1363,9</w:t>
            </w:r>
          </w:p>
        </w:tc>
        <w:tc>
          <w:tcPr>
            <w:tcW w:w="1127" w:type="dxa"/>
            <w:tcBorders>
              <w:top w:val="nil"/>
              <w:left w:val="nil"/>
              <w:bottom w:val="single" w:sz="4" w:space="0" w:color="auto"/>
              <w:right w:val="single" w:sz="4" w:space="0" w:color="auto"/>
            </w:tcBorders>
            <w:vAlign w:val="center"/>
            <w:hideMark/>
          </w:tcPr>
          <w:p w14:paraId="39B6329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0,7</w:t>
            </w:r>
          </w:p>
        </w:tc>
        <w:tc>
          <w:tcPr>
            <w:tcW w:w="1144" w:type="dxa"/>
            <w:tcBorders>
              <w:top w:val="nil"/>
              <w:left w:val="nil"/>
              <w:bottom w:val="single" w:sz="4" w:space="0" w:color="auto"/>
              <w:right w:val="single" w:sz="4" w:space="0" w:color="auto"/>
            </w:tcBorders>
            <w:vAlign w:val="center"/>
            <w:hideMark/>
          </w:tcPr>
          <w:p w14:paraId="1DC0961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1363,9</w:t>
            </w:r>
          </w:p>
        </w:tc>
        <w:tc>
          <w:tcPr>
            <w:tcW w:w="997" w:type="dxa"/>
            <w:tcBorders>
              <w:top w:val="nil"/>
              <w:left w:val="nil"/>
              <w:bottom w:val="single" w:sz="4" w:space="0" w:color="auto"/>
              <w:right w:val="single" w:sz="4" w:space="0" w:color="auto"/>
            </w:tcBorders>
            <w:vAlign w:val="center"/>
            <w:hideMark/>
          </w:tcPr>
          <w:p w14:paraId="004BB1A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0,6</w:t>
            </w:r>
          </w:p>
        </w:tc>
        <w:tc>
          <w:tcPr>
            <w:tcW w:w="1182" w:type="dxa"/>
            <w:tcBorders>
              <w:top w:val="nil"/>
              <w:left w:val="nil"/>
              <w:bottom w:val="single" w:sz="4" w:space="0" w:color="auto"/>
              <w:right w:val="single" w:sz="4" w:space="0" w:color="auto"/>
            </w:tcBorders>
            <w:noWrap/>
            <w:vAlign w:val="center"/>
            <w:hideMark/>
          </w:tcPr>
          <w:p w14:paraId="72EB025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2101,8</w:t>
            </w:r>
          </w:p>
        </w:tc>
        <w:tc>
          <w:tcPr>
            <w:tcW w:w="1163" w:type="dxa"/>
            <w:tcBorders>
              <w:top w:val="nil"/>
              <w:left w:val="nil"/>
              <w:bottom w:val="single" w:sz="4" w:space="0" w:color="auto"/>
              <w:right w:val="single" w:sz="4" w:space="0" w:color="auto"/>
            </w:tcBorders>
            <w:vAlign w:val="center"/>
            <w:hideMark/>
          </w:tcPr>
          <w:p w14:paraId="3CC5F06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0,8</w:t>
            </w:r>
          </w:p>
        </w:tc>
        <w:tc>
          <w:tcPr>
            <w:tcW w:w="1163" w:type="dxa"/>
            <w:tcBorders>
              <w:top w:val="nil"/>
              <w:left w:val="nil"/>
              <w:bottom w:val="single" w:sz="4" w:space="0" w:color="auto"/>
              <w:right w:val="single" w:sz="4" w:space="0" w:color="auto"/>
            </w:tcBorders>
            <w:noWrap/>
            <w:vAlign w:val="center"/>
            <w:hideMark/>
          </w:tcPr>
          <w:p w14:paraId="10A40F5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2218,0</w:t>
            </w:r>
          </w:p>
        </w:tc>
        <w:tc>
          <w:tcPr>
            <w:tcW w:w="1308" w:type="dxa"/>
            <w:tcBorders>
              <w:top w:val="nil"/>
              <w:left w:val="nil"/>
              <w:bottom w:val="single" w:sz="4" w:space="0" w:color="auto"/>
              <w:right w:val="single" w:sz="4" w:space="0" w:color="auto"/>
            </w:tcBorders>
            <w:vAlign w:val="center"/>
            <w:hideMark/>
          </w:tcPr>
          <w:p w14:paraId="00EC218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0,9</w:t>
            </w:r>
          </w:p>
        </w:tc>
      </w:tr>
      <w:tr w:rsidR="004F0E88" w14:paraId="4C01FFAA" w14:textId="77777777" w:rsidTr="004F0E88">
        <w:trPr>
          <w:trHeight w:val="520"/>
        </w:trPr>
        <w:tc>
          <w:tcPr>
            <w:tcW w:w="837" w:type="dxa"/>
            <w:tcBorders>
              <w:top w:val="nil"/>
              <w:left w:val="single" w:sz="4" w:space="0" w:color="auto"/>
              <w:bottom w:val="single" w:sz="4" w:space="0" w:color="auto"/>
              <w:right w:val="single" w:sz="4" w:space="0" w:color="auto"/>
            </w:tcBorders>
            <w:noWrap/>
            <w:vAlign w:val="center"/>
            <w:hideMark/>
          </w:tcPr>
          <w:p w14:paraId="7A022B2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w:t>
            </w:r>
          </w:p>
        </w:tc>
        <w:tc>
          <w:tcPr>
            <w:tcW w:w="4650" w:type="dxa"/>
            <w:tcBorders>
              <w:top w:val="nil"/>
              <w:left w:val="nil"/>
              <w:bottom w:val="single" w:sz="4" w:space="0" w:color="auto"/>
              <w:right w:val="single" w:sz="4" w:space="0" w:color="auto"/>
            </w:tcBorders>
            <w:vAlign w:val="center"/>
            <w:hideMark/>
          </w:tcPr>
          <w:p w14:paraId="403F535C"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Įmokos už išlaikymą švietimo, socialinės apsaugos ir kitose įstaigose</w:t>
            </w:r>
          </w:p>
        </w:tc>
        <w:tc>
          <w:tcPr>
            <w:tcW w:w="1171" w:type="dxa"/>
            <w:tcBorders>
              <w:top w:val="nil"/>
              <w:left w:val="nil"/>
              <w:bottom w:val="single" w:sz="4" w:space="0" w:color="auto"/>
              <w:right w:val="single" w:sz="4" w:space="0" w:color="auto"/>
            </w:tcBorders>
            <w:noWrap/>
            <w:vAlign w:val="center"/>
            <w:hideMark/>
          </w:tcPr>
          <w:p w14:paraId="586DCD8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5300,2</w:t>
            </w:r>
          </w:p>
        </w:tc>
        <w:tc>
          <w:tcPr>
            <w:tcW w:w="1127" w:type="dxa"/>
            <w:tcBorders>
              <w:top w:val="nil"/>
              <w:left w:val="nil"/>
              <w:bottom w:val="single" w:sz="4" w:space="0" w:color="auto"/>
              <w:right w:val="single" w:sz="4" w:space="0" w:color="auto"/>
            </w:tcBorders>
            <w:vAlign w:val="center"/>
            <w:hideMark/>
          </w:tcPr>
          <w:p w14:paraId="0773B85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w:t>
            </w:r>
          </w:p>
        </w:tc>
        <w:tc>
          <w:tcPr>
            <w:tcW w:w="1144" w:type="dxa"/>
            <w:tcBorders>
              <w:top w:val="nil"/>
              <w:left w:val="nil"/>
              <w:bottom w:val="single" w:sz="4" w:space="0" w:color="auto"/>
              <w:right w:val="single" w:sz="4" w:space="0" w:color="auto"/>
            </w:tcBorders>
            <w:vAlign w:val="center"/>
            <w:hideMark/>
          </w:tcPr>
          <w:p w14:paraId="7D7305A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5305,2</w:t>
            </w:r>
          </w:p>
        </w:tc>
        <w:tc>
          <w:tcPr>
            <w:tcW w:w="997" w:type="dxa"/>
            <w:tcBorders>
              <w:top w:val="nil"/>
              <w:left w:val="nil"/>
              <w:bottom w:val="single" w:sz="4" w:space="0" w:color="auto"/>
              <w:right w:val="single" w:sz="4" w:space="0" w:color="auto"/>
            </w:tcBorders>
            <w:vAlign w:val="center"/>
            <w:hideMark/>
          </w:tcPr>
          <w:p w14:paraId="40AD4FD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w:t>
            </w:r>
          </w:p>
        </w:tc>
        <w:tc>
          <w:tcPr>
            <w:tcW w:w="1182" w:type="dxa"/>
            <w:tcBorders>
              <w:top w:val="nil"/>
              <w:left w:val="nil"/>
              <w:bottom w:val="single" w:sz="4" w:space="0" w:color="auto"/>
              <w:right w:val="single" w:sz="4" w:space="0" w:color="auto"/>
            </w:tcBorders>
            <w:noWrap/>
            <w:vAlign w:val="center"/>
            <w:hideMark/>
          </w:tcPr>
          <w:p w14:paraId="53DC68A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4542,7</w:t>
            </w:r>
          </w:p>
        </w:tc>
        <w:tc>
          <w:tcPr>
            <w:tcW w:w="1163" w:type="dxa"/>
            <w:tcBorders>
              <w:top w:val="nil"/>
              <w:left w:val="nil"/>
              <w:bottom w:val="single" w:sz="4" w:space="0" w:color="auto"/>
              <w:right w:val="single" w:sz="4" w:space="0" w:color="auto"/>
            </w:tcBorders>
            <w:vAlign w:val="center"/>
            <w:hideMark/>
          </w:tcPr>
          <w:p w14:paraId="49A6E8E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w:t>
            </w:r>
          </w:p>
        </w:tc>
        <w:tc>
          <w:tcPr>
            <w:tcW w:w="1163" w:type="dxa"/>
            <w:tcBorders>
              <w:top w:val="nil"/>
              <w:left w:val="nil"/>
              <w:bottom w:val="single" w:sz="4" w:space="0" w:color="auto"/>
              <w:right w:val="single" w:sz="4" w:space="0" w:color="auto"/>
            </w:tcBorders>
            <w:noWrap/>
            <w:vAlign w:val="center"/>
            <w:hideMark/>
          </w:tcPr>
          <w:p w14:paraId="23423F9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5201,5</w:t>
            </w:r>
          </w:p>
        </w:tc>
        <w:tc>
          <w:tcPr>
            <w:tcW w:w="1308" w:type="dxa"/>
            <w:tcBorders>
              <w:top w:val="nil"/>
              <w:left w:val="nil"/>
              <w:bottom w:val="single" w:sz="4" w:space="0" w:color="auto"/>
              <w:right w:val="single" w:sz="4" w:space="0" w:color="auto"/>
            </w:tcBorders>
            <w:vAlign w:val="center"/>
            <w:hideMark/>
          </w:tcPr>
          <w:p w14:paraId="3F8E2A8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r>
      <w:tr w:rsidR="004F0E88" w14:paraId="4955D087"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03BA045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w:t>
            </w:r>
          </w:p>
        </w:tc>
        <w:tc>
          <w:tcPr>
            <w:tcW w:w="4650" w:type="dxa"/>
            <w:tcBorders>
              <w:top w:val="nil"/>
              <w:left w:val="nil"/>
              <w:bottom w:val="single" w:sz="4" w:space="0" w:color="auto"/>
              <w:right w:val="single" w:sz="4" w:space="0" w:color="auto"/>
            </w:tcBorders>
            <w:vAlign w:val="center"/>
            <w:hideMark/>
          </w:tcPr>
          <w:p w14:paraId="12442597"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Pajamų įmokos infrastruktūros plėtrai</w:t>
            </w:r>
          </w:p>
        </w:tc>
        <w:tc>
          <w:tcPr>
            <w:tcW w:w="1171" w:type="dxa"/>
            <w:tcBorders>
              <w:top w:val="nil"/>
              <w:left w:val="nil"/>
              <w:bottom w:val="single" w:sz="4" w:space="0" w:color="auto"/>
              <w:right w:val="single" w:sz="4" w:space="0" w:color="auto"/>
            </w:tcBorders>
            <w:noWrap/>
            <w:vAlign w:val="center"/>
            <w:hideMark/>
          </w:tcPr>
          <w:p w14:paraId="5B62D1F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1127" w:type="dxa"/>
            <w:tcBorders>
              <w:top w:val="nil"/>
              <w:left w:val="nil"/>
              <w:bottom w:val="single" w:sz="4" w:space="0" w:color="auto"/>
              <w:right w:val="single" w:sz="4" w:space="0" w:color="auto"/>
            </w:tcBorders>
            <w:vAlign w:val="center"/>
            <w:hideMark/>
          </w:tcPr>
          <w:p w14:paraId="791EE9B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44" w:type="dxa"/>
            <w:tcBorders>
              <w:top w:val="nil"/>
              <w:left w:val="nil"/>
              <w:bottom w:val="single" w:sz="4" w:space="0" w:color="auto"/>
              <w:right w:val="single" w:sz="4" w:space="0" w:color="auto"/>
            </w:tcBorders>
            <w:vAlign w:val="center"/>
            <w:hideMark/>
          </w:tcPr>
          <w:p w14:paraId="31F8252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997" w:type="dxa"/>
            <w:tcBorders>
              <w:top w:val="nil"/>
              <w:left w:val="nil"/>
              <w:bottom w:val="single" w:sz="4" w:space="0" w:color="auto"/>
              <w:right w:val="single" w:sz="4" w:space="0" w:color="auto"/>
            </w:tcBorders>
            <w:vAlign w:val="center"/>
            <w:hideMark/>
          </w:tcPr>
          <w:p w14:paraId="17B570A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82" w:type="dxa"/>
            <w:tcBorders>
              <w:top w:val="nil"/>
              <w:left w:val="nil"/>
              <w:bottom w:val="single" w:sz="4" w:space="0" w:color="auto"/>
              <w:right w:val="single" w:sz="4" w:space="0" w:color="auto"/>
            </w:tcBorders>
            <w:noWrap/>
            <w:vAlign w:val="center"/>
            <w:hideMark/>
          </w:tcPr>
          <w:p w14:paraId="26B0893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622,2</w:t>
            </w:r>
          </w:p>
        </w:tc>
        <w:tc>
          <w:tcPr>
            <w:tcW w:w="1163" w:type="dxa"/>
            <w:tcBorders>
              <w:top w:val="nil"/>
              <w:left w:val="nil"/>
              <w:bottom w:val="single" w:sz="4" w:space="0" w:color="auto"/>
              <w:right w:val="single" w:sz="4" w:space="0" w:color="auto"/>
            </w:tcBorders>
            <w:vAlign w:val="center"/>
            <w:hideMark/>
          </w:tcPr>
          <w:p w14:paraId="5D8C0FA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63" w:type="dxa"/>
            <w:tcBorders>
              <w:top w:val="nil"/>
              <w:left w:val="nil"/>
              <w:bottom w:val="single" w:sz="4" w:space="0" w:color="auto"/>
              <w:right w:val="single" w:sz="4" w:space="0" w:color="auto"/>
            </w:tcBorders>
            <w:noWrap/>
            <w:vAlign w:val="center"/>
            <w:hideMark/>
          </w:tcPr>
          <w:p w14:paraId="6141D80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1308" w:type="dxa"/>
            <w:tcBorders>
              <w:top w:val="nil"/>
              <w:left w:val="nil"/>
              <w:bottom w:val="single" w:sz="4" w:space="0" w:color="auto"/>
              <w:right w:val="single" w:sz="4" w:space="0" w:color="auto"/>
            </w:tcBorders>
            <w:vAlign w:val="center"/>
            <w:hideMark/>
          </w:tcPr>
          <w:p w14:paraId="360A6F1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r>
      <w:tr w:rsidR="004F0E88" w14:paraId="34640086"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7C2DA3D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w:t>
            </w:r>
          </w:p>
        </w:tc>
        <w:tc>
          <w:tcPr>
            <w:tcW w:w="4650" w:type="dxa"/>
            <w:tcBorders>
              <w:top w:val="nil"/>
              <w:left w:val="nil"/>
              <w:bottom w:val="single" w:sz="4" w:space="0" w:color="auto"/>
              <w:right w:val="single" w:sz="4" w:space="0" w:color="auto"/>
            </w:tcBorders>
            <w:vAlign w:val="center"/>
            <w:hideMark/>
          </w:tcPr>
          <w:p w14:paraId="7DF30595"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Valstybės rinkliavos</w:t>
            </w:r>
          </w:p>
        </w:tc>
        <w:tc>
          <w:tcPr>
            <w:tcW w:w="1171" w:type="dxa"/>
            <w:tcBorders>
              <w:top w:val="nil"/>
              <w:left w:val="nil"/>
              <w:bottom w:val="single" w:sz="4" w:space="0" w:color="auto"/>
              <w:right w:val="single" w:sz="4" w:space="0" w:color="auto"/>
            </w:tcBorders>
            <w:noWrap/>
            <w:vAlign w:val="center"/>
            <w:hideMark/>
          </w:tcPr>
          <w:p w14:paraId="6F2A11D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121,0</w:t>
            </w:r>
          </w:p>
        </w:tc>
        <w:tc>
          <w:tcPr>
            <w:tcW w:w="1127" w:type="dxa"/>
            <w:tcBorders>
              <w:top w:val="nil"/>
              <w:left w:val="nil"/>
              <w:bottom w:val="single" w:sz="4" w:space="0" w:color="auto"/>
              <w:right w:val="single" w:sz="4" w:space="0" w:color="auto"/>
            </w:tcBorders>
            <w:vAlign w:val="center"/>
            <w:hideMark/>
          </w:tcPr>
          <w:p w14:paraId="3BFBA14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1144" w:type="dxa"/>
            <w:tcBorders>
              <w:top w:val="nil"/>
              <w:left w:val="nil"/>
              <w:bottom w:val="single" w:sz="4" w:space="0" w:color="auto"/>
              <w:right w:val="single" w:sz="4" w:space="0" w:color="auto"/>
            </w:tcBorders>
            <w:vAlign w:val="center"/>
            <w:hideMark/>
          </w:tcPr>
          <w:p w14:paraId="3F65F1FC"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121,0</w:t>
            </w:r>
          </w:p>
        </w:tc>
        <w:tc>
          <w:tcPr>
            <w:tcW w:w="997" w:type="dxa"/>
            <w:tcBorders>
              <w:top w:val="nil"/>
              <w:left w:val="nil"/>
              <w:bottom w:val="single" w:sz="4" w:space="0" w:color="auto"/>
              <w:right w:val="single" w:sz="4" w:space="0" w:color="auto"/>
            </w:tcBorders>
            <w:vAlign w:val="center"/>
            <w:hideMark/>
          </w:tcPr>
          <w:p w14:paraId="4501334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82" w:type="dxa"/>
            <w:tcBorders>
              <w:top w:val="nil"/>
              <w:left w:val="nil"/>
              <w:bottom w:val="single" w:sz="4" w:space="0" w:color="auto"/>
              <w:right w:val="single" w:sz="4" w:space="0" w:color="auto"/>
            </w:tcBorders>
            <w:noWrap/>
            <w:vAlign w:val="center"/>
            <w:hideMark/>
          </w:tcPr>
          <w:p w14:paraId="5A19FA3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154,2</w:t>
            </w:r>
          </w:p>
        </w:tc>
        <w:tc>
          <w:tcPr>
            <w:tcW w:w="1163" w:type="dxa"/>
            <w:tcBorders>
              <w:top w:val="nil"/>
              <w:left w:val="nil"/>
              <w:bottom w:val="single" w:sz="4" w:space="0" w:color="auto"/>
              <w:right w:val="single" w:sz="4" w:space="0" w:color="auto"/>
            </w:tcBorders>
            <w:vAlign w:val="center"/>
            <w:hideMark/>
          </w:tcPr>
          <w:p w14:paraId="31A2249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1163" w:type="dxa"/>
            <w:tcBorders>
              <w:top w:val="nil"/>
              <w:left w:val="nil"/>
              <w:bottom w:val="single" w:sz="4" w:space="0" w:color="auto"/>
              <w:right w:val="single" w:sz="4" w:space="0" w:color="auto"/>
            </w:tcBorders>
            <w:noWrap/>
            <w:vAlign w:val="center"/>
            <w:hideMark/>
          </w:tcPr>
          <w:p w14:paraId="3462AFA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126,0</w:t>
            </w:r>
          </w:p>
        </w:tc>
        <w:tc>
          <w:tcPr>
            <w:tcW w:w="1308" w:type="dxa"/>
            <w:tcBorders>
              <w:top w:val="nil"/>
              <w:left w:val="nil"/>
              <w:bottom w:val="single" w:sz="4" w:space="0" w:color="auto"/>
              <w:right w:val="single" w:sz="4" w:space="0" w:color="auto"/>
            </w:tcBorders>
            <w:vAlign w:val="center"/>
            <w:hideMark/>
          </w:tcPr>
          <w:p w14:paraId="48F9DB6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r>
      <w:tr w:rsidR="004F0E88" w14:paraId="52BC392A"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7B74EE4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3.10.</w:t>
            </w:r>
          </w:p>
        </w:tc>
        <w:tc>
          <w:tcPr>
            <w:tcW w:w="4650" w:type="dxa"/>
            <w:tcBorders>
              <w:top w:val="nil"/>
              <w:left w:val="nil"/>
              <w:bottom w:val="single" w:sz="4" w:space="0" w:color="auto"/>
              <w:right w:val="single" w:sz="4" w:space="0" w:color="auto"/>
            </w:tcBorders>
            <w:vAlign w:val="center"/>
            <w:hideMark/>
          </w:tcPr>
          <w:p w14:paraId="4FE69660"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Vietinės rinkliavos</w:t>
            </w:r>
          </w:p>
        </w:tc>
        <w:tc>
          <w:tcPr>
            <w:tcW w:w="1171" w:type="dxa"/>
            <w:tcBorders>
              <w:top w:val="nil"/>
              <w:left w:val="nil"/>
              <w:bottom w:val="single" w:sz="4" w:space="0" w:color="auto"/>
              <w:right w:val="single" w:sz="4" w:space="0" w:color="auto"/>
            </w:tcBorders>
            <w:noWrap/>
            <w:vAlign w:val="center"/>
            <w:hideMark/>
          </w:tcPr>
          <w:p w14:paraId="5C23C6B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7422,4</w:t>
            </w:r>
          </w:p>
        </w:tc>
        <w:tc>
          <w:tcPr>
            <w:tcW w:w="1127" w:type="dxa"/>
            <w:tcBorders>
              <w:top w:val="nil"/>
              <w:left w:val="nil"/>
              <w:bottom w:val="single" w:sz="4" w:space="0" w:color="auto"/>
              <w:right w:val="single" w:sz="4" w:space="0" w:color="auto"/>
            </w:tcBorders>
            <w:vAlign w:val="center"/>
            <w:hideMark/>
          </w:tcPr>
          <w:p w14:paraId="638ABB7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w:t>
            </w:r>
          </w:p>
        </w:tc>
        <w:tc>
          <w:tcPr>
            <w:tcW w:w="1144" w:type="dxa"/>
            <w:tcBorders>
              <w:top w:val="nil"/>
              <w:left w:val="nil"/>
              <w:bottom w:val="single" w:sz="4" w:space="0" w:color="auto"/>
              <w:right w:val="single" w:sz="4" w:space="0" w:color="auto"/>
            </w:tcBorders>
            <w:vAlign w:val="center"/>
            <w:hideMark/>
          </w:tcPr>
          <w:p w14:paraId="5C46701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7596,9</w:t>
            </w:r>
          </w:p>
        </w:tc>
        <w:tc>
          <w:tcPr>
            <w:tcW w:w="997" w:type="dxa"/>
            <w:tcBorders>
              <w:top w:val="nil"/>
              <w:left w:val="nil"/>
              <w:bottom w:val="single" w:sz="4" w:space="0" w:color="auto"/>
              <w:right w:val="single" w:sz="4" w:space="0" w:color="auto"/>
            </w:tcBorders>
            <w:vAlign w:val="center"/>
            <w:hideMark/>
          </w:tcPr>
          <w:p w14:paraId="1545F99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1182" w:type="dxa"/>
            <w:tcBorders>
              <w:top w:val="nil"/>
              <w:left w:val="nil"/>
              <w:bottom w:val="single" w:sz="4" w:space="0" w:color="auto"/>
              <w:right w:val="single" w:sz="4" w:space="0" w:color="auto"/>
            </w:tcBorders>
            <w:noWrap/>
            <w:vAlign w:val="center"/>
            <w:hideMark/>
          </w:tcPr>
          <w:p w14:paraId="3885FA2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8009,3</w:t>
            </w:r>
          </w:p>
        </w:tc>
        <w:tc>
          <w:tcPr>
            <w:tcW w:w="1163" w:type="dxa"/>
            <w:tcBorders>
              <w:top w:val="nil"/>
              <w:left w:val="nil"/>
              <w:bottom w:val="single" w:sz="4" w:space="0" w:color="auto"/>
              <w:right w:val="single" w:sz="4" w:space="0" w:color="auto"/>
            </w:tcBorders>
            <w:vAlign w:val="center"/>
            <w:hideMark/>
          </w:tcPr>
          <w:p w14:paraId="06DA057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1163" w:type="dxa"/>
            <w:tcBorders>
              <w:top w:val="nil"/>
              <w:left w:val="nil"/>
              <w:bottom w:val="single" w:sz="4" w:space="0" w:color="auto"/>
              <w:right w:val="single" w:sz="4" w:space="0" w:color="auto"/>
            </w:tcBorders>
            <w:noWrap/>
            <w:vAlign w:val="center"/>
            <w:hideMark/>
          </w:tcPr>
          <w:p w14:paraId="75100CD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7538,5</w:t>
            </w:r>
          </w:p>
        </w:tc>
        <w:tc>
          <w:tcPr>
            <w:tcW w:w="1308" w:type="dxa"/>
            <w:tcBorders>
              <w:top w:val="nil"/>
              <w:left w:val="nil"/>
              <w:bottom w:val="single" w:sz="4" w:space="0" w:color="auto"/>
              <w:right w:val="single" w:sz="4" w:space="0" w:color="auto"/>
            </w:tcBorders>
            <w:vAlign w:val="center"/>
            <w:hideMark/>
          </w:tcPr>
          <w:p w14:paraId="03C90B1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r>
      <w:tr w:rsidR="004F0E88" w14:paraId="7D55D36E" w14:textId="77777777" w:rsidTr="004F0E88">
        <w:trPr>
          <w:trHeight w:val="261"/>
        </w:trPr>
        <w:tc>
          <w:tcPr>
            <w:tcW w:w="837" w:type="dxa"/>
            <w:tcBorders>
              <w:top w:val="nil"/>
              <w:left w:val="single" w:sz="4" w:space="0" w:color="auto"/>
              <w:bottom w:val="single" w:sz="4" w:space="0" w:color="auto"/>
              <w:right w:val="single" w:sz="4" w:space="0" w:color="auto"/>
            </w:tcBorders>
            <w:noWrap/>
            <w:vAlign w:val="center"/>
            <w:hideMark/>
          </w:tcPr>
          <w:p w14:paraId="19E9F41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3.11.</w:t>
            </w:r>
          </w:p>
        </w:tc>
        <w:tc>
          <w:tcPr>
            <w:tcW w:w="4650" w:type="dxa"/>
            <w:tcBorders>
              <w:top w:val="nil"/>
              <w:left w:val="nil"/>
              <w:bottom w:val="single" w:sz="4" w:space="0" w:color="auto"/>
              <w:right w:val="single" w:sz="4" w:space="0" w:color="auto"/>
            </w:tcBorders>
            <w:vAlign w:val="center"/>
            <w:hideMark/>
          </w:tcPr>
          <w:p w14:paraId="3F4635E1"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Pajamos iš baudų, konfiskuoto turto ir kitų netesybų</w:t>
            </w:r>
          </w:p>
        </w:tc>
        <w:tc>
          <w:tcPr>
            <w:tcW w:w="1171" w:type="dxa"/>
            <w:tcBorders>
              <w:top w:val="nil"/>
              <w:left w:val="nil"/>
              <w:bottom w:val="single" w:sz="4" w:space="0" w:color="auto"/>
              <w:right w:val="single" w:sz="4" w:space="0" w:color="auto"/>
            </w:tcBorders>
            <w:noWrap/>
            <w:vAlign w:val="center"/>
            <w:hideMark/>
          </w:tcPr>
          <w:p w14:paraId="038DC79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1127" w:type="dxa"/>
            <w:tcBorders>
              <w:top w:val="nil"/>
              <w:left w:val="nil"/>
              <w:bottom w:val="single" w:sz="4" w:space="0" w:color="auto"/>
              <w:right w:val="single" w:sz="4" w:space="0" w:color="auto"/>
            </w:tcBorders>
            <w:vAlign w:val="center"/>
            <w:hideMark/>
          </w:tcPr>
          <w:p w14:paraId="712DBC7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44" w:type="dxa"/>
            <w:tcBorders>
              <w:top w:val="nil"/>
              <w:left w:val="nil"/>
              <w:bottom w:val="single" w:sz="4" w:space="0" w:color="auto"/>
              <w:right w:val="single" w:sz="4" w:space="0" w:color="auto"/>
            </w:tcBorders>
            <w:vAlign w:val="center"/>
            <w:hideMark/>
          </w:tcPr>
          <w:p w14:paraId="02A3592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997" w:type="dxa"/>
            <w:tcBorders>
              <w:top w:val="nil"/>
              <w:left w:val="nil"/>
              <w:bottom w:val="single" w:sz="4" w:space="0" w:color="auto"/>
              <w:right w:val="single" w:sz="4" w:space="0" w:color="auto"/>
            </w:tcBorders>
            <w:vAlign w:val="center"/>
            <w:hideMark/>
          </w:tcPr>
          <w:p w14:paraId="4F9FEAD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82" w:type="dxa"/>
            <w:tcBorders>
              <w:top w:val="nil"/>
              <w:left w:val="nil"/>
              <w:bottom w:val="single" w:sz="4" w:space="0" w:color="auto"/>
              <w:right w:val="single" w:sz="4" w:space="0" w:color="auto"/>
            </w:tcBorders>
            <w:noWrap/>
            <w:vAlign w:val="center"/>
            <w:hideMark/>
          </w:tcPr>
          <w:p w14:paraId="4500DA0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712,6</w:t>
            </w:r>
          </w:p>
        </w:tc>
        <w:tc>
          <w:tcPr>
            <w:tcW w:w="1163" w:type="dxa"/>
            <w:tcBorders>
              <w:top w:val="nil"/>
              <w:left w:val="nil"/>
              <w:bottom w:val="single" w:sz="4" w:space="0" w:color="auto"/>
              <w:right w:val="single" w:sz="4" w:space="0" w:color="auto"/>
            </w:tcBorders>
            <w:vAlign w:val="center"/>
            <w:hideMark/>
          </w:tcPr>
          <w:p w14:paraId="4CB9178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1163" w:type="dxa"/>
            <w:tcBorders>
              <w:top w:val="nil"/>
              <w:left w:val="nil"/>
              <w:bottom w:val="single" w:sz="4" w:space="0" w:color="auto"/>
              <w:right w:val="single" w:sz="4" w:space="0" w:color="auto"/>
            </w:tcBorders>
            <w:noWrap/>
            <w:vAlign w:val="center"/>
            <w:hideMark/>
          </w:tcPr>
          <w:p w14:paraId="73C99AB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1308" w:type="dxa"/>
            <w:tcBorders>
              <w:top w:val="nil"/>
              <w:left w:val="nil"/>
              <w:bottom w:val="single" w:sz="4" w:space="0" w:color="auto"/>
              <w:right w:val="single" w:sz="4" w:space="0" w:color="auto"/>
            </w:tcBorders>
            <w:vAlign w:val="center"/>
            <w:hideMark/>
          </w:tcPr>
          <w:p w14:paraId="18407F0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r>
      <w:tr w:rsidR="004F0E88" w14:paraId="49B9391B"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09D236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3.12.</w:t>
            </w:r>
          </w:p>
        </w:tc>
        <w:tc>
          <w:tcPr>
            <w:tcW w:w="4650" w:type="dxa"/>
            <w:tcBorders>
              <w:top w:val="nil"/>
              <w:left w:val="nil"/>
              <w:bottom w:val="single" w:sz="4" w:space="0" w:color="auto"/>
              <w:right w:val="single" w:sz="4" w:space="0" w:color="auto"/>
            </w:tcBorders>
            <w:vAlign w:val="center"/>
            <w:hideMark/>
          </w:tcPr>
          <w:p w14:paraId="076373B2"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Kitos neišvardytos pajamos</w:t>
            </w:r>
          </w:p>
        </w:tc>
        <w:tc>
          <w:tcPr>
            <w:tcW w:w="1171" w:type="dxa"/>
            <w:tcBorders>
              <w:top w:val="nil"/>
              <w:left w:val="nil"/>
              <w:bottom w:val="single" w:sz="4" w:space="0" w:color="auto"/>
              <w:right w:val="single" w:sz="4" w:space="0" w:color="auto"/>
            </w:tcBorders>
            <w:noWrap/>
            <w:vAlign w:val="center"/>
            <w:hideMark/>
          </w:tcPr>
          <w:p w14:paraId="0D5A284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332,0</w:t>
            </w:r>
          </w:p>
        </w:tc>
        <w:tc>
          <w:tcPr>
            <w:tcW w:w="1127" w:type="dxa"/>
            <w:tcBorders>
              <w:top w:val="nil"/>
              <w:left w:val="nil"/>
              <w:bottom w:val="single" w:sz="4" w:space="0" w:color="auto"/>
              <w:right w:val="single" w:sz="4" w:space="0" w:color="auto"/>
            </w:tcBorders>
            <w:vAlign w:val="center"/>
            <w:hideMark/>
          </w:tcPr>
          <w:p w14:paraId="56C77FC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44" w:type="dxa"/>
            <w:tcBorders>
              <w:top w:val="nil"/>
              <w:left w:val="nil"/>
              <w:bottom w:val="single" w:sz="4" w:space="0" w:color="auto"/>
              <w:right w:val="single" w:sz="4" w:space="0" w:color="auto"/>
            </w:tcBorders>
            <w:vAlign w:val="center"/>
            <w:hideMark/>
          </w:tcPr>
          <w:p w14:paraId="3E7F1080"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332,0</w:t>
            </w:r>
          </w:p>
        </w:tc>
        <w:tc>
          <w:tcPr>
            <w:tcW w:w="997" w:type="dxa"/>
            <w:tcBorders>
              <w:top w:val="nil"/>
              <w:left w:val="nil"/>
              <w:bottom w:val="single" w:sz="4" w:space="0" w:color="auto"/>
              <w:right w:val="single" w:sz="4" w:space="0" w:color="auto"/>
            </w:tcBorders>
            <w:vAlign w:val="center"/>
            <w:hideMark/>
          </w:tcPr>
          <w:p w14:paraId="2BA8D25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1182" w:type="dxa"/>
            <w:tcBorders>
              <w:top w:val="nil"/>
              <w:left w:val="nil"/>
              <w:bottom w:val="single" w:sz="4" w:space="0" w:color="auto"/>
              <w:right w:val="single" w:sz="4" w:space="0" w:color="auto"/>
            </w:tcBorders>
            <w:noWrap/>
            <w:vAlign w:val="center"/>
            <w:hideMark/>
          </w:tcPr>
          <w:p w14:paraId="069A5DA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669,9</w:t>
            </w:r>
          </w:p>
        </w:tc>
        <w:tc>
          <w:tcPr>
            <w:tcW w:w="1163" w:type="dxa"/>
            <w:tcBorders>
              <w:top w:val="nil"/>
              <w:left w:val="nil"/>
              <w:bottom w:val="single" w:sz="4" w:space="0" w:color="auto"/>
              <w:right w:val="single" w:sz="4" w:space="0" w:color="auto"/>
            </w:tcBorders>
            <w:vAlign w:val="center"/>
            <w:hideMark/>
          </w:tcPr>
          <w:p w14:paraId="6B068CED"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c>
          <w:tcPr>
            <w:tcW w:w="1163" w:type="dxa"/>
            <w:tcBorders>
              <w:top w:val="nil"/>
              <w:left w:val="nil"/>
              <w:bottom w:val="single" w:sz="4" w:space="0" w:color="auto"/>
              <w:right w:val="single" w:sz="4" w:space="0" w:color="auto"/>
            </w:tcBorders>
            <w:noWrap/>
            <w:vAlign w:val="center"/>
            <w:hideMark/>
          </w:tcPr>
          <w:p w14:paraId="75595D1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433,0</w:t>
            </w:r>
          </w:p>
        </w:tc>
        <w:tc>
          <w:tcPr>
            <w:tcW w:w="1308" w:type="dxa"/>
            <w:tcBorders>
              <w:top w:val="nil"/>
              <w:left w:val="nil"/>
              <w:bottom w:val="single" w:sz="4" w:space="0" w:color="auto"/>
              <w:right w:val="single" w:sz="4" w:space="0" w:color="auto"/>
            </w:tcBorders>
            <w:vAlign w:val="center"/>
            <w:hideMark/>
          </w:tcPr>
          <w:p w14:paraId="0054A13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r>
      <w:tr w:rsidR="004F0E88" w14:paraId="0338308E"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61D0AC4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4.</w:t>
            </w:r>
          </w:p>
        </w:tc>
        <w:tc>
          <w:tcPr>
            <w:tcW w:w="4650" w:type="dxa"/>
            <w:tcBorders>
              <w:top w:val="nil"/>
              <w:left w:val="nil"/>
              <w:bottom w:val="single" w:sz="4" w:space="0" w:color="auto"/>
              <w:right w:val="single" w:sz="4" w:space="0" w:color="auto"/>
            </w:tcBorders>
            <w:vAlign w:val="center"/>
            <w:hideMark/>
          </w:tcPr>
          <w:p w14:paraId="1D6D33F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TURTO REALIZAVIMO PAJAMOS</w:t>
            </w:r>
          </w:p>
        </w:tc>
        <w:tc>
          <w:tcPr>
            <w:tcW w:w="1171" w:type="dxa"/>
            <w:tcBorders>
              <w:top w:val="nil"/>
              <w:left w:val="nil"/>
              <w:bottom w:val="single" w:sz="4" w:space="0" w:color="auto"/>
              <w:right w:val="single" w:sz="4" w:space="0" w:color="auto"/>
            </w:tcBorders>
            <w:vAlign w:val="center"/>
            <w:hideMark/>
          </w:tcPr>
          <w:p w14:paraId="016FA2B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1300,0</w:t>
            </w:r>
          </w:p>
        </w:tc>
        <w:tc>
          <w:tcPr>
            <w:tcW w:w="1127" w:type="dxa"/>
            <w:tcBorders>
              <w:top w:val="nil"/>
              <w:left w:val="nil"/>
              <w:bottom w:val="single" w:sz="4" w:space="0" w:color="auto"/>
              <w:right w:val="single" w:sz="4" w:space="0" w:color="auto"/>
            </w:tcBorders>
            <w:vAlign w:val="center"/>
            <w:hideMark/>
          </w:tcPr>
          <w:p w14:paraId="32C0FB8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0,6</w:t>
            </w:r>
          </w:p>
        </w:tc>
        <w:tc>
          <w:tcPr>
            <w:tcW w:w="1144" w:type="dxa"/>
            <w:tcBorders>
              <w:top w:val="nil"/>
              <w:left w:val="nil"/>
              <w:bottom w:val="single" w:sz="4" w:space="0" w:color="auto"/>
              <w:right w:val="single" w:sz="4" w:space="0" w:color="auto"/>
            </w:tcBorders>
            <w:vAlign w:val="center"/>
            <w:hideMark/>
          </w:tcPr>
          <w:p w14:paraId="307D34DE"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1300,0</w:t>
            </w:r>
          </w:p>
        </w:tc>
        <w:tc>
          <w:tcPr>
            <w:tcW w:w="997" w:type="dxa"/>
            <w:tcBorders>
              <w:top w:val="nil"/>
              <w:left w:val="nil"/>
              <w:bottom w:val="single" w:sz="4" w:space="0" w:color="auto"/>
              <w:right w:val="single" w:sz="4" w:space="0" w:color="auto"/>
            </w:tcBorders>
            <w:vAlign w:val="center"/>
            <w:hideMark/>
          </w:tcPr>
          <w:p w14:paraId="4E62060C"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0,5</w:t>
            </w:r>
          </w:p>
        </w:tc>
        <w:tc>
          <w:tcPr>
            <w:tcW w:w="1182" w:type="dxa"/>
            <w:tcBorders>
              <w:top w:val="nil"/>
              <w:left w:val="nil"/>
              <w:bottom w:val="single" w:sz="4" w:space="0" w:color="auto"/>
              <w:right w:val="single" w:sz="4" w:space="0" w:color="auto"/>
            </w:tcBorders>
            <w:noWrap/>
            <w:vAlign w:val="center"/>
            <w:hideMark/>
          </w:tcPr>
          <w:p w14:paraId="218ED0F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3800,0</w:t>
            </w:r>
          </w:p>
        </w:tc>
        <w:tc>
          <w:tcPr>
            <w:tcW w:w="1163" w:type="dxa"/>
            <w:tcBorders>
              <w:top w:val="nil"/>
              <w:left w:val="nil"/>
              <w:bottom w:val="single" w:sz="4" w:space="0" w:color="auto"/>
              <w:right w:val="single" w:sz="4" w:space="0" w:color="auto"/>
            </w:tcBorders>
            <w:vAlign w:val="center"/>
            <w:hideMark/>
          </w:tcPr>
          <w:p w14:paraId="7EF26FC9"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1,5</w:t>
            </w:r>
          </w:p>
        </w:tc>
        <w:tc>
          <w:tcPr>
            <w:tcW w:w="1163" w:type="dxa"/>
            <w:tcBorders>
              <w:top w:val="nil"/>
              <w:left w:val="nil"/>
              <w:bottom w:val="single" w:sz="4" w:space="0" w:color="auto"/>
              <w:right w:val="single" w:sz="4" w:space="0" w:color="auto"/>
            </w:tcBorders>
            <w:noWrap/>
            <w:vAlign w:val="center"/>
            <w:hideMark/>
          </w:tcPr>
          <w:p w14:paraId="35B761B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1800,0</w:t>
            </w:r>
          </w:p>
        </w:tc>
        <w:tc>
          <w:tcPr>
            <w:tcW w:w="1308" w:type="dxa"/>
            <w:tcBorders>
              <w:top w:val="nil"/>
              <w:left w:val="nil"/>
              <w:bottom w:val="single" w:sz="4" w:space="0" w:color="auto"/>
              <w:right w:val="single" w:sz="4" w:space="0" w:color="auto"/>
            </w:tcBorders>
            <w:noWrap/>
            <w:vAlign w:val="center"/>
            <w:hideMark/>
          </w:tcPr>
          <w:p w14:paraId="572D62E8"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0,7</w:t>
            </w:r>
          </w:p>
        </w:tc>
      </w:tr>
      <w:tr w:rsidR="004F0E88" w14:paraId="19672C34"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1DAB7BF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w:t>
            </w:r>
          </w:p>
        </w:tc>
        <w:tc>
          <w:tcPr>
            <w:tcW w:w="4650" w:type="dxa"/>
            <w:tcBorders>
              <w:top w:val="nil"/>
              <w:left w:val="nil"/>
              <w:bottom w:val="single" w:sz="4" w:space="0" w:color="auto"/>
              <w:right w:val="single" w:sz="4" w:space="0" w:color="auto"/>
            </w:tcBorders>
            <w:vAlign w:val="center"/>
            <w:hideMark/>
          </w:tcPr>
          <w:p w14:paraId="56C0B942"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Žemės realizavimo pajamos</w:t>
            </w:r>
          </w:p>
        </w:tc>
        <w:tc>
          <w:tcPr>
            <w:tcW w:w="1171" w:type="dxa"/>
            <w:tcBorders>
              <w:top w:val="nil"/>
              <w:left w:val="nil"/>
              <w:bottom w:val="single" w:sz="4" w:space="0" w:color="auto"/>
              <w:right w:val="single" w:sz="4" w:space="0" w:color="auto"/>
            </w:tcBorders>
            <w:noWrap/>
            <w:vAlign w:val="center"/>
            <w:hideMark/>
          </w:tcPr>
          <w:p w14:paraId="3A8FFEB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900,0</w:t>
            </w:r>
          </w:p>
        </w:tc>
        <w:tc>
          <w:tcPr>
            <w:tcW w:w="1127" w:type="dxa"/>
            <w:tcBorders>
              <w:top w:val="nil"/>
              <w:left w:val="nil"/>
              <w:bottom w:val="single" w:sz="4" w:space="0" w:color="auto"/>
              <w:right w:val="single" w:sz="4" w:space="0" w:color="auto"/>
            </w:tcBorders>
            <w:vAlign w:val="center"/>
            <w:hideMark/>
          </w:tcPr>
          <w:p w14:paraId="412C1909"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w:t>
            </w:r>
          </w:p>
        </w:tc>
        <w:tc>
          <w:tcPr>
            <w:tcW w:w="1144" w:type="dxa"/>
            <w:tcBorders>
              <w:top w:val="nil"/>
              <w:left w:val="nil"/>
              <w:bottom w:val="single" w:sz="4" w:space="0" w:color="auto"/>
              <w:right w:val="single" w:sz="4" w:space="0" w:color="auto"/>
            </w:tcBorders>
            <w:vAlign w:val="center"/>
            <w:hideMark/>
          </w:tcPr>
          <w:p w14:paraId="53C94496"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900,0</w:t>
            </w:r>
          </w:p>
        </w:tc>
        <w:tc>
          <w:tcPr>
            <w:tcW w:w="997" w:type="dxa"/>
            <w:tcBorders>
              <w:top w:val="nil"/>
              <w:left w:val="nil"/>
              <w:bottom w:val="single" w:sz="4" w:space="0" w:color="auto"/>
              <w:right w:val="single" w:sz="4" w:space="0" w:color="auto"/>
            </w:tcBorders>
            <w:vAlign w:val="center"/>
            <w:hideMark/>
          </w:tcPr>
          <w:p w14:paraId="6B5911E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w:t>
            </w:r>
          </w:p>
        </w:tc>
        <w:tc>
          <w:tcPr>
            <w:tcW w:w="1182" w:type="dxa"/>
            <w:tcBorders>
              <w:top w:val="nil"/>
              <w:left w:val="nil"/>
              <w:bottom w:val="single" w:sz="4" w:space="0" w:color="auto"/>
              <w:right w:val="single" w:sz="4" w:space="0" w:color="auto"/>
            </w:tcBorders>
            <w:noWrap/>
            <w:vAlign w:val="center"/>
            <w:hideMark/>
          </w:tcPr>
          <w:p w14:paraId="531165F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1884,7</w:t>
            </w:r>
          </w:p>
        </w:tc>
        <w:tc>
          <w:tcPr>
            <w:tcW w:w="1163" w:type="dxa"/>
            <w:tcBorders>
              <w:top w:val="nil"/>
              <w:left w:val="nil"/>
              <w:bottom w:val="single" w:sz="4" w:space="0" w:color="auto"/>
              <w:right w:val="single" w:sz="4" w:space="0" w:color="auto"/>
            </w:tcBorders>
            <w:vAlign w:val="center"/>
            <w:hideMark/>
          </w:tcPr>
          <w:p w14:paraId="5D82CAC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0,7</w:t>
            </w:r>
          </w:p>
        </w:tc>
        <w:tc>
          <w:tcPr>
            <w:tcW w:w="1163" w:type="dxa"/>
            <w:tcBorders>
              <w:top w:val="nil"/>
              <w:left w:val="nil"/>
              <w:bottom w:val="single" w:sz="4" w:space="0" w:color="auto"/>
              <w:right w:val="single" w:sz="4" w:space="0" w:color="auto"/>
            </w:tcBorders>
            <w:noWrap/>
            <w:vAlign w:val="center"/>
            <w:hideMark/>
          </w:tcPr>
          <w:p w14:paraId="7DA9A6F4"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1000,0</w:t>
            </w:r>
          </w:p>
        </w:tc>
        <w:tc>
          <w:tcPr>
            <w:tcW w:w="1308" w:type="dxa"/>
            <w:tcBorders>
              <w:top w:val="nil"/>
              <w:left w:val="nil"/>
              <w:bottom w:val="single" w:sz="4" w:space="0" w:color="auto"/>
              <w:right w:val="single" w:sz="4" w:space="0" w:color="auto"/>
            </w:tcBorders>
            <w:vAlign w:val="center"/>
            <w:hideMark/>
          </w:tcPr>
          <w:p w14:paraId="7076D21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0,4</w:t>
            </w:r>
          </w:p>
        </w:tc>
      </w:tr>
      <w:tr w:rsidR="004F0E88" w14:paraId="68D291AD"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26178B01"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w:t>
            </w:r>
          </w:p>
        </w:tc>
        <w:tc>
          <w:tcPr>
            <w:tcW w:w="4650" w:type="dxa"/>
            <w:tcBorders>
              <w:top w:val="nil"/>
              <w:left w:val="nil"/>
              <w:bottom w:val="single" w:sz="4" w:space="0" w:color="auto"/>
              <w:right w:val="single" w:sz="4" w:space="0" w:color="auto"/>
            </w:tcBorders>
            <w:vAlign w:val="center"/>
            <w:hideMark/>
          </w:tcPr>
          <w:p w14:paraId="703C5D1B"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Pastatų ir statinių realizavimo pajamos</w:t>
            </w:r>
          </w:p>
        </w:tc>
        <w:tc>
          <w:tcPr>
            <w:tcW w:w="1171" w:type="dxa"/>
            <w:tcBorders>
              <w:top w:val="nil"/>
              <w:left w:val="nil"/>
              <w:bottom w:val="single" w:sz="4" w:space="0" w:color="auto"/>
              <w:right w:val="single" w:sz="4" w:space="0" w:color="auto"/>
            </w:tcBorders>
            <w:noWrap/>
            <w:vAlign w:val="center"/>
            <w:hideMark/>
          </w:tcPr>
          <w:p w14:paraId="56CCDA6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1127" w:type="dxa"/>
            <w:tcBorders>
              <w:top w:val="nil"/>
              <w:left w:val="nil"/>
              <w:bottom w:val="single" w:sz="4" w:space="0" w:color="auto"/>
              <w:right w:val="single" w:sz="4" w:space="0" w:color="auto"/>
            </w:tcBorders>
            <w:vAlign w:val="center"/>
            <w:hideMark/>
          </w:tcPr>
          <w:p w14:paraId="0BE39C8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44" w:type="dxa"/>
            <w:tcBorders>
              <w:top w:val="nil"/>
              <w:left w:val="nil"/>
              <w:bottom w:val="single" w:sz="4" w:space="0" w:color="auto"/>
              <w:right w:val="single" w:sz="4" w:space="0" w:color="auto"/>
            </w:tcBorders>
            <w:vAlign w:val="center"/>
            <w:hideMark/>
          </w:tcPr>
          <w:p w14:paraId="35F8AB3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400,0</w:t>
            </w:r>
          </w:p>
        </w:tc>
        <w:tc>
          <w:tcPr>
            <w:tcW w:w="997" w:type="dxa"/>
            <w:tcBorders>
              <w:top w:val="nil"/>
              <w:left w:val="nil"/>
              <w:bottom w:val="single" w:sz="4" w:space="0" w:color="auto"/>
              <w:right w:val="single" w:sz="4" w:space="0" w:color="auto"/>
            </w:tcBorders>
            <w:vAlign w:val="center"/>
            <w:hideMark/>
          </w:tcPr>
          <w:p w14:paraId="1FCDB527"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0,2</w:t>
            </w:r>
          </w:p>
        </w:tc>
        <w:tc>
          <w:tcPr>
            <w:tcW w:w="1182" w:type="dxa"/>
            <w:tcBorders>
              <w:top w:val="nil"/>
              <w:left w:val="nil"/>
              <w:bottom w:val="single" w:sz="4" w:space="0" w:color="auto"/>
              <w:right w:val="single" w:sz="4" w:space="0" w:color="auto"/>
            </w:tcBorders>
            <w:noWrap/>
            <w:vAlign w:val="center"/>
            <w:hideMark/>
          </w:tcPr>
          <w:p w14:paraId="31AB4DE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1908,3</w:t>
            </w:r>
          </w:p>
        </w:tc>
        <w:tc>
          <w:tcPr>
            <w:tcW w:w="1163" w:type="dxa"/>
            <w:tcBorders>
              <w:top w:val="nil"/>
              <w:left w:val="nil"/>
              <w:bottom w:val="single" w:sz="4" w:space="0" w:color="auto"/>
              <w:right w:val="single" w:sz="4" w:space="0" w:color="auto"/>
            </w:tcBorders>
            <w:vAlign w:val="center"/>
            <w:hideMark/>
          </w:tcPr>
          <w:p w14:paraId="13D9056B"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0,7</w:t>
            </w:r>
          </w:p>
        </w:tc>
        <w:tc>
          <w:tcPr>
            <w:tcW w:w="1163" w:type="dxa"/>
            <w:tcBorders>
              <w:top w:val="nil"/>
              <w:left w:val="nil"/>
              <w:bottom w:val="single" w:sz="4" w:space="0" w:color="auto"/>
              <w:right w:val="single" w:sz="4" w:space="0" w:color="auto"/>
            </w:tcBorders>
            <w:noWrap/>
            <w:vAlign w:val="center"/>
            <w:hideMark/>
          </w:tcPr>
          <w:p w14:paraId="07B19392"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800,0</w:t>
            </w:r>
          </w:p>
        </w:tc>
        <w:tc>
          <w:tcPr>
            <w:tcW w:w="1308" w:type="dxa"/>
            <w:tcBorders>
              <w:top w:val="nil"/>
              <w:left w:val="nil"/>
              <w:bottom w:val="single" w:sz="4" w:space="0" w:color="auto"/>
              <w:right w:val="single" w:sz="4" w:space="0" w:color="auto"/>
            </w:tcBorders>
            <w:vAlign w:val="center"/>
            <w:hideMark/>
          </w:tcPr>
          <w:p w14:paraId="4276F645"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0,3</w:t>
            </w:r>
          </w:p>
        </w:tc>
      </w:tr>
      <w:tr w:rsidR="004F0E88" w14:paraId="3E52AC04"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712B872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w:t>
            </w:r>
          </w:p>
        </w:tc>
        <w:tc>
          <w:tcPr>
            <w:tcW w:w="4650" w:type="dxa"/>
            <w:tcBorders>
              <w:top w:val="nil"/>
              <w:left w:val="nil"/>
              <w:bottom w:val="single" w:sz="4" w:space="0" w:color="auto"/>
              <w:right w:val="single" w:sz="4" w:space="0" w:color="auto"/>
            </w:tcBorders>
            <w:vAlign w:val="center"/>
            <w:hideMark/>
          </w:tcPr>
          <w:p w14:paraId="2DED56FC"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Kito turto realizavimo pajamos</w:t>
            </w:r>
          </w:p>
        </w:tc>
        <w:tc>
          <w:tcPr>
            <w:tcW w:w="1171" w:type="dxa"/>
            <w:tcBorders>
              <w:top w:val="nil"/>
              <w:left w:val="nil"/>
              <w:bottom w:val="single" w:sz="4" w:space="0" w:color="auto"/>
              <w:right w:val="single" w:sz="4" w:space="0" w:color="auto"/>
            </w:tcBorders>
            <w:noWrap/>
            <w:vAlign w:val="center"/>
            <w:hideMark/>
          </w:tcPr>
          <w:p w14:paraId="052EDDC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27" w:type="dxa"/>
            <w:tcBorders>
              <w:top w:val="nil"/>
              <w:left w:val="nil"/>
              <w:bottom w:val="single" w:sz="4" w:space="0" w:color="auto"/>
              <w:right w:val="single" w:sz="4" w:space="0" w:color="auto"/>
            </w:tcBorders>
            <w:vAlign w:val="center"/>
            <w:hideMark/>
          </w:tcPr>
          <w:p w14:paraId="71FF327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44" w:type="dxa"/>
            <w:tcBorders>
              <w:top w:val="nil"/>
              <w:left w:val="nil"/>
              <w:bottom w:val="single" w:sz="4" w:space="0" w:color="auto"/>
              <w:right w:val="single" w:sz="4" w:space="0" w:color="auto"/>
            </w:tcBorders>
            <w:vAlign w:val="center"/>
            <w:hideMark/>
          </w:tcPr>
          <w:p w14:paraId="6641211A"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997" w:type="dxa"/>
            <w:tcBorders>
              <w:top w:val="nil"/>
              <w:left w:val="nil"/>
              <w:bottom w:val="single" w:sz="4" w:space="0" w:color="auto"/>
              <w:right w:val="single" w:sz="4" w:space="0" w:color="auto"/>
            </w:tcBorders>
            <w:vAlign w:val="center"/>
            <w:hideMark/>
          </w:tcPr>
          <w:p w14:paraId="6B9FE318"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182" w:type="dxa"/>
            <w:tcBorders>
              <w:top w:val="nil"/>
              <w:left w:val="nil"/>
              <w:bottom w:val="single" w:sz="4" w:space="0" w:color="auto"/>
              <w:right w:val="single" w:sz="4" w:space="0" w:color="auto"/>
            </w:tcBorders>
            <w:noWrap/>
            <w:vAlign w:val="center"/>
            <w:hideMark/>
          </w:tcPr>
          <w:p w14:paraId="6FD80B3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w:t>
            </w:r>
          </w:p>
        </w:tc>
        <w:tc>
          <w:tcPr>
            <w:tcW w:w="1163" w:type="dxa"/>
            <w:tcBorders>
              <w:top w:val="nil"/>
              <w:left w:val="nil"/>
              <w:bottom w:val="single" w:sz="4" w:space="0" w:color="auto"/>
              <w:right w:val="single" w:sz="4" w:space="0" w:color="auto"/>
            </w:tcBorders>
            <w:vAlign w:val="center"/>
            <w:hideMark/>
          </w:tcPr>
          <w:p w14:paraId="4E328A8E"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0,0</w:t>
            </w:r>
          </w:p>
        </w:tc>
        <w:tc>
          <w:tcPr>
            <w:tcW w:w="1163" w:type="dxa"/>
            <w:tcBorders>
              <w:top w:val="nil"/>
              <w:left w:val="nil"/>
              <w:bottom w:val="single" w:sz="4" w:space="0" w:color="auto"/>
              <w:right w:val="single" w:sz="4" w:space="0" w:color="auto"/>
            </w:tcBorders>
            <w:noWrap/>
            <w:vAlign w:val="center"/>
            <w:hideMark/>
          </w:tcPr>
          <w:p w14:paraId="03FA3A23"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1308" w:type="dxa"/>
            <w:tcBorders>
              <w:top w:val="nil"/>
              <w:left w:val="nil"/>
              <w:bottom w:val="single" w:sz="4" w:space="0" w:color="auto"/>
              <w:right w:val="single" w:sz="4" w:space="0" w:color="auto"/>
            </w:tcBorders>
            <w:vAlign w:val="center"/>
            <w:hideMark/>
          </w:tcPr>
          <w:p w14:paraId="31950E4F" w14:textId="77777777" w:rsidR="004F0E88" w:rsidRDefault="004F0E88">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r>
      <w:tr w:rsidR="004F0E88" w14:paraId="1DEEE865" w14:textId="77777777" w:rsidTr="004F0E88">
        <w:trPr>
          <w:trHeight w:val="260"/>
        </w:trPr>
        <w:tc>
          <w:tcPr>
            <w:tcW w:w="837" w:type="dxa"/>
            <w:tcBorders>
              <w:top w:val="nil"/>
              <w:left w:val="single" w:sz="4" w:space="0" w:color="auto"/>
              <w:bottom w:val="single" w:sz="4" w:space="0" w:color="auto"/>
              <w:right w:val="single" w:sz="4" w:space="0" w:color="auto"/>
            </w:tcBorders>
            <w:noWrap/>
            <w:vAlign w:val="center"/>
            <w:hideMark/>
          </w:tcPr>
          <w:p w14:paraId="049DDB97" w14:textId="77777777" w:rsidR="004F0E88" w:rsidRDefault="004F0E8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w:t>
            </w:r>
          </w:p>
        </w:tc>
        <w:tc>
          <w:tcPr>
            <w:tcW w:w="4650" w:type="dxa"/>
            <w:tcBorders>
              <w:top w:val="nil"/>
              <w:left w:val="nil"/>
              <w:bottom w:val="single" w:sz="4" w:space="0" w:color="auto"/>
              <w:right w:val="single" w:sz="4" w:space="0" w:color="auto"/>
            </w:tcBorders>
            <w:vAlign w:val="center"/>
            <w:hideMark/>
          </w:tcPr>
          <w:p w14:paraId="36FDE3EE"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IŠ VISO BIUDŽETAS</w:t>
            </w:r>
          </w:p>
        </w:tc>
        <w:tc>
          <w:tcPr>
            <w:tcW w:w="1171" w:type="dxa"/>
            <w:tcBorders>
              <w:top w:val="nil"/>
              <w:left w:val="nil"/>
              <w:bottom w:val="single" w:sz="4" w:space="0" w:color="auto"/>
              <w:right w:val="single" w:sz="4" w:space="0" w:color="auto"/>
            </w:tcBorders>
            <w:vAlign w:val="center"/>
            <w:hideMark/>
          </w:tcPr>
          <w:p w14:paraId="451E0484"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203785,5</w:t>
            </w:r>
          </w:p>
        </w:tc>
        <w:tc>
          <w:tcPr>
            <w:tcW w:w="1127" w:type="dxa"/>
            <w:tcBorders>
              <w:top w:val="nil"/>
              <w:left w:val="nil"/>
              <w:bottom w:val="single" w:sz="4" w:space="0" w:color="auto"/>
              <w:right w:val="single" w:sz="4" w:space="0" w:color="auto"/>
            </w:tcBorders>
            <w:vAlign w:val="center"/>
            <w:hideMark/>
          </w:tcPr>
          <w:p w14:paraId="2BA01AB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100,0</w:t>
            </w:r>
          </w:p>
        </w:tc>
        <w:tc>
          <w:tcPr>
            <w:tcW w:w="1144" w:type="dxa"/>
            <w:tcBorders>
              <w:top w:val="nil"/>
              <w:left w:val="nil"/>
              <w:bottom w:val="single" w:sz="4" w:space="0" w:color="auto"/>
              <w:right w:val="single" w:sz="4" w:space="0" w:color="auto"/>
            </w:tcBorders>
            <w:vAlign w:val="center"/>
            <w:hideMark/>
          </w:tcPr>
          <w:p w14:paraId="382E95E2"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242025,2</w:t>
            </w:r>
          </w:p>
        </w:tc>
        <w:tc>
          <w:tcPr>
            <w:tcW w:w="997" w:type="dxa"/>
            <w:tcBorders>
              <w:top w:val="nil"/>
              <w:left w:val="nil"/>
              <w:bottom w:val="single" w:sz="4" w:space="0" w:color="auto"/>
              <w:right w:val="single" w:sz="4" w:space="0" w:color="auto"/>
            </w:tcBorders>
            <w:vAlign w:val="center"/>
            <w:hideMark/>
          </w:tcPr>
          <w:p w14:paraId="6E38D50B"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100,0</w:t>
            </w:r>
          </w:p>
        </w:tc>
        <w:tc>
          <w:tcPr>
            <w:tcW w:w="1182" w:type="dxa"/>
            <w:tcBorders>
              <w:top w:val="nil"/>
              <w:left w:val="nil"/>
              <w:bottom w:val="single" w:sz="4" w:space="0" w:color="auto"/>
              <w:right w:val="single" w:sz="4" w:space="0" w:color="auto"/>
            </w:tcBorders>
            <w:vAlign w:val="center"/>
            <w:hideMark/>
          </w:tcPr>
          <w:p w14:paraId="1551EDF3"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255263,3</w:t>
            </w:r>
          </w:p>
        </w:tc>
        <w:tc>
          <w:tcPr>
            <w:tcW w:w="1163" w:type="dxa"/>
            <w:tcBorders>
              <w:top w:val="nil"/>
              <w:left w:val="nil"/>
              <w:bottom w:val="single" w:sz="4" w:space="0" w:color="auto"/>
              <w:right w:val="single" w:sz="4" w:space="0" w:color="auto"/>
            </w:tcBorders>
            <w:vAlign w:val="center"/>
            <w:hideMark/>
          </w:tcPr>
          <w:p w14:paraId="03224CF0"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100,0</w:t>
            </w:r>
          </w:p>
        </w:tc>
        <w:tc>
          <w:tcPr>
            <w:tcW w:w="1163" w:type="dxa"/>
            <w:tcBorders>
              <w:top w:val="nil"/>
              <w:left w:val="nil"/>
              <w:bottom w:val="single" w:sz="4" w:space="0" w:color="auto"/>
              <w:right w:val="single" w:sz="4" w:space="0" w:color="auto"/>
            </w:tcBorders>
            <w:vAlign w:val="center"/>
            <w:hideMark/>
          </w:tcPr>
          <w:p w14:paraId="55EE3581"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243420,7</w:t>
            </w:r>
          </w:p>
        </w:tc>
        <w:tc>
          <w:tcPr>
            <w:tcW w:w="1308" w:type="dxa"/>
            <w:tcBorders>
              <w:top w:val="nil"/>
              <w:left w:val="nil"/>
              <w:bottom w:val="single" w:sz="4" w:space="0" w:color="auto"/>
              <w:right w:val="single" w:sz="4" w:space="0" w:color="auto"/>
            </w:tcBorders>
            <w:vAlign w:val="center"/>
            <w:hideMark/>
          </w:tcPr>
          <w:p w14:paraId="2E87770D" w14:textId="77777777" w:rsidR="004F0E88" w:rsidRDefault="004F0E88">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100,0</w:t>
            </w:r>
          </w:p>
        </w:tc>
      </w:tr>
    </w:tbl>
    <w:p w14:paraId="715626C8" w14:textId="77777777" w:rsidR="004F0E88" w:rsidRDefault="004F0E88" w:rsidP="004F0E88">
      <w:pPr>
        <w:tabs>
          <w:tab w:val="left" w:pos="11865"/>
        </w:tabs>
        <w:spacing w:after="0" w:line="240" w:lineRule="auto"/>
        <w:jc w:val="center"/>
        <w:rPr>
          <w:rFonts w:ascii="Times New Roman" w:eastAsia="Times New Roman" w:hAnsi="Times New Roman" w:cs="Times New Roman"/>
          <w:b/>
          <w:bCs/>
          <w:sz w:val="20"/>
          <w:szCs w:val="20"/>
          <w:lang w:eastAsia="lt-LT"/>
        </w:rPr>
      </w:pPr>
    </w:p>
    <w:p w14:paraId="111ABA6C" w14:textId="77777777" w:rsidR="004F0E88" w:rsidRDefault="004F0E88" w:rsidP="004F0E88">
      <w:pPr>
        <w:spacing w:line="259" w:lineRule="auto"/>
      </w:pPr>
    </w:p>
    <w:p w14:paraId="496E8D23" w14:textId="77777777" w:rsidR="004F0E88" w:rsidRDefault="004F0E88">
      <w:pPr>
        <w:spacing w:line="259" w:lineRule="auto"/>
      </w:pPr>
      <w:r>
        <w:br w:type="page"/>
      </w:r>
    </w:p>
    <w:p w14:paraId="312951A1" w14:textId="77777777" w:rsidR="00B824F3" w:rsidRDefault="00B824F3" w:rsidP="004F0E88">
      <w:pPr>
        <w:spacing w:line="259" w:lineRule="auto"/>
        <w:sectPr w:rsidR="00B824F3" w:rsidSect="007D03ED">
          <w:pgSz w:w="16838" w:h="11906" w:orient="landscape"/>
          <w:pgMar w:top="1134" w:right="567" w:bottom="1134" w:left="1701" w:header="567" w:footer="567" w:gutter="0"/>
          <w:cols w:space="1296"/>
          <w:docGrid w:linePitch="360"/>
        </w:sectPr>
      </w:pPr>
    </w:p>
    <w:p w14:paraId="192D6622" w14:textId="77777777" w:rsidR="00B824F3" w:rsidRPr="005720CE" w:rsidRDefault="00B824F3" w:rsidP="005720CE">
      <w:pPr>
        <w:spacing w:after="0" w:line="240" w:lineRule="auto"/>
        <w:ind w:firstLine="709"/>
        <w:rPr>
          <w:rFonts w:ascii="Times New Roman" w:eastAsia="Times New Roman" w:hAnsi="Times New Roman" w:cs="Times New Roman"/>
          <w:b/>
          <w:color w:val="000000" w:themeColor="text1"/>
          <w:sz w:val="24"/>
          <w:szCs w:val="24"/>
          <w:lang w:eastAsia="lt-LT"/>
        </w:rPr>
      </w:pPr>
      <w:r w:rsidRPr="005720CE">
        <w:rPr>
          <w:rFonts w:ascii="Times New Roman" w:eastAsia="Times New Roman" w:hAnsi="Times New Roman" w:cs="Times New Roman"/>
          <w:b/>
          <w:color w:val="000000" w:themeColor="text1"/>
          <w:sz w:val="28"/>
          <w:szCs w:val="28"/>
          <w:lang w:eastAsia="lt-LT"/>
        </w:rPr>
        <w:t>ASIGNAVIMAI</w:t>
      </w:r>
      <w:r w:rsidRPr="005720CE">
        <w:rPr>
          <w:rFonts w:ascii="Times New Roman" w:eastAsia="Times New Roman" w:hAnsi="Times New Roman" w:cs="Times New Roman"/>
          <w:b/>
          <w:color w:val="000000" w:themeColor="text1"/>
          <w:sz w:val="24"/>
          <w:szCs w:val="24"/>
          <w:lang w:eastAsia="lt-LT"/>
        </w:rPr>
        <w:t xml:space="preserve"> </w:t>
      </w:r>
    </w:p>
    <w:p w14:paraId="7DB3D541" w14:textId="77777777" w:rsidR="00881A7A" w:rsidRPr="005720CE" w:rsidRDefault="00881A7A" w:rsidP="00B824F3">
      <w:pPr>
        <w:spacing w:after="0" w:line="240" w:lineRule="auto"/>
        <w:rPr>
          <w:rFonts w:ascii="Times New Roman" w:eastAsia="Times New Roman" w:hAnsi="Times New Roman" w:cs="Times New Roman"/>
          <w:b/>
          <w:color w:val="000000" w:themeColor="text1"/>
          <w:sz w:val="24"/>
          <w:szCs w:val="24"/>
          <w:lang w:eastAsia="lt-LT"/>
        </w:rPr>
      </w:pPr>
    </w:p>
    <w:p w14:paraId="77091393" w14:textId="77777777" w:rsidR="005720CE" w:rsidRPr="005720CE" w:rsidRDefault="005720CE" w:rsidP="00D1013C">
      <w:pPr>
        <w:spacing w:after="0" w:line="257" w:lineRule="auto"/>
        <w:ind w:firstLine="709"/>
        <w:jc w:val="both"/>
        <w:rPr>
          <w:rFonts w:ascii="Times New Roman" w:hAnsi="Times New Roman" w:cs="Times New Roman"/>
          <w:sz w:val="24"/>
          <w:szCs w:val="24"/>
        </w:rPr>
      </w:pPr>
      <w:r w:rsidRPr="005720CE">
        <w:rPr>
          <w:rFonts w:ascii="Times New Roman" w:hAnsi="Times New Roman" w:cs="Times New Roman"/>
          <w:sz w:val="24"/>
          <w:szCs w:val="24"/>
        </w:rPr>
        <w:t>Klaipėdos miesto savivaldybės 2022 metų biudžeto asignavimų (sprendimo projekto 1 priedas) planuojama 243851,3 tūkst. Eur (įvertinus 3395,5 tūkst. Eur asignavimų iš paskolų lėšų), iš jų – 141803,3 tūkst. Eur darbo užmokesčiui. Paskoloms grąžinti planuojama 2964,9 tūkst. Eur biudžeto išlaidų.</w:t>
      </w:r>
    </w:p>
    <w:p w14:paraId="3240DD13" w14:textId="77777777" w:rsidR="005720CE" w:rsidRPr="005720CE" w:rsidRDefault="005720CE" w:rsidP="00D1013C">
      <w:pPr>
        <w:spacing w:after="0" w:line="257" w:lineRule="auto"/>
        <w:ind w:firstLine="709"/>
        <w:jc w:val="both"/>
        <w:rPr>
          <w:rFonts w:ascii="Times New Roman" w:hAnsi="Times New Roman" w:cs="Times New Roman"/>
          <w:sz w:val="24"/>
          <w:szCs w:val="24"/>
        </w:rPr>
      </w:pPr>
      <w:r w:rsidRPr="005720CE">
        <w:rPr>
          <w:rFonts w:ascii="Times New Roman" w:hAnsi="Times New Roman" w:cs="Times New Roman"/>
          <w:sz w:val="24"/>
          <w:szCs w:val="24"/>
        </w:rPr>
        <w:t xml:space="preserve">2022 m. planuojamas biudžeto deficitas 430,6 tūkst. Eur, tai suma, kurios dydžiu asignavimai viršija pajamas dėl planuojamo investicijų projektų finansavimo iš paskolų lėšų. Pagal Lietuvos Respublikos 2022 metų valstybės biudžeto ir savivaldybių biudžetų finansinių rodiklių patvirtinimo įstatymą savivaldybėms leidžiama skolintis daugiau nei grąžinama paskolų biudžeto balanso cikliškumo dedamosios (komponentės) dydžiu, kurį pagal naujausią paskelbtą ekonominės raidos scenarijų apskaičiuoja Finansų ministerija. </w:t>
      </w:r>
      <w:r w:rsidRPr="005720CE">
        <w:rPr>
          <w:rFonts w:ascii="Times New Roman" w:hAnsi="Times New Roman" w:cs="Times New Roman"/>
          <w:bCs/>
          <w:sz w:val="24"/>
          <w:szCs w:val="24"/>
        </w:rPr>
        <w:t>Klaipėdos miesto savivaldybei 2022 metams apskaičiuota ciklinė biudžeto komponentė – 430,6 tūkst. Eur.</w:t>
      </w:r>
    </w:p>
    <w:p w14:paraId="7D6DE050" w14:textId="77777777" w:rsidR="005720CE" w:rsidRPr="005720CE" w:rsidRDefault="005720CE" w:rsidP="00D1013C">
      <w:pPr>
        <w:tabs>
          <w:tab w:val="left" w:pos="1134"/>
        </w:tabs>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color w:val="2F5496"/>
          <w:sz w:val="24"/>
          <w:szCs w:val="24"/>
        </w:rPr>
        <w:t xml:space="preserve"> </w:t>
      </w:r>
      <w:r w:rsidRPr="005720CE">
        <w:rPr>
          <w:rFonts w:ascii="Times New Roman" w:hAnsi="Times New Roman" w:cs="Times New Roman"/>
          <w:sz w:val="24"/>
          <w:szCs w:val="24"/>
        </w:rPr>
        <w:t xml:space="preserve">2022 metų biudžeto asignavimai didėja, lyginant su 2021 metų patvirtintu asignavimų planu, 17,6 % arba 36506,5 tūkst. Eur, iš jų: iš savivaldybės savarankiškosioms funkcijoms vykdyti lėšų didėja 24322,2 tūkst. Eur, iš valstybės biudžeto dotacijų didėja 12855,7 tūkst. Eur  ir iš Europos Sąjungos finansinės paramos ir bendrojo finansavimo lėšų mažėja 671,4 tūkst. Eur. </w:t>
      </w:r>
    </w:p>
    <w:p w14:paraId="7B436906"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 xml:space="preserve">Didžiausia dalis asignavimų tenka šioms valstybės funkcijoms vykdyti: švietimui – 55,3  % arba 135024,8 tūkst. Eur, socialinei apsaugai – 13,0 % arba 31591,8 tūkst. Eur ir poilsiui, sportui, kultūrai, religijai – 9,5 % arba 22981,5 tūkst. Eur. </w:t>
      </w:r>
    </w:p>
    <w:p w14:paraId="64211712"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2022 metų asignavimų struktūroje pagal valstybės funkcijas, lyginant su 2021 metais, didžiausia dalimi asignavimų lyginamasis svoris pasikeitė:</w:t>
      </w:r>
    </w:p>
    <w:p w14:paraId="647EEC2C"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1,7 % padidėjo švietimui, pagrindinės priežastys – 2022 m. iš savivaldybės savarankiškosioms funkcijoms vykdyti lėšų planuojama skirti 12032,6 tūkst. Eur, iš valstybės biudžeto dotacijų lėšų – 11297,2 tūkst. Eur daugiau nei 2021 m.(dotacija ugdymo reikmėms finansuoti didėja 11049,3 tūkst. Eur);</w:t>
      </w:r>
    </w:p>
    <w:p w14:paraId="74373DA1"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0,5 % padidėjo socialinei apsaugai, pagrindinė priežastis – 2022 m. iš valstybės biudžeto dotacijų lėšų planuojama skirti 3807,5 tūkst. Eur daugiau nei 2021 m.;</w:t>
      </w:r>
    </w:p>
    <w:p w14:paraId="06444E0A"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1,1 % padidėjo ekonomikai, pagrindinė priežastis – 2022 m. iš savivaldybės savarankiškosioms funkcijoms vykdyti lėšų planuojama skirti 3419,0 tūkst. Eur, o iš ES finansinės paramos ir bendrojo finansavimo lėšų – 1002,1 tūkst. Eur daugiau nei 2021 m.;</w:t>
      </w:r>
    </w:p>
    <w:p w14:paraId="0572958D"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2,5 % sumažėjo būstui ir komunaliniui ūkiui, pagrindinė priežastis – 2022 m. iš ES finansinės paramos ir bendrojo finansavimo lėšų planuojama skirti 3834,6 tūkst. Eur mažiau nei 2021 m. dėl baigtų ar baigiamų vykdyti investicijų projektų;</w:t>
      </w:r>
    </w:p>
    <w:p w14:paraId="17DFF361"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0,3 % sumažėjo sveikatos apsaugai, pagrindinė priežastis – 2022 m. iš valstybės dotacijų turtui įsigyti planuojama skirti 2498,7 tūkst. Eur mažiau nei 2021 m.</w:t>
      </w:r>
    </w:p>
    <w:p w14:paraId="058889B6" w14:textId="77777777" w:rsidR="005720CE" w:rsidRPr="005720CE" w:rsidRDefault="005720CE" w:rsidP="00D1013C">
      <w:pPr>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Kitų valstybės funkcijų asignavimų lyginamasis svoris bendroje asignavimų struktūroje pasikeitė, lyginant su 2021 metais, nežymiai.</w:t>
      </w:r>
    </w:p>
    <w:p w14:paraId="6217CACE" w14:textId="77777777" w:rsidR="005720CE" w:rsidRPr="005720CE" w:rsidRDefault="005720CE" w:rsidP="00D1013C">
      <w:pPr>
        <w:tabs>
          <w:tab w:val="left" w:pos="1134"/>
        </w:tabs>
        <w:spacing w:after="0" w:line="257" w:lineRule="auto"/>
        <w:ind w:firstLine="851"/>
        <w:jc w:val="both"/>
        <w:rPr>
          <w:rFonts w:ascii="Times New Roman" w:hAnsi="Times New Roman" w:cs="Times New Roman"/>
          <w:sz w:val="24"/>
          <w:szCs w:val="24"/>
        </w:rPr>
      </w:pPr>
      <w:r w:rsidRPr="005720CE">
        <w:rPr>
          <w:rFonts w:ascii="Times New Roman" w:hAnsi="Times New Roman" w:cs="Times New Roman"/>
          <w:sz w:val="24"/>
          <w:szCs w:val="24"/>
        </w:rPr>
        <w:t xml:space="preserve">2022 metų biudžeto asignavimų struktūra pagal valstybės funkcijas </w:t>
      </w:r>
      <w:r w:rsidR="00AA6AD0" w:rsidRPr="00B83760">
        <w:rPr>
          <w:rFonts w:ascii="Times New Roman" w:hAnsi="Times New Roman" w:cs="Times New Roman"/>
          <w:sz w:val="24"/>
          <w:szCs w:val="24"/>
        </w:rPr>
        <w:t>pavaizduota 2</w:t>
      </w:r>
      <w:r w:rsidRPr="00B83760">
        <w:rPr>
          <w:rFonts w:ascii="Times New Roman" w:hAnsi="Times New Roman" w:cs="Times New Roman"/>
          <w:sz w:val="24"/>
          <w:szCs w:val="24"/>
        </w:rPr>
        <w:t xml:space="preserve"> diagramoje ir detaliau 4 lentelėje.</w:t>
      </w:r>
    </w:p>
    <w:p w14:paraId="45CC29CF" w14:textId="77777777" w:rsidR="005720CE" w:rsidRPr="005720CE" w:rsidRDefault="005720CE" w:rsidP="005720CE">
      <w:pPr>
        <w:rPr>
          <w:rFonts w:ascii="Times New Roman" w:hAnsi="Times New Roman" w:cs="Times New Roman"/>
          <w:sz w:val="24"/>
          <w:szCs w:val="24"/>
        </w:rPr>
        <w:sectPr w:rsidR="005720CE" w:rsidRPr="005720CE">
          <w:pgSz w:w="11906" w:h="16838"/>
          <w:pgMar w:top="1701" w:right="567" w:bottom="1134" w:left="1701" w:header="567" w:footer="567" w:gutter="0"/>
          <w:cols w:space="1296"/>
        </w:sectPr>
      </w:pPr>
    </w:p>
    <w:p w14:paraId="446CD665" w14:textId="77777777" w:rsidR="005720CE" w:rsidRPr="005720CE" w:rsidRDefault="005720CE" w:rsidP="005720CE">
      <w:pPr>
        <w:jc w:val="right"/>
        <w:rPr>
          <w:rFonts w:ascii="Times New Roman" w:hAnsi="Times New Roman" w:cs="Times New Roman"/>
          <w:sz w:val="24"/>
          <w:szCs w:val="24"/>
        </w:rPr>
      </w:pPr>
      <w:r w:rsidRPr="005720CE">
        <w:rPr>
          <w:rFonts w:ascii="Times New Roman" w:hAnsi="Times New Roman" w:cs="Times New Roman"/>
          <w:sz w:val="24"/>
          <w:szCs w:val="24"/>
        </w:rPr>
        <w:t>2 diagrama</w:t>
      </w:r>
    </w:p>
    <w:p w14:paraId="1E69C59F" w14:textId="77777777" w:rsidR="005720CE" w:rsidRPr="005720CE" w:rsidRDefault="005720CE" w:rsidP="005720CE">
      <w:pPr>
        <w:rPr>
          <w:rFonts w:ascii="Times New Roman" w:hAnsi="Times New Roman" w:cs="Times New Roman"/>
          <w:sz w:val="24"/>
          <w:szCs w:val="24"/>
        </w:rPr>
      </w:pPr>
    </w:p>
    <w:p w14:paraId="5ACF31F0" w14:textId="77777777" w:rsidR="005720CE" w:rsidRPr="005720CE" w:rsidRDefault="005720CE" w:rsidP="005720CE">
      <w:pPr>
        <w:jc w:val="center"/>
        <w:rPr>
          <w:rFonts w:ascii="Times New Roman" w:hAnsi="Times New Roman" w:cs="Times New Roman"/>
          <w:b/>
          <w:sz w:val="24"/>
          <w:szCs w:val="24"/>
        </w:rPr>
      </w:pPr>
      <w:r w:rsidRPr="005720CE">
        <w:rPr>
          <w:rFonts w:ascii="Times New Roman" w:hAnsi="Times New Roman" w:cs="Times New Roman"/>
          <w:b/>
          <w:sz w:val="24"/>
          <w:szCs w:val="24"/>
        </w:rPr>
        <w:t>2022 METŲ BIUDŽETO ASIGNAVIMŲ STRUKTŪRA PAGAL VALSTYBĖS FUNKCIJAS</w:t>
      </w:r>
    </w:p>
    <w:p w14:paraId="59BBA179" w14:textId="77777777" w:rsidR="005720CE" w:rsidRPr="005720CE" w:rsidRDefault="005720CE" w:rsidP="005720CE">
      <w:pPr>
        <w:jc w:val="center"/>
        <w:rPr>
          <w:rFonts w:ascii="Times New Roman" w:hAnsi="Times New Roman" w:cs="Times New Roman"/>
          <w:b/>
          <w:sz w:val="24"/>
          <w:szCs w:val="24"/>
        </w:rPr>
      </w:pPr>
      <w:r w:rsidRPr="005720CE">
        <w:rPr>
          <w:rFonts w:ascii="Times New Roman" w:hAnsi="Times New Roman" w:cs="Times New Roman"/>
          <w:b/>
          <w:sz w:val="24"/>
          <w:szCs w:val="24"/>
        </w:rPr>
        <w:t xml:space="preserve">(BE APYVARTINIŲ LĖŠŲ) </w:t>
      </w:r>
    </w:p>
    <w:p w14:paraId="0E2E7E45" w14:textId="77777777" w:rsidR="005720CE" w:rsidRPr="005720CE" w:rsidRDefault="005720CE" w:rsidP="005720CE">
      <w:pPr>
        <w:jc w:val="center"/>
        <w:rPr>
          <w:rFonts w:ascii="Times New Roman" w:hAnsi="Times New Roman" w:cs="Times New Roman"/>
          <w:sz w:val="24"/>
          <w:szCs w:val="24"/>
        </w:rPr>
      </w:pPr>
    </w:p>
    <w:p w14:paraId="28AED258" w14:textId="77777777" w:rsidR="005720CE" w:rsidRPr="005720CE" w:rsidRDefault="005720CE" w:rsidP="005720CE">
      <w:pPr>
        <w:jc w:val="center"/>
        <w:rPr>
          <w:rFonts w:ascii="Times New Roman" w:hAnsi="Times New Roman" w:cs="Times New Roman"/>
          <w:sz w:val="24"/>
          <w:szCs w:val="24"/>
        </w:rPr>
      </w:pPr>
    </w:p>
    <w:p w14:paraId="55C83310" w14:textId="77777777" w:rsidR="005720CE" w:rsidRPr="005720CE" w:rsidRDefault="005720CE" w:rsidP="005720CE">
      <w:pPr>
        <w:jc w:val="center"/>
        <w:rPr>
          <w:rFonts w:ascii="Times New Roman" w:hAnsi="Times New Roman" w:cs="Times New Roman"/>
          <w:sz w:val="24"/>
          <w:szCs w:val="24"/>
        </w:rPr>
      </w:pPr>
    </w:p>
    <w:p w14:paraId="7C5BD662" w14:textId="77777777" w:rsidR="005720CE" w:rsidRPr="005720CE" w:rsidRDefault="005720CE" w:rsidP="005720CE">
      <w:pPr>
        <w:jc w:val="center"/>
        <w:rPr>
          <w:rFonts w:ascii="Times New Roman" w:hAnsi="Times New Roman" w:cs="Times New Roman"/>
          <w:sz w:val="24"/>
          <w:szCs w:val="24"/>
        </w:rPr>
      </w:pPr>
    </w:p>
    <w:p w14:paraId="6A3C6B2E" w14:textId="77777777" w:rsidR="005720CE" w:rsidRPr="005720CE" w:rsidRDefault="005720CE" w:rsidP="005720CE">
      <w:pPr>
        <w:jc w:val="center"/>
        <w:rPr>
          <w:rFonts w:ascii="Times New Roman" w:hAnsi="Times New Roman" w:cs="Times New Roman"/>
          <w:sz w:val="24"/>
          <w:szCs w:val="24"/>
        </w:rPr>
      </w:pPr>
    </w:p>
    <w:p w14:paraId="2AE8AE09" w14:textId="77777777" w:rsidR="005720CE" w:rsidRPr="005720CE" w:rsidRDefault="005720CE" w:rsidP="005720CE">
      <w:pPr>
        <w:jc w:val="center"/>
        <w:rPr>
          <w:rFonts w:ascii="Times New Roman" w:hAnsi="Times New Roman" w:cs="Times New Roman"/>
          <w:sz w:val="24"/>
          <w:szCs w:val="24"/>
        </w:rPr>
      </w:pPr>
      <w:r w:rsidRPr="005720CE">
        <w:rPr>
          <w:rFonts w:ascii="Times New Roman" w:hAnsi="Times New Roman" w:cs="Times New Roman"/>
          <w:noProof/>
          <w:sz w:val="24"/>
          <w:szCs w:val="24"/>
          <w:lang w:eastAsia="lt-LT"/>
        </w:rPr>
        <w:drawing>
          <wp:inline distT="0" distB="0" distL="0" distR="0" wp14:anchorId="000CB9EB" wp14:editId="03451835">
            <wp:extent cx="6124575" cy="4162425"/>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695F72" w14:textId="77777777" w:rsidR="005720CE" w:rsidRPr="005720CE" w:rsidRDefault="005720CE" w:rsidP="005720CE">
      <w:pPr>
        <w:jc w:val="center"/>
        <w:rPr>
          <w:rFonts w:ascii="Times New Roman" w:hAnsi="Times New Roman" w:cs="Times New Roman"/>
          <w:sz w:val="24"/>
          <w:szCs w:val="24"/>
        </w:rPr>
      </w:pPr>
    </w:p>
    <w:p w14:paraId="547F5987" w14:textId="77777777" w:rsidR="00BD5119" w:rsidRDefault="00BD5119">
      <w:pPr>
        <w:spacing w:line="259" w:lineRule="auto"/>
        <w:rPr>
          <w:rFonts w:ascii="Times New Roman" w:eastAsia="Times New Roman" w:hAnsi="Times New Roman" w:cs="Times New Roman"/>
          <w:b/>
          <w:color w:val="000000" w:themeColor="text1"/>
          <w:sz w:val="28"/>
          <w:szCs w:val="28"/>
          <w:lang w:eastAsia="lt-LT"/>
        </w:rPr>
        <w:sectPr w:rsidR="00BD5119" w:rsidSect="007D03ED">
          <w:pgSz w:w="11906" w:h="16838"/>
          <w:pgMar w:top="1134" w:right="567" w:bottom="1134" w:left="1701" w:header="567" w:footer="567" w:gutter="0"/>
          <w:cols w:space="1296"/>
          <w:docGrid w:linePitch="360"/>
        </w:sectPr>
      </w:pPr>
    </w:p>
    <w:p w14:paraId="349A63F7" w14:textId="77777777" w:rsidR="00C93AB9" w:rsidRPr="00C93AB9" w:rsidRDefault="00B83760" w:rsidP="00C93AB9">
      <w:pPr>
        <w:spacing w:line="259" w:lineRule="auto"/>
        <w:jc w:val="right"/>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w:t>
      </w:r>
      <w:r w:rsidR="00C93AB9" w:rsidRPr="00C93AB9">
        <w:rPr>
          <w:rFonts w:ascii="Times New Roman" w:eastAsia="Times New Roman" w:hAnsi="Times New Roman" w:cs="Times New Roman"/>
          <w:color w:val="000000" w:themeColor="text1"/>
          <w:sz w:val="24"/>
          <w:szCs w:val="24"/>
          <w:lang w:eastAsia="lt-LT"/>
        </w:rPr>
        <w:t xml:space="preserve"> lentelė</w:t>
      </w:r>
    </w:p>
    <w:tbl>
      <w:tblPr>
        <w:tblW w:w="13260" w:type="dxa"/>
        <w:tblLook w:val="04A0" w:firstRow="1" w:lastRow="0" w:firstColumn="1" w:lastColumn="0" w:noHBand="0" w:noVBand="1"/>
      </w:tblPr>
      <w:tblGrid>
        <w:gridCol w:w="1005"/>
        <w:gridCol w:w="4214"/>
        <w:gridCol w:w="1207"/>
        <w:gridCol w:w="1239"/>
        <w:gridCol w:w="1113"/>
        <w:gridCol w:w="1239"/>
        <w:gridCol w:w="1115"/>
        <w:gridCol w:w="1238"/>
        <w:gridCol w:w="1226"/>
      </w:tblGrid>
      <w:tr w:rsidR="00C93AB9" w:rsidRPr="00BD5119" w14:paraId="0520DBF6" w14:textId="77777777" w:rsidTr="009F54AC">
        <w:trPr>
          <w:trHeight w:val="855"/>
        </w:trPr>
        <w:tc>
          <w:tcPr>
            <w:tcW w:w="13260" w:type="dxa"/>
            <w:gridSpan w:val="9"/>
            <w:shd w:val="clear" w:color="auto" w:fill="FFFFFF"/>
            <w:vAlign w:val="bottom"/>
            <w:hideMark/>
          </w:tcPr>
          <w:p w14:paraId="21F9BEFE" w14:textId="77777777" w:rsidR="00C93AB9" w:rsidRPr="00BD5119" w:rsidRDefault="00C93AB9" w:rsidP="009F54AC">
            <w:pPr>
              <w:jc w:val="center"/>
              <w:rPr>
                <w:rFonts w:ascii="Times New Roman" w:hAnsi="Times New Roman" w:cs="Times New Roman"/>
                <w:b/>
                <w:bCs/>
                <w:sz w:val="24"/>
                <w:szCs w:val="24"/>
              </w:rPr>
            </w:pPr>
            <w:r w:rsidRPr="00BD5119">
              <w:rPr>
                <w:rFonts w:ascii="Times New Roman" w:hAnsi="Times New Roman" w:cs="Times New Roman"/>
                <w:b/>
                <w:bCs/>
                <w:sz w:val="24"/>
                <w:szCs w:val="24"/>
              </w:rPr>
              <w:t>KLAIPĖDOS MIESTO SAVIVALDYBĖS 2022 M. BIUDŽETO PROJEKO ASIGNAVIMŲ PALYGINIMAS SU 2021 M. PATVIRTINTO BIUDŽETO ASIGNAVIMAIS PAGAL VALSTYBĖS FUNKCIJAS (BE APYVARTINIŲ LĖŠŲ)</w:t>
            </w:r>
          </w:p>
        </w:tc>
      </w:tr>
      <w:tr w:rsidR="00C93AB9" w:rsidRPr="00BD5119" w14:paraId="5567B6C8" w14:textId="77777777" w:rsidTr="009F54AC">
        <w:trPr>
          <w:trHeight w:val="255"/>
        </w:trPr>
        <w:tc>
          <w:tcPr>
            <w:tcW w:w="819" w:type="dxa"/>
            <w:tcBorders>
              <w:top w:val="nil"/>
              <w:left w:val="nil"/>
              <w:bottom w:val="single" w:sz="4" w:space="0" w:color="auto"/>
              <w:right w:val="nil"/>
            </w:tcBorders>
            <w:shd w:val="clear" w:color="auto" w:fill="FFFFFF"/>
            <w:noWrap/>
            <w:vAlign w:val="bottom"/>
            <w:hideMark/>
          </w:tcPr>
          <w:p w14:paraId="58A31CFF"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xml:space="preserve">  </w:t>
            </w:r>
          </w:p>
        </w:tc>
        <w:tc>
          <w:tcPr>
            <w:tcW w:w="4214" w:type="dxa"/>
            <w:tcBorders>
              <w:top w:val="nil"/>
              <w:left w:val="nil"/>
              <w:bottom w:val="single" w:sz="4" w:space="0" w:color="auto"/>
              <w:right w:val="nil"/>
            </w:tcBorders>
            <w:shd w:val="clear" w:color="auto" w:fill="FFFFFF"/>
            <w:noWrap/>
            <w:vAlign w:val="bottom"/>
            <w:hideMark/>
          </w:tcPr>
          <w:p w14:paraId="049C380F"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207" w:type="dxa"/>
            <w:tcBorders>
              <w:top w:val="nil"/>
              <w:left w:val="nil"/>
              <w:bottom w:val="single" w:sz="4" w:space="0" w:color="auto"/>
              <w:right w:val="nil"/>
            </w:tcBorders>
            <w:shd w:val="clear" w:color="auto" w:fill="FFFFFF"/>
            <w:noWrap/>
            <w:vAlign w:val="bottom"/>
            <w:hideMark/>
          </w:tcPr>
          <w:p w14:paraId="781F4D9F"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220" w:type="dxa"/>
            <w:tcBorders>
              <w:top w:val="nil"/>
              <w:left w:val="nil"/>
              <w:bottom w:val="single" w:sz="4" w:space="0" w:color="auto"/>
              <w:right w:val="nil"/>
            </w:tcBorders>
            <w:shd w:val="clear" w:color="auto" w:fill="FFFFFF"/>
            <w:noWrap/>
            <w:vAlign w:val="bottom"/>
            <w:hideMark/>
          </w:tcPr>
          <w:p w14:paraId="63F1B31D"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113" w:type="dxa"/>
            <w:shd w:val="clear" w:color="auto" w:fill="FFFFFF"/>
            <w:noWrap/>
            <w:vAlign w:val="bottom"/>
            <w:hideMark/>
          </w:tcPr>
          <w:p w14:paraId="4A713E2B"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108" w:type="dxa"/>
            <w:shd w:val="clear" w:color="auto" w:fill="FFFFFF"/>
            <w:noWrap/>
            <w:vAlign w:val="bottom"/>
            <w:hideMark/>
          </w:tcPr>
          <w:p w14:paraId="756AE144"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115" w:type="dxa"/>
            <w:shd w:val="clear" w:color="auto" w:fill="FFFFFF"/>
            <w:noWrap/>
            <w:vAlign w:val="bottom"/>
            <w:hideMark/>
          </w:tcPr>
          <w:p w14:paraId="2050F241"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238" w:type="dxa"/>
            <w:shd w:val="clear" w:color="auto" w:fill="FFFFFF"/>
            <w:noWrap/>
            <w:vAlign w:val="bottom"/>
            <w:hideMark/>
          </w:tcPr>
          <w:p w14:paraId="5C6A6787"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 </w:t>
            </w:r>
          </w:p>
        </w:tc>
        <w:tc>
          <w:tcPr>
            <w:tcW w:w="1226" w:type="dxa"/>
            <w:noWrap/>
            <w:vAlign w:val="bottom"/>
            <w:hideMark/>
          </w:tcPr>
          <w:p w14:paraId="79127D8E" w14:textId="77777777" w:rsidR="00C93AB9" w:rsidRPr="00BD5119" w:rsidRDefault="00C93AB9" w:rsidP="009F54AC">
            <w:pPr>
              <w:rPr>
                <w:rFonts w:ascii="Times New Roman" w:hAnsi="Times New Roman" w:cs="Times New Roman"/>
                <w:sz w:val="20"/>
                <w:szCs w:val="20"/>
              </w:rPr>
            </w:pPr>
            <w:r w:rsidRPr="00BD5119">
              <w:rPr>
                <w:rFonts w:ascii="Times New Roman" w:hAnsi="Times New Roman" w:cs="Times New Roman"/>
                <w:sz w:val="20"/>
                <w:szCs w:val="20"/>
              </w:rPr>
              <w:t>(Tūkst. Eur)</w:t>
            </w:r>
          </w:p>
        </w:tc>
      </w:tr>
      <w:tr w:rsidR="00C93AB9" w:rsidRPr="00BD5119" w14:paraId="526BBB3C" w14:textId="77777777" w:rsidTr="00536F45">
        <w:trPr>
          <w:trHeight w:val="510"/>
        </w:trPr>
        <w:tc>
          <w:tcPr>
            <w:tcW w:w="819" w:type="dxa"/>
            <w:vMerge w:val="restart"/>
            <w:tcBorders>
              <w:top w:val="nil"/>
              <w:left w:val="single" w:sz="4" w:space="0" w:color="auto"/>
              <w:bottom w:val="single" w:sz="4" w:space="0" w:color="000000"/>
              <w:right w:val="single" w:sz="4" w:space="0" w:color="auto"/>
            </w:tcBorders>
            <w:vAlign w:val="center"/>
            <w:hideMark/>
          </w:tcPr>
          <w:p w14:paraId="06DBFCCA"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Valstybės funkcijos kodas</w:t>
            </w:r>
          </w:p>
        </w:tc>
        <w:tc>
          <w:tcPr>
            <w:tcW w:w="4214" w:type="dxa"/>
            <w:vMerge w:val="restart"/>
            <w:tcBorders>
              <w:top w:val="nil"/>
              <w:left w:val="single" w:sz="4" w:space="0" w:color="auto"/>
              <w:bottom w:val="single" w:sz="4" w:space="0" w:color="000000"/>
              <w:right w:val="single" w:sz="4" w:space="0" w:color="auto"/>
            </w:tcBorders>
            <w:shd w:val="clear" w:color="auto" w:fill="FFFFFF"/>
            <w:vAlign w:val="center"/>
            <w:hideMark/>
          </w:tcPr>
          <w:p w14:paraId="407D7499"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Asignavimų pavadinimas pagal valstybės funkcijas ir paskirtį</w:t>
            </w:r>
          </w:p>
        </w:tc>
        <w:tc>
          <w:tcPr>
            <w:tcW w:w="2427" w:type="dxa"/>
            <w:gridSpan w:val="2"/>
            <w:tcBorders>
              <w:top w:val="single" w:sz="4" w:space="0" w:color="auto"/>
              <w:left w:val="nil"/>
              <w:bottom w:val="single" w:sz="4" w:space="0" w:color="auto"/>
              <w:right w:val="single" w:sz="4" w:space="0" w:color="000000"/>
            </w:tcBorders>
            <w:shd w:val="clear" w:color="auto" w:fill="FFFFFF"/>
            <w:vAlign w:val="bottom"/>
            <w:hideMark/>
          </w:tcPr>
          <w:p w14:paraId="27EEF9A9"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2021 m. patvirtintas planas</w:t>
            </w:r>
          </w:p>
        </w:tc>
        <w:tc>
          <w:tcPr>
            <w:tcW w:w="2221" w:type="dxa"/>
            <w:gridSpan w:val="2"/>
            <w:tcBorders>
              <w:top w:val="single" w:sz="4" w:space="0" w:color="auto"/>
              <w:left w:val="nil"/>
              <w:bottom w:val="single" w:sz="4" w:space="0" w:color="auto"/>
              <w:right w:val="single" w:sz="4" w:space="0" w:color="000000"/>
            </w:tcBorders>
            <w:shd w:val="clear" w:color="auto" w:fill="FFFFFF"/>
            <w:vAlign w:val="bottom"/>
            <w:hideMark/>
          </w:tcPr>
          <w:p w14:paraId="15EC8756"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2022 m. projektas</w:t>
            </w:r>
          </w:p>
        </w:tc>
        <w:tc>
          <w:tcPr>
            <w:tcW w:w="3579" w:type="dxa"/>
            <w:gridSpan w:val="3"/>
            <w:tcBorders>
              <w:top w:val="single" w:sz="4" w:space="0" w:color="auto"/>
              <w:left w:val="nil"/>
              <w:bottom w:val="single" w:sz="4" w:space="0" w:color="auto"/>
              <w:right w:val="single" w:sz="4" w:space="0" w:color="000000"/>
            </w:tcBorders>
            <w:shd w:val="clear" w:color="auto" w:fill="FFFFFF"/>
            <w:vAlign w:val="bottom"/>
            <w:hideMark/>
          </w:tcPr>
          <w:p w14:paraId="2E10B7E6"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2022 metų  biudžeto pasikeitimas palyginus su 2021 metais</w:t>
            </w:r>
          </w:p>
        </w:tc>
      </w:tr>
      <w:tr w:rsidR="00C93AB9" w:rsidRPr="00BD5119" w14:paraId="76FC2102" w14:textId="77777777" w:rsidTr="009F54AC">
        <w:trPr>
          <w:trHeight w:val="855"/>
        </w:trPr>
        <w:tc>
          <w:tcPr>
            <w:tcW w:w="0" w:type="auto"/>
            <w:vMerge/>
            <w:tcBorders>
              <w:top w:val="nil"/>
              <w:left w:val="single" w:sz="4" w:space="0" w:color="auto"/>
              <w:bottom w:val="single" w:sz="4" w:space="0" w:color="000000"/>
              <w:right w:val="single" w:sz="4" w:space="0" w:color="auto"/>
            </w:tcBorders>
            <w:vAlign w:val="center"/>
            <w:hideMark/>
          </w:tcPr>
          <w:p w14:paraId="09FACDFC" w14:textId="77777777" w:rsidR="00C93AB9" w:rsidRPr="00BD5119" w:rsidRDefault="00C93AB9" w:rsidP="00536F45">
            <w:pPr>
              <w:spacing w:after="0"/>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5BCE036" w14:textId="77777777" w:rsidR="00C93AB9" w:rsidRPr="00BD5119" w:rsidRDefault="00C93AB9" w:rsidP="00536F45">
            <w:pPr>
              <w:spacing w:after="0"/>
              <w:rPr>
                <w:rFonts w:ascii="Times New Roman" w:eastAsia="Times New Roman" w:hAnsi="Times New Roman" w:cs="Times New Roman"/>
                <w:sz w:val="20"/>
                <w:szCs w:val="20"/>
              </w:rPr>
            </w:pPr>
          </w:p>
        </w:tc>
        <w:tc>
          <w:tcPr>
            <w:tcW w:w="1207" w:type="dxa"/>
            <w:tcBorders>
              <w:top w:val="nil"/>
              <w:left w:val="nil"/>
              <w:bottom w:val="single" w:sz="4" w:space="0" w:color="auto"/>
              <w:right w:val="single" w:sz="4" w:space="0" w:color="auto"/>
            </w:tcBorders>
            <w:shd w:val="clear" w:color="auto" w:fill="FFFFFF"/>
            <w:vAlign w:val="center"/>
            <w:hideMark/>
          </w:tcPr>
          <w:p w14:paraId="69F26323"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Suma               tūkst. Eur</w:t>
            </w:r>
          </w:p>
        </w:tc>
        <w:tc>
          <w:tcPr>
            <w:tcW w:w="1220" w:type="dxa"/>
            <w:tcBorders>
              <w:top w:val="nil"/>
              <w:left w:val="nil"/>
              <w:bottom w:val="single" w:sz="4" w:space="0" w:color="auto"/>
              <w:right w:val="single" w:sz="4" w:space="0" w:color="auto"/>
            </w:tcBorders>
            <w:shd w:val="clear" w:color="auto" w:fill="FFFFFF"/>
            <w:vAlign w:val="center"/>
            <w:hideMark/>
          </w:tcPr>
          <w:p w14:paraId="12D228BC"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Lyginamasis svoris % biudžete</w:t>
            </w:r>
          </w:p>
        </w:tc>
        <w:tc>
          <w:tcPr>
            <w:tcW w:w="1113" w:type="dxa"/>
            <w:tcBorders>
              <w:top w:val="nil"/>
              <w:left w:val="nil"/>
              <w:bottom w:val="single" w:sz="4" w:space="0" w:color="auto"/>
              <w:right w:val="single" w:sz="4" w:space="0" w:color="auto"/>
            </w:tcBorders>
            <w:shd w:val="clear" w:color="auto" w:fill="FFFFFF"/>
            <w:vAlign w:val="center"/>
            <w:hideMark/>
          </w:tcPr>
          <w:p w14:paraId="237160CE"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Suma                 tūkst. Eur</w:t>
            </w:r>
          </w:p>
        </w:tc>
        <w:tc>
          <w:tcPr>
            <w:tcW w:w="1108" w:type="dxa"/>
            <w:tcBorders>
              <w:top w:val="nil"/>
              <w:left w:val="nil"/>
              <w:bottom w:val="single" w:sz="4" w:space="0" w:color="auto"/>
              <w:right w:val="single" w:sz="4" w:space="0" w:color="auto"/>
            </w:tcBorders>
            <w:shd w:val="clear" w:color="auto" w:fill="FFFFFF"/>
            <w:vAlign w:val="center"/>
            <w:hideMark/>
          </w:tcPr>
          <w:p w14:paraId="4F9B94A1"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Lyginamasis svoris % biudžete</w:t>
            </w:r>
          </w:p>
        </w:tc>
        <w:tc>
          <w:tcPr>
            <w:tcW w:w="1115" w:type="dxa"/>
            <w:tcBorders>
              <w:top w:val="nil"/>
              <w:left w:val="nil"/>
              <w:bottom w:val="single" w:sz="4" w:space="0" w:color="auto"/>
              <w:right w:val="single" w:sz="4" w:space="0" w:color="auto"/>
            </w:tcBorders>
            <w:shd w:val="clear" w:color="auto" w:fill="FFFFFF"/>
            <w:vAlign w:val="center"/>
            <w:hideMark/>
          </w:tcPr>
          <w:p w14:paraId="1EA1BD81"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Skirtumas       tūkst. Eur</w:t>
            </w:r>
          </w:p>
        </w:tc>
        <w:tc>
          <w:tcPr>
            <w:tcW w:w="1238" w:type="dxa"/>
            <w:tcBorders>
              <w:top w:val="nil"/>
              <w:left w:val="nil"/>
              <w:bottom w:val="single" w:sz="4" w:space="0" w:color="auto"/>
              <w:right w:val="single" w:sz="4" w:space="0" w:color="auto"/>
            </w:tcBorders>
            <w:shd w:val="clear" w:color="auto" w:fill="FFFFFF"/>
            <w:vAlign w:val="center"/>
            <w:hideMark/>
          </w:tcPr>
          <w:p w14:paraId="3DEFCF9C"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Lyginamojo svorio pasikeitimas  +,-</w:t>
            </w:r>
          </w:p>
        </w:tc>
        <w:tc>
          <w:tcPr>
            <w:tcW w:w="1226" w:type="dxa"/>
            <w:tcBorders>
              <w:top w:val="nil"/>
              <w:left w:val="nil"/>
              <w:bottom w:val="single" w:sz="4" w:space="0" w:color="auto"/>
              <w:right w:val="single" w:sz="4" w:space="0" w:color="auto"/>
            </w:tcBorders>
            <w:vAlign w:val="bottom"/>
            <w:hideMark/>
          </w:tcPr>
          <w:p w14:paraId="33FC7408" w14:textId="77777777" w:rsidR="00C93AB9" w:rsidRPr="00BD5119" w:rsidRDefault="00C93AB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palyginus su 2021 metais</w:t>
            </w:r>
          </w:p>
        </w:tc>
      </w:tr>
    </w:tbl>
    <w:p w14:paraId="418B3C38" w14:textId="77777777" w:rsidR="00C93AB9" w:rsidRPr="00C93AB9" w:rsidRDefault="00C93AB9" w:rsidP="00536F45">
      <w:pPr>
        <w:spacing w:after="0" w:line="259" w:lineRule="auto"/>
        <w:rPr>
          <w:rFonts w:ascii="Times New Roman" w:eastAsia="Times New Roman" w:hAnsi="Times New Roman" w:cs="Times New Roman"/>
          <w:b/>
          <w:color w:val="000000" w:themeColor="text1"/>
          <w:sz w:val="2"/>
          <w:szCs w:val="2"/>
          <w:lang w:eastAsia="lt-LT"/>
        </w:rPr>
      </w:pPr>
    </w:p>
    <w:tbl>
      <w:tblPr>
        <w:tblW w:w="13596" w:type="dxa"/>
        <w:tblInd w:w="-5" w:type="dxa"/>
        <w:tblLook w:val="04A0" w:firstRow="1" w:lastRow="0" w:firstColumn="1" w:lastColumn="0" w:noHBand="0" w:noVBand="1"/>
      </w:tblPr>
      <w:tblGrid>
        <w:gridCol w:w="1005"/>
        <w:gridCol w:w="4214"/>
        <w:gridCol w:w="1207"/>
        <w:gridCol w:w="1239"/>
        <w:gridCol w:w="1113"/>
        <w:gridCol w:w="1239"/>
        <w:gridCol w:w="1115"/>
        <w:gridCol w:w="1238"/>
        <w:gridCol w:w="1226"/>
      </w:tblGrid>
      <w:tr w:rsidR="00BD5119" w:rsidRPr="00BD5119" w14:paraId="7E2DBEB2" w14:textId="77777777" w:rsidTr="00C93AB9">
        <w:trPr>
          <w:trHeight w:val="300"/>
          <w:tblHeader/>
        </w:trPr>
        <w:tc>
          <w:tcPr>
            <w:tcW w:w="1005" w:type="dxa"/>
            <w:tcBorders>
              <w:top w:val="single" w:sz="4" w:space="0" w:color="auto"/>
              <w:left w:val="single" w:sz="4" w:space="0" w:color="auto"/>
              <w:bottom w:val="single" w:sz="4" w:space="0" w:color="auto"/>
              <w:right w:val="single" w:sz="4" w:space="0" w:color="auto"/>
            </w:tcBorders>
            <w:vAlign w:val="center"/>
            <w:hideMark/>
          </w:tcPr>
          <w:p w14:paraId="1591F8C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w:t>
            </w:r>
          </w:p>
        </w:tc>
        <w:tc>
          <w:tcPr>
            <w:tcW w:w="4214" w:type="dxa"/>
            <w:tcBorders>
              <w:top w:val="single" w:sz="4" w:space="0" w:color="auto"/>
              <w:left w:val="nil"/>
              <w:bottom w:val="single" w:sz="4" w:space="0" w:color="auto"/>
              <w:right w:val="nil"/>
            </w:tcBorders>
            <w:shd w:val="clear" w:color="auto" w:fill="FFFFFF"/>
            <w:vAlign w:val="center"/>
            <w:hideMark/>
          </w:tcPr>
          <w:p w14:paraId="1C029CC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44482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w:t>
            </w:r>
          </w:p>
        </w:tc>
        <w:tc>
          <w:tcPr>
            <w:tcW w:w="1239" w:type="dxa"/>
            <w:tcBorders>
              <w:top w:val="single" w:sz="4" w:space="0" w:color="auto"/>
              <w:left w:val="nil"/>
              <w:bottom w:val="single" w:sz="4" w:space="0" w:color="auto"/>
              <w:right w:val="single" w:sz="4" w:space="0" w:color="auto"/>
            </w:tcBorders>
            <w:shd w:val="clear" w:color="auto" w:fill="FFFFFF"/>
            <w:vAlign w:val="center"/>
            <w:hideMark/>
          </w:tcPr>
          <w:p w14:paraId="7590777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w:t>
            </w:r>
          </w:p>
        </w:tc>
        <w:tc>
          <w:tcPr>
            <w:tcW w:w="1113" w:type="dxa"/>
            <w:tcBorders>
              <w:top w:val="single" w:sz="4" w:space="0" w:color="auto"/>
              <w:left w:val="nil"/>
              <w:bottom w:val="single" w:sz="4" w:space="0" w:color="auto"/>
              <w:right w:val="single" w:sz="4" w:space="0" w:color="auto"/>
            </w:tcBorders>
            <w:shd w:val="clear" w:color="auto" w:fill="FFFFFF"/>
            <w:vAlign w:val="center"/>
            <w:hideMark/>
          </w:tcPr>
          <w:p w14:paraId="42445A7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w:t>
            </w:r>
          </w:p>
        </w:tc>
        <w:tc>
          <w:tcPr>
            <w:tcW w:w="1239" w:type="dxa"/>
            <w:tcBorders>
              <w:top w:val="single" w:sz="4" w:space="0" w:color="auto"/>
              <w:left w:val="nil"/>
              <w:bottom w:val="single" w:sz="4" w:space="0" w:color="auto"/>
              <w:right w:val="single" w:sz="4" w:space="0" w:color="auto"/>
            </w:tcBorders>
            <w:shd w:val="clear" w:color="auto" w:fill="FFFFFF"/>
            <w:vAlign w:val="center"/>
            <w:hideMark/>
          </w:tcPr>
          <w:p w14:paraId="534F444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14:paraId="22FBF2E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w:t>
            </w:r>
          </w:p>
        </w:tc>
        <w:tc>
          <w:tcPr>
            <w:tcW w:w="1238" w:type="dxa"/>
            <w:tcBorders>
              <w:top w:val="single" w:sz="4" w:space="0" w:color="auto"/>
              <w:left w:val="nil"/>
              <w:bottom w:val="single" w:sz="4" w:space="0" w:color="auto"/>
              <w:right w:val="single" w:sz="4" w:space="0" w:color="auto"/>
            </w:tcBorders>
            <w:shd w:val="clear" w:color="auto" w:fill="FFFFFF"/>
            <w:vAlign w:val="center"/>
            <w:hideMark/>
          </w:tcPr>
          <w:p w14:paraId="36A137F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8</w:t>
            </w:r>
          </w:p>
        </w:tc>
        <w:tc>
          <w:tcPr>
            <w:tcW w:w="1226" w:type="dxa"/>
            <w:tcBorders>
              <w:top w:val="single" w:sz="4" w:space="0" w:color="auto"/>
              <w:left w:val="nil"/>
              <w:bottom w:val="single" w:sz="4" w:space="0" w:color="auto"/>
              <w:right w:val="single" w:sz="4" w:space="0" w:color="auto"/>
            </w:tcBorders>
            <w:noWrap/>
            <w:vAlign w:val="bottom"/>
            <w:hideMark/>
          </w:tcPr>
          <w:p w14:paraId="61EDE31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w:t>
            </w:r>
          </w:p>
        </w:tc>
      </w:tr>
      <w:tr w:rsidR="00BD5119" w:rsidRPr="00BD5119" w14:paraId="375616ED"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3BF9AE9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w:t>
            </w:r>
          </w:p>
        </w:tc>
        <w:tc>
          <w:tcPr>
            <w:tcW w:w="4214" w:type="dxa"/>
            <w:tcBorders>
              <w:top w:val="nil"/>
              <w:left w:val="nil"/>
              <w:bottom w:val="single" w:sz="4" w:space="0" w:color="auto"/>
              <w:right w:val="single" w:sz="4" w:space="0" w:color="auto"/>
            </w:tcBorders>
            <w:shd w:val="clear" w:color="auto" w:fill="C9C9C9"/>
            <w:noWrap/>
            <w:vAlign w:val="bottom"/>
            <w:hideMark/>
          </w:tcPr>
          <w:p w14:paraId="74ABE7D7"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Bendros valstybės paslaugos</w:t>
            </w:r>
          </w:p>
        </w:tc>
        <w:tc>
          <w:tcPr>
            <w:tcW w:w="1207" w:type="dxa"/>
            <w:tcBorders>
              <w:top w:val="nil"/>
              <w:left w:val="nil"/>
              <w:bottom w:val="single" w:sz="4" w:space="0" w:color="auto"/>
              <w:right w:val="single" w:sz="4" w:space="0" w:color="auto"/>
            </w:tcBorders>
            <w:shd w:val="clear" w:color="auto" w:fill="C9C9C9"/>
            <w:noWrap/>
            <w:vAlign w:val="bottom"/>
            <w:hideMark/>
          </w:tcPr>
          <w:p w14:paraId="01EA0F2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7920,1</w:t>
            </w:r>
          </w:p>
        </w:tc>
        <w:tc>
          <w:tcPr>
            <w:tcW w:w="1239" w:type="dxa"/>
            <w:tcBorders>
              <w:top w:val="nil"/>
              <w:left w:val="nil"/>
              <w:bottom w:val="single" w:sz="4" w:space="0" w:color="auto"/>
              <w:right w:val="single" w:sz="4" w:space="0" w:color="auto"/>
            </w:tcBorders>
            <w:shd w:val="clear" w:color="auto" w:fill="C9C9C9"/>
            <w:noWrap/>
            <w:vAlign w:val="bottom"/>
            <w:hideMark/>
          </w:tcPr>
          <w:p w14:paraId="0B54225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3,8</w:t>
            </w:r>
          </w:p>
        </w:tc>
        <w:tc>
          <w:tcPr>
            <w:tcW w:w="1113" w:type="dxa"/>
            <w:tcBorders>
              <w:top w:val="nil"/>
              <w:left w:val="nil"/>
              <w:bottom w:val="single" w:sz="4" w:space="0" w:color="auto"/>
              <w:right w:val="single" w:sz="4" w:space="0" w:color="auto"/>
            </w:tcBorders>
            <w:shd w:val="clear" w:color="auto" w:fill="C9C9C9"/>
            <w:noWrap/>
            <w:vAlign w:val="bottom"/>
            <w:hideMark/>
          </w:tcPr>
          <w:p w14:paraId="35B5140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9283,0</w:t>
            </w:r>
          </w:p>
        </w:tc>
        <w:tc>
          <w:tcPr>
            <w:tcW w:w="1239" w:type="dxa"/>
            <w:tcBorders>
              <w:top w:val="nil"/>
              <w:left w:val="nil"/>
              <w:bottom w:val="single" w:sz="4" w:space="0" w:color="auto"/>
              <w:right w:val="single" w:sz="4" w:space="0" w:color="auto"/>
            </w:tcBorders>
            <w:shd w:val="clear" w:color="auto" w:fill="C9C9C9"/>
            <w:noWrap/>
            <w:vAlign w:val="bottom"/>
            <w:hideMark/>
          </w:tcPr>
          <w:p w14:paraId="7ECF485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3,8</w:t>
            </w:r>
          </w:p>
        </w:tc>
        <w:tc>
          <w:tcPr>
            <w:tcW w:w="1115" w:type="dxa"/>
            <w:tcBorders>
              <w:top w:val="nil"/>
              <w:left w:val="nil"/>
              <w:bottom w:val="single" w:sz="4" w:space="0" w:color="auto"/>
              <w:right w:val="single" w:sz="4" w:space="0" w:color="auto"/>
            </w:tcBorders>
            <w:shd w:val="clear" w:color="auto" w:fill="C9C9C9"/>
            <w:noWrap/>
            <w:vAlign w:val="bottom"/>
            <w:hideMark/>
          </w:tcPr>
          <w:p w14:paraId="7118599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1362,9</w:t>
            </w:r>
          </w:p>
        </w:tc>
        <w:tc>
          <w:tcPr>
            <w:tcW w:w="1238" w:type="dxa"/>
            <w:tcBorders>
              <w:top w:val="nil"/>
              <w:left w:val="nil"/>
              <w:bottom w:val="single" w:sz="4" w:space="0" w:color="auto"/>
              <w:right w:val="single" w:sz="4" w:space="0" w:color="auto"/>
            </w:tcBorders>
            <w:shd w:val="clear" w:color="auto" w:fill="C9C9C9"/>
            <w:noWrap/>
            <w:vAlign w:val="bottom"/>
          </w:tcPr>
          <w:p w14:paraId="4E33255E" w14:textId="77777777" w:rsidR="00BD5119" w:rsidRPr="00BD5119" w:rsidRDefault="00BD5119" w:rsidP="00536F45">
            <w:pPr>
              <w:spacing w:after="0"/>
              <w:jc w:val="center"/>
              <w:rPr>
                <w:rFonts w:ascii="Times New Roman" w:hAnsi="Times New Roman" w:cs="Times New Roman"/>
                <w:b/>
                <w:bCs/>
                <w:sz w:val="20"/>
                <w:szCs w:val="20"/>
              </w:rPr>
            </w:pPr>
          </w:p>
        </w:tc>
        <w:tc>
          <w:tcPr>
            <w:tcW w:w="1226" w:type="dxa"/>
            <w:tcBorders>
              <w:top w:val="nil"/>
              <w:left w:val="nil"/>
              <w:bottom w:val="single" w:sz="4" w:space="0" w:color="auto"/>
              <w:right w:val="single" w:sz="4" w:space="0" w:color="auto"/>
            </w:tcBorders>
            <w:shd w:val="clear" w:color="auto" w:fill="C9C9C9"/>
            <w:noWrap/>
            <w:vAlign w:val="bottom"/>
            <w:hideMark/>
          </w:tcPr>
          <w:p w14:paraId="1B2D63B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117,2</w:t>
            </w:r>
          </w:p>
        </w:tc>
      </w:tr>
      <w:tr w:rsidR="00BD5119" w:rsidRPr="00BD5119" w14:paraId="6177BC8E"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CBA609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15180FD8"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5724918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7630,2</w:t>
            </w:r>
          </w:p>
        </w:tc>
        <w:tc>
          <w:tcPr>
            <w:tcW w:w="1239" w:type="dxa"/>
            <w:tcBorders>
              <w:top w:val="nil"/>
              <w:left w:val="nil"/>
              <w:bottom w:val="single" w:sz="4" w:space="0" w:color="auto"/>
              <w:right w:val="single" w:sz="4" w:space="0" w:color="auto"/>
            </w:tcBorders>
            <w:noWrap/>
            <w:vAlign w:val="bottom"/>
            <w:hideMark/>
          </w:tcPr>
          <w:p w14:paraId="30EFF3D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3,7</w:t>
            </w:r>
          </w:p>
        </w:tc>
        <w:tc>
          <w:tcPr>
            <w:tcW w:w="1113" w:type="dxa"/>
            <w:tcBorders>
              <w:top w:val="nil"/>
              <w:left w:val="nil"/>
              <w:bottom w:val="single" w:sz="4" w:space="0" w:color="auto"/>
              <w:right w:val="single" w:sz="4" w:space="0" w:color="auto"/>
            </w:tcBorders>
            <w:noWrap/>
            <w:vAlign w:val="bottom"/>
            <w:hideMark/>
          </w:tcPr>
          <w:p w14:paraId="006B168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9014,7</w:t>
            </w:r>
          </w:p>
        </w:tc>
        <w:tc>
          <w:tcPr>
            <w:tcW w:w="1239" w:type="dxa"/>
            <w:tcBorders>
              <w:top w:val="nil"/>
              <w:left w:val="nil"/>
              <w:bottom w:val="single" w:sz="4" w:space="0" w:color="auto"/>
              <w:right w:val="single" w:sz="4" w:space="0" w:color="auto"/>
            </w:tcBorders>
            <w:noWrap/>
            <w:vAlign w:val="bottom"/>
            <w:hideMark/>
          </w:tcPr>
          <w:p w14:paraId="274B866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3,7</w:t>
            </w:r>
          </w:p>
        </w:tc>
        <w:tc>
          <w:tcPr>
            <w:tcW w:w="1115" w:type="dxa"/>
            <w:tcBorders>
              <w:top w:val="nil"/>
              <w:left w:val="nil"/>
              <w:bottom w:val="single" w:sz="4" w:space="0" w:color="auto"/>
              <w:right w:val="single" w:sz="4" w:space="0" w:color="auto"/>
            </w:tcBorders>
            <w:noWrap/>
            <w:vAlign w:val="bottom"/>
            <w:hideMark/>
          </w:tcPr>
          <w:p w14:paraId="176F8C4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1384,5</w:t>
            </w:r>
          </w:p>
        </w:tc>
        <w:tc>
          <w:tcPr>
            <w:tcW w:w="1238" w:type="dxa"/>
            <w:tcBorders>
              <w:top w:val="nil"/>
              <w:left w:val="nil"/>
              <w:bottom w:val="single" w:sz="4" w:space="0" w:color="auto"/>
              <w:right w:val="single" w:sz="4" w:space="0" w:color="auto"/>
            </w:tcBorders>
            <w:noWrap/>
            <w:vAlign w:val="bottom"/>
          </w:tcPr>
          <w:p w14:paraId="2D64B4D4"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0B79F9F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118,1</w:t>
            </w:r>
          </w:p>
        </w:tc>
      </w:tr>
      <w:tr w:rsidR="00BD5119" w:rsidRPr="00BD5119" w14:paraId="1253C692"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98975C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397841E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noWrap/>
            <w:vAlign w:val="bottom"/>
            <w:hideMark/>
          </w:tcPr>
          <w:p w14:paraId="55847F3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272,8</w:t>
            </w:r>
          </w:p>
        </w:tc>
        <w:tc>
          <w:tcPr>
            <w:tcW w:w="1239" w:type="dxa"/>
            <w:tcBorders>
              <w:top w:val="nil"/>
              <w:left w:val="nil"/>
              <w:bottom w:val="single" w:sz="4" w:space="0" w:color="auto"/>
              <w:right w:val="single" w:sz="4" w:space="0" w:color="auto"/>
            </w:tcBorders>
            <w:noWrap/>
            <w:vAlign w:val="bottom"/>
            <w:hideMark/>
          </w:tcPr>
          <w:p w14:paraId="5710AA4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noWrap/>
            <w:vAlign w:val="bottom"/>
            <w:hideMark/>
          </w:tcPr>
          <w:p w14:paraId="3561756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268,3</w:t>
            </w:r>
          </w:p>
        </w:tc>
        <w:tc>
          <w:tcPr>
            <w:tcW w:w="1239" w:type="dxa"/>
            <w:tcBorders>
              <w:top w:val="nil"/>
              <w:left w:val="nil"/>
              <w:bottom w:val="single" w:sz="4" w:space="0" w:color="auto"/>
              <w:right w:val="single" w:sz="4" w:space="0" w:color="auto"/>
            </w:tcBorders>
            <w:noWrap/>
            <w:vAlign w:val="bottom"/>
            <w:hideMark/>
          </w:tcPr>
          <w:p w14:paraId="76E2DEA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5" w:type="dxa"/>
            <w:tcBorders>
              <w:top w:val="nil"/>
              <w:left w:val="nil"/>
              <w:bottom w:val="single" w:sz="4" w:space="0" w:color="auto"/>
              <w:right w:val="single" w:sz="4" w:space="0" w:color="auto"/>
            </w:tcBorders>
            <w:noWrap/>
            <w:vAlign w:val="bottom"/>
            <w:hideMark/>
          </w:tcPr>
          <w:p w14:paraId="78851A9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-4,5</w:t>
            </w:r>
          </w:p>
        </w:tc>
        <w:tc>
          <w:tcPr>
            <w:tcW w:w="1238" w:type="dxa"/>
            <w:tcBorders>
              <w:top w:val="nil"/>
              <w:left w:val="nil"/>
              <w:bottom w:val="single" w:sz="4" w:space="0" w:color="auto"/>
              <w:right w:val="single" w:sz="4" w:space="0" w:color="auto"/>
            </w:tcBorders>
            <w:noWrap/>
            <w:vAlign w:val="bottom"/>
          </w:tcPr>
          <w:p w14:paraId="2558FB6D"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61B25AD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98,4</w:t>
            </w:r>
          </w:p>
        </w:tc>
      </w:tr>
      <w:tr w:rsidR="00BD5119" w:rsidRPr="00BD5119" w14:paraId="14C57A04"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2F5881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noWrap/>
            <w:vAlign w:val="bottom"/>
            <w:hideMark/>
          </w:tcPr>
          <w:p w14:paraId="10718A0F"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iš kitų valdymo lygių</w:t>
            </w:r>
          </w:p>
        </w:tc>
        <w:tc>
          <w:tcPr>
            <w:tcW w:w="1207" w:type="dxa"/>
            <w:tcBorders>
              <w:top w:val="nil"/>
              <w:left w:val="nil"/>
              <w:bottom w:val="single" w:sz="4" w:space="0" w:color="auto"/>
              <w:right w:val="single" w:sz="4" w:space="0" w:color="auto"/>
            </w:tcBorders>
            <w:noWrap/>
            <w:vAlign w:val="bottom"/>
            <w:hideMark/>
          </w:tcPr>
          <w:p w14:paraId="6ECA166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17,1</w:t>
            </w:r>
          </w:p>
        </w:tc>
        <w:tc>
          <w:tcPr>
            <w:tcW w:w="1239" w:type="dxa"/>
            <w:tcBorders>
              <w:top w:val="nil"/>
              <w:left w:val="nil"/>
              <w:bottom w:val="single" w:sz="4" w:space="0" w:color="auto"/>
              <w:right w:val="single" w:sz="4" w:space="0" w:color="auto"/>
            </w:tcBorders>
            <w:noWrap/>
            <w:vAlign w:val="bottom"/>
            <w:hideMark/>
          </w:tcPr>
          <w:p w14:paraId="59CB172F"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tcPr>
          <w:p w14:paraId="5F4539EB" w14:textId="77777777" w:rsidR="00BD5119" w:rsidRPr="00BD5119" w:rsidRDefault="00BD5119" w:rsidP="00536F45">
            <w:pPr>
              <w:spacing w:after="0"/>
              <w:jc w:val="center"/>
              <w:rPr>
                <w:rFonts w:ascii="Times New Roman" w:eastAsia="Times New Roman" w:hAnsi="Times New Roman" w:cs="Times New Roman"/>
                <w:sz w:val="20"/>
                <w:szCs w:val="20"/>
              </w:rPr>
            </w:pPr>
          </w:p>
        </w:tc>
        <w:tc>
          <w:tcPr>
            <w:tcW w:w="1239" w:type="dxa"/>
            <w:tcBorders>
              <w:top w:val="nil"/>
              <w:left w:val="nil"/>
              <w:bottom w:val="single" w:sz="4" w:space="0" w:color="auto"/>
              <w:right w:val="single" w:sz="4" w:space="0" w:color="auto"/>
            </w:tcBorders>
            <w:noWrap/>
            <w:vAlign w:val="bottom"/>
          </w:tcPr>
          <w:p w14:paraId="7DCBD006" w14:textId="77777777" w:rsidR="00BD5119" w:rsidRPr="00BD5119" w:rsidRDefault="00BD5119" w:rsidP="00536F45">
            <w:pPr>
              <w:spacing w:after="0"/>
              <w:jc w:val="center"/>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0EF8665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-17,1</w:t>
            </w:r>
          </w:p>
        </w:tc>
        <w:tc>
          <w:tcPr>
            <w:tcW w:w="1238" w:type="dxa"/>
            <w:tcBorders>
              <w:top w:val="nil"/>
              <w:left w:val="nil"/>
              <w:bottom w:val="single" w:sz="4" w:space="0" w:color="auto"/>
              <w:right w:val="single" w:sz="4" w:space="0" w:color="auto"/>
            </w:tcBorders>
            <w:noWrap/>
            <w:vAlign w:val="bottom"/>
          </w:tcPr>
          <w:p w14:paraId="6A7B3B06"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1494351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0,0</w:t>
            </w:r>
          </w:p>
        </w:tc>
      </w:tr>
      <w:tr w:rsidR="00BD5119" w:rsidRPr="00BD5119" w14:paraId="0AB8DC9F"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76E6A9F1"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w:t>
            </w:r>
          </w:p>
        </w:tc>
        <w:tc>
          <w:tcPr>
            <w:tcW w:w="4214" w:type="dxa"/>
            <w:tcBorders>
              <w:top w:val="nil"/>
              <w:left w:val="nil"/>
              <w:bottom w:val="single" w:sz="4" w:space="0" w:color="auto"/>
              <w:right w:val="single" w:sz="4" w:space="0" w:color="auto"/>
            </w:tcBorders>
            <w:shd w:val="clear" w:color="auto" w:fill="C9C9C9"/>
            <w:noWrap/>
            <w:vAlign w:val="bottom"/>
            <w:hideMark/>
          </w:tcPr>
          <w:p w14:paraId="0A126F20"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Gynyba</w:t>
            </w:r>
          </w:p>
        </w:tc>
        <w:tc>
          <w:tcPr>
            <w:tcW w:w="1207" w:type="dxa"/>
            <w:tcBorders>
              <w:top w:val="nil"/>
              <w:left w:val="nil"/>
              <w:bottom w:val="single" w:sz="4" w:space="0" w:color="auto"/>
              <w:right w:val="single" w:sz="4" w:space="0" w:color="auto"/>
            </w:tcBorders>
            <w:shd w:val="clear" w:color="auto" w:fill="C9C9C9"/>
            <w:noWrap/>
            <w:vAlign w:val="bottom"/>
            <w:hideMark/>
          </w:tcPr>
          <w:p w14:paraId="003DD9B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109,7</w:t>
            </w:r>
          </w:p>
        </w:tc>
        <w:tc>
          <w:tcPr>
            <w:tcW w:w="1239" w:type="dxa"/>
            <w:tcBorders>
              <w:top w:val="nil"/>
              <w:left w:val="nil"/>
              <w:bottom w:val="single" w:sz="4" w:space="0" w:color="auto"/>
              <w:right w:val="single" w:sz="4" w:space="0" w:color="auto"/>
            </w:tcBorders>
            <w:shd w:val="clear" w:color="auto" w:fill="C9C9C9"/>
            <w:noWrap/>
            <w:vAlign w:val="bottom"/>
            <w:hideMark/>
          </w:tcPr>
          <w:p w14:paraId="5FD733E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0,1</w:t>
            </w:r>
          </w:p>
        </w:tc>
        <w:tc>
          <w:tcPr>
            <w:tcW w:w="1113" w:type="dxa"/>
            <w:tcBorders>
              <w:top w:val="nil"/>
              <w:left w:val="nil"/>
              <w:bottom w:val="single" w:sz="4" w:space="0" w:color="auto"/>
              <w:right w:val="single" w:sz="4" w:space="0" w:color="auto"/>
            </w:tcBorders>
            <w:shd w:val="clear" w:color="auto" w:fill="C9C9C9"/>
            <w:noWrap/>
            <w:vAlign w:val="bottom"/>
            <w:hideMark/>
          </w:tcPr>
          <w:p w14:paraId="5DEFE62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146,9</w:t>
            </w:r>
          </w:p>
        </w:tc>
        <w:tc>
          <w:tcPr>
            <w:tcW w:w="1239" w:type="dxa"/>
            <w:tcBorders>
              <w:top w:val="nil"/>
              <w:left w:val="nil"/>
              <w:bottom w:val="single" w:sz="4" w:space="0" w:color="auto"/>
              <w:right w:val="single" w:sz="4" w:space="0" w:color="auto"/>
            </w:tcBorders>
            <w:shd w:val="clear" w:color="auto" w:fill="C9C9C9"/>
            <w:noWrap/>
            <w:vAlign w:val="bottom"/>
            <w:hideMark/>
          </w:tcPr>
          <w:p w14:paraId="575CA92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0,1</w:t>
            </w:r>
          </w:p>
        </w:tc>
        <w:tc>
          <w:tcPr>
            <w:tcW w:w="1115" w:type="dxa"/>
            <w:tcBorders>
              <w:top w:val="nil"/>
              <w:left w:val="nil"/>
              <w:bottom w:val="single" w:sz="4" w:space="0" w:color="auto"/>
              <w:right w:val="single" w:sz="4" w:space="0" w:color="auto"/>
            </w:tcBorders>
            <w:shd w:val="clear" w:color="auto" w:fill="C9C9C9"/>
            <w:noWrap/>
            <w:vAlign w:val="bottom"/>
            <w:hideMark/>
          </w:tcPr>
          <w:p w14:paraId="18D302B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37,2</w:t>
            </w:r>
          </w:p>
        </w:tc>
        <w:tc>
          <w:tcPr>
            <w:tcW w:w="1238" w:type="dxa"/>
            <w:tcBorders>
              <w:top w:val="nil"/>
              <w:left w:val="nil"/>
              <w:bottom w:val="single" w:sz="4" w:space="0" w:color="auto"/>
              <w:right w:val="single" w:sz="4" w:space="0" w:color="auto"/>
            </w:tcBorders>
            <w:shd w:val="clear" w:color="auto" w:fill="C9C9C9"/>
            <w:noWrap/>
            <w:vAlign w:val="bottom"/>
          </w:tcPr>
          <w:p w14:paraId="721CA289" w14:textId="77777777" w:rsidR="00BD5119" w:rsidRPr="00BD5119" w:rsidRDefault="00BD5119" w:rsidP="00536F45">
            <w:pPr>
              <w:spacing w:after="0"/>
              <w:jc w:val="center"/>
              <w:rPr>
                <w:rFonts w:ascii="Times New Roman" w:hAnsi="Times New Roman" w:cs="Times New Roman"/>
                <w:b/>
                <w:bCs/>
                <w:sz w:val="20"/>
                <w:szCs w:val="20"/>
              </w:rPr>
            </w:pPr>
          </w:p>
        </w:tc>
        <w:tc>
          <w:tcPr>
            <w:tcW w:w="1226" w:type="dxa"/>
            <w:tcBorders>
              <w:top w:val="nil"/>
              <w:left w:val="nil"/>
              <w:bottom w:val="single" w:sz="4" w:space="0" w:color="auto"/>
              <w:right w:val="single" w:sz="4" w:space="0" w:color="auto"/>
            </w:tcBorders>
            <w:shd w:val="clear" w:color="auto" w:fill="C9C9C9"/>
            <w:noWrap/>
            <w:vAlign w:val="bottom"/>
            <w:hideMark/>
          </w:tcPr>
          <w:p w14:paraId="4F94637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133,9</w:t>
            </w:r>
          </w:p>
        </w:tc>
      </w:tr>
      <w:tr w:rsidR="00BD5119" w:rsidRPr="00BD5119" w14:paraId="43FAEA06"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0F4740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6D155B68"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shd w:val="clear" w:color="auto" w:fill="FFFFFF"/>
            <w:noWrap/>
            <w:vAlign w:val="bottom"/>
            <w:hideMark/>
          </w:tcPr>
          <w:p w14:paraId="67609DA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109,7</w:t>
            </w:r>
          </w:p>
        </w:tc>
        <w:tc>
          <w:tcPr>
            <w:tcW w:w="1239" w:type="dxa"/>
            <w:tcBorders>
              <w:top w:val="nil"/>
              <w:left w:val="nil"/>
              <w:bottom w:val="single" w:sz="4" w:space="0" w:color="auto"/>
              <w:right w:val="single" w:sz="4" w:space="0" w:color="auto"/>
            </w:tcBorders>
            <w:noWrap/>
            <w:vAlign w:val="bottom"/>
            <w:hideMark/>
          </w:tcPr>
          <w:p w14:paraId="008C75F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shd w:val="clear" w:color="auto" w:fill="FFFFFF"/>
            <w:noWrap/>
            <w:vAlign w:val="bottom"/>
            <w:hideMark/>
          </w:tcPr>
          <w:p w14:paraId="2796795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146,9</w:t>
            </w:r>
          </w:p>
        </w:tc>
        <w:tc>
          <w:tcPr>
            <w:tcW w:w="1239" w:type="dxa"/>
            <w:tcBorders>
              <w:top w:val="nil"/>
              <w:left w:val="nil"/>
              <w:bottom w:val="single" w:sz="4" w:space="0" w:color="auto"/>
              <w:right w:val="single" w:sz="4" w:space="0" w:color="auto"/>
            </w:tcBorders>
            <w:noWrap/>
            <w:vAlign w:val="bottom"/>
            <w:hideMark/>
          </w:tcPr>
          <w:p w14:paraId="52B90A8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5" w:type="dxa"/>
            <w:tcBorders>
              <w:top w:val="nil"/>
              <w:left w:val="nil"/>
              <w:bottom w:val="single" w:sz="4" w:space="0" w:color="auto"/>
              <w:right w:val="single" w:sz="4" w:space="0" w:color="auto"/>
            </w:tcBorders>
            <w:noWrap/>
            <w:vAlign w:val="bottom"/>
            <w:hideMark/>
          </w:tcPr>
          <w:p w14:paraId="1FD64D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37,2</w:t>
            </w:r>
          </w:p>
        </w:tc>
        <w:tc>
          <w:tcPr>
            <w:tcW w:w="1238" w:type="dxa"/>
            <w:tcBorders>
              <w:top w:val="nil"/>
              <w:left w:val="nil"/>
              <w:bottom w:val="single" w:sz="4" w:space="0" w:color="auto"/>
              <w:right w:val="single" w:sz="4" w:space="0" w:color="auto"/>
            </w:tcBorders>
            <w:noWrap/>
            <w:vAlign w:val="bottom"/>
          </w:tcPr>
          <w:p w14:paraId="7B7A38F2"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1AE7A6E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133,9</w:t>
            </w:r>
          </w:p>
        </w:tc>
      </w:tr>
      <w:tr w:rsidR="00BD5119" w:rsidRPr="00BD5119" w14:paraId="3CEAD0D0"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0BF0B68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w:t>
            </w:r>
          </w:p>
        </w:tc>
        <w:tc>
          <w:tcPr>
            <w:tcW w:w="4214" w:type="dxa"/>
            <w:tcBorders>
              <w:top w:val="nil"/>
              <w:left w:val="nil"/>
              <w:bottom w:val="single" w:sz="4" w:space="0" w:color="auto"/>
              <w:right w:val="single" w:sz="4" w:space="0" w:color="auto"/>
            </w:tcBorders>
            <w:shd w:val="clear" w:color="auto" w:fill="C9C9C9"/>
            <w:noWrap/>
            <w:vAlign w:val="bottom"/>
            <w:hideMark/>
          </w:tcPr>
          <w:p w14:paraId="2C983F47"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Viešoji tvarka ir visuomenės apsauga</w:t>
            </w:r>
          </w:p>
        </w:tc>
        <w:tc>
          <w:tcPr>
            <w:tcW w:w="1207" w:type="dxa"/>
            <w:tcBorders>
              <w:top w:val="nil"/>
              <w:left w:val="nil"/>
              <w:bottom w:val="single" w:sz="4" w:space="0" w:color="auto"/>
              <w:right w:val="single" w:sz="4" w:space="0" w:color="auto"/>
            </w:tcBorders>
            <w:shd w:val="clear" w:color="auto" w:fill="C9C9C9"/>
            <w:noWrap/>
            <w:vAlign w:val="bottom"/>
            <w:hideMark/>
          </w:tcPr>
          <w:p w14:paraId="67C04A8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2102,5</w:t>
            </w:r>
          </w:p>
        </w:tc>
        <w:tc>
          <w:tcPr>
            <w:tcW w:w="1239" w:type="dxa"/>
            <w:tcBorders>
              <w:top w:val="nil"/>
              <w:left w:val="nil"/>
              <w:bottom w:val="single" w:sz="4" w:space="0" w:color="auto"/>
              <w:right w:val="single" w:sz="4" w:space="0" w:color="auto"/>
            </w:tcBorders>
            <w:shd w:val="clear" w:color="auto" w:fill="C9C9C9"/>
            <w:noWrap/>
            <w:vAlign w:val="bottom"/>
            <w:hideMark/>
          </w:tcPr>
          <w:p w14:paraId="56F7FEA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w:t>
            </w:r>
          </w:p>
        </w:tc>
        <w:tc>
          <w:tcPr>
            <w:tcW w:w="1113" w:type="dxa"/>
            <w:tcBorders>
              <w:top w:val="nil"/>
              <w:left w:val="nil"/>
              <w:bottom w:val="single" w:sz="4" w:space="0" w:color="auto"/>
              <w:right w:val="single" w:sz="4" w:space="0" w:color="auto"/>
            </w:tcBorders>
            <w:shd w:val="clear" w:color="auto" w:fill="C9C9C9"/>
            <w:noWrap/>
            <w:vAlign w:val="bottom"/>
            <w:hideMark/>
          </w:tcPr>
          <w:p w14:paraId="02F20054"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2294,8</w:t>
            </w:r>
          </w:p>
        </w:tc>
        <w:tc>
          <w:tcPr>
            <w:tcW w:w="1239" w:type="dxa"/>
            <w:tcBorders>
              <w:top w:val="nil"/>
              <w:left w:val="nil"/>
              <w:bottom w:val="single" w:sz="4" w:space="0" w:color="auto"/>
              <w:right w:val="single" w:sz="4" w:space="0" w:color="auto"/>
            </w:tcBorders>
            <w:shd w:val="clear" w:color="auto" w:fill="C9C9C9"/>
            <w:noWrap/>
            <w:vAlign w:val="bottom"/>
            <w:hideMark/>
          </w:tcPr>
          <w:p w14:paraId="190342F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0,9</w:t>
            </w:r>
          </w:p>
        </w:tc>
        <w:tc>
          <w:tcPr>
            <w:tcW w:w="1115" w:type="dxa"/>
            <w:tcBorders>
              <w:top w:val="nil"/>
              <w:left w:val="nil"/>
              <w:bottom w:val="single" w:sz="4" w:space="0" w:color="auto"/>
              <w:right w:val="single" w:sz="4" w:space="0" w:color="auto"/>
            </w:tcBorders>
            <w:shd w:val="clear" w:color="auto" w:fill="C9C9C9"/>
            <w:noWrap/>
            <w:vAlign w:val="bottom"/>
            <w:hideMark/>
          </w:tcPr>
          <w:p w14:paraId="2D2C331B"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192,3</w:t>
            </w:r>
          </w:p>
        </w:tc>
        <w:tc>
          <w:tcPr>
            <w:tcW w:w="1238" w:type="dxa"/>
            <w:tcBorders>
              <w:top w:val="nil"/>
              <w:left w:val="nil"/>
              <w:bottom w:val="single" w:sz="4" w:space="0" w:color="auto"/>
              <w:right w:val="single" w:sz="4" w:space="0" w:color="auto"/>
            </w:tcBorders>
            <w:shd w:val="clear" w:color="auto" w:fill="C9C9C9"/>
            <w:noWrap/>
            <w:vAlign w:val="bottom"/>
            <w:hideMark/>
          </w:tcPr>
          <w:p w14:paraId="13B1609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-0,1</w:t>
            </w:r>
          </w:p>
        </w:tc>
        <w:tc>
          <w:tcPr>
            <w:tcW w:w="1226" w:type="dxa"/>
            <w:tcBorders>
              <w:top w:val="nil"/>
              <w:left w:val="nil"/>
              <w:bottom w:val="single" w:sz="4" w:space="0" w:color="auto"/>
              <w:right w:val="single" w:sz="4" w:space="0" w:color="auto"/>
            </w:tcBorders>
            <w:shd w:val="clear" w:color="auto" w:fill="C9C9C9"/>
            <w:noWrap/>
            <w:vAlign w:val="bottom"/>
            <w:hideMark/>
          </w:tcPr>
          <w:p w14:paraId="16D322C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109,1</w:t>
            </w:r>
          </w:p>
        </w:tc>
      </w:tr>
      <w:tr w:rsidR="00BD5119" w:rsidRPr="00BD5119" w14:paraId="2ACA2ECD"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17599A3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637D59D0"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5AEB5EB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2102,5</w:t>
            </w:r>
          </w:p>
        </w:tc>
        <w:tc>
          <w:tcPr>
            <w:tcW w:w="1239" w:type="dxa"/>
            <w:tcBorders>
              <w:top w:val="nil"/>
              <w:left w:val="nil"/>
              <w:bottom w:val="single" w:sz="4" w:space="0" w:color="auto"/>
              <w:right w:val="single" w:sz="4" w:space="0" w:color="auto"/>
            </w:tcBorders>
            <w:noWrap/>
            <w:vAlign w:val="bottom"/>
            <w:hideMark/>
          </w:tcPr>
          <w:p w14:paraId="129EAB9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w:t>
            </w:r>
          </w:p>
        </w:tc>
        <w:tc>
          <w:tcPr>
            <w:tcW w:w="1113" w:type="dxa"/>
            <w:tcBorders>
              <w:top w:val="nil"/>
              <w:left w:val="nil"/>
              <w:bottom w:val="single" w:sz="4" w:space="0" w:color="auto"/>
              <w:right w:val="single" w:sz="4" w:space="0" w:color="auto"/>
            </w:tcBorders>
            <w:noWrap/>
            <w:vAlign w:val="bottom"/>
            <w:hideMark/>
          </w:tcPr>
          <w:p w14:paraId="6C29906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2294,8</w:t>
            </w:r>
          </w:p>
        </w:tc>
        <w:tc>
          <w:tcPr>
            <w:tcW w:w="1239" w:type="dxa"/>
            <w:tcBorders>
              <w:top w:val="nil"/>
              <w:left w:val="nil"/>
              <w:bottom w:val="single" w:sz="4" w:space="0" w:color="auto"/>
              <w:right w:val="single" w:sz="4" w:space="0" w:color="auto"/>
            </w:tcBorders>
            <w:noWrap/>
            <w:vAlign w:val="bottom"/>
            <w:hideMark/>
          </w:tcPr>
          <w:p w14:paraId="1195A36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115" w:type="dxa"/>
            <w:tcBorders>
              <w:top w:val="nil"/>
              <w:left w:val="nil"/>
              <w:bottom w:val="single" w:sz="4" w:space="0" w:color="auto"/>
              <w:right w:val="single" w:sz="4" w:space="0" w:color="auto"/>
            </w:tcBorders>
            <w:noWrap/>
            <w:vAlign w:val="bottom"/>
            <w:hideMark/>
          </w:tcPr>
          <w:p w14:paraId="34A9595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192,3</w:t>
            </w:r>
          </w:p>
        </w:tc>
        <w:tc>
          <w:tcPr>
            <w:tcW w:w="1238" w:type="dxa"/>
            <w:tcBorders>
              <w:top w:val="nil"/>
              <w:left w:val="nil"/>
              <w:bottom w:val="single" w:sz="4" w:space="0" w:color="auto"/>
              <w:right w:val="single" w:sz="4" w:space="0" w:color="auto"/>
            </w:tcBorders>
            <w:noWrap/>
            <w:vAlign w:val="bottom"/>
            <w:hideMark/>
          </w:tcPr>
          <w:p w14:paraId="5FD532A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1105E90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109,1</w:t>
            </w:r>
          </w:p>
        </w:tc>
      </w:tr>
      <w:tr w:rsidR="00BD5119" w:rsidRPr="00BD5119" w14:paraId="07E47DAC"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2972463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w:t>
            </w:r>
          </w:p>
        </w:tc>
        <w:tc>
          <w:tcPr>
            <w:tcW w:w="4214" w:type="dxa"/>
            <w:tcBorders>
              <w:top w:val="nil"/>
              <w:left w:val="nil"/>
              <w:bottom w:val="single" w:sz="4" w:space="0" w:color="auto"/>
              <w:right w:val="single" w:sz="4" w:space="0" w:color="auto"/>
            </w:tcBorders>
            <w:shd w:val="clear" w:color="auto" w:fill="C9C9C9"/>
            <w:noWrap/>
            <w:vAlign w:val="bottom"/>
            <w:hideMark/>
          </w:tcPr>
          <w:p w14:paraId="1FFC7A5C"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Ekonomika</w:t>
            </w:r>
          </w:p>
        </w:tc>
        <w:tc>
          <w:tcPr>
            <w:tcW w:w="1207" w:type="dxa"/>
            <w:tcBorders>
              <w:top w:val="nil"/>
              <w:left w:val="nil"/>
              <w:bottom w:val="single" w:sz="4" w:space="0" w:color="auto"/>
              <w:right w:val="single" w:sz="4" w:space="0" w:color="auto"/>
            </w:tcBorders>
            <w:shd w:val="clear" w:color="auto" w:fill="C9C9C9"/>
            <w:noWrap/>
            <w:vAlign w:val="bottom"/>
            <w:hideMark/>
          </w:tcPr>
          <w:p w14:paraId="33EECEC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10677,1</w:t>
            </w:r>
          </w:p>
        </w:tc>
        <w:tc>
          <w:tcPr>
            <w:tcW w:w="1239" w:type="dxa"/>
            <w:tcBorders>
              <w:top w:val="nil"/>
              <w:left w:val="nil"/>
              <w:bottom w:val="single" w:sz="4" w:space="0" w:color="auto"/>
              <w:right w:val="single" w:sz="4" w:space="0" w:color="auto"/>
            </w:tcBorders>
            <w:shd w:val="clear" w:color="auto" w:fill="C9C9C9"/>
            <w:noWrap/>
            <w:vAlign w:val="bottom"/>
            <w:hideMark/>
          </w:tcPr>
          <w:p w14:paraId="6B7E5F7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5,2</w:t>
            </w:r>
          </w:p>
        </w:tc>
        <w:tc>
          <w:tcPr>
            <w:tcW w:w="1113" w:type="dxa"/>
            <w:tcBorders>
              <w:top w:val="nil"/>
              <w:left w:val="nil"/>
              <w:bottom w:val="single" w:sz="4" w:space="0" w:color="auto"/>
              <w:right w:val="single" w:sz="4" w:space="0" w:color="auto"/>
            </w:tcBorders>
            <w:shd w:val="clear" w:color="auto" w:fill="C9C9C9"/>
            <w:noWrap/>
            <w:vAlign w:val="bottom"/>
            <w:hideMark/>
          </w:tcPr>
          <w:p w14:paraId="6A21F9A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15139,8</w:t>
            </w:r>
          </w:p>
        </w:tc>
        <w:tc>
          <w:tcPr>
            <w:tcW w:w="1239" w:type="dxa"/>
            <w:tcBorders>
              <w:top w:val="nil"/>
              <w:left w:val="nil"/>
              <w:bottom w:val="single" w:sz="4" w:space="0" w:color="auto"/>
              <w:right w:val="single" w:sz="4" w:space="0" w:color="auto"/>
            </w:tcBorders>
            <w:shd w:val="clear" w:color="auto" w:fill="C9C9C9"/>
            <w:noWrap/>
            <w:vAlign w:val="bottom"/>
            <w:hideMark/>
          </w:tcPr>
          <w:p w14:paraId="347455C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6,2</w:t>
            </w:r>
          </w:p>
        </w:tc>
        <w:tc>
          <w:tcPr>
            <w:tcW w:w="1115" w:type="dxa"/>
            <w:tcBorders>
              <w:top w:val="nil"/>
              <w:left w:val="nil"/>
              <w:bottom w:val="single" w:sz="4" w:space="0" w:color="auto"/>
              <w:right w:val="single" w:sz="4" w:space="0" w:color="auto"/>
            </w:tcBorders>
            <w:shd w:val="clear" w:color="auto" w:fill="C9C9C9"/>
            <w:noWrap/>
            <w:vAlign w:val="bottom"/>
            <w:hideMark/>
          </w:tcPr>
          <w:p w14:paraId="6E0AF39A"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4462,7</w:t>
            </w:r>
          </w:p>
        </w:tc>
        <w:tc>
          <w:tcPr>
            <w:tcW w:w="1238" w:type="dxa"/>
            <w:tcBorders>
              <w:top w:val="nil"/>
              <w:left w:val="nil"/>
              <w:bottom w:val="single" w:sz="4" w:space="0" w:color="auto"/>
              <w:right w:val="single" w:sz="4" w:space="0" w:color="auto"/>
            </w:tcBorders>
            <w:shd w:val="clear" w:color="auto" w:fill="C9C9C9"/>
            <w:noWrap/>
            <w:vAlign w:val="bottom"/>
            <w:hideMark/>
          </w:tcPr>
          <w:p w14:paraId="35304C0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w:t>
            </w:r>
          </w:p>
        </w:tc>
        <w:tc>
          <w:tcPr>
            <w:tcW w:w="1226" w:type="dxa"/>
            <w:tcBorders>
              <w:top w:val="nil"/>
              <w:left w:val="nil"/>
              <w:bottom w:val="single" w:sz="4" w:space="0" w:color="auto"/>
              <w:right w:val="single" w:sz="4" w:space="0" w:color="auto"/>
            </w:tcBorders>
            <w:shd w:val="clear" w:color="auto" w:fill="C9C9C9"/>
            <w:noWrap/>
            <w:vAlign w:val="bottom"/>
            <w:hideMark/>
          </w:tcPr>
          <w:p w14:paraId="18E0ECA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141,8</w:t>
            </w:r>
          </w:p>
        </w:tc>
      </w:tr>
      <w:tr w:rsidR="00BD5119" w:rsidRPr="00BD5119" w14:paraId="2E1A80FC"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63B5D44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519D626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1DD44B7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10225,5</w:t>
            </w:r>
          </w:p>
        </w:tc>
        <w:tc>
          <w:tcPr>
            <w:tcW w:w="1239" w:type="dxa"/>
            <w:tcBorders>
              <w:top w:val="nil"/>
              <w:left w:val="nil"/>
              <w:bottom w:val="single" w:sz="4" w:space="0" w:color="auto"/>
              <w:right w:val="single" w:sz="4" w:space="0" w:color="auto"/>
            </w:tcBorders>
            <w:noWrap/>
            <w:vAlign w:val="bottom"/>
            <w:hideMark/>
          </w:tcPr>
          <w:p w14:paraId="745F72A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4,9</w:t>
            </w:r>
          </w:p>
        </w:tc>
        <w:tc>
          <w:tcPr>
            <w:tcW w:w="1113" w:type="dxa"/>
            <w:tcBorders>
              <w:top w:val="nil"/>
              <w:left w:val="nil"/>
              <w:bottom w:val="single" w:sz="4" w:space="0" w:color="auto"/>
              <w:right w:val="single" w:sz="4" w:space="0" w:color="auto"/>
            </w:tcBorders>
            <w:noWrap/>
            <w:vAlign w:val="bottom"/>
            <w:hideMark/>
          </w:tcPr>
          <w:p w14:paraId="0CBEAF3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13644,5</w:t>
            </w:r>
          </w:p>
        </w:tc>
        <w:tc>
          <w:tcPr>
            <w:tcW w:w="1239" w:type="dxa"/>
            <w:tcBorders>
              <w:top w:val="nil"/>
              <w:left w:val="nil"/>
              <w:bottom w:val="single" w:sz="4" w:space="0" w:color="auto"/>
              <w:right w:val="single" w:sz="4" w:space="0" w:color="auto"/>
            </w:tcBorders>
            <w:noWrap/>
            <w:vAlign w:val="bottom"/>
            <w:hideMark/>
          </w:tcPr>
          <w:p w14:paraId="0A54812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5,6</w:t>
            </w:r>
          </w:p>
        </w:tc>
        <w:tc>
          <w:tcPr>
            <w:tcW w:w="1115" w:type="dxa"/>
            <w:tcBorders>
              <w:top w:val="nil"/>
              <w:left w:val="nil"/>
              <w:bottom w:val="single" w:sz="4" w:space="0" w:color="auto"/>
              <w:right w:val="single" w:sz="4" w:space="0" w:color="auto"/>
            </w:tcBorders>
            <w:noWrap/>
            <w:vAlign w:val="bottom"/>
            <w:hideMark/>
          </w:tcPr>
          <w:p w14:paraId="66EBD3D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3419,0</w:t>
            </w:r>
          </w:p>
        </w:tc>
        <w:tc>
          <w:tcPr>
            <w:tcW w:w="1238" w:type="dxa"/>
            <w:tcBorders>
              <w:top w:val="nil"/>
              <w:left w:val="nil"/>
              <w:bottom w:val="single" w:sz="4" w:space="0" w:color="auto"/>
              <w:right w:val="single" w:sz="4" w:space="0" w:color="auto"/>
            </w:tcBorders>
            <w:noWrap/>
            <w:vAlign w:val="bottom"/>
            <w:hideMark/>
          </w:tcPr>
          <w:p w14:paraId="002BBA8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226" w:type="dxa"/>
            <w:tcBorders>
              <w:top w:val="nil"/>
              <w:left w:val="nil"/>
              <w:bottom w:val="single" w:sz="4" w:space="0" w:color="auto"/>
              <w:right w:val="single" w:sz="4" w:space="0" w:color="auto"/>
            </w:tcBorders>
            <w:noWrap/>
            <w:vAlign w:val="bottom"/>
            <w:hideMark/>
          </w:tcPr>
          <w:p w14:paraId="28A070F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133,4</w:t>
            </w:r>
          </w:p>
        </w:tc>
      </w:tr>
      <w:tr w:rsidR="00BD5119" w:rsidRPr="00BD5119" w14:paraId="11BFE3F8"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9D30FD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4112E80C"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noWrap/>
            <w:vAlign w:val="bottom"/>
            <w:hideMark/>
          </w:tcPr>
          <w:p w14:paraId="0D5CD86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319,3</w:t>
            </w:r>
          </w:p>
        </w:tc>
        <w:tc>
          <w:tcPr>
            <w:tcW w:w="1239" w:type="dxa"/>
            <w:tcBorders>
              <w:top w:val="nil"/>
              <w:left w:val="nil"/>
              <w:bottom w:val="single" w:sz="4" w:space="0" w:color="auto"/>
              <w:right w:val="single" w:sz="4" w:space="0" w:color="auto"/>
            </w:tcBorders>
            <w:noWrap/>
            <w:vAlign w:val="bottom"/>
            <w:hideMark/>
          </w:tcPr>
          <w:p w14:paraId="3DE671D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0,2</w:t>
            </w:r>
          </w:p>
        </w:tc>
        <w:tc>
          <w:tcPr>
            <w:tcW w:w="1113" w:type="dxa"/>
            <w:tcBorders>
              <w:top w:val="nil"/>
              <w:left w:val="nil"/>
              <w:bottom w:val="single" w:sz="4" w:space="0" w:color="auto"/>
              <w:right w:val="single" w:sz="4" w:space="0" w:color="auto"/>
            </w:tcBorders>
            <w:noWrap/>
            <w:vAlign w:val="bottom"/>
            <w:hideMark/>
          </w:tcPr>
          <w:p w14:paraId="4CA9DBB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360,9</w:t>
            </w:r>
          </w:p>
        </w:tc>
        <w:tc>
          <w:tcPr>
            <w:tcW w:w="1239" w:type="dxa"/>
            <w:tcBorders>
              <w:top w:val="nil"/>
              <w:left w:val="nil"/>
              <w:bottom w:val="single" w:sz="4" w:space="0" w:color="auto"/>
              <w:right w:val="single" w:sz="4" w:space="0" w:color="auto"/>
            </w:tcBorders>
            <w:noWrap/>
            <w:vAlign w:val="bottom"/>
            <w:hideMark/>
          </w:tcPr>
          <w:p w14:paraId="2B5F8F9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5" w:type="dxa"/>
            <w:tcBorders>
              <w:top w:val="nil"/>
              <w:left w:val="nil"/>
              <w:bottom w:val="single" w:sz="4" w:space="0" w:color="auto"/>
              <w:right w:val="single" w:sz="4" w:space="0" w:color="auto"/>
            </w:tcBorders>
            <w:noWrap/>
            <w:vAlign w:val="bottom"/>
            <w:hideMark/>
          </w:tcPr>
          <w:p w14:paraId="0C147AF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41,6</w:t>
            </w:r>
          </w:p>
        </w:tc>
        <w:tc>
          <w:tcPr>
            <w:tcW w:w="1238" w:type="dxa"/>
            <w:tcBorders>
              <w:top w:val="nil"/>
              <w:left w:val="nil"/>
              <w:bottom w:val="single" w:sz="4" w:space="0" w:color="auto"/>
              <w:right w:val="single" w:sz="4" w:space="0" w:color="auto"/>
            </w:tcBorders>
            <w:noWrap/>
            <w:vAlign w:val="bottom"/>
            <w:hideMark/>
          </w:tcPr>
          <w:p w14:paraId="08BDE07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77584E4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113,0</w:t>
            </w:r>
          </w:p>
        </w:tc>
      </w:tr>
      <w:tr w:rsidR="00BD5119" w:rsidRPr="00BD5119" w14:paraId="35F97619" w14:textId="77777777" w:rsidTr="00536F45">
        <w:trPr>
          <w:trHeight w:val="380"/>
        </w:trPr>
        <w:tc>
          <w:tcPr>
            <w:tcW w:w="1005" w:type="dxa"/>
            <w:tcBorders>
              <w:top w:val="nil"/>
              <w:left w:val="single" w:sz="4" w:space="0" w:color="auto"/>
              <w:bottom w:val="single" w:sz="4" w:space="0" w:color="auto"/>
              <w:right w:val="single" w:sz="4" w:space="0" w:color="auto"/>
            </w:tcBorders>
            <w:noWrap/>
            <w:vAlign w:val="bottom"/>
            <w:hideMark/>
          </w:tcPr>
          <w:p w14:paraId="0999636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5C875D1A"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500BA3D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132,3</w:t>
            </w:r>
          </w:p>
        </w:tc>
        <w:tc>
          <w:tcPr>
            <w:tcW w:w="1239" w:type="dxa"/>
            <w:tcBorders>
              <w:top w:val="nil"/>
              <w:left w:val="nil"/>
              <w:bottom w:val="single" w:sz="4" w:space="0" w:color="auto"/>
              <w:right w:val="single" w:sz="4" w:space="0" w:color="auto"/>
            </w:tcBorders>
            <w:noWrap/>
            <w:vAlign w:val="bottom"/>
            <w:hideMark/>
          </w:tcPr>
          <w:p w14:paraId="6999FA9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noWrap/>
            <w:vAlign w:val="bottom"/>
            <w:hideMark/>
          </w:tcPr>
          <w:p w14:paraId="532FAAF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1134,4</w:t>
            </w:r>
          </w:p>
        </w:tc>
        <w:tc>
          <w:tcPr>
            <w:tcW w:w="1239" w:type="dxa"/>
            <w:tcBorders>
              <w:top w:val="nil"/>
              <w:left w:val="nil"/>
              <w:bottom w:val="single" w:sz="4" w:space="0" w:color="auto"/>
              <w:right w:val="single" w:sz="4" w:space="0" w:color="auto"/>
            </w:tcBorders>
            <w:noWrap/>
            <w:vAlign w:val="bottom"/>
            <w:hideMark/>
          </w:tcPr>
          <w:p w14:paraId="66BE37A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115" w:type="dxa"/>
            <w:tcBorders>
              <w:top w:val="nil"/>
              <w:left w:val="nil"/>
              <w:bottom w:val="single" w:sz="4" w:space="0" w:color="auto"/>
              <w:right w:val="single" w:sz="4" w:space="0" w:color="auto"/>
            </w:tcBorders>
            <w:noWrap/>
            <w:vAlign w:val="bottom"/>
            <w:hideMark/>
          </w:tcPr>
          <w:p w14:paraId="2A69891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1002,1</w:t>
            </w:r>
          </w:p>
        </w:tc>
        <w:tc>
          <w:tcPr>
            <w:tcW w:w="1238" w:type="dxa"/>
            <w:tcBorders>
              <w:top w:val="nil"/>
              <w:left w:val="nil"/>
              <w:bottom w:val="single" w:sz="4" w:space="0" w:color="auto"/>
              <w:right w:val="single" w:sz="4" w:space="0" w:color="auto"/>
            </w:tcBorders>
            <w:noWrap/>
            <w:vAlign w:val="bottom"/>
            <w:hideMark/>
          </w:tcPr>
          <w:p w14:paraId="2DBCEA2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0,4</w:t>
            </w:r>
          </w:p>
        </w:tc>
        <w:tc>
          <w:tcPr>
            <w:tcW w:w="1226" w:type="dxa"/>
            <w:tcBorders>
              <w:top w:val="nil"/>
              <w:left w:val="nil"/>
              <w:bottom w:val="single" w:sz="4" w:space="0" w:color="auto"/>
              <w:right w:val="single" w:sz="4" w:space="0" w:color="auto"/>
            </w:tcBorders>
            <w:noWrap/>
            <w:vAlign w:val="bottom"/>
            <w:hideMark/>
          </w:tcPr>
          <w:p w14:paraId="436FE03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857,4</w:t>
            </w:r>
          </w:p>
        </w:tc>
      </w:tr>
      <w:tr w:rsidR="00BD5119" w:rsidRPr="00BD5119" w14:paraId="04D986FD"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3E3467F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w:t>
            </w:r>
          </w:p>
        </w:tc>
        <w:tc>
          <w:tcPr>
            <w:tcW w:w="4214" w:type="dxa"/>
            <w:tcBorders>
              <w:top w:val="nil"/>
              <w:left w:val="nil"/>
              <w:bottom w:val="single" w:sz="4" w:space="0" w:color="auto"/>
              <w:right w:val="single" w:sz="4" w:space="0" w:color="auto"/>
            </w:tcBorders>
            <w:shd w:val="clear" w:color="auto" w:fill="C9C9C9"/>
            <w:noWrap/>
            <w:vAlign w:val="bottom"/>
            <w:hideMark/>
          </w:tcPr>
          <w:p w14:paraId="7B842745"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Aplinkos apsauga</w:t>
            </w:r>
          </w:p>
        </w:tc>
        <w:tc>
          <w:tcPr>
            <w:tcW w:w="1207" w:type="dxa"/>
            <w:tcBorders>
              <w:top w:val="nil"/>
              <w:left w:val="nil"/>
              <w:bottom w:val="single" w:sz="4" w:space="0" w:color="auto"/>
              <w:right w:val="single" w:sz="4" w:space="0" w:color="auto"/>
            </w:tcBorders>
            <w:shd w:val="clear" w:color="auto" w:fill="C9C9C9"/>
            <w:noWrap/>
            <w:vAlign w:val="bottom"/>
            <w:hideMark/>
          </w:tcPr>
          <w:p w14:paraId="17E36E0A"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10310,5</w:t>
            </w:r>
          </w:p>
        </w:tc>
        <w:tc>
          <w:tcPr>
            <w:tcW w:w="1239" w:type="dxa"/>
            <w:tcBorders>
              <w:top w:val="nil"/>
              <w:left w:val="nil"/>
              <w:bottom w:val="single" w:sz="4" w:space="0" w:color="auto"/>
              <w:right w:val="single" w:sz="4" w:space="0" w:color="auto"/>
            </w:tcBorders>
            <w:shd w:val="clear" w:color="auto" w:fill="C9C9C9"/>
            <w:noWrap/>
            <w:vAlign w:val="bottom"/>
            <w:hideMark/>
          </w:tcPr>
          <w:p w14:paraId="0B0145B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5,0</w:t>
            </w:r>
          </w:p>
        </w:tc>
        <w:tc>
          <w:tcPr>
            <w:tcW w:w="1113" w:type="dxa"/>
            <w:tcBorders>
              <w:top w:val="nil"/>
              <w:left w:val="nil"/>
              <w:bottom w:val="single" w:sz="4" w:space="0" w:color="auto"/>
              <w:right w:val="single" w:sz="4" w:space="0" w:color="auto"/>
            </w:tcBorders>
            <w:shd w:val="clear" w:color="auto" w:fill="C9C9C9"/>
            <w:noWrap/>
            <w:vAlign w:val="bottom"/>
            <w:hideMark/>
          </w:tcPr>
          <w:p w14:paraId="4ADCF771"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11543,6</w:t>
            </w:r>
          </w:p>
        </w:tc>
        <w:tc>
          <w:tcPr>
            <w:tcW w:w="1239" w:type="dxa"/>
            <w:tcBorders>
              <w:top w:val="nil"/>
              <w:left w:val="nil"/>
              <w:bottom w:val="single" w:sz="4" w:space="0" w:color="auto"/>
              <w:right w:val="single" w:sz="4" w:space="0" w:color="auto"/>
            </w:tcBorders>
            <w:shd w:val="clear" w:color="auto" w:fill="C9C9C9"/>
            <w:noWrap/>
            <w:vAlign w:val="bottom"/>
            <w:hideMark/>
          </w:tcPr>
          <w:p w14:paraId="1A0D821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4,7</w:t>
            </w:r>
          </w:p>
        </w:tc>
        <w:tc>
          <w:tcPr>
            <w:tcW w:w="1115" w:type="dxa"/>
            <w:tcBorders>
              <w:top w:val="nil"/>
              <w:left w:val="nil"/>
              <w:bottom w:val="single" w:sz="4" w:space="0" w:color="auto"/>
              <w:right w:val="single" w:sz="4" w:space="0" w:color="auto"/>
            </w:tcBorders>
            <w:shd w:val="clear" w:color="auto" w:fill="C9C9C9"/>
            <w:noWrap/>
            <w:vAlign w:val="bottom"/>
            <w:hideMark/>
          </w:tcPr>
          <w:p w14:paraId="1344969B"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1233,1</w:t>
            </w:r>
          </w:p>
        </w:tc>
        <w:tc>
          <w:tcPr>
            <w:tcW w:w="1238" w:type="dxa"/>
            <w:tcBorders>
              <w:top w:val="nil"/>
              <w:left w:val="nil"/>
              <w:bottom w:val="single" w:sz="4" w:space="0" w:color="auto"/>
              <w:right w:val="single" w:sz="4" w:space="0" w:color="auto"/>
            </w:tcBorders>
            <w:shd w:val="clear" w:color="auto" w:fill="C9C9C9"/>
            <w:noWrap/>
            <w:vAlign w:val="bottom"/>
            <w:hideMark/>
          </w:tcPr>
          <w:p w14:paraId="4952818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-0,3</w:t>
            </w:r>
          </w:p>
        </w:tc>
        <w:tc>
          <w:tcPr>
            <w:tcW w:w="1226" w:type="dxa"/>
            <w:tcBorders>
              <w:top w:val="nil"/>
              <w:left w:val="nil"/>
              <w:bottom w:val="single" w:sz="4" w:space="0" w:color="auto"/>
              <w:right w:val="single" w:sz="4" w:space="0" w:color="auto"/>
            </w:tcBorders>
            <w:shd w:val="clear" w:color="auto" w:fill="C9C9C9"/>
            <w:noWrap/>
            <w:vAlign w:val="bottom"/>
            <w:hideMark/>
          </w:tcPr>
          <w:p w14:paraId="7D3F6A2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112,0</w:t>
            </w:r>
          </w:p>
        </w:tc>
      </w:tr>
      <w:tr w:rsidR="00BD5119" w:rsidRPr="00BD5119" w14:paraId="4BBBDA53"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281C396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5DD305AC"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038D8ED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10293,9</w:t>
            </w:r>
          </w:p>
        </w:tc>
        <w:tc>
          <w:tcPr>
            <w:tcW w:w="1239" w:type="dxa"/>
            <w:tcBorders>
              <w:top w:val="nil"/>
              <w:left w:val="nil"/>
              <w:bottom w:val="single" w:sz="4" w:space="0" w:color="auto"/>
              <w:right w:val="single" w:sz="4" w:space="0" w:color="auto"/>
            </w:tcBorders>
            <w:noWrap/>
            <w:vAlign w:val="bottom"/>
            <w:hideMark/>
          </w:tcPr>
          <w:p w14:paraId="68ADDBD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5,0</w:t>
            </w:r>
          </w:p>
        </w:tc>
        <w:tc>
          <w:tcPr>
            <w:tcW w:w="1113" w:type="dxa"/>
            <w:tcBorders>
              <w:top w:val="nil"/>
              <w:left w:val="nil"/>
              <w:bottom w:val="single" w:sz="4" w:space="0" w:color="auto"/>
              <w:right w:val="single" w:sz="4" w:space="0" w:color="auto"/>
            </w:tcBorders>
            <w:noWrap/>
            <w:vAlign w:val="bottom"/>
            <w:hideMark/>
          </w:tcPr>
          <w:p w14:paraId="70D8C6F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11543,6</w:t>
            </w:r>
          </w:p>
        </w:tc>
        <w:tc>
          <w:tcPr>
            <w:tcW w:w="1239" w:type="dxa"/>
            <w:tcBorders>
              <w:top w:val="nil"/>
              <w:left w:val="nil"/>
              <w:bottom w:val="single" w:sz="4" w:space="0" w:color="auto"/>
              <w:right w:val="single" w:sz="4" w:space="0" w:color="auto"/>
            </w:tcBorders>
            <w:noWrap/>
            <w:vAlign w:val="bottom"/>
            <w:hideMark/>
          </w:tcPr>
          <w:p w14:paraId="4755BA1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4,7</w:t>
            </w:r>
          </w:p>
        </w:tc>
        <w:tc>
          <w:tcPr>
            <w:tcW w:w="1115" w:type="dxa"/>
            <w:tcBorders>
              <w:top w:val="nil"/>
              <w:left w:val="nil"/>
              <w:bottom w:val="single" w:sz="4" w:space="0" w:color="auto"/>
              <w:right w:val="single" w:sz="4" w:space="0" w:color="auto"/>
            </w:tcBorders>
            <w:noWrap/>
            <w:vAlign w:val="bottom"/>
            <w:hideMark/>
          </w:tcPr>
          <w:p w14:paraId="3ED1AFF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1249,7</w:t>
            </w:r>
          </w:p>
        </w:tc>
        <w:tc>
          <w:tcPr>
            <w:tcW w:w="1238" w:type="dxa"/>
            <w:tcBorders>
              <w:top w:val="nil"/>
              <w:left w:val="nil"/>
              <w:bottom w:val="single" w:sz="4" w:space="0" w:color="auto"/>
              <w:right w:val="single" w:sz="4" w:space="0" w:color="auto"/>
            </w:tcBorders>
            <w:noWrap/>
            <w:vAlign w:val="bottom"/>
            <w:hideMark/>
          </w:tcPr>
          <w:p w14:paraId="0D598BB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-0,3</w:t>
            </w:r>
          </w:p>
        </w:tc>
        <w:tc>
          <w:tcPr>
            <w:tcW w:w="1226" w:type="dxa"/>
            <w:tcBorders>
              <w:top w:val="nil"/>
              <w:left w:val="nil"/>
              <w:bottom w:val="single" w:sz="4" w:space="0" w:color="auto"/>
              <w:right w:val="single" w:sz="4" w:space="0" w:color="auto"/>
            </w:tcBorders>
            <w:noWrap/>
            <w:vAlign w:val="bottom"/>
            <w:hideMark/>
          </w:tcPr>
          <w:p w14:paraId="3F5219F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112,1</w:t>
            </w:r>
          </w:p>
        </w:tc>
      </w:tr>
      <w:tr w:rsidR="00BD5119" w:rsidRPr="00BD5119" w14:paraId="3932F9F8" w14:textId="77777777" w:rsidTr="00536F45">
        <w:trPr>
          <w:trHeight w:val="440"/>
        </w:trPr>
        <w:tc>
          <w:tcPr>
            <w:tcW w:w="1005" w:type="dxa"/>
            <w:tcBorders>
              <w:top w:val="nil"/>
              <w:left w:val="single" w:sz="4" w:space="0" w:color="auto"/>
              <w:bottom w:val="single" w:sz="4" w:space="0" w:color="auto"/>
              <w:right w:val="single" w:sz="4" w:space="0" w:color="auto"/>
            </w:tcBorders>
            <w:noWrap/>
            <w:vAlign w:val="bottom"/>
            <w:hideMark/>
          </w:tcPr>
          <w:p w14:paraId="00B36CB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7E5E2B5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7DB10B9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16,6</w:t>
            </w:r>
          </w:p>
        </w:tc>
        <w:tc>
          <w:tcPr>
            <w:tcW w:w="1239" w:type="dxa"/>
            <w:tcBorders>
              <w:top w:val="nil"/>
              <w:left w:val="nil"/>
              <w:bottom w:val="single" w:sz="4" w:space="0" w:color="auto"/>
              <w:right w:val="single" w:sz="4" w:space="0" w:color="auto"/>
            </w:tcBorders>
            <w:noWrap/>
            <w:vAlign w:val="bottom"/>
            <w:hideMark/>
          </w:tcPr>
          <w:p w14:paraId="0C1739D0"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hideMark/>
          </w:tcPr>
          <w:p w14:paraId="7211A7D1" w14:textId="77777777" w:rsidR="00BD5119" w:rsidRPr="00BD5119" w:rsidRDefault="00BD5119" w:rsidP="00536F45">
            <w:pPr>
              <w:spacing w:after="0"/>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noWrap/>
            <w:vAlign w:val="bottom"/>
            <w:hideMark/>
          </w:tcPr>
          <w:p w14:paraId="2A5FF32A"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3E005E03"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-16,6</w:t>
            </w:r>
          </w:p>
        </w:tc>
        <w:tc>
          <w:tcPr>
            <w:tcW w:w="1238" w:type="dxa"/>
            <w:tcBorders>
              <w:top w:val="nil"/>
              <w:left w:val="nil"/>
              <w:bottom w:val="single" w:sz="4" w:space="0" w:color="auto"/>
              <w:right w:val="single" w:sz="4" w:space="0" w:color="auto"/>
            </w:tcBorders>
            <w:noWrap/>
            <w:vAlign w:val="bottom"/>
          </w:tcPr>
          <w:p w14:paraId="2F236512"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tcPr>
          <w:p w14:paraId="7BE91E0E" w14:textId="77777777" w:rsidR="00BD5119" w:rsidRPr="00BD5119" w:rsidRDefault="00BD5119" w:rsidP="00536F45">
            <w:pPr>
              <w:spacing w:after="0"/>
              <w:jc w:val="center"/>
              <w:rPr>
                <w:rFonts w:ascii="Times New Roman" w:hAnsi="Times New Roman" w:cs="Times New Roman"/>
                <w:sz w:val="20"/>
                <w:szCs w:val="20"/>
              </w:rPr>
            </w:pPr>
          </w:p>
        </w:tc>
      </w:tr>
      <w:tr w:rsidR="00BD5119" w:rsidRPr="00BD5119" w14:paraId="7253D6F8"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73AC74B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6</w:t>
            </w:r>
          </w:p>
        </w:tc>
        <w:tc>
          <w:tcPr>
            <w:tcW w:w="4214" w:type="dxa"/>
            <w:tcBorders>
              <w:top w:val="nil"/>
              <w:left w:val="nil"/>
              <w:bottom w:val="single" w:sz="4" w:space="0" w:color="auto"/>
              <w:right w:val="single" w:sz="4" w:space="0" w:color="auto"/>
            </w:tcBorders>
            <w:shd w:val="clear" w:color="auto" w:fill="C9C9C9"/>
            <w:noWrap/>
            <w:vAlign w:val="bottom"/>
            <w:hideMark/>
          </w:tcPr>
          <w:p w14:paraId="3A0741BD"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Būstas ir komunalinis ūkis</w:t>
            </w:r>
          </w:p>
        </w:tc>
        <w:tc>
          <w:tcPr>
            <w:tcW w:w="1207" w:type="dxa"/>
            <w:tcBorders>
              <w:top w:val="nil"/>
              <w:left w:val="nil"/>
              <w:bottom w:val="single" w:sz="4" w:space="0" w:color="auto"/>
              <w:right w:val="single" w:sz="4" w:space="0" w:color="auto"/>
            </w:tcBorders>
            <w:shd w:val="clear" w:color="auto" w:fill="C9C9C9"/>
            <w:noWrap/>
            <w:vAlign w:val="bottom"/>
            <w:hideMark/>
          </w:tcPr>
          <w:p w14:paraId="4371C9C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13036,4</w:t>
            </w:r>
          </w:p>
        </w:tc>
        <w:tc>
          <w:tcPr>
            <w:tcW w:w="1239" w:type="dxa"/>
            <w:tcBorders>
              <w:top w:val="nil"/>
              <w:left w:val="nil"/>
              <w:bottom w:val="single" w:sz="4" w:space="0" w:color="auto"/>
              <w:right w:val="single" w:sz="4" w:space="0" w:color="auto"/>
            </w:tcBorders>
            <w:shd w:val="clear" w:color="auto" w:fill="C9C9C9"/>
            <w:noWrap/>
            <w:vAlign w:val="bottom"/>
            <w:hideMark/>
          </w:tcPr>
          <w:p w14:paraId="7F5784A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6,3</w:t>
            </w:r>
          </w:p>
        </w:tc>
        <w:tc>
          <w:tcPr>
            <w:tcW w:w="1113" w:type="dxa"/>
            <w:tcBorders>
              <w:top w:val="nil"/>
              <w:left w:val="nil"/>
              <w:bottom w:val="single" w:sz="4" w:space="0" w:color="auto"/>
              <w:right w:val="single" w:sz="4" w:space="0" w:color="auto"/>
            </w:tcBorders>
            <w:shd w:val="clear" w:color="auto" w:fill="C9C9C9"/>
            <w:noWrap/>
            <w:vAlign w:val="bottom"/>
            <w:hideMark/>
          </w:tcPr>
          <w:p w14:paraId="5B88E9E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9244,8</w:t>
            </w:r>
          </w:p>
        </w:tc>
        <w:tc>
          <w:tcPr>
            <w:tcW w:w="1239" w:type="dxa"/>
            <w:tcBorders>
              <w:top w:val="nil"/>
              <w:left w:val="nil"/>
              <w:bottom w:val="single" w:sz="4" w:space="0" w:color="auto"/>
              <w:right w:val="single" w:sz="4" w:space="0" w:color="auto"/>
            </w:tcBorders>
            <w:shd w:val="clear" w:color="auto" w:fill="C9C9C9"/>
            <w:noWrap/>
            <w:vAlign w:val="bottom"/>
            <w:hideMark/>
          </w:tcPr>
          <w:p w14:paraId="2E836BF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3,8</w:t>
            </w:r>
          </w:p>
        </w:tc>
        <w:tc>
          <w:tcPr>
            <w:tcW w:w="1115" w:type="dxa"/>
            <w:tcBorders>
              <w:top w:val="nil"/>
              <w:left w:val="nil"/>
              <w:bottom w:val="single" w:sz="4" w:space="0" w:color="auto"/>
              <w:right w:val="single" w:sz="4" w:space="0" w:color="auto"/>
            </w:tcBorders>
            <w:shd w:val="clear" w:color="auto" w:fill="C9C9C9"/>
            <w:noWrap/>
            <w:vAlign w:val="bottom"/>
            <w:hideMark/>
          </w:tcPr>
          <w:p w14:paraId="02D28D8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-3791,6</w:t>
            </w:r>
          </w:p>
        </w:tc>
        <w:tc>
          <w:tcPr>
            <w:tcW w:w="1238" w:type="dxa"/>
            <w:tcBorders>
              <w:top w:val="nil"/>
              <w:left w:val="nil"/>
              <w:bottom w:val="single" w:sz="4" w:space="0" w:color="auto"/>
              <w:right w:val="single" w:sz="4" w:space="0" w:color="auto"/>
            </w:tcBorders>
            <w:shd w:val="clear" w:color="auto" w:fill="C9C9C9"/>
            <w:noWrap/>
            <w:vAlign w:val="bottom"/>
            <w:hideMark/>
          </w:tcPr>
          <w:p w14:paraId="628CF60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-2,5</w:t>
            </w:r>
          </w:p>
        </w:tc>
        <w:tc>
          <w:tcPr>
            <w:tcW w:w="1226" w:type="dxa"/>
            <w:tcBorders>
              <w:top w:val="nil"/>
              <w:left w:val="nil"/>
              <w:bottom w:val="single" w:sz="4" w:space="0" w:color="auto"/>
              <w:right w:val="single" w:sz="4" w:space="0" w:color="auto"/>
            </w:tcBorders>
            <w:shd w:val="clear" w:color="auto" w:fill="C9C9C9"/>
            <w:noWrap/>
            <w:vAlign w:val="bottom"/>
            <w:hideMark/>
          </w:tcPr>
          <w:p w14:paraId="54C70691"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70,9</w:t>
            </w:r>
          </w:p>
        </w:tc>
      </w:tr>
      <w:tr w:rsidR="00BD5119" w:rsidRPr="00BD5119" w14:paraId="03202F75"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156AD05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3DC6A6BE"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08F78F6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7976,4</w:t>
            </w:r>
          </w:p>
        </w:tc>
        <w:tc>
          <w:tcPr>
            <w:tcW w:w="1239" w:type="dxa"/>
            <w:tcBorders>
              <w:top w:val="nil"/>
              <w:left w:val="nil"/>
              <w:bottom w:val="single" w:sz="4" w:space="0" w:color="auto"/>
              <w:right w:val="single" w:sz="4" w:space="0" w:color="auto"/>
            </w:tcBorders>
            <w:noWrap/>
            <w:vAlign w:val="bottom"/>
            <w:hideMark/>
          </w:tcPr>
          <w:p w14:paraId="1C454E1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3,8</w:t>
            </w:r>
          </w:p>
        </w:tc>
        <w:tc>
          <w:tcPr>
            <w:tcW w:w="1113" w:type="dxa"/>
            <w:tcBorders>
              <w:top w:val="nil"/>
              <w:left w:val="nil"/>
              <w:bottom w:val="single" w:sz="4" w:space="0" w:color="auto"/>
              <w:right w:val="single" w:sz="4" w:space="0" w:color="auto"/>
            </w:tcBorders>
            <w:noWrap/>
            <w:vAlign w:val="bottom"/>
            <w:hideMark/>
          </w:tcPr>
          <w:p w14:paraId="29D1A2D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7994,9</w:t>
            </w:r>
          </w:p>
        </w:tc>
        <w:tc>
          <w:tcPr>
            <w:tcW w:w="1239" w:type="dxa"/>
            <w:tcBorders>
              <w:top w:val="nil"/>
              <w:left w:val="nil"/>
              <w:bottom w:val="single" w:sz="4" w:space="0" w:color="auto"/>
              <w:right w:val="single" w:sz="4" w:space="0" w:color="auto"/>
            </w:tcBorders>
            <w:noWrap/>
            <w:vAlign w:val="bottom"/>
            <w:hideMark/>
          </w:tcPr>
          <w:p w14:paraId="6A6208A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3,3</w:t>
            </w:r>
          </w:p>
        </w:tc>
        <w:tc>
          <w:tcPr>
            <w:tcW w:w="1115" w:type="dxa"/>
            <w:tcBorders>
              <w:top w:val="nil"/>
              <w:left w:val="nil"/>
              <w:bottom w:val="single" w:sz="4" w:space="0" w:color="auto"/>
              <w:right w:val="single" w:sz="4" w:space="0" w:color="auto"/>
            </w:tcBorders>
            <w:noWrap/>
            <w:vAlign w:val="bottom"/>
            <w:hideMark/>
          </w:tcPr>
          <w:p w14:paraId="4DF3892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18,5</w:t>
            </w:r>
          </w:p>
        </w:tc>
        <w:tc>
          <w:tcPr>
            <w:tcW w:w="1238" w:type="dxa"/>
            <w:tcBorders>
              <w:top w:val="nil"/>
              <w:left w:val="nil"/>
              <w:bottom w:val="single" w:sz="4" w:space="0" w:color="auto"/>
              <w:right w:val="single" w:sz="4" w:space="0" w:color="auto"/>
            </w:tcBorders>
            <w:noWrap/>
            <w:vAlign w:val="bottom"/>
            <w:hideMark/>
          </w:tcPr>
          <w:p w14:paraId="12E1486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226" w:type="dxa"/>
            <w:tcBorders>
              <w:top w:val="nil"/>
              <w:left w:val="nil"/>
              <w:bottom w:val="single" w:sz="4" w:space="0" w:color="auto"/>
              <w:right w:val="single" w:sz="4" w:space="0" w:color="auto"/>
            </w:tcBorders>
            <w:noWrap/>
            <w:vAlign w:val="bottom"/>
            <w:hideMark/>
          </w:tcPr>
          <w:p w14:paraId="67A369D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100,2</w:t>
            </w:r>
          </w:p>
        </w:tc>
      </w:tr>
      <w:tr w:rsidR="00BD5119" w:rsidRPr="00BD5119" w14:paraId="112BD13E"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04C9408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37BCFDD2"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turtui įsigyti</w:t>
            </w:r>
          </w:p>
        </w:tc>
        <w:tc>
          <w:tcPr>
            <w:tcW w:w="1207" w:type="dxa"/>
            <w:tcBorders>
              <w:top w:val="nil"/>
              <w:left w:val="nil"/>
              <w:bottom w:val="single" w:sz="4" w:space="0" w:color="auto"/>
              <w:right w:val="single" w:sz="4" w:space="0" w:color="auto"/>
            </w:tcBorders>
            <w:noWrap/>
            <w:vAlign w:val="bottom"/>
            <w:hideMark/>
          </w:tcPr>
          <w:p w14:paraId="6862210B" w14:textId="77777777" w:rsidR="00BD5119" w:rsidRPr="00BD5119" w:rsidRDefault="00BD5119" w:rsidP="00536F45">
            <w:pPr>
              <w:spacing w:after="0"/>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noWrap/>
            <w:vAlign w:val="bottom"/>
            <w:hideMark/>
          </w:tcPr>
          <w:p w14:paraId="179A83A8"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hideMark/>
          </w:tcPr>
          <w:p w14:paraId="1DB983A6"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24,5</w:t>
            </w:r>
          </w:p>
        </w:tc>
        <w:tc>
          <w:tcPr>
            <w:tcW w:w="1239" w:type="dxa"/>
            <w:tcBorders>
              <w:top w:val="nil"/>
              <w:left w:val="nil"/>
              <w:bottom w:val="single" w:sz="4" w:space="0" w:color="auto"/>
              <w:right w:val="single" w:sz="4" w:space="0" w:color="auto"/>
            </w:tcBorders>
            <w:noWrap/>
            <w:vAlign w:val="bottom"/>
            <w:hideMark/>
          </w:tcPr>
          <w:p w14:paraId="70FC32F2"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163B5E3C"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24,5</w:t>
            </w:r>
          </w:p>
        </w:tc>
        <w:tc>
          <w:tcPr>
            <w:tcW w:w="1238" w:type="dxa"/>
            <w:tcBorders>
              <w:top w:val="nil"/>
              <w:left w:val="nil"/>
              <w:bottom w:val="single" w:sz="4" w:space="0" w:color="auto"/>
              <w:right w:val="single" w:sz="4" w:space="0" w:color="auto"/>
            </w:tcBorders>
            <w:noWrap/>
            <w:vAlign w:val="bottom"/>
            <w:hideMark/>
          </w:tcPr>
          <w:p w14:paraId="7E9AE20F" w14:textId="77777777" w:rsidR="00BD5119" w:rsidRPr="00BD5119" w:rsidRDefault="00BD5119" w:rsidP="00536F45">
            <w:pPr>
              <w:spacing w:after="0"/>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16DF577B" w14:textId="77777777" w:rsidR="00BD5119" w:rsidRPr="00BD5119" w:rsidRDefault="00BD5119" w:rsidP="00536F45">
            <w:pPr>
              <w:spacing w:after="0"/>
              <w:rPr>
                <w:rFonts w:ascii="Times New Roman" w:hAnsi="Times New Roman" w:cs="Times New Roman"/>
                <w:sz w:val="20"/>
                <w:szCs w:val="20"/>
              </w:rPr>
            </w:pPr>
          </w:p>
        </w:tc>
      </w:tr>
      <w:tr w:rsidR="00BD5119" w:rsidRPr="00BD5119" w14:paraId="153DD92C" w14:textId="77777777" w:rsidTr="00C93AB9">
        <w:trPr>
          <w:trHeight w:val="52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5906FCE8" w14:textId="77777777" w:rsidR="00BD5119" w:rsidRPr="00BD5119" w:rsidRDefault="00BD5119" w:rsidP="00536F45">
            <w:pPr>
              <w:spacing w:after="0"/>
              <w:jc w:val="center"/>
              <w:rPr>
                <w:rFonts w:ascii="Times New Roman" w:eastAsia="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single" w:sz="4" w:space="0" w:color="auto"/>
              <w:left w:val="nil"/>
              <w:bottom w:val="single" w:sz="4" w:space="0" w:color="auto"/>
              <w:right w:val="single" w:sz="4" w:space="0" w:color="auto"/>
            </w:tcBorders>
            <w:shd w:val="clear" w:color="auto" w:fill="FFFFFF"/>
            <w:vAlign w:val="bottom"/>
            <w:hideMark/>
          </w:tcPr>
          <w:p w14:paraId="7C2131C2"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single" w:sz="4" w:space="0" w:color="auto"/>
              <w:left w:val="nil"/>
              <w:bottom w:val="single" w:sz="4" w:space="0" w:color="auto"/>
              <w:right w:val="single" w:sz="4" w:space="0" w:color="auto"/>
            </w:tcBorders>
            <w:noWrap/>
            <w:vAlign w:val="bottom"/>
            <w:hideMark/>
          </w:tcPr>
          <w:p w14:paraId="207EEBB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5060,0</w:t>
            </w:r>
          </w:p>
        </w:tc>
        <w:tc>
          <w:tcPr>
            <w:tcW w:w="1239" w:type="dxa"/>
            <w:tcBorders>
              <w:top w:val="single" w:sz="4" w:space="0" w:color="auto"/>
              <w:left w:val="nil"/>
              <w:bottom w:val="single" w:sz="4" w:space="0" w:color="auto"/>
              <w:right w:val="single" w:sz="4" w:space="0" w:color="auto"/>
            </w:tcBorders>
            <w:noWrap/>
            <w:vAlign w:val="bottom"/>
            <w:hideMark/>
          </w:tcPr>
          <w:p w14:paraId="4026B31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w:t>
            </w:r>
          </w:p>
        </w:tc>
        <w:tc>
          <w:tcPr>
            <w:tcW w:w="1113" w:type="dxa"/>
            <w:tcBorders>
              <w:top w:val="single" w:sz="4" w:space="0" w:color="auto"/>
              <w:left w:val="nil"/>
              <w:bottom w:val="single" w:sz="4" w:space="0" w:color="auto"/>
              <w:right w:val="single" w:sz="4" w:space="0" w:color="auto"/>
            </w:tcBorders>
            <w:noWrap/>
            <w:vAlign w:val="bottom"/>
            <w:hideMark/>
          </w:tcPr>
          <w:p w14:paraId="27B03AE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1225,4</w:t>
            </w:r>
          </w:p>
        </w:tc>
        <w:tc>
          <w:tcPr>
            <w:tcW w:w="1239" w:type="dxa"/>
            <w:tcBorders>
              <w:top w:val="single" w:sz="4" w:space="0" w:color="auto"/>
              <w:left w:val="nil"/>
              <w:bottom w:val="single" w:sz="4" w:space="0" w:color="auto"/>
              <w:right w:val="single" w:sz="4" w:space="0" w:color="auto"/>
            </w:tcBorders>
            <w:noWrap/>
            <w:vAlign w:val="bottom"/>
            <w:hideMark/>
          </w:tcPr>
          <w:p w14:paraId="2ECFFAA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115" w:type="dxa"/>
            <w:tcBorders>
              <w:top w:val="single" w:sz="4" w:space="0" w:color="auto"/>
              <w:left w:val="nil"/>
              <w:bottom w:val="single" w:sz="4" w:space="0" w:color="auto"/>
              <w:right w:val="single" w:sz="4" w:space="0" w:color="auto"/>
            </w:tcBorders>
            <w:noWrap/>
            <w:vAlign w:val="bottom"/>
            <w:hideMark/>
          </w:tcPr>
          <w:p w14:paraId="7BCF602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-3834,6</w:t>
            </w:r>
          </w:p>
        </w:tc>
        <w:tc>
          <w:tcPr>
            <w:tcW w:w="1238" w:type="dxa"/>
            <w:tcBorders>
              <w:top w:val="single" w:sz="4" w:space="0" w:color="auto"/>
              <w:left w:val="nil"/>
              <w:bottom w:val="single" w:sz="4" w:space="0" w:color="auto"/>
              <w:right w:val="single" w:sz="4" w:space="0" w:color="auto"/>
            </w:tcBorders>
            <w:noWrap/>
            <w:vAlign w:val="bottom"/>
            <w:hideMark/>
          </w:tcPr>
          <w:p w14:paraId="5DA8E50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-1,9</w:t>
            </w:r>
          </w:p>
        </w:tc>
        <w:tc>
          <w:tcPr>
            <w:tcW w:w="1226" w:type="dxa"/>
            <w:tcBorders>
              <w:top w:val="single" w:sz="4" w:space="0" w:color="auto"/>
              <w:left w:val="nil"/>
              <w:bottom w:val="single" w:sz="4" w:space="0" w:color="auto"/>
              <w:right w:val="single" w:sz="4" w:space="0" w:color="auto"/>
            </w:tcBorders>
            <w:noWrap/>
            <w:vAlign w:val="bottom"/>
            <w:hideMark/>
          </w:tcPr>
          <w:p w14:paraId="3367192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24,2</w:t>
            </w:r>
          </w:p>
        </w:tc>
      </w:tr>
      <w:tr w:rsidR="00BD5119" w:rsidRPr="00BD5119" w14:paraId="04FE9D22" w14:textId="77777777" w:rsidTr="00C93AB9">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C9C9C9"/>
            <w:noWrap/>
            <w:vAlign w:val="bottom"/>
            <w:hideMark/>
          </w:tcPr>
          <w:p w14:paraId="00C1303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7</w:t>
            </w:r>
          </w:p>
        </w:tc>
        <w:tc>
          <w:tcPr>
            <w:tcW w:w="4214" w:type="dxa"/>
            <w:tcBorders>
              <w:top w:val="single" w:sz="4" w:space="0" w:color="auto"/>
              <w:left w:val="nil"/>
              <w:bottom w:val="single" w:sz="4" w:space="0" w:color="auto"/>
              <w:right w:val="single" w:sz="4" w:space="0" w:color="auto"/>
            </w:tcBorders>
            <w:shd w:val="clear" w:color="auto" w:fill="C9C9C9"/>
            <w:noWrap/>
            <w:vAlign w:val="bottom"/>
            <w:hideMark/>
          </w:tcPr>
          <w:p w14:paraId="0E62C562"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Sveikatos apsauga</w:t>
            </w:r>
          </w:p>
        </w:tc>
        <w:tc>
          <w:tcPr>
            <w:tcW w:w="1207" w:type="dxa"/>
            <w:tcBorders>
              <w:top w:val="single" w:sz="4" w:space="0" w:color="auto"/>
              <w:left w:val="nil"/>
              <w:bottom w:val="single" w:sz="4" w:space="0" w:color="auto"/>
              <w:right w:val="single" w:sz="4" w:space="0" w:color="auto"/>
            </w:tcBorders>
            <w:shd w:val="clear" w:color="auto" w:fill="C9C9C9"/>
            <w:noWrap/>
            <w:vAlign w:val="bottom"/>
            <w:hideMark/>
          </w:tcPr>
          <w:p w14:paraId="7E3B048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6147,1</w:t>
            </w:r>
          </w:p>
        </w:tc>
        <w:tc>
          <w:tcPr>
            <w:tcW w:w="1239" w:type="dxa"/>
            <w:tcBorders>
              <w:top w:val="single" w:sz="4" w:space="0" w:color="auto"/>
              <w:left w:val="nil"/>
              <w:bottom w:val="single" w:sz="4" w:space="0" w:color="auto"/>
              <w:right w:val="single" w:sz="4" w:space="0" w:color="auto"/>
            </w:tcBorders>
            <w:shd w:val="clear" w:color="auto" w:fill="C9C9C9"/>
            <w:noWrap/>
            <w:vAlign w:val="bottom"/>
            <w:hideMark/>
          </w:tcPr>
          <w:p w14:paraId="392AE3F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3,0</w:t>
            </w:r>
          </w:p>
        </w:tc>
        <w:tc>
          <w:tcPr>
            <w:tcW w:w="1113" w:type="dxa"/>
            <w:tcBorders>
              <w:top w:val="single" w:sz="4" w:space="0" w:color="auto"/>
              <w:left w:val="nil"/>
              <w:bottom w:val="single" w:sz="4" w:space="0" w:color="auto"/>
              <w:right w:val="single" w:sz="4" w:space="0" w:color="auto"/>
            </w:tcBorders>
            <w:shd w:val="clear" w:color="auto" w:fill="C9C9C9"/>
            <w:noWrap/>
            <w:vAlign w:val="bottom"/>
            <w:hideMark/>
          </w:tcPr>
          <w:p w14:paraId="3D7930B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6600,3</w:t>
            </w:r>
          </w:p>
        </w:tc>
        <w:tc>
          <w:tcPr>
            <w:tcW w:w="1239" w:type="dxa"/>
            <w:tcBorders>
              <w:top w:val="single" w:sz="4" w:space="0" w:color="auto"/>
              <w:left w:val="nil"/>
              <w:bottom w:val="single" w:sz="4" w:space="0" w:color="auto"/>
              <w:right w:val="single" w:sz="4" w:space="0" w:color="auto"/>
            </w:tcBorders>
            <w:shd w:val="clear" w:color="auto" w:fill="C9C9C9"/>
            <w:noWrap/>
            <w:vAlign w:val="bottom"/>
            <w:hideMark/>
          </w:tcPr>
          <w:p w14:paraId="6D4E7AC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2,7</w:t>
            </w:r>
          </w:p>
        </w:tc>
        <w:tc>
          <w:tcPr>
            <w:tcW w:w="1115" w:type="dxa"/>
            <w:tcBorders>
              <w:top w:val="single" w:sz="4" w:space="0" w:color="auto"/>
              <w:left w:val="nil"/>
              <w:bottom w:val="single" w:sz="4" w:space="0" w:color="auto"/>
              <w:right w:val="single" w:sz="4" w:space="0" w:color="auto"/>
            </w:tcBorders>
            <w:shd w:val="clear" w:color="auto" w:fill="C9C9C9"/>
            <w:noWrap/>
            <w:vAlign w:val="bottom"/>
            <w:hideMark/>
          </w:tcPr>
          <w:p w14:paraId="76C8004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453,2</w:t>
            </w:r>
          </w:p>
        </w:tc>
        <w:tc>
          <w:tcPr>
            <w:tcW w:w="1238" w:type="dxa"/>
            <w:tcBorders>
              <w:top w:val="single" w:sz="4" w:space="0" w:color="auto"/>
              <w:left w:val="nil"/>
              <w:bottom w:val="single" w:sz="4" w:space="0" w:color="auto"/>
              <w:right w:val="single" w:sz="4" w:space="0" w:color="auto"/>
            </w:tcBorders>
            <w:shd w:val="clear" w:color="auto" w:fill="C9C9C9"/>
            <w:noWrap/>
            <w:vAlign w:val="bottom"/>
            <w:hideMark/>
          </w:tcPr>
          <w:p w14:paraId="71BF664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-0,3</w:t>
            </w:r>
          </w:p>
        </w:tc>
        <w:tc>
          <w:tcPr>
            <w:tcW w:w="1226" w:type="dxa"/>
            <w:tcBorders>
              <w:top w:val="single" w:sz="4" w:space="0" w:color="auto"/>
              <w:left w:val="nil"/>
              <w:bottom w:val="single" w:sz="4" w:space="0" w:color="auto"/>
              <w:right w:val="single" w:sz="4" w:space="0" w:color="auto"/>
            </w:tcBorders>
            <w:shd w:val="clear" w:color="auto" w:fill="C9C9C9"/>
            <w:noWrap/>
            <w:vAlign w:val="bottom"/>
            <w:hideMark/>
          </w:tcPr>
          <w:p w14:paraId="56C2A9F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107,4</w:t>
            </w:r>
          </w:p>
        </w:tc>
      </w:tr>
      <w:tr w:rsidR="00BD5119" w:rsidRPr="00BD5119" w14:paraId="7F568128"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6DECA43"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1C024CED"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shd w:val="clear" w:color="auto" w:fill="FFFFFF"/>
            <w:noWrap/>
            <w:vAlign w:val="bottom"/>
            <w:hideMark/>
          </w:tcPr>
          <w:p w14:paraId="1F4DD8B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2297,9</w:t>
            </w:r>
          </w:p>
        </w:tc>
        <w:tc>
          <w:tcPr>
            <w:tcW w:w="1239" w:type="dxa"/>
            <w:tcBorders>
              <w:top w:val="nil"/>
              <w:left w:val="nil"/>
              <w:bottom w:val="single" w:sz="4" w:space="0" w:color="auto"/>
              <w:right w:val="single" w:sz="4" w:space="0" w:color="auto"/>
            </w:tcBorders>
            <w:noWrap/>
            <w:vAlign w:val="bottom"/>
            <w:hideMark/>
          </w:tcPr>
          <w:p w14:paraId="0880D72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w:t>
            </w:r>
          </w:p>
        </w:tc>
        <w:tc>
          <w:tcPr>
            <w:tcW w:w="1113" w:type="dxa"/>
            <w:tcBorders>
              <w:top w:val="nil"/>
              <w:left w:val="nil"/>
              <w:bottom w:val="single" w:sz="4" w:space="0" w:color="auto"/>
              <w:right w:val="single" w:sz="4" w:space="0" w:color="auto"/>
            </w:tcBorders>
            <w:shd w:val="clear" w:color="auto" w:fill="FFFFFF"/>
            <w:noWrap/>
            <w:vAlign w:val="bottom"/>
            <w:hideMark/>
          </w:tcPr>
          <w:p w14:paraId="51CABCB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2684,8</w:t>
            </w:r>
          </w:p>
        </w:tc>
        <w:tc>
          <w:tcPr>
            <w:tcW w:w="1239" w:type="dxa"/>
            <w:tcBorders>
              <w:top w:val="nil"/>
              <w:left w:val="nil"/>
              <w:bottom w:val="single" w:sz="4" w:space="0" w:color="auto"/>
              <w:right w:val="single" w:sz="4" w:space="0" w:color="auto"/>
            </w:tcBorders>
            <w:noWrap/>
            <w:vAlign w:val="bottom"/>
            <w:hideMark/>
          </w:tcPr>
          <w:p w14:paraId="69B7D37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w:t>
            </w:r>
          </w:p>
        </w:tc>
        <w:tc>
          <w:tcPr>
            <w:tcW w:w="1115" w:type="dxa"/>
            <w:tcBorders>
              <w:top w:val="nil"/>
              <w:left w:val="nil"/>
              <w:bottom w:val="single" w:sz="4" w:space="0" w:color="auto"/>
              <w:right w:val="single" w:sz="4" w:space="0" w:color="auto"/>
            </w:tcBorders>
            <w:noWrap/>
            <w:vAlign w:val="bottom"/>
            <w:hideMark/>
          </w:tcPr>
          <w:p w14:paraId="4C383B2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386,9</w:t>
            </w:r>
          </w:p>
        </w:tc>
        <w:tc>
          <w:tcPr>
            <w:tcW w:w="1238" w:type="dxa"/>
            <w:tcBorders>
              <w:top w:val="nil"/>
              <w:left w:val="nil"/>
              <w:bottom w:val="single" w:sz="4" w:space="0" w:color="auto"/>
              <w:right w:val="single" w:sz="4" w:space="0" w:color="auto"/>
            </w:tcBorders>
            <w:noWrap/>
            <w:vAlign w:val="bottom"/>
          </w:tcPr>
          <w:p w14:paraId="2442D0A4"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324AEC4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116,8</w:t>
            </w:r>
          </w:p>
        </w:tc>
      </w:tr>
      <w:tr w:rsidR="00BD5119" w:rsidRPr="00BD5119" w14:paraId="697CB729"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4A5CBE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578D0841"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noWrap/>
            <w:vAlign w:val="bottom"/>
            <w:hideMark/>
          </w:tcPr>
          <w:p w14:paraId="5882988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1167,0</w:t>
            </w:r>
          </w:p>
        </w:tc>
        <w:tc>
          <w:tcPr>
            <w:tcW w:w="1239" w:type="dxa"/>
            <w:tcBorders>
              <w:top w:val="nil"/>
              <w:left w:val="nil"/>
              <w:bottom w:val="single" w:sz="4" w:space="0" w:color="auto"/>
              <w:right w:val="single" w:sz="4" w:space="0" w:color="auto"/>
            </w:tcBorders>
            <w:noWrap/>
            <w:vAlign w:val="bottom"/>
            <w:hideMark/>
          </w:tcPr>
          <w:p w14:paraId="25234B7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3" w:type="dxa"/>
            <w:tcBorders>
              <w:top w:val="nil"/>
              <w:left w:val="nil"/>
              <w:bottom w:val="single" w:sz="4" w:space="0" w:color="auto"/>
              <w:right w:val="single" w:sz="4" w:space="0" w:color="auto"/>
            </w:tcBorders>
            <w:noWrap/>
            <w:vAlign w:val="bottom"/>
            <w:hideMark/>
          </w:tcPr>
          <w:p w14:paraId="5613D45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1377,8</w:t>
            </w:r>
          </w:p>
        </w:tc>
        <w:tc>
          <w:tcPr>
            <w:tcW w:w="1239" w:type="dxa"/>
            <w:tcBorders>
              <w:top w:val="nil"/>
              <w:left w:val="nil"/>
              <w:bottom w:val="single" w:sz="4" w:space="0" w:color="auto"/>
              <w:right w:val="single" w:sz="4" w:space="0" w:color="auto"/>
            </w:tcBorders>
            <w:noWrap/>
            <w:vAlign w:val="bottom"/>
            <w:hideMark/>
          </w:tcPr>
          <w:p w14:paraId="51C54CC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bottom"/>
            <w:hideMark/>
          </w:tcPr>
          <w:p w14:paraId="191FDD0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210,8</w:t>
            </w:r>
          </w:p>
        </w:tc>
        <w:tc>
          <w:tcPr>
            <w:tcW w:w="1238" w:type="dxa"/>
            <w:tcBorders>
              <w:top w:val="nil"/>
              <w:left w:val="nil"/>
              <w:bottom w:val="single" w:sz="4" w:space="0" w:color="auto"/>
              <w:right w:val="single" w:sz="4" w:space="0" w:color="auto"/>
            </w:tcBorders>
            <w:noWrap/>
            <w:vAlign w:val="bottom"/>
          </w:tcPr>
          <w:p w14:paraId="766EB10D"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0F8B2E5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118,1</w:t>
            </w:r>
          </w:p>
        </w:tc>
      </w:tr>
      <w:tr w:rsidR="00BD5119" w:rsidRPr="00BD5119" w14:paraId="4CD01EF8"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08B82A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33200394"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 xml:space="preserve">dotacijos turtui įsigyti </w:t>
            </w:r>
          </w:p>
        </w:tc>
        <w:tc>
          <w:tcPr>
            <w:tcW w:w="1207" w:type="dxa"/>
            <w:tcBorders>
              <w:top w:val="nil"/>
              <w:left w:val="nil"/>
              <w:bottom w:val="single" w:sz="4" w:space="0" w:color="auto"/>
              <w:right w:val="single" w:sz="4" w:space="0" w:color="auto"/>
            </w:tcBorders>
            <w:noWrap/>
            <w:vAlign w:val="bottom"/>
            <w:hideMark/>
          </w:tcPr>
          <w:p w14:paraId="6E36268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2498,7</w:t>
            </w:r>
          </w:p>
        </w:tc>
        <w:tc>
          <w:tcPr>
            <w:tcW w:w="1239" w:type="dxa"/>
            <w:tcBorders>
              <w:top w:val="nil"/>
              <w:left w:val="nil"/>
              <w:bottom w:val="single" w:sz="4" w:space="0" w:color="auto"/>
              <w:right w:val="single" w:sz="4" w:space="0" w:color="auto"/>
            </w:tcBorders>
            <w:noWrap/>
            <w:vAlign w:val="bottom"/>
            <w:hideMark/>
          </w:tcPr>
          <w:p w14:paraId="2E71A44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w:t>
            </w:r>
          </w:p>
        </w:tc>
        <w:tc>
          <w:tcPr>
            <w:tcW w:w="1113" w:type="dxa"/>
            <w:tcBorders>
              <w:top w:val="nil"/>
              <w:left w:val="nil"/>
              <w:bottom w:val="single" w:sz="4" w:space="0" w:color="auto"/>
              <w:right w:val="single" w:sz="4" w:space="0" w:color="auto"/>
            </w:tcBorders>
            <w:noWrap/>
            <w:vAlign w:val="bottom"/>
          </w:tcPr>
          <w:p w14:paraId="58B7DBFB" w14:textId="77777777" w:rsidR="00BD5119" w:rsidRPr="00BD5119" w:rsidRDefault="00BD5119" w:rsidP="00536F45">
            <w:pPr>
              <w:spacing w:after="0"/>
              <w:jc w:val="center"/>
              <w:rPr>
                <w:rFonts w:ascii="Times New Roman" w:hAnsi="Times New Roman" w:cs="Times New Roman"/>
                <w:sz w:val="20"/>
                <w:szCs w:val="20"/>
              </w:rPr>
            </w:pPr>
          </w:p>
        </w:tc>
        <w:tc>
          <w:tcPr>
            <w:tcW w:w="1239" w:type="dxa"/>
            <w:tcBorders>
              <w:top w:val="nil"/>
              <w:left w:val="nil"/>
              <w:bottom w:val="single" w:sz="4" w:space="0" w:color="auto"/>
              <w:right w:val="single" w:sz="4" w:space="0" w:color="auto"/>
            </w:tcBorders>
            <w:noWrap/>
            <w:vAlign w:val="bottom"/>
          </w:tcPr>
          <w:p w14:paraId="207F221F" w14:textId="77777777" w:rsidR="00BD5119" w:rsidRPr="00BD5119" w:rsidRDefault="00BD5119" w:rsidP="00536F45">
            <w:pPr>
              <w:spacing w:after="0"/>
              <w:jc w:val="center"/>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484CD55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-2498,7</w:t>
            </w:r>
          </w:p>
        </w:tc>
        <w:tc>
          <w:tcPr>
            <w:tcW w:w="1238" w:type="dxa"/>
            <w:tcBorders>
              <w:top w:val="nil"/>
              <w:left w:val="nil"/>
              <w:bottom w:val="single" w:sz="4" w:space="0" w:color="auto"/>
              <w:right w:val="single" w:sz="4" w:space="0" w:color="auto"/>
            </w:tcBorders>
            <w:noWrap/>
            <w:vAlign w:val="bottom"/>
            <w:hideMark/>
          </w:tcPr>
          <w:p w14:paraId="46A1D29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w:t>
            </w:r>
          </w:p>
        </w:tc>
        <w:tc>
          <w:tcPr>
            <w:tcW w:w="1226" w:type="dxa"/>
            <w:tcBorders>
              <w:top w:val="nil"/>
              <w:left w:val="nil"/>
              <w:bottom w:val="single" w:sz="4" w:space="0" w:color="auto"/>
              <w:right w:val="single" w:sz="4" w:space="0" w:color="auto"/>
            </w:tcBorders>
            <w:noWrap/>
            <w:vAlign w:val="bottom"/>
            <w:hideMark/>
          </w:tcPr>
          <w:p w14:paraId="491885C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0,0</w:t>
            </w:r>
          </w:p>
        </w:tc>
      </w:tr>
      <w:tr w:rsidR="00BD5119" w:rsidRPr="00BD5119" w14:paraId="531C8492" w14:textId="77777777" w:rsidTr="00C93AB9">
        <w:trPr>
          <w:trHeight w:val="525"/>
        </w:trPr>
        <w:tc>
          <w:tcPr>
            <w:tcW w:w="1005" w:type="dxa"/>
            <w:tcBorders>
              <w:top w:val="nil"/>
              <w:left w:val="single" w:sz="4" w:space="0" w:color="auto"/>
              <w:bottom w:val="single" w:sz="4" w:space="0" w:color="auto"/>
              <w:right w:val="single" w:sz="4" w:space="0" w:color="auto"/>
            </w:tcBorders>
            <w:noWrap/>
            <w:vAlign w:val="bottom"/>
            <w:hideMark/>
          </w:tcPr>
          <w:p w14:paraId="6740F27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41A2F8C1"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242DD41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183,5</w:t>
            </w:r>
          </w:p>
        </w:tc>
        <w:tc>
          <w:tcPr>
            <w:tcW w:w="1239" w:type="dxa"/>
            <w:tcBorders>
              <w:top w:val="nil"/>
              <w:left w:val="nil"/>
              <w:bottom w:val="single" w:sz="4" w:space="0" w:color="auto"/>
              <w:right w:val="single" w:sz="4" w:space="0" w:color="auto"/>
            </w:tcBorders>
            <w:noWrap/>
            <w:vAlign w:val="bottom"/>
            <w:hideMark/>
          </w:tcPr>
          <w:p w14:paraId="0D2D3C6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noWrap/>
            <w:vAlign w:val="bottom"/>
            <w:hideMark/>
          </w:tcPr>
          <w:p w14:paraId="1B725BE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2537,7</w:t>
            </w:r>
          </w:p>
        </w:tc>
        <w:tc>
          <w:tcPr>
            <w:tcW w:w="1239" w:type="dxa"/>
            <w:tcBorders>
              <w:top w:val="nil"/>
              <w:left w:val="nil"/>
              <w:bottom w:val="single" w:sz="4" w:space="0" w:color="auto"/>
              <w:right w:val="single" w:sz="4" w:space="0" w:color="auto"/>
            </w:tcBorders>
            <w:noWrap/>
            <w:vAlign w:val="bottom"/>
            <w:hideMark/>
          </w:tcPr>
          <w:p w14:paraId="0D3BD69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w:t>
            </w:r>
          </w:p>
        </w:tc>
        <w:tc>
          <w:tcPr>
            <w:tcW w:w="1115" w:type="dxa"/>
            <w:tcBorders>
              <w:top w:val="nil"/>
              <w:left w:val="nil"/>
              <w:bottom w:val="single" w:sz="4" w:space="0" w:color="auto"/>
              <w:right w:val="single" w:sz="4" w:space="0" w:color="auto"/>
            </w:tcBorders>
            <w:noWrap/>
            <w:vAlign w:val="bottom"/>
            <w:hideMark/>
          </w:tcPr>
          <w:p w14:paraId="4BA4A23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2354,2</w:t>
            </w:r>
          </w:p>
        </w:tc>
        <w:tc>
          <w:tcPr>
            <w:tcW w:w="1238" w:type="dxa"/>
            <w:tcBorders>
              <w:top w:val="nil"/>
              <w:left w:val="nil"/>
              <w:bottom w:val="single" w:sz="4" w:space="0" w:color="auto"/>
              <w:right w:val="single" w:sz="4" w:space="0" w:color="auto"/>
            </w:tcBorders>
            <w:noWrap/>
            <w:vAlign w:val="bottom"/>
            <w:hideMark/>
          </w:tcPr>
          <w:p w14:paraId="05EF204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226" w:type="dxa"/>
            <w:tcBorders>
              <w:top w:val="nil"/>
              <w:left w:val="nil"/>
              <w:bottom w:val="single" w:sz="4" w:space="0" w:color="auto"/>
              <w:right w:val="single" w:sz="4" w:space="0" w:color="auto"/>
            </w:tcBorders>
            <w:noWrap/>
            <w:vAlign w:val="bottom"/>
            <w:hideMark/>
          </w:tcPr>
          <w:p w14:paraId="41B4E0B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1382,9</w:t>
            </w:r>
          </w:p>
        </w:tc>
      </w:tr>
      <w:tr w:rsidR="00BD5119" w:rsidRPr="00BD5119" w14:paraId="4DCF9DE0"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0816BD91"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8</w:t>
            </w:r>
          </w:p>
        </w:tc>
        <w:tc>
          <w:tcPr>
            <w:tcW w:w="4214" w:type="dxa"/>
            <w:tcBorders>
              <w:top w:val="nil"/>
              <w:left w:val="nil"/>
              <w:bottom w:val="single" w:sz="4" w:space="0" w:color="auto"/>
              <w:right w:val="single" w:sz="4" w:space="0" w:color="auto"/>
            </w:tcBorders>
            <w:shd w:val="clear" w:color="auto" w:fill="C9C9C9"/>
            <w:noWrap/>
            <w:vAlign w:val="bottom"/>
            <w:hideMark/>
          </w:tcPr>
          <w:p w14:paraId="6B73260F"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Poilsis, sportas, kultūra, religija</w:t>
            </w:r>
          </w:p>
        </w:tc>
        <w:tc>
          <w:tcPr>
            <w:tcW w:w="1207" w:type="dxa"/>
            <w:tcBorders>
              <w:top w:val="nil"/>
              <w:left w:val="nil"/>
              <w:bottom w:val="single" w:sz="4" w:space="0" w:color="auto"/>
              <w:right w:val="single" w:sz="4" w:space="0" w:color="auto"/>
            </w:tcBorders>
            <w:shd w:val="clear" w:color="auto" w:fill="C9C9C9"/>
            <w:noWrap/>
            <w:vAlign w:val="bottom"/>
            <w:hideMark/>
          </w:tcPr>
          <w:p w14:paraId="3B880B1B"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20008,6</w:t>
            </w:r>
          </w:p>
        </w:tc>
        <w:tc>
          <w:tcPr>
            <w:tcW w:w="1239" w:type="dxa"/>
            <w:tcBorders>
              <w:top w:val="nil"/>
              <w:left w:val="nil"/>
              <w:bottom w:val="single" w:sz="4" w:space="0" w:color="auto"/>
              <w:right w:val="single" w:sz="4" w:space="0" w:color="auto"/>
            </w:tcBorders>
            <w:shd w:val="clear" w:color="auto" w:fill="C9C9C9"/>
            <w:noWrap/>
            <w:vAlign w:val="bottom"/>
            <w:hideMark/>
          </w:tcPr>
          <w:p w14:paraId="6D1ED5C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9,7</w:t>
            </w:r>
          </w:p>
        </w:tc>
        <w:tc>
          <w:tcPr>
            <w:tcW w:w="1113" w:type="dxa"/>
            <w:tcBorders>
              <w:top w:val="nil"/>
              <w:left w:val="nil"/>
              <w:bottom w:val="single" w:sz="4" w:space="0" w:color="auto"/>
              <w:right w:val="single" w:sz="4" w:space="0" w:color="auto"/>
            </w:tcBorders>
            <w:shd w:val="clear" w:color="auto" w:fill="C9C9C9"/>
            <w:noWrap/>
            <w:vAlign w:val="bottom"/>
            <w:hideMark/>
          </w:tcPr>
          <w:p w14:paraId="52FD5F9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22981,5</w:t>
            </w:r>
          </w:p>
        </w:tc>
        <w:tc>
          <w:tcPr>
            <w:tcW w:w="1239" w:type="dxa"/>
            <w:tcBorders>
              <w:top w:val="nil"/>
              <w:left w:val="nil"/>
              <w:bottom w:val="single" w:sz="4" w:space="0" w:color="auto"/>
              <w:right w:val="single" w:sz="4" w:space="0" w:color="auto"/>
            </w:tcBorders>
            <w:shd w:val="clear" w:color="auto" w:fill="C9C9C9"/>
            <w:noWrap/>
            <w:vAlign w:val="bottom"/>
            <w:hideMark/>
          </w:tcPr>
          <w:p w14:paraId="5D48BADB"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9,5</w:t>
            </w:r>
          </w:p>
        </w:tc>
        <w:tc>
          <w:tcPr>
            <w:tcW w:w="1115" w:type="dxa"/>
            <w:tcBorders>
              <w:top w:val="nil"/>
              <w:left w:val="nil"/>
              <w:bottom w:val="single" w:sz="4" w:space="0" w:color="auto"/>
              <w:right w:val="single" w:sz="4" w:space="0" w:color="auto"/>
            </w:tcBorders>
            <w:shd w:val="clear" w:color="auto" w:fill="C9C9C9"/>
            <w:noWrap/>
            <w:vAlign w:val="bottom"/>
            <w:hideMark/>
          </w:tcPr>
          <w:p w14:paraId="4A355AB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2972,9</w:t>
            </w:r>
          </w:p>
        </w:tc>
        <w:tc>
          <w:tcPr>
            <w:tcW w:w="1238" w:type="dxa"/>
            <w:tcBorders>
              <w:top w:val="nil"/>
              <w:left w:val="nil"/>
              <w:bottom w:val="single" w:sz="4" w:space="0" w:color="auto"/>
              <w:right w:val="single" w:sz="4" w:space="0" w:color="auto"/>
            </w:tcBorders>
            <w:shd w:val="clear" w:color="auto" w:fill="C9C9C9"/>
            <w:noWrap/>
            <w:vAlign w:val="bottom"/>
            <w:hideMark/>
          </w:tcPr>
          <w:p w14:paraId="7BE5312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-0,2</w:t>
            </w:r>
          </w:p>
        </w:tc>
        <w:tc>
          <w:tcPr>
            <w:tcW w:w="1226" w:type="dxa"/>
            <w:tcBorders>
              <w:top w:val="nil"/>
              <w:left w:val="nil"/>
              <w:bottom w:val="single" w:sz="4" w:space="0" w:color="auto"/>
              <w:right w:val="single" w:sz="4" w:space="0" w:color="auto"/>
            </w:tcBorders>
            <w:shd w:val="clear" w:color="auto" w:fill="C9C9C9"/>
            <w:noWrap/>
            <w:vAlign w:val="bottom"/>
            <w:hideMark/>
          </w:tcPr>
          <w:p w14:paraId="229BCB3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114,9</w:t>
            </w:r>
          </w:p>
        </w:tc>
      </w:tr>
      <w:tr w:rsidR="00BD5119" w:rsidRPr="00BD5119" w14:paraId="5D57D081"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0E86A4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5F40E4DA"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kultūra</w:t>
            </w:r>
          </w:p>
        </w:tc>
        <w:tc>
          <w:tcPr>
            <w:tcW w:w="1207" w:type="dxa"/>
            <w:tcBorders>
              <w:top w:val="nil"/>
              <w:left w:val="nil"/>
              <w:bottom w:val="single" w:sz="4" w:space="0" w:color="auto"/>
              <w:right w:val="single" w:sz="4" w:space="0" w:color="auto"/>
            </w:tcBorders>
            <w:noWrap/>
            <w:vAlign w:val="bottom"/>
            <w:hideMark/>
          </w:tcPr>
          <w:p w14:paraId="5798639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8758,7</w:t>
            </w:r>
          </w:p>
        </w:tc>
        <w:tc>
          <w:tcPr>
            <w:tcW w:w="1239" w:type="dxa"/>
            <w:tcBorders>
              <w:top w:val="nil"/>
              <w:left w:val="nil"/>
              <w:bottom w:val="single" w:sz="4" w:space="0" w:color="auto"/>
              <w:right w:val="single" w:sz="4" w:space="0" w:color="auto"/>
            </w:tcBorders>
            <w:noWrap/>
            <w:vAlign w:val="bottom"/>
            <w:hideMark/>
          </w:tcPr>
          <w:p w14:paraId="0C31CDB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4,3</w:t>
            </w:r>
          </w:p>
        </w:tc>
        <w:tc>
          <w:tcPr>
            <w:tcW w:w="1113" w:type="dxa"/>
            <w:tcBorders>
              <w:top w:val="nil"/>
              <w:left w:val="nil"/>
              <w:bottom w:val="single" w:sz="4" w:space="0" w:color="auto"/>
              <w:right w:val="single" w:sz="4" w:space="0" w:color="auto"/>
            </w:tcBorders>
            <w:noWrap/>
            <w:vAlign w:val="bottom"/>
            <w:hideMark/>
          </w:tcPr>
          <w:p w14:paraId="6DAD6C8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10125,0</w:t>
            </w:r>
          </w:p>
        </w:tc>
        <w:tc>
          <w:tcPr>
            <w:tcW w:w="1239" w:type="dxa"/>
            <w:tcBorders>
              <w:top w:val="nil"/>
              <w:left w:val="nil"/>
              <w:bottom w:val="single" w:sz="4" w:space="0" w:color="auto"/>
              <w:right w:val="single" w:sz="4" w:space="0" w:color="auto"/>
            </w:tcBorders>
            <w:noWrap/>
            <w:vAlign w:val="bottom"/>
            <w:hideMark/>
          </w:tcPr>
          <w:p w14:paraId="31292D5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4,2</w:t>
            </w:r>
          </w:p>
        </w:tc>
        <w:tc>
          <w:tcPr>
            <w:tcW w:w="1115" w:type="dxa"/>
            <w:tcBorders>
              <w:top w:val="nil"/>
              <w:left w:val="nil"/>
              <w:bottom w:val="single" w:sz="4" w:space="0" w:color="auto"/>
              <w:right w:val="single" w:sz="4" w:space="0" w:color="auto"/>
            </w:tcBorders>
            <w:noWrap/>
            <w:vAlign w:val="bottom"/>
            <w:hideMark/>
          </w:tcPr>
          <w:p w14:paraId="13BE3D2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1366,3</w:t>
            </w:r>
          </w:p>
        </w:tc>
        <w:tc>
          <w:tcPr>
            <w:tcW w:w="1238" w:type="dxa"/>
            <w:tcBorders>
              <w:top w:val="nil"/>
              <w:left w:val="nil"/>
              <w:bottom w:val="single" w:sz="4" w:space="0" w:color="auto"/>
              <w:right w:val="single" w:sz="4" w:space="0" w:color="auto"/>
            </w:tcBorders>
            <w:noWrap/>
            <w:vAlign w:val="bottom"/>
            <w:hideMark/>
          </w:tcPr>
          <w:p w14:paraId="043CB80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-0,1</w:t>
            </w:r>
          </w:p>
        </w:tc>
        <w:tc>
          <w:tcPr>
            <w:tcW w:w="1226" w:type="dxa"/>
            <w:tcBorders>
              <w:top w:val="nil"/>
              <w:left w:val="nil"/>
              <w:bottom w:val="single" w:sz="4" w:space="0" w:color="auto"/>
              <w:right w:val="single" w:sz="4" w:space="0" w:color="auto"/>
            </w:tcBorders>
            <w:noWrap/>
            <w:vAlign w:val="bottom"/>
            <w:hideMark/>
          </w:tcPr>
          <w:p w14:paraId="286C49C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115,6</w:t>
            </w:r>
          </w:p>
        </w:tc>
      </w:tr>
      <w:tr w:rsidR="00BD5119" w:rsidRPr="00BD5119" w14:paraId="16DA3BD9" w14:textId="77777777" w:rsidTr="00C93AB9">
        <w:trPr>
          <w:trHeight w:val="255"/>
        </w:trPr>
        <w:tc>
          <w:tcPr>
            <w:tcW w:w="1005" w:type="dxa"/>
            <w:tcBorders>
              <w:top w:val="nil"/>
              <w:left w:val="single" w:sz="4" w:space="0" w:color="auto"/>
              <w:bottom w:val="single" w:sz="4" w:space="0" w:color="auto"/>
              <w:right w:val="single" w:sz="4" w:space="0" w:color="auto"/>
            </w:tcBorders>
            <w:noWrap/>
            <w:vAlign w:val="bottom"/>
            <w:hideMark/>
          </w:tcPr>
          <w:p w14:paraId="0CE6C3F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0BF8080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4558208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8613,3</w:t>
            </w:r>
          </w:p>
        </w:tc>
        <w:tc>
          <w:tcPr>
            <w:tcW w:w="1239" w:type="dxa"/>
            <w:tcBorders>
              <w:top w:val="nil"/>
              <w:left w:val="nil"/>
              <w:bottom w:val="single" w:sz="4" w:space="0" w:color="auto"/>
              <w:right w:val="single" w:sz="4" w:space="0" w:color="auto"/>
            </w:tcBorders>
            <w:noWrap/>
            <w:vAlign w:val="bottom"/>
            <w:hideMark/>
          </w:tcPr>
          <w:p w14:paraId="60E5834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4,2</w:t>
            </w:r>
          </w:p>
        </w:tc>
        <w:tc>
          <w:tcPr>
            <w:tcW w:w="1113" w:type="dxa"/>
            <w:tcBorders>
              <w:top w:val="nil"/>
              <w:left w:val="nil"/>
              <w:bottom w:val="single" w:sz="4" w:space="0" w:color="auto"/>
              <w:right w:val="single" w:sz="4" w:space="0" w:color="auto"/>
            </w:tcBorders>
            <w:noWrap/>
            <w:vAlign w:val="bottom"/>
            <w:hideMark/>
          </w:tcPr>
          <w:p w14:paraId="5FEB4F7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10066,5</w:t>
            </w:r>
          </w:p>
        </w:tc>
        <w:tc>
          <w:tcPr>
            <w:tcW w:w="1239" w:type="dxa"/>
            <w:tcBorders>
              <w:top w:val="nil"/>
              <w:left w:val="nil"/>
              <w:bottom w:val="single" w:sz="4" w:space="0" w:color="auto"/>
              <w:right w:val="single" w:sz="4" w:space="0" w:color="auto"/>
            </w:tcBorders>
            <w:noWrap/>
            <w:vAlign w:val="bottom"/>
            <w:hideMark/>
          </w:tcPr>
          <w:p w14:paraId="6154FD1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4,1</w:t>
            </w:r>
          </w:p>
        </w:tc>
        <w:tc>
          <w:tcPr>
            <w:tcW w:w="1115" w:type="dxa"/>
            <w:tcBorders>
              <w:top w:val="nil"/>
              <w:left w:val="nil"/>
              <w:bottom w:val="single" w:sz="4" w:space="0" w:color="auto"/>
              <w:right w:val="single" w:sz="4" w:space="0" w:color="auto"/>
            </w:tcBorders>
            <w:noWrap/>
            <w:vAlign w:val="bottom"/>
            <w:hideMark/>
          </w:tcPr>
          <w:p w14:paraId="147E72A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1453,2</w:t>
            </w:r>
          </w:p>
        </w:tc>
        <w:tc>
          <w:tcPr>
            <w:tcW w:w="1238" w:type="dxa"/>
            <w:tcBorders>
              <w:top w:val="nil"/>
              <w:left w:val="nil"/>
              <w:bottom w:val="single" w:sz="4" w:space="0" w:color="auto"/>
              <w:right w:val="single" w:sz="4" w:space="0" w:color="auto"/>
            </w:tcBorders>
            <w:noWrap/>
            <w:vAlign w:val="bottom"/>
            <w:hideMark/>
          </w:tcPr>
          <w:p w14:paraId="5200A6C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7E0B697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116,9</w:t>
            </w:r>
          </w:p>
        </w:tc>
      </w:tr>
      <w:tr w:rsidR="00BD5119" w:rsidRPr="00BD5119" w14:paraId="5DC4E5B9"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D36B51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noWrap/>
            <w:vAlign w:val="bottom"/>
            <w:hideMark/>
          </w:tcPr>
          <w:p w14:paraId="46CE3B9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iš kitų valdymo lygių</w:t>
            </w:r>
          </w:p>
        </w:tc>
        <w:tc>
          <w:tcPr>
            <w:tcW w:w="1207" w:type="dxa"/>
            <w:tcBorders>
              <w:top w:val="nil"/>
              <w:left w:val="nil"/>
              <w:bottom w:val="single" w:sz="4" w:space="0" w:color="auto"/>
              <w:right w:val="single" w:sz="4" w:space="0" w:color="auto"/>
            </w:tcBorders>
            <w:noWrap/>
            <w:vAlign w:val="bottom"/>
            <w:hideMark/>
          </w:tcPr>
          <w:p w14:paraId="70D058C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101,3</w:t>
            </w:r>
          </w:p>
        </w:tc>
        <w:tc>
          <w:tcPr>
            <w:tcW w:w="1239" w:type="dxa"/>
            <w:tcBorders>
              <w:top w:val="nil"/>
              <w:left w:val="nil"/>
              <w:bottom w:val="single" w:sz="4" w:space="0" w:color="auto"/>
              <w:right w:val="single" w:sz="4" w:space="0" w:color="auto"/>
            </w:tcBorders>
            <w:noWrap/>
            <w:vAlign w:val="bottom"/>
            <w:hideMark/>
          </w:tcPr>
          <w:p w14:paraId="03EADD7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noWrap/>
            <w:vAlign w:val="bottom"/>
            <w:hideMark/>
          </w:tcPr>
          <w:p w14:paraId="643E7B1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58,5</w:t>
            </w:r>
          </w:p>
        </w:tc>
        <w:tc>
          <w:tcPr>
            <w:tcW w:w="1239" w:type="dxa"/>
            <w:tcBorders>
              <w:top w:val="nil"/>
              <w:left w:val="nil"/>
              <w:bottom w:val="single" w:sz="4" w:space="0" w:color="auto"/>
              <w:right w:val="single" w:sz="4" w:space="0" w:color="auto"/>
            </w:tcBorders>
            <w:noWrap/>
            <w:vAlign w:val="bottom"/>
            <w:hideMark/>
          </w:tcPr>
          <w:p w14:paraId="4C04F3E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5" w:type="dxa"/>
            <w:tcBorders>
              <w:top w:val="nil"/>
              <w:left w:val="nil"/>
              <w:bottom w:val="single" w:sz="4" w:space="0" w:color="auto"/>
              <w:right w:val="single" w:sz="4" w:space="0" w:color="auto"/>
            </w:tcBorders>
            <w:noWrap/>
            <w:vAlign w:val="bottom"/>
            <w:hideMark/>
          </w:tcPr>
          <w:p w14:paraId="750EAB6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-42,8</w:t>
            </w:r>
          </w:p>
        </w:tc>
        <w:tc>
          <w:tcPr>
            <w:tcW w:w="1238" w:type="dxa"/>
            <w:tcBorders>
              <w:top w:val="nil"/>
              <w:left w:val="nil"/>
              <w:bottom w:val="single" w:sz="4" w:space="0" w:color="auto"/>
              <w:right w:val="single" w:sz="4" w:space="0" w:color="auto"/>
            </w:tcBorders>
            <w:noWrap/>
            <w:vAlign w:val="bottom"/>
            <w:hideMark/>
          </w:tcPr>
          <w:p w14:paraId="4ED191BD" w14:textId="77777777" w:rsidR="00BD5119" w:rsidRPr="00BD5119" w:rsidRDefault="00BD5119" w:rsidP="00536F45">
            <w:pPr>
              <w:spacing w:after="0"/>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58D0CFE8" w14:textId="77777777" w:rsidR="00BD5119" w:rsidRPr="00BD5119" w:rsidRDefault="00BD5119" w:rsidP="00536F45">
            <w:pPr>
              <w:spacing w:after="0"/>
              <w:jc w:val="center"/>
              <w:rPr>
                <w:rFonts w:ascii="Times New Roman" w:eastAsia="Times New Roman" w:hAnsi="Times New Roman" w:cs="Times New Roman"/>
                <w:b/>
                <w:bCs/>
                <w:sz w:val="20"/>
                <w:szCs w:val="20"/>
              </w:rPr>
            </w:pPr>
            <w:r w:rsidRPr="00BD5119">
              <w:rPr>
                <w:rFonts w:ascii="Times New Roman" w:hAnsi="Times New Roman" w:cs="Times New Roman"/>
                <w:b/>
                <w:bCs/>
                <w:sz w:val="20"/>
                <w:szCs w:val="20"/>
              </w:rPr>
              <w:t>57,7</w:t>
            </w:r>
          </w:p>
        </w:tc>
      </w:tr>
      <w:tr w:rsidR="00BD5119" w:rsidRPr="00BD5119" w14:paraId="1473D9FC" w14:textId="77777777" w:rsidTr="00C93AB9">
        <w:trPr>
          <w:trHeight w:val="525"/>
        </w:trPr>
        <w:tc>
          <w:tcPr>
            <w:tcW w:w="1005" w:type="dxa"/>
            <w:tcBorders>
              <w:top w:val="nil"/>
              <w:left w:val="single" w:sz="4" w:space="0" w:color="auto"/>
              <w:bottom w:val="single" w:sz="4" w:space="0" w:color="auto"/>
              <w:right w:val="single" w:sz="4" w:space="0" w:color="auto"/>
            </w:tcBorders>
            <w:noWrap/>
            <w:vAlign w:val="bottom"/>
            <w:hideMark/>
          </w:tcPr>
          <w:p w14:paraId="65ADE05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5A856125"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49ECB0F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44,1</w:t>
            </w:r>
          </w:p>
        </w:tc>
        <w:tc>
          <w:tcPr>
            <w:tcW w:w="1239" w:type="dxa"/>
            <w:tcBorders>
              <w:top w:val="nil"/>
              <w:left w:val="nil"/>
              <w:bottom w:val="single" w:sz="4" w:space="0" w:color="auto"/>
              <w:right w:val="single" w:sz="4" w:space="0" w:color="auto"/>
            </w:tcBorders>
            <w:noWrap/>
            <w:vAlign w:val="bottom"/>
            <w:hideMark/>
          </w:tcPr>
          <w:p w14:paraId="184DDC7C"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hideMark/>
          </w:tcPr>
          <w:p w14:paraId="7E1031F9"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 </w:t>
            </w:r>
          </w:p>
        </w:tc>
        <w:tc>
          <w:tcPr>
            <w:tcW w:w="1239" w:type="dxa"/>
            <w:tcBorders>
              <w:top w:val="nil"/>
              <w:left w:val="nil"/>
              <w:bottom w:val="single" w:sz="4" w:space="0" w:color="auto"/>
              <w:right w:val="single" w:sz="4" w:space="0" w:color="auto"/>
            </w:tcBorders>
            <w:noWrap/>
            <w:vAlign w:val="bottom"/>
            <w:hideMark/>
          </w:tcPr>
          <w:p w14:paraId="4E5A0EC0"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6FF4A7CD"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-44,1</w:t>
            </w:r>
          </w:p>
        </w:tc>
        <w:tc>
          <w:tcPr>
            <w:tcW w:w="1238" w:type="dxa"/>
            <w:tcBorders>
              <w:top w:val="nil"/>
              <w:left w:val="nil"/>
              <w:bottom w:val="single" w:sz="4" w:space="0" w:color="auto"/>
              <w:right w:val="single" w:sz="4" w:space="0" w:color="auto"/>
            </w:tcBorders>
            <w:noWrap/>
            <w:vAlign w:val="bottom"/>
          </w:tcPr>
          <w:p w14:paraId="17D64B53"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tcPr>
          <w:p w14:paraId="13147FB4" w14:textId="77777777" w:rsidR="00BD5119" w:rsidRPr="00BD5119" w:rsidRDefault="00BD5119" w:rsidP="00536F45">
            <w:pPr>
              <w:spacing w:after="0"/>
              <w:jc w:val="center"/>
              <w:rPr>
                <w:rFonts w:ascii="Times New Roman" w:hAnsi="Times New Roman" w:cs="Times New Roman"/>
                <w:sz w:val="20"/>
                <w:szCs w:val="20"/>
              </w:rPr>
            </w:pPr>
          </w:p>
        </w:tc>
      </w:tr>
      <w:tr w:rsidR="00BD5119" w:rsidRPr="00BD5119" w14:paraId="7523C316"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B7E57D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78FD7F6A"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poilsis ir sportas</w:t>
            </w:r>
          </w:p>
        </w:tc>
        <w:tc>
          <w:tcPr>
            <w:tcW w:w="1207" w:type="dxa"/>
            <w:tcBorders>
              <w:top w:val="nil"/>
              <w:left w:val="nil"/>
              <w:bottom w:val="single" w:sz="4" w:space="0" w:color="auto"/>
              <w:right w:val="single" w:sz="4" w:space="0" w:color="auto"/>
            </w:tcBorders>
            <w:noWrap/>
            <w:vAlign w:val="bottom"/>
            <w:hideMark/>
          </w:tcPr>
          <w:p w14:paraId="300E065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11249,9</w:t>
            </w:r>
          </w:p>
        </w:tc>
        <w:tc>
          <w:tcPr>
            <w:tcW w:w="1239" w:type="dxa"/>
            <w:tcBorders>
              <w:top w:val="nil"/>
              <w:left w:val="nil"/>
              <w:bottom w:val="single" w:sz="4" w:space="0" w:color="auto"/>
              <w:right w:val="single" w:sz="4" w:space="0" w:color="auto"/>
            </w:tcBorders>
            <w:noWrap/>
            <w:vAlign w:val="bottom"/>
            <w:hideMark/>
          </w:tcPr>
          <w:p w14:paraId="2514E7D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5,4</w:t>
            </w:r>
          </w:p>
        </w:tc>
        <w:tc>
          <w:tcPr>
            <w:tcW w:w="1113" w:type="dxa"/>
            <w:tcBorders>
              <w:top w:val="nil"/>
              <w:left w:val="nil"/>
              <w:bottom w:val="single" w:sz="4" w:space="0" w:color="auto"/>
              <w:right w:val="single" w:sz="4" w:space="0" w:color="auto"/>
            </w:tcBorders>
            <w:noWrap/>
            <w:vAlign w:val="bottom"/>
            <w:hideMark/>
          </w:tcPr>
          <w:p w14:paraId="2E0E95C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12856,5</w:t>
            </w:r>
          </w:p>
        </w:tc>
        <w:tc>
          <w:tcPr>
            <w:tcW w:w="1239" w:type="dxa"/>
            <w:tcBorders>
              <w:top w:val="nil"/>
              <w:left w:val="nil"/>
              <w:bottom w:val="single" w:sz="4" w:space="0" w:color="auto"/>
              <w:right w:val="single" w:sz="4" w:space="0" w:color="auto"/>
            </w:tcBorders>
            <w:noWrap/>
            <w:vAlign w:val="bottom"/>
            <w:hideMark/>
          </w:tcPr>
          <w:p w14:paraId="009473A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5,3</w:t>
            </w:r>
          </w:p>
        </w:tc>
        <w:tc>
          <w:tcPr>
            <w:tcW w:w="1115" w:type="dxa"/>
            <w:tcBorders>
              <w:top w:val="nil"/>
              <w:left w:val="nil"/>
              <w:bottom w:val="single" w:sz="4" w:space="0" w:color="auto"/>
              <w:right w:val="single" w:sz="4" w:space="0" w:color="auto"/>
            </w:tcBorders>
            <w:noWrap/>
            <w:vAlign w:val="bottom"/>
            <w:hideMark/>
          </w:tcPr>
          <w:p w14:paraId="5A263D7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1606,6</w:t>
            </w:r>
          </w:p>
        </w:tc>
        <w:tc>
          <w:tcPr>
            <w:tcW w:w="1238" w:type="dxa"/>
            <w:tcBorders>
              <w:top w:val="nil"/>
              <w:left w:val="nil"/>
              <w:bottom w:val="single" w:sz="4" w:space="0" w:color="auto"/>
              <w:right w:val="single" w:sz="4" w:space="0" w:color="auto"/>
            </w:tcBorders>
            <w:noWrap/>
            <w:vAlign w:val="bottom"/>
            <w:hideMark/>
          </w:tcPr>
          <w:p w14:paraId="080FD51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-0,1</w:t>
            </w:r>
          </w:p>
        </w:tc>
        <w:tc>
          <w:tcPr>
            <w:tcW w:w="1226" w:type="dxa"/>
            <w:tcBorders>
              <w:top w:val="nil"/>
              <w:left w:val="nil"/>
              <w:bottom w:val="single" w:sz="4" w:space="0" w:color="auto"/>
              <w:right w:val="single" w:sz="4" w:space="0" w:color="auto"/>
            </w:tcBorders>
            <w:noWrap/>
            <w:vAlign w:val="bottom"/>
            <w:hideMark/>
          </w:tcPr>
          <w:p w14:paraId="626FC6A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114,3</w:t>
            </w:r>
          </w:p>
        </w:tc>
      </w:tr>
      <w:tr w:rsidR="00BD5119" w:rsidRPr="00BD5119" w14:paraId="448217F5"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8001076"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3584673E"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3379906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11214,5</w:t>
            </w:r>
          </w:p>
        </w:tc>
        <w:tc>
          <w:tcPr>
            <w:tcW w:w="1239" w:type="dxa"/>
            <w:tcBorders>
              <w:top w:val="nil"/>
              <w:left w:val="nil"/>
              <w:bottom w:val="single" w:sz="4" w:space="0" w:color="auto"/>
              <w:right w:val="single" w:sz="4" w:space="0" w:color="auto"/>
            </w:tcBorders>
            <w:noWrap/>
            <w:vAlign w:val="bottom"/>
            <w:hideMark/>
          </w:tcPr>
          <w:p w14:paraId="59A5F2A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5,4</w:t>
            </w:r>
          </w:p>
        </w:tc>
        <w:tc>
          <w:tcPr>
            <w:tcW w:w="1113" w:type="dxa"/>
            <w:tcBorders>
              <w:top w:val="nil"/>
              <w:left w:val="nil"/>
              <w:bottom w:val="single" w:sz="4" w:space="0" w:color="auto"/>
              <w:right w:val="single" w:sz="4" w:space="0" w:color="auto"/>
            </w:tcBorders>
            <w:noWrap/>
            <w:vAlign w:val="bottom"/>
            <w:hideMark/>
          </w:tcPr>
          <w:p w14:paraId="4E5A905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12856,5</w:t>
            </w:r>
          </w:p>
        </w:tc>
        <w:tc>
          <w:tcPr>
            <w:tcW w:w="1239" w:type="dxa"/>
            <w:tcBorders>
              <w:top w:val="nil"/>
              <w:left w:val="nil"/>
              <w:bottom w:val="single" w:sz="4" w:space="0" w:color="auto"/>
              <w:right w:val="single" w:sz="4" w:space="0" w:color="auto"/>
            </w:tcBorders>
            <w:noWrap/>
            <w:vAlign w:val="bottom"/>
            <w:hideMark/>
          </w:tcPr>
          <w:p w14:paraId="0361134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5,3</w:t>
            </w:r>
          </w:p>
        </w:tc>
        <w:tc>
          <w:tcPr>
            <w:tcW w:w="1115" w:type="dxa"/>
            <w:tcBorders>
              <w:top w:val="nil"/>
              <w:left w:val="nil"/>
              <w:bottom w:val="single" w:sz="4" w:space="0" w:color="auto"/>
              <w:right w:val="single" w:sz="4" w:space="0" w:color="auto"/>
            </w:tcBorders>
            <w:noWrap/>
            <w:vAlign w:val="bottom"/>
            <w:hideMark/>
          </w:tcPr>
          <w:p w14:paraId="3E2C8BC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1642,0</w:t>
            </w:r>
          </w:p>
        </w:tc>
        <w:tc>
          <w:tcPr>
            <w:tcW w:w="1238" w:type="dxa"/>
            <w:tcBorders>
              <w:top w:val="nil"/>
              <w:left w:val="nil"/>
              <w:bottom w:val="single" w:sz="4" w:space="0" w:color="auto"/>
              <w:right w:val="single" w:sz="4" w:space="0" w:color="auto"/>
            </w:tcBorders>
            <w:noWrap/>
            <w:vAlign w:val="bottom"/>
            <w:hideMark/>
          </w:tcPr>
          <w:p w14:paraId="4DFBA2C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49A11A7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114,6</w:t>
            </w:r>
          </w:p>
        </w:tc>
      </w:tr>
      <w:tr w:rsidR="00BD5119" w:rsidRPr="00BD5119" w14:paraId="04DAF65A" w14:textId="77777777" w:rsidTr="00C93AB9">
        <w:trPr>
          <w:trHeight w:val="525"/>
        </w:trPr>
        <w:tc>
          <w:tcPr>
            <w:tcW w:w="1005" w:type="dxa"/>
            <w:tcBorders>
              <w:top w:val="nil"/>
              <w:left w:val="single" w:sz="4" w:space="0" w:color="auto"/>
              <w:bottom w:val="single" w:sz="4" w:space="0" w:color="auto"/>
              <w:right w:val="single" w:sz="4" w:space="0" w:color="auto"/>
            </w:tcBorders>
            <w:noWrap/>
            <w:vAlign w:val="bottom"/>
            <w:hideMark/>
          </w:tcPr>
          <w:p w14:paraId="4DDDF71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575CBBBE"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1B9B3D1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35,4</w:t>
            </w:r>
          </w:p>
        </w:tc>
        <w:tc>
          <w:tcPr>
            <w:tcW w:w="1239" w:type="dxa"/>
            <w:tcBorders>
              <w:top w:val="nil"/>
              <w:left w:val="nil"/>
              <w:bottom w:val="single" w:sz="4" w:space="0" w:color="auto"/>
              <w:right w:val="single" w:sz="4" w:space="0" w:color="auto"/>
            </w:tcBorders>
            <w:noWrap/>
            <w:vAlign w:val="bottom"/>
            <w:hideMark/>
          </w:tcPr>
          <w:p w14:paraId="2D82953C"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hideMark/>
          </w:tcPr>
          <w:p w14:paraId="05A3F365"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 </w:t>
            </w:r>
          </w:p>
        </w:tc>
        <w:tc>
          <w:tcPr>
            <w:tcW w:w="1239" w:type="dxa"/>
            <w:tcBorders>
              <w:top w:val="nil"/>
              <w:left w:val="nil"/>
              <w:bottom w:val="single" w:sz="4" w:space="0" w:color="auto"/>
              <w:right w:val="single" w:sz="4" w:space="0" w:color="auto"/>
            </w:tcBorders>
            <w:noWrap/>
            <w:vAlign w:val="bottom"/>
            <w:hideMark/>
          </w:tcPr>
          <w:p w14:paraId="7DBD1FF0"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5B7F2782"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-35,4</w:t>
            </w:r>
          </w:p>
        </w:tc>
        <w:tc>
          <w:tcPr>
            <w:tcW w:w="1238" w:type="dxa"/>
            <w:tcBorders>
              <w:top w:val="nil"/>
              <w:left w:val="nil"/>
              <w:bottom w:val="single" w:sz="4" w:space="0" w:color="auto"/>
              <w:right w:val="single" w:sz="4" w:space="0" w:color="auto"/>
            </w:tcBorders>
            <w:noWrap/>
            <w:vAlign w:val="bottom"/>
          </w:tcPr>
          <w:p w14:paraId="381B80AA"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tcPr>
          <w:p w14:paraId="1223DCD1" w14:textId="77777777" w:rsidR="00BD5119" w:rsidRPr="00BD5119" w:rsidRDefault="00BD5119" w:rsidP="00536F45">
            <w:pPr>
              <w:spacing w:after="0"/>
              <w:jc w:val="center"/>
              <w:rPr>
                <w:rFonts w:ascii="Times New Roman" w:hAnsi="Times New Roman" w:cs="Times New Roman"/>
                <w:sz w:val="20"/>
                <w:szCs w:val="20"/>
              </w:rPr>
            </w:pPr>
          </w:p>
        </w:tc>
      </w:tr>
      <w:tr w:rsidR="00BD5119" w:rsidRPr="00BD5119" w14:paraId="3EFA057D"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5F29858D"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9</w:t>
            </w:r>
          </w:p>
        </w:tc>
        <w:tc>
          <w:tcPr>
            <w:tcW w:w="4214" w:type="dxa"/>
            <w:tcBorders>
              <w:top w:val="nil"/>
              <w:left w:val="nil"/>
              <w:bottom w:val="single" w:sz="4" w:space="0" w:color="auto"/>
              <w:right w:val="single" w:sz="4" w:space="0" w:color="auto"/>
            </w:tcBorders>
            <w:shd w:val="clear" w:color="auto" w:fill="C9C9C9"/>
            <w:noWrap/>
            <w:vAlign w:val="bottom"/>
            <w:hideMark/>
          </w:tcPr>
          <w:p w14:paraId="56F56E87"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Švietimas</w:t>
            </w:r>
          </w:p>
        </w:tc>
        <w:tc>
          <w:tcPr>
            <w:tcW w:w="1207" w:type="dxa"/>
            <w:tcBorders>
              <w:top w:val="nil"/>
              <w:left w:val="nil"/>
              <w:bottom w:val="single" w:sz="4" w:space="0" w:color="auto"/>
              <w:right w:val="single" w:sz="4" w:space="0" w:color="auto"/>
            </w:tcBorders>
            <w:shd w:val="clear" w:color="auto" w:fill="C9C9C9"/>
            <w:noWrap/>
            <w:vAlign w:val="bottom"/>
            <w:hideMark/>
          </w:tcPr>
          <w:p w14:paraId="209E17F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111261,3</w:t>
            </w:r>
          </w:p>
        </w:tc>
        <w:tc>
          <w:tcPr>
            <w:tcW w:w="1239" w:type="dxa"/>
            <w:tcBorders>
              <w:top w:val="nil"/>
              <w:left w:val="nil"/>
              <w:bottom w:val="single" w:sz="4" w:space="0" w:color="auto"/>
              <w:right w:val="single" w:sz="4" w:space="0" w:color="auto"/>
            </w:tcBorders>
            <w:shd w:val="clear" w:color="auto" w:fill="C9C9C9"/>
            <w:noWrap/>
            <w:vAlign w:val="bottom"/>
            <w:hideMark/>
          </w:tcPr>
          <w:p w14:paraId="6C0B5B24"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53,5</w:t>
            </w:r>
          </w:p>
        </w:tc>
        <w:tc>
          <w:tcPr>
            <w:tcW w:w="1113" w:type="dxa"/>
            <w:tcBorders>
              <w:top w:val="nil"/>
              <w:left w:val="nil"/>
              <w:bottom w:val="single" w:sz="4" w:space="0" w:color="auto"/>
              <w:right w:val="single" w:sz="4" w:space="0" w:color="auto"/>
            </w:tcBorders>
            <w:shd w:val="clear" w:color="auto" w:fill="C9C9C9"/>
            <w:noWrap/>
            <w:vAlign w:val="bottom"/>
            <w:hideMark/>
          </w:tcPr>
          <w:p w14:paraId="0AB4553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135024,8</w:t>
            </w:r>
          </w:p>
        </w:tc>
        <w:tc>
          <w:tcPr>
            <w:tcW w:w="1239" w:type="dxa"/>
            <w:tcBorders>
              <w:top w:val="nil"/>
              <w:left w:val="nil"/>
              <w:bottom w:val="single" w:sz="4" w:space="0" w:color="auto"/>
              <w:right w:val="single" w:sz="4" w:space="0" w:color="auto"/>
            </w:tcBorders>
            <w:shd w:val="clear" w:color="auto" w:fill="C9C9C9"/>
            <w:noWrap/>
            <w:vAlign w:val="bottom"/>
            <w:hideMark/>
          </w:tcPr>
          <w:p w14:paraId="4334D580"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55,3</w:t>
            </w:r>
          </w:p>
        </w:tc>
        <w:tc>
          <w:tcPr>
            <w:tcW w:w="1115" w:type="dxa"/>
            <w:tcBorders>
              <w:top w:val="nil"/>
              <w:left w:val="nil"/>
              <w:bottom w:val="single" w:sz="4" w:space="0" w:color="auto"/>
              <w:right w:val="single" w:sz="4" w:space="0" w:color="auto"/>
            </w:tcBorders>
            <w:shd w:val="clear" w:color="auto" w:fill="C9C9C9"/>
            <w:noWrap/>
            <w:vAlign w:val="bottom"/>
            <w:hideMark/>
          </w:tcPr>
          <w:p w14:paraId="5CEF58C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23763,5</w:t>
            </w:r>
          </w:p>
        </w:tc>
        <w:tc>
          <w:tcPr>
            <w:tcW w:w="1238" w:type="dxa"/>
            <w:tcBorders>
              <w:top w:val="nil"/>
              <w:left w:val="nil"/>
              <w:bottom w:val="single" w:sz="4" w:space="0" w:color="auto"/>
              <w:right w:val="single" w:sz="4" w:space="0" w:color="auto"/>
            </w:tcBorders>
            <w:shd w:val="clear" w:color="auto" w:fill="C9C9C9"/>
            <w:noWrap/>
            <w:vAlign w:val="bottom"/>
            <w:hideMark/>
          </w:tcPr>
          <w:p w14:paraId="652DBCDB"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1,7</w:t>
            </w:r>
          </w:p>
        </w:tc>
        <w:tc>
          <w:tcPr>
            <w:tcW w:w="1226" w:type="dxa"/>
            <w:tcBorders>
              <w:top w:val="nil"/>
              <w:left w:val="nil"/>
              <w:bottom w:val="single" w:sz="4" w:space="0" w:color="auto"/>
              <w:right w:val="single" w:sz="4" w:space="0" w:color="auto"/>
            </w:tcBorders>
            <w:shd w:val="clear" w:color="auto" w:fill="C9C9C9"/>
            <w:noWrap/>
            <w:vAlign w:val="bottom"/>
            <w:hideMark/>
          </w:tcPr>
          <w:p w14:paraId="26B3135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121,4</w:t>
            </w:r>
          </w:p>
        </w:tc>
      </w:tr>
      <w:tr w:rsidR="00BD5119" w:rsidRPr="00BD5119" w14:paraId="473800B0"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18B1632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68369C39"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12141F9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54600,2</w:t>
            </w:r>
          </w:p>
        </w:tc>
        <w:tc>
          <w:tcPr>
            <w:tcW w:w="1239" w:type="dxa"/>
            <w:tcBorders>
              <w:top w:val="nil"/>
              <w:left w:val="nil"/>
              <w:bottom w:val="single" w:sz="4" w:space="0" w:color="auto"/>
              <w:right w:val="single" w:sz="4" w:space="0" w:color="auto"/>
            </w:tcBorders>
            <w:noWrap/>
            <w:vAlign w:val="bottom"/>
            <w:hideMark/>
          </w:tcPr>
          <w:p w14:paraId="290D628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26,3</w:t>
            </w:r>
          </w:p>
        </w:tc>
        <w:tc>
          <w:tcPr>
            <w:tcW w:w="1113" w:type="dxa"/>
            <w:tcBorders>
              <w:top w:val="nil"/>
              <w:left w:val="nil"/>
              <w:bottom w:val="single" w:sz="4" w:space="0" w:color="auto"/>
              <w:right w:val="single" w:sz="4" w:space="0" w:color="auto"/>
            </w:tcBorders>
            <w:noWrap/>
            <w:vAlign w:val="bottom"/>
            <w:hideMark/>
          </w:tcPr>
          <w:p w14:paraId="018A0AD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66632,8</w:t>
            </w:r>
          </w:p>
        </w:tc>
        <w:tc>
          <w:tcPr>
            <w:tcW w:w="1239" w:type="dxa"/>
            <w:tcBorders>
              <w:top w:val="nil"/>
              <w:left w:val="nil"/>
              <w:bottom w:val="single" w:sz="4" w:space="0" w:color="auto"/>
              <w:right w:val="single" w:sz="4" w:space="0" w:color="auto"/>
            </w:tcBorders>
            <w:noWrap/>
            <w:vAlign w:val="bottom"/>
            <w:hideMark/>
          </w:tcPr>
          <w:p w14:paraId="27CDE71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27,3</w:t>
            </w:r>
          </w:p>
        </w:tc>
        <w:tc>
          <w:tcPr>
            <w:tcW w:w="1115" w:type="dxa"/>
            <w:tcBorders>
              <w:top w:val="nil"/>
              <w:left w:val="nil"/>
              <w:bottom w:val="single" w:sz="4" w:space="0" w:color="auto"/>
              <w:right w:val="single" w:sz="4" w:space="0" w:color="auto"/>
            </w:tcBorders>
            <w:noWrap/>
            <w:vAlign w:val="bottom"/>
            <w:hideMark/>
          </w:tcPr>
          <w:p w14:paraId="21273E2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12032,6</w:t>
            </w:r>
          </w:p>
        </w:tc>
        <w:tc>
          <w:tcPr>
            <w:tcW w:w="1238" w:type="dxa"/>
            <w:tcBorders>
              <w:top w:val="nil"/>
              <w:left w:val="nil"/>
              <w:bottom w:val="single" w:sz="4" w:space="0" w:color="auto"/>
              <w:right w:val="single" w:sz="4" w:space="0" w:color="auto"/>
            </w:tcBorders>
            <w:noWrap/>
            <w:vAlign w:val="bottom"/>
            <w:hideMark/>
          </w:tcPr>
          <w:p w14:paraId="7988AA4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w:t>
            </w:r>
          </w:p>
        </w:tc>
        <w:tc>
          <w:tcPr>
            <w:tcW w:w="1226" w:type="dxa"/>
            <w:tcBorders>
              <w:top w:val="nil"/>
              <w:left w:val="nil"/>
              <w:bottom w:val="single" w:sz="4" w:space="0" w:color="auto"/>
              <w:right w:val="single" w:sz="4" w:space="0" w:color="auto"/>
            </w:tcBorders>
            <w:noWrap/>
            <w:vAlign w:val="bottom"/>
            <w:hideMark/>
          </w:tcPr>
          <w:p w14:paraId="0AFA811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122,0</w:t>
            </w:r>
          </w:p>
        </w:tc>
      </w:tr>
      <w:tr w:rsidR="00BD5119" w:rsidRPr="00BD5119" w14:paraId="06E99403"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A7F40E5"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0EE96CAF"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dotacija ugdymo reikmėms finansuoti</w:t>
            </w:r>
          </w:p>
        </w:tc>
        <w:tc>
          <w:tcPr>
            <w:tcW w:w="1207" w:type="dxa"/>
            <w:tcBorders>
              <w:top w:val="nil"/>
              <w:left w:val="nil"/>
              <w:bottom w:val="single" w:sz="4" w:space="0" w:color="auto"/>
              <w:right w:val="single" w:sz="4" w:space="0" w:color="auto"/>
            </w:tcBorders>
            <w:shd w:val="clear" w:color="auto" w:fill="FFFFFF"/>
            <w:noWrap/>
            <w:vAlign w:val="bottom"/>
            <w:hideMark/>
          </w:tcPr>
          <w:p w14:paraId="2BFB20B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53138,1</w:t>
            </w:r>
          </w:p>
        </w:tc>
        <w:tc>
          <w:tcPr>
            <w:tcW w:w="1239" w:type="dxa"/>
            <w:tcBorders>
              <w:top w:val="nil"/>
              <w:left w:val="nil"/>
              <w:bottom w:val="single" w:sz="4" w:space="0" w:color="auto"/>
              <w:right w:val="single" w:sz="4" w:space="0" w:color="auto"/>
            </w:tcBorders>
            <w:noWrap/>
            <w:vAlign w:val="bottom"/>
            <w:hideMark/>
          </w:tcPr>
          <w:p w14:paraId="5C2397C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25,6</w:t>
            </w:r>
          </w:p>
        </w:tc>
        <w:tc>
          <w:tcPr>
            <w:tcW w:w="1113" w:type="dxa"/>
            <w:tcBorders>
              <w:top w:val="nil"/>
              <w:left w:val="nil"/>
              <w:bottom w:val="single" w:sz="4" w:space="0" w:color="auto"/>
              <w:right w:val="single" w:sz="4" w:space="0" w:color="auto"/>
            </w:tcBorders>
            <w:shd w:val="clear" w:color="auto" w:fill="FFFFFF"/>
            <w:noWrap/>
            <w:vAlign w:val="bottom"/>
            <w:hideMark/>
          </w:tcPr>
          <w:p w14:paraId="5C81773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64187,4</w:t>
            </w:r>
          </w:p>
        </w:tc>
        <w:tc>
          <w:tcPr>
            <w:tcW w:w="1239" w:type="dxa"/>
            <w:tcBorders>
              <w:top w:val="nil"/>
              <w:left w:val="nil"/>
              <w:bottom w:val="single" w:sz="4" w:space="0" w:color="auto"/>
              <w:right w:val="single" w:sz="4" w:space="0" w:color="auto"/>
            </w:tcBorders>
            <w:noWrap/>
            <w:vAlign w:val="bottom"/>
            <w:hideMark/>
          </w:tcPr>
          <w:p w14:paraId="6DC76A5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26,3</w:t>
            </w:r>
          </w:p>
        </w:tc>
        <w:tc>
          <w:tcPr>
            <w:tcW w:w="1115" w:type="dxa"/>
            <w:tcBorders>
              <w:top w:val="nil"/>
              <w:left w:val="nil"/>
              <w:bottom w:val="single" w:sz="4" w:space="0" w:color="auto"/>
              <w:right w:val="single" w:sz="4" w:space="0" w:color="auto"/>
            </w:tcBorders>
            <w:noWrap/>
            <w:vAlign w:val="bottom"/>
            <w:hideMark/>
          </w:tcPr>
          <w:p w14:paraId="1647AB5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11049,3</w:t>
            </w:r>
          </w:p>
        </w:tc>
        <w:tc>
          <w:tcPr>
            <w:tcW w:w="1238" w:type="dxa"/>
            <w:tcBorders>
              <w:top w:val="nil"/>
              <w:left w:val="nil"/>
              <w:bottom w:val="single" w:sz="4" w:space="0" w:color="auto"/>
              <w:right w:val="single" w:sz="4" w:space="0" w:color="auto"/>
            </w:tcBorders>
            <w:noWrap/>
            <w:vAlign w:val="bottom"/>
            <w:hideMark/>
          </w:tcPr>
          <w:p w14:paraId="56857F6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226" w:type="dxa"/>
            <w:tcBorders>
              <w:top w:val="nil"/>
              <w:left w:val="nil"/>
              <w:bottom w:val="single" w:sz="4" w:space="0" w:color="auto"/>
              <w:right w:val="single" w:sz="4" w:space="0" w:color="auto"/>
            </w:tcBorders>
            <w:noWrap/>
            <w:vAlign w:val="bottom"/>
            <w:hideMark/>
          </w:tcPr>
          <w:p w14:paraId="5A76495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120,8</w:t>
            </w:r>
          </w:p>
        </w:tc>
      </w:tr>
      <w:tr w:rsidR="00BD5119" w:rsidRPr="00BD5119" w14:paraId="395F0B19"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9DFEA0A"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2E226F41"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shd w:val="clear" w:color="auto" w:fill="FFFFFF"/>
            <w:noWrap/>
            <w:vAlign w:val="bottom"/>
            <w:hideMark/>
          </w:tcPr>
          <w:p w14:paraId="7A12E07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29,0</w:t>
            </w:r>
          </w:p>
        </w:tc>
        <w:tc>
          <w:tcPr>
            <w:tcW w:w="1239" w:type="dxa"/>
            <w:tcBorders>
              <w:top w:val="nil"/>
              <w:left w:val="nil"/>
              <w:bottom w:val="single" w:sz="4" w:space="0" w:color="auto"/>
              <w:right w:val="single" w:sz="4" w:space="0" w:color="auto"/>
            </w:tcBorders>
            <w:noWrap/>
            <w:vAlign w:val="bottom"/>
            <w:hideMark/>
          </w:tcPr>
          <w:p w14:paraId="413AE70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1113" w:type="dxa"/>
            <w:tcBorders>
              <w:top w:val="nil"/>
              <w:left w:val="nil"/>
              <w:bottom w:val="single" w:sz="4" w:space="0" w:color="auto"/>
              <w:right w:val="single" w:sz="4" w:space="0" w:color="auto"/>
            </w:tcBorders>
            <w:shd w:val="clear" w:color="auto" w:fill="FFFFFF"/>
            <w:noWrap/>
            <w:vAlign w:val="bottom"/>
            <w:hideMark/>
          </w:tcPr>
          <w:p w14:paraId="0BBD429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31,0</w:t>
            </w:r>
          </w:p>
        </w:tc>
        <w:tc>
          <w:tcPr>
            <w:tcW w:w="1239" w:type="dxa"/>
            <w:tcBorders>
              <w:top w:val="nil"/>
              <w:left w:val="nil"/>
              <w:bottom w:val="single" w:sz="4" w:space="0" w:color="auto"/>
              <w:right w:val="single" w:sz="4" w:space="0" w:color="auto"/>
            </w:tcBorders>
            <w:noWrap/>
            <w:vAlign w:val="bottom"/>
            <w:hideMark/>
          </w:tcPr>
          <w:p w14:paraId="76AFA4C4"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4B50E937"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2,0</w:t>
            </w:r>
          </w:p>
        </w:tc>
        <w:tc>
          <w:tcPr>
            <w:tcW w:w="1238" w:type="dxa"/>
            <w:tcBorders>
              <w:top w:val="nil"/>
              <w:left w:val="nil"/>
              <w:bottom w:val="single" w:sz="4" w:space="0" w:color="auto"/>
              <w:right w:val="single" w:sz="4" w:space="0" w:color="auto"/>
            </w:tcBorders>
            <w:noWrap/>
            <w:vAlign w:val="bottom"/>
          </w:tcPr>
          <w:p w14:paraId="7A0FC01D"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494A104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106,9</w:t>
            </w:r>
          </w:p>
        </w:tc>
      </w:tr>
      <w:tr w:rsidR="00BD5119" w:rsidRPr="00BD5119" w14:paraId="477E2AD4"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0E39845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4F97CC29"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speciali tikslinė dotacija</w:t>
            </w:r>
          </w:p>
        </w:tc>
        <w:tc>
          <w:tcPr>
            <w:tcW w:w="1207" w:type="dxa"/>
            <w:tcBorders>
              <w:top w:val="nil"/>
              <w:left w:val="nil"/>
              <w:bottom w:val="single" w:sz="4" w:space="0" w:color="auto"/>
              <w:right w:val="single" w:sz="4" w:space="0" w:color="auto"/>
            </w:tcBorders>
            <w:shd w:val="clear" w:color="auto" w:fill="FFFFFF"/>
            <w:noWrap/>
            <w:vAlign w:val="bottom"/>
            <w:hideMark/>
          </w:tcPr>
          <w:p w14:paraId="0D801BB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1312,0</w:t>
            </w:r>
          </w:p>
        </w:tc>
        <w:tc>
          <w:tcPr>
            <w:tcW w:w="1239" w:type="dxa"/>
            <w:tcBorders>
              <w:top w:val="nil"/>
              <w:left w:val="nil"/>
              <w:bottom w:val="single" w:sz="4" w:space="0" w:color="auto"/>
              <w:right w:val="single" w:sz="4" w:space="0" w:color="auto"/>
            </w:tcBorders>
            <w:noWrap/>
            <w:vAlign w:val="bottom"/>
            <w:hideMark/>
          </w:tcPr>
          <w:p w14:paraId="06B3CE4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3" w:type="dxa"/>
            <w:tcBorders>
              <w:top w:val="nil"/>
              <w:left w:val="nil"/>
              <w:bottom w:val="single" w:sz="4" w:space="0" w:color="auto"/>
              <w:right w:val="single" w:sz="4" w:space="0" w:color="auto"/>
            </w:tcBorders>
            <w:shd w:val="clear" w:color="auto" w:fill="FFFFFF"/>
            <w:noWrap/>
            <w:vAlign w:val="bottom"/>
            <w:hideMark/>
          </w:tcPr>
          <w:p w14:paraId="3AFDB71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1487,3</w:t>
            </w:r>
          </w:p>
        </w:tc>
        <w:tc>
          <w:tcPr>
            <w:tcW w:w="1239" w:type="dxa"/>
            <w:tcBorders>
              <w:top w:val="nil"/>
              <w:left w:val="nil"/>
              <w:bottom w:val="single" w:sz="4" w:space="0" w:color="auto"/>
              <w:right w:val="single" w:sz="4" w:space="0" w:color="auto"/>
            </w:tcBorders>
            <w:noWrap/>
            <w:vAlign w:val="bottom"/>
            <w:hideMark/>
          </w:tcPr>
          <w:p w14:paraId="3264B3E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bottom"/>
            <w:hideMark/>
          </w:tcPr>
          <w:p w14:paraId="5C56B5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175,3</w:t>
            </w:r>
          </w:p>
        </w:tc>
        <w:tc>
          <w:tcPr>
            <w:tcW w:w="1238" w:type="dxa"/>
            <w:tcBorders>
              <w:top w:val="nil"/>
              <w:left w:val="nil"/>
              <w:bottom w:val="single" w:sz="4" w:space="0" w:color="auto"/>
              <w:right w:val="single" w:sz="4" w:space="0" w:color="auto"/>
            </w:tcBorders>
            <w:noWrap/>
            <w:vAlign w:val="bottom"/>
          </w:tcPr>
          <w:p w14:paraId="05902AD7"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06C8269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113,4</w:t>
            </w:r>
          </w:p>
        </w:tc>
      </w:tr>
      <w:tr w:rsidR="00BD5119" w:rsidRPr="00BD5119" w14:paraId="260E5E62"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E3DE00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noWrap/>
            <w:vAlign w:val="bottom"/>
            <w:hideMark/>
          </w:tcPr>
          <w:p w14:paraId="36C864A7"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iš kitų valdymo lygių</w:t>
            </w:r>
          </w:p>
        </w:tc>
        <w:tc>
          <w:tcPr>
            <w:tcW w:w="1207" w:type="dxa"/>
            <w:tcBorders>
              <w:top w:val="nil"/>
              <w:left w:val="nil"/>
              <w:bottom w:val="single" w:sz="4" w:space="0" w:color="auto"/>
              <w:right w:val="single" w:sz="4" w:space="0" w:color="auto"/>
            </w:tcBorders>
            <w:shd w:val="clear" w:color="auto" w:fill="FFFFFF"/>
            <w:noWrap/>
            <w:vAlign w:val="bottom"/>
            <w:hideMark/>
          </w:tcPr>
          <w:p w14:paraId="40CA3B0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1106,2</w:t>
            </w:r>
          </w:p>
        </w:tc>
        <w:tc>
          <w:tcPr>
            <w:tcW w:w="1239" w:type="dxa"/>
            <w:tcBorders>
              <w:top w:val="nil"/>
              <w:left w:val="nil"/>
              <w:bottom w:val="single" w:sz="4" w:space="0" w:color="auto"/>
              <w:right w:val="single" w:sz="4" w:space="0" w:color="auto"/>
            </w:tcBorders>
            <w:noWrap/>
            <w:vAlign w:val="bottom"/>
            <w:hideMark/>
          </w:tcPr>
          <w:p w14:paraId="294745A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113" w:type="dxa"/>
            <w:tcBorders>
              <w:top w:val="nil"/>
              <w:left w:val="nil"/>
              <w:bottom w:val="single" w:sz="4" w:space="0" w:color="auto"/>
              <w:right w:val="single" w:sz="4" w:space="0" w:color="auto"/>
            </w:tcBorders>
            <w:noWrap/>
            <w:vAlign w:val="bottom"/>
            <w:hideMark/>
          </w:tcPr>
          <w:p w14:paraId="2E47BD6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1176,8</w:t>
            </w:r>
          </w:p>
        </w:tc>
        <w:tc>
          <w:tcPr>
            <w:tcW w:w="1239" w:type="dxa"/>
            <w:tcBorders>
              <w:top w:val="nil"/>
              <w:left w:val="nil"/>
              <w:bottom w:val="single" w:sz="4" w:space="0" w:color="auto"/>
              <w:right w:val="single" w:sz="4" w:space="0" w:color="auto"/>
            </w:tcBorders>
            <w:noWrap/>
            <w:vAlign w:val="bottom"/>
            <w:hideMark/>
          </w:tcPr>
          <w:p w14:paraId="113B13C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115" w:type="dxa"/>
            <w:tcBorders>
              <w:top w:val="nil"/>
              <w:left w:val="nil"/>
              <w:bottom w:val="single" w:sz="4" w:space="0" w:color="auto"/>
              <w:right w:val="single" w:sz="4" w:space="0" w:color="auto"/>
            </w:tcBorders>
            <w:noWrap/>
            <w:vAlign w:val="bottom"/>
            <w:hideMark/>
          </w:tcPr>
          <w:p w14:paraId="2272ABE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70,6</w:t>
            </w:r>
          </w:p>
        </w:tc>
        <w:tc>
          <w:tcPr>
            <w:tcW w:w="1238" w:type="dxa"/>
            <w:tcBorders>
              <w:top w:val="nil"/>
              <w:left w:val="nil"/>
              <w:bottom w:val="single" w:sz="4" w:space="0" w:color="auto"/>
              <w:right w:val="single" w:sz="4" w:space="0" w:color="auto"/>
            </w:tcBorders>
            <w:noWrap/>
            <w:vAlign w:val="bottom"/>
          </w:tcPr>
          <w:p w14:paraId="243AC638" w14:textId="77777777" w:rsidR="00BD5119" w:rsidRPr="00BD5119" w:rsidRDefault="00BD5119" w:rsidP="00536F45">
            <w:pPr>
              <w:spacing w:after="0"/>
              <w:jc w:val="center"/>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7DD3166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106,4</w:t>
            </w:r>
          </w:p>
        </w:tc>
      </w:tr>
      <w:tr w:rsidR="00BD5119" w:rsidRPr="00BD5119" w14:paraId="1D78CA30" w14:textId="77777777" w:rsidTr="00C93AB9">
        <w:trPr>
          <w:trHeight w:val="525"/>
        </w:trPr>
        <w:tc>
          <w:tcPr>
            <w:tcW w:w="1005" w:type="dxa"/>
            <w:tcBorders>
              <w:top w:val="nil"/>
              <w:left w:val="single" w:sz="4" w:space="0" w:color="auto"/>
              <w:bottom w:val="single" w:sz="4" w:space="0" w:color="auto"/>
              <w:right w:val="single" w:sz="4" w:space="0" w:color="auto"/>
            </w:tcBorders>
            <w:noWrap/>
            <w:vAlign w:val="bottom"/>
            <w:hideMark/>
          </w:tcPr>
          <w:p w14:paraId="104792A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24D2856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shd w:val="clear" w:color="auto" w:fill="FFFFFF"/>
            <w:noWrap/>
            <w:vAlign w:val="bottom"/>
            <w:hideMark/>
          </w:tcPr>
          <w:p w14:paraId="3B53E39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1075,8</w:t>
            </w:r>
          </w:p>
        </w:tc>
        <w:tc>
          <w:tcPr>
            <w:tcW w:w="1239" w:type="dxa"/>
            <w:tcBorders>
              <w:top w:val="nil"/>
              <w:left w:val="nil"/>
              <w:bottom w:val="single" w:sz="4" w:space="0" w:color="auto"/>
              <w:right w:val="single" w:sz="4" w:space="0" w:color="auto"/>
            </w:tcBorders>
            <w:noWrap/>
            <w:vAlign w:val="bottom"/>
            <w:hideMark/>
          </w:tcPr>
          <w:p w14:paraId="1C4EA2F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0,5</w:t>
            </w:r>
          </w:p>
        </w:tc>
        <w:tc>
          <w:tcPr>
            <w:tcW w:w="1113" w:type="dxa"/>
            <w:tcBorders>
              <w:top w:val="nil"/>
              <w:left w:val="nil"/>
              <w:bottom w:val="single" w:sz="4" w:space="0" w:color="auto"/>
              <w:right w:val="single" w:sz="4" w:space="0" w:color="auto"/>
            </w:tcBorders>
            <w:shd w:val="clear" w:color="auto" w:fill="FFFFFF"/>
            <w:noWrap/>
            <w:vAlign w:val="bottom"/>
            <w:hideMark/>
          </w:tcPr>
          <w:p w14:paraId="0FCDF34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1509,5</w:t>
            </w:r>
          </w:p>
        </w:tc>
        <w:tc>
          <w:tcPr>
            <w:tcW w:w="1239" w:type="dxa"/>
            <w:tcBorders>
              <w:top w:val="nil"/>
              <w:left w:val="nil"/>
              <w:bottom w:val="single" w:sz="4" w:space="0" w:color="auto"/>
              <w:right w:val="single" w:sz="4" w:space="0" w:color="auto"/>
            </w:tcBorders>
            <w:noWrap/>
            <w:vAlign w:val="bottom"/>
            <w:hideMark/>
          </w:tcPr>
          <w:p w14:paraId="6AFA008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bottom"/>
            <w:hideMark/>
          </w:tcPr>
          <w:p w14:paraId="13F3BEF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433,7</w:t>
            </w:r>
          </w:p>
        </w:tc>
        <w:tc>
          <w:tcPr>
            <w:tcW w:w="1238" w:type="dxa"/>
            <w:tcBorders>
              <w:top w:val="nil"/>
              <w:left w:val="nil"/>
              <w:bottom w:val="single" w:sz="4" w:space="0" w:color="auto"/>
              <w:right w:val="single" w:sz="4" w:space="0" w:color="auto"/>
            </w:tcBorders>
            <w:noWrap/>
            <w:vAlign w:val="bottom"/>
            <w:hideMark/>
          </w:tcPr>
          <w:p w14:paraId="08F20E4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491A9FF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140,3</w:t>
            </w:r>
          </w:p>
        </w:tc>
      </w:tr>
      <w:tr w:rsidR="00BD5119" w:rsidRPr="00BD5119" w14:paraId="6D8298FB" w14:textId="77777777" w:rsidTr="00C93AB9">
        <w:trPr>
          <w:trHeight w:val="300"/>
        </w:trPr>
        <w:tc>
          <w:tcPr>
            <w:tcW w:w="1005" w:type="dxa"/>
            <w:tcBorders>
              <w:top w:val="nil"/>
              <w:left w:val="single" w:sz="4" w:space="0" w:color="auto"/>
              <w:bottom w:val="single" w:sz="4" w:space="0" w:color="auto"/>
              <w:right w:val="single" w:sz="4" w:space="0" w:color="auto"/>
            </w:tcBorders>
            <w:shd w:val="clear" w:color="auto" w:fill="C9C9C9"/>
            <w:noWrap/>
            <w:vAlign w:val="bottom"/>
            <w:hideMark/>
          </w:tcPr>
          <w:p w14:paraId="3DF1510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w:t>
            </w:r>
          </w:p>
        </w:tc>
        <w:tc>
          <w:tcPr>
            <w:tcW w:w="4214" w:type="dxa"/>
            <w:tcBorders>
              <w:top w:val="nil"/>
              <w:left w:val="nil"/>
              <w:bottom w:val="single" w:sz="4" w:space="0" w:color="auto"/>
              <w:right w:val="single" w:sz="4" w:space="0" w:color="auto"/>
            </w:tcBorders>
            <w:shd w:val="clear" w:color="auto" w:fill="C9C9C9"/>
            <w:noWrap/>
            <w:vAlign w:val="bottom"/>
            <w:hideMark/>
          </w:tcPr>
          <w:p w14:paraId="6DBE5F38"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Socialinė apsauga</w:t>
            </w:r>
          </w:p>
        </w:tc>
        <w:tc>
          <w:tcPr>
            <w:tcW w:w="1207" w:type="dxa"/>
            <w:tcBorders>
              <w:top w:val="nil"/>
              <w:left w:val="nil"/>
              <w:bottom w:val="single" w:sz="4" w:space="0" w:color="auto"/>
              <w:right w:val="single" w:sz="4" w:space="0" w:color="auto"/>
            </w:tcBorders>
            <w:shd w:val="clear" w:color="auto" w:fill="C9C9C9"/>
            <w:noWrap/>
            <w:vAlign w:val="bottom"/>
            <w:hideMark/>
          </w:tcPr>
          <w:p w14:paraId="3B57D3D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25771,5</w:t>
            </w:r>
          </w:p>
        </w:tc>
        <w:tc>
          <w:tcPr>
            <w:tcW w:w="1239" w:type="dxa"/>
            <w:tcBorders>
              <w:top w:val="nil"/>
              <w:left w:val="nil"/>
              <w:bottom w:val="single" w:sz="4" w:space="0" w:color="auto"/>
              <w:right w:val="single" w:sz="4" w:space="0" w:color="auto"/>
            </w:tcBorders>
            <w:shd w:val="clear" w:color="auto" w:fill="C9C9C9"/>
            <w:noWrap/>
            <w:vAlign w:val="bottom"/>
            <w:hideMark/>
          </w:tcPr>
          <w:p w14:paraId="3366B98C"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12,4</w:t>
            </w:r>
          </w:p>
        </w:tc>
        <w:tc>
          <w:tcPr>
            <w:tcW w:w="1113" w:type="dxa"/>
            <w:tcBorders>
              <w:top w:val="nil"/>
              <w:left w:val="nil"/>
              <w:bottom w:val="single" w:sz="4" w:space="0" w:color="auto"/>
              <w:right w:val="single" w:sz="4" w:space="0" w:color="auto"/>
            </w:tcBorders>
            <w:shd w:val="clear" w:color="auto" w:fill="C9C9C9"/>
            <w:noWrap/>
            <w:vAlign w:val="bottom"/>
            <w:hideMark/>
          </w:tcPr>
          <w:p w14:paraId="06E8EC8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31591,8</w:t>
            </w:r>
          </w:p>
        </w:tc>
        <w:tc>
          <w:tcPr>
            <w:tcW w:w="1239" w:type="dxa"/>
            <w:tcBorders>
              <w:top w:val="nil"/>
              <w:left w:val="nil"/>
              <w:bottom w:val="single" w:sz="4" w:space="0" w:color="auto"/>
              <w:right w:val="single" w:sz="4" w:space="0" w:color="auto"/>
            </w:tcBorders>
            <w:shd w:val="clear" w:color="auto" w:fill="C9C9C9"/>
            <w:noWrap/>
            <w:vAlign w:val="bottom"/>
            <w:hideMark/>
          </w:tcPr>
          <w:p w14:paraId="30C7BC0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13,0</w:t>
            </w:r>
          </w:p>
        </w:tc>
        <w:tc>
          <w:tcPr>
            <w:tcW w:w="1115" w:type="dxa"/>
            <w:tcBorders>
              <w:top w:val="nil"/>
              <w:left w:val="nil"/>
              <w:bottom w:val="single" w:sz="4" w:space="0" w:color="auto"/>
              <w:right w:val="single" w:sz="4" w:space="0" w:color="auto"/>
            </w:tcBorders>
            <w:shd w:val="clear" w:color="auto" w:fill="C9C9C9"/>
            <w:noWrap/>
            <w:vAlign w:val="bottom"/>
            <w:hideMark/>
          </w:tcPr>
          <w:p w14:paraId="798469F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5820,3</w:t>
            </w:r>
          </w:p>
        </w:tc>
        <w:tc>
          <w:tcPr>
            <w:tcW w:w="1238" w:type="dxa"/>
            <w:tcBorders>
              <w:top w:val="nil"/>
              <w:left w:val="nil"/>
              <w:bottom w:val="single" w:sz="4" w:space="0" w:color="auto"/>
              <w:right w:val="single" w:sz="4" w:space="0" w:color="auto"/>
            </w:tcBorders>
            <w:shd w:val="clear" w:color="auto" w:fill="C9C9C9"/>
            <w:noWrap/>
            <w:vAlign w:val="bottom"/>
            <w:hideMark/>
          </w:tcPr>
          <w:p w14:paraId="67E16538"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0,5</w:t>
            </w:r>
          </w:p>
        </w:tc>
        <w:tc>
          <w:tcPr>
            <w:tcW w:w="1226" w:type="dxa"/>
            <w:tcBorders>
              <w:top w:val="nil"/>
              <w:left w:val="nil"/>
              <w:bottom w:val="single" w:sz="4" w:space="0" w:color="auto"/>
              <w:right w:val="single" w:sz="4" w:space="0" w:color="auto"/>
            </w:tcBorders>
            <w:shd w:val="clear" w:color="auto" w:fill="C9C9C9"/>
            <w:noWrap/>
            <w:vAlign w:val="bottom"/>
            <w:hideMark/>
          </w:tcPr>
          <w:p w14:paraId="4CF4FC5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122,6</w:t>
            </w:r>
          </w:p>
        </w:tc>
      </w:tr>
      <w:tr w:rsidR="00BD5119" w:rsidRPr="00BD5119" w14:paraId="2DBA6C94"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4633D88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4E06C348"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nil"/>
              <w:left w:val="nil"/>
              <w:bottom w:val="single" w:sz="4" w:space="0" w:color="auto"/>
              <w:right w:val="single" w:sz="4" w:space="0" w:color="auto"/>
            </w:tcBorders>
            <w:noWrap/>
            <w:vAlign w:val="bottom"/>
            <w:hideMark/>
          </w:tcPr>
          <w:p w14:paraId="747E6DE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16788,3</w:t>
            </w:r>
          </w:p>
        </w:tc>
        <w:tc>
          <w:tcPr>
            <w:tcW w:w="1239" w:type="dxa"/>
            <w:tcBorders>
              <w:top w:val="nil"/>
              <w:left w:val="nil"/>
              <w:bottom w:val="single" w:sz="4" w:space="0" w:color="auto"/>
              <w:right w:val="single" w:sz="4" w:space="0" w:color="auto"/>
            </w:tcBorders>
            <w:noWrap/>
            <w:vAlign w:val="bottom"/>
            <w:hideMark/>
          </w:tcPr>
          <w:p w14:paraId="314A50F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8,1</w:t>
            </w:r>
          </w:p>
        </w:tc>
        <w:tc>
          <w:tcPr>
            <w:tcW w:w="1113" w:type="dxa"/>
            <w:tcBorders>
              <w:top w:val="nil"/>
              <w:left w:val="nil"/>
              <w:bottom w:val="single" w:sz="4" w:space="0" w:color="auto"/>
              <w:right w:val="single" w:sz="4" w:space="0" w:color="auto"/>
            </w:tcBorders>
            <w:noWrap/>
            <w:vAlign w:val="bottom"/>
            <w:hideMark/>
          </w:tcPr>
          <w:p w14:paraId="0B0FFF4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19331,8</w:t>
            </w:r>
          </w:p>
        </w:tc>
        <w:tc>
          <w:tcPr>
            <w:tcW w:w="1239" w:type="dxa"/>
            <w:tcBorders>
              <w:top w:val="nil"/>
              <w:left w:val="nil"/>
              <w:bottom w:val="single" w:sz="4" w:space="0" w:color="auto"/>
              <w:right w:val="single" w:sz="4" w:space="0" w:color="auto"/>
            </w:tcBorders>
            <w:noWrap/>
            <w:vAlign w:val="bottom"/>
            <w:hideMark/>
          </w:tcPr>
          <w:p w14:paraId="7FC1E6F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7,9</w:t>
            </w:r>
          </w:p>
        </w:tc>
        <w:tc>
          <w:tcPr>
            <w:tcW w:w="1115" w:type="dxa"/>
            <w:tcBorders>
              <w:top w:val="nil"/>
              <w:left w:val="nil"/>
              <w:bottom w:val="single" w:sz="4" w:space="0" w:color="auto"/>
              <w:right w:val="single" w:sz="4" w:space="0" w:color="auto"/>
            </w:tcBorders>
            <w:noWrap/>
            <w:vAlign w:val="bottom"/>
            <w:hideMark/>
          </w:tcPr>
          <w:p w14:paraId="4CC6823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2543,5</w:t>
            </w:r>
          </w:p>
        </w:tc>
        <w:tc>
          <w:tcPr>
            <w:tcW w:w="1238" w:type="dxa"/>
            <w:tcBorders>
              <w:top w:val="nil"/>
              <w:left w:val="nil"/>
              <w:bottom w:val="single" w:sz="4" w:space="0" w:color="auto"/>
              <w:right w:val="single" w:sz="4" w:space="0" w:color="auto"/>
            </w:tcBorders>
            <w:noWrap/>
            <w:vAlign w:val="bottom"/>
            <w:hideMark/>
          </w:tcPr>
          <w:p w14:paraId="767DAAB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-0,2</w:t>
            </w:r>
          </w:p>
        </w:tc>
        <w:tc>
          <w:tcPr>
            <w:tcW w:w="1226" w:type="dxa"/>
            <w:tcBorders>
              <w:top w:val="nil"/>
              <w:left w:val="nil"/>
              <w:bottom w:val="single" w:sz="4" w:space="0" w:color="auto"/>
              <w:right w:val="single" w:sz="4" w:space="0" w:color="auto"/>
            </w:tcBorders>
            <w:noWrap/>
            <w:vAlign w:val="bottom"/>
            <w:hideMark/>
          </w:tcPr>
          <w:p w14:paraId="4E0B975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115,2</w:t>
            </w:r>
          </w:p>
        </w:tc>
      </w:tr>
      <w:tr w:rsidR="00BD5119" w:rsidRPr="00BD5119" w14:paraId="5D6C9FDE"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63E4408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468C8848"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noWrap/>
            <w:vAlign w:val="bottom"/>
            <w:hideMark/>
          </w:tcPr>
          <w:p w14:paraId="18551B0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7303,0</w:t>
            </w:r>
          </w:p>
        </w:tc>
        <w:tc>
          <w:tcPr>
            <w:tcW w:w="1239" w:type="dxa"/>
            <w:tcBorders>
              <w:top w:val="nil"/>
              <w:left w:val="nil"/>
              <w:bottom w:val="single" w:sz="4" w:space="0" w:color="auto"/>
              <w:right w:val="single" w:sz="4" w:space="0" w:color="auto"/>
            </w:tcBorders>
            <w:noWrap/>
            <w:vAlign w:val="bottom"/>
            <w:hideMark/>
          </w:tcPr>
          <w:p w14:paraId="13FBCD5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3,5</w:t>
            </w:r>
          </w:p>
        </w:tc>
        <w:tc>
          <w:tcPr>
            <w:tcW w:w="1113" w:type="dxa"/>
            <w:tcBorders>
              <w:top w:val="nil"/>
              <w:left w:val="nil"/>
              <w:bottom w:val="single" w:sz="4" w:space="0" w:color="auto"/>
              <w:right w:val="single" w:sz="4" w:space="0" w:color="auto"/>
            </w:tcBorders>
            <w:noWrap/>
            <w:vAlign w:val="bottom"/>
            <w:hideMark/>
          </w:tcPr>
          <w:p w14:paraId="3E005F1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10532,9</w:t>
            </w:r>
          </w:p>
        </w:tc>
        <w:tc>
          <w:tcPr>
            <w:tcW w:w="1239" w:type="dxa"/>
            <w:tcBorders>
              <w:top w:val="nil"/>
              <w:left w:val="nil"/>
              <w:bottom w:val="single" w:sz="4" w:space="0" w:color="auto"/>
              <w:right w:val="single" w:sz="4" w:space="0" w:color="auto"/>
            </w:tcBorders>
            <w:noWrap/>
            <w:vAlign w:val="bottom"/>
            <w:hideMark/>
          </w:tcPr>
          <w:p w14:paraId="2F4DA85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4,4</w:t>
            </w:r>
          </w:p>
        </w:tc>
        <w:tc>
          <w:tcPr>
            <w:tcW w:w="1115" w:type="dxa"/>
            <w:tcBorders>
              <w:top w:val="nil"/>
              <w:left w:val="nil"/>
              <w:bottom w:val="single" w:sz="4" w:space="0" w:color="auto"/>
              <w:right w:val="single" w:sz="4" w:space="0" w:color="auto"/>
            </w:tcBorders>
            <w:noWrap/>
            <w:vAlign w:val="bottom"/>
            <w:hideMark/>
          </w:tcPr>
          <w:p w14:paraId="513FCC0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3229,9</w:t>
            </w:r>
          </w:p>
        </w:tc>
        <w:tc>
          <w:tcPr>
            <w:tcW w:w="1238" w:type="dxa"/>
            <w:tcBorders>
              <w:top w:val="nil"/>
              <w:left w:val="nil"/>
              <w:bottom w:val="single" w:sz="4" w:space="0" w:color="auto"/>
              <w:right w:val="single" w:sz="4" w:space="0" w:color="auto"/>
            </w:tcBorders>
            <w:noWrap/>
            <w:vAlign w:val="bottom"/>
            <w:hideMark/>
          </w:tcPr>
          <w:p w14:paraId="1783DC4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226" w:type="dxa"/>
            <w:tcBorders>
              <w:top w:val="nil"/>
              <w:left w:val="nil"/>
              <w:bottom w:val="single" w:sz="4" w:space="0" w:color="auto"/>
              <w:right w:val="single" w:sz="4" w:space="0" w:color="auto"/>
            </w:tcBorders>
            <w:noWrap/>
            <w:vAlign w:val="bottom"/>
            <w:hideMark/>
          </w:tcPr>
          <w:p w14:paraId="38A6433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144,2</w:t>
            </w:r>
          </w:p>
        </w:tc>
      </w:tr>
      <w:tr w:rsidR="00BD5119" w:rsidRPr="00BD5119" w14:paraId="4E86C6B1"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2B3DE52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008D23C0"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speciali tikslinė dotacija</w:t>
            </w:r>
          </w:p>
        </w:tc>
        <w:tc>
          <w:tcPr>
            <w:tcW w:w="1207" w:type="dxa"/>
            <w:tcBorders>
              <w:top w:val="nil"/>
              <w:left w:val="nil"/>
              <w:bottom w:val="single" w:sz="4" w:space="0" w:color="auto"/>
              <w:right w:val="single" w:sz="4" w:space="0" w:color="auto"/>
            </w:tcBorders>
            <w:noWrap/>
            <w:vAlign w:val="bottom"/>
            <w:hideMark/>
          </w:tcPr>
          <w:p w14:paraId="41A125A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92,0</w:t>
            </w:r>
          </w:p>
        </w:tc>
        <w:tc>
          <w:tcPr>
            <w:tcW w:w="1239" w:type="dxa"/>
            <w:tcBorders>
              <w:top w:val="nil"/>
              <w:left w:val="nil"/>
              <w:bottom w:val="single" w:sz="4" w:space="0" w:color="auto"/>
              <w:right w:val="single" w:sz="4" w:space="0" w:color="auto"/>
            </w:tcBorders>
            <w:noWrap/>
            <w:vAlign w:val="bottom"/>
            <w:hideMark/>
          </w:tcPr>
          <w:p w14:paraId="5E2EA4FA" w14:textId="77777777" w:rsidR="00BD5119" w:rsidRPr="00BD5119" w:rsidRDefault="00BD5119" w:rsidP="00536F45">
            <w:pPr>
              <w:spacing w:after="0"/>
              <w:rPr>
                <w:rFonts w:ascii="Times New Roman" w:hAnsi="Times New Roman" w:cs="Times New Roman"/>
                <w:sz w:val="20"/>
                <w:szCs w:val="20"/>
              </w:rPr>
            </w:pPr>
          </w:p>
        </w:tc>
        <w:tc>
          <w:tcPr>
            <w:tcW w:w="1113" w:type="dxa"/>
            <w:tcBorders>
              <w:top w:val="nil"/>
              <w:left w:val="nil"/>
              <w:bottom w:val="single" w:sz="4" w:space="0" w:color="auto"/>
              <w:right w:val="single" w:sz="4" w:space="0" w:color="auto"/>
            </w:tcBorders>
            <w:noWrap/>
            <w:vAlign w:val="bottom"/>
            <w:hideMark/>
          </w:tcPr>
          <w:p w14:paraId="3E7BF54B"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67,4</w:t>
            </w:r>
          </w:p>
        </w:tc>
        <w:tc>
          <w:tcPr>
            <w:tcW w:w="1239" w:type="dxa"/>
            <w:tcBorders>
              <w:top w:val="nil"/>
              <w:left w:val="nil"/>
              <w:bottom w:val="single" w:sz="4" w:space="0" w:color="auto"/>
              <w:right w:val="single" w:sz="4" w:space="0" w:color="auto"/>
            </w:tcBorders>
            <w:noWrap/>
            <w:vAlign w:val="bottom"/>
            <w:hideMark/>
          </w:tcPr>
          <w:p w14:paraId="347E1C5B" w14:textId="77777777" w:rsidR="00BD5119" w:rsidRPr="00BD5119" w:rsidRDefault="00BD5119" w:rsidP="00536F45">
            <w:pPr>
              <w:spacing w:after="0"/>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bottom"/>
            <w:hideMark/>
          </w:tcPr>
          <w:p w14:paraId="6512AE4A"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-24,6</w:t>
            </w:r>
          </w:p>
        </w:tc>
        <w:tc>
          <w:tcPr>
            <w:tcW w:w="1238" w:type="dxa"/>
            <w:tcBorders>
              <w:top w:val="nil"/>
              <w:left w:val="nil"/>
              <w:bottom w:val="single" w:sz="4" w:space="0" w:color="auto"/>
              <w:right w:val="single" w:sz="4" w:space="0" w:color="auto"/>
            </w:tcBorders>
            <w:noWrap/>
            <w:vAlign w:val="bottom"/>
            <w:hideMark/>
          </w:tcPr>
          <w:p w14:paraId="18B547EB" w14:textId="77777777" w:rsidR="00BD5119" w:rsidRPr="00BD5119" w:rsidRDefault="00BD5119" w:rsidP="00536F45">
            <w:pPr>
              <w:spacing w:after="0"/>
              <w:rPr>
                <w:rFonts w:ascii="Times New Roman" w:hAnsi="Times New Roman" w:cs="Times New Roman"/>
                <w:sz w:val="20"/>
                <w:szCs w:val="20"/>
              </w:rPr>
            </w:pPr>
          </w:p>
        </w:tc>
        <w:tc>
          <w:tcPr>
            <w:tcW w:w="1226" w:type="dxa"/>
            <w:tcBorders>
              <w:top w:val="nil"/>
              <w:left w:val="nil"/>
              <w:bottom w:val="single" w:sz="4" w:space="0" w:color="auto"/>
              <w:right w:val="single" w:sz="4" w:space="0" w:color="auto"/>
            </w:tcBorders>
            <w:noWrap/>
            <w:vAlign w:val="bottom"/>
            <w:hideMark/>
          </w:tcPr>
          <w:p w14:paraId="7D94BF96" w14:textId="77777777" w:rsidR="00BD5119" w:rsidRPr="00BD5119" w:rsidRDefault="00BD5119" w:rsidP="00536F45">
            <w:pPr>
              <w:spacing w:after="0"/>
              <w:jc w:val="center"/>
              <w:rPr>
                <w:rFonts w:ascii="Times New Roman" w:eastAsia="Times New Roman" w:hAnsi="Times New Roman" w:cs="Times New Roman"/>
                <w:sz w:val="20"/>
                <w:szCs w:val="20"/>
              </w:rPr>
            </w:pPr>
            <w:r w:rsidRPr="00BD5119">
              <w:rPr>
                <w:rFonts w:ascii="Times New Roman" w:hAnsi="Times New Roman" w:cs="Times New Roman"/>
                <w:sz w:val="20"/>
                <w:szCs w:val="20"/>
              </w:rPr>
              <w:t>73,3</w:t>
            </w:r>
          </w:p>
        </w:tc>
      </w:tr>
      <w:tr w:rsidR="00BD5119" w:rsidRPr="00BD5119" w14:paraId="738071F5"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23814F0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noWrap/>
            <w:vAlign w:val="bottom"/>
            <w:hideMark/>
          </w:tcPr>
          <w:p w14:paraId="32C20B3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iš kitų valdymo lygių</w:t>
            </w:r>
          </w:p>
        </w:tc>
        <w:tc>
          <w:tcPr>
            <w:tcW w:w="1207" w:type="dxa"/>
            <w:tcBorders>
              <w:top w:val="nil"/>
              <w:left w:val="nil"/>
              <w:bottom w:val="single" w:sz="4" w:space="0" w:color="auto"/>
              <w:right w:val="single" w:sz="4" w:space="0" w:color="auto"/>
            </w:tcBorders>
            <w:noWrap/>
            <w:vAlign w:val="bottom"/>
            <w:hideMark/>
          </w:tcPr>
          <w:p w14:paraId="593471D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107,5</w:t>
            </w:r>
          </w:p>
        </w:tc>
        <w:tc>
          <w:tcPr>
            <w:tcW w:w="1239" w:type="dxa"/>
            <w:tcBorders>
              <w:top w:val="nil"/>
              <w:left w:val="nil"/>
              <w:bottom w:val="single" w:sz="4" w:space="0" w:color="auto"/>
              <w:right w:val="single" w:sz="4" w:space="0" w:color="auto"/>
            </w:tcBorders>
            <w:noWrap/>
            <w:vAlign w:val="bottom"/>
            <w:hideMark/>
          </w:tcPr>
          <w:p w14:paraId="4BFFA4B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113" w:type="dxa"/>
            <w:tcBorders>
              <w:top w:val="nil"/>
              <w:left w:val="nil"/>
              <w:bottom w:val="single" w:sz="4" w:space="0" w:color="auto"/>
              <w:right w:val="single" w:sz="4" w:space="0" w:color="auto"/>
            </w:tcBorders>
            <w:noWrap/>
            <w:vAlign w:val="bottom"/>
            <w:hideMark/>
          </w:tcPr>
          <w:p w14:paraId="295FAE8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709,7</w:t>
            </w:r>
          </w:p>
        </w:tc>
        <w:tc>
          <w:tcPr>
            <w:tcW w:w="1239" w:type="dxa"/>
            <w:tcBorders>
              <w:top w:val="nil"/>
              <w:left w:val="nil"/>
              <w:bottom w:val="single" w:sz="4" w:space="0" w:color="auto"/>
              <w:right w:val="single" w:sz="4" w:space="0" w:color="auto"/>
            </w:tcBorders>
            <w:noWrap/>
            <w:vAlign w:val="bottom"/>
            <w:hideMark/>
          </w:tcPr>
          <w:p w14:paraId="56B6DF3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0,3</w:t>
            </w:r>
          </w:p>
        </w:tc>
        <w:tc>
          <w:tcPr>
            <w:tcW w:w="1115" w:type="dxa"/>
            <w:tcBorders>
              <w:top w:val="nil"/>
              <w:left w:val="nil"/>
              <w:bottom w:val="single" w:sz="4" w:space="0" w:color="auto"/>
              <w:right w:val="single" w:sz="4" w:space="0" w:color="auto"/>
            </w:tcBorders>
            <w:noWrap/>
            <w:vAlign w:val="bottom"/>
            <w:hideMark/>
          </w:tcPr>
          <w:p w14:paraId="409DEB9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602,2</w:t>
            </w:r>
          </w:p>
        </w:tc>
        <w:tc>
          <w:tcPr>
            <w:tcW w:w="1238" w:type="dxa"/>
            <w:tcBorders>
              <w:top w:val="nil"/>
              <w:left w:val="nil"/>
              <w:bottom w:val="single" w:sz="4" w:space="0" w:color="auto"/>
              <w:right w:val="single" w:sz="4" w:space="0" w:color="auto"/>
            </w:tcBorders>
            <w:noWrap/>
            <w:vAlign w:val="bottom"/>
            <w:hideMark/>
          </w:tcPr>
          <w:p w14:paraId="0564CD7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0,2</w:t>
            </w:r>
          </w:p>
        </w:tc>
        <w:tc>
          <w:tcPr>
            <w:tcW w:w="1226" w:type="dxa"/>
            <w:tcBorders>
              <w:top w:val="nil"/>
              <w:left w:val="nil"/>
              <w:bottom w:val="single" w:sz="4" w:space="0" w:color="auto"/>
              <w:right w:val="single" w:sz="4" w:space="0" w:color="auto"/>
            </w:tcBorders>
            <w:noWrap/>
            <w:vAlign w:val="bottom"/>
            <w:hideMark/>
          </w:tcPr>
          <w:p w14:paraId="072A0EA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660,2</w:t>
            </w:r>
          </w:p>
        </w:tc>
      </w:tr>
      <w:tr w:rsidR="00BD5119" w:rsidRPr="00BD5119" w14:paraId="2840A63E" w14:textId="77777777" w:rsidTr="00C93AB9">
        <w:trPr>
          <w:trHeight w:val="525"/>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21A0AFA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single" w:sz="4" w:space="0" w:color="auto"/>
              <w:left w:val="nil"/>
              <w:bottom w:val="single" w:sz="4" w:space="0" w:color="auto"/>
              <w:right w:val="single" w:sz="4" w:space="0" w:color="auto"/>
            </w:tcBorders>
            <w:shd w:val="clear" w:color="auto" w:fill="FFFFFF"/>
            <w:vAlign w:val="bottom"/>
            <w:hideMark/>
          </w:tcPr>
          <w:p w14:paraId="2C805A70"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single" w:sz="4" w:space="0" w:color="auto"/>
              <w:left w:val="nil"/>
              <w:bottom w:val="single" w:sz="4" w:space="0" w:color="auto"/>
              <w:right w:val="single" w:sz="4" w:space="0" w:color="auto"/>
            </w:tcBorders>
            <w:noWrap/>
            <w:vAlign w:val="bottom"/>
            <w:hideMark/>
          </w:tcPr>
          <w:p w14:paraId="531A455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1480,7</w:t>
            </w:r>
          </w:p>
        </w:tc>
        <w:tc>
          <w:tcPr>
            <w:tcW w:w="1239" w:type="dxa"/>
            <w:tcBorders>
              <w:top w:val="single" w:sz="4" w:space="0" w:color="auto"/>
              <w:left w:val="nil"/>
              <w:bottom w:val="single" w:sz="4" w:space="0" w:color="auto"/>
              <w:right w:val="single" w:sz="4" w:space="0" w:color="auto"/>
            </w:tcBorders>
            <w:noWrap/>
            <w:vAlign w:val="bottom"/>
            <w:hideMark/>
          </w:tcPr>
          <w:p w14:paraId="31E20AF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113" w:type="dxa"/>
            <w:tcBorders>
              <w:top w:val="single" w:sz="4" w:space="0" w:color="auto"/>
              <w:left w:val="nil"/>
              <w:bottom w:val="single" w:sz="4" w:space="0" w:color="auto"/>
              <w:right w:val="single" w:sz="4" w:space="0" w:color="auto"/>
            </w:tcBorders>
            <w:noWrap/>
            <w:vAlign w:val="bottom"/>
            <w:hideMark/>
          </w:tcPr>
          <w:p w14:paraId="47CB9E1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950,0</w:t>
            </w:r>
          </w:p>
        </w:tc>
        <w:tc>
          <w:tcPr>
            <w:tcW w:w="1239" w:type="dxa"/>
            <w:tcBorders>
              <w:top w:val="single" w:sz="4" w:space="0" w:color="auto"/>
              <w:left w:val="nil"/>
              <w:bottom w:val="single" w:sz="4" w:space="0" w:color="auto"/>
              <w:right w:val="single" w:sz="4" w:space="0" w:color="auto"/>
            </w:tcBorders>
            <w:noWrap/>
            <w:vAlign w:val="bottom"/>
            <w:hideMark/>
          </w:tcPr>
          <w:p w14:paraId="697BC113"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0,4</w:t>
            </w:r>
          </w:p>
        </w:tc>
        <w:tc>
          <w:tcPr>
            <w:tcW w:w="1115" w:type="dxa"/>
            <w:tcBorders>
              <w:top w:val="single" w:sz="4" w:space="0" w:color="auto"/>
              <w:left w:val="nil"/>
              <w:bottom w:val="single" w:sz="4" w:space="0" w:color="auto"/>
              <w:right w:val="single" w:sz="4" w:space="0" w:color="auto"/>
            </w:tcBorders>
            <w:noWrap/>
            <w:vAlign w:val="bottom"/>
            <w:hideMark/>
          </w:tcPr>
          <w:p w14:paraId="4BAADA0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-530,7</w:t>
            </w:r>
          </w:p>
        </w:tc>
        <w:tc>
          <w:tcPr>
            <w:tcW w:w="1238" w:type="dxa"/>
            <w:tcBorders>
              <w:top w:val="single" w:sz="4" w:space="0" w:color="auto"/>
              <w:left w:val="nil"/>
              <w:bottom w:val="single" w:sz="4" w:space="0" w:color="auto"/>
              <w:right w:val="single" w:sz="4" w:space="0" w:color="auto"/>
            </w:tcBorders>
            <w:noWrap/>
            <w:vAlign w:val="bottom"/>
            <w:hideMark/>
          </w:tcPr>
          <w:p w14:paraId="747A4B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-0,3</w:t>
            </w:r>
          </w:p>
        </w:tc>
        <w:tc>
          <w:tcPr>
            <w:tcW w:w="1226" w:type="dxa"/>
            <w:tcBorders>
              <w:top w:val="single" w:sz="4" w:space="0" w:color="auto"/>
              <w:left w:val="nil"/>
              <w:bottom w:val="single" w:sz="4" w:space="0" w:color="auto"/>
              <w:right w:val="single" w:sz="4" w:space="0" w:color="auto"/>
            </w:tcBorders>
            <w:noWrap/>
            <w:vAlign w:val="bottom"/>
            <w:hideMark/>
          </w:tcPr>
          <w:p w14:paraId="12C19A1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64,2</w:t>
            </w:r>
          </w:p>
        </w:tc>
      </w:tr>
      <w:tr w:rsidR="00BD5119" w:rsidRPr="00BD5119" w14:paraId="71A67B2A" w14:textId="77777777" w:rsidTr="00C93AB9">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C9C9C9"/>
            <w:noWrap/>
            <w:vAlign w:val="bottom"/>
            <w:hideMark/>
          </w:tcPr>
          <w:p w14:paraId="53365C1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single" w:sz="4" w:space="0" w:color="auto"/>
              <w:left w:val="nil"/>
              <w:bottom w:val="single" w:sz="4" w:space="0" w:color="auto"/>
              <w:right w:val="single" w:sz="4" w:space="0" w:color="auto"/>
            </w:tcBorders>
            <w:shd w:val="clear" w:color="auto" w:fill="C9C9C9"/>
            <w:noWrap/>
            <w:vAlign w:val="bottom"/>
            <w:hideMark/>
          </w:tcPr>
          <w:p w14:paraId="677871DD" w14:textId="77777777" w:rsidR="00BD5119" w:rsidRPr="00BD5119" w:rsidRDefault="00BD5119" w:rsidP="00536F45">
            <w:pPr>
              <w:spacing w:after="0"/>
              <w:rPr>
                <w:rFonts w:ascii="Times New Roman" w:hAnsi="Times New Roman" w:cs="Times New Roman"/>
                <w:b/>
                <w:bCs/>
                <w:sz w:val="20"/>
                <w:szCs w:val="20"/>
              </w:rPr>
            </w:pPr>
            <w:r w:rsidRPr="00BD5119">
              <w:rPr>
                <w:rFonts w:ascii="Times New Roman" w:hAnsi="Times New Roman" w:cs="Times New Roman"/>
                <w:b/>
                <w:bCs/>
                <w:sz w:val="20"/>
                <w:szCs w:val="20"/>
              </w:rPr>
              <w:t>IŠ VISO</w:t>
            </w:r>
          </w:p>
        </w:tc>
        <w:tc>
          <w:tcPr>
            <w:tcW w:w="1207" w:type="dxa"/>
            <w:tcBorders>
              <w:top w:val="single" w:sz="4" w:space="0" w:color="auto"/>
              <w:left w:val="nil"/>
              <w:bottom w:val="single" w:sz="4" w:space="0" w:color="auto"/>
              <w:right w:val="single" w:sz="4" w:space="0" w:color="auto"/>
            </w:tcBorders>
            <w:shd w:val="clear" w:color="auto" w:fill="C9C9C9"/>
            <w:noWrap/>
            <w:vAlign w:val="bottom"/>
            <w:hideMark/>
          </w:tcPr>
          <w:p w14:paraId="12B5275F"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207344,8</w:t>
            </w:r>
          </w:p>
        </w:tc>
        <w:tc>
          <w:tcPr>
            <w:tcW w:w="1239" w:type="dxa"/>
            <w:tcBorders>
              <w:top w:val="single" w:sz="4" w:space="0" w:color="auto"/>
              <w:left w:val="nil"/>
              <w:bottom w:val="single" w:sz="4" w:space="0" w:color="auto"/>
              <w:right w:val="single" w:sz="4" w:space="0" w:color="auto"/>
            </w:tcBorders>
            <w:shd w:val="clear" w:color="auto" w:fill="C9C9C9"/>
            <w:noWrap/>
            <w:vAlign w:val="bottom"/>
            <w:hideMark/>
          </w:tcPr>
          <w:p w14:paraId="4AB41332"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100,0</w:t>
            </w:r>
          </w:p>
        </w:tc>
        <w:tc>
          <w:tcPr>
            <w:tcW w:w="1113" w:type="dxa"/>
            <w:tcBorders>
              <w:top w:val="single" w:sz="4" w:space="0" w:color="auto"/>
              <w:left w:val="nil"/>
              <w:bottom w:val="single" w:sz="4" w:space="0" w:color="auto"/>
              <w:right w:val="single" w:sz="4" w:space="0" w:color="auto"/>
            </w:tcBorders>
            <w:shd w:val="clear" w:color="auto" w:fill="C9C9C9"/>
            <w:noWrap/>
            <w:vAlign w:val="bottom"/>
            <w:hideMark/>
          </w:tcPr>
          <w:p w14:paraId="79513B0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243851,3</w:t>
            </w:r>
          </w:p>
        </w:tc>
        <w:tc>
          <w:tcPr>
            <w:tcW w:w="1239" w:type="dxa"/>
            <w:tcBorders>
              <w:top w:val="single" w:sz="4" w:space="0" w:color="auto"/>
              <w:left w:val="nil"/>
              <w:bottom w:val="single" w:sz="4" w:space="0" w:color="auto"/>
              <w:right w:val="single" w:sz="4" w:space="0" w:color="auto"/>
            </w:tcBorders>
            <w:shd w:val="clear" w:color="auto" w:fill="C9C9C9"/>
            <w:noWrap/>
            <w:vAlign w:val="bottom"/>
            <w:hideMark/>
          </w:tcPr>
          <w:p w14:paraId="3C5281E4"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100,0</w:t>
            </w:r>
          </w:p>
        </w:tc>
        <w:tc>
          <w:tcPr>
            <w:tcW w:w="1115" w:type="dxa"/>
            <w:tcBorders>
              <w:top w:val="single" w:sz="4" w:space="0" w:color="auto"/>
              <w:left w:val="nil"/>
              <w:bottom w:val="single" w:sz="4" w:space="0" w:color="auto"/>
              <w:right w:val="single" w:sz="4" w:space="0" w:color="auto"/>
            </w:tcBorders>
            <w:shd w:val="clear" w:color="auto" w:fill="C9C9C9"/>
            <w:noWrap/>
            <w:vAlign w:val="bottom"/>
            <w:hideMark/>
          </w:tcPr>
          <w:p w14:paraId="444DD587"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36506,5</w:t>
            </w:r>
          </w:p>
        </w:tc>
        <w:tc>
          <w:tcPr>
            <w:tcW w:w="1238" w:type="dxa"/>
            <w:tcBorders>
              <w:top w:val="single" w:sz="4" w:space="0" w:color="auto"/>
              <w:left w:val="nil"/>
              <w:bottom w:val="single" w:sz="4" w:space="0" w:color="auto"/>
              <w:right w:val="single" w:sz="4" w:space="0" w:color="auto"/>
            </w:tcBorders>
            <w:shd w:val="clear" w:color="auto" w:fill="C9C9C9"/>
            <w:noWrap/>
            <w:vAlign w:val="bottom"/>
            <w:hideMark/>
          </w:tcPr>
          <w:p w14:paraId="790583BE"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0,0</w:t>
            </w:r>
          </w:p>
        </w:tc>
        <w:tc>
          <w:tcPr>
            <w:tcW w:w="1226" w:type="dxa"/>
            <w:tcBorders>
              <w:top w:val="single" w:sz="4" w:space="0" w:color="auto"/>
              <w:left w:val="nil"/>
              <w:bottom w:val="single" w:sz="4" w:space="0" w:color="auto"/>
              <w:right w:val="single" w:sz="4" w:space="0" w:color="auto"/>
            </w:tcBorders>
            <w:shd w:val="clear" w:color="auto" w:fill="C9C9C9"/>
            <w:noWrap/>
            <w:vAlign w:val="bottom"/>
            <w:hideMark/>
          </w:tcPr>
          <w:p w14:paraId="639BF8D9" w14:textId="77777777" w:rsidR="00BD5119" w:rsidRPr="00BD5119" w:rsidRDefault="00BD5119" w:rsidP="00536F45">
            <w:pPr>
              <w:spacing w:after="0"/>
              <w:jc w:val="center"/>
              <w:rPr>
                <w:rFonts w:ascii="Times New Roman" w:hAnsi="Times New Roman" w:cs="Times New Roman"/>
                <w:b/>
                <w:bCs/>
                <w:sz w:val="20"/>
                <w:szCs w:val="20"/>
              </w:rPr>
            </w:pPr>
            <w:r w:rsidRPr="00BD5119">
              <w:rPr>
                <w:rFonts w:ascii="Times New Roman" w:hAnsi="Times New Roman" w:cs="Times New Roman"/>
                <w:b/>
                <w:bCs/>
                <w:sz w:val="20"/>
                <w:szCs w:val="20"/>
              </w:rPr>
              <w:t>117,6</w:t>
            </w:r>
          </w:p>
        </w:tc>
      </w:tr>
      <w:tr w:rsidR="00BD5119" w:rsidRPr="00BD5119" w14:paraId="4771E359" w14:textId="77777777" w:rsidTr="00C93AB9">
        <w:trPr>
          <w:trHeight w:val="300"/>
        </w:trPr>
        <w:tc>
          <w:tcPr>
            <w:tcW w:w="1005" w:type="dxa"/>
            <w:tcBorders>
              <w:top w:val="single" w:sz="4" w:space="0" w:color="auto"/>
              <w:left w:val="single" w:sz="4" w:space="0" w:color="auto"/>
              <w:bottom w:val="single" w:sz="4" w:space="0" w:color="auto"/>
              <w:right w:val="single" w:sz="4" w:space="0" w:color="auto"/>
            </w:tcBorders>
            <w:noWrap/>
            <w:vAlign w:val="bottom"/>
            <w:hideMark/>
          </w:tcPr>
          <w:p w14:paraId="1ACFEE6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single" w:sz="4" w:space="0" w:color="auto"/>
              <w:left w:val="nil"/>
              <w:bottom w:val="single" w:sz="4" w:space="0" w:color="auto"/>
              <w:right w:val="single" w:sz="4" w:space="0" w:color="auto"/>
            </w:tcBorders>
            <w:shd w:val="clear" w:color="auto" w:fill="FFFFFF"/>
            <w:noWrap/>
            <w:vAlign w:val="bottom"/>
            <w:hideMark/>
          </w:tcPr>
          <w:p w14:paraId="35F98783"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savivaldybės priskirtoms funkcijoms</w:t>
            </w:r>
          </w:p>
        </w:tc>
        <w:tc>
          <w:tcPr>
            <w:tcW w:w="1207" w:type="dxa"/>
            <w:tcBorders>
              <w:top w:val="single" w:sz="4" w:space="0" w:color="auto"/>
              <w:left w:val="nil"/>
              <w:bottom w:val="single" w:sz="4" w:space="0" w:color="auto"/>
              <w:right w:val="single" w:sz="4" w:space="0" w:color="auto"/>
            </w:tcBorders>
            <w:noWrap/>
            <w:vAlign w:val="bottom"/>
            <w:hideMark/>
          </w:tcPr>
          <w:p w14:paraId="40D078D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131742,7</w:t>
            </w:r>
          </w:p>
        </w:tc>
        <w:tc>
          <w:tcPr>
            <w:tcW w:w="1239" w:type="dxa"/>
            <w:tcBorders>
              <w:top w:val="single" w:sz="4" w:space="0" w:color="auto"/>
              <w:left w:val="nil"/>
              <w:bottom w:val="single" w:sz="4" w:space="0" w:color="auto"/>
              <w:right w:val="single" w:sz="4" w:space="0" w:color="auto"/>
            </w:tcBorders>
            <w:noWrap/>
            <w:vAlign w:val="bottom"/>
            <w:hideMark/>
          </w:tcPr>
          <w:p w14:paraId="18B9B30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63,5</w:t>
            </w:r>
          </w:p>
        </w:tc>
        <w:tc>
          <w:tcPr>
            <w:tcW w:w="1113" w:type="dxa"/>
            <w:tcBorders>
              <w:top w:val="single" w:sz="4" w:space="0" w:color="auto"/>
              <w:left w:val="nil"/>
              <w:bottom w:val="single" w:sz="4" w:space="0" w:color="auto"/>
              <w:right w:val="single" w:sz="4" w:space="0" w:color="auto"/>
            </w:tcBorders>
            <w:noWrap/>
            <w:vAlign w:val="bottom"/>
            <w:hideMark/>
          </w:tcPr>
          <w:p w14:paraId="2716710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156064,9</w:t>
            </w:r>
          </w:p>
        </w:tc>
        <w:tc>
          <w:tcPr>
            <w:tcW w:w="1239" w:type="dxa"/>
            <w:tcBorders>
              <w:top w:val="single" w:sz="4" w:space="0" w:color="auto"/>
              <w:left w:val="nil"/>
              <w:bottom w:val="single" w:sz="4" w:space="0" w:color="auto"/>
              <w:right w:val="single" w:sz="4" w:space="0" w:color="auto"/>
            </w:tcBorders>
            <w:noWrap/>
            <w:vAlign w:val="bottom"/>
            <w:hideMark/>
          </w:tcPr>
          <w:p w14:paraId="22FB170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63,9</w:t>
            </w:r>
          </w:p>
        </w:tc>
        <w:tc>
          <w:tcPr>
            <w:tcW w:w="1115" w:type="dxa"/>
            <w:tcBorders>
              <w:top w:val="single" w:sz="4" w:space="0" w:color="auto"/>
              <w:left w:val="nil"/>
              <w:bottom w:val="single" w:sz="4" w:space="0" w:color="auto"/>
              <w:right w:val="single" w:sz="4" w:space="0" w:color="auto"/>
            </w:tcBorders>
            <w:noWrap/>
            <w:vAlign w:val="bottom"/>
            <w:hideMark/>
          </w:tcPr>
          <w:p w14:paraId="15B00AB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24322,2</w:t>
            </w:r>
          </w:p>
        </w:tc>
        <w:tc>
          <w:tcPr>
            <w:tcW w:w="1238" w:type="dxa"/>
            <w:tcBorders>
              <w:top w:val="single" w:sz="4" w:space="0" w:color="auto"/>
              <w:left w:val="nil"/>
              <w:bottom w:val="single" w:sz="4" w:space="0" w:color="auto"/>
              <w:right w:val="single" w:sz="4" w:space="0" w:color="auto"/>
            </w:tcBorders>
            <w:noWrap/>
            <w:vAlign w:val="bottom"/>
            <w:hideMark/>
          </w:tcPr>
          <w:p w14:paraId="1D97E2C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0,4</w:t>
            </w:r>
          </w:p>
        </w:tc>
        <w:tc>
          <w:tcPr>
            <w:tcW w:w="1226" w:type="dxa"/>
            <w:tcBorders>
              <w:top w:val="single" w:sz="4" w:space="0" w:color="auto"/>
              <w:left w:val="nil"/>
              <w:bottom w:val="single" w:sz="4" w:space="0" w:color="auto"/>
              <w:right w:val="single" w:sz="4" w:space="0" w:color="auto"/>
            </w:tcBorders>
            <w:noWrap/>
            <w:vAlign w:val="bottom"/>
            <w:hideMark/>
          </w:tcPr>
          <w:p w14:paraId="66E3AD0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118,5</w:t>
            </w:r>
          </w:p>
        </w:tc>
      </w:tr>
      <w:tr w:rsidR="00BD5119" w:rsidRPr="00BD5119" w14:paraId="251F1725"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72BA63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6093B656"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valstybinėms funkcijoms</w:t>
            </w:r>
          </w:p>
        </w:tc>
        <w:tc>
          <w:tcPr>
            <w:tcW w:w="1207" w:type="dxa"/>
            <w:tcBorders>
              <w:top w:val="nil"/>
              <w:left w:val="nil"/>
              <w:bottom w:val="single" w:sz="4" w:space="0" w:color="auto"/>
              <w:right w:val="single" w:sz="4" w:space="0" w:color="auto"/>
            </w:tcBorders>
            <w:noWrap/>
            <w:vAlign w:val="bottom"/>
            <w:hideMark/>
          </w:tcPr>
          <w:p w14:paraId="1DC6E9E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9200,8</w:t>
            </w:r>
          </w:p>
        </w:tc>
        <w:tc>
          <w:tcPr>
            <w:tcW w:w="1239" w:type="dxa"/>
            <w:tcBorders>
              <w:top w:val="nil"/>
              <w:left w:val="nil"/>
              <w:bottom w:val="single" w:sz="4" w:space="0" w:color="auto"/>
              <w:right w:val="single" w:sz="4" w:space="0" w:color="auto"/>
            </w:tcBorders>
            <w:noWrap/>
            <w:vAlign w:val="bottom"/>
            <w:hideMark/>
          </w:tcPr>
          <w:p w14:paraId="7308ACB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4,4</w:t>
            </w:r>
          </w:p>
        </w:tc>
        <w:tc>
          <w:tcPr>
            <w:tcW w:w="1113" w:type="dxa"/>
            <w:tcBorders>
              <w:top w:val="nil"/>
              <w:left w:val="nil"/>
              <w:bottom w:val="single" w:sz="4" w:space="0" w:color="auto"/>
              <w:right w:val="single" w:sz="4" w:space="0" w:color="auto"/>
            </w:tcBorders>
            <w:noWrap/>
            <w:vAlign w:val="bottom"/>
            <w:hideMark/>
          </w:tcPr>
          <w:p w14:paraId="2ED5F7B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12717,8</w:t>
            </w:r>
          </w:p>
        </w:tc>
        <w:tc>
          <w:tcPr>
            <w:tcW w:w="1239" w:type="dxa"/>
            <w:tcBorders>
              <w:top w:val="nil"/>
              <w:left w:val="nil"/>
              <w:bottom w:val="single" w:sz="4" w:space="0" w:color="auto"/>
              <w:right w:val="single" w:sz="4" w:space="0" w:color="auto"/>
            </w:tcBorders>
            <w:noWrap/>
            <w:vAlign w:val="bottom"/>
            <w:hideMark/>
          </w:tcPr>
          <w:p w14:paraId="618CF33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5,3</w:t>
            </w:r>
          </w:p>
        </w:tc>
        <w:tc>
          <w:tcPr>
            <w:tcW w:w="1115" w:type="dxa"/>
            <w:tcBorders>
              <w:top w:val="nil"/>
              <w:left w:val="nil"/>
              <w:bottom w:val="single" w:sz="4" w:space="0" w:color="auto"/>
              <w:right w:val="single" w:sz="4" w:space="0" w:color="auto"/>
            </w:tcBorders>
            <w:noWrap/>
            <w:vAlign w:val="bottom"/>
            <w:hideMark/>
          </w:tcPr>
          <w:p w14:paraId="775C10C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3517,0</w:t>
            </w:r>
          </w:p>
        </w:tc>
        <w:tc>
          <w:tcPr>
            <w:tcW w:w="1238" w:type="dxa"/>
            <w:tcBorders>
              <w:top w:val="nil"/>
              <w:left w:val="nil"/>
              <w:bottom w:val="single" w:sz="4" w:space="0" w:color="auto"/>
              <w:right w:val="single" w:sz="4" w:space="0" w:color="auto"/>
            </w:tcBorders>
            <w:noWrap/>
            <w:vAlign w:val="bottom"/>
            <w:hideMark/>
          </w:tcPr>
          <w:p w14:paraId="21FC5CD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226" w:type="dxa"/>
            <w:tcBorders>
              <w:top w:val="nil"/>
              <w:left w:val="nil"/>
              <w:bottom w:val="single" w:sz="4" w:space="0" w:color="auto"/>
              <w:right w:val="single" w:sz="4" w:space="0" w:color="auto"/>
            </w:tcBorders>
            <w:noWrap/>
            <w:vAlign w:val="bottom"/>
            <w:hideMark/>
          </w:tcPr>
          <w:p w14:paraId="69816C2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138,2</w:t>
            </w:r>
          </w:p>
        </w:tc>
      </w:tr>
      <w:tr w:rsidR="00BD5119" w:rsidRPr="00BD5119" w14:paraId="40EDC063"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34C7AD6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6B53FC6A"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dotacija ugdymo reikmėms finansuoti</w:t>
            </w:r>
          </w:p>
        </w:tc>
        <w:tc>
          <w:tcPr>
            <w:tcW w:w="1207" w:type="dxa"/>
            <w:tcBorders>
              <w:top w:val="nil"/>
              <w:left w:val="nil"/>
              <w:bottom w:val="single" w:sz="4" w:space="0" w:color="auto"/>
              <w:right w:val="single" w:sz="4" w:space="0" w:color="auto"/>
            </w:tcBorders>
            <w:noWrap/>
            <w:vAlign w:val="bottom"/>
            <w:hideMark/>
          </w:tcPr>
          <w:p w14:paraId="100770F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53138,1</w:t>
            </w:r>
          </w:p>
        </w:tc>
        <w:tc>
          <w:tcPr>
            <w:tcW w:w="1239" w:type="dxa"/>
            <w:tcBorders>
              <w:top w:val="nil"/>
              <w:left w:val="nil"/>
              <w:bottom w:val="single" w:sz="4" w:space="0" w:color="auto"/>
              <w:right w:val="single" w:sz="4" w:space="0" w:color="auto"/>
            </w:tcBorders>
            <w:noWrap/>
            <w:vAlign w:val="bottom"/>
            <w:hideMark/>
          </w:tcPr>
          <w:p w14:paraId="088549F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25,6</w:t>
            </w:r>
          </w:p>
        </w:tc>
        <w:tc>
          <w:tcPr>
            <w:tcW w:w="1113" w:type="dxa"/>
            <w:tcBorders>
              <w:top w:val="nil"/>
              <w:left w:val="nil"/>
              <w:bottom w:val="single" w:sz="4" w:space="0" w:color="auto"/>
              <w:right w:val="single" w:sz="4" w:space="0" w:color="auto"/>
            </w:tcBorders>
            <w:noWrap/>
            <w:vAlign w:val="bottom"/>
            <w:hideMark/>
          </w:tcPr>
          <w:p w14:paraId="7C74205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64187,4</w:t>
            </w:r>
          </w:p>
        </w:tc>
        <w:tc>
          <w:tcPr>
            <w:tcW w:w="1239" w:type="dxa"/>
            <w:tcBorders>
              <w:top w:val="nil"/>
              <w:left w:val="nil"/>
              <w:bottom w:val="single" w:sz="4" w:space="0" w:color="auto"/>
              <w:right w:val="single" w:sz="4" w:space="0" w:color="auto"/>
            </w:tcBorders>
            <w:noWrap/>
            <w:vAlign w:val="bottom"/>
            <w:hideMark/>
          </w:tcPr>
          <w:p w14:paraId="0E0A652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26,3</w:t>
            </w:r>
          </w:p>
        </w:tc>
        <w:tc>
          <w:tcPr>
            <w:tcW w:w="1115" w:type="dxa"/>
            <w:tcBorders>
              <w:top w:val="nil"/>
              <w:left w:val="nil"/>
              <w:bottom w:val="single" w:sz="4" w:space="0" w:color="auto"/>
              <w:right w:val="single" w:sz="4" w:space="0" w:color="auto"/>
            </w:tcBorders>
            <w:noWrap/>
            <w:vAlign w:val="bottom"/>
            <w:hideMark/>
          </w:tcPr>
          <w:p w14:paraId="3FD678A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11049,3</w:t>
            </w:r>
          </w:p>
        </w:tc>
        <w:tc>
          <w:tcPr>
            <w:tcW w:w="1238" w:type="dxa"/>
            <w:tcBorders>
              <w:top w:val="nil"/>
              <w:left w:val="nil"/>
              <w:bottom w:val="single" w:sz="4" w:space="0" w:color="auto"/>
              <w:right w:val="single" w:sz="4" w:space="0" w:color="auto"/>
            </w:tcBorders>
            <w:noWrap/>
            <w:vAlign w:val="bottom"/>
            <w:hideMark/>
          </w:tcPr>
          <w:p w14:paraId="21DEA9E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226" w:type="dxa"/>
            <w:tcBorders>
              <w:top w:val="nil"/>
              <w:left w:val="nil"/>
              <w:bottom w:val="single" w:sz="4" w:space="0" w:color="auto"/>
              <w:right w:val="single" w:sz="4" w:space="0" w:color="auto"/>
            </w:tcBorders>
            <w:noWrap/>
            <w:vAlign w:val="bottom"/>
            <w:hideMark/>
          </w:tcPr>
          <w:p w14:paraId="7629E972"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120,8</w:t>
            </w:r>
          </w:p>
        </w:tc>
      </w:tr>
      <w:tr w:rsidR="00BD5119" w:rsidRPr="00BD5119" w14:paraId="46A9EEF6"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7BFA671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noWrap/>
            <w:vAlign w:val="bottom"/>
            <w:hideMark/>
          </w:tcPr>
          <w:p w14:paraId="50529282"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specialios tikslinės dotacijos</w:t>
            </w:r>
          </w:p>
        </w:tc>
        <w:tc>
          <w:tcPr>
            <w:tcW w:w="1207" w:type="dxa"/>
            <w:tcBorders>
              <w:top w:val="nil"/>
              <w:left w:val="nil"/>
              <w:bottom w:val="single" w:sz="4" w:space="0" w:color="auto"/>
              <w:right w:val="single" w:sz="4" w:space="0" w:color="auto"/>
            </w:tcBorders>
            <w:noWrap/>
            <w:vAlign w:val="bottom"/>
            <w:hideMark/>
          </w:tcPr>
          <w:p w14:paraId="0ACB707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1404,0</w:t>
            </w:r>
          </w:p>
        </w:tc>
        <w:tc>
          <w:tcPr>
            <w:tcW w:w="1239" w:type="dxa"/>
            <w:tcBorders>
              <w:top w:val="nil"/>
              <w:left w:val="nil"/>
              <w:bottom w:val="single" w:sz="4" w:space="0" w:color="auto"/>
              <w:right w:val="single" w:sz="4" w:space="0" w:color="auto"/>
            </w:tcBorders>
            <w:noWrap/>
            <w:vAlign w:val="bottom"/>
            <w:hideMark/>
          </w:tcPr>
          <w:p w14:paraId="39A5C2D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113" w:type="dxa"/>
            <w:tcBorders>
              <w:top w:val="nil"/>
              <w:left w:val="nil"/>
              <w:bottom w:val="single" w:sz="4" w:space="0" w:color="auto"/>
              <w:right w:val="single" w:sz="4" w:space="0" w:color="auto"/>
            </w:tcBorders>
            <w:noWrap/>
            <w:vAlign w:val="bottom"/>
            <w:hideMark/>
          </w:tcPr>
          <w:p w14:paraId="2730B4D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1554,7</w:t>
            </w:r>
          </w:p>
        </w:tc>
        <w:tc>
          <w:tcPr>
            <w:tcW w:w="1239" w:type="dxa"/>
            <w:tcBorders>
              <w:top w:val="nil"/>
              <w:left w:val="nil"/>
              <w:bottom w:val="single" w:sz="4" w:space="0" w:color="auto"/>
              <w:right w:val="single" w:sz="4" w:space="0" w:color="auto"/>
            </w:tcBorders>
            <w:noWrap/>
            <w:vAlign w:val="bottom"/>
            <w:hideMark/>
          </w:tcPr>
          <w:p w14:paraId="12970D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bottom"/>
            <w:hideMark/>
          </w:tcPr>
          <w:p w14:paraId="47FFF02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150,7</w:t>
            </w:r>
          </w:p>
        </w:tc>
        <w:tc>
          <w:tcPr>
            <w:tcW w:w="1238" w:type="dxa"/>
            <w:tcBorders>
              <w:top w:val="nil"/>
              <w:left w:val="nil"/>
              <w:bottom w:val="single" w:sz="4" w:space="0" w:color="auto"/>
              <w:right w:val="single" w:sz="4" w:space="0" w:color="auto"/>
            </w:tcBorders>
            <w:noWrap/>
            <w:vAlign w:val="bottom"/>
            <w:hideMark/>
          </w:tcPr>
          <w:p w14:paraId="40AE160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-0,1</w:t>
            </w:r>
          </w:p>
        </w:tc>
        <w:tc>
          <w:tcPr>
            <w:tcW w:w="1226" w:type="dxa"/>
            <w:tcBorders>
              <w:top w:val="nil"/>
              <w:left w:val="nil"/>
              <w:bottom w:val="single" w:sz="4" w:space="0" w:color="auto"/>
              <w:right w:val="single" w:sz="4" w:space="0" w:color="auto"/>
            </w:tcBorders>
            <w:noWrap/>
            <w:vAlign w:val="bottom"/>
            <w:hideMark/>
          </w:tcPr>
          <w:p w14:paraId="719044B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110,7</w:t>
            </w:r>
          </w:p>
        </w:tc>
      </w:tr>
      <w:tr w:rsidR="00BD5119" w:rsidRPr="00BD5119" w14:paraId="4850EE8C"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00412737" w14:textId="77777777" w:rsidR="00BD5119" w:rsidRPr="00BD5119" w:rsidRDefault="00BD5119" w:rsidP="00536F45">
            <w:pPr>
              <w:spacing w:after="0"/>
              <w:rPr>
                <w:rFonts w:ascii="Times New Roman" w:hAnsi="Times New Roman" w:cs="Times New Roman"/>
                <w:color w:val="000000"/>
                <w:sz w:val="20"/>
                <w:szCs w:val="20"/>
              </w:rPr>
            </w:pPr>
            <w:r w:rsidRPr="00BD5119">
              <w:rPr>
                <w:rFonts w:ascii="Times New Roman" w:hAnsi="Times New Roman" w:cs="Times New Roman"/>
                <w:color w:val="000000"/>
                <w:sz w:val="20"/>
                <w:szCs w:val="20"/>
              </w:rPr>
              <w:t> </w:t>
            </w:r>
          </w:p>
        </w:tc>
        <w:tc>
          <w:tcPr>
            <w:tcW w:w="4214" w:type="dxa"/>
            <w:tcBorders>
              <w:top w:val="nil"/>
              <w:left w:val="nil"/>
              <w:bottom w:val="single" w:sz="4" w:space="0" w:color="auto"/>
              <w:right w:val="single" w:sz="4" w:space="0" w:color="auto"/>
            </w:tcBorders>
            <w:shd w:val="clear" w:color="auto" w:fill="FFFFFF"/>
            <w:noWrap/>
            <w:vAlign w:val="bottom"/>
            <w:hideMark/>
          </w:tcPr>
          <w:p w14:paraId="5E8A2645"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 xml:space="preserve">dotacijos turtui įsigyti </w:t>
            </w:r>
          </w:p>
        </w:tc>
        <w:tc>
          <w:tcPr>
            <w:tcW w:w="1207" w:type="dxa"/>
            <w:tcBorders>
              <w:top w:val="nil"/>
              <w:left w:val="nil"/>
              <w:bottom w:val="single" w:sz="4" w:space="0" w:color="auto"/>
              <w:right w:val="single" w:sz="4" w:space="0" w:color="auto"/>
            </w:tcBorders>
            <w:noWrap/>
            <w:vAlign w:val="bottom"/>
            <w:hideMark/>
          </w:tcPr>
          <w:p w14:paraId="74EB153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2498,7</w:t>
            </w:r>
          </w:p>
        </w:tc>
        <w:tc>
          <w:tcPr>
            <w:tcW w:w="1239" w:type="dxa"/>
            <w:tcBorders>
              <w:top w:val="nil"/>
              <w:left w:val="nil"/>
              <w:bottom w:val="single" w:sz="4" w:space="0" w:color="auto"/>
              <w:right w:val="single" w:sz="4" w:space="0" w:color="auto"/>
            </w:tcBorders>
            <w:noWrap/>
            <w:vAlign w:val="bottom"/>
            <w:hideMark/>
          </w:tcPr>
          <w:p w14:paraId="799A83C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w:t>
            </w:r>
          </w:p>
        </w:tc>
        <w:tc>
          <w:tcPr>
            <w:tcW w:w="1113" w:type="dxa"/>
            <w:tcBorders>
              <w:top w:val="nil"/>
              <w:left w:val="nil"/>
              <w:bottom w:val="single" w:sz="4" w:space="0" w:color="auto"/>
              <w:right w:val="single" w:sz="4" w:space="0" w:color="auto"/>
            </w:tcBorders>
            <w:noWrap/>
            <w:vAlign w:val="bottom"/>
            <w:hideMark/>
          </w:tcPr>
          <w:p w14:paraId="37BF239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24,5</w:t>
            </w:r>
          </w:p>
        </w:tc>
        <w:tc>
          <w:tcPr>
            <w:tcW w:w="1239" w:type="dxa"/>
            <w:tcBorders>
              <w:top w:val="nil"/>
              <w:left w:val="nil"/>
              <w:bottom w:val="single" w:sz="4" w:space="0" w:color="auto"/>
              <w:right w:val="single" w:sz="4" w:space="0" w:color="auto"/>
            </w:tcBorders>
            <w:noWrap/>
            <w:vAlign w:val="bottom"/>
            <w:hideMark/>
          </w:tcPr>
          <w:p w14:paraId="3AC63DA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0,0</w:t>
            </w:r>
          </w:p>
        </w:tc>
        <w:tc>
          <w:tcPr>
            <w:tcW w:w="1115" w:type="dxa"/>
            <w:tcBorders>
              <w:top w:val="nil"/>
              <w:left w:val="nil"/>
              <w:bottom w:val="single" w:sz="4" w:space="0" w:color="auto"/>
              <w:right w:val="single" w:sz="4" w:space="0" w:color="auto"/>
            </w:tcBorders>
            <w:noWrap/>
            <w:vAlign w:val="bottom"/>
            <w:hideMark/>
          </w:tcPr>
          <w:p w14:paraId="62377CDD"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-2474,2</w:t>
            </w:r>
          </w:p>
        </w:tc>
        <w:tc>
          <w:tcPr>
            <w:tcW w:w="1238" w:type="dxa"/>
            <w:tcBorders>
              <w:top w:val="nil"/>
              <w:left w:val="nil"/>
              <w:bottom w:val="single" w:sz="4" w:space="0" w:color="auto"/>
              <w:right w:val="single" w:sz="4" w:space="0" w:color="auto"/>
            </w:tcBorders>
            <w:noWrap/>
            <w:vAlign w:val="bottom"/>
            <w:hideMark/>
          </w:tcPr>
          <w:p w14:paraId="05BE24A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-1,2</w:t>
            </w:r>
          </w:p>
        </w:tc>
        <w:tc>
          <w:tcPr>
            <w:tcW w:w="1226" w:type="dxa"/>
            <w:tcBorders>
              <w:top w:val="nil"/>
              <w:left w:val="nil"/>
              <w:bottom w:val="single" w:sz="4" w:space="0" w:color="auto"/>
              <w:right w:val="single" w:sz="4" w:space="0" w:color="auto"/>
            </w:tcBorders>
            <w:noWrap/>
            <w:vAlign w:val="bottom"/>
            <w:hideMark/>
          </w:tcPr>
          <w:p w14:paraId="6A90992B"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1,0</w:t>
            </w:r>
          </w:p>
        </w:tc>
      </w:tr>
      <w:tr w:rsidR="00BD5119" w:rsidRPr="00BD5119" w14:paraId="1E761CC8" w14:textId="77777777" w:rsidTr="00C93AB9">
        <w:trPr>
          <w:trHeight w:val="300"/>
        </w:trPr>
        <w:tc>
          <w:tcPr>
            <w:tcW w:w="1005" w:type="dxa"/>
            <w:tcBorders>
              <w:top w:val="nil"/>
              <w:left w:val="single" w:sz="4" w:space="0" w:color="auto"/>
              <w:bottom w:val="single" w:sz="4" w:space="0" w:color="auto"/>
              <w:right w:val="single" w:sz="4" w:space="0" w:color="auto"/>
            </w:tcBorders>
            <w:noWrap/>
            <w:vAlign w:val="bottom"/>
            <w:hideMark/>
          </w:tcPr>
          <w:p w14:paraId="63DC483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noWrap/>
            <w:vAlign w:val="bottom"/>
            <w:hideMark/>
          </w:tcPr>
          <w:p w14:paraId="14CBAAF8"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dotacijos iš kitų valdymo lygių</w:t>
            </w:r>
          </w:p>
        </w:tc>
        <w:tc>
          <w:tcPr>
            <w:tcW w:w="1207" w:type="dxa"/>
            <w:tcBorders>
              <w:top w:val="nil"/>
              <w:left w:val="nil"/>
              <w:bottom w:val="single" w:sz="4" w:space="0" w:color="auto"/>
              <w:right w:val="single" w:sz="4" w:space="0" w:color="auto"/>
            </w:tcBorders>
            <w:noWrap/>
            <w:vAlign w:val="bottom"/>
            <w:hideMark/>
          </w:tcPr>
          <w:p w14:paraId="646AB406"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1332,1</w:t>
            </w:r>
          </w:p>
        </w:tc>
        <w:tc>
          <w:tcPr>
            <w:tcW w:w="1239" w:type="dxa"/>
            <w:tcBorders>
              <w:top w:val="nil"/>
              <w:left w:val="nil"/>
              <w:bottom w:val="single" w:sz="4" w:space="0" w:color="auto"/>
              <w:right w:val="single" w:sz="4" w:space="0" w:color="auto"/>
            </w:tcBorders>
            <w:noWrap/>
            <w:vAlign w:val="bottom"/>
            <w:hideMark/>
          </w:tcPr>
          <w:p w14:paraId="6C89326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0,7</w:t>
            </w:r>
          </w:p>
        </w:tc>
        <w:tc>
          <w:tcPr>
            <w:tcW w:w="1113" w:type="dxa"/>
            <w:tcBorders>
              <w:top w:val="nil"/>
              <w:left w:val="nil"/>
              <w:bottom w:val="single" w:sz="4" w:space="0" w:color="auto"/>
              <w:right w:val="single" w:sz="4" w:space="0" w:color="auto"/>
            </w:tcBorders>
            <w:noWrap/>
            <w:vAlign w:val="bottom"/>
            <w:hideMark/>
          </w:tcPr>
          <w:p w14:paraId="665F8CA8"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1945,0</w:t>
            </w:r>
          </w:p>
        </w:tc>
        <w:tc>
          <w:tcPr>
            <w:tcW w:w="1239" w:type="dxa"/>
            <w:tcBorders>
              <w:top w:val="nil"/>
              <w:left w:val="nil"/>
              <w:bottom w:val="single" w:sz="4" w:space="0" w:color="auto"/>
              <w:right w:val="single" w:sz="4" w:space="0" w:color="auto"/>
            </w:tcBorders>
            <w:noWrap/>
            <w:vAlign w:val="bottom"/>
            <w:hideMark/>
          </w:tcPr>
          <w:p w14:paraId="7AA3F0F4"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115" w:type="dxa"/>
            <w:tcBorders>
              <w:top w:val="nil"/>
              <w:left w:val="nil"/>
              <w:bottom w:val="single" w:sz="4" w:space="0" w:color="auto"/>
              <w:right w:val="single" w:sz="4" w:space="0" w:color="auto"/>
            </w:tcBorders>
            <w:noWrap/>
            <w:vAlign w:val="bottom"/>
            <w:hideMark/>
          </w:tcPr>
          <w:p w14:paraId="7E5FBE5E"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612,9</w:t>
            </w:r>
          </w:p>
        </w:tc>
        <w:tc>
          <w:tcPr>
            <w:tcW w:w="1238" w:type="dxa"/>
            <w:tcBorders>
              <w:top w:val="nil"/>
              <w:left w:val="nil"/>
              <w:bottom w:val="single" w:sz="4" w:space="0" w:color="auto"/>
              <w:right w:val="single" w:sz="4" w:space="0" w:color="auto"/>
            </w:tcBorders>
            <w:noWrap/>
            <w:vAlign w:val="bottom"/>
            <w:hideMark/>
          </w:tcPr>
          <w:p w14:paraId="3A17148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0,2</w:t>
            </w:r>
          </w:p>
        </w:tc>
        <w:tc>
          <w:tcPr>
            <w:tcW w:w="1226" w:type="dxa"/>
            <w:tcBorders>
              <w:top w:val="nil"/>
              <w:left w:val="nil"/>
              <w:bottom w:val="single" w:sz="4" w:space="0" w:color="auto"/>
              <w:right w:val="single" w:sz="4" w:space="0" w:color="auto"/>
            </w:tcBorders>
            <w:noWrap/>
            <w:vAlign w:val="bottom"/>
            <w:hideMark/>
          </w:tcPr>
          <w:p w14:paraId="227C87E5"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146,0</w:t>
            </w:r>
          </w:p>
        </w:tc>
      </w:tr>
      <w:tr w:rsidR="00BD5119" w:rsidRPr="00BD5119" w14:paraId="4290E10D" w14:textId="77777777" w:rsidTr="00C93AB9">
        <w:trPr>
          <w:trHeight w:val="510"/>
        </w:trPr>
        <w:tc>
          <w:tcPr>
            <w:tcW w:w="1005" w:type="dxa"/>
            <w:tcBorders>
              <w:top w:val="nil"/>
              <w:left w:val="single" w:sz="4" w:space="0" w:color="auto"/>
              <w:bottom w:val="single" w:sz="4" w:space="0" w:color="auto"/>
              <w:right w:val="single" w:sz="4" w:space="0" w:color="auto"/>
            </w:tcBorders>
            <w:noWrap/>
            <w:vAlign w:val="bottom"/>
            <w:hideMark/>
          </w:tcPr>
          <w:p w14:paraId="343AEE29"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 </w:t>
            </w:r>
          </w:p>
        </w:tc>
        <w:tc>
          <w:tcPr>
            <w:tcW w:w="4214" w:type="dxa"/>
            <w:tcBorders>
              <w:top w:val="nil"/>
              <w:left w:val="nil"/>
              <w:bottom w:val="single" w:sz="4" w:space="0" w:color="auto"/>
              <w:right w:val="single" w:sz="4" w:space="0" w:color="auto"/>
            </w:tcBorders>
            <w:shd w:val="clear" w:color="auto" w:fill="FFFFFF"/>
            <w:vAlign w:val="bottom"/>
            <w:hideMark/>
          </w:tcPr>
          <w:p w14:paraId="53CF7C00" w14:textId="77777777" w:rsidR="00BD5119" w:rsidRPr="00BD5119" w:rsidRDefault="00BD5119" w:rsidP="00536F45">
            <w:pPr>
              <w:spacing w:after="0"/>
              <w:rPr>
                <w:rFonts w:ascii="Times New Roman" w:hAnsi="Times New Roman" w:cs="Times New Roman"/>
                <w:sz w:val="20"/>
                <w:szCs w:val="20"/>
              </w:rPr>
            </w:pPr>
            <w:r w:rsidRPr="00BD5119">
              <w:rPr>
                <w:rFonts w:ascii="Times New Roman" w:hAnsi="Times New Roman" w:cs="Times New Roman"/>
                <w:sz w:val="20"/>
                <w:szCs w:val="20"/>
              </w:rPr>
              <w:t>ES finansinės paramos ir bendrojo finansavimo lėšos</w:t>
            </w:r>
          </w:p>
        </w:tc>
        <w:tc>
          <w:tcPr>
            <w:tcW w:w="1207" w:type="dxa"/>
            <w:tcBorders>
              <w:top w:val="nil"/>
              <w:left w:val="nil"/>
              <w:bottom w:val="single" w:sz="4" w:space="0" w:color="auto"/>
              <w:right w:val="single" w:sz="4" w:space="0" w:color="auto"/>
            </w:tcBorders>
            <w:noWrap/>
            <w:vAlign w:val="bottom"/>
            <w:hideMark/>
          </w:tcPr>
          <w:p w14:paraId="59D4F56C"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8028,4</w:t>
            </w:r>
          </w:p>
        </w:tc>
        <w:tc>
          <w:tcPr>
            <w:tcW w:w="1239" w:type="dxa"/>
            <w:tcBorders>
              <w:top w:val="nil"/>
              <w:left w:val="nil"/>
              <w:bottom w:val="single" w:sz="4" w:space="0" w:color="auto"/>
              <w:right w:val="single" w:sz="4" w:space="0" w:color="auto"/>
            </w:tcBorders>
            <w:noWrap/>
            <w:vAlign w:val="bottom"/>
            <w:hideMark/>
          </w:tcPr>
          <w:p w14:paraId="59D81FE0"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3,9</w:t>
            </w:r>
          </w:p>
        </w:tc>
        <w:tc>
          <w:tcPr>
            <w:tcW w:w="1113" w:type="dxa"/>
            <w:tcBorders>
              <w:top w:val="nil"/>
              <w:left w:val="nil"/>
              <w:bottom w:val="single" w:sz="4" w:space="0" w:color="auto"/>
              <w:right w:val="single" w:sz="4" w:space="0" w:color="auto"/>
            </w:tcBorders>
            <w:noWrap/>
            <w:vAlign w:val="bottom"/>
            <w:hideMark/>
          </w:tcPr>
          <w:p w14:paraId="534BC6F1"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7357,0</w:t>
            </w:r>
          </w:p>
        </w:tc>
        <w:tc>
          <w:tcPr>
            <w:tcW w:w="1239" w:type="dxa"/>
            <w:tcBorders>
              <w:top w:val="nil"/>
              <w:left w:val="nil"/>
              <w:bottom w:val="single" w:sz="4" w:space="0" w:color="auto"/>
              <w:right w:val="single" w:sz="4" w:space="0" w:color="auto"/>
            </w:tcBorders>
            <w:noWrap/>
            <w:vAlign w:val="bottom"/>
            <w:hideMark/>
          </w:tcPr>
          <w:p w14:paraId="1D1BDA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3,0</w:t>
            </w:r>
          </w:p>
        </w:tc>
        <w:tc>
          <w:tcPr>
            <w:tcW w:w="1115" w:type="dxa"/>
            <w:tcBorders>
              <w:top w:val="nil"/>
              <w:left w:val="nil"/>
              <w:bottom w:val="single" w:sz="4" w:space="0" w:color="auto"/>
              <w:right w:val="single" w:sz="4" w:space="0" w:color="auto"/>
            </w:tcBorders>
            <w:noWrap/>
            <w:vAlign w:val="bottom"/>
            <w:hideMark/>
          </w:tcPr>
          <w:p w14:paraId="50AC70FA"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-671,4</w:t>
            </w:r>
          </w:p>
        </w:tc>
        <w:tc>
          <w:tcPr>
            <w:tcW w:w="1238" w:type="dxa"/>
            <w:tcBorders>
              <w:top w:val="nil"/>
              <w:left w:val="nil"/>
              <w:bottom w:val="single" w:sz="4" w:space="0" w:color="auto"/>
              <w:right w:val="single" w:sz="4" w:space="0" w:color="auto"/>
            </w:tcBorders>
            <w:noWrap/>
            <w:vAlign w:val="bottom"/>
            <w:hideMark/>
          </w:tcPr>
          <w:p w14:paraId="0276FD97"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-0,9</w:t>
            </w:r>
          </w:p>
        </w:tc>
        <w:tc>
          <w:tcPr>
            <w:tcW w:w="1226" w:type="dxa"/>
            <w:tcBorders>
              <w:top w:val="nil"/>
              <w:left w:val="nil"/>
              <w:bottom w:val="single" w:sz="4" w:space="0" w:color="auto"/>
              <w:right w:val="single" w:sz="4" w:space="0" w:color="auto"/>
            </w:tcBorders>
            <w:noWrap/>
            <w:vAlign w:val="bottom"/>
            <w:hideMark/>
          </w:tcPr>
          <w:p w14:paraId="29EB4A5F" w14:textId="77777777" w:rsidR="00BD5119" w:rsidRPr="00BD5119" w:rsidRDefault="00BD5119" w:rsidP="00536F45">
            <w:pPr>
              <w:spacing w:after="0"/>
              <w:jc w:val="center"/>
              <w:rPr>
                <w:rFonts w:ascii="Times New Roman" w:hAnsi="Times New Roman" w:cs="Times New Roman"/>
                <w:sz w:val="20"/>
                <w:szCs w:val="20"/>
              </w:rPr>
            </w:pPr>
            <w:r w:rsidRPr="00BD5119">
              <w:rPr>
                <w:rFonts w:ascii="Times New Roman" w:hAnsi="Times New Roman" w:cs="Times New Roman"/>
                <w:sz w:val="20"/>
                <w:szCs w:val="20"/>
              </w:rPr>
              <w:t>91,6</w:t>
            </w:r>
          </w:p>
        </w:tc>
      </w:tr>
    </w:tbl>
    <w:p w14:paraId="4B168597" w14:textId="77777777" w:rsidR="00AA6516" w:rsidRDefault="00AA6516" w:rsidP="00536F45">
      <w:pPr>
        <w:spacing w:after="0" w:line="259" w:lineRule="auto"/>
        <w:rPr>
          <w:rFonts w:ascii="Times New Roman" w:eastAsia="Times New Roman" w:hAnsi="Times New Roman" w:cs="Times New Roman"/>
          <w:b/>
          <w:color w:val="000000" w:themeColor="text1"/>
          <w:sz w:val="28"/>
          <w:szCs w:val="28"/>
          <w:lang w:eastAsia="lt-LT"/>
        </w:rPr>
      </w:pPr>
    </w:p>
    <w:p w14:paraId="3A0FD1D7" w14:textId="77777777" w:rsidR="00AB3856" w:rsidRDefault="00AB3856" w:rsidP="00AB3856">
      <w:pPr>
        <w:spacing w:after="0" w:line="259" w:lineRule="auto"/>
        <w:ind w:firstLine="851"/>
        <w:jc w:val="both"/>
        <w:rPr>
          <w:rFonts w:ascii="Times New Roman" w:eastAsia="Times New Roman" w:hAnsi="Times New Roman" w:cs="Times New Roman"/>
          <w:b/>
          <w:color w:val="000000" w:themeColor="text1"/>
          <w:sz w:val="28"/>
          <w:szCs w:val="28"/>
          <w:lang w:eastAsia="lt-LT"/>
        </w:rPr>
      </w:pPr>
      <w:r w:rsidRPr="000245B5">
        <w:rPr>
          <w:rFonts w:ascii="Times New Roman" w:hAnsi="Times New Roman" w:cs="Times New Roman"/>
          <w:sz w:val="24"/>
          <w:szCs w:val="24"/>
        </w:rPr>
        <w:t>2022 metų biudžeto projekte numatyta asignavimų pagal finansavimo šaltinius iš šių lėšų: savivaldybės savarankiškosioms funkcijoms vykdyti – 156064,9 tūkst. Eur (iš jų 3395,5 tūkst. Eur asignavimų iš paskolų lėšų) arba 63,9 %, dotacijos ugdymo reikmėms finansuoti – 64187,4 tūkst. Eur arba 26,3  %, valstybinėms funkcijoms vykdyti – 12717,8 tūkst. Eur arba 5,3 %, specialios tikslinė dotacijos – 1554,7 tūkst. Eur arba 0,6 %, turtui įsigyti – 24,5 tūkst. Eur, kitų dotacijų – 1945,0 tūkst. Eur arba 0,9 % ir ES finansinės paramos ir bendrojo finansavimo lėšų projektams finansuoti – 7357,0 tūkst. Eur arba 3,0 %  visos biudžeto apimties</w:t>
      </w:r>
    </w:p>
    <w:p w14:paraId="0BF1F2BC" w14:textId="77777777" w:rsidR="00AB3856" w:rsidRDefault="00AB3856" w:rsidP="00AB3856">
      <w:pPr>
        <w:spacing w:after="0" w:line="259" w:lineRule="auto"/>
        <w:jc w:val="both"/>
        <w:rPr>
          <w:rFonts w:ascii="Times New Roman" w:eastAsia="Times New Roman" w:hAnsi="Times New Roman" w:cs="Times New Roman"/>
          <w:b/>
          <w:color w:val="000000" w:themeColor="text1"/>
          <w:sz w:val="28"/>
          <w:szCs w:val="28"/>
          <w:lang w:eastAsia="lt-LT"/>
        </w:rPr>
      </w:pPr>
    </w:p>
    <w:p w14:paraId="5BF9D0AA" w14:textId="77777777" w:rsidR="00AB3856" w:rsidRDefault="00AB3856" w:rsidP="00536F45">
      <w:pPr>
        <w:spacing w:after="0" w:line="259" w:lineRule="auto"/>
        <w:rPr>
          <w:rFonts w:ascii="Times New Roman" w:eastAsia="Times New Roman" w:hAnsi="Times New Roman" w:cs="Times New Roman"/>
          <w:b/>
          <w:color w:val="000000" w:themeColor="text1"/>
          <w:sz w:val="28"/>
          <w:szCs w:val="28"/>
          <w:lang w:eastAsia="lt-LT"/>
        </w:rPr>
        <w:sectPr w:rsidR="00AB3856" w:rsidSect="00BD5119">
          <w:pgSz w:w="16838" w:h="11906" w:orient="landscape"/>
          <w:pgMar w:top="1134" w:right="567" w:bottom="1134" w:left="1701" w:header="567" w:footer="567" w:gutter="0"/>
          <w:cols w:space="1296"/>
          <w:docGrid w:linePitch="360"/>
        </w:sectPr>
      </w:pPr>
    </w:p>
    <w:p w14:paraId="19C6F6B5" w14:textId="77777777" w:rsidR="000245B5" w:rsidRDefault="000245B5" w:rsidP="000245B5">
      <w:pPr>
        <w:spacing w:after="0" w:line="257" w:lineRule="auto"/>
        <w:ind w:firstLine="851"/>
        <w:jc w:val="both"/>
        <w:rPr>
          <w:rFonts w:ascii="Times New Roman" w:hAnsi="Times New Roman" w:cs="Times New Roman"/>
          <w:sz w:val="24"/>
          <w:szCs w:val="24"/>
        </w:rPr>
      </w:pPr>
      <w:r w:rsidRPr="000245B5">
        <w:rPr>
          <w:rFonts w:ascii="Times New Roman" w:hAnsi="Times New Roman" w:cs="Times New Roman"/>
          <w:sz w:val="24"/>
          <w:szCs w:val="24"/>
        </w:rPr>
        <w:t>2022 metais, kaip ir 2021 metais, savivaldybės biudžeto asignavimai skiriami 2 asignavimų valdytojams: Savivaldybės kontrolės ir audito tarnybai ir Savivaldybės administracijai. 2022 metų savivaldybės biudžeto asignavimų valdytojų asignavimų palyginimą su 2021 metais žiūrėti</w:t>
      </w:r>
      <w:r w:rsidRPr="000245B5">
        <w:rPr>
          <w:rFonts w:ascii="Times New Roman" w:hAnsi="Times New Roman" w:cs="Times New Roman"/>
          <w:color w:val="FF0000"/>
          <w:sz w:val="24"/>
          <w:szCs w:val="24"/>
        </w:rPr>
        <w:t xml:space="preserve"> </w:t>
      </w:r>
      <w:r w:rsidRPr="000245B5">
        <w:rPr>
          <w:rFonts w:ascii="Times New Roman" w:hAnsi="Times New Roman" w:cs="Times New Roman"/>
          <w:sz w:val="24"/>
          <w:szCs w:val="24"/>
        </w:rPr>
        <w:t>5 lentelėje.</w:t>
      </w:r>
    </w:p>
    <w:p w14:paraId="00F33548" w14:textId="77777777" w:rsidR="00AB3856" w:rsidRDefault="00AB3856" w:rsidP="000245B5">
      <w:pPr>
        <w:spacing w:after="0" w:line="257" w:lineRule="auto"/>
        <w:ind w:firstLine="851"/>
        <w:jc w:val="both"/>
        <w:rPr>
          <w:rFonts w:ascii="Times New Roman" w:hAnsi="Times New Roman" w:cs="Times New Roman"/>
          <w:sz w:val="24"/>
          <w:szCs w:val="24"/>
        </w:rPr>
      </w:pPr>
    </w:p>
    <w:p w14:paraId="0D4FAF20" w14:textId="77777777" w:rsidR="00AB3856" w:rsidRPr="00AB3856" w:rsidRDefault="00AB3856" w:rsidP="00AB3856">
      <w:pPr>
        <w:jc w:val="right"/>
        <w:rPr>
          <w:rFonts w:ascii="Times New Roman" w:hAnsi="Times New Roman" w:cs="Times New Roman"/>
          <w:sz w:val="24"/>
          <w:szCs w:val="24"/>
        </w:rPr>
      </w:pPr>
      <w:r w:rsidRPr="00AB3856">
        <w:rPr>
          <w:rFonts w:ascii="Times New Roman" w:hAnsi="Times New Roman" w:cs="Times New Roman"/>
          <w:sz w:val="24"/>
          <w:szCs w:val="24"/>
        </w:rPr>
        <w:t>5 lentelė</w:t>
      </w:r>
    </w:p>
    <w:p w14:paraId="44FE194C" w14:textId="77777777" w:rsidR="00AB3856" w:rsidRPr="00AB3856" w:rsidRDefault="00AB3856" w:rsidP="00AB3856">
      <w:pPr>
        <w:jc w:val="center"/>
        <w:rPr>
          <w:rFonts w:ascii="Times New Roman" w:hAnsi="Times New Roman" w:cs="Times New Roman"/>
          <w:b/>
          <w:sz w:val="24"/>
          <w:szCs w:val="24"/>
        </w:rPr>
      </w:pPr>
      <w:r w:rsidRPr="00AB3856">
        <w:rPr>
          <w:rFonts w:ascii="Times New Roman" w:hAnsi="Times New Roman" w:cs="Times New Roman"/>
          <w:b/>
          <w:sz w:val="24"/>
          <w:szCs w:val="24"/>
        </w:rPr>
        <w:t xml:space="preserve">KLAIPĖDOS MIESTO SAVIVALDYBĖS 2022 METŲ BIUDŽETO ASIGNAVIMŲ VALDYTOJŲ ASIGNAVIMŲ PALYGINIMAS SU 2021 METŲ ASIGNAVIMAIS   </w:t>
      </w:r>
    </w:p>
    <w:p w14:paraId="631D4034" w14:textId="77777777" w:rsidR="00AB3856" w:rsidRPr="00AB3856" w:rsidRDefault="00AB3856" w:rsidP="00AB3856">
      <w:pPr>
        <w:jc w:val="center"/>
        <w:rPr>
          <w:rFonts w:ascii="Times New Roman" w:hAnsi="Times New Roman" w:cs="Times New Roman"/>
          <w:b/>
          <w:sz w:val="20"/>
          <w:szCs w:val="20"/>
        </w:rPr>
      </w:pPr>
    </w:p>
    <w:p w14:paraId="7434E6E6" w14:textId="77777777" w:rsidR="00AB3856" w:rsidRPr="00AB3856" w:rsidRDefault="00AB3856" w:rsidP="000605F0">
      <w:pPr>
        <w:spacing w:after="0" w:line="257" w:lineRule="auto"/>
        <w:jc w:val="right"/>
        <w:rPr>
          <w:rFonts w:ascii="Times New Roman" w:hAnsi="Times New Roman" w:cs="Times New Roman"/>
          <w:sz w:val="20"/>
          <w:szCs w:val="20"/>
        </w:rPr>
      </w:pPr>
      <w:r>
        <w:rPr>
          <w:rFonts w:ascii="Times New Roman" w:hAnsi="Times New Roman" w:cs="Times New Roman"/>
          <w:b/>
          <w:sz w:val="20"/>
          <w:szCs w:val="20"/>
        </w:rPr>
        <w:t>(</w:t>
      </w:r>
      <w:r w:rsidRPr="00AB3856">
        <w:rPr>
          <w:rFonts w:ascii="Times New Roman" w:hAnsi="Times New Roman" w:cs="Times New Roman"/>
          <w:sz w:val="20"/>
          <w:szCs w:val="20"/>
        </w:rPr>
        <w:t>Tūkst. Eur</w:t>
      </w:r>
      <w:r>
        <w:rPr>
          <w:rFonts w:ascii="Times New Roman" w:hAnsi="Times New Roman" w:cs="Times New Roman"/>
          <w:sz w:val="20"/>
          <w:szCs w:val="20"/>
        </w:rPr>
        <w:t>)</w:t>
      </w:r>
    </w:p>
    <w:tbl>
      <w:tblPr>
        <w:tblW w:w="9960" w:type="dxa"/>
        <w:tblLook w:val="04A0" w:firstRow="1" w:lastRow="0" w:firstColumn="1" w:lastColumn="0" w:noHBand="0" w:noVBand="1"/>
      </w:tblPr>
      <w:tblGrid>
        <w:gridCol w:w="900"/>
        <w:gridCol w:w="1585"/>
        <w:gridCol w:w="1239"/>
        <w:gridCol w:w="1290"/>
        <w:gridCol w:w="1239"/>
        <w:gridCol w:w="1227"/>
        <w:gridCol w:w="1240"/>
        <w:gridCol w:w="1240"/>
      </w:tblGrid>
      <w:tr w:rsidR="00AB3856" w:rsidRPr="00AB3856" w14:paraId="2C83BE4A" w14:textId="77777777" w:rsidTr="00AB3856">
        <w:trPr>
          <w:trHeight w:val="525"/>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2C8B07DB" w14:textId="77777777" w:rsidR="00AB3856" w:rsidRPr="00AB3856" w:rsidRDefault="00AB3856" w:rsidP="000605F0">
            <w:pPr>
              <w:spacing w:after="0" w:line="257" w:lineRule="auto"/>
              <w:jc w:val="center"/>
              <w:rPr>
                <w:rFonts w:ascii="Times New Roman" w:hAnsi="Times New Roman" w:cs="Times New Roman"/>
                <w:sz w:val="20"/>
                <w:szCs w:val="20"/>
              </w:rPr>
            </w:pPr>
            <w:r w:rsidRPr="00AB3856">
              <w:rPr>
                <w:rFonts w:ascii="Times New Roman" w:hAnsi="Times New Roman" w:cs="Times New Roman"/>
                <w:sz w:val="20"/>
                <w:szCs w:val="20"/>
              </w:rPr>
              <w:t>Eil. Nr.</w:t>
            </w:r>
          </w:p>
        </w:tc>
        <w:tc>
          <w:tcPr>
            <w:tcW w:w="1620" w:type="dxa"/>
            <w:vMerge w:val="restart"/>
            <w:tcBorders>
              <w:top w:val="single" w:sz="4" w:space="0" w:color="auto"/>
              <w:left w:val="single" w:sz="4" w:space="0" w:color="auto"/>
              <w:bottom w:val="single" w:sz="4" w:space="0" w:color="000000"/>
              <w:right w:val="single" w:sz="4" w:space="0" w:color="auto"/>
            </w:tcBorders>
            <w:vAlign w:val="center"/>
            <w:hideMark/>
          </w:tcPr>
          <w:p w14:paraId="6CB9319A" w14:textId="77777777" w:rsidR="00AB3856" w:rsidRPr="00AB3856" w:rsidRDefault="00AB3856" w:rsidP="000605F0">
            <w:pPr>
              <w:spacing w:after="0" w:line="257" w:lineRule="auto"/>
              <w:jc w:val="center"/>
              <w:rPr>
                <w:rFonts w:ascii="Times New Roman" w:hAnsi="Times New Roman" w:cs="Times New Roman"/>
                <w:color w:val="000000"/>
                <w:sz w:val="20"/>
                <w:szCs w:val="20"/>
              </w:rPr>
            </w:pPr>
            <w:r w:rsidRPr="00AB3856">
              <w:rPr>
                <w:rFonts w:ascii="Times New Roman" w:hAnsi="Times New Roman" w:cs="Times New Roman"/>
                <w:color w:val="000000"/>
                <w:sz w:val="20"/>
                <w:szCs w:val="20"/>
              </w:rPr>
              <w:t>Asignavimų valdytojas</w:t>
            </w:r>
          </w:p>
        </w:tc>
        <w:tc>
          <w:tcPr>
            <w:tcW w:w="2480" w:type="dxa"/>
            <w:gridSpan w:val="2"/>
            <w:tcBorders>
              <w:top w:val="single" w:sz="4" w:space="0" w:color="auto"/>
              <w:left w:val="nil"/>
              <w:bottom w:val="single" w:sz="4" w:space="0" w:color="auto"/>
              <w:right w:val="single" w:sz="4" w:space="0" w:color="000000"/>
            </w:tcBorders>
            <w:vAlign w:val="bottom"/>
            <w:hideMark/>
          </w:tcPr>
          <w:p w14:paraId="17B0C102" w14:textId="77777777" w:rsidR="00AB3856" w:rsidRPr="00AB3856" w:rsidRDefault="00AB3856" w:rsidP="000605F0">
            <w:pPr>
              <w:spacing w:after="0" w:line="257" w:lineRule="auto"/>
              <w:jc w:val="center"/>
              <w:rPr>
                <w:rFonts w:ascii="Times New Roman" w:hAnsi="Times New Roman" w:cs="Times New Roman"/>
                <w:color w:val="000000"/>
                <w:sz w:val="20"/>
                <w:szCs w:val="20"/>
              </w:rPr>
            </w:pPr>
            <w:r w:rsidRPr="00AB3856">
              <w:rPr>
                <w:rFonts w:ascii="Times New Roman" w:hAnsi="Times New Roman" w:cs="Times New Roman"/>
                <w:color w:val="000000"/>
                <w:sz w:val="20"/>
                <w:szCs w:val="20"/>
              </w:rPr>
              <w:t>2021 metų patvirtintas planas</w:t>
            </w:r>
          </w:p>
        </w:tc>
        <w:tc>
          <w:tcPr>
            <w:tcW w:w="2420" w:type="dxa"/>
            <w:gridSpan w:val="2"/>
            <w:tcBorders>
              <w:top w:val="single" w:sz="4" w:space="0" w:color="auto"/>
              <w:left w:val="nil"/>
              <w:bottom w:val="single" w:sz="4" w:space="0" w:color="auto"/>
              <w:right w:val="single" w:sz="4" w:space="0" w:color="000000"/>
            </w:tcBorders>
            <w:noWrap/>
            <w:vAlign w:val="center"/>
            <w:hideMark/>
          </w:tcPr>
          <w:p w14:paraId="72E9181B" w14:textId="77777777" w:rsidR="00AB3856" w:rsidRPr="00AB3856" w:rsidRDefault="00AB3856" w:rsidP="000605F0">
            <w:pPr>
              <w:spacing w:after="0" w:line="257" w:lineRule="auto"/>
              <w:jc w:val="center"/>
              <w:rPr>
                <w:rFonts w:ascii="Times New Roman" w:hAnsi="Times New Roman" w:cs="Times New Roman"/>
                <w:color w:val="000000"/>
                <w:sz w:val="20"/>
                <w:szCs w:val="20"/>
              </w:rPr>
            </w:pPr>
            <w:r w:rsidRPr="00AB3856">
              <w:rPr>
                <w:rFonts w:ascii="Times New Roman" w:hAnsi="Times New Roman" w:cs="Times New Roman"/>
                <w:color w:val="000000"/>
                <w:sz w:val="20"/>
                <w:szCs w:val="20"/>
              </w:rPr>
              <w:t xml:space="preserve">2022 metų projektas </w:t>
            </w:r>
          </w:p>
        </w:tc>
        <w:tc>
          <w:tcPr>
            <w:tcW w:w="2480" w:type="dxa"/>
            <w:gridSpan w:val="2"/>
            <w:tcBorders>
              <w:top w:val="single" w:sz="4" w:space="0" w:color="auto"/>
              <w:left w:val="nil"/>
              <w:bottom w:val="single" w:sz="4" w:space="0" w:color="auto"/>
              <w:right w:val="single" w:sz="4" w:space="0" w:color="000000"/>
            </w:tcBorders>
            <w:vAlign w:val="bottom"/>
            <w:hideMark/>
          </w:tcPr>
          <w:p w14:paraId="734EAE5B" w14:textId="77777777" w:rsidR="00AB3856" w:rsidRPr="00AB3856" w:rsidRDefault="00AB3856" w:rsidP="000605F0">
            <w:pPr>
              <w:spacing w:after="0" w:line="257" w:lineRule="auto"/>
              <w:jc w:val="center"/>
              <w:rPr>
                <w:rFonts w:ascii="Times New Roman" w:hAnsi="Times New Roman" w:cs="Times New Roman"/>
                <w:color w:val="000000"/>
                <w:sz w:val="20"/>
                <w:szCs w:val="20"/>
              </w:rPr>
            </w:pPr>
            <w:r w:rsidRPr="00AB3856">
              <w:rPr>
                <w:rFonts w:ascii="Times New Roman" w:hAnsi="Times New Roman" w:cs="Times New Roman"/>
                <w:color w:val="000000"/>
                <w:sz w:val="20"/>
                <w:szCs w:val="20"/>
              </w:rPr>
              <w:t>2022 m. palyginimas su 2021 m.</w:t>
            </w:r>
          </w:p>
        </w:tc>
      </w:tr>
      <w:tr w:rsidR="00AB3856" w:rsidRPr="00AB3856" w14:paraId="5A4BD005" w14:textId="77777777" w:rsidTr="00AB3856">
        <w:trPr>
          <w:trHeight w:val="6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527DFA5" w14:textId="77777777" w:rsidR="00AB3856" w:rsidRPr="00AB3856" w:rsidRDefault="00AB3856">
            <w:pPr>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BB90B5" w14:textId="77777777" w:rsidR="00AB3856" w:rsidRPr="00AB3856" w:rsidRDefault="00AB3856">
            <w:pPr>
              <w:rPr>
                <w:rFonts w:ascii="Times New Roman" w:eastAsia="Times New Roman" w:hAnsi="Times New Roman" w:cs="Times New Roman"/>
                <w:color w:val="000000"/>
                <w:sz w:val="20"/>
                <w:szCs w:val="20"/>
              </w:rPr>
            </w:pPr>
          </w:p>
        </w:tc>
        <w:tc>
          <w:tcPr>
            <w:tcW w:w="1180" w:type="dxa"/>
            <w:tcBorders>
              <w:top w:val="nil"/>
              <w:left w:val="nil"/>
              <w:bottom w:val="single" w:sz="4" w:space="0" w:color="auto"/>
              <w:right w:val="single" w:sz="4" w:space="0" w:color="auto"/>
            </w:tcBorders>
            <w:vAlign w:val="center"/>
            <w:hideMark/>
          </w:tcPr>
          <w:p w14:paraId="37AB72CE"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Asignavimai iš viso</w:t>
            </w:r>
          </w:p>
        </w:tc>
        <w:tc>
          <w:tcPr>
            <w:tcW w:w="1300" w:type="dxa"/>
            <w:tcBorders>
              <w:top w:val="nil"/>
              <w:left w:val="nil"/>
              <w:bottom w:val="single" w:sz="4" w:space="0" w:color="auto"/>
              <w:right w:val="single" w:sz="4" w:space="0" w:color="auto"/>
            </w:tcBorders>
            <w:vAlign w:val="center"/>
            <w:hideMark/>
          </w:tcPr>
          <w:p w14:paraId="476016D6" w14:textId="77777777" w:rsidR="00AB3856" w:rsidRPr="00AB3856" w:rsidRDefault="00AB3856">
            <w:pPr>
              <w:rPr>
                <w:rFonts w:ascii="Times New Roman" w:hAnsi="Times New Roman" w:cs="Times New Roman"/>
                <w:sz w:val="20"/>
                <w:szCs w:val="20"/>
              </w:rPr>
            </w:pPr>
            <w:r w:rsidRPr="00AB3856">
              <w:rPr>
                <w:rFonts w:ascii="Times New Roman" w:hAnsi="Times New Roman" w:cs="Times New Roman"/>
                <w:sz w:val="20"/>
                <w:szCs w:val="20"/>
              </w:rPr>
              <w:t>Iš jų darbo užmokesčiui</w:t>
            </w:r>
          </w:p>
        </w:tc>
        <w:tc>
          <w:tcPr>
            <w:tcW w:w="1200" w:type="dxa"/>
            <w:tcBorders>
              <w:top w:val="nil"/>
              <w:left w:val="nil"/>
              <w:bottom w:val="single" w:sz="4" w:space="0" w:color="auto"/>
              <w:right w:val="single" w:sz="4" w:space="0" w:color="auto"/>
            </w:tcBorders>
            <w:vAlign w:val="center"/>
            <w:hideMark/>
          </w:tcPr>
          <w:p w14:paraId="4C58ECF4"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Asignavimai iš viso</w:t>
            </w:r>
          </w:p>
        </w:tc>
        <w:tc>
          <w:tcPr>
            <w:tcW w:w="1220" w:type="dxa"/>
            <w:tcBorders>
              <w:top w:val="nil"/>
              <w:left w:val="nil"/>
              <w:bottom w:val="single" w:sz="4" w:space="0" w:color="auto"/>
              <w:right w:val="single" w:sz="4" w:space="0" w:color="auto"/>
            </w:tcBorders>
            <w:vAlign w:val="center"/>
            <w:hideMark/>
          </w:tcPr>
          <w:p w14:paraId="0A8724FC" w14:textId="77777777" w:rsidR="00AB3856" w:rsidRPr="00AB3856" w:rsidRDefault="00AB3856">
            <w:pPr>
              <w:rPr>
                <w:rFonts w:ascii="Times New Roman" w:hAnsi="Times New Roman" w:cs="Times New Roman"/>
                <w:sz w:val="20"/>
                <w:szCs w:val="20"/>
              </w:rPr>
            </w:pPr>
            <w:r w:rsidRPr="00AB3856">
              <w:rPr>
                <w:rFonts w:ascii="Times New Roman" w:hAnsi="Times New Roman" w:cs="Times New Roman"/>
                <w:sz w:val="20"/>
                <w:szCs w:val="20"/>
              </w:rPr>
              <w:t>Iš jų darbo užmokesčiui</w:t>
            </w:r>
          </w:p>
        </w:tc>
        <w:tc>
          <w:tcPr>
            <w:tcW w:w="1240" w:type="dxa"/>
            <w:tcBorders>
              <w:top w:val="nil"/>
              <w:left w:val="nil"/>
              <w:bottom w:val="single" w:sz="4" w:space="0" w:color="auto"/>
              <w:right w:val="single" w:sz="4" w:space="0" w:color="auto"/>
            </w:tcBorders>
            <w:vAlign w:val="center"/>
            <w:hideMark/>
          </w:tcPr>
          <w:p w14:paraId="7DA290F0"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Asignavimai iš viso</w:t>
            </w:r>
          </w:p>
        </w:tc>
        <w:tc>
          <w:tcPr>
            <w:tcW w:w="1240" w:type="dxa"/>
            <w:tcBorders>
              <w:top w:val="nil"/>
              <w:left w:val="nil"/>
              <w:bottom w:val="single" w:sz="4" w:space="0" w:color="auto"/>
              <w:right w:val="single" w:sz="4" w:space="0" w:color="auto"/>
            </w:tcBorders>
            <w:vAlign w:val="center"/>
            <w:hideMark/>
          </w:tcPr>
          <w:p w14:paraId="609F4CA2" w14:textId="77777777" w:rsidR="00AB3856" w:rsidRPr="00AB3856" w:rsidRDefault="00AB3856">
            <w:pPr>
              <w:rPr>
                <w:rFonts w:ascii="Times New Roman" w:hAnsi="Times New Roman" w:cs="Times New Roman"/>
                <w:sz w:val="20"/>
                <w:szCs w:val="20"/>
              </w:rPr>
            </w:pPr>
            <w:r w:rsidRPr="00AB3856">
              <w:rPr>
                <w:rFonts w:ascii="Times New Roman" w:hAnsi="Times New Roman" w:cs="Times New Roman"/>
                <w:sz w:val="20"/>
                <w:szCs w:val="20"/>
              </w:rPr>
              <w:t>Iš jų darbo užmokesčiui</w:t>
            </w:r>
          </w:p>
        </w:tc>
      </w:tr>
      <w:tr w:rsidR="00AB3856" w:rsidRPr="00AB3856" w14:paraId="6A01A1D5" w14:textId="77777777" w:rsidTr="00AB3856">
        <w:trPr>
          <w:trHeight w:val="300"/>
        </w:trPr>
        <w:tc>
          <w:tcPr>
            <w:tcW w:w="960" w:type="dxa"/>
            <w:tcBorders>
              <w:top w:val="nil"/>
              <w:left w:val="single" w:sz="4" w:space="0" w:color="auto"/>
              <w:bottom w:val="single" w:sz="4" w:space="0" w:color="auto"/>
              <w:right w:val="single" w:sz="4" w:space="0" w:color="auto"/>
            </w:tcBorders>
            <w:vAlign w:val="center"/>
            <w:hideMark/>
          </w:tcPr>
          <w:p w14:paraId="2978429C"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1</w:t>
            </w:r>
          </w:p>
        </w:tc>
        <w:tc>
          <w:tcPr>
            <w:tcW w:w="1620" w:type="dxa"/>
            <w:tcBorders>
              <w:top w:val="nil"/>
              <w:left w:val="nil"/>
              <w:bottom w:val="single" w:sz="4" w:space="0" w:color="auto"/>
              <w:right w:val="single" w:sz="4" w:space="0" w:color="auto"/>
            </w:tcBorders>
            <w:vAlign w:val="center"/>
            <w:hideMark/>
          </w:tcPr>
          <w:p w14:paraId="05A018A4"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w:t>
            </w:r>
          </w:p>
        </w:tc>
        <w:tc>
          <w:tcPr>
            <w:tcW w:w="1180" w:type="dxa"/>
            <w:tcBorders>
              <w:top w:val="nil"/>
              <w:left w:val="nil"/>
              <w:bottom w:val="single" w:sz="4" w:space="0" w:color="auto"/>
              <w:right w:val="single" w:sz="4" w:space="0" w:color="auto"/>
            </w:tcBorders>
            <w:vAlign w:val="center"/>
            <w:hideMark/>
          </w:tcPr>
          <w:p w14:paraId="69DE075E"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3</w:t>
            </w:r>
          </w:p>
        </w:tc>
        <w:tc>
          <w:tcPr>
            <w:tcW w:w="1300" w:type="dxa"/>
            <w:tcBorders>
              <w:top w:val="nil"/>
              <w:left w:val="nil"/>
              <w:bottom w:val="single" w:sz="4" w:space="0" w:color="auto"/>
              <w:right w:val="single" w:sz="4" w:space="0" w:color="auto"/>
            </w:tcBorders>
            <w:vAlign w:val="center"/>
            <w:hideMark/>
          </w:tcPr>
          <w:p w14:paraId="05CD9F68"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4</w:t>
            </w:r>
          </w:p>
        </w:tc>
        <w:tc>
          <w:tcPr>
            <w:tcW w:w="1200" w:type="dxa"/>
            <w:tcBorders>
              <w:top w:val="nil"/>
              <w:left w:val="nil"/>
              <w:bottom w:val="single" w:sz="4" w:space="0" w:color="auto"/>
              <w:right w:val="single" w:sz="4" w:space="0" w:color="auto"/>
            </w:tcBorders>
            <w:vAlign w:val="center"/>
            <w:hideMark/>
          </w:tcPr>
          <w:p w14:paraId="3C690EBB"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5</w:t>
            </w:r>
          </w:p>
        </w:tc>
        <w:tc>
          <w:tcPr>
            <w:tcW w:w="1220" w:type="dxa"/>
            <w:tcBorders>
              <w:top w:val="nil"/>
              <w:left w:val="nil"/>
              <w:bottom w:val="single" w:sz="4" w:space="0" w:color="auto"/>
              <w:right w:val="single" w:sz="4" w:space="0" w:color="auto"/>
            </w:tcBorders>
            <w:vAlign w:val="center"/>
            <w:hideMark/>
          </w:tcPr>
          <w:p w14:paraId="2566ED62"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6</w:t>
            </w:r>
          </w:p>
        </w:tc>
        <w:tc>
          <w:tcPr>
            <w:tcW w:w="1240" w:type="dxa"/>
            <w:tcBorders>
              <w:top w:val="nil"/>
              <w:left w:val="nil"/>
              <w:bottom w:val="single" w:sz="4" w:space="0" w:color="auto"/>
              <w:right w:val="single" w:sz="4" w:space="0" w:color="auto"/>
            </w:tcBorders>
            <w:noWrap/>
            <w:vAlign w:val="center"/>
            <w:hideMark/>
          </w:tcPr>
          <w:p w14:paraId="78AD8D15"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7</w:t>
            </w:r>
          </w:p>
        </w:tc>
        <w:tc>
          <w:tcPr>
            <w:tcW w:w="1240" w:type="dxa"/>
            <w:tcBorders>
              <w:top w:val="nil"/>
              <w:left w:val="nil"/>
              <w:bottom w:val="single" w:sz="4" w:space="0" w:color="auto"/>
              <w:right w:val="single" w:sz="4" w:space="0" w:color="auto"/>
            </w:tcBorders>
            <w:noWrap/>
            <w:vAlign w:val="center"/>
            <w:hideMark/>
          </w:tcPr>
          <w:p w14:paraId="350A5F95"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8</w:t>
            </w:r>
          </w:p>
        </w:tc>
      </w:tr>
      <w:tr w:rsidR="00AB3856" w:rsidRPr="00AB3856" w14:paraId="333DA5BD" w14:textId="77777777" w:rsidTr="00AB3856">
        <w:trPr>
          <w:trHeight w:val="1035"/>
        </w:trPr>
        <w:tc>
          <w:tcPr>
            <w:tcW w:w="960" w:type="dxa"/>
            <w:tcBorders>
              <w:top w:val="nil"/>
              <w:left w:val="single" w:sz="4" w:space="0" w:color="auto"/>
              <w:bottom w:val="single" w:sz="4" w:space="0" w:color="auto"/>
              <w:right w:val="single" w:sz="4" w:space="0" w:color="auto"/>
            </w:tcBorders>
            <w:vAlign w:val="center"/>
            <w:hideMark/>
          </w:tcPr>
          <w:p w14:paraId="5BAA45E3"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1.</w:t>
            </w:r>
          </w:p>
        </w:tc>
        <w:tc>
          <w:tcPr>
            <w:tcW w:w="1620" w:type="dxa"/>
            <w:tcBorders>
              <w:top w:val="nil"/>
              <w:left w:val="nil"/>
              <w:bottom w:val="single" w:sz="4" w:space="0" w:color="auto"/>
              <w:right w:val="single" w:sz="4" w:space="0" w:color="auto"/>
            </w:tcBorders>
            <w:vAlign w:val="center"/>
            <w:hideMark/>
          </w:tcPr>
          <w:p w14:paraId="2E4809AE" w14:textId="77777777" w:rsidR="00AB3856" w:rsidRPr="00AB3856" w:rsidRDefault="00AB3856">
            <w:pPr>
              <w:rPr>
                <w:rFonts w:ascii="Times New Roman" w:hAnsi="Times New Roman" w:cs="Times New Roman"/>
                <w:sz w:val="20"/>
                <w:szCs w:val="20"/>
              </w:rPr>
            </w:pPr>
            <w:r w:rsidRPr="00AB3856">
              <w:rPr>
                <w:rFonts w:ascii="Times New Roman" w:hAnsi="Times New Roman" w:cs="Times New Roman"/>
                <w:sz w:val="20"/>
                <w:szCs w:val="20"/>
              </w:rPr>
              <w:t xml:space="preserve">Savivaldybės kontrolės ir audito  tarnyba </w:t>
            </w:r>
          </w:p>
        </w:tc>
        <w:tc>
          <w:tcPr>
            <w:tcW w:w="1180" w:type="dxa"/>
            <w:tcBorders>
              <w:top w:val="nil"/>
              <w:left w:val="nil"/>
              <w:bottom w:val="single" w:sz="4" w:space="0" w:color="auto"/>
              <w:right w:val="single" w:sz="4" w:space="0" w:color="auto"/>
            </w:tcBorders>
            <w:vAlign w:val="center"/>
            <w:hideMark/>
          </w:tcPr>
          <w:p w14:paraId="1CA8277D"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247,8</w:t>
            </w:r>
          </w:p>
        </w:tc>
        <w:tc>
          <w:tcPr>
            <w:tcW w:w="1300" w:type="dxa"/>
            <w:tcBorders>
              <w:top w:val="nil"/>
              <w:left w:val="nil"/>
              <w:bottom w:val="single" w:sz="4" w:space="0" w:color="auto"/>
              <w:right w:val="single" w:sz="4" w:space="0" w:color="auto"/>
            </w:tcBorders>
            <w:vAlign w:val="center"/>
            <w:hideMark/>
          </w:tcPr>
          <w:p w14:paraId="79FFA0A0"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231,7</w:t>
            </w:r>
          </w:p>
        </w:tc>
        <w:tc>
          <w:tcPr>
            <w:tcW w:w="1200" w:type="dxa"/>
            <w:tcBorders>
              <w:top w:val="nil"/>
              <w:left w:val="nil"/>
              <w:bottom w:val="single" w:sz="4" w:space="0" w:color="auto"/>
              <w:right w:val="single" w:sz="4" w:space="0" w:color="auto"/>
            </w:tcBorders>
            <w:vAlign w:val="center"/>
            <w:hideMark/>
          </w:tcPr>
          <w:p w14:paraId="5EC21F7F"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284,8</w:t>
            </w:r>
          </w:p>
        </w:tc>
        <w:tc>
          <w:tcPr>
            <w:tcW w:w="1220" w:type="dxa"/>
            <w:tcBorders>
              <w:top w:val="nil"/>
              <w:left w:val="nil"/>
              <w:bottom w:val="single" w:sz="4" w:space="0" w:color="auto"/>
              <w:right w:val="single" w:sz="4" w:space="0" w:color="auto"/>
            </w:tcBorders>
            <w:vAlign w:val="center"/>
            <w:hideMark/>
          </w:tcPr>
          <w:p w14:paraId="583F3143"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263,6</w:t>
            </w:r>
          </w:p>
        </w:tc>
        <w:tc>
          <w:tcPr>
            <w:tcW w:w="1240" w:type="dxa"/>
            <w:tcBorders>
              <w:top w:val="nil"/>
              <w:left w:val="nil"/>
              <w:bottom w:val="single" w:sz="4" w:space="0" w:color="auto"/>
              <w:right w:val="single" w:sz="4" w:space="0" w:color="auto"/>
            </w:tcBorders>
            <w:noWrap/>
            <w:vAlign w:val="center"/>
            <w:hideMark/>
          </w:tcPr>
          <w:p w14:paraId="0B51C749"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37,0</w:t>
            </w:r>
          </w:p>
        </w:tc>
        <w:tc>
          <w:tcPr>
            <w:tcW w:w="1240" w:type="dxa"/>
            <w:tcBorders>
              <w:top w:val="nil"/>
              <w:left w:val="nil"/>
              <w:bottom w:val="single" w:sz="4" w:space="0" w:color="auto"/>
              <w:right w:val="single" w:sz="4" w:space="0" w:color="auto"/>
            </w:tcBorders>
            <w:noWrap/>
            <w:vAlign w:val="center"/>
            <w:hideMark/>
          </w:tcPr>
          <w:p w14:paraId="5B56FD3B"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31,9</w:t>
            </w:r>
          </w:p>
        </w:tc>
      </w:tr>
      <w:tr w:rsidR="00AB3856" w:rsidRPr="00AB3856" w14:paraId="57581A64" w14:textId="77777777" w:rsidTr="00AB3856">
        <w:trPr>
          <w:trHeight w:val="765"/>
        </w:trPr>
        <w:tc>
          <w:tcPr>
            <w:tcW w:w="960" w:type="dxa"/>
            <w:tcBorders>
              <w:top w:val="nil"/>
              <w:left w:val="single" w:sz="4" w:space="0" w:color="auto"/>
              <w:bottom w:val="single" w:sz="4" w:space="0" w:color="auto"/>
              <w:right w:val="single" w:sz="4" w:space="0" w:color="auto"/>
            </w:tcBorders>
            <w:vAlign w:val="center"/>
            <w:hideMark/>
          </w:tcPr>
          <w:p w14:paraId="5F0C0D50"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w:t>
            </w:r>
          </w:p>
        </w:tc>
        <w:tc>
          <w:tcPr>
            <w:tcW w:w="1620" w:type="dxa"/>
            <w:tcBorders>
              <w:top w:val="nil"/>
              <w:left w:val="nil"/>
              <w:bottom w:val="single" w:sz="4" w:space="0" w:color="auto"/>
              <w:right w:val="single" w:sz="4" w:space="0" w:color="auto"/>
            </w:tcBorders>
            <w:vAlign w:val="center"/>
            <w:hideMark/>
          </w:tcPr>
          <w:p w14:paraId="6C67A51B" w14:textId="77777777" w:rsidR="00AB3856" w:rsidRPr="00AB3856" w:rsidRDefault="00AB3856">
            <w:pPr>
              <w:rPr>
                <w:rFonts w:ascii="Times New Roman" w:hAnsi="Times New Roman" w:cs="Times New Roman"/>
                <w:sz w:val="20"/>
                <w:szCs w:val="20"/>
              </w:rPr>
            </w:pPr>
            <w:r w:rsidRPr="00AB3856">
              <w:rPr>
                <w:rFonts w:ascii="Times New Roman" w:hAnsi="Times New Roman" w:cs="Times New Roman"/>
                <w:sz w:val="20"/>
                <w:szCs w:val="20"/>
              </w:rPr>
              <w:t xml:space="preserve">Savivaldybės administracija </w:t>
            </w:r>
          </w:p>
        </w:tc>
        <w:tc>
          <w:tcPr>
            <w:tcW w:w="1180" w:type="dxa"/>
            <w:tcBorders>
              <w:top w:val="nil"/>
              <w:left w:val="nil"/>
              <w:bottom w:val="single" w:sz="4" w:space="0" w:color="auto"/>
              <w:right w:val="single" w:sz="4" w:space="0" w:color="auto"/>
            </w:tcBorders>
            <w:vAlign w:val="center"/>
            <w:hideMark/>
          </w:tcPr>
          <w:p w14:paraId="5F35DDFD"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207097,0</w:t>
            </w:r>
          </w:p>
        </w:tc>
        <w:tc>
          <w:tcPr>
            <w:tcW w:w="1300" w:type="dxa"/>
            <w:tcBorders>
              <w:top w:val="nil"/>
              <w:left w:val="nil"/>
              <w:bottom w:val="single" w:sz="4" w:space="0" w:color="auto"/>
              <w:right w:val="single" w:sz="4" w:space="0" w:color="auto"/>
            </w:tcBorders>
            <w:vAlign w:val="center"/>
            <w:hideMark/>
          </w:tcPr>
          <w:p w14:paraId="30922361"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118832,9</w:t>
            </w:r>
          </w:p>
        </w:tc>
        <w:tc>
          <w:tcPr>
            <w:tcW w:w="1200" w:type="dxa"/>
            <w:tcBorders>
              <w:top w:val="nil"/>
              <w:left w:val="nil"/>
              <w:bottom w:val="single" w:sz="4" w:space="0" w:color="auto"/>
              <w:right w:val="single" w:sz="4" w:space="0" w:color="auto"/>
            </w:tcBorders>
            <w:vAlign w:val="center"/>
            <w:hideMark/>
          </w:tcPr>
          <w:p w14:paraId="71640C5D"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243566,5</w:t>
            </w:r>
          </w:p>
        </w:tc>
        <w:tc>
          <w:tcPr>
            <w:tcW w:w="1220" w:type="dxa"/>
            <w:tcBorders>
              <w:top w:val="nil"/>
              <w:left w:val="nil"/>
              <w:bottom w:val="single" w:sz="4" w:space="0" w:color="auto"/>
              <w:right w:val="single" w:sz="4" w:space="0" w:color="auto"/>
            </w:tcBorders>
            <w:vAlign w:val="center"/>
            <w:hideMark/>
          </w:tcPr>
          <w:p w14:paraId="263B3A9B"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141539,7</w:t>
            </w:r>
          </w:p>
        </w:tc>
        <w:tc>
          <w:tcPr>
            <w:tcW w:w="1240" w:type="dxa"/>
            <w:tcBorders>
              <w:top w:val="nil"/>
              <w:left w:val="nil"/>
              <w:bottom w:val="single" w:sz="4" w:space="0" w:color="auto"/>
              <w:right w:val="single" w:sz="4" w:space="0" w:color="auto"/>
            </w:tcBorders>
            <w:noWrap/>
            <w:vAlign w:val="center"/>
            <w:hideMark/>
          </w:tcPr>
          <w:p w14:paraId="494418A9"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36469,5</w:t>
            </w:r>
          </w:p>
        </w:tc>
        <w:tc>
          <w:tcPr>
            <w:tcW w:w="1240" w:type="dxa"/>
            <w:tcBorders>
              <w:top w:val="nil"/>
              <w:left w:val="nil"/>
              <w:bottom w:val="single" w:sz="4" w:space="0" w:color="auto"/>
              <w:right w:val="single" w:sz="4" w:space="0" w:color="auto"/>
            </w:tcBorders>
            <w:noWrap/>
            <w:vAlign w:val="center"/>
            <w:hideMark/>
          </w:tcPr>
          <w:p w14:paraId="5472E8C1" w14:textId="77777777" w:rsidR="00AB3856" w:rsidRPr="00AB3856" w:rsidRDefault="00AB3856">
            <w:pPr>
              <w:jc w:val="center"/>
              <w:rPr>
                <w:rFonts w:ascii="Times New Roman" w:hAnsi="Times New Roman" w:cs="Times New Roman"/>
                <w:sz w:val="20"/>
                <w:szCs w:val="20"/>
              </w:rPr>
            </w:pPr>
            <w:r w:rsidRPr="00AB3856">
              <w:rPr>
                <w:rFonts w:ascii="Times New Roman" w:hAnsi="Times New Roman" w:cs="Times New Roman"/>
                <w:sz w:val="20"/>
                <w:szCs w:val="20"/>
              </w:rPr>
              <w:t>22706,8</w:t>
            </w:r>
          </w:p>
        </w:tc>
      </w:tr>
      <w:tr w:rsidR="00AB3856" w:rsidRPr="00AB3856" w14:paraId="41689BBC" w14:textId="77777777" w:rsidTr="00AB3856">
        <w:trPr>
          <w:trHeight w:val="300"/>
        </w:trPr>
        <w:tc>
          <w:tcPr>
            <w:tcW w:w="960" w:type="dxa"/>
            <w:tcBorders>
              <w:top w:val="nil"/>
              <w:left w:val="single" w:sz="4" w:space="0" w:color="auto"/>
              <w:bottom w:val="single" w:sz="4" w:space="0" w:color="auto"/>
              <w:right w:val="single" w:sz="4" w:space="0" w:color="auto"/>
            </w:tcBorders>
            <w:vAlign w:val="center"/>
            <w:hideMark/>
          </w:tcPr>
          <w:p w14:paraId="69F945D8" w14:textId="77777777" w:rsidR="00AB3856" w:rsidRPr="00AB3856" w:rsidRDefault="00AB3856">
            <w:pPr>
              <w:rPr>
                <w:rFonts w:ascii="Times New Roman" w:hAnsi="Times New Roman" w:cs="Times New Roman"/>
                <w:b/>
                <w:bCs/>
                <w:sz w:val="20"/>
                <w:szCs w:val="20"/>
              </w:rPr>
            </w:pPr>
            <w:r w:rsidRPr="00AB3856">
              <w:rPr>
                <w:rFonts w:ascii="Times New Roman" w:hAnsi="Times New Roman" w:cs="Times New Roman"/>
                <w:b/>
                <w:bCs/>
                <w:sz w:val="20"/>
                <w:szCs w:val="20"/>
              </w:rPr>
              <w:t xml:space="preserve">  </w:t>
            </w:r>
          </w:p>
        </w:tc>
        <w:tc>
          <w:tcPr>
            <w:tcW w:w="1620" w:type="dxa"/>
            <w:tcBorders>
              <w:top w:val="nil"/>
              <w:left w:val="nil"/>
              <w:bottom w:val="single" w:sz="4" w:space="0" w:color="auto"/>
              <w:right w:val="single" w:sz="4" w:space="0" w:color="auto"/>
            </w:tcBorders>
            <w:vAlign w:val="center"/>
            <w:hideMark/>
          </w:tcPr>
          <w:p w14:paraId="1AF94F4E" w14:textId="77777777" w:rsidR="00AB3856" w:rsidRPr="00AB3856" w:rsidRDefault="00AB3856">
            <w:pPr>
              <w:rPr>
                <w:rFonts w:ascii="Times New Roman" w:hAnsi="Times New Roman" w:cs="Times New Roman"/>
                <w:b/>
                <w:bCs/>
                <w:sz w:val="20"/>
                <w:szCs w:val="20"/>
              </w:rPr>
            </w:pPr>
            <w:r w:rsidRPr="00AB3856">
              <w:rPr>
                <w:rFonts w:ascii="Times New Roman" w:hAnsi="Times New Roman" w:cs="Times New Roman"/>
                <w:b/>
                <w:bCs/>
                <w:sz w:val="20"/>
                <w:szCs w:val="20"/>
              </w:rPr>
              <w:t xml:space="preserve">Iš viso: </w:t>
            </w:r>
          </w:p>
        </w:tc>
        <w:tc>
          <w:tcPr>
            <w:tcW w:w="1180" w:type="dxa"/>
            <w:tcBorders>
              <w:top w:val="nil"/>
              <w:left w:val="nil"/>
              <w:bottom w:val="single" w:sz="4" w:space="0" w:color="auto"/>
              <w:right w:val="single" w:sz="4" w:space="0" w:color="auto"/>
            </w:tcBorders>
            <w:vAlign w:val="center"/>
            <w:hideMark/>
          </w:tcPr>
          <w:p w14:paraId="69642306"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207344,8</w:t>
            </w:r>
          </w:p>
        </w:tc>
        <w:tc>
          <w:tcPr>
            <w:tcW w:w="1300" w:type="dxa"/>
            <w:tcBorders>
              <w:top w:val="nil"/>
              <w:left w:val="nil"/>
              <w:bottom w:val="single" w:sz="4" w:space="0" w:color="auto"/>
              <w:right w:val="single" w:sz="4" w:space="0" w:color="auto"/>
            </w:tcBorders>
            <w:vAlign w:val="center"/>
            <w:hideMark/>
          </w:tcPr>
          <w:p w14:paraId="41A08628"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119064,6</w:t>
            </w:r>
          </w:p>
        </w:tc>
        <w:tc>
          <w:tcPr>
            <w:tcW w:w="1200" w:type="dxa"/>
            <w:tcBorders>
              <w:top w:val="nil"/>
              <w:left w:val="nil"/>
              <w:bottom w:val="single" w:sz="4" w:space="0" w:color="auto"/>
              <w:right w:val="single" w:sz="4" w:space="0" w:color="auto"/>
            </w:tcBorders>
            <w:vAlign w:val="center"/>
            <w:hideMark/>
          </w:tcPr>
          <w:p w14:paraId="4647725D"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243851,3</w:t>
            </w:r>
          </w:p>
        </w:tc>
        <w:tc>
          <w:tcPr>
            <w:tcW w:w="1220" w:type="dxa"/>
            <w:tcBorders>
              <w:top w:val="nil"/>
              <w:left w:val="nil"/>
              <w:bottom w:val="single" w:sz="4" w:space="0" w:color="auto"/>
              <w:right w:val="single" w:sz="4" w:space="0" w:color="auto"/>
            </w:tcBorders>
            <w:vAlign w:val="center"/>
            <w:hideMark/>
          </w:tcPr>
          <w:p w14:paraId="3DFB3EB7"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141803,3</w:t>
            </w:r>
          </w:p>
        </w:tc>
        <w:tc>
          <w:tcPr>
            <w:tcW w:w="1240" w:type="dxa"/>
            <w:tcBorders>
              <w:top w:val="nil"/>
              <w:left w:val="nil"/>
              <w:bottom w:val="single" w:sz="4" w:space="0" w:color="auto"/>
              <w:right w:val="single" w:sz="4" w:space="0" w:color="auto"/>
            </w:tcBorders>
            <w:noWrap/>
            <w:vAlign w:val="center"/>
            <w:hideMark/>
          </w:tcPr>
          <w:p w14:paraId="6AA1BFA8"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36506,5</w:t>
            </w:r>
          </w:p>
        </w:tc>
        <w:tc>
          <w:tcPr>
            <w:tcW w:w="1240" w:type="dxa"/>
            <w:tcBorders>
              <w:top w:val="nil"/>
              <w:left w:val="nil"/>
              <w:bottom w:val="single" w:sz="4" w:space="0" w:color="auto"/>
              <w:right w:val="single" w:sz="4" w:space="0" w:color="auto"/>
            </w:tcBorders>
            <w:noWrap/>
            <w:vAlign w:val="center"/>
            <w:hideMark/>
          </w:tcPr>
          <w:p w14:paraId="5A426D51" w14:textId="77777777" w:rsidR="00AB3856" w:rsidRPr="00AB3856" w:rsidRDefault="00AB3856">
            <w:pPr>
              <w:jc w:val="center"/>
              <w:rPr>
                <w:rFonts w:ascii="Times New Roman" w:hAnsi="Times New Roman" w:cs="Times New Roman"/>
                <w:b/>
                <w:bCs/>
                <w:sz w:val="20"/>
                <w:szCs w:val="20"/>
              </w:rPr>
            </w:pPr>
            <w:r w:rsidRPr="00AB3856">
              <w:rPr>
                <w:rFonts w:ascii="Times New Roman" w:hAnsi="Times New Roman" w:cs="Times New Roman"/>
                <w:b/>
                <w:bCs/>
                <w:sz w:val="20"/>
                <w:szCs w:val="20"/>
              </w:rPr>
              <w:t>22738,7</w:t>
            </w:r>
          </w:p>
        </w:tc>
      </w:tr>
    </w:tbl>
    <w:p w14:paraId="652B56EF" w14:textId="77777777" w:rsidR="001D6AC9" w:rsidRDefault="001D6AC9" w:rsidP="000245B5">
      <w:pPr>
        <w:spacing w:after="0" w:line="257" w:lineRule="auto"/>
        <w:ind w:firstLine="851"/>
        <w:jc w:val="both"/>
        <w:rPr>
          <w:rFonts w:ascii="Times New Roman" w:hAnsi="Times New Roman" w:cs="Times New Roman"/>
          <w:sz w:val="24"/>
          <w:szCs w:val="24"/>
        </w:rPr>
        <w:sectPr w:rsidR="001D6AC9" w:rsidSect="000245B5">
          <w:pgSz w:w="11906" w:h="16838"/>
          <w:pgMar w:top="1134" w:right="567" w:bottom="1134" w:left="1701" w:header="567" w:footer="567" w:gutter="0"/>
          <w:cols w:space="1296"/>
        </w:sectPr>
      </w:pPr>
    </w:p>
    <w:p w14:paraId="4AB2EE48" w14:textId="77777777" w:rsidR="001D6AC9" w:rsidRPr="009F54AC" w:rsidRDefault="001D6AC9" w:rsidP="001D6AC9">
      <w:pPr>
        <w:ind w:firstLine="851"/>
        <w:jc w:val="both"/>
        <w:rPr>
          <w:rFonts w:ascii="Times New Roman" w:hAnsi="Times New Roman" w:cs="Times New Roman"/>
          <w:sz w:val="24"/>
          <w:szCs w:val="24"/>
        </w:rPr>
      </w:pPr>
      <w:r w:rsidRPr="009F54AC">
        <w:rPr>
          <w:rFonts w:ascii="Times New Roman" w:hAnsi="Times New Roman" w:cs="Times New Roman"/>
          <w:sz w:val="24"/>
          <w:szCs w:val="24"/>
        </w:rPr>
        <w:t>Klaipėdos miesto savivaldybės strateginiame veiklos plane 2022 metais planuojama vykdyti 12 programų, kurioms vykdyti 2022 metų biudžeto asignavimų projekte numatomi asignavimai. 2022 m. biudžeto projekto asignavimų programoms vykdyti palyginamas su 2021 metų patvirtinto biudžeto programų asignavimais (be apyvartinių lėšų likučio) pateikiamas</w:t>
      </w:r>
      <w:r w:rsidRPr="009F54AC">
        <w:rPr>
          <w:rFonts w:ascii="Times New Roman" w:hAnsi="Times New Roman" w:cs="Times New Roman"/>
          <w:color w:val="FF0000"/>
          <w:sz w:val="24"/>
          <w:szCs w:val="24"/>
        </w:rPr>
        <w:t xml:space="preserve"> </w:t>
      </w:r>
      <w:r w:rsidRPr="009F54AC">
        <w:rPr>
          <w:rFonts w:ascii="Times New Roman" w:hAnsi="Times New Roman" w:cs="Times New Roman"/>
          <w:sz w:val="24"/>
          <w:szCs w:val="24"/>
        </w:rPr>
        <w:t>6 lentelėje.</w:t>
      </w:r>
    </w:p>
    <w:p w14:paraId="4D6C29BB" w14:textId="77777777" w:rsidR="001D6AC9" w:rsidRPr="001D6AC9" w:rsidRDefault="001D6AC9" w:rsidP="001D6AC9">
      <w:pPr>
        <w:rPr>
          <w:rFonts w:ascii="Times New Roman" w:hAnsi="Times New Roman" w:cs="Times New Roman"/>
          <w:sz w:val="20"/>
          <w:szCs w:val="20"/>
        </w:rPr>
      </w:pPr>
    </w:p>
    <w:p w14:paraId="4989C226" w14:textId="77777777" w:rsidR="001D6AC9" w:rsidRPr="001D6AC9" w:rsidRDefault="001D6AC9" w:rsidP="001D6AC9">
      <w:pPr>
        <w:ind w:left="2592" w:right="111"/>
        <w:jc w:val="right"/>
        <w:rPr>
          <w:rFonts w:ascii="Times New Roman" w:hAnsi="Times New Roman" w:cs="Times New Roman"/>
          <w:sz w:val="24"/>
          <w:szCs w:val="24"/>
        </w:rPr>
      </w:pPr>
      <w:r w:rsidRPr="001D6AC9">
        <w:rPr>
          <w:rFonts w:ascii="Times New Roman" w:hAnsi="Times New Roman" w:cs="Times New Roman"/>
          <w:sz w:val="24"/>
          <w:szCs w:val="24"/>
        </w:rPr>
        <w:t>6 lentelė</w:t>
      </w:r>
    </w:p>
    <w:p w14:paraId="44EA1621" w14:textId="77777777" w:rsidR="001D6AC9" w:rsidRPr="001D6AC9" w:rsidRDefault="001D6AC9" w:rsidP="001D6AC9">
      <w:pPr>
        <w:jc w:val="center"/>
        <w:rPr>
          <w:rFonts w:ascii="Times New Roman" w:hAnsi="Times New Roman" w:cs="Times New Roman"/>
          <w:b/>
          <w:bCs/>
          <w:sz w:val="24"/>
          <w:szCs w:val="24"/>
        </w:rPr>
      </w:pPr>
      <w:r w:rsidRPr="001D6AC9">
        <w:rPr>
          <w:rFonts w:ascii="Times New Roman" w:hAnsi="Times New Roman" w:cs="Times New Roman"/>
          <w:b/>
          <w:bCs/>
          <w:sz w:val="24"/>
          <w:szCs w:val="24"/>
        </w:rPr>
        <w:t xml:space="preserve">KLAIPĖDOS MIESTO SAVIVALDYBĖS 2022 M. BIUDŽETO ASIGNAVIMŲ PROGRAMOMS VYKDYTI PALYGINIMAS SU 2021 M. PATVIRTINTO BIUDŽETO PROGRAMŲ ASIGNAVIMAIS </w:t>
      </w:r>
      <w:r w:rsidRPr="001D6AC9">
        <w:rPr>
          <w:rFonts w:ascii="Times New Roman" w:hAnsi="Times New Roman" w:cs="Times New Roman"/>
          <w:b/>
          <w:sz w:val="24"/>
          <w:szCs w:val="24"/>
        </w:rPr>
        <w:t>(BE APYVARTINIŲ LĖŠŲ LIKUČIO)</w:t>
      </w:r>
      <w:r w:rsidRPr="001D6AC9">
        <w:rPr>
          <w:rFonts w:ascii="Times New Roman" w:hAnsi="Times New Roman" w:cs="Times New Roman"/>
          <w:b/>
          <w:bCs/>
          <w:sz w:val="24"/>
          <w:szCs w:val="24"/>
        </w:rPr>
        <w:t xml:space="preserve"> </w:t>
      </w:r>
    </w:p>
    <w:p w14:paraId="635FC029" w14:textId="77777777" w:rsidR="001D6AC9" w:rsidRPr="001D6AC9" w:rsidRDefault="001D6AC9" w:rsidP="001D6AC9">
      <w:pPr>
        <w:jc w:val="center"/>
        <w:rPr>
          <w:rFonts w:ascii="Times New Roman" w:hAnsi="Times New Roman" w:cs="Times New Roman"/>
          <w:b/>
          <w:bCs/>
          <w:sz w:val="20"/>
          <w:szCs w:val="20"/>
        </w:rPr>
      </w:pPr>
    </w:p>
    <w:p w14:paraId="6B5BCC5E" w14:textId="77777777" w:rsidR="001D6AC9" w:rsidRPr="001D6AC9" w:rsidRDefault="001D6AC9" w:rsidP="000605F0">
      <w:pPr>
        <w:spacing w:after="0" w:line="257" w:lineRule="auto"/>
        <w:jc w:val="right"/>
        <w:rPr>
          <w:rFonts w:ascii="Times New Roman" w:hAnsi="Times New Roman" w:cs="Times New Roman"/>
          <w:bCs/>
          <w:sz w:val="20"/>
          <w:szCs w:val="20"/>
        </w:rPr>
      </w:pPr>
      <w:r>
        <w:rPr>
          <w:rFonts w:ascii="Times New Roman" w:hAnsi="Times New Roman" w:cs="Times New Roman"/>
          <w:b/>
          <w:bCs/>
          <w:sz w:val="20"/>
          <w:szCs w:val="20"/>
        </w:rPr>
        <w:t>(</w:t>
      </w:r>
      <w:r w:rsidRPr="001D6AC9">
        <w:rPr>
          <w:rFonts w:ascii="Times New Roman" w:hAnsi="Times New Roman" w:cs="Times New Roman"/>
          <w:bCs/>
          <w:sz w:val="20"/>
          <w:szCs w:val="20"/>
        </w:rPr>
        <w:t>Tūkst. Eur</w:t>
      </w:r>
      <w:r>
        <w:rPr>
          <w:rFonts w:ascii="Times New Roman" w:hAnsi="Times New Roman" w:cs="Times New Roman"/>
          <w:bCs/>
          <w:sz w:val="20"/>
          <w:szCs w:val="20"/>
        </w:rPr>
        <w:t>)</w:t>
      </w:r>
    </w:p>
    <w:tbl>
      <w:tblPr>
        <w:tblW w:w="9640" w:type="dxa"/>
        <w:tblCellMar>
          <w:left w:w="28" w:type="dxa"/>
          <w:right w:w="28" w:type="dxa"/>
        </w:tblCellMar>
        <w:tblLook w:val="04A0" w:firstRow="1" w:lastRow="0" w:firstColumn="1" w:lastColumn="0" w:noHBand="0" w:noVBand="1"/>
      </w:tblPr>
      <w:tblGrid>
        <w:gridCol w:w="551"/>
        <w:gridCol w:w="2318"/>
        <w:gridCol w:w="1079"/>
        <w:gridCol w:w="1067"/>
        <w:gridCol w:w="1079"/>
        <w:gridCol w:w="1067"/>
        <w:gridCol w:w="1239"/>
        <w:gridCol w:w="1240"/>
      </w:tblGrid>
      <w:tr w:rsidR="000605F0" w:rsidRPr="003F1FA4" w14:paraId="1B30E497" w14:textId="77777777" w:rsidTr="003F1FA4">
        <w:trPr>
          <w:trHeight w:val="567"/>
        </w:trPr>
        <w:tc>
          <w:tcPr>
            <w:tcW w:w="551" w:type="dxa"/>
            <w:vMerge w:val="restart"/>
            <w:tcBorders>
              <w:top w:val="single" w:sz="4" w:space="0" w:color="auto"/>
              <w:left w:val="single" w:sz="4" w:space="0" w:color="auto"/>
              <w:bottom w:val="single" w:sz="4" w:space="0" w:color="000000"/>
              <w:right w:val="single" w:sz="4" w:space="0" w:color="auto"/>
            </w:tcBorders>
            <w:hideMark/>
          </w:tcPr>
          <w:p w14:paraId="3BBC2C6F" w14:textId="77777777" w:rsidR="001D6AC9" w:rsidRPr="003F1FA4" w:rsidRDefault="001D6AC9" w:rsidP="000605F0">
            <w:pPr>
              <w:spacing w:after="0" w:line="257" w:lineRule="auto"/>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Progr. Nr.</w:t>
            </w:r>
          </w:p>
        </w:tc>
        <w:tc>
          <w:tcPr>
            <w:tcW w:w="3969" w:type="dxa"/>
            <w:vMerge w:val="restart"/>
            <w:tcBorders>
              <w:top w:val="single" w:sz="4" w:space="0" w:color="auto"/>
              <w:left w:val="single" w:sz="4" w:space="0" w:color="auto"/>
              <w:bottom w:val="single" w:sz="4" w:space="0" w:color="000000"/>
              <w:right w:val="single" w:sz="4" w:space="0" w:color="auto"/>
            </w:tcBorders>
            <w:hideMark/>
          </w:tcPr>
          <w:p w14:paraId="3D016296" w14:textId="77777777" w:rsidR="001D6AC9" w:rsidRPr="003F1FA4" w:rsidRDefault="001D6AC9" w:rsidP="000605F0">
            <w:pPr>
              <w:spacing w:after="0" w:line="257" w:lineRule="auto"/>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Programos pavadinimas</w:t>
            </w:r>
          </w:p>
        </w:tc>
        <w:tc>
          <w:tcPr>
            <w:tcW w:w="851" w:type="dxa"/>
            <w:gridSpan w:val="2"/>
            <w:tcBorders>
              <w:top w:val="single" w:sz="4" w:space="0" w:color="auto"/>
              <w:left w:val="nil"/>
              <w:bottom w:val="single" w:sz="4" w:space="0" w:color="auto"/>
              <w:right w:val="single" w:sz="4" w:space="0" w:color="000000"/>
            </w:tcBorders>
            <w:hideMark/>
          </w:tcPr>
          <w:p w14:paraId="792FDA2C" w14:textId="77777777" w:rsidR="001D6AC9" w:rsidRPr="003F1FA4" w:rsidRDefault="001D6AC9" w:rsidP="000605F0">
            <w:pPr>
              <w:spacing w:after="0" w:line="257" w:lineRule="auto"/>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 xml:space="preserve">2021 metų patvirtintas planas </w:t>
            </w:r>
          </w:p>
        </w:tc>
        <w:tc>
          <w:tcPr>
            <w:tcW w:w="567" w:type="dxa"/>
            <w:gridSpan w:val="2"/>
            <w:tcBorders>
              <w:top w:val="single" w:sz="4" w:space="0" w:color="auto"/>
              <w:left w:val="nil"/>
              <w:bottom w:val="single" w:sz="4" w:space="0" w:color="auto"/>
              <w:right w:val="single" w:sz="4" w:space="0" w:color="000000"/>
            </w:tcBorders>
            <w:hideMark/>
          </w:tcPr>
          <w:p w14:paraId="3BD1C757" w14:textId="77777777" w:rsidR="001D6AC9" w:rsidRPr="003F1FA4" w:rsidRDefault="001D6AC9" w:rsidP="000605F0">
            <w:pPr>
              <w:spacing w:after="0" w:line="257" w:lineRule="auto"/>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2022 metų projektas</w:t>
            </w:r>
          </w:p>
        </w:tc>
        <w:tc>
          <w:tcPr>
            <w:tcW w:w="2479" w:type="dxa"/>
            <w:gridSpan w:val="2"/>
            <w:tcBorders>
              <w:top w:val="single" w:sz="4" w:space="0" w:color="auto"/>
              <w:left w:val="nil"/>
              <w:bottom w:val="single" w:sz="4" w:space="0" w:color="auto"/>
              <w:right w:val="single" w:sz="4" w:space="0" w:color="000000"/>
            </w:tcBorders>
            <w:hideMark/>
          </w:tcPr>
          <w:p w14:paraId="79D92A18" w14:textId="77777777" w:rsidR="001D6AC9" w:rsidRPr="003F1FA4" w:rsidRDefault="001D6AC9" w:rsidP="000605F0">
            <w:pPr>
              <w:spacing w:after="0" w:line="257" w:lineRule="auto"/>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2022 metų palyginimas su 2021 metais</w:t>
            </w:r>
          </w:p>
        </w:tc>
      </w:tr>
      <w:tr w:rsidR="003F1FA4" w:rsidRPr="003F1FA4" w14:paraId="2DDB633D" w14:textId="77777777" w:rsidTr="003F1FA4">
        <w:trPr>
          <w:trHeight w:val="567"/>
        </w:trPr>
        <w:tc>
          <w:tcPr>
            <w:tcW w:w="0" w:type="auto"/>
            <w:vMerge/>
            <w:tcBorders>
              <w:top w:val="single" w:sz="4" w:space="0" w:color="auto"/>
              <w:left w:val="single" w:sz="4" w:space="0" w:color="auto"/>
              <w:bottom w:val="single" w:sz="4" w:space="0" w:color="000000"/>
              <w:right w:val="single" w:sz="4" w:space="0" w:color="auto"/>
            </w:tcBorders>
            <w:hideMark/>
          </w:tcPr>
          <w:p w14:paraId="3DBE30B9" w14:textId="77777777" w:rsidR="001D6AC9" w:rsidRPr="003F1FA4" w:rsidRDefault="001D6AC9" w:rsidP="003F1FA4">
            <w:pPr>
              <w:spacing w:after="0"/>
              <w:rPr>
                <w:rFonts w:ascii="Times New Roman" w:eastAsia="Times New Roman" w:hAnsi="Times New Roman" w:cs="Times New Roman"/>
                <w:color w:val="000000"/>
                <w:sz w:val="20"/>
                <w:szCs w:val="20"/>
              </w:rPr>
            </w:pPr>
          </w:p>
        </w:tc>
        <w:tc>
          <w:tcPr>
            <w:tcW w:w="3969" w:type="dxa"/>
            <w:vMerge/>
            <w:tcBorders>
              <w:top w:val="single" w:sz="4" w:space="0" w:color="auto"/>
              <w:left w:val="single" w:sz="4" w:space="0" w:color="auto"/>
              <w:bottom w:val="single" w:sz="4" w:space="0" w:color="000000"/>
              <w:right w:val="single" w:sz="4" w:space="0" w:color="auto"/>
            </w:tcBorders>
            <w:hideMark/>
          </w:tcPr>
          <w:p w14:paraId="44600811" w14:textId="77777777" w:rsidR="001D6AC9" w:rsidRPr="003F1FA4" w:rsidRDefault="001D6AC9" w:rsidP="003F1FA4">
            <w:pPr>
              <w:spacing w:after="0"/>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hideMark/>
          </w:tcPr>
          <w:p w14:paraId="33224C5E"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Asignavimai iš viso</w:t>
            </w:r>
          </w:p>
        </w:tc>
        <w:tc>
          <w:tcPr>
            <w:tcW w:w="851" w:type="dxa"/>
            <w:tcBorders>
              <w:top w:val="nil"/>
              <w:left w:val="nil"/>
              <w:bottom w:val="single" w:sz="4" w:space="0" w:color="auto"/>
              <w:right w:val="single" w:sz="4" w:space="0" w:color="auto"/>
            </w:tcBorders>
            <w:hideMark/>
          </w:tcPr>
          <w:p w14:paraId="45D883F8"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Iš jų darbo užmokesčiui</w:t>
            </w:r>
          </w:p>
        </w:tc>
        <w:tc>
          <w:tcPr>
            <w:tcW w:w="567" w:type="dxa"/>
            <w:tcBorders>
              <w:top w:val="nil"/>
              <w:left w:val="nil"/>
              <w:bottom w:val="single" w:sz="4" w:space="0" w:color="auto"/>
              <w:right w:val="single" w:sz="4" w:space="0" w:color="auto"/>
            </w:tcBorders>
            <w:hideMark/>
          </w:tcPr>
          <w:p w14:paraId="1E4BA86C"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Asignavimai iš viso</w:t>
            </w:r>
          </w:p>
        </w:tc>
        <w:tc>
          <w:tcPr>
            <w:tcW w:w="567" w:type="dxa"/>
            <w:tcBorders>
              <w:top w:val="nil"/>
              <w:left w:val="nil"/>
              <w:bottom w:val="single" w:sz="4" w:space="0" w:color="auto"/>
              <w:right w:val="single" w:sz="4" w:space="0" w:color="auto"/>
            </w:tcBorders>
            <w:hideMark/>
          </w:tcPr>
          <w:p w14:paraId="5788FD37"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Iš jų darbo užmokesčiui</w:t>
            </w:r>
          </w:p>
        </w:tc>
        <w:tc>
          <w:tcPr>
            <w:tcW w:w="1239" w:type="dxa"/>
            <w:tcBorders>
              <w:top w:val="nil"/>
              <w:left w:val="nil"/>
              <w:bottom w:val="single" w:sz="4" w:space="0" w:color="auto"/>
              <w:right w:val="single" w:sz="4" w:space="0" w:color="auto"/>
            </w:tcBorders>
            <w:hideMark/>
          </w:tcPr>
          <w:p w14:paraId="3D6719D9"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Asignavimai iš viso</w:t>
            </w:r>
          </w:p>
        </w:tc>
        <w:tc>
          <w:tcPr>
            <w:tcW w:w="1240" w:type="dxa"/>
            <w:tcBorders>
              <w:top w:val="nil"/>
              <w:left w:val="nil"/>
              <w:bottom w:val="single" w:sz="4" w:space="0" w:color="auto"/>
              <w:right w:val="single" w:sz="4" w:space="0" w:color="auto"/>
            </w:tcBorders>
            <w:hideMark/>
          </w:tcPr>
          <w:p w14:paraId="37575EC4" w14:textId="77777777" w:rsidR="001D6AC9" w:rsidRPr="003F1FA4" w:rsidRDefault="001D6AC9" w:rsidP="003F1FA4">
            <w:pPr>
              <w:spacing w:after="0"/>
              <w:rPr>
                <w:rFonts w:ascii="Times New Roman" w:hAnsi="Times New Roman" w:cs="Times New Roman"/>
                <w:sz w:val="20"/>
                <w:szCs w:val="20"/>
              </w:rPr>
            </w:pPr>
            <w:r w:rsidRPr="003F1FA4">
              <w:rPr>
                <w:rFonts w:ascii="Times New Roman" w:hAnsi="Times New Roman" w:cs="Times New Roman"/>
                <w:sz w:val="20"/>
                <w:szCs w:val="20"/>
              </w:rPr>
              <w:t>Iš jų darbo užmokesčiui</w:t>
            </w:r>
          </w:p>
        </w:tc>
      </w:tr>
      <w:tr w:rsidR="003F1FA4" w:rsidRPr="003F1FA4" w14:paraId="7B77FFAB"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547AF36D"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1</w:t>
            </w:r>
          </w:p>
        </w:tc>
        <w:tc>
          <w:tcPr>
            <w:tcW w:w="3969" w:type="dxa"/>
            <w:tcBorders>
              <w:top w:val="nil"/>
              <w:left w:val="nil"/>
              <w:bottom w:val="single" w:sz="4" w:space="0" w:color="auto"/>
              <w:right w:val="single" w:sz="4" w:space="0" w:color="auto"/>
            </w:tcBorders>
            <w:hideMark/>
          </w:tcPr>
          <w:p w14:paraId="0BD97564"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2</w:t>
            </w:r>
          </w:p>
        </w:tc>
        <w:tc>
          <w:tcPr>
            <w:tcW w:w="851" w:type="dxa"/>
            <w:tcBorders>
              <w:top w:val="nil"/>
              <w:left w:val="nil"/>
              <w:bottom w:val="single" w:sz="4" w:space="0" w:color="auto"/>
              <w:right w:val="single" w:sz="4" w:space="0" w:color="auto"/>
            </w:tcBorders>
            <w:hideMark/>
          </w:tcPr>
          <w:p w14:paraId="30793A2C"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3</w:t>
            </w:r>
          </w:p>
        </w:tc>
        <w:tc>
          <w:tcPr>
            <w:tcW w:w="851" w:type="dxa"/>
            <w:tcBorders>
              <w:top w:val="nil"/>
              <w:left w:val="nil"/>
              <w:bottom w:val="single" w:sz="4" w:space="0" w:color="auto"/>
              <w:right w:val="single" w:sz="4" w:space="0" w:color="auto"/>
            </w:tcBorders>
            <w:hideMark/>
          </w:tcPr>
          <w:p w14:paraId="35B97058"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hideMark/>
          </w:tcPr>
          <w:p w14:paraId="2617A8F3"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5</w:t>
            </w:r>
          </w:p>
        </w:tc>
        <w:tc>
          <w:tcPr>
            <w:tcW w:w="567" w:type="dxa"/>
            <w:tcBorders>
              <w:top w:val="nil"/>
              <w:left w:val="nil"/>
              <w:bottom w:val="single" w:sz="4" w:space="0" w:color="auto"/>
              <w:right w:val="single" w:sz="4" w:space="0" w:color="auto"/>
            </w:tcBorders>
            <w:hideMark/>
          </w:tcPr>
          <w:p w14:paraId="74B948F7"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6</w:t>
            </w:r>
          </w:p>
        </w:tc>
        <w:tc>
          <w:tcPr>
            <w:tcW w:w="1239" w:type="dxa"/>
            <w:tcBorders>
              <w:top w:val="nil"/>
              <w:left w:val="nil"/>
              <w:bottom w:val="single" w:sz="4" w:space="0" w:color="auto"/>
              <w:right w:val="single" w:sz="4" w:space="0" w:color="auto"/>
            </w:tcBorders>
            <w:hideMark/>
          </w:tcPr>
          <w:p w14:paraId="03313202"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7</w:t>
            </w:r>
          </w:p>
        </w:tc>
        <w:tc>
          <w:tcPr>
            <w:tcW w:w="1240" w:type="dxa"/>
            <w:tcBorders>
              <w:top w:val="nil"/>
              <w:left w:val="nil"/>
              <w:bottom w:val="single" w:sz="4" w:space="0" w:color="auto"/>
              <w:right w:val="single" w:sz="4" w:space="0" w:color="auto"/>
            </w:tcBorders>
            <w:hideMark/>
          </w:tcPr>
          <w:p w14:paraId="11581706"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8</w:t>
            </w:r>
          </w:p>
        </w:tc>
      </w:tr>
      <w:tr w:rsidR="003F1FA4" w:rsidRPr="003F1FA4" w14:paraId="79970E69" w14:textId="77777777" w:rsidTr="003F1FA4">
        <w:trPr>
          <w:trHeight w:val="567"/>
        </w:trPr>
        <w:tc>
          <w:tcPr>
            <w:tcW w:w="551" w:type="dxa"/>
            <w:tcBorders>
              <w:top w:val="single" w:sz="4" w:space="0" w:color="auto"/>
              <w:left w:val="single" w:sz="4" w:space="0" w:color="auto"/>
              <w:bottom w:val="single" w:sz="4" w:space="0" w:color="auto"/>
              <w:right w:val="single" w:sz="4" w:space="0" w:color="auto"/>
            </w:tcBorders>
            <w:hideMark/>
          </w:tcPr>
          <w:p w14:paraId="459846B2"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1</w:t>
            </w:r>
          </w:p>
        </w:tc>
        <w:tc>
          <w:tcPr>
            <w:tcW w:w="3969" w:type="dxa"/>
            <w:tcBorders>
              <w:top w:val="single" w:sz="4" w:space="0" w:color="auto"/>
              <w:left w:val="nil"/>
              <w:bottom w:val="single" w:sz="4" w:space="0" w:color="auto"/>
              <w:right w:val="single" w:sz="4" w:space="0" w:color="auto"/>
            </w:tcBorders>
            <w:hideMark/>
          </w:tcPr>
          <w:p w14:paraId="7DDCF300"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Miesto urbanistinio planavimo programa</w:t>
            </w:r>
          </w:p>
        </w:tc>
        <w:tc>
          <w:tcPr>
            <w:tcW w:w="851" w:type="dxa"/>
            <w:tcBorders>
              <w:top w:val="single" w:sz="4" w:space="0" w:color="auto"/>
              <w:left w:val="nil"/>
              <w:bottom w:val="single" w:sz="4" w:space="0" w:color="auto"/>
              <w:right w:val="single" w:sz="4" w:space="0" w:color="auto"/>
            </w:tcBorders>
            <w:hideMark/>
          </w:tcPr>
          <w:p w14:paraId="20634D20"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455,5</w:t>
            </w:r>
          </w:p>
        </w:tc>
        <w:tc>
          <w:tcPr>
            <w:tcW w:w="851" w:type="dxa"/>
            <w:tcBorders>
              <w:top w:val="single" w:sz="4" w:space="0" w:color="auto"/>
              <w:left w:val="nil"/>
              <w:bottom w:val="single" w:sz="4" w:space="0" w:color="auto"/>
              <w:right w:val="single" w:sz="4" w:space="0" w:color="auto"/>
            </w:tcBorders>
            <w:noWrap/>
            <w:hideMark/>
          </w:tcPr>
          <w:p w14:paraId="1C927D80"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 </w:t>
            </w:r>
          </w:p>
        </w:tc>
        <w:tc>
          <w:tcPr>
            <w:tcW w:w="567" w:type="dxa"/>
            <w:tcBorders>
              <w:top w:val="single" w:sz="4" w:space="0" w:color="auto"/>
              <w:left w:val="nil"/>
              <w:bottom w:val="single" w:sz="4" w:space="0" w:color="auto"/>
              <w:right w:val="single" w:sz="4" w:space="0" w:color="auto"/>
            </w:tcBorders>
            <w:hideMark/>
          </w:tcPr>
          <w:p w14:paraId="3AE545C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687,9</w:t>
            </w:r>
          </w:p>
        </w:tc>
        <w:tc>
          <w:tcPr>
            <w:tcW w:w="567" w:type="dxa"/>
            <w:tcBorders>
              <w:top w:val="single" w:sz="4" w:space="0" w:color="auto"/>
              <w:left w:val="nil"/>
              <w:bottom w:val="single" w:sz="4" w:space="0" w:color="auto"/>
              <w:right w:val="single" w:sz="4" w:space="0" w:color="auto"/>
            </w:tcBorders>
            <w:noWrap/>
            <w:hideMark/>
          </w:tcPr>
          <w:p w14:paraId="08B3D36B"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 </w:t>
            </w:r>
          </w:p>
        </w:tc>
        <w:tc>
          <w:tcPr>
            <w:tcW w:w="1239" w:type="dxa"/>
            <w:tcBorders>
              <w:top w:val="single" w:sz="4" w:space="0" w:color="auto"/>
              <w:left w:val="nil"/>
              <w:bottom w:val="single" w:sz="4" w:space="0" w:color="auto"/>
              <w:right w:val="single" w:sz="4" w:space="0" w:color="auto"/>
            </w:tcBorders>
            <w:noWrap/>
            <w:hideMark/>
          </w:tcPr>
          <w:p w14:paraId="75C272B4"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232,4</w:t>
            </w:r>
          </w:p>
        </w:tc>
        <w:tc>
          <w:tcPr>
            <w:tcW w:w="1240" w:type="dxa"/>
            <w:tcBorders>
              <w:top w:val="single" w:sz="4" w:space="0" w:color="auto"/>
              <w:left w:val="nil"/>
              <w:bottom w:val="single" w:sz="4" w:space="0" w:color="auto"/>
              <w:right w:val="single" w:sz="4" w:space="0" w:color="auto"/>
            </w:tcBorders>
            <w:noWrap/>
            <w:hideMark/>
          </w:tcPr>
          <w:p w14:paraId="3FB7647E" w14:textId="77777777" w:rsidR="001D6AC9" w:rsidRPr="003F1FA4" w:rsidRDefault="001D6AC9" w:rsidP="003F1FA4">
            <w:pPr>
              <w:spacing w:after="0"/>
              <w:rPr>
                <w:rFonts w:ascii="Times New Roman" w:hAnsi="Times New Roman" w:cs="Times New Roman"/>
                <w:sz w:val="20"/>
                <w:szCs w:val="20"/>
              </w:rPr>
            </w:pPr>
          </w:p>
        </w:tc>
      </w:tr>
      <w:tr w:rsidR="003F1FA4" w:rsidRPr="003F1FA4" w14:paraId="6D07BE93" w14:textId="77777777" w:rsidTr="003F1FA4">
        <w:trPr>
          <w:trHeight w:val="567"/>
        </w:trPr>
        <w:tc>
          <w:tcPr>
            <w:tcW w:w="551" w:type="dxa"/>
            <w:tcBorders>
              <w:top w:val="single" w:sz="4" w:space="0" w:color="auto"/>
              <w:left w:val="single" w:sz="4" w:space="0" w:color="auto"/>
              <w:bottom w:val="single" w:sz="4" w:space="0" w:color="auto"/>
              <w:right w:val="single" w:sz="4" w:space="0" w:color="auto"/>
            </w:tcBorders>
            <w:hideMark/>
          </w:tcPr>
          <w:p w14:paraId="3310CDC7" w14:textId="77777777" w:rsidR="001D6AC9" w:rsidRPr="003F1FA4" w:rsidRDefault="001D6AC9" w:rsidP="003F1FA4">
            <w:pPr>
              <w:spacing w:after="0"/>
              <w:jc w:val="center"/>
              <w:rPr>
                <w:rFonts w:ascii="Times New Roman" w:eastAsia="Times New Roman" w:hAnsi="Times New Roman" w:cs="Times New Roman"/>
                <w:color w:val="000000"/>
                <w:sz w:val="20"/>
                <w:szCs w:val="20"/>
              </w:rPr>
            </w:pPr>
            <w:r w:rsidRPr="003F1FA4">
              <w:rPr>
                <w:rFonts w:ascii="Times New Roman" w:hAnsi="Times New Roman" w:cs="Times New Roman"/>
                <w:color w:val="000000"/>
                <w:sz w:val="20"/>
                <w:szCs w:val="20"/>
              </w:rPr>
              <w:t>2</w:t>
            </w:r>
          </w:p>
        </w:tc>
        <w:tc>
          <w:tcPr>
            <w:tcW w:w="3969" w:type="dxa"/>
            <w:tcBorders>
              <w:top w:val="single" w:sz="4" w:space="0" w:color="auto"/>
              <w:left w:val="nil"/>
              <w:bottom w:val="single" w:sz="4" w:space="0" w:color="auto"/>
              <w:right w:val="single" w:sz="4" w:space="0" w:color="auto"/>
            </w:tcBorders>
            <w:hideMark/>
          </w:tcPr>
          <w:p w14:paraId="26B31A0B"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Ekonominės plėtros programa</w:t>
            </w:r>
          </w:p>
        </w:tc>
        <w:tc>
          <w:tcPr>
            <w:tcW w:w="851" w:type="dxa"/>
            <w:tcBorders>
              <w:top w:val="single" w:sz="4" w:space="0" w:color="auto"/>
              <w:left w:val="nil"/>
              <w:bottom w:val="single" w:sz="4" w:space="0" w:color="auto"/>
              <w:right w:val="single" w:sz="4" w:space="0" w:color="auto"/>
            </w:tcBorders>
            <w:hideMark/>
          </w:tcPr>
          <w:p w14:paraId="3FFAEE2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1002,5</w:t>
            </w:r>
          </w:p>
        </w:tc>
        <w:tc>
          <w:tcPr>
            <w:tcW w:w="851" w:type="dxa"/>
            <w:tcBorders>
              <w:top w:val="single" w:sz="4" w:space="0" w:color="auto"/>
              <w:left w:val="nil"/>
              <w:bottom w:val="single" w:sz="4" w:space="0" w:color="auto"/>
              <w:right w:val="single" w:sz="4" w:space="0" w:color="auto"/>
            </w:tcBorders>
            <w:hideMark/>
          </w:tcPr>
          <w:p w14:paraId="188F96C1"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22,2</w:t>
            </w:r>
          </w:p>
        </w:tc>
        <w:tc>
          <w:tcPr>
            <w:tcW w:w="567" w:type="dxa"/>
            <w:tcBorders>
              <w:top w:val="single" w:sz="4" w:space="0" w:color="auto"/>
              <w:left w:val="nil"/>
              <w:bottom w:val="single" w:sz="4" w:space="0" w:color="auto"/>
              <w:right w:val="single" w:sz="4" w:space="0" w:color="auto"/>
            </w:tcBorders>
            <w:hideMark/>
          </w:tcPr>
          <w:p w14:paraId="57972741"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1522,0</w:t>
            </w:r>
          </w:p>
        </w:tc>
        <w:tc>
          <w:tcPr>
            <w:tcW w:w="567" w:type="dxa"/>
            <w:tcBorders>
              <w:top w:val="single" w:sz="4" w:space="0" w:color="auto"/>
              <w:left w:val="nil"/>
              <w:bottom w:val="single" w:sz="4" w:space="0" w:color="auto"/>
              <w:right w:val="single" w:sz="4" w:space="0" w:color="auto"/>
            </w:tcBorders>
            <w:hideMark/>
          </w:tcPr>
          <w:p w14:paraId="5CC9CAD8"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0,7</w:t>
            </w:r>
          </w:p>
        </w:tc>
        <w:tc>
          <w:tcPr>
            <w:tcW w:w="1239" w:type="dxa"/>
            <w:tcBorders>
              <w:top w:val="single" w:sz="4" w:space="0" w:color="auto"/>
              <w:left w:val="nil"/>
              <w:bottom w:val="single" w:sz="4" w:space="0" w:color="auto"/>
              <w:right w:val="single" w:sz="4" w:space="0" w:color="auto"/>
            </w:tcBorders>
            <w:noWrap/>
            <w:hideMark/>
          </w:tcPr>
          <w:p w14:paraId="44779F54"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519,5</w:t>
            </w:r>
          </w:p>
        </w:tc>
        <w:tc>
          <w:tcPr>
            <w:tcW w:w="1240" w:type="dxa"/>
            <w:tcBorders>
              <w:top w:val="single" w:sz="4" w:space="0" w:color="auto"/>
              <w:left w:val="nil"/>
              <w:bottom w:val="single" w:sz="4" w:space="0" w:color="auto"/>
              <w:right w:val="single" w:sz="4" w:space="0" w:color="auto"/>
            </w:tcBorders>
            <w:noWrap/>
            <w:hideMark/>
          </w:tcPr>
          <w:p w14:paraId="3C2831B5"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-21,5</w:t>
            </w:r>
          </w:p>
        </w:tc>
      </w:tr>
      <w:tr w:rsidR="003F1FA4" w:rsidRPr="003F1FA4" w14:paraId="302E9A52" w14:textId="77777777" w:rsidTr="003F1FA4">
        <w:trPr>
          <w:trHeight w:val="567"/>
        </w:trPr>
        <w:tc>
          <w:tcPr>
            <w:tcW w:w="551" w:type="dxa"/>
            <w:tcBorders>
              <w:top w:val="single" w:sz="4" w:space="0" w:color="auto"/>
              <w:left w:val="single" w:sz="4" w:space="0" w:color="auto"/>
              <w:bottom w:val="single" w:sz="4" w:space="0" w:color="auto"/>
              <w:right w:val="single" w:sz="4" w:space="0" w:color="auto"/>
            </w:tcBorders>
            <w:hideMark/>
          </w:tcPr>
          <w:p w14:paraId="5D26F4BA"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3</w:t>
            </w:r>
          </w:p>
        </w:tc>
        <w:tc>
          <w:tcPr>
            <w:tcW w:w="3969" w:type="dxa"/>
            <w:tcBorders>
              <w:top w:val="single" w:sz="4" w:space="0" w:color="auto"/>
              <w:left w:val="nil"/>
              <w:bottom w:val="single" w:sz="4" w:space="0" w:color="auto"/>
              <w:right w:val="single" w:sz="4" w:space="0" w:color="auto"/>
            </w:tcBorders>
            <w:hideMark/>
          </w:tcPr>
          <w:p w14:paraId="3A876FFE"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Savivaldybės valdymo  programa</w:t>
            </w:r>
          </w:p>
        </w:tc>
        <w:tc>
          <w:tcPr>
            <w:tcW w:w="851" w:type="dxa"/>
            <w:tcBorders>
              <w:top w:val="single" w:sz="4" w:space="0" w:color="auto"/>
              <w:left w:val="nil"/>
              <w:bottom w:val="single" w:sz="4" w:space="0" w:color="auto"/>
              <w:right w:val="single" w:sz="4" w:space="0" w:color="auto"/>
            </w:tcBorders>
            <w:hideMark/>
          </w:tcPr>
          <w:p w14:paraId="78E036B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12399,4</w:t>
            </w:r>
          </w:p>
        </w:tc>
        <w:tc>
          <w:tcPr>
            <w:tcW w:w="851" w:type="dxa"/>
            <w:tcBorders>
              <w:top w:val="single" w:sz="4" w:space="0" w:color="auto"/>
              <w:left w:val="nil"/>
              <w:bottom w:val="single" w:sz="4" w:space="0" w:color="auto"/>
              <w:right w:val="single" w:sz="4" w:space="0" w:color="auto"/>
            </w:tcBorders>
            <w:noWrap/>
            <w:hideMark/>
          </w:tcPr>
          <w:p w14:paraId="4CA0FE3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9518,8</w:t>
            </w:r>
          </w:p>
        </w:tc>
        <w:tc>
          <w:tcPr>
            <w:tcW w:w="567" w:type="dxa"/>
            <w:tcBorders>
              <w:top w:val="single" w:sz="4" w:space="0" w:color="auto"/>
              <w:left w:val="nil"/>
              <w:bottom w:val="single" w:sz="4" w:space="0" w:color="auto"/>
              <w:right w:val="single" w:sz="4" w:space="0" w:color="auto"/>
            </w:tcBorders>
            <w:hideMark/>
          </w:tcPr>
          <w:p w14:paraId="5744C90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14373,8</w:t>
            </w:r>
          </w:p>
        </w:tc>
        <w:tc>
          <w:tcPr>
            <w:tcW w:w="567" w:type="dxa"/>
            <w:tcBorders>
              <w:top w:val="single" w:sz="4" w:space="0" w:color="auto"/>
              <w:left w:val="nil"/>
              <w:bottom w:val="single" w:sz="4" w:space="0" w:color="auto"/>
              <w:right w:val="single" w:sz="4" w:space="0" w:color="auto"/>
            </w:tcBorders>
            <w:noWrap/>
            <w:hideMark/>
          </w:tcPr>
          <w:p w14:paraId="04E053C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10856,4</w:t>
            </w:r>
          </w:p>
        </w:tc>
        <w:tc>
          <w:tcPr>
            <w:tcW w:w="1239" w:type="dxa"/>
            <w:tcBorders>
              <w:top w:val="single" w:sz="4" w:space="0" w:color="auto"/>
              <w:left w:val="nil"/>
              <w:bottom w:val="single" w:sz="4" w:space="0" w:color="auto"/>
              <w:right w:val="single" w:sz="4" w:space="0" w:color="auto"/>
            </w:tcBorders>
            <w:noWrap/>
            <w:hideMark/>
          </w:tcPr>
          <w:p w14:paraId="2CFBC5E7"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1974,4</w:t>
            </w:r>
          </w:p>
        </w:tc>
        <w:tc>
          <w:tcPr>
            <w:tcW w:w="1240" w:type="dxa"/>
            <w:tcBorders>
              <w:top w:val="single" w:sz="4" w:space="0" w:color="auto"/>
              <w:left w:val="nil"/>
              <w:bottom w:val="single" w:sz="4" w:space="0" w:color="auto"/>
              <w:right w:val="single" w:sz="4" w:space="0" w:color="auto"/>
            </w:tcBorders>
            <w:noWrap/>
            <w:hideMark/>
          </w:tcPr>
          <w:p w14:paraId="51E3EE02"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1337,6</w:t>
            </w:r>
          </w:p>
        </w:tc>
      </w:tr>
      <w:tr w:rsidR="003F1FA4" w:rsidRPr="003F1FA4" w14:paraId="0C56531C"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06E2FC3B"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4</w:t>
            </w:r>
          </w:p>
        </w:tc>
        <w:tc>
          <w:tcPr>
            <w:tcW w:w="3969" w:type="dxa"/>
            <w:tcBorders>
              <w:top w:val="nil"/>
              <w:left w:val="nil"/>
              <w:bottom w:val="single" w:sz="4" w:space="0" w:color="auto"/>
              <w:right w:val="single" w:sz="4" w:space="0" w:color="auto"/>
            </w:tcBorders>
            <w:hideMark/>
          </w:tcPr>
          <w:p w14:paraId="4CF31F00"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Sveikatos apsaugos  programa</w:t>
            </w:r>
          </w:p>
        </w:tc>
        <w:tc>
          <w:tcPr>
            <w:tcW w:w="851" w:type="dxa"/>
            <w:tcBorders>
              <w:top w:val="nil"/>
              <w:left w:val="nil"/>
              <w:bottom w:val="single" w:sz="4" w:space="0" w:color="auto"/>
              <w:right w:val="single" w:sz="4" w:space="0" w:color="auto"/>
            </w:tcBorders>
            <w:hideMark/>
          </w:tcPr>
          <w:p w14:paraId="25F92C5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6050,5</w:t>
            </w:r>
          </w:p>
        </w:tc>
        <w:tc>
          <w:tcPr>
            <w:tcW w:w="851" w:type="dxa"/>
            <w:tcBorders>
              <w:top w:val="nil"/>
              <w:left w:val="nil"/>
              <w:bottom w:val="single" w:sz="4" w:space="0" w:color="auto"/>
              <w:right w:val="single" w:sz="4" w:space="0" w:color="auto"/>
            </w:tcBorders>
            <w:hideMark/>
          </w:tcPr>
          <w:p w14:paraId="63273B01"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2226,2</w:t>
            </w:r>
          </w:p>
        </w:tc>
        <w:tc>
          <w:tcPr>
            <w:tcW w:w="567" w:type="dxa"/>
            <w:tcBorders>
              <w:top w:val="nil"/>
              <w:left w:val="nil"/>
              <w:bottom w:val="single" w:sz="4" w:space="0" w:color="auto"/>
              <w:right w:val="single" w:sz="4" w:space="0" w:color="auto"/>
            </w:tcBorders>
            <w:hideMark/>
          </w:tcPr>
          <w:p w14:paraId="730F8C0C"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6492,4</w:t>
            </w:r>
          </w:p>
        </w:tc>
        <w:tc>
          <w:tcPr>
            <w:tcW w:w="567" w:type="dxa"/>
            <w:tcBorders>
              <w:top w:val="nil"/>
              <w:left w:val="nil"/>
              <w:bottom w:val="single" w:sz="4" w:space="0" w:color="auto"/>
              <w:right w:val="single" w:sz="4" w:space="0" w:color="auto"/>
            </w:tcBorders>
            <w:hideMark/>
          </w:tcPr>
          <w:p w14:paraId="367C9DC6"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2579,0</w:t>
            </w:r>
          </w:p>
        </w:tc>
        <w:tc>
          <w:tcPr>
            <w:tcW w:w="1239" w:type="dxa"/>
            <w:tcBorders>
              <w:top w:val="nil"/>
              <w:left w:val="nil"/>
              <w:bottom w:val="single" w:sz="4" w:space="0" w:color="auto"/>
              <w:right w:val="single" w:sz="4" w:space="0" w:color="auto"/>
            </w:tcBorders>
            <w:noWrap/>
            <w:hideMark/>
          </w:tcPr>
          <w:p w14:paraId="65BD80A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441,9</w:t>
            </w:r>
          </w:p>
        </w:tc>
        <w:tc>
          <w:tcPr>
            <w:tcW w:w="1240" w:type="dxa"/>
            <w:tcBorders>
              <w:top w:val="nil"/>
              <w:left w:val="nil"/>
              <w:bottom w:val="single" w:sz="4" w:space="0" w:color="auto"/>
              <w:right w:val="single" w:sz="4" w:space="0" w:color="auto"/>
            </w:tcBorders>
            <w:noWrap/>
            <w:hideMark/>
          </w:tcPr>
          <w:p w14:paraId="31FE858D"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352,8</w:t>
            </w:r>
          </w:p>
        </w:tc>
      </w:tr>
      <w:tr w:rsidR="003F1FA4" w:rsidRPr="003F1FA4" w14:paraId="7E8AB942"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66BF0753"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5</w:t>
            </w:r>
          </w:p>
        </w:tc>
        <w:tc>
          <w:tcPr>
            <w:tcW w:w="3969" w:type="dxa"/>
            <w:tcBorders>
              <w:top w:val="nil"/>
              <w:left w:val="nil"/>
              <w:bottom w:val="single" w:sz="4" w:space="0" w:color="auto"/>
              <w:right w:val="single" w:sz="4" w:space="0" w:color="auto"/>
            </w:tcBorders>
            <w:hideMark/>
          </w:tcPr>
          <w:p w14:paraId="4988F729"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Aplinkos apsaugos programa</w:t>
            </w:r>
          </w:p>
        </w:tc>
        <w:tc>
          <w:tcPr>
            <w:tcW w:w="851" w:type="dxa"/>
            <w:tcBorders>
              <w:top w:val="nil"/>
              <w:left w:val="nil"/>
              <w:bottom w:val="single" w:sz="4" w:space="0" w:color="auto"/>
              <w:right w:val="single" w:sz="4" w:space="0" w:color="auto"/>
            </w:tcBorders>
            <w:hideMark/>
          </w:tcPr>
          <w:p w14:paraId="267EAAF9"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7071,2</w:t>
            </w:r>
          </w:p>
        </w:tc>
        <w:tc>
          <w:tcPr>
            <w:tcW w:w="851" w:type="dxa"/>
            <w:tcBorders>
              <w:top w:val="nil"/>
              <w:left w:val="nil"/>
              <w:bottom w:val="single" w:sz="4" w:space="0" w:color="auto"/>
              <w:right w:val="single" w:sz="4" w:space="0" w:color="auto"/>
            </w:tcBorders>
            <w:hideMark/>
          </w:tcPr>
          <w:p w14:paraId="6471EC72" w14:textId="77777777" w:rsidR="001D6AC9" w:rsidRPr="003F1FA4" w:rsidRDefault="001D6AC9" w:rsidP="003F1FA4">
            <w:pPr>
              <w:spacing w:after="0"/>
              <w:rPr>
                <w:rFonts w:ascii="Times New Roman" w:hAnsi="Times New Roman" w:cs="Times New Roman"/>
                <w:sz w:val="20"/>
                <w:szCs w:val="20"/>
              </w:rPr>
            </w:pPr>
          </w:p>
        </w:tc>
        <w:tc>
          <w:tcPr>
            <w:tcW w:w="567" w:type="dxa"/>
            <w:tcBorders>
              <w:top w:val="nil"/>
              <w:left w:val="nil"/>
              <w:bottom w:val="single" w:sz="4" w:space="0" w:color="auto"/>
              <w:right w:val="single" w:sz="4" w:space="0" w:color="auto"/>
            </w:tcBorders>
            <w:hideMark/>
          </w:tcPr>
          <w:p w14:paraId="0188B107" w14:textId="77777777" w:rsidR="001D6AC9" w:rsidRPr="003F1FA4" w:rsidRDefault="001D6AC9" w:rsidP="003F1FA4">
            <w:pPr>
              <w:spacing w:after="0"/>
              <w:jc w:val="center"/>
              <w:rPr>
                <w:rFonts w:ascii="Times New Roman" w:eastAsia="Times New Roman" w:hAnsi="Times New Roman" w:cs="Times New Roman"/>
                <w:sz w:val="20"/>
                <w:szCs w:val="20"/>
              </w:rPr>
            </w:pPr>
            <w:r w:rsidRPr="003F1FA4">
              <w:rPr>
                <w:rFonts w:ascii="Times New Roman" w:hAnsi="Times New Roman" w:cs="Times New Roman"/>
                <w:sz w:val="20"/>
                <w:szCs w:val="20"/>
              </w:rPr>
              <w:t>7558,0</w:t>
            </w:r>
          </w:p>
        </w:tc>
        <w:tc>
          <w:tcPr>
            <w:tcW w:w="567" w:type="dxa"/>
            <w:tcBorders>
              <w:top w:val="nil"/>
              <w:left w:val="nil"/>
              <w:bottom w:val="single" w:sz="4" w:space="0" w:color="auto"/>
              <w:right w:val="single" w:sz="4" w:space="0" w:color="auto"/>
            </w:tcBorders>
            <w:hideMark/>
          </w:tcPr>
          <w:p w14:paraId="73FC045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 </w:t>
            </w:r>
          </w:p>
        </w:tc>
        <w:tc>
          <w:tcPr>
            <w:tcW w:w="1239" w:type="dxa"/>
            <w:tcBorders>
              <w:top w:val="nil"/>
              <w:left w:val="nil"/>
              <w:bottom w:val="single" w:sz="4" w:space="0" w:color="auto"/>
              <w:right w:val="single" w:sz="4" w:space="0" w:color="auto"/>
            </w:tcBorders>
            <w:noWrap/>
            <w:hideMark/>
          </w:tcPr>
          <w:p w14:paraId="263ED97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486,8</w:t>
            </w:r>
          </w:p>
        </w:tc>
        <w:tc>
          <w:tcPr>
            <w:tcW w:w="1240" w:type="dxa"/>
            <w:tcBorders>
              <w:top w:val="nil"/>
              <w:left w:val="nil"/>
              <w:bottom w:val="single" w:sz="4" w:space="0" w:color="auto"/>
              <w:right w:val="single" w:sz="4" w:space="0" w:color="auto"/>
            </w:tcBorders>
            <w:noWrap/>
            <w:hideMark/>
          </w:tcPr>
          <w:p w14:paraId="542A8705" w14:textId="77777777" w:rsidR="001D6AC9" w:rsidRPr="003F1FA4" w:rsidRDefault="001D6AC9" w:rsidP="003F1FA4">
            <w:pPr>
              <w:spacing w:after="0"/>
              <w:rPr>
                <w:rFonts w:ascii="Times New Roman" w:hAnsi="Times New Roman" w:cs="Times New Roman"/>
                <w:sz w:val="20"/>
                <w:szCs w:val="20"/>
              </w:rPr>
            </w:pPr>
          </w:p>
        </w:tc>
      </w:tr>
      <w:tr w:rsidR="003F1FA4" w:rsidRPr="003F1FA4" w14:paraId="19916EC7"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2AF20F24" w14:textId="77777777" w:rsidR="001D6AC9" w:rsidRPr="003F1FA4" w:rsidRDefault="001D6AC9" w:rsidP="003F1FA4">
            <w:pPr>
              <w:spacing w:after="0"/>
              <w:jc w:val="center"/>
              <w:rPr>
                <w:rFonts w:ascii="Times New Roman" w:eastAsia="Times New Roman" w:hAnsi="Times New Roman" w:cs="Times New Roman"/>
                <w:color w:val="000000"/>
                <w:sz w:val="20"/>
                <w:szCs w:val="20"/>
              </w:rPr>
            </w:pPr>
            <w:r w:rsidRPr="003F1FA4">
              <w:rPr>
                <w:rFonts w:ascii="Times New Roman" w:hAnsi="Times New Roman" w:cs="Times New Roman"/>
                <w:color w:val="000000"/>
                <w:sz w:val="20"/>
                <w:szCs w:val="20"/>
              </w:rPr>
              <w:t>6</w:t>
            </w:r>
          </w:p>
        </w:tc>
        <w:tc>
          <w:tcPr>
            <w:tcW w:w="3969" w:type="dxa"/>
            <w:tcBorders>
              <w:top w:val="nil"/>
              <w:left w:val="nil"/>
              <w:bottom w:val="single" w:sz="4" w:space="0" w:color="auto"/>
              <w:right w:val="single" w:sz="4" w:space="0" w:color="auto"/>
            </w:tcBorders>
            <w:hideMark/>
          </w:tcPr>
          <w:p w14:paraId="233B9CCA"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Susisiekimo sistemos priežiūros ir plėtros programa</w:t>
            </w:r>
          </w:p>
        </w:tc>
        <w:tc>
          <w:tcPr>
            <w:tcW w:w="851" w:type="dxa"/>
            <w:tcBorders>
              <w:top w:val="nil"/>
              <w:left w:val="nil"/>
              <w:bottom w:val="single" w:sz="4" w:space="0" w:color="auto"/>
              <w:right w:val="single" w:sz="4" w:space="0" w:color="auto"/>
            </w:tcBorders>
            <w:hideMark/>
          </w:tcPr>
          <w:p w14:paraId="40FABA8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12178,3</w:t>
            </w:r>
          </w:p>
        </w:tc>
        <w:tc>
          <w:tcPr>
            <w:tcW w:w="851" w:type="dxa"/>
            <w:tcBorders>
              <w:top w:val="nil"/>
              <w:left w:val="nil"/>
              <w:bottom w:val="single" w:sz="4" w:space="0" w:color="auto"/>
              <w:right w:val="single" w:sz="4" w:space="0" w:color="auto"/>
            </w:tcBorders>
            <w:hideMark/>
          </w:tcPr>
          <w:p w14:paraId="6DD21837"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9,6</w:t>
            </w:r>
          </w:p>
        </w:tc>
        <w:tc>
          <w:tcPr>
            <w:tcW w:w="567" w:type="dxa"/>
            <w:tcBorders>
              <w:top w:val="nil"/>
              <w:left w:val="nil"/>
              <w:bottom w:val="single" w:sz="4" w:space="0" w:color="auto"/>
              <w:right w:val="single" w:sz="4" w:space="0" w:color="auto"/>
            </w:tcBorders>
            <w:hideMark/>
          </w:tcPr>
          <w:p w14:paraId="2FF7F40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14113,4</w:t>
            </w:r>
          </w:p>
        </w:tc>
        <w:tc>
          <w:tcPr>
            <w:tcW w:w="567" w:type="dxa"/>
            <w:tcBorders>
              <w:top w:val="nil"/>
              <w:left w:val="nil"/>
              <w:bottom w:val="single" w:sz="4" w:space="0" w:color="auto"/>
              <w:right w:val="single" w:sz="4" w:space="0" w:color="auto"/>
            </w:tcBorders>
            <w:hideMark/>
          </w:tcPr>
          <w:p w14:paraId="5658DEA5"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8,4</w:t>
            </w:r>
          </w:p>
        </w:tc>
        <w:tc>
          <w:tcPr>
            <w:tcW w:w="1239" w:type="dxa"/>
            <w:tcBorders>
              <w:top w:val="nil"/>
              <w:left w:val="nil"/>
              <w:bottom w:val="single" w:sz="4" w:space="0" w:color="auto"/>
              <w:right w:val="single" w:sz="4" w:space="0" w:color="auto"/>
            </w:tcBorders>
            <w:noWrap/>
            <w:hideMark/>
          </w:tcPr>
          <w:p w14:paraId="2A624BB1"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1935,1</w:t>
            </w:r>
          </w:p>
        </w:tc>
        <w:tc>
          <w:tcPr>
            <w:tcW w:w="1240" w:type="dxa"/>
            <w:tcBorders>
              <w:top w:val="nil"/>
              <w:left w:val="nil"/>
              <w:bottom w:val="single" w:sz="4" w:space="0" w:color="auto"/>
              <w:right w:val="single" w:sz="4" w:space="0" w:color="auto"/>
            </w:tcBorders>
            <w:noWrap/>
            <w:hideMark/>
          </w:tcPr>
          <w:p w14:paraId="17FE806C"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-1,2</w:t>
            </w:r>
          </w:p>
        </w:tc>
      </w:tr>
      <w:tr w:rsidR="003F1FA4" w:rsidRPr="003F1FA4" w14:paraId="51CDB4B5"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7B537CF7"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7</w:t>
            </w:r>
          </w:p>
        </w:tc>
        <w:tc>
          <w:tcPr>
            <w:tcW w:w="3969" w:type="dxa"/>
            <w:tcBorders>
              <w:top w:val="nil"/>
              <w:left w:val="nil"/>
              <w:bottom w:val="single" w:sz="4" w:space="0" w:color="auto"/>
              <w:right w:val="single" w:sz="4" w:space="0" w:color="auto"/>
            </w:tcBorders>
            <w:hideMark/>
          </w:tcPr>
          <w:p w14:paraId="4CEE042B"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Miesto infrastruktūros objektų priežiūros ir modernizavimo programa</w:t>
            </w:r>
          </w:p>
        </w:tc>
        <w:tc>
          <w:tcPr>
            <w:tcW w:w="851" w:type="dxa"/>
            <w:tcBorders>
              <w:top w:val="nil"/>
              <w:left w:val="nil"/>
              <w:bottom w:val="single" w:sz="4" w:space="0" w:color="auto"/>
              <w:right w:val="single" w:sz="4" w:space="0" w:color="auto"/>
            </w:tcBorders>
            <w:hideMark/>
          </w:tcPr>
          <w:p w14:paraId="6222C9F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17248,8</w:t>
            </w:r>
          </w:p>
        </w:tc>
        <w:tc>
          <w:tcPr>
            <w:tcW w:w="851" w:type="dxa"/>
            <w:tcBorders>
              <w:top w:val="nil"/>
              <w:left w:val="nil"/>
              <w:bottom w:val="single" w:sz="4" w:space="0" w:color="auto"/>
              <w:right w:val="single" w:sz="4" w:space="0" w:color="auto"/>
            </w:tcBorders>
            <w:hideMark/>
          </w:tcPr>
          <w:p w14:paraId="6BAA516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746,1</w:t>
            </w:r>
          </w:p>
        </w:tc>
        <w:tc>
          <w:tcPr>
            <w:tcW w:w="567" w:type="dxa"/>
            <w:tcBorders>
              <w:top w:val="nil"/>
              <w:left w:val="nil"/>
              <w:bottom w:val="single" w:sz="4" w:space="0" w:color="auto"/>
              <w:right w:val="single" w:sz="4" w:space="0" w:color="auto"/>
            </w:tcBorders>
            <w:hideMark/>
          </w:tcPr>
          <w:p w14:paraId="0002E738"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14049,1</w:t>
            </w:r>
          </w:p>
        </w:tc>
        <w:tc>
          <w:tcPr>
            <w:tcW w:w="567" w:type="dxa"/>
            <w:tcBorders>
              <w:top w:val="nil"/>
              <w:left w:val="nil"/>
              <w:bottom w:val="single" w:sz="4" w:space="0" w:color="auto"/>
              <w:right w:val="single" w:sz="4" w:space="0" w:color="auto"/>
            </w:tcBorders>
            <w:hideMark/>
          </w:tcPr>
          <w:p w14:paraId="0A6D055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797,9</w:t>
            </w:r>
          </w:p>
        </w:tc>
        <w:tc>
          <w:tcPr>
            <w:tcW w:w="1239" w:type="dxa"/>
            <w:tcBorders>
              <w:top w:val="nil"/>
              <w:left w:val="nil"/>
              <w:bottom w:val="single" w:sz="4" w:space="0" w:color="auto"/>
              <w:right w:val="single" w:sz="4" w:space="0" w:color="auto"/>
            </w:tcBorders>
            <w:noWrap/>
            <w:hideMark/>
          </w:tcPr>
          <w:p w14:paraId="1373BF91"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-3199,7</w:t>
            </w:r>
          </w:p>
        </w:tc>
        <w:tc>
          <w:tcPr>
            <w:tcW w:w="1240" w:type="dxa"/>
            <w:tcBorders>
              <w:top w:val="nil"/>
              <w:left w:val="nil"/>
              <w:bottom w:val="single" w:sz="4" w:space="0" w:color="auto"/>
              <w:right w:val="single" w:sz="4" w:space="0" w:color="auto"/>
            </w:tcBorders>
            <w:noWrap/>
            <w:hideMark/>
          </w:tcPr>
          <w:p w14:paraId="5A88EBD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51,8</w:t>
            </w:r>
          </w:p>
        </w:tc>
      </w:tr>
      <w:tr w:rsidR="003F1FA4" w:rsidRPr="003F1FA4" w14:paraId="116A50DF"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5B9A76C4"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8</w:t>
            </w:r>
          </w:p>
        </w:tc>
        <w:tc>
          <w:tcPr>
            <w:tcW w:w="3969" w:type="dxa"/>
            <w:tcBorders>
              <w:top w:val="nil"/>
              <w:left w:val="nil"/>
              <w:bottom w:val="single" w:sz="4" w:space="0" w:color="auto"/>
              <w:right w:val="single" w:sz="4" w:space="0" w:color="auto"/>
            </w:tcBorders>
            <w:hideMark/>
          </w:tcPr>
          <w:p w14:paraId="4FCB3670"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Kultūros plėtros programas</w:t>
            </w:r>
          </w:p>
        </w:tc>
        <w:tc>
          <w:tcPr>
            <w:tcW w:w="851" w:type="dxa"/>
            <w:tcBorders>
              <w:top w:val="nil"/>
              <w:left w:val="nil"/>
              <w:bottom w:val="single" w:sz="4" w:space="0" w:color="auto"/>
              <w:right w:val="single" w:sz="4" w:space="0" w:color="auto"/>
            </w:tcBorders>
            <w:hideMark/>
          </w:tcPr>
          <w:p w14:paraId="41F43C7B"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8357,7</w:t>
            </w:r>
          </w:p>
        </w:tc>
        <w:tc>
          <w:tcPr>
            <w:tcW w:w="851" w:type="dxa"/>
            <w:tcBorders>
              <w:top w:val="nil"/>
              <w:left w:val="nil"/>
              <w:bottom w:val="single" w:sz="4" w:space="0" w:color="auto"/>
              <w:right w:val="single" w:sz="4" w:space="0" w:color="auto"/>
            </w:tcBorders>
            <w:hideMark/>
          </w:tcPr>
          <w:p w14:paraId="51C113B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3983,0</w:t>
            </w:r>
          </w:p>
        </w:tc>
        <w:tc>
          <w:tcPr>
            <w:tcW w:w="567" w:type="dxa"/>
            <w:tcBorders>
              <w:top w:val="nil"/>
              <w:left w:val="nil"/>
              <w:bottom w:val="single" w:sz="4" w:space="0" w:color="auto"/>
              <w:right w:val="single" w:sz="4" w:space="0" w:color="auto"/>
            </w:tcBorders>
            <w:hideMark/>
          </w:tcPr>
          <w:p w14:paraId="771D8BC5"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9600,1</w:t>
            </w:r>
          </w:p>
        </w:tc>
        <w:tc>
          <w:tcPr>
            <w:tcW w:w="567" w:type="dxa"/>
            <w:tcBorders>
              <w:top w:val="nil"/>
              <w:left w:val="nil"/>
              <w:bottom w:val="single" w:sz="4" w:space="0" w:color="auto"/>
              <w:right w:val="single" w:sz="4" w:space="0" w:color="auto"/>
            </w:tcBorders>
            <w:hideMark/>
          </w:tcPr>
          <w:p w14:paraId="43880B4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4783,0</w:t>
            </w:r>
          </w:p>
        </w:tc>
        <w:tc>
          <w:tcPr>
            <w:tcW w:w="1239" w:type="dxa"/>
            <w:tcBorders>
              <w:top w:val="nil"/>
              <w:left w:val="nil"/>
              <w:bottom w:val="single" w:sz="4" w:space="0" w:color="auto"/>
              <w:right w:val="single" w:sz="4" w:space="0" w:color="auto"/>
            </w:tcBorders>
            <w:noWrap/>
            <w:hideMark/>
          </w:tcPr>
          <w:p w14:paraId="5525E02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1242,4</w:t>
            </w:r>
          </w:p>
        </w:tc>
        <w:tc>
          <w:tcPr>
            <w:tcW w:w="1240" w:type="dxa"/>
            <w:tcBorders>
              <w:top w:val="nil"/>
              <w:left w:val="nil"/>
              <w:bottom w:val="single" w:sz="4" w:space="0" w:color="auto"/>
              <w:right w:val="single" w:sz="4" w:space="0" w:color="auto"/>
            </w:tcBorders>
            <w:noWrap/>
            <w:hideMark/>
          </w:tcPr>
          <w:p w14:paraId="291478C8"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800,0</w:t>
            </w:r>
          </w:p>
        </w:tc>
      </w:tr>
      <w:tr w:rsidR="003F1FA4" w:rsidRPr="003F1FA4" w14:paraId="306751EA"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36AD480A"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9</w:t>
            </w:r>
          </w:p>
        </w:tc>
        <w:tc>
          <w:tcPr>
            <w:tcW w:w="3969" w:type="dxa"/>
            <w:tcBorders>
              <w:top w:val="nil"/>
              <w:left w:val="nil"/>
              <w:bottom w:val="single" w:sz="4" w:space="0" w:color="auto"/>
              <w:right w:val="single" w:sz="4" w:space="0" w:color="auto"/>
            </w:tcBorders>
            <w:hideMark/>
          </w:tcPr>
          <w:p w14:paraId="30B176FC"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Jaunimo ir bendruomenių politikos plėtros programa</w:t>
            </w:r>
          </w:p>
        </w:tc>
        <w:tc>
          <w:tcPr>
            <w:tcW w:w="851" w:type="dxa"/>
            <w:tcBorders>
              <w:top w:val="nil"/>
              <w:left w:val="nil"/>
              <w:bottom w:val="single" w:sz="4" w:space="0" w:color="auto"/>
              <w:right w:val="single" w:sz="4" w:space="0" w:color="auto"/>
            </w:tcBorders>
            <w:hideMark/>
          </w:tcPr>
          <w:p w14:paraId="232E62BD"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1165,1</w:t>
            </w:r>
          </w:p>
        </w:tc>
        <w:tc>
          <w:tcPr>
            <w:tcW w:w="851" w:type="dxa"/>
            <w:tcBorders>
              <w:top w:val="nil"/>
              <w:left w:val="nil"/>
              <w:bottom w:val="single" w:sz="4" w:space="0" w:color="auto"/>
              <w:right w:val="single" w:sz="4" w:space="0" w:color="auto"/>
            </w:tcBorders>
            <w:hideMark/>
          </w:tcPr>
          <w:p w14:paraId="458EA12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hideMark/>
          </w:tcPr>
          <w:p w14:paraId="0BCA6E94"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469,2</w:t>
            </w:r>
          </w:p>
        </w:tc>
        <w:tc>
          <w:tcPr>
            <w:tcW w:w="567" w:type="dxa"/>
            <w:tcBorders>
              <w:top w:val="nil"/>
              <w:left w:val="nil"/>
              <w:bottom w:val="single" w:sz="4" w:space="0" w:color="auto"/>
              <w:right w:val="single" w:sz="4" w:space="0" w:color="auto"/>
            </w:tcBorders>
            <w:hideMark/>
          </w:tcPr>
          <w:p w14:paraId="7000E9D2"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 </w:t>
            </w:r>
          </w:p>
        </w:tc>
        <w:tc>
          <w:tcPr>
            <w:tcW w:w="1239" w:type="dxa"/>
            <w:tcBorders>
              <w:top w:val="nil"/>
              <w:left w:val="nil"/>
              <w:bottom w:val="single" w:sz="4" w:space="0" w:color="auto"/>
              <w:right w:val="single" w:sz="4" w:space="0" w:color="auto"/>
            </w:tcBorders>
            <w:noWrap/>
            <w:hideMark/>
          </w:tcPr>
          <w:p w14:paraId="6E17171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-695,9</w:t>
            </w:r>
          </w:p>
        </w:tc>
        <w:tc>
          <w:tcPr>
            <w:tcW w:w="1240" w:type="dxa"/>
            <w:tcBorders>
              <w:top w:val="nil"/>
              <w:left w:val="nil"/>
              <w:bottom w:val="single" w:sz="4" w:space="0" w:color="auto"/>
              <w:right w:val="single" w:sz="4" w:space="0" w:color="auto"/>
            </w:tcBorders>
            <w:noWrap/>
            <w:hideMark/>
          </w:tcPr>
          <w:p w14:paraId="06DEE797" w14:textId="77777777" w:rsidR="001D6AC9" w:rsidRPr="003F1FA4" w:rsidRDefault="001D6AC9" w:rsidP="003F1FA4">
            <w:pPr>
              <w:spacing w:after="0"/>
              <w:rPr>
                <w:rFonts w:ascii="Times New Roman" w:hAnsi="Times New Roman" w:cs="Times New Roman"/>
                <w:sz w:val="20"/>
                <w:szCs w:val="20"/>
              </w:rPr>
            </w:pPr>
          </w:p>
        </w:tc>
      </w:tr>
      <w:tr w:rsidR="003F1FA4" w:rsidRPr="003F1FA4" w14:paraId="0077CF16" w14:textId="77777777" w:rsidTr="003F1FA4">
        <w:trPr>
          <w:trHeight w:val="567"/>
        </w:trPr>
        <w:tc>
          <w:tcPr>
            <w:tcW w:w="551" w:type="dxa"/>
            <w:tcBorders>
              <w:top w:val="single" w:sz="4" w:space="0" w:color="auto"/>
              <w:left w:val="single" w:sz="4" w:space="0" w:color="auto"/>
              <w:bottom w:val="single" w:sz="4" w:space="0" w:color="auto"/>
              <w:right w:val="single" w:sz="4" w:space="0" w:color="auto"/>
            </w:tcBorders>
            <w:hideMark/>
          </w:tcPr>
          <w:p w14:paraId="06BE517B" w14:textId="77777777" w:rsidR="001D6AC9" w:rsidRPr="003F1FA4" w:rsidRDefault="001D6AC9" w:rsidP="003F1FA4">
            <w:pPr>
              <w:spacing w:after="0"/>
              <w:jc w:val="center"/>
              <w:rPr>
                <w:rFonts w:ascii="Times New Roman" w:eastAsia="Times New Roman" w:hAnsi="Times New Roman" w:cs="Times New Roman"/>
                <w:color w:val="000000"/>
                <w:sz w:val="20"/>
                <w:szCs w:val="20"/>
              </w:rPr>
            </w:pPr>
            <w:r w:rsidRPr="003F1FA4">
              <w:rPr>
                <w:rFonts w:ascii="Times New Roman" w:hAnsi="Times New Roman" w:cs="Times New Roman"/>
                <w:color w:val="000000"/>
                <w:sz w:val="20"/>
                <w:szCs w:val="20"/>
              </w:rPr>
              <w:t>10</w:t>
            </w:r>
          </w:p>
        </w:tc>
        <w:tc>
          <w:tcPr>
            <w:tcW w:w="3969" w:type="dxa"/>
            <w:tcBorders>
              <w:top w:val="single" w:sz="4" w:space="0" w:color="auto"/>
              <w:left w:val="nil"/>
              <w:bottom w:val="single" w:sz="4" w:space="0" w:color="auto"/>
              <w:right w:val="single" w:sz="4" w:space="0" w:color="auto"/>
            </w:tcBorders>
            <w:hideMark/>
          </w:tcPr>
          <w:p w14:paraId="4E489C7F"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Ugdymo proceso užtikrinimo programa</w:t>
            </w:r>
          </w:p>
        </w:tc>
        <w:tc>
          <w:tcPr>
            <w:tcW w:w="851" w:type="dxa"/>
            <w:tcBorders>
              <w:top w:val="single" w:sz="4" w:space="0" w:color="auto"/>
              <w:left w:val="nil"/>
              <w:bottom w:val="single" w:sz="4" w:space="0" w:color="auto"/>
              <w:right w:val="single" w:sz="4" w:space="0" w:color="auto"/>
            </w:tcBorders>
            <w:hideMark/>
          </w:tcPr>
          <w:p w14:paraId="52A8928C"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109733,8</w:t>
            </w:r>
          </w:p>
        </w:tc>
        <w:tc>
          <w:tcPr>
            <w:tcW w:w="851" w:type="dxa"/>
            <w:tcBorders>
              <w:top w:val="single" w:sz="4" w:space="0" w:color="auto"/>
              <w:left w:val="nil"/>
              <w:bottom w:val="single" w:sz="4" w:space="0" w:color="auto"/>
              <w:right w:val="single" w:sz="4" w:space="0" w:color="auto"/>
            </w:tcBorders>
            <w:hideMark/>
          </w:tcPr>
          <w:p w14:paraId="280AD99B"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89680,7</w:t>
            </w:r>
          </w:p>
        </w:tc>
        <w:tc>
          <w:tcPr>
            <w:tcW w:w="567" w:type="dxa"/>
            <w:tcBorders>
              <w:top w:val="single" w:sz="4" w:space="0" w:color="auto"/>
              <w:left w:val="nil"/>
              <w:bottom w:val="single" w:sz="4" w:space="0" w:color="auto"/>
              <w:right w:val="single" w:sz="4" w:space="0" w:color="auto"/>
            </w:tcBorders>
            <w:hideMark/>
          </w:tcPr>
          <w:p w14:paraId="434AD37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134144,9</w:t>
            </w:r>
          </w:p>
        </w:tc>
        <w:tc>
          <w:tcPr>
            <w:tcW w:w="567" w:type="dxa"/>
            <w:tcBorders>
              <w:top w:val="single" w:sz="4" w:space="0" w:color="auto"/>
              <w:left w:val="nil"/>
              <w:bottom w:val="single" w:sz="4" w:space="0" w:color="auto"/>
              <w:right w:val="single" w:sz="4" w:space="0" w:color="auto"/>
            </w:tcBorders>
            <w:hideMark/>
          </w:tcPr>
          <w:p w14:paraId="28A06DD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106975,6</w:t>
            </w:r>
          </w:p>
        </w:tc>
        <w:tc>
          <w:tcPr>
            <w:tcW w:w="1239" w:type="dxa"/>
            <w:tcBorders>
              <w:top w:val="single" w:sz="4" w:space="0" w:color="auto"/>
              <w:left w:val="nil"/>
              <w:bottom w:val="single" w:sz="4" w:space="0" w:color="auto"/>
              <w:right w:val="single" w:sz="4" w:space="0" w:color="auto"/>
            </w:tcBorders>
            <w:noWrap/>
            <w:hideMark/>
          </w:tcPr>
          <w:p w14:paraId="2DA31F4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24411,1</w:t>
            </w:r>
          </w:p>
        </w:tc>
        <w:tc>
          <w:tcPr>
            <w:tcW w:w="1240" w:type="dxa"/>
            <w:tcBorders>
              <w:top w:val="single" w:sz="4" w:space="0" w:color="auto"/>
              <w:left w:val="nil"/>
              <w:bottom w:val="single" w:sz="4" w:space="0" w:color="auto"/>
              <w:right w:val="single" w:sz="4" w:space="0" w:color="auto"/>
            </w:tcBorders>
            <w:noWrap/>
            <w:hideMark/>
          </w:tcPr>
          <w:p w14:paraId="65F4EEB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17294,9</w:t>
            </w:r>
          </w:p>
        </w:tc>
      </w:tr>
      <w:tr w:rsidR="003F1FA4" w:rsidRPr="003F1FA4" w14:paraId="5C4821F5" w14:textId="77777777" w:rsidTr="003F1FA4">
        <w:trPr>
          <w:trHeight w:val="567"/>
        </w:trPr>
        <w:tc>
          <w:tcPr>
            <w:tcW w:w="551" w:type="dxa"/>
            <w:tcBorders>
              <w:top w:val="single" w:sz="4" w:space="0" w:color="auto"/>
              <w:left w:val="single" w:sz="4" w:space="0" w:color="auto"/>
              <w:bottom w:val="single" w:sz="4" w:space="0" w:color="auto"/>
              <w:right w:val="single" w:sz="4" w:space="0" w:color="auto"/>
            </w:tcBorders>
            <w:hideMark/>
          </w:tcPr>
          <w:p w14:paraId="0F502D3A"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11</w:t>
            </w:r>
          </w:p>
        </w:tc>
        <w:tc>
          <w:tcPr>
            <w:tcW w:w="3969" w:type="dxa"/>
            <w:tcBorders>
              <w:top w:val="single" w:sz="4" w:space="0" w:color="auto"/>
              <w:left w:val="nil"/>
              <w:bottom w:val="single" w:sz="4" w:space="0" w:color="auto"/>
              <w:right w:val="single" w:sz="4" w:space="0" w:color="auto"/>
            </w:tcBorders>
            <w:hideMark/>
          </w:tcPr>
          <w:p w14:paraId="11E3C053"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Kūno kultūros ir sporto plėtros programa</w:t>
            </w:r>
          </w:p>
        </w:tc>
        <w:tc>
          <w:tcPr>
            <w:tcW w:w="851" w:type="dxa"/>
            <w:tcBorders>
              <w:top w:val="single" w:sz="4" w:space="0" w:color="auto"/>
              <w:left w:val="nil"/>
              <w:bottom w:val="single" w:sz="4" w:space="0" w:color="auto"/>
              <w:right w:val="single" w:sz="4" w:space="0" w:color="auto"/>
            </w:tcBorders>
            <w:hideMark/>
          </w:tcPr>
          <w:p w14:paraId="6955DC3F"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9770,2</w:t>
            </w:r>
          </w:p>
        </w:tc>
        <w:tc>
          <w:tcPr>
            <w:tcW w:w="851" w:type="dxa"/>
            <w:tcBorders>
              <w:top w:val="single" w:sz="4" w:space="0" w:color="auto"/>
              <w:left w:val="nil"/>
              <w:bottom w:val="single" w:sz="4" w:space="0" w:color="auto"/>
              <w:right w:val="single" w:sz="4" w:space="0" w:color="auto"/>
            </w:tcBorders>
            <w:hideMark/>
          </w:tcPr>
          <w:p w14:paraId="1DEF45E7"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3956,4</w:t>
            </w:r>
          </w:p>
        </w:tc>
        <w:tc>
          <w:tcPr>
            <w:tcW w:w="567" w:type="dxa"/>
            <w:tcBorders>
              <w:top w:val="single" w:sz="4" w:space="0" w:color="auto"/>
              <w:left w:val="nil"/>
              <w:bottom w:val="single" w:sz="4" w:space="0" w:color="auto"/>
              <w:right w:val="single" w:sz="4" w:space="0" w:color="auto"/>
            </w:tcBorders>
            <w:hideMark/>
          </w:tcPr>
          <w:p w14:paraId="7F596503"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10934,5</w:t>
            </w:r>
          </w:p>
        </w:tc>
        <w:tc>
          <w:tcPr>
            <w:tcW w:w="567" w:type="dxa"/>
            <w:tcBorders>
              <w:top w:val="single" w:sz="4" w:space="0" w:color="auto"/>
              <w:left w:val="nil"/>
              <w:bottom w:val="single" w:sz="4" w:space="0" w:color="auto"/>
              <w:right w:val="single" w:sz="4" w:space="0" w:color="auto"/>
            </w:tcBorders>
            <w:hideMark/>
          </w:tcPr>
          <w:p w14:paraId="238529D7"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4642,5</w:t>
            </w:r>
          </w:p>
        </w:tc>
        <w:tc>
          <w:tcPr>
            <w:tcW w:w="1239" w:type="dxa"/>
            <w:tcBorders>
              <w:top w:val="single" w:sz="4" w:space="0" w:color="auto"/>
              <w:left w:val="nil"/>
              <w:bottom w:val="single" w:sz="4" w:space="0" w:color="auto"/>
              <w:right w:val="single" w:sz="4" w:space="0" w:color="auto"/>
            </w:tcBorders>
            <w:noWrap/>
            <w:hideMark/>
          </w:tcPr>
          <w:p w14:paraId="46A2D96C"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1164,3</w:t>
            </w:r>
          </w:p>
        </w:tc>
        <w:tc>
          <w:tcPr>
            <w:tcW w:w="1240" w:type="dxa"/>
            <w:tcBorders>
              <w:top w:val="single" w:sz="4" w:space="0" w:color="auto"/>
              <w:left w:val="nil"/>
              <w:bottom w:val="single" w:sz="4" w:space="0" w:color="auto"/>
              <w:right w:val="single" w:sz="4" w:space="0" w:color="auto"/>
            </w:tcBorders>
            <w:noWrap/>
            <w:hideMark/>
          </w:tcPr>
          <w:p w14:paraId="707BE68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686,1</w:t>
            </w:r>
          </w:p>
        </w:tc>
      </w:tr>
      <w:tr w:rsidR="003F1FA4" w:rsidRPr="003F1FA4" w14:paraId="698C991E"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564BAE83" w14:textId="77777777" w:rsidR="001D6AC9" w:rsidRPr="003F1FA4" w:rsidRDefault="001D6AC9" w:rsidP="003F1FA4">
            <w:pPr>
              <w:spacing w:after="0"/>
              <w:jc w:val="center"/>
              <w:rPr>
                <w:rFonts w:ascii="Times New Roman" w:hAnsi="Times New Roman" w:cs="Times New Roman"/>
                <w:color w:val="000000"/>
                <w:sz w:val="20"/>
                <w:szCs w:val="20"/>
              </w:rPr>
            </w:pPr>
            <w:r w:rsidRPr="003F1FA4">
              <w:rPr>
                <w:rFonts w:ascii="Times New Roman" w:hAnsi="Times New Roman" w:cs="Times New Roman"/>
                <w:color w:val="000000"/>
                <w:sz w:val="20"/>
                <w:szCs w:val="20"/>
              </w:rPr>
              <w:t>12</w:t>
            </w:r>
          </w:p>
        </w:tc>
        <w:tc>
          <w:tcPr>
            <w:tcW w:w="3969" w:type="dxa"/>
            <w:tcBorders>
              <w:top w:val="nil"/>
              <w:left w:val="nil"/>
              <w:bottom w:val="single" w:sz="4" w:space="0" w:color="auto"/>
              <w:right w:val="single" w:sz="4" w:space="0" w:color="auto"/>
            </w:tcBorders>
            <w:hideMark/>
          </w:tcPr>
          <w:p w14:paraId="3072B0C1" w14:textId="77777777" w:rsidR="001D6AC9" w:rsidRPr="003F1FA4" w:rsidRDefault="001D6AC9" w:rsidP="003F1FA4">
            <w:pPr>
              <w:spacing w:after="0"/>
              <w:rPr>
                <w:rFonts w:ascii="Times New Roman" w:hAnsi="Times New Roman" w:cs="Times New Roman"/>
                <w:color w:val="000000"/>
                <w:sz w:val="20"/>
                <w:szCs w:val="20"/>
              </w:rPr>
            </w:pPr>
            <w:r w:rsidRPr="003F1FA4">
              <w:rPr>
                <w:rFonts w:ascii="Times New Roman" w:hAnsi="Times New Roman" w:cs="Times New Roman"/>
                <w:color w:val="000000"/>
                <w:sz w:val="20"/>
                <w:szCs w:val="20"/>
              </w:rPr>
              <w:t>Socialinės atskirties mažinimo programa</w:t>
            </w:r>
          </w:p>
        </w:tc>
        <w:tc>
          <w:tcPr>
            <w:tcW w:w="851" w:type="dxa"/>
            <w:tcBorders>
              <w:top w:val="nil"/>
              <w:left w:val="nil"/>
              <w:bottom w:val="single" w:sz="4" w:space="0" w:color="auto"/>
              <w:right w:val="single" w:sz="4" w:space="0" w:color="auto"/>
            </w:tcBorders>
            <w:hideMark/>
          </w:tcPr>
          <w:p w14:paraId="3AF3BBCC"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21911,8</w:t>
            </w:r>
          </w:p>
        </w:tc>
        <w:tc>
          <w:tcPr>
            <w:tcW w:w="851" w:type="dxa"/>
            <w:tcBorders>
              <w:top w:val="nil"/>
              <w:left w:val="nil"/>
              <w:bottom w:val="single" w:sz="4" w:space="0" w:color="auto"/>
              <w:right w:val="single" w:sz="4" w:space="0" w:color="auto"/>
            </w:tcBorders>
            <w:hideMark/>
          </w:tcPr>
          <w:p w14:paraId="3378593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8921,6</w:t>
            </w:r>
          </w:p>
        </w:tc>
        <w:tc>
          <w:tcPr>
            <w:tcW w:w="567" w:type="dxa"/>
            <w:tcBorders>
              <w:top w:val="nil"/>
              <w:left w:val="nil"/>
              <w:bottom w:val="single" w:sz="4" w:space="0" w:color="auto"/>
              <w:right w:val="single" w:sz="4" w:space="0" w:color="auto"/>
            </w:tcBorders>
            <w:hideMark/>
          </w:tcPr>
          <w:p w14:paraId="2B03D0ED"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29906,0</w:t>
            </w:r>
          </w:p>
        </w:tc>
        <w:tc>
          <w:tcPr>
            <w:tcW w:w="567" w:type="dxa"/>
            <w:tcBorders>
              <w:top w:val="nil"/>
              <w:left w:val="nil"/>
              <w:bottom w:val="single" w:sz="4" w:space="0" w:color="auto"/>
              <w:right w:val="single" w:sz="4" w:space="0" w:color="auto"/>
            </w:tcBorders>
            <w:hideMark/>
          </w:tcPr>
          <w:p w14:paraId="4C72D92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11159,8</w:t>
            </w:r>
          </w:p>
        </w:tc>
        <w:tc>
          <w:tcPr>
            <w:tcW w:w="1239" w:type="dxa"/>
            <w:tcBorders>
              <w:top w:val="nil"/>
              <w:left w:val="nil"/>
              <w:bottom w:val="single" w:sz="4" w:space="0" w:color="auto"/>
              <w:right w:val="single" w:sz="4" w:space="0" w:color="auto"/>
            </w:tcBorders>
            <w:noWrap/>
            <w:hideMark/>
          </w:tcPr>
          <w:p w14:paraId="6D02A5AE"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7994,2</w:t>
            </w:r>
          </w:p>
        </w:tc>
        <w:tc>
          <w:tcPr>
            <w:tcW w:w="1240" w:type="dxa"/>
            <w:tcBorders>
              <w:top w:val="nil"/>
              <w:left w:val="nil"/>
              <w:bottom w:val="single" w:sz="4" w:space="0" w:color="auto"/>
              <w:right w:val="single" w:sz="4" w:space="0" w:color="auto"/>
            </w:tcBorders>
            <w:noWrap/>
            <w:hideMark/>
          </w:tcPr>
          <w:p w14:paraId="199AFA9A" w14:textId="77777777" w:rsidR="001D6AC9" w:rsidRPr="003F1FA4" w:rsidRDefault="001D6AC9" w:rsidP="003F1FA4">
            <w:pPr>
              <w:spacing w:after="0"/>
              <w:jc w:val="center"/>
              <w:rPr>
                <w:rFonts w:ascii="Times New Roman" w:hAnsi="Times New Roman" w:cs="Times New Roman"/>
                <w:sz w:val="20"/>
                <w:szCs w:val="20"/>
              </w:rPr>
            </w:pPr>
            <w:r w:rsidRPr="003F1FA4">
              <w:rPr>
                <w:rFonts w:ascii="Times New Roman" w:hAnsi="Times New Roman" w:cs="Times New Roman"/>
                <w:sz w:val="20"/>
                <w:szCs w:val="20"/>
              </w:rPr>
              <w:t>2238,2</w:t>
            </w:r>
          </w:p>
        </w:tc>
      </w:tr>
      <w:tr w:rsidR="003F1FA4" w:rsidRPr="003F1FA4" w14:paraId="58122C82" w14:textId="77777777" w:rsidTr="003F1FA4">
        <w:trPr>
          <w:trHeight w:val="567"/>
        </w:trPr>
        <w:tc>
          <w:tcPr>
            <w:tcW w:w="551" w:type="dxa"/>
            <w:tcBorders>
              <w:top w:val="nil"/>
              <w:left w:val="single" w:sz="4" w:space="0" w:color="auto"/>
              <w:bottom w:val="single" w:sz="4" w:space="0" w:color="auto"/>
              <w:right w:val="single" w:sz="4" w:space="0" w:color="auto"/>
            </w:tcBorders>
            <w:hideMark/>
          </w:tcPr>
          <w:p w14:paraId="51DB166C" w14:textId="77777777" w:rsidR="001D6AC9" w:rsidRPr="003F1FA4" w:rsidRDefault="001D6AC9" w:rsidP="003F1FA4">
            <w:pPr>
              <w:spacing w:after="0"/>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 </w:t>
            </w:r>
          </w:p>
        </w:tc>
        <w:tc>
          <w:tcPr>
            <w:tcW w:w="3969" w:type="dxa"/>
            <w:tcBorders>
              <w:top w:val="nil"/>
              <w:left w:val="nil"/>
              <w:bottom w:val="single" w:sz="4" w:space="0" w:color="auto"/>
              <w:right w:val="single" w:sz="4" w:space="0" w:color="auto"/>
            </w:tcBorders>
            <w:hideMark/>
          </w:tcPr>
          <w:p w14:paraId="5CF8171B" w14:textId="77777777" w:rsidR="001D6AC9" w:rsidRPr="003F1FA4" w:rsidRDefault="001D6AC9" w:rsidP="003F1FA4">
            <w:pPr>
              <w:spacing w:after="0"/>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Iš viso:</w:t>
            </w:r>
          </w:p>
        </w:tc>
        <w:tc>
          <w:tcPr>
            <w:tcW w:w="851" w:type="dxa"/>
            <w:tcBorders>
              <w:top w:val="nil"/>
              <w:left w:val="nil"/>
              <w:bottom w:val="single" w:sz="4" w:space="0" w:color="auto"/>
              <w:right w:val="single" w:sz="4" w:space="0" w:color="auto"/>
            </w:tcBorders>
            <w:hideMark/>
          </w:tcPr>
          <w:p w14:paraId="349B59E6" w14:textId="77777777" w:rsidR="001D6AC9" w:rsidRPr="003F1FA4" w:rsidRDefault="001D6AC9" w:rsidP="003F1FA4">
            <w:pPr>
              <w:spacing w:after="0"/>
              <w:jc w:val="center"/>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207344,8</w:t>
            </w:r>
          </w:p>
        </w:tc>
        <w:tc>
          <w:tcPr>
            <w:tcW w:w="851" w:type="dxa"/>
            <w:tcBorders>
              <w:top w:val="nil"/>
              <w:left w:val="nil"/>
              <w:bottom w:val="single" w:sz="4" w:space="0" w:color="auto"/>
              <w:right w:val="single" w:sz="4" w:space="0" w:color="auto"/>
            </w:tcBorders>
            <w:hideMark/>
          </w:tcPr>
          <w:p w14:paraId="46D4A665" w14:textId="77777777" w:rsidR="001D6AC9" w:rsidRPr="003F1FA4" w:rsidRDefault="001D6AC9" w:rsidP="003F1FA4">
            <w:pPr>
              <w:spacing w:after="0"/>
              <w:jc w:val="center"/>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119064,6</w:t>
            </w:r>
          </w:p>
        </w:tc>
        <w:tc>
          <w:tcPr>
            <w:tcW w:w="567" w:type="dxa"/>
            <w:tcBorders>
              <w:top w:val="nil"/>
              <w:left w:val="nil"/>
              <w:bottom w:val="single" w:sz="4" w:space="0" w:color="auto"/>
              <w:right w:val="single" w:sz="4" w:space="0" w:color="auto"/>
            </w:tcBorders>
            <w:hideMark/>
          </w:tcPr>
          <w:p w14:paraId="6700425C" w14:textId="77777777" w:rsidR="001D6AC9" w:rsidRPr="003F1FA4" w:rsidRDefault="001D6AC9" w:rsidP="003F1FA4">
            <w:pPr>
              <w:spacing w:after="0"/>
              <w:jc w:val="center"/>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243851,3</w:t>
            </w:r>
          </w:p>
        </w:tc>
        <w:tc>
          <w:tcPr>
            <w:tcW w:w="567" w:type="dxa"/>
            <w:tcBorders>
              <w:top w:val="nil"/>
              <w:left w:val="nil"/>
              <w:bottom w:val="single" w:sz="4" w:space="0" w:color="auto"/>
              <w:right w:val="single" w:sz="4" w:space="0" w:color="auto"/>
            </w:tcBorders>
            <w:hideMark/>
          </w:tcPr>
          <w:p w14:paraId="0FFEC32E" w14:textId="77777777" w:rsidR="001D6AC9" w:rsidRPr="003F1FA4" w:rsidRDefault="001D6AC9" w:rsidP="003F1FA4">
            <w:pPr>
              <w:spacing w:after="0"/>
              <w:jc w:val="center"/>
              <w:rPr>
                <w:rFonts w:ascii="Times New Roman" w:hAnsi="Times New Roman" w:cs="Times New Roman"/>
                <w:b/>
                <w:bCs/>
                <w:color w:val="000000"/>
                <w:sz w:val="20"/>
                <w:szCs w:val="20"/>
              </w:rPr>
            </w:pPr>
            <w:r w:rsidRPr="003F1FA4">
              <w:rPr>
                <w:rFonts w:ascii="Times New Roman" w:hAnsi="Times New Roman" w:cs="Times New Roman"/>
                <w:b/>
                <w:bCs/>
                <w:color w:val="000000"/>
                <w:sz w:val="20"/>
                <w:szCs w:val="20"/>
              </w:rPr>
              <w:t>141803,3</w:t>
            </w:r>
          </w:p>
        </w:tc>
        <w:tc>
          <w:tcPr>
            <w:tcW w:w="1239" w:type="dxa"/>
            <w:tcBorders>
              <w:top w:val="nil"/>
              <w:left w:val="nil"/>
              <w:bottom w:val="single" w:sz="4" w:space="0" w:color="auto"/>
              <w:right w:val="single" w:sz="4" w:space="0" w:color="auto"/>
            </w:tcBorders>
            <w:noWrap/>
            <w:hideMark/>
          </w:tcPr>
          <w:p w14:paraId="3B926393" w14:textId="77777777" w:rsidR="001D6AC9" w:rsidRPr="003F1FA4" w:rsidRDefault="001D6AC9" w:rsidP="003F1FA4">
            <w:pPr>
              <w:spacing w:after="0"/>
              <w:jc w:val="center"/>
              <w:rPr>
                <w:rFonts w:ascii="Times New Roman" w:hAnsi="Times New Roman" w:cs="Times New Roman"/>
                <w:b/>
                <w:bCs/>
                <w:sz w:val="20"/>
                <w:szCs w:val="20"/>
              </w:rPr>
            </w:pPr>
            <w:r w:rsidRPr="003F1FA4">
              <w:rPr>
                <w:rFonts w:ascii="Times New Roman" w:hAnsi="Times New Roman" w:cs="Times New Roman"/>
                <w:b/>
                <w:bCs/>
                <w:sz w:val="20"/>
                <w:szCs w:val="20"/>
              </w:rPr>
              <w:t>36506,5</w:t>
            </w:r>
          </w:p>
        </w:tc>
        <w:tc>
          <w:tcPr>
            <w:tcW w:w="1240" w:type="dxa"/>
            <w:tcBorders>
              <w:top w:val="nil"/>
              <w:left w:val="nil"/>
              <w:bottom w:val="single" w:sz="4" w:space="0" w:color="auto"/>
              <w:right w:val="single" w:sz="4" w:space="0" w:color="auto"/>
            </w:tcBorders>
            <w:noWrap/>
            <w:hideMark/>
          </w:tcPr>
          <w:p w14:paraId="7A02CA27" w14:textId="77777777" w:rsidR="001D6AC9" w:rsidRPr="003F1FA4" w:rsidRDefault="001D6AC9" w:rsidP="003F1FA4">
            <w:pPr>
              <w:spacing w:after="0"/>
              <w:jc w:val="center"/>
              <w:rPr>
                <w:rFonts w:ascii="Times New Roman" w:hAnsi="Times New Roman" w:cs="Times New Roman"/>
                <w:b/>
                <w:bCs/>
                <w:sz w:val="20"/>
                <w:szCs w:val="20"/>
              </w:rPr>
            </w:pPr>
            <w:r w:rsidRPr="003F1FA4">
              <w:rPr>
                <w:rFonts w:ascii="Times New Roman" w:hAnsi="Times New Roman" w:cs="Times New Roman"/>
                <w:b/>
                <w:bCs/>
                <w:sz w:val="20"/>
                <w:szCs w:val="20"/>
              </w:rPr>
              <w:t>22738,7</w:t>
            </w:r>
          </w:p>
        </w:tc>
      </w:tr>
    </w:tbl>
    <w:p w14:paraId="4C425842" w14:textId="77777777" w:rsidR="001D6AC9" w:rsidRDefault="001D6AC9" w:rsidP="000245B5">
      <w:pPr>
        <w:spacing w:after="0" w:line="257" w:lineRule="auto"/>
        <w:ind w:firstLine="851"/>
        <w:jc w:val="both"/>
        <w:rPr>
          <w:rFonts w:ascii="Times New Roman" w:hAnsi="Times New Roman" w:cs="Times New Roman"/>
          <w:sz w:val="24"/>
          <w:szCs w:val="24"/>
        </w:rPr>
      </w:pPr>
    </w:p>
    <w:p w14:paraId="2840BE6F" w14:textId="77777777" w:rsidR="001D6AC9" w:rsidRPr="000245B5" w:rsidRDefault="001D6AC9" w:rsidP="000245B5">
      <w:pPr>
        <w:spacing w:after="0" w:line="257" w:lineRule="auto"/>
        <w:ind w:firstLine="851"/>
        <w:jc w:val="both"/>
        <w:rPr>
          <w:rFonts w:ascii="Times New Roman" w:hAnsi="Times New Roman" w:cs="Times New Roman"/>
          <w:sz w:val="24"/>
          <w:szCs w:val="24"/>
        </w:rPr>
        <w:sectPr w:rsidR="001D6AC9" w:rsidRPr="000245B5" w:rsidSect="000245B5">
          <w:pgSz w:w="11906" w:h="16838"/>
          <w:pgMar w:top="1134" w:right="567" w:bottom="1134" w:left="1701" w:header="567" w:footer="567" w:gutter="0"/>
          <w:cols w:space="1296"/>
        </w:sectPr>
      </w:pPr>
    </w:p>
    <w:p w14:paraId="56D675B9" w14:textId="24A7074D" w:rsidR="009F54AC" w:rsidRPr="009F54AC" w:rsidRDefault="009F54AC" w:rsidP="00DF5ABA">
      <w:pPr>
        <w:tabs>
          <w:tab w:val="left" w:pos="1300"/>
        </w:tabs>
        <w:spacing w:after="0" w:line="257" w:lineRule="auto"/>
        <w:ind w:firstLine="851"/>
        <w:jc w:val="both"/>
        <w:rPr>
          <w:rFonts w:ascii="Times New Roman" w:hAnsi="Times New Roman" w:cs="Times New Roman"/>
          <w:bCs/>
          <w:sz w:val="24"/>
          <w:szCs w:val="24"/>
        </w:rPr>
      </w:pPr>
      <w:r w:rsidRPr="009F54AC">
        <w:rPr>
          <w:rFonts w:ascii="Times New Roman" w:hAnsi="Times New Roman" w:cs="Times New Roman"/>
          <w:bCs/>
          <w:sz w:val="24"/>
          <w:szCs w:val="24"/>
        </w:rPr>
        <w:t>Sprendimo projekto 3 priede rodomi iš 2022 m. sausio 1 d. apyvartinių lėšų likučio planuojami biudžeto asignavimai 25913,9 tūkst. Eur, iš jų: iš savivaldybės savarankiškosioms funkcijoms vykdyti lėšų 24396,2 tūkst. Eur (iš jų: iš savivaldybės biudžeto lėšų likučio – 19332,3 tūkst. Eur, iš   pajamų įmokų likučio – 1830,3 tūkst. Eur,  iš savivaldybės tikslinės paskirties lėšų likučio –  3233,6 tūkst. Eur) ir iš Europos Sąjungos finansinės paramos ir bendrojo finansavimo lėšų likučio vykdomiems projektams finansuoti – 1517,7 tūkst. Eur. Iš apyvartinių lėšų likučio  planuojama skirti 935,0 tūkst. Eur 2022 m. sausio 1 d. kreditiniam įsiskolinimui dengti.</w:t>
      </w:r>
      <w:r w:rsidR="003B480E">
        <w:rPr>
          <w:rFonts w:ascii="Times New Roman" w:hAnsi="Times New Roman" w:cs="Times New Roman"/>
          <w:bCs/>
          <w:sz w:val="24"/>
          <w:szCs w:val="24"/>
        </w:rPr>
        <w:t xml:space="preserve"> Nepaskirstytas apyvartinių lėšų 2022 m. sausio 1 d. likutis 13448,1 tūkst. Eur.</w:t>
      </w:r>
    </w:p>
    <w:p w14:paraId="7C6F2C65" w14:textId="77777777" w:rsidR="009F54AC" w:rsidRPr="009F54AC" w:rsidRDefault="009F54AC" w:rsidP="00DF5ABA">
      <w:pPr>
        <w:spacing w:after="0" w:line="257" w:lineRule="auto"/>
        <w:ind w:firstLine="851"/>
        <w:jc w:val="both"/>
        <w:rPr>
          <w:rFonts w:ascii="Times New Roman" w:hAnsi="Times New Roman" w:cs="Times New Roman"/>
          <w:bCs/>
          <w:sz w:val="24"/>
          <w:szCs w:val="24"/>
        </w:rPr>
      </w:pPr>
      <w:r w:rsidRPr="009F54AC">
        <w:rPr>
          <w:rFonts w:ascii="Times New Roman" w:hAnsi="Times New Roman" w:cs="Times New Roman"/>
          <w:bCs/>
          <w:sz w:val="24"/>
          <w:szCs w:val="24"/>
        </w:rPr>
        <w:t>Klaipėdos miesto savivaldybės 2022 m. biudžeto asignavimų programoms vykdyti palyginimas su 2021 m. patvirtinto biudžeto programų asignavimais iš apyvartinių lėšų metų pradžioje likučio pateikiamas</w:t>
      </w:r>
      <w:r w:rsidRPr="009F54AC">
        <w:rPr>
          <w:rFonts w:ascii="Times New Roman" w:hAnsi="Times New Roman" w:cs="Times New Roman"/>
          <w:bCs/>
          <w:color w:val="FF0000"/>
          <w:sz w:val="24"/>
          <w:szCs w:val="24"/>
        </w:rPr>
        <w:t xml:space="preserve"> </w:t>
      </w:r>
      <w:r w:rsidRPr="009F54AC">
        <w:rPr>
          <w:rFonts w:ascii="Times New Roman" w:hAnsi="Times New Roman" w:cs="Times New Roman"/>
          <w:bCs/>
          <w:sz w:val="24"/>
          <w:szCs w:val="24"/>
        </w:rPr>
        <w:t>7 lentelėje.</w:t>
      </w:r>
    </w:p>
    <w:p w14:paraId="50071800" w14:textId="77777777" w:rsidR="009F54AC" w:rsidRPr="009F54AC" w:rsidRDefault="009F54AC" w:rsidP="009F54AC">
      <w:pPr>
        <w:jc w:val="center"/>
        <w:rPr>
          <w:rFonts w:ascii="Times New Roman" w:hAnsi="Times New Roman" w:cs="Times New Roman"/>
          <w:sz w:val="24"/>
          <w:szCs w:val="24"/>
        </w:rPr>
      </w:pPr>
    </w:p>
    <w:p w14:paraId="3B3094D6" w14:textId="77777777" w:rsidR="009F54AC" w:rsidRPr="009F54AC" w:rsidRDefault="009F54AC" w:rsidP="009F54AC">
      <w:pPr>
        <w:ind w:left="5184" w:firstLine="1296"/>
        <w:jc w:val="right"/>
        <w:rPr>
          <w:rFonts w:ascii="Times New Roman" w:hAnsi="Times New Roman" w:cs="Times New Roman"/>
          <w:bCs/>
          <w:sz w:val="24"/>
          <w:szCs w:val="24"/>
        </w:rPr>
      </w:pPr>
      <w:r w:rsidRPr="009F54AC">
        <w:rPr>
          <w:rFonts w:ascii="Times New Roman" w:hAnsi="Times New Roman" w:cs="Times New Roman"/>
          <w:bCs/>
          <w:sz w:val="24"/>
          <w:szCs w:val="24"/>
        </w:rPr>
        <w:t>7 lentelė</w:t>
      </w:r>
    </w:p>
    <w:p w14:paraId="51CAB19A" w14:textId="77777777" w:rsidR="009F54AC" w:rsidRPr="009F54AC" w:rsidRDefault="009F54AC" w:rsidP="009F54AC">
      <w:pPr>
        <w:jc w:val="center"/>
        <w:rPr>
          <w:rFonts w:ascii="Times New Roman" w:hAnsi="Times New Roman" w:cs="Times New Roman"/>
          <w:b/>
          <w:bCs/>
          <w:sz w:val="24"/>
          <w:szCs w:val="24"/>
        </w:rPr>
      </w:pPr>
      <w:r w:rsidRPr="009F54AC">
        <w:rPr>
          <w:rFonts w:ascii="Times New Roman" w:hAnsi="Times New Roman" w:cs="Times New Roman"/>
          <w:b/>
          <w:bCs/>
          <w:sz w:val="24"/>
          <w:szCs w:val="24"/>
        </w:rPr>
        <w:t xml:space="preserve">KLAIPĖDOS MIESTO SAVIVALDYBĖS 2022 M. BIUDŽETO ASIGNAVIMŲ PROGRAMOMS VYKDYTI PALYGINIMAS SU 2021 M. PATVIRTINTO BIUDŽETO PROGRAMŲ ASIGNAVIMAIS IŠ APYVARTINIŲ LĖŠŲ METŲ PRADŽIOJE LIKUČIO </w:t>
      </w:r>
    </w:p>
    <w:p w14:paraId="680C554F" w14:textId="77777777" w:rsidR="00AA6516" w:rsidRDefault="009F54AC" w:rsidP="00B57EAF">
      <w:pPr>
        <w:spacing w:after="0" w:line="257" w:lineRule="auto"/>
        <w:ind w:left="7776" w:right="424"/>
        <w:jc w:val="right"/>
        <w:rPr>
          <w:rFonts w:ascii="Times New Roman" w:hAnsi="Times New Roman" w:cs="Times New Roman"/>
          <w:sz w:val="20"/>
          <w:szCs w:val="20"/>
        </w:rPr>
      </w:pPr>
      <w:r>
        <w:rPr>
          <w:rFonts w:ascii="Times New Roman" w:hAnsi="Times New Roman" w:cs="Times New Roman"/>
          <w:sz w:val="20"/>
          <w:szCs w:val="20"/>
        </w:rPr>
        <w:t>(</w:t>
      </w:r>
      <w:r w:rsidRPr="009F54AC">
        <w:rPr>
          <w:rFonts w:ascii="Times New Roman" w:hAnsi="Times New Roman" w:cs="Times New Roman"/>
          <w:sz w:val="20"/>
          <w:szCs w:val="20"/>
        </w:rPr>
        <w:t>Tūkst. Eur</w:t>
      </w:r>
      <w:r w:rsidR="001B1DD3">
        <w:rPr>
          <w:rFonts w:ascii="Times New Roman" w:hAnsi="Times New Roman" w:cs="Times New Roman"/>
          <w:sz w:val="20"/>
          <w:szCs w:val="20"/>
        </w:rPr>
        <w:t>)</w:t>
      </w:r>
    </w:p>
    <w:tbl>
      <w:tblPr>
        <w:tblW w:w="9356" w:type="dxa"/>
        <w:tblCellMar>
          <w:left w:w="28" w:type="dxa"/>
          <w:right w:w="28" w:type="dxa"/>
        </w:tblCellMar>
        <w:tblLook w:val="04A0" w:firstRow="1" w:lastRow="0" w:firstColumn="1" w:lastColumn="0" w:noHBand="0" w:noVBand="1"/>
      </w:tblPr>
      <w:tblGrid>
        <w:gridCol w:w="575"/>
        <w:gridCol w:w="2218"/>
        <w:gridCol w:w="1079"/>
        <w:gridCol w:w="1092"/>
        <w:gridCol w:w="1104"/>
        <w:gridCol w:w="1092"/>
        <w:gridCol w:w="1104"/>
        <w:gridCol w:w="1092"/>
      </w:tblGrid>
      <w:tr w:rsidR="001B1DD3" w:rsidRPr="001B1DD3" w14:paraId="2DE6CC8E" w14:textId="77777777" w:rsidTr="00D1013C">
        <w:trPr>
          <w:trHeight w:val="570"/>
        </w:trPr>
        <w:tc>
          <w:tcPr>
            <w:tcW w:w="575" w:type="dxa"/>
            <w:vMerge w:val="restart"/>
            <w:tcBorders>
              <w:top w:val="single" w:sz="4" w:space="0" w:color="auto"/>
              <w:left w:val="single" w:sz="4" w:space="0" w:color="auto"/>
              <w:bottom w:val="single" w:sz="4" w:space="0" w:color="000000"/>
              <w:right w:val="single" w:sz="4" w:space="0" w:color="auto"/>
            </w:tcBorders>
            <w:hideMark/>
          </w:tcPr>
          <w:p w14:paraId="3C3194E9"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Progr. Nr.</w:t>
            </w:r>
          </w:p>
        </w:tc>
        <w:tc>
          <w:tcPr>
            <w:tcW w:w="2218" w:type="dxa"/>
            <w:vMerge w:val="restart"/>
            <w:tcBorders>
              <w:top w:val="single" w:sz="4" w:space="0" w:color="auto"/>
              <w:left w:val="single" w:sz="4" w:space="0" w:color="auto"/>
              <w:bottom w:val="single" w:sz="4" w:space="0" w:color="000000"/>
              <w:right w:val="single" w:sz="4" w:space="0" w:color="auto"/>
            </w:tcBorders>
            <w:hideMark/>
          </w:tcPr>
          <w:p w14:paraId="552A86FC"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Programos pavadinimas</w:t>
            </w:r>
          </w:p>
        </w:tc>
        <w:tc>
          <w:tcPr>
            <w:tcW w:w="2171" w:type="dxa"/>
            <w:gridSpan w:val="2"/>
            <w:tcBorders>
              <w:top w:val="single" w:sz="4" w:space="0" w:color="auto"/>
              <w:left w:val="nil"/>
              <w:bottom w:val="single" w:sz="4" w:space="0" w:color="auto"/>
              <w:right w:val="single" w:sz="4" w:space="0" w:color="000000"/>
            </w:tcBorders>
            <w:hideMark/>
          </w:tcPr>
          <w:p w14:paraId="5B89514E"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xml:space="preserve">2021 metų patvirtintas planas </w:t>
            </w:r>
          </w:p>
        </w:tc>
        <w:tc>
          <w:tcPr>
            <w:tcW w:w="2196" w:type="dxa"/>
            <w:gridSpan w:val="2"/>
            <w:tcBorders>
              <w:top w:val="single" w:sz="4" w:space="0" w:color="auto"/>
              <w:left w:val="nil"/>
              <w:bottom w:val="single" w:sz="4" w:space="0" w:color="auto"/>
              <w:right w:val="single" w:sz="4" w:space="0" w:color="000000"/>
            </w:tcBorders>
            <w:hideMark/>
          </w:tcPr>
          <w:p w14:paraId="3E00FC6C"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2022 metų projektas</w:t>
            </w:r>
          </w:p>
        </w:tc>
        <w:tc>
          <w:tcPr>
            <w:tcW w:w="2196" w:type="dxa"/>
            <w:gridSpan w:val="2"/>
            <w:tcBorders>
              <w:top w:val="single" w:sz="4" w:space="0" w:color="auto"/>
              <w:left w:val="nil"/>
              <w:bottom w:val="single" w:sz="4" w:space="0" w:color="auto"/>
              <w:right w:val="single" w:sz="4" w:space="0" w:color="000000"/>
            </w:tcBorders>
            <w:hideMark/>
          </w:tcPr>
          <w:p w14:paraId="46E081F7"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2022 metų palyginimas su 2021 metais</w:t>
            </w:r>
          </w:p>
        </w:tc>
      </w:tr>
      <w:tr w:rsidR="001B1DD3" w:rsidRPr="001B1DD3" w14:paraId="2EFC7078" w14:textId="77777777" w:rsidTr="00D1013C">
        <w:trPr>
          <w:trHeight w:val="690"/>
        </w:trPr>
        <w:tc>
          <w:tcPr>
            <w:tcW w:w="0" w:type="auto"/>
            <w:vMerge/>
            <w:tcBorders>
              <w:top w:val="single" w:sz="4" w:space="0" w:color="auto"/>
              <w:left w:val="single" w:sz="4" w:space="0" w:color="auto"/>
              <w:bottom w:val="single" w:sz="4" w:space="0" w:color="000000"/>
              <w:right w:val="single" w:sz="4" w:space="0" w:color="auto"/>
            </w:tcBorders>
            <w:hideMark/>
          </w:tcPr>
          <w:p w14:paraId="0A4225AD" w14:textId="77777777" w:rsidR="001B1DD3" w:rsidRPr="001B1DD3" w:rsidRDefault="001B1DD3" w:rsidP="00941D2C">
            <w:pPr>
              <w:rPr>
                <w:rFonts w:ascii="Times New Roman" w:eastAsia="Times New Roman" w:hAnsi="Times New Roman" w:cs="Times New Roman"/>
                <w:color w:val="000000"/>
                <w:sz w:val="20"/>
                <w:szCs w:val="20"/>
              </w:rPr>
            </w:pPr>
          </w:p>
        </w:tc>
        <w:tc>
          <w:tcPr>
            <w:tcW w:w="2218" w:type="dxa"/>
            <w:vMerge/>
            <w:tcBorders>
              <w:top w:val="single" w:sz="4" w:space="0" w:color="auto"/>
              <w:left w:val="single" w:sz="4" w:space="0" w:color="auto"/>
              <w:bottom w:val="single" w:sz="4" w:space="0" w:color="000000"/>
              <w:right w:val="single" w:sz="4" w:space="0" w:color="auto"/>
            </w:tcBorders>
            <w:hideMark/>
          </w:tcPr>
          <w:p w14:paraId="26AC1945" w14:textId="77777777" w:rsidR="001B1DD3" w:rsidRPr="001B1DD3" w:rsidRDefault="001B1DD3" w:rsidP="00941D2C">
            <w:pPr>
              <w:rPr>
                <w:rFonts w:ascii="Times New Roman" w:eastAsia="Times New Roman" w:hAnsi="Times New Roman" w:cs="Times New Roman"/>
                <w:color w:val="000000"/>
                <w:sz w:val="20"/>
                <w:szCs w:val="20"/>
              </w:rPr>
            </w:pPr>
          </w:p>
        </w:tc>
        <w:tc>
          <w:tcPr>
            <w:tcW w:w="1079" w:type="dxa"/>
            <w:tcBorders>
              <w:top w:val="nil"/>
              <w:left w:val="nil"/>
              <w:bottom w:val="single" w:sz="4" w:space="0" w:color="auto"/>
              <w:right w:val="single" w:sz="4" w:space="0" w:color="auto"/>
            </w:tcBorders>
            <w:hideMark/>
          </w:tcPr>
          <w:p w14:paraId="3352211E"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Asignavimai iš viso</w:t>
            </w:r>
          </w:p>
        </w:tc>
        <w:tc>
          <w:tcPr>
            <w:tcW w:w="1092" w:type="dxa"/>
            <w:tcBorders>
              <w:top w:val="nil"/>
              <w:left w:val="nil"/>
              <w:bottom w:val="single" w:sz="4" w:space="0" w:color="auto"/>
              <w:right w:val="single" w:sz="4" w:space="0" w:color="auto"/>
            </w:tcBorders>
            <w:hideMark/>
          </w:tcPr>
          <w:p w14:paraId="70CD4673" w14:textId="77777777" w:rsidR="001B1DD3" w:rsidRPr="001B1DD3" w:rsidRDefault="001B1DD3" w:rsidP="00941D2C">
            <w:pPr>
              <w:rPr>
                <w:rFonts w:ascii="Times New Roman" w:hAnsi="Times New Roman" w:cs="Times New Roman"/>
                <w:color w:val="000000"/>
                <w:sz w:val="20"/>
                <w:szCs w:val="20"/>
              </w:rPr>
            </w:pPr>
            <w:r w:rsidRPr="001B1DD3">
              <w:rPr>
                <w:rFonts w:ascii="Times New Roman" w:hAnsi="Times New Roman" w:cs="Times New Roman"/>
                <w:color w:val="000000"/>
                <w:sz w:val="20"/>
                <w:szCs w:val="20"/>
              </w:rPr>
              <w:t>Iš jų darbo užmokesčiui</w:t>
            </w:r>
          </w:p>
        </w:tc>
        <w:tc>
          <w:tcPr>
            <w:tcW w:w="1104" w:type="dxa"/>
            <w:tcBorders>
              <w:top w:val="nil"/>
              <w:left w:val="nil"/>
              <w:bottom w:val="single" w:sz="4" w:space="0" w:color="auto"/>
              <w:right w:val="single" w:sz="4" w:space="0" w:color="auto"/>
            </w:tcBorders>
            <w:hideMark/>
          </w:tcPr>
          <w:p w14:paraId="0E149FB8"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Asignavimai iš viso</w:t>
            </w:r>
          </w:p>
        </w:tc>
        <w:tc>
          <w:tcPr>
            <w:tcW w:w="1092" w:type="dxa"/>
            <w:tcBorders>
              <w:top w:val="nil"/>
              <w:left w:val="nil"/>
              <w:bottom w:val="single" w:sz="4" w:space="0" w:color="auto"/>
              <w:right w:val="single" w:sz="4" w:space="0" w:color="auto"/>
            </w:tcBorders>
            <w:hideMark/>
          </w:tcPr>
          <w:p w14:paraId="484005B9" w14:textId="77777777" w:rsidR="001B1DD3" w:rsidRPr="001B1DD3" w:rsidRDefault="001B1DD3" w:rsidP="00941D2C">
            <w:pPr>
              <w:rPr>
                <w:rFonts w:ascii="Times New Roman" w:hAnsi="Times New Roman" w:cs="Times New Roman"/>
                <w:color w:val="000000"/>
                <w:sz w:val="20"/>
                <w:szCs w:val="20"/>
              </w:rPr>
            </w:pPr>
            <w:r w:rsidRPr="001B1DD3">
              <w:rPr>
                <w:rFonts w:ascii="Times New Roman" w:hAnsi="Times New Roman" w:cs="Times New Roman"/>
                <w:color w:val="000000"/>
                <w:sz w:val="20"/>
                <w:szCs w:val="20"/>
              </w:rPr>
              <w:t>Iš jų darbo užmokesčiui</w:t>
            </w:r>
          </w:p>
        </w:tc>
        <w:tc>
          <w:tcPr>
            <w:tcW w:w="1104" w:type="dxa"/>
            <w:tcBorders>
              <w:top w:val="nil"/>
              <w:left w:val="nil"/>
              <w:bottom w:val="single" w:sz="4" w:space="0" w:color="auto"/>
              <w:right w:val="single" w:sz="4" w:space="0" w:color="auto"/>
            </w:tcBorders>
            <w:hideMark/>
          </w:tcPr>
          <w:p w14:paraId="5B2866AB" w14:textId="77777777" w:rsidR="001B1DD3" w:rsidRPr="001B1DD3" w:rsidRDefault="001B1DD3" w:rsidP="00941D2C">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Asignavimai iš viso</w:t>
            </w:r>
          </w:p>
        </w:tc>
        <w:tc>
          <w:tcPr>
            <w:tcW w:w="1092" w:type="dxa"/>
            <w:tcBorders>
              <w:top w:val="nil"/>
              <w:left w:val="nil"/>
              <w:bottom w:val="single" w:sz="4" w:space="0" w:color="auto"/>
              <w:right w:val="single" w:sz="4" w:space="0" w:color="auto"/>
            </w:tcBorders>
            <w:hideMark/>
          </w:tcPr>
          <w:p w14:paraId="37F78D81" w14:textId="77777777" w:rsidR="001B1DD3" w:rsidRPr="001B1DD3" w:rsidRDefault="001B1DD3" w:rsidP="00941D2C">
            <w:pPr>
              <w:rPr>
                <w:rFonts w:ascii="Times New Roman" w:hAnsi="Times New Roman" w:cs="Times New Roman"/>
                <w:color w:val="000000"/>
                <w:sz w:val="20"/>
                <w:szCs w:val="20"/>
              </w:rPr>
            </w:pPr>
            <w:r w:rsidRPr="001B1DD3">
              <w:rPr>
                <w:rFonts w:ascii="Times New Roman" w:hAnsi="Times New Roman" w:cs="Times New Roman"/>
                <w:color w:val="000000"/>
                <w:sz w:val="20"/>
                <w:szCs w:val="20"/>
              </w:rPr>
              <w:t>Iš jų darbo užmokesčiui</w:t>
            </w:r>
          </w:p>
        </w:tc>
      </w:tr>
    </w:tbl>
    <w:p w14:paraId="257386EF" w14:textId="77777777" w:rsidR="001B1DD3" w:rsidRPr="001B1DD3" w:rsidRDefault="001B1DD3" w:rsidP="001B1DD3">
      <w:pPr>
        <w:spacing w:after="0" w:line="257" w:lineRule="auto"/>
        <w:jc w:val="right"/>
        <w:rPr>
          <w:rFonts w:ascii="Times New Roman" w:hAnsi="Times New Roman" w:cs="Times New Roman"/>
          <w:sz w:val="2"/>
          <w:szCs w:val="2"/>
        </w:rPr>
      </w:pPr>
    </w:p>
    <w:tbl>
      <w:tblPr>
        <w:tblW w:w="9356" w:type="dxa"/>
        <w:tblCellMar>
          <w:left w:w="28" w:type="dxa"/>
          <w:right w:w="28" w:type="dxa"/>
        </w:tblCellMar>
        <w:tblLook w:val="04A0" w:firstRow="1" w:lastRow="0" w:firstColumn="1" w:lastColumn="0" w:noHBand="0" w:noVBand="1"/>
      </w:tblPr>
      <w:tblGrid>
        <w:gridCol w:w="575"/>
        <w:gridCol w:w="2218"/>
        <w:gridCol w:w="1079"/>
        <w:gridCol w:w="1092"/>
        <w:gridCol w:w="1104"/>
        <w:gridCol w:w="1092"/>
        <w:gridCol w:w="1104"/>
        <w:gridCol w:w="1092"/>
      </w:tblGrid>
      <w:tr w:rsidR="001B1DD3" w:rsidRPr="001B1DD3" w14:paraId="16C0C878" w14:textId="77777777" w:rsidTr="001B1DD3">
        <w:trPr>
          <w:trHeight w:val="300"/>
          <w:tblHeader/>
        </w:trPr>
        <w:tc>
          <w:tcPr>
            <w:tcW w:w="575" w:type="dxa"/>
            <w:tcBorders>
              <w:top w:val="single" w:sz="4" w:space="0" w:color="auto"/>
              <w:left w:val="single" w:sz="4" w:space="0" w:color="auto"/>
              <w:bottom w:val="single" w:sz="4" w:space="0" w:color="auto"/>
              <w:right w:val="single" w:sz="4" w:space="0" w:color="auto"/>
            </w:tcBorders>
            <w:hideMark/>
          </w:tcPr>
          <w:p w14:paraId="5C0C426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w:t>
            </w:r>
          </w:p>
        </w:tc>
        <w:tc>
          <w:tcPr>
            <w:tcW w:w="2218" w:type="dxa"/>
            <w:tcBorders>
              <w:top w:val="single" w:sz="4" w:space="0" w:color="auto"/>
              <w:left w:val="nil"/>
              <w:bottom w:val="single" w:sz="4" w:space="0" w:color="auto"/>
              <w:right w:val="single" w:sz="4" w:space="0" w:color="auto"/>
            </w:tcBorders>
            <w:hideMark/>
          </w:tcPr>
          <w:p w14:paraId="5D5C89D7"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w:t>
            </w:r>
          </w:p>
        </w:tc>
        <w:tc>
          <w:tcPr>
            <w:tcW w:w="1079" w:type="dxa"/>
            <w:tcBorders>
              <w:top w:val="single" w:sz="4" w:space="0" w:color="auto"/>
              <w:left w:val="nil"/>
              <w:bottom w:val="single" w:sz="4" w:space="0" w:color="auto"/>
              <w:right w:val="single" w:sz="4" w:space="0" w:color="auto"/>
            </w:tcBorders>
            <w:hideMark/>
          </w:tcPr>
          <w:p w14:paraId="4220D2D3"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w:t>
            </w:r>
          </w:p>
        </w:tc>
        <w:tc>
          <w:tcPr>
            <w:tcW w:w="1092" w:type="dxa"/>
            <w:tcBorders>
              <w:top w:val="single" w:sz="4" w:space="0" w:color="auto"/>
              <w:left w:val="nil"/>
              <w:bottom w:val="single" w:sz="4" w:space="0" w:color="auto"/>
              <w:right w:val="single" w:sz="4" w:space="0" w:color="auto"/>
            </w:tcBorders>
            <w:hideMark/>
          </w:tcPr>
          <w:p w14:paraId="0044BAB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4</w:t>
            </w:r>
          </w:p>
        </w:tc>
        <w:tc>
          <w:tcPr>
            <w:tcW w:w="1104" w:type="dxa"/>
            <w:tcBorders>
              <w:top w:val="single" w:sz="4" w:space="0" w:color="auto"/>
              <w:left w:val="nil"/>
              <w:bottom w:val="single" w:sz="4" w:space="0" w:color="auto"/>
              <w:right w:val="single" w:sz="4" w:space="0" w:color="auto"/>
            </w:tcBorders>
            <w:hideMark/>
          </w:tcPr>
          <w:p w14:paraId="67BB3AE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5</w:t>
            </w:r>
          </w:p>
        </w:tc>
        <w:tc>
          <w:tcPr>
            <w:tcW w:w="1092" w:type="dxa"/>
            <w:tcBorders>
              <w:top w:val="single" w:sz="4" w:space="0" w:color="auto"/>
              <w:left w:val="nil"/>
              <w:bottom w:val="single" w:sz="4" w:space="0" w:color="auto"/>
              <w:right w:val="single" w:sz="4" w:space="0" w:color="auto"/>
            </w:tcBorders>
            <w:hideMark/>
          </w:tcPr>
          <w:p w14:paraId="14CF432E"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6</w:t>
            </w:r>
          </w:p>
        </w:tc>
        <w:tc>
          <w:tcPr>
            <w:tcW w:w="1104" w:type="dxa"/>
            <w:tcBorders>
              <w:top w:val="single" w:sz="4" w:space="0" w:color="auto"/>
              <w:left w:val="nil"/>
              <w:bottom w:val="single" w:sz="4" w:space="0" w:color="auto"/>
              <w:right w:val="single" w:sz="4" w:space="0" w:color="auto"/>
            </w:tcBorders>
            <w:hideMark/>
          </w:tcPr>
          <w:p w14:paraId="6E50F15B"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w:t>
            </w:r>
          </w:p>
        </w:tc>
        <w:tc>
          <w:tcPr>
            <w:tcW w:w="1092" w:type="dxa"/>
            <w:tcBorders>
              <w:top w:val="single" w:sz="4" w:space="0" w:color="auto"/>
              <w:left w:val="nil"/>
              <w:bottom w:val="single" w:sz="4" w:space="0" w:color="auto"/>
              <w:right w:val="single" w:sz="4" w:space="0" w:color="auto"/>
            </w:tcBorders>
            <w:hideMark/>
          </w:tcPr>
          <w:p w14:paraId="3248325C"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8</w:t>
            </w:r>
          </w:p>
        </w:tc>
      </w:tr>
      <w:tr w:rsidR="001B1DD3" w:rsidRPr="001B1DD3" w14:paraId="3FCB3B07"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7CD75D49"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w:t>
            </w:r>
          </w:p>
        </w:tc>
        <w:tc>
          <w:tcPr>
            <w:tcW w:w="2218" w:type="dxa"/>
            <w:tcBorders>
              <w:top w:val="nil"/>
              <w:left w:val="nil"/>
              <w:bottom w:val="single" w:sz="4" w:space="0" w:color="auto"/>
              <w:right w:val="single" w:sz="4" w:space="0" w:color="auto"/>
            </w:tcBorders>
            <w:hideMark/>
          </w:tcPr>
          <w:p w14:paraId="6D22B479"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Miesto urbanistinio planavimo programa</w:t>
            </w:r>
          </w:p>
        </w:tc>
        <w:tc>
          <w:tcPr>
            <w:tcW w:w="1079" w:type="dxa"/>
            <w:tcBorders>
              <w:top w:val="nil"/>
              <w:left w:val="nil"/>
              <w:bottom w:val="single" w:sz="4" w:space="0" w:color="auto"/>
              <w:right w:val="single" w:sz="4" w:space="0" w:color="auto"/>
            </w:tcBorders>
            <w:hideMark/>
          </w:tcPr>
          <w:p w14:paraId="6772890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358,1</w:t>
            </w:r>
          </w:p>
        </w:tc>
        <w:tc>
          <w:tcPr>
            <w:tcW w:w="1092" w:type="dxa"/>
            <w:tcBorders>
              <w:top w:val="nil"/>
              <w:left w:val="nil"/>
              <w:bottom w:val="single" w:sz="4" w:space="0" w:color="auto"/>
              <w:right w:val="single" w:sz="4" w:space="0" w:color="auto"/>
            </w:tcBorders>
            <w:hideMark/>
          </w:tcPr>
          <w:p w14:paraId="2FFEDFBA"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5FD9BFC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420,7</w:t>
            </w:r>
          </w:p>
        </w:tc>
        <w:tc>
          <w:tcPr>
            <w:tcW w:w="1092" w:type="dxa"/>
            <w:tcBorders>
              <w:top w:val="nil"/>
              <w:left w:val="nil"/>
              <w:bottom w:val="single" w:sz="4" w:space="0" w:color="auto"/>
              <w:right w:val="single" w:sz="4" w:space="0" w:color="auto"/>
            </w:tcBorders>
            <w:hideMark/>
          </w:tcPr>
          <w:p w14:paraId="3F9F33F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599A9D65"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62,6</w:t>
            </w:r>
          </w:p>
        </w:tc>
        <w:tc>
          <w:tcPr>
            <w:tcW w:w="1092" w:type="dxa"/>
            <w:tcBorders>
              <w:top w:val="nil"/>
              <w:left w:val="nil"/>
              <w:bottom w:val="single" w:sz="4" w:space="0" w:color="auto"/>
              <w:right w:val="single" w:sz="4" w:space="0" w:color="auto"/>
            </w:tcBorders>
            <w:hideMark/>
          </w:tcPr>
          <w:p w14:paraId="1B950AC7" w14:textId="77777777" w:rsidR="00552835" w:rsidRPr="001B1DD3" w:rsidRDefault="00552835">
            <w:pPr>
              <w:rPr>
                <w:rFonts w:ascii="Times New Roman" w:hAnsi="Times New Roman" w:cs="Times New Roman"/>
                <w:sz w:val="20"/>
                <w:szCs w:val="20"/>
              </w:rPr>
            </w:pPr>
          </w:p>
        </w:tc>
      </w:tr>
      <w:tr w:rsidR="001B1DD3" w:rsidRPr="001B1DD3" w14:paraId="5342CE8F"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72A44100" w14:textId="77777777" w:rsidR="00552835" w:rsidRPr="001B1DD3" w:rsidRDefault="00552835">
            <w:pPr>
              <w:jc w:val="center"/>
              <w:rPr>
                <w:rFonts w:ascii="Times New Roman" w:eastAsia="Times New Roman" w:hAnsi="Times New Roman" w:cs="Times New Roman"/>
                <w:color w:val="000000"/>
                <w:sz w:val="20"/>
                <w:szCs w:val="20"/>
              </w:rPr>
            </w:pPr>
            <w:r w:rsidRPr="001B1DD3">
              <w:rPr>
                <w:rFonts w:ascii="Times New Roman" w:hAnsi="Times New Roman" w:cs="Times New Roman"/>
                <w:color w:val="000000"/>
                <w:sz w:val="20"/>
                <w:szCs w:val="20"/>
              </w:rPr>
              <w:t>2</w:t>
            </w:r>
          </w:p>
        </w:tc>
        <w:tc>
          <w:tcPr>
            <w:tcW w:w="2218" w:type="dxa"/>
            <w:tcBorders>
              <w:top w:val="nil"/>
              <w:left w:val="nil"/>
              <w:bottom w:val="single" w:sz="4" w:space="0" w:color="auto"/>
              <w:right w:val="single" w:sz="4" w:space="0" w:color="auto"/>
            </w:tcBorders>
            <w:hideMark/>
          </w:tcPr>
          <w:p w14:paraId="225E8574"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Ekonominės plėtros programa</w:t>
            </w:r>
          </w:p>
        </w:tc>
        <w:tc>
          <w:tcPr>
            <w:tcW w:w="1079" w:type="dxa"/>
            <w:tcBorders>
              <w:top w:val="nil"/>
              <w:left w:val="nil"/>
              <w:bottom w:val="single" w:sz="4" w:space="0" w:color="auto"/>
              <w:right w:val="single" w:sz="4" w:space="0" w:color="auto"/>
            </w:tcBorders>
            <w:hideMark/>
          </w:tcPr>
          <w:p w14:paraId="1F326EB6"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157,3</w:t>
            </w:r>
          </w:p>
        </w:tc>
        <w:tc>
          <w:tcPr>
            <w:tcW w:w="1092" w:type="dxa"/>
            <w:tcBorders>
              <w:top w:val="nil"/>
              <w:left w:val="nil"/>
              <w:bottom w:val="single" w:sz="4" w:space="0" w:color="auto"/>
              <w:right w:val="single" w:sz="4" w:space="0" w:color="auto"/>
            </w:tcBorders>
            <w:hideMark/>
          </w:tcPr>
          <w:p w14:paraId="6CCDFF1A"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35C0711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286,4</w:t>
            </w:r>
          </w:p>
        </w:tc>
        <w:tc>
          <w:tcPr>
            <w:tcW w:w="1092" w:type="dxa"/>
            <w:tcBorders>
              <w:top w:val="nil"/>
              <w:left w:val="nil"/>
              <w:bottom w:val="single" w:sz="4" w:space="0" w:color="auto"/>
              <w:right w:val="single" w:sz="4" w:space="0" w:color="auto"/>
            </w:tcBorders>
            <w:hideMark/>
          </w:tcPr>
          <w:p w14:paraId="32C082A9"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0,2</w:t>
            </w:r>
          </w:p>
        </w:tc>
        <w:tc>
          <w:tcPr>
            <w:tcW w:w="1104" w:type="dxa"/>
            <w:tcBorders>
              <w:top w:val="nil"/>
              <w:left w:val="nil"/>
              <w:bottom w:val="single" w:sz="4" w:space="0" w:color="auto"/>
              <w:right w:val="single" w:sz="4" w:space="0" w:color="auto"/>
            </w:tcBorders>
            <w:hideMark/>
          </w:tcPr>
          <w:p w14:paraId="1E61636A"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129,1</w:t>
            </w:r>
          </w:p>
        </w:tc>
        <w:tc>
          <w:tcPr>
            <w:tcW w:w="1092" w:type="dxa"/>
            <w:tcBorders>
              <w:top w:val="nil"/>
              <w:left w:val="nil"/>
              <w:bottom w:val="single" w:sz="4" w:space="0" w:color="auto"/>
              <w:right w:val="single" w:sz="4" w:space="0" w:color="auto"/>
            </w:tcBorders>
            <w:hideMark/>
          </w:tcPr>
          <w:p w14:paraId="192FA11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0,2</w:t>
            </w:r>
          </w:p>
        </w:tc>
      </w:tr>
      <w:tr w:rsidR="001B1DD3" w:rsidRPr="001B1DD3" w14:paraId="066279FE"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44FB256E"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w:t>
            </w:r>
          </w:p>
        </w:tc>
        <w:tc>
          <w:tcPr>
            <w:tcW w:w="2218" w:type="dxa"/>
            <w:tcBorders>
              <w:top w:val="nil"/>
              <w:left w:val="nil"/>
              <w:bottom w:val="single" w:sz="4" w:space="0" w:color="auto"/>
              <w:right w:val="single" w:sz="4" w:space="0" w:color="auto"/>
            </w:tcBorders>
            <w:hideMark/>
          </w:tcPr>
          <w:p w14:paraId="71D7D2DC"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Savivaldybės valdymo  programa</w:t>
            </w:r>
          </w:p>
        </w:tc>
        <w:tc>
          <w:tcPr>
            <w:tcW w:w="1079" w:type="dxa"/>
            <w:tcBorders>
              <w:top w:val="nil"/>
              <w:left w:val="nil"/>
              <w:bottom w:val="single" w:sz="4" w:space="0" w:color="auto"/>
              <w:right w:val="single" w:sz="4" w:space="0" w:color="auto"/>
            </w:tcBorders>
            <w:hideMark/>
          </w:tcPr>
          <w:p w14:paraId="7FC14352"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944,7</w:t>
            </w:r>
          </w:p>
        </w:tc>
        <w:tc>
          <w:tcPr>
            <w:tcW w:w="1092" w:type="dxa"/>
            <w:tcBorders>
              <w:top w:val="nil"/>
              <w:left w:val="nil"/>
              <w:bottom w:val="single" w:sz="4" w:space="0" w:color="auto"/>
              <w:right w:val="single" w:sz="4" w:space="0" w:color="auto"/>
            </w:tcBorders>
            <w:hideMark/>
          </w:tcPr>
          <w:p w14:paraId="3440954E"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24,0</w:t>
            </w:r>
          </w:p>
        </w:tc>
        <w:tc>
          <w:tcPr>
            <w:tcW w:w="1104" w:type="dxa"/>
            <w:tcBorders>
              <w:top w:val="nil"/>
              <w:left w:val="nil"/>
              <w:bottom w:val="single" w:sz="4" w:space="0" w:color="auto"/>
              <w:right w:val="single" w:sz="4" w:space="0" w:color="auto"/>
            </w:tcBorders>
            <w:hideMark/>
          </w:tcPr>
          <w:p w14:paraId="2CAC9632"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1267,4</w:t>
            </w:r>
          </w:p>
        </w:tc>
        <w:tc>
          <w:tcPr>
            <w:tcW w:w="1092" w:type="dxa"/>
            <w:tcBorders>
              <w:top w:val="nil"/>
              <w:left w:val="nil"/>
              <w:bottom w:val="single" w:sz="4" w:space="0" w:color="auto"/>
              <w:right w:val="single" w:sz="4" w:space="0" w:color="auto"/>
            </w:tcBorders>
            <w:hideMark/>
          </w:tcPr>
          <w:p w14:paraId="740AD33A"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9,8</w:t>
            </w:r>
          </w:p>
        </w:tc>
        <w:tc>
          <w:tcPr>
            <w:tcW w:w="1104" w:type="dxa"/>
            <w:tcBorders>
              <w:top w:val="nil"/>
              <w:left w:val="nil"/>
              <w:bottom w:val="single" w:sz="4" w:space="0" w:color="auto"/>
              <w:right w:val="single" w:sz="4" w:space="0" w:color="auto"/>
            </w:tcBorders>
            <w:hideMark/>
          </w:tcPr>
          <w:p w14:paraId="5E565AD2"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322,7</w:t>
            </w:r>
          </w:p>
        </w:tc>
        <w:tc>
          <w:tcPr>
            <w:tcW w:w="1092" w:type="dxa"/>
            <w:tcBorders>
              <w:top w:val="nil"/>
              <w:left w:val="nil"/>
              <w:bottom w:val="single" w:sz="4" w:space="0" w:color="auto"/>
              <w:right w:val="single" w:sz="4" w:space="0" w:color="auto"/>
            </w:tcBorders>
            <w:hideMark/>
          </w:tcPr>
          <w:p w14:paraId="31E702C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-14,2</w:t>
            </w:r>
          </w:p>
        </w:tc>
      </w:tr>
      <w:tr w:rsidR="001B1DD3" w:rsidRPr="001B1DD3" w14:paraId="071C9A8D"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0AEEB5C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4</w:t>
            </w:r>
          </w:p>
        </w:tc>
        <w:tc>
          <w:tcPr>
            <w:tcW w:w="2218" w:type="dxa"/>
            <w:tcBorders>
              <w:top w:val="nil"/>
              <w:left w:val="nil"/>
              <w:bottom w:val="single" w:sz="4" w:space="0" w:color="auto"/>
              <w:right w:val="single" w:sz="4" w:space="0" w:color="auto"/>
            </w:tcBorders>
            <w:hideMark/>
          </w:tcPr>
          <w:p w14:paraId="02BF7499"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Sveikatos apsaugos  programa</w:t>
            </w:r>
          </w:p>
        </w:tc>
        <w:tc>
          <w:tcPr>
            <w:tcW w:w="1079" w:type="dxa"/>
            <w:tcBorders>
              <w:top w:val="nil"/>
              <w:left w:val="nil"/>
              <w:bottom w:val="single" w:sz="4" w:space="0" w:color="auto"/>
              <w:right w:val="single" w:sz="4" w:space="0" w:color="auto"/>
            </w:tcBorders>
            <w:hideMark/>
          </w:tcPr>
          <w:p w14:paraId="05E8D00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682,8</w:t>
            </w:r>
          </w:p>
        </w:tc>
        <w:tc>
          <w:tcPr>
            <w:tcW w:w="1092" w:type="dxa"/>
            <w:tcBorders>
              <w:top w:val="nil"/>
              <w:left w:val="nil"/>
              <w:bottom w:val="single" w:sz="4" w:space="0" w:color="auto"/>
              <w:right w:val="single" w:sz="4" w:space="0" w:color="auto"/>
            </w:tcBorders>
            <w:hideMark/>
          </w:tcPr>
          <w:p w14:paraId="4F804F3E"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086CD3A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276,0</w:t>
            </w:r>
          </w:p>
        </w:tc>
        <w:tc>
          <w:tcPr>
            <w:tcW w:w="1092" w:type="dxa"/>
            <w:tcBorders>
              <w:top w:val="nil"/>
              <w:left w:val="nil"/>
              <w:bottom w:val="single" w:sz="4" w:space="0" w:color="auto"/>
              <w:right w:val="single" w:sz="4" w:space="0" w:color="auto"/>
            </w:tcBorders>
            <w:hideMark/>
          </w:tcPr>
          <w:p w14:paraId="5201A6C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24682811"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-406,8</w:t>
            </w:r>
          </w:p>
        </w:tc>
        <w:tc>
          <w:tcPr>
            <w:tcW w:w="1092" w:type="dxa"/>
            <w:tcBorders>
              <w:top w:val="nil"/>
              <w:left w:val="nil"/>
              <w:bottom w:val="single" w:sz="4" w:space="0" w:color="auto"/>
              <w:right w:val="single" w:sz="4" w:space="0" w:color="auto"/>
            </w:tcBorders>
          </w:tcPr>
          <w:p w14:paraId="4AD5CCBF" w14:textId="77777777" w:rsidR="00552835" w:rsidRPr="001B1DD3" w:rsidRDefault="00552835">
            <w:pPr>
              <w:jc w:val="center"/>
              <w:rPr>
                <w:rFonts w:ascii="Times New Roman" w:hAnsi="Times New Roman" w:cs="Times New Roman"/>
                <w:color w:val="000000"/>
                <w:sz w:val="20"/>
                <w:szCs w:val="20"/>
              </w:rPr>
            </w:pPr>
          </w:p>
        </w:tc>
      </w:tr>
      <w:tr w:rsidR="001B1DD3" w:rsidRPr="001B1DD3" w14:paraId="6135166E"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6F61BA8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5</w:t>
            </w:r>
          </w:p>
        </w:tc>
        <w:tc>
          <w:tcPr>
            <w:tcW w:w="2218" w:type="dxa"/>
            <w:tcBorders>
              <w:top w:val="nil"/>
              <w:left w:val="nil"/>
              <w:bottom w:val="single" w:sz="4" w:space="0" w:color="auto"/>
              <w:right w:val="single" w:sz="4" w:space="0" w:color="auto"/>
            </w:tcBorders>
            <w:hideMark/>
          </w:tcPr>
          <w:p w14:paraId="133EE7A7"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Aplinkos apsaugos programa</w:t>
            </w:r>
          </w:p>
        </w:tc>
        <w:tc>
          <w:tcPr>
            <w:tcW w:w="1079" w:type="dxa"/>
            <w:tcBorders>
              <w:top w:val="nil"/>
              <w:left w:val="nil"/>
              <w:bottom w:val="single" w:sz="4" w:space="0" w:color="auto"/>
              <w:right w:val="single" w:sz="4" w:space="0" w:color="auto"/>
            </w:tcBorders>
            <w:hideMark/>
          </w:tcPr>
          <w:p w14:paraId="6F49B42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819,5</w:t>
            </w:r>
          </w:p>
        </w:tc>
        <w:tc>
          <w:tcPr>
            <w:tcW w:w="1092" w:type="dxa"/>
            <w:tcBorders>
              <w:top w:val="nil"/>
              <w:left w:val="nil"/>
              <w:bottom w:val="single" w:sz="4" w:space="0" w:color="auto"/>
              <w:right w:val="single" w:sz="4" w:space="0" w:color="auto"/>
            </w:tcBorders>
            <w:hideMark/>
          </w:tcPr>
          <w:p w14:paraId="7990343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2C31423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2463,5</w:t>
            </w:r>
          </w:p>
        </w:tc>
        <w:tc>
          <w:tcPr>
            <w:tcW w:w="1092" w:type="dxa"/>
            <w:tcBorders>
              <w:top w:val="nil"/>
              <w:left w:val="nil"/>
              <w:bottom w:val="single" w:sz="4" w:space="0" w:color="auto"/>
              <w:right w:val="single" w:sz="4" w:space="0" w:color="auto"/>
            </w:tcBorders>
            <w:hideMark/>
          </w:tcPr>
          <w:p w14:paraId="78C5C5B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563DFA5B"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1644,0</w:t>
            </w:r>
          </w:p>
        </w:tc>
        <w:tc>
          <w:tcPr>
            <w:tcW w:w="1092" w:type="dxa"/>
            <w:tcBorders>
              <w:top w:val="nil"/>
              <w:left w:val="nil"/>
              <w:bottom w:val="single" w:sz="4" w:space="0" w:color="auto"/>
              <w:right w:val="single" w:sz="4" w:space="0" w:color="auto"/>
            </w:tcBorders>
          </w:tcPr>
          <w:p w14:paraId="22BA53FF" w14:textId="77777777" w:rsidR="00552835" w:rsidRPr="001B1DD3" w:rsidRDefault="00552835">
            <w:pPr>
              <w:jc w:val="center"/>
              <w:rPr>
                <w:rFonts w:ascii="Times New Roman" w:hAnsi="Times New Roman" w:cs="Times New Roman"/>
                <w:color w:val="000000"/>
                <w:sz w:val="20"/>
                <w:szCs w:val="20"/>
              </w:rPr>
            </w:pPr>
          </w:p>
        </w:tc>
      </w:tr>
      <w:tr w:rsidR="001B1DD3" w:rsidRPr="001B1DD3" w14:paraId="20259D98" w14:textId="77777777" w:rsidTr="001B1DD3">
        <w:trPr>
          <w:trHeight w:val="765"/>
        </w:trPr>
        <w:tc>
          <w:tcPr>
            <w:tcW w:w="575" w:type="dxa"/>
            <w:tcBorders>
              <w:top w:val="nil"/>
              <w:left w:val="single" w:sz="4" w:space="0" w:color="auto"/>
              <w:bottom w:val="single" w:sz="4" w:space="0" w:color="auto"/>
              <w:right w:val="single" w:sz="4" w:space="0" w:color="auto"/>
            </w:tcBorders>
            <w:hideMark/>
          </w:tcPr>
          <w:p w14:paraId="4CAA6E06"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6</w:t>
            </w:r>
          </w:p>
        </w:tc>
        <w:tc>
          <w:tcPr>
            <w:tcW w:w="2218" w:type="dxa"/>
            <w:tcBorders>
              <w:top w:val="nil"/>
              <w:left w:val="nil"/>
              <w:bottom w:val="single" w:sz="4" w:space="0" w:color="auto"/>
              <w:right w:val="single" w:sz="4" w:space="0" w:color="auto"/>
            </w:tcBorders>
            <w:hideMark/>
          </w:tcPr>
          <w:p w14:paraId="414BC3E1"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Susisiekimo sistemos priežiūros ir plėtros programa</w:t>
            </w:r>
          </w:p>
        </w:tc>
        <w:tc>
          <w:tcPr>
            <w:tcW w:w="1079" w:type="dxa"/>
            <w:tcBorders>
              <w:top w:val="nil"/>
              <w:left w:val="nil"/>
              <w:bottom w:val="single" w:sz="4" w:space="0" w:color="auto"/>
              <w:right w:val="single" w:sz="4" w:space="0" w:color="auto"/>
            </w:tcBorders>
            <w:hideMark/>
          </w:tcPr>
          <w:p w14:paraId="12A6779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1563,1</w:t>
            </w:r>
          </w:p>
        </w:tc>
        <w:tc>
          <w:tcPr>
            <w:tcW w:w="1092" w:type="dxa"/>
            <w:tcBorders>
              <w:top w:val="nil"/>
              <w:left w:val="nil"/>
              <w:bottom w:val="single" w:sz="4" w:space="0" w:color="auto"/>
              <w:right w:val="single" w:sz="4" w:space="0" w:color="auto"/>
            </w:tcBorders>
            <w:hideMark/>
          </w:tcPr>
          <w:p w14:paraId="1745AD93"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6,6</w:t>
            </w:r>
          </w:p>
        </w:tc>
        <w:tc>
          <w:tcPr>
            <w:tcW w:w="1104" w:type="dxa"/>
            <w:tcBorders>
              <w:top w:val="nil"/>
              <w:left w:val="nil"/>
              <w:bottom w:val="single" w:sz="4" w:space="0" w:color="auto"/>
              <w:right w:val="single" w:sz="4" w:space="0" w:color="auto"/>
            </w:tcBorders>
            <w:hideMark/>
          </w:tcPr>
          <w:p w14:paraId="6720A73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5486,1</w:t>
            </w:r>
          </w:p>
        </w:tc>
        <w:tc>
          <w:tcPr>
            <w:tcW w:w="1092" w:type="dxa"/>
            <w:tcBorders>
              <w:top w:val="nil"/>
              <w:left w:val="nil"/>
              <w:bottom w:val="single" w:sz="4" w:space="0" w:color="auto"/>
              <w:right w:val="single" w:sz="4" w:space="0" w:color="auto"/>
            </w:tcBorders>
            <w:hideMark/>
          </w:tcPr>
          <w:p w14:paraId="6ABB8F0B"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3,1</w:t>
            </w:r>
          </w:p>
        </w:tc>
        <w:tc>
          <w:tcPr>
            <w:tcW w:w="1104" w:type="dxa"/>
            <w:tcBorders>
              <w:top w:val="nil"/>
              <w:left w:val="nil"/>
              <w:bottom w:val="single" w:sz="4" w:space="0" w:color="auto"/>
              <w:right w:val="single" w:sz="4" w:space="0" w:color="auto"/>
            </w:tcBorders>
            <w:hideMark/>
          </w:tcPr>
          <w:p w14:paraId="386B7D53"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3923,0</w:t>
            </w:r>
          </w:p>
        </w:tc>
        <w:tc>
          <w:tcPr>
            <w:tcW w:w="1092" w:type="dxa"/>
            <w:tcBorders>
              <w:top w:val="nil"/>
              <w:left w:val="nil"/>
              <w:bottom w:val="single" w:sz="4" w:space="0" w:color="auto"/>
              <w:right w:val="single" w:sz="4" w:space="0" w:color="auto"/>
            </w:tcBorders>
            <w:hideMark/>
          </w:tcPr>
          <w:p w14:paraId="0EB3BB5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-3,5</w:t>
            </w:r>
          </w:p>
        </w:tc>
      </w:tr>
      <w:tr w:rsidR="001B1DD3" w:rsidRPr="001B1DD3" w14:paraId="593F8E45" w14:textId="77777777" w:rsidTr="001B1DD3">
        <w:trPr>
          <w:trHeight w:val="735"/>
        </w:trPr>
        <w:tc>
          <w:tcPr>
            <w:tcW w:w="575" w:type="dxa"/>
            <w:tcBorders>
              <w:top w:val="single" w:sz="4" w:space="0" w:color="auto"/>
              <w:left w:val="single" w:sz="4" w:space="0" w:color="auto"/>
              <w:bottom w:val="single" w:sz="4" w:space="0" w:color="auto"/>
              <w:right w:val="single" w:sz="4" w:space="0" w:color="auto"/>
            </w:tcBorders>
            <w:hideMark/>
          </w:tcPr>
          <w:p w14:paraId="5E1B862A"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w:t>
            </w:r>
          </w:p>
        </w:tc>
        <w:tc>
          <w:tcPr>
            <w:tcW w:w="2218" w:type="dxa"/>
            <w:tcBorders>
              <w:top w:val="single" w:sz="4" w:space="0" w:color="auto"/>
              <w:left w:val="nil"/>
              <w:bottom w:val="single" w:sz="4" w:space="0" w:color="auto"/>
              <w:right w:val="single" w:sz="4" w:space="0" w:color="auto"/>
            </w:tcBorders>
            <w:hideMark/>
          </w:tcPr>
          <w:p w14:paraId="60F6F111"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Miesto infrastruktūros objektų priežiūros ir modernizavimo programa</w:t>
            </w:r>
          </w:p>
        </w:tc>
        <w:tc>
          <w:tcPr>
            <w:tcW w:w="1079" w:type="dxa"/>
            <w:tcBorders>
              <w:top w:val="single" w:sz="4" w:space="0" w:color="auto"/>
              <w:left w:val="nil"/>
              <w:bottom w:val="single" w:sz="4" w:space="0" w:color="auto"/>
              <w:right w:val="single" w:sz="4" w:space="0" w:color="auto"/>
            </w:tcBorders>
            <w:hideMark/>
          </w:tcPr>
          <w:p w14:paraId="7C8B040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2891,9</w:t>
            </w:r>
          </w:p>
        </w:tc>
        <w:tc>
          <w:tcPr>
            <w:tcW w:w="1092" w:type="dxa"/>
            <w:tcBorders>
              <w:top w:val="single" w:sz="4" w:space="0" w:color="auto"/>
              <w:left w:val="nil"/>
              <w:bottom w:val="single" w:sz="4" w:space="0" w:color="auto"/>
              <w:right w:val="single" w:sz="4" w:space="0" w:color="auto"/>
            </w:tcBorders>
            <w:hideMark/>
          </w:tcPr>
          <w:p w14:paraId="7C2634C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single" w:sz="4" w:space="0" w:color="auto"/>
              <w:left w:val="nil"/>
              <w:bottom w:val="single" w:sz="4" w:space="0" w:color="auto"/>
              <w:right w:val="single" w:sz="4" w:space="0" w:color="auto"/>
            </w:tcBorders>
            <w:hideMark/>
          </w:tcPr>
          <w:p w14:paraId="60C3344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6119,1</w:t>
            </w:r>
          </w:p>
        </w:tc>
        <w:tc>
          <w:tcPr>
            <w:tcW w:w="1092" w:type="dxa"/>
            <w:tcBorders>
              <w:top w:val="single" w:sz="4" w:space="0" w:color="auto"/>
              <w:left w:val="nil"/>
              <w:bottom w:val="single" w:sz="4" w:space="0" w:color="auto"/>
              <w:right w:val="single" w:sz="4" w:space="0" w:color="auto"/>
            </w:tcBorders>
            <w:hideMark/>
          </w:tcPr>
          <w:p w14:paraId="3BB918A7"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8,6</w:t>
            </w:r>
          </w:p>
        </w:tc>
        <w:tc>
          <w:tcPr>
            <w:tcW w:w="1104" w:type="dxa"/>
            <w:tcBorders>
              <w:top w:val="single" w:sz="4" w:space="0" w:color="auto"/>
              <w:left w:val="nil"/>
              <w:bottom w:val="single" w:sz="4" w:space="0" w:color="auto"/>
              <w:right w:val="single" w:sz="4" w:space="0" w:color="auto"/>
            </w:tcBorders>
            <w:hideMark/>
          </w:tcPr>
          <w:p w14:paraId="46F3937D"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3227,2</w:t>
            </w:r>
          </w:p>
        </w:tc>
        <w:tc>
          <w:tcPr>
            <w:tcW w:w="1092" w:type="dxa"/>
            <w:tcBorders>
              <w:top w:val="single" w:sz="4" w:space="0" w:color="auto"/>
              <w:left w:val="nil"/>
              <w:bottom w:val="single" w:sz="4" w:space="0" w:color="auto"/>
              <w:right w:val="single" w:sz="4" w:space="0" w:color="auto"/>
            </w:tcBorders>
            <w:hideMark/>
          </w:tcPr>
          <w:p w14:paraId="096DED9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8,6</w:t>
            </w:r>
          </w:p>
        </w:tc>
      </w:tr>
      <w:tr w:rsidR="001B1DD3" w:rsidRPr="001B1DD3" w14:paraId="23E33BD5" w14:textId="77777777" w:rsidTr="001B1DD3">
        <w:trPr>
          <w:trHeight w:val="510"/>
        </w:trPr>
        <w:tc>
          <w:tcPr>
            <w:tcW w:w="575" w:type="dxa"/>
            <w:tcBorders>
              <w:top w:val="single" w:sz="4" w:space="0" w:color="auto"/>
              <w:left w:val="single" w:sz="4" w:space="0" w:color="auto"/>
              <w:bottom w:val="single" w:sz="4" w:space="0" w:color="auto"/>
              <w:right w:val="single" w:sz="4" w:space="0" w:color="auto"/>
            </w:tcBorders>
            <w:hideMark/>
          </w:tcPr>
          <w:p w14:paraId="7641C88D"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8</w:t>
            </w:r>
          </w:p>
        </w:tc>
        <w:tc>
          <w:tcPr>
            <w:tcW w:w="2218" w:type="dxa"/>
            <w:tcBorders>
              <w:top w:val="single" w:sz="4" w:space="0" w:color="auto"/>
              <w:left w:val="nil"/>
              <w:bottom w:val="single" w:sz="4" w:space="0" w:color="auto"/>
              <w:right w:val="single" w:sz="4" w:space="0" w:color="auto"/>
            </w:tcBorders>
            <w:hideMark/>
          </w:tcPr>
          <w:p w14:paraId="54B7C11B"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Kultūros plėtros programas</w:t>
            </w:r>
          </w:p>
        </w:tc>
        <w:tc>
          <w:tcPr>
            <w:tcW w:w="1079" w:type="dxa"/>
            <w:tcBorders>
              <w:top w:val="single" w:sz="4" w:space="0" w:color="auto"/>
              <w:left w:val="nil"/>
              <w:bottom w:val="single" w:sz="4" w:space="0" w:color="auto"/>
              <w:right w:val="single" w:sz="4" w:space="0" w:color="auto"/>
            </w:tcBorders>
            <w:hideMark/>
          </w:tcPr>
          <w:p w14:paraId="28781AA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353,3</w:t>
            </w:r>
          </w:p>
        </w:tc>
        <w:tc>
          <w:tcPr>
            <w:tcW w:w="1092" w:type="dxa"/>
            <w:tcBorders>
              <w:top w:val="single" w:sz="4" w:space="0" w:color="auto"/>
              <w:left w:val="nil"/>
              <w:bottom w:val="single" w:sz="4" w:space="0" w:color="auto"/>
              <w:right w:val="single" w:sz="4" w:space="0" w:color="auto"/>
            </w:tcBorders>
            <w:hideMark/>
          </w:tcPr>
          <w:p w14:paraId="22A2429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2,5</w:t>
            </w:r>
          </w:p>
        </w:tc>
        <w:tc>
          <w:tcPr>
            <w:tcW w:w="1104" w:type="dxa"/>
            <w:tcBorders>
              <w:top w:val="single" w:sz="4" w:space="0" w:color="auto"/>
              <w:left w:val="nil"/>
              <w:bottom w:val="single" w:sz="4" w:space="0" w:color="auto"/>
              <w:right w:val="single" w:sz="4" w:space="0" w:color="auto"/>
            </w:tcBorders>
            <w:hideMark/>
          </w:tcPr>
          <w:p w14:paraId="45E18C39"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900,4</w:t>
            </w:r>
          </w:p>
        </w:tc>
        <w:tc>
          <w:tcPr>
            <w:tcW w:w="1092" w:type="dxa"/>
            <w:tcBorders>
              <w:top w:val="single" w:sz="4" w:space="0" w:color="auto"/>
              <w:left w:val="nil"/>
              <w:bottom w:val="single" w:sz="4" w:space="0" w:color="auto"/>
              <w:right w:val="single" w:sz="4" w:space="0" w:color="auto"/>
            </w:tcBorders>
            <w:hideMark/>
          </w:tcPr>
          <w:p w14:paraId="78CD39B9"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2,5</w:t>
            </w:r>
          </w:p>
        </w:tc>
        <w:tc>
          <w:tcPr>
            <w:tcW w:w="1104" w:type="dxa"/>
            <w:tcBorders>
              <w:top w:val="single" w:sz="4" w:space="0" w:color="auto"/>
              <w:left w:val="nil"/>
              <w:bottom w:val="single" w:sz="4" w:space="0" w:color="auto"/>
              <w:right w:val="single" w:sz="4" w:space="0" w:color="auto"/>
            </w:tcBorders>
            <w:hideMark/>
          </w:tcPr>
          <w:p w14:paraId="742C784C"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547,1</w:t>
            </w:r>
          </w:p>
        </w:tc>
        <w:tc>
          <w:tcPr>
            <w:tcW w:w="1092" w:type="dxa"/>
            <w:tcBorders>
              <w:top w:val="single" w:sz="4" w:space="0" w:color="auto"/>
              <w:left w:val="nil"/>
              <w:bottom w:val="single" w:sz="4" w:space="0" w:color="auto"/>
              <w:right w:val="single" w:sz="4" w:space="0" w:color="auto"/>
            </w:tcBorders>
            <w:hideMark/>
          </w:tcPr>
          <w:p w14:paraId="690FF2D1" w14:textId="77777777" w:rsidR="00552835" w:rsidRPr="001B1DD3" w:rsidRDefault="00552835">
            <w:pPr>
              <w:rPr>
                <w:rFonts w:ascii="Times New Roman" w:hAnsi="Times New Roman" w:cs="Times New Roman"/>
                <w:sz w:val="20"/>
                <w:szCs w:val="20"/>
              </w:rPr>
            </w:pPr>
          </w:p>
        </w:tc>
      </w:tr>
      <w:tr w:rsidR="001B1DD3" w:rsidRPr="001B1DD3" w14:paraId="1E1AB74C" w14:textId="77777777" w:rsidTr="001B1DD3">
        <w:trPr>
          <w:trHeight w:val="698"/>
        </w:trPr>
        <w:tc>
          <w:tcPr>
            <w:tcW w:w="575" w:type="dxa"/>
            <w:tcBorders>
              <w:top w:val="single" w:sz="4" w:space="0" w:color="auto"/>
              <w:left w:val="single" w:sz="4" w:space="0" w:color="auto"/>
              <w:bottom w:val="single" w:sz="4" w:space="0" w:color="auto"/>
              <w:right w:val="single" w:sz="4" w:space="0" w:color="auto"/>
            </w:tcBorders>
            <w:hideMark/>
          </w:tcPr>
          <w:p w14:paraId="5F7B102D"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9</w:t>
            </w:r>
          </w:p>
        </w:tc>
        <w:tc>
          <w:tcPr>
            <w:tcW w:w="2218" w:type="dxa"/>
            <w:tcBorders>
              <w:top w:val="single" w:sz="4" w:space="0" w:color="auto"/>
              <w:left w:val="nil"/>
              <w:bottom w:val="single" w:sz="4" w:space="0" w:color="auto"/>
              <w:right w:val="single" w:sz="4" w:space="0" w:color="auto"/>
            </w:tcBorders>
            <w:hideMark/>
          </w:tcPr>
          <w:p w14:paraId="0F28783A"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Jaunimo ir bendruomenių politikos plėtros programa</w:t>
            </w:r>
          </w:p>
        </w:tc>
        <w:tc>
          <w:tcPr>
            <w:tcW w:w="1079" w:type="dxa"/>
            <w:tcBorders>
              <w:top w:val="single" w:sz="4" w:space="0" w:color="auto"/>
              <w:left w:val="nil"/>
              <w:bottom w:val="single" w:sz="4" w:space="0" w:color="auto"/>
              <w:right w:val="single" w:sz="4" w:space="0" w:color="auto"/>
            </w:tcBorders>
            <w:hideMark/>
          </w:tcPr>
          <w:p w14:paraId="1E98EF7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0,0 </w:t>
            </w:r>
          </w:p>
        </w:tc>
        <w:tc>
          <w:tcPr>
            <w:tcW w:w="1092" w:type="dxa"/>
            <w:tcBorders>
              <w:top w:val="single" w:sz="4" w:space="0" w:color="auto"/>
              <w:left w:val="nil"/>
              <w:bottom w:val="single" w:sz="4" w:space="0" w:color="auto"/>
              <w:right w:val="single" w:sz="4" w:space="0" w:color="auto"/>
            </w:tcBorders>
            <w:hideMark/>
          </w:tcPr>
          <w:p w14:paraId="6C264F29"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single" w:sz="4" w:space="0" w:color="auto"/>
              <w:left w:val="nil"/>
              <w:bottom w:val="single" w:sz="4" w:space="0" w:color="auto"/>
              <w:right w:val="single" w:sz="4" w:space="0" w:color="auto"/>
            </w:tcBorders>
            <w:hideMark/>
          </w:tcPr>
          <w:p w14:paraId="14B7CFE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0,0</w:t>
            </w:r>
          </w:p>
        </w:tc>
        <w:tc>
          <w:tcPr>
            <w:tcW w:w="1092" w:type="dxa"/>
            <w:tcBorders>
              <w:top w:val="single" w:sz="4" w:space="0" w:color="auto"/>
              <w:left w:val="nil"/>
              <w:bottom w:val="single" w:sz="4" w:space="0" w:color="auto"/>
              <w:right w:val="single" w:sz="4" w:space="0" w:color="auto"/>
            </w:tcBorders>
            <w:hideMark/>
          </w:tcPr>
          <w:p w14:paraId="6AB0B6FF"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single" w:sz="4" w:space="0" w:color="auto"/>
              <w:left w:val="nil"/>
              <w:bottom w:val="single" w:sz="4" w:space="0" w:color="auto"/>
              <w:right w:val="single" w:sz="4" w:space="0" w:color="auto"/>
            </w:tcBorders>
          </w:tcPr>
          <w:p w14:paraId="1869572A" w14:textId="77777777" w:rsidR="00552835" w:rsidRPr="001B1DD3" w:rsidRDefault="00552835">
            <w:pPr>
              <w:jc w:val="center"/>
              <w:rPr>
                <w:rFonts w:ascii="Times New Roman" w:hAnsi="Times New Roman" w:cs="Times New Roman"/>
                <w:sz w:val="20"/>
                <w:szCs w:val="20"/>
              </w:rPr>
            </w:pPr>
          </w:p>
        </w:tc>
        <w:tc>
          <w:tcPr>
            <w:tcW w:w="1092" w:type="dxa"/>
            <w:tcBorders>
              <w:top w:val="single" w:sz="4" w:space="0" w:color="auto"/>
              <w:left w:val="nil"/>
              <w:bottom w:val="single" w:sz="4" w:space="0" w:color="auto"/>
              <w:right w:val="single" w:sz="4" w:space="0" w:color="auto"/>
            </w:tcBorders>
          </w:tcPr>
          <w:p w14:paraId="1C41A9C5" w14:textId="77777777" w:rsidR="00552835" w:rsidRPr="001B1DD3" w:rsidRDefault="00552835">
            <w:pPr>
              <w:jc w:val="center"/>
              <w:rPr>
                <w:rFonts w:ascii="Times New Roman" w:hAnsi="Times New Roman" w:cs="Times New Roman"/>
                <w:color w:val="000000"/>
                <w:sz w:val="20"/>
                <w:szCs w:val="20"/>
              </w:rPr>
            </w:pPr>
          </w:p>
        </w:tc>
      </w:tr>
      <w:tr w:rsidR="001B1DD3" w:rsidRPr="001B1DD3" w14:paraId="024010F2"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01F69217"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10</w:t>
            </w:r>
          </w:p>
        </w:tc>
        <w:tc>
          <w:tcPr>
            <w:tcW w:w="2218" w:type="dxa"/>
            <w:tcBorders>
              <w:top w:val="nil"/>
              <w:left w:val="nil"/>
              <w:bottom w:val="single" w:sz="4" w:space="0" w:color="auto"/>
              <w:right w:val="single" w:sz="4" w:space="0" w:color="auto"/>
            </w:tcBorders>
            <w:hideMark/>
          </w:tcPr>
          <w:p w14:paraId="6B4F27A9"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Ugdymo proceso užtikrinimo programa</w:t>
            </w:r>
          </w:p>
        </w:tc>
        <w:tc>
          <w:tcPr>
            <w:tcW w:w="1079" w:type="dxa"/>
            <w:tcBorders>
              <w:top w:val="nil"/>
              <w:left w:val="nil"/>
              <w:bottom w:val="single" w:sz="4" w:space="0" w:color="auto"/>
              <w:right w:val="single" w:sz="4" w:space="0" w:color="auto"/>
            </w:tcBorders>
            <w:hideMark/>
          </w:tcPr>
          <w:p w14:paraId="56B17E26"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5486,7</w:t>
            </w:r>
          </w:p>
        </w:tc>
        <w:tc>
          <w:tcPr>
            <w:tcW w:w="1092" w:type="dxa"/>
            <w:tcBorders>
              <w:top w:val="nil"/>
              <w:left w:val="nil"/>
              <w:bottom w:val="single" w:sz="4" w:space="0" w:color="auto"/>
              <w:right w:val="single" w:sz="4" w:space="0" w:color="auto"/>
            </w:tcBorders>
            <w:hideMark/>
          </w:tcPr>
          <w:p w14:paraId="72415D08"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148,1</w:t>
            </w:r>
          </w:p>
        </w:tc>
        <w:tc>
          <w:tcPr>
            <w:tcW w:w="1104" w:type="dxa"/>
            <w:tcBorders>
              <w:top w:val="nil"/>
              <w:left w:val="nil"/>
              <w:bottom w:val="single" w:sz="4" w:space="0" w:color="auto"/>
              <w:right w:val="single" w:sz="4" w:space="0" w:color="auto"/>
            </w:tcBorders>
            <w:hideMark/>
          </w:tcPr>
          <w:p w14:paraId="509AE4F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7851,7</w:t>
            </w:r>
          </w:p>
        </w:tc>
        <w:tc>
          <w:tcPr>
            <w:tcW w:w="1092" w:type="dxa"/>
            <w:tcBorders>
              <w:top w:val="nil"/>
              <w:left w:val="nil"/>
              <w:bottom w:val="single" w:sz="4" w:space="0" w:color="auto"/>
              <w:right w:val="single" w:sz="4" w:space="0" w:color="auto"/>
            </w:tcBorders>
            <w:hideMark/>
          </w:tcPr>
          <w:p w14:paraId="614E57F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120,1</w:t>
            </w:r>
          </w:p>
        </w:tc>
        <w:tc>
          <w:tcPr>
            <w:tcW w:w="1104" w:type="dxa"/>
            <w:tcBorders>
              <w:top w:val="nil"/>
              <w:left w:val="nil"/>
              <w:bottom w:val="single" w:sz="4" w:space="0" w:color="auto"/>
              <w:right w:val="single" w:sz="4" w:space="0" w:color="auto"/>
            </w:tcBorders>
            <w:hideMark/>
          </w:tcPr>
          <w:p w14:paraId="15911A63"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2365,0</w:t>
            </w:r>
          </w:p>
        </w:tc>
        <w:tc>
          <w:tcPr>
            <w:tcW w:w="1092" w:type="dxa"/>
            <w:tcBorders>
              <w:top w:val="nil"/>
              <w:left w:val="nil"/>
              <w:bottom w:val="single" w:sz="4" w:space="0" w:color="auto"/>
              <w:right w:val="single" w:sz="4" w:space="0" w:color="auto"/>
            </w:tcBorders>
            <w:hideMark/>
          </w:tcPr>
          <w:p w14:paraId="7AAE0D4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-28,0</w:t>
            </w:r>
          </w:p>
        </w:tc>
      </w:tr>
      <w:tr w:rsidR="001B1DD3" w:rsidRPr="001B1DD3" w14:paraId="6C779E37" w14:textId="77777777" w:rsidTr="001B1DD3">
        <w:trPr>
          <w:trHeight w:val="765"/>
        </w:trPr>
        <w:tc>
          <w:tcPr>
            <w:tcW w:w="575" w:type="dxa"/>
            <w:tcBorders>
              <w:top w:val="nil"/>
              <w:left w:val="single" w:sz="4" w:space="0" w:color="auto"/>
              <w:bottom w:val="single" w:sz="4" w:space="0" w:color="auto"/>
              <w:right w:val="single" w:sz="4" w:space="0" w:color="auto"/>
            </w:tcBorders>
            <w:hideMark/>
          </w:tcPr>
          <w:p w14:paraId="6ED6D792"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11</w:t>
            </w:r>
          </w:p>
        </w:tc>
        <w:tc>
          <w:tcPr>
            <w:tcW w:w="2218" w:type="dxa"/>
            <w:tcBorders>
              <w:top w:val="nil"/>
              <w:left w:val="nil"/>
              <w:bottom w:val="single" w:sz="4" w:space="0" w:color="auto"/>
              <w:right w:val="single" w:sz="4" w:space="0" w:color="auto"/>
            </w:tcBorders>
            <w:hideMark/>
          </w:tcPr>
          <w:p w14:paraId="4318FD11"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Kūno kultūros ir sporto plėtros programa</w:t>
            </w:r>
          </w:p>
        </w:tc>
        <w:tc>
          <w:tcPr>
            <w:tcW w:w="1079" w:type="dxa"/>
            <w:tcBorders>
              <w:top w:val="nil"/>
              <w:left w:val="nil"/>
              <w:bottom w:val="single" w:sz="4" w:space="0" w:color="auto"/>
              <w:right w:val="single" w:sz="4" w:space="0" w:color="auto"/>
            </w:tcBorders>
            <w:hideMark/>
          </w:tcPr>
          <w:p w14:paraId="30B15DDA"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797,8</w:t>
            </w:r>
          </w:p>
        </w:tc>
        <w:tc>
          <w:tcPr>
            <w:tcW w:w="1092" w:type="dxa"/>
            <w:tcBorders>
              <w:top w:val="nil"/>
              <w:left w:val="nil"/>
              <w:bottom w:val="single" w:sz="4" w:space="0" w:color="auto"/>
              <w:right w:val="single" w:sz="4" w:space="0" w:color="auto"/>
            </w:tcBorders>
            <w:hideMark/>
          </w:tcPr>
          <w:p w14:paraId="1F6A4485"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4AD3715E"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119,1</w:t>
            </w:r>
          </w:p>
        </w:tc>
        <w:tc>
          <w:tcPr>
            <w:tcW w:w="1092" w:type="dxa"/>
            <w:tcBorders>
              <w:top w:val="nil"/>
              <w:left w:val="nil"/>
              <w:bottom w:val="single" w:sz="4" w:space="0" w:color="auto"/>
              <w:right w:val="single" w:sz="4" w:space="0" w:color="auto"/>
            </w:tcBorders>
            <w:hideMark/>
          </w:tcPr>
          <w:p w14:paraId="2CB0EED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 </w:t>
            </w:r>
          </w:p>
        </w:tc>
        <w:tc>
          <w:tcPr>
            <w:tcW w:w="1104" w:type="dxa"/>
            <w:tcBorders>
              <w:top w:val="nil"/>
              <w:left w:val="nil"/>
              <w:bottom w:val="single" w:sz="4" w:space="0" w:color="auto"/>
              <w:right w:val="single" w:sz="4" w:space="0" w:color="auto"/>
            </w:tcBorders>
            <w:hideMark/>
          </w:tcPr>
          <w:p w14:paraId="1AC70007"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-678,7</w:t>
            </w:r>
          </w:p>
        </w:tc>
        <w:tc>
          <w:tcPr>
            <w:tcW w:w="1092" w:type="dxa"/>
            <w:tcBorders>
              <w:top w:val="nil"/>
              <w:left w:val="nil"/>
              <w:bottom w:val="single" w:sz="4" w:space="0" w:color="auto"/>
              <w:right w:val="single" w:sz="4" w:space="0" w:color="auto"/>
            </w:tcBorders>
            <w:hideMark/>
          </w:tcPr>
          <w:p w14:paraId="5F58CB2E" w14:textId="77777777" w:rsidR="00552835" w:rsidRPr="001B1DD3" w:rsidRDefault="00552835">
            <w:pPr>
              <w:rPr>
                <w:rFonts w:ascii="Times New Roman" w:hAnsi="Times New Roman" w:cs="Times New Roman"/>
                <w:sz w:val="20"/>
                <w:szCs w:val="20"/>
              </w:rPr>
            </w:pPr>
          </w:p>
        </w:tc>
      </w:tr>
      <w:tr w:rsidR="001B1DD3" w:rsidRPr="001B1DD3" w14:paraId="325EC339" w14:textId="77777777" w:rsidTr="001B1DD3">
        <w:trPr>
          <w:trHeight w:val="510"/>
        </w:trPr>
        <w:tc>
          <w:tcPr>
            <w:tcW w:w="575" w:type="dxa"/>
            <w:tcBorders>
              <w:top w:val="nil"/>
              <w:left w:val="single" w:sz="4" w:space="0" w:color="auto"/>
              <w:bottom w:val="single" w:sz="4" w:space="0" w:color="auto"/>
              <w:right w:val="single" w:sz="4" w:space="0" w:color="auto"/>
            </w:tcBorders>
            <w:hideMark/>
          </w:tcPr>
          <w:p w14:paraId="43FDA382" w14:textId="77777777" w:rsidR="00552835" w:rsidRPr="001B1DD3" w:rsidRDefault="00552835">
            <w:pPr>
              <w:jc w:val="center"/>
              <w:rPr>
                <w:rFonts w:ascii="Times New Roman" w:eastAsia="Times New Roman" w:hAnsi="Times New Roman" w:cs="Times New Roman"/>
                <w:color w:val="000000"/>
                <w:sz w:val="20"/>
                <w:szCs w:val="20"/>
              </w:rPr>
            </w:pPr>
            <w:r w:rsidRPr="001B1DD3">
              <w:rPr>
                <w:rFonts w:ascii="Times New Roman" w:hAnsi="Times New Roman" w:cs="Times New Roman"/>
                <w:color w:val="000000"/>
                <w:sz w:val="20"/>
                <w:szCs w:val="20"/>
              </w:rPr>
              <w:t>12</w:t>
            </w:r>
          </w:p>
        </w:tc>
        <w:tc>
          <w:tcPr>
            <w:tcW w:w="2218" w:type="dxa"/>
            <w:tcBorders>
              <w:top w:val="nil"/>
              <w:left w:val="nil"/>
              <w:bottom w:val="single" w:sz="4" w:space="0" w:color="auto"/>
              <w:right w:val="single" w:sz="4" w:space="0" w:color="auto"/>
            </w:tcBorders>
            <w:hideMark/>
          </w:tcPr>
          <w:p w14:paraId="7476920F" w14:textId="77777777" w:rsidR="00552835" w:rsidRPr="001B1DD3" w:rsidRDefault="00552835">
            <w:pPr>
              <w:rPr>
                <w:rFonts w:ascii="Times New Roman" w:hAnsi="Times New Roman" w:cs="Times New Roman"/>
                <w:color w:val="000000"/>
                <w:sz w:val="20"/>
                <w:szCs w:val="20"/>
              </w:rPr>
            </w:pPr>
            <w:r w:rsidRPr="001B1DD3">
              <w:rPr>
                <w:rFonts w:ascii="Times New Roman" w:hAnsi="Times New Roman" w:cs="Times New Roman"/>
                <w:color w:val="000000"/>
                <w:sz w:val="20"/>
                <w:szCs w:val="20"/>
              </w:rPr>
              <w:t>Socialinės atskirties mažinimo programa</w:t>
            </w:r>
          </w:p>
        </w:tc>
        <w:tc>
          <w:tcPr>
            <w:tcW w:w="1079" w:type="dxa"/>
            <w:tcBorders>
              <w:top w:val="nil"/>
              <w:left w:val="nil"/>
              <w:bottom w:val="single" w:sz="4" w:space="0" w:color="auto"/>
              <w:right w:val="single" w:sz="4" w:space="0" w:color="auto"/>
            </w:tcBorders>
            <w:hideMark/>
          </w:tcPr>
          <w:p w14:paraId="03CE2F8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1733,0</w:t>
            </w:r>
          </w:p>
        </w:tc>
        <w:tc>
          <w:tcPr>
            <w:tcW w:w="1092" w:type="dxa"/>
            <w:tcBorders>
              <w:top w:val="nil"/>
              <w:left w:val="nil"/>
              <w:bottom w:val="single" w:sz="4" w:space="0" w:color="auto"/>
              <w:right w:val="single" w:sz="4" w:space="0" w:color="auto"/>
            </w:tcBorders>
            <w:hideMark/>
          </w:tcPr>
          <w:p w14:paraId="18012AA1"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73,2</w:t>
            </w:r>
          </w:p>
        </w:tc>
        <w:tc>
          <w:tcPr>
            <w:tcW w:w="1104" w:type="dxa"/>
            <w:tcBorders>
              <w:top w:val="nil"/>
              <w:left w:val="nil"/>
              <w:bottom w:val="single" w:sz="4" w:space="0" w:color="auto"/>
              <w:right w:val="single" w:sz="4" w:space="0" w:color="auto"/>
            </w:tcBorders>
            <w:hideMark/>
          </w:tcPr>
          <w:p w14:paraId="7FCD0FE4"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723,5</w:t>
            </w:r>
          </w:p>
        </w:tc>
        <w:tc>
          <w:tcPr>
            <w:tcW w:w="1092" w:type="dxa"/>
            <w:tcBorders>
              <w:top w:val="nil"/>
              <w:left w:val="nil"/>
              <w:bottom w:val="single" w:sz="4" w:space="0" w:color="auto"/>
              <w:right w:val="single" w:sz="4" w:space="0" w:color="auto"/>
            </w:tcBorders>
            <w:hideMark/>
          </w:tcPr>
          <w:p w14:paraId="78E7A0E0"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44,0</w:t>
            </w:r>
          </w:p>
        </w:tc>
        <w:tc>
          <w:tcPr>
            <w:tcW w:w="1104" w:type="dxa"/>
            <w:tcBorders>
              <w:top w:val="nil"/>
              <w:left w:val="nil"/>
              <w:bottom w:val="single" w:sz="4" w:space="0" w:color="auto"/>
              <w:right w:val="single" w:sz="4" w:space="0" w:color="auto"/>
            </w:tcBorders>
            <w:hideMark/>
          </w:tcPr>
          <w:p w14:paraId="6913A5BD" w14:textId="77777777" w:rsidR="00552835" w:rsidRPr="001B1DD3" w:rsidRDefault="00552835">
            <w:pPr>
              <w:jc w:val="center"/>
              <w:rPr>
                <w:rFonts w:ascii="Times New Roman" w:hAnsi="Times New Roman" w:cs="Times New Roman"/>
                <w:sz w:val="20"/>
                <w:szCs w:val="20"/>
              </w:rPr>
            </w:pPr>
            <w:r w:rsidRPr="001B1DD3">
              <w:rPr>
                <w:rFonts w:ascii="Times New Roman" w:hAnsi="Times New Roman" w:cs="Times New Roman"/>
                <w:sz w:val="20"/>
                <w:szCs w:val="20"/>
              </w:rPr>
              <w:t>-1009,5</w:t>
            </w:r>
          </w:p>
        </w:tc>
        <w:tc>
          <w:tcPr>
            <w:tcW w:w="1092" w:type="dxa"/>
            <w:tcBorders>
              <w:top w:val="nil"/>
              <w:left w:val="nil"/>
              <w:bottom w:val="single" w:sz="4" w:space="0" w:color="auto"/>
              <w:right w:val="single" w:sz="4" w:space="0" w:color="auto"/>
            </w:tcBorders>
            <w:hideMark/>
          </w:tcPr>
          <w:p w14:paraId="31CA20F2" w14:textId="77777777" w:rsidR="00552835" w:rsidRPr="001B1DD3" w:rsidRDefault="00552835">
            <w:pPr>
              <w:jc w:val="center"/>
              <w:rPr>
                <w:rFonts w:ascii="Times New Roman" w:hAnsi="Times New Roman" w:cs="Times New Roman"/>
                <w:color w:val="000000"/>
                <w:sz w:val="20"/>
                <w:szCs w:val="20"/>
              </w:rPr>
            </w:pPr>
            <w:r w:rsidRPr="001B1DD3">
              <w:rPr>
                <w:rFonts w:ascii="Times New Roman" w:hAnsi="Times New Roman" w:cs="Times New Roman"/>
                <w:color w:val="000000"/>
                <w:sz w:val="20"/>
                <w:szCs w:val="20"/>
              </w:rPr>
              <w:t>-29,2</w:t>
            </w:r>
          </w:p>
        </w:tc>
      </w:tr>
      <w:tr w:rsidR="001B1DD3" w:rsidRPr="001B1DD3" w14:paraId="2B39B335" w14:textId="77777777" w:rsidTr="001B1DD3">
        <w:trPr>
          <w:trHeight w:val="300"/>
        </w:trPr>
        <w:tc>
          <w:tcPr>
            <w:tcW w:w="575" w:type="dxa"/>
            <w:tcBorders>
              <w:top w:val="nil"/>
              <w:left w:val="single" w:sz="4" w:space="0" w:color="auto"/>
              <w:bottom w:val="single" w:sz="4" w:space="0" w:color="auto"/>
              <w:right w:val="single" w:sz="4" w:space="0" w:color="auto"/>
            </w:tcBorders>
            <w:hideMark/>
          </w:tcPr>
          <w:p w14:paraId="78743D57"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 </w:t>
            </w:r>
          </w:p>
        </w:tc>
        <w:tc>
          <w:tcPr>
            <w:tcW w:w="2218" w:type="dxa"/>
            <w:tcBorders>
              <w:top w:val="nil"/>
              <w:left w:val="nil"/>
              <w:bottom w:val="single" w:sz="4" w:space="0" w:color="auto"/>
              <w:right w:val="single" w:sz="4" w:space="0" w:color="auto"/>
            </w:tcBorders>
            <w:hideMark/>
          </w:tcPr>
          <w:p w14:paraId="1E62386E"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Iš viso:</w:t>
            </w:r>
          </w:p>
        </w:tc>
        <w:tc>
          <w:tcPr>
            <w:tcW w:w="1079" w:type="dxa"/>
            <w:tcBorders>
              <w:top w:val="nil"/>
              <w:left w:val="nil"/>
              <w:bottom w:val="single" w:sz="4" w:space="0" w:color="auto"/>
              <w:right w:val="single" w:sz="4" w:space="0" w:color="auto"/>
            </w:tcBorders>
            <w:hideMark/>
          </w:tcPr>
          <w:p w14:paraId="391B9752"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15788,2</w:t>
            </w:r>
          </w:p>
        </w:tc>
        <w:tc>
          <w:tcPr>
            <w:tcW w:w="1092" w:type="dxa"/>
            <w:tcBorders>
              <w:top w:val="nil"/>
              <w:left w:val="nil"/>
              <w:bottom w:val="single" w:sz="4" w:space="0" w:color="auto"/>
              <w:right w:val="single" w:sz="4" w:space="0" w:color="auto"/>
            </w:tcBorders>
            <w:hideMark/>
          </w:tcPr>
          <w:p w14:paraId="728909F1"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254,4</w:t>
            </w:r>
          </w:p>
        </w:tc>
        <w:tc>
          <w:tcPr>
            <w:tcW w:w="1104" w:type="dxa"/>
            <w:tcBorders>
              <w:top w:val="nil"/>
              <w:left w:val="nil"/>
              <w:bottom w:val="single" w:sz="4" w:space="0" w:color="auto"/>
              <w:right w:val="single" w:sz="4" w:space="0" w:color="auto"/>
            </w:tcBorders>
            <w:hideMark/>
          </w:tcPr>
          <w:p w14:paraId="0E4F44A3"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25913,9</w:t>
            </w:r>
          </w:p>
        </w:tc>
        <w:tc>
          <w:tcPr>
            <w:tcW w:w="1092" w:type="dxa"/>
            <w:tcBorders>
              <w:top w:val="nil"/>
              <w:left w:val="nil"/>
              <w:bottom w:val="single" w:sz="4" w:space="0" w:color="auto"/>
              <w:right w:val="single" w:sz="4" w:space="0" w:color="auto"/>
            </w:tcBorders>
            <w:hideMark/>
          </w:tcPr>
          <w:p w14:paraId="1208CBDA"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188,3</w:t>
            </w:r>
          </w:p>
        </w:tc>
        <w:tc>
          <w:tcPr>
            <w:tcW w:w="1104" w:type="dxa"/>
            <w:tcBorders>
              <w:top w:val="nil"/>
              <w:left w:val="nil"/>
              <w:bottom w:val="single" w:sz="4" w:space="0" w:color="auto"/>
              <w:right w:val="single" w:sz="4" w:space="0" w:color="auto"/>
            </w:tcBorders>
            <w:hideMark/>
          </w:tcPr>
          <w:p w14:paraId="76812B3B" w14:textId="77777777" w:rsidR="00552835" w:rsidRPr="001B1DD3" w:rsidRDefault="00552835">
            <w:pPr>
              <w:jc w:val="center"/>
              <w:rPr>
                <w:rFonts w:ascii="Times New Roman" w:hAnsi="Times New Roman" w:cs="Times New Roman"/>
                <w:b/>
                <w:bCs/>
                <w:sz w:val="20"/>
                <w:szCs w:val="20"/>
              </w:rPr>
            </w:pPr>
            <w:r w:rsidRPr="001B1DD3">
              <w:rPr>
                <w:rFonts w:ascii="Times New Roman" w:hAnsi="Times New Roman" w:cs="Times New Roman"/>
                <w:b/>
                <w:bCs/>
                <w:sz w:val="20"/>
                <w:szCs w:val="20"/>
              </w:rPr>
              <w:t>10125,7</w:t>
            </w:r>
          </w:p>
        </w:tc>
        <w:tc>
          <w:tcPr>
            <w:tcW w:w="1092" w:type="dxa"/>
            <w:tcBorders>
              <w:top w:val="nil"/>
              <w:left w:val="nil"/>
              <w:bottom w:val="single" w:sz="4" w:space="0" w:color="auto"/>
              <w:right w:val="single" w:sz="4" w:space="0" w:color="auto"/>
            </w:tcBorders>
            <w:hideMark/>
          </w:tcPr>
          <w:p w14:paraId="546469BF" w14:textId="77777777" w:rsidR="00552835" w:rsidRPr="001B1DD3" w:rsidRDefault="00552835">
            <w:pPr>
              <w:jc w:val="center"/>
              <w:rPr>
                <w:rFonts w:ascii="Times New Roman" w:hAnsi="Times New Roman" w:cs="Times New Roman"/>
                <w:b/>
                <w:bCs/>
                <w:color w:val="000000"/>
                <w:sz w:val="20"/>
                <w:szCs w:val="20"/>
              </w:rPr>
            </w:pPr>
            <w:r w:rsidRPr="001B1DD3">
              <w:rPr>
                <w:rFonts w:ascii="Times New Roman" w:hAnsi="Times New Roman" w:cs="Times New Roman"/>
                <w:b/>
                <w:bCs/>
                <w:color w:val="000000"/>
                <w:sz w:val="20"/>
                <w:szCs w:val="20"/>
              </w:rPr>
              <w:t>-66,1</w:t>
            </w:r>
          </w:p>
        </w:tc>
      </w:tr>
    </w:tbl>
    <w:p w14:paraId="5F9CC488" w14:textId="77777777" w:rsidR="00EF0F75" w:rsidRDefault="00EF0F75" w:rsidP="00AA6516">
      <w:pPr>
        <w:sectPr w:rsidR="00EF0F75" w:rsidSect="009F54AC">
          <w:pgSz w:w="11906" w:h="16838"/>
          <w:pgMar w:top="1134" w:right="567" w:bottom="1134" w:left="1701" w:header="567" w:footer="567" w:gutter="0"/>
          <w:cols w:space="1296"/>
        </w:sectPr>
      </w:pPr>
    </w:p>
    <w:p w14:paraId="1C2C6BCD" w14:textId="77777777" w:rsidR="00EF0F75" w:rsidRPr="00EF0F75" w:rsidRDefault="00EF0F75" w:rsidP="00E63DDC">
      <w:pPr>
        <w:spacing w:after="0" w:line="257" w:lineRule="auto"/>
        <w:ind w:firstLine="851"/>
        <w:jc w:val="both"/>
        <w:rPr>
          <w:rFonts w:ascii="Times New Roman" w:hAnsi="Times New Roman" w:cs="Times New Roman"/>
          <w:bCs/>
          <w:sz w:val="24"/>
          <w:szCs w:val="24"/>
        </w:rPr>
      </w:pPr>
      <w:r w:rsidRPr="00EF0F75">
        <w:rPr>
          <w:rFonts w:ascii="Times New Roman" w:hAnsi="Times New Roman" w:cs="Times New Roman"/>
          <w:bCs/>
          <w:sz w:val="24"/>
          <w:szCs w:val="24"/>
        </w:rPr>
        <w:t>Klaipėdos miesto savivaldybės 2022 metų biudžeto asignavimų su apyvartinių lėšų likučiu programoms vykdyti palyginimas su 2021 m. patvirtinto biudžeto programų asignavimais</w:t>
      </w:r>
      <w:r w:rsidRPr="00EF0F75">
        <w:rPr>
          <w:rFonts w:ascii="Times New Roman" w:hAnsi="Times New Roman" w:cs="Times New Roman"/>
          <w:bCs/>
          <w:color w:val="00B050"/>
          <w:sz w:val="24"/>
          <w:szCs w:val="24"/>
        </w:rPr>
        <w:t xml:space="preserve"> </w:t>
      </w:r>
      <w:r w:rsidRPr="00EF0F75">
        <w:rPr>
          <w:rFonts w:ascii="Times New Roman" w:hAnsi="Times New Roman" w:cs="Times New Roman"/>
          <w:bCs/>
          <w:sz w:val="24"/>
          <w:szCs w:val="24"/>
        </w:rPr>
        <w:t>pateikiamas</w:t>
      </w:r>
      <w:r w:rsidRPr="00EF0F75">
        <w:rPr>
          <w:rFonts w:ascii="Times New Roman" w:hAnsi="Times New Roman" w:cs="Times New Roman"/>
          <w:bCs/>
          <w:color w:val="FF0000"/>
          <w:sz w:val="24"/>
          <w:szCs w:val="24"/>
        </w:rPr>
        <w:t xml:space="preserve"> </w:t>
      </w:r>
      <w:r w:rsidRPr="00EF0F75">
        <w:rPr>
          <w:rFonts w:ascii="Times New Roman" w:hAnsi="Times New Roman" w:cs="Times New Roman"/>
          <w:bCs/>
          <w:sz w:val="24"/>
          <w:szCs w:val="24"/>
        </w:rPr>
        <w:t xml:space="preserve">8 lentelėje. </w:t>
      </w:r>
    </w:p>
    <w:p w14:paraId="6F305B81" w14:textId="01B92D49" w:rsidR="00EF0F75" w:rsidRPr="00EF0F75" w:rsidRDefault="00EF0F75" w:rsidP="00EF0F75">
      <w:pPr>
        <w:ind w:left="7776"/>
        <w:jc w:val="center"/>
        <w:rPr>
          <w:rFonts w:ascii="Times New Roman" w:hAnsi="Times New Roman" w:cs="Times New Roman"/>
          <w:bCs/>
          <w:sz w:val="24"/>
          <w:szCs w:val="24"/>
        </w:rPr>
      </w:pPr>
      <w:r w:rsidRPr="00EF0F75">
        <w:rPr>
          <w:rFonts w:ascii="Times New Roman" w:hAnsi="Times New Roman" w:cs="Times New Roman"/>
          <w:bCs/>
          <w:sz w:val="24"/>
          <w:szCs w:val="24"/>
        </w:rPr>
        <w:t>8 lentelė</w:t>
      </w:r>
    </w:p>
    <w:p w14:paraId="2D33615F" w14:textId="77777777" w:rsidR="00EF0F75" w:rsidRPr="00EF0F75" w:rsidRDefault="00EF0F75" w:rsidP="00EF0F75">
      <w:pPr>
        <w:jc w:val="center"/>
        <w:rPr>
          <w:rFonts w:ascii="Times New Roman" w:hAnsi="Times New Roman" w:cs="Times New Roman"/>
          <w:b/>
          <w:bCs/>
          <w:sz w:val="24"/>
          <w:szCs w:val="24"/>
        </w:rPr>
      </w:pPr>
      <w:r w:rsidRPr="00EF0F75">
        <w:rPr>
          <w:rFonts w:ascii="Times New Roman" w:hAnsi="Times New Roman" w:cs="Times New Roman"/>
          <w:b/>
          <w:bCs/>
          <w:sz w:val="24"/>
          <w:szCs w:val="24"/>
        </w:rPr>
        <w:t>KLAIPĖDOS MIESTO SAVIVALDYBĖS 2022 METŲ BIUDŽETO ASIGNAVIMŲ  SU APYVARTINIŲ LĖŠŲ LIKUČIU PROGRAMOMS VYKDYTI PALYGINIMAS SU 2021 M. PATVIRTINTO BIUDŽETO PROGRAMŲ ASIGNAVIMAIS (TŪKST. EUR)</w:t>
      </w:r>
    </w:p>
    <w:tbl>
      <w:tblPr>
        <w:tblW w:w="5000" w:type="pct"/>
        <w:tblLook w:val="04A0" w:firstRow="1" w:lastRow="0" w:firstColumn="1" w:lastColumn="0" w:noHBand="0" w:noVBand="1"/>
      </w:tblPr>
      <w:tblGrid>
        <w:gridCol w:w="711"/>
        <w:gridCol w:w="1519"/>
        <w:gridCol w:w="1239"/>
        <w:gridCol w:w="1227"/>
        <w:gridCol w:w="1239"/>
        <w:gridCol w:w="1227"/>
        <w:gridCol w:w="1239"/>
        <w:gridCol w:w="1227"/>
      </w:tblGrid>
      <w:tr w:rsidR="00CB37A3" w:rsidRPr="00EF0F75" w14:paraId="5975DB53" w14:textId="77777777" w:rsidTr="00941D2C">
        <w:trPr>
          <w:trHeight w:val="57"/>
        </w:trPr>
        <w:tc>
          <w:tcPr>
            <w:tcW w:w="711" w:type="dxa"/>
            <w:vMerge w:val="restart"/>
            <w:tcBorders>
              <w:top w:val="single" w:sz="4" w:space="0" w:color="auto"/>
              <w:left w:val="single" w:sz="4" w:space="0" w:color="auto"/>
              <w:bottom w:val="single" w:sz="4" w:space="0" w:color="000000"/>
              <w:right w:val="single" w:sz="4" w:space="0" w:color="auto"/>
            </w:tcBorders>
            <w:vAlign w:val="center"/>
            <w:hideMark/>
          </w:tcPr>
          <w:p w14:paraId="272B3695"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Progr. Nr.</w:t>
            </w:r>
          </w:p>
        </w:tc>
        <w:tc>
          <w:tcPr>
            <w:tcW w:w="1519" w:type="dxa"/>
            <w:vMerge w:val="restart"/>
            <w:tcBorders>
              <w:top w:val="single" w:sz="4" w:space="0" w:color="auto"/>
              <w:left w:val="single" w:sz="4" w:space="0" w:color="auto"/>
              <w:bottom w:val="single" w:sz="4" w:space="0" w:color="000000"/>
              <w:right w:val="single" w:sz="4" w:space="0" w:color="auto"/>
            </w:tcBorders>
            <w:vAlign w:val="center"/>
            <w:hideMark/>
          </w:tcPr>
          <w:p w14:paraId="3FD9A707"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Programos pavadinimas</w:t>
            </w:r>
          </w:p>
        </w:tc>
        <w:tc>
          <w:tcPr>
            <w:tcW w:w="2466" w:type="dxa"/>
            <w:gridSpan w:val="2"/>
            <w:tcBorders>
              <w:top w:val="single" w:sz="4" w:space="0" w:color="auto"/>
              <w:left w:val="nil"/>
              <w:bottom w:val="single" w:sz="4" w:space="0" w:color="auto"/>
              <w:right w:val="single" w:sz="4" w:space="0" w:color="000000"/>
            </w:tcBorders>
            <w:vAlign w:val="center"/>
            <w:hideMark/>
          </w:tcPr>
          <w:p w14:paraId="1BE99A87"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xml:space="preserve">2021 metų patvirtintas planas </w:t>
            </w:r>
          </w:p>
        </w:tc>
        <w:tc>
          <w:tcPr>
            <w:tcW w:w="2466" w:type="dxa"/>
            <w:gridSpan w:val="2"/>
            <w:tcBorders>
              <w:top w:val="single" w:sz="4" w:space="0" w:color="auto"/>
              <w:left w:val="nil"/>
              <w:bottom w:val="single" w:sz="4" w:space="0" w:color="auto"/>
              <w:right w:val="single" w:sz="4" w:space="0" w:color="000000"/>
            </w:tcBorders>
            <w:vAlign w:val="center"/>
            <w:hideMark/>
          </w:tcPr>
          <w:p w14:paraId="6BD9DE7E"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2022 metų projektas</w:t>
            </w:r>
          </w:p>
        </w:tc>
        <w:tc>
          <w:tcPr>
            <w:tcW w:w="2466" w:type="dxa"/>
            <w:gridSpan w:val="2"/>
            <w:tcBorders>
              <w:top w:val="single" w:sz="4" w:space="0" w:color="auto"/>
              <w:left w:val="nil"/>
              <w:bottom w:val="single" w:sz="4" w:space="0" w:color="auto"/>
              <w:right w:val="single" w:sz="4" w:space="0" w:color="000000"/>
            </w:tcBorders>
            <w:vAlign w:val="bottom"/>
            <w:hideMark/>
          </w:tcPr>
          <w:p w14:paraId="2039837B"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2022 metų palyginimas su 2021 metais</w:t>
            </w:r>
          </w:p>
        </w:tc>
      </w:tr>
      <w:tr w:rsidR="00CB37A3" w:rsidRPr="00EF0F75" w14:paraId="1D3225DB" w14:textId="77777777" w:rsidTr="00941D2C">
        <w:trPr>
          <w:trHeight w:val="57"/>
        </w:trPr>
        <w:tc>
          <w:tcPr>
            <w:tcW w:w="711" w:type="dxa"/>
            <w:vMerge/>
            <w:tcBorders>
              <w:top w:val="single" w:sz="4" w:space="0" w:color="auto"/>
              <w:left w:val="single" w:sz="4" w:space="0" w:color="auto"/>
              <w:bottom w:val="single" w:sz="4" w:space="0" w:color="000000"/>
              <w:right w:val="single" w:sz="4" w:space="0" w:color="auto"/>
            </w:tcBorders>
            <w:vAlign w:val="center"/>
            <w:hideMark/>
          </w:tcPr>
          <w:p w14:paraId="196BF099" w14:textId="77777777" w:rsidR="00CB37A3" w:rsidRPr="00EF0F75" w:rsidRDefault="00CB37A3" w:rsidP="00941D2C">
            <w:pPr>
              <w:rPr>
                <w:rFonts w:ascii="Times New Roman" w:eastAsia="Times New Roman" w:hAnsi="Times New Roman" w:cs="Times New Roman"/>
                <w:color w:val="000000"/>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5CF9D135" w14:textId="77777777" w:rsidR="00CB37A3" w:rsidRPr="00EF0F75" w:rsidRDefault="00CB37A3" w:rsidP="00941D2C">
            <w:pPr>
              <w:rPr>
                <w:rFonts w:ascii="Times New Roman" w:eastAsia="Times New Roman" w:hAnsi="Times New Roman" w:cs="Times New Roman"/>
                <w:color w:val="000000"/>
                <w:sz w:val="20"/>
                <w:szCs w:val="20"/>
              </w:rPr>
            </w:pPr>
          </w:p>
        </w:tc>
        <w:tc>
          <w:tcPr>
            <w:tcW w:w="1239" w:type="dxa"/>
            <w:tcBorders>
              <w:top w:val="nil"/>
              <w:left w:val="nil"/>
              <w:bottom w:val="single" w:sz="4" w:space="0" w:color="auto"/>
              <w:right w:val="single" w:sz="4" w:space="0" w:color="auto"/>
            </w:tcBorders>
            <w:vAlign w:val="bottom"/>
            <w:hideMark/>
          </w:tcPr>
          <w:p w14:paraId="76DBBDDC"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Asignavimai iš viso</w:t>
            </w:r>
          </w:p>
        </w:tc>
        <w:tc>
          <w:tcPr>
            <w:tcW w:w="1227" w:type="dxa"/>
            <w:tcBorders>
              <w:top w:val="nil"/>
              <w:left w:val="nil"/>
              <w:bottom w:val="single" w:sz="4" w:space="0" w:color="auto"/>
              <w:right w:val="single" w:sz="4" w:space="0" w:color="auto"/>
            </w:tcBorders>
            <w:vAlign w:val="bottom"/>
            <w:hideMark/>
          </w:tcPr>
          <w:p w14:paraId="670F986E" w14:textId="77777777" w:rsidR="00CB37A3" w:rsidRPr="00EF0F75" w:rsidRDefault="00CB37A3" w:rsidP="00941D2C">
            <w:pPr>
              <w:rPr>
                <w:rFonts w:ascii="Times New Roman" w:hAnsi="Times New Roman" w:cs="Times New Roman"/>
                <w:color w:val="000000"/>
                <w:sz w:val="20"/>
                <w:szCs w:val="20"/>
              </w:rPr>
            </w:pPr>
            <w:r w:rsidRPr="00EF0F75">
              <w:rPr>
                <w:rFonts w:ascii="Times New Roman" w:hAnsi="Times New Roman" w:cs="Times New Roman"/>
                <w:color w:val="000000"/>
                <w:sz w:val="20"/>
                <w:szCs w:val="20"/>
              </w:rPr>
              <w:t>Iš jų darbo užmokesčiui</w:t>
            </w:r>
          </w:p>
        </w:tc>
        <w:tc>
          <w:tcPr>
            <w:tcW w:w="1239" w:type="dxa"/>
            <w:tcBorders>
              <w:top w:val="nil"/>
              <w:left w:val="nil"/>
              <w:bottom w:val="single" w:sz="4" w:space="0" w:color="auto"/>
              <w:right w:val="single" w:sz="4" w:space="0" w:color="auto"/>
            </w:tcBorders>
            <w:vAlign w:val="bottom"/>
            <w:hideMark/>
          </w:tcPr>
          <w:p w14:paraId="5C57A95F"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Asignavimai iš viso</w:t>
            </w:r>
          </w:p>
        </w:tc>
        <w:tc>
          <w:tcPr>
            <w:tcW w:w="1227" w:type="dxa"/>
            <w:tcBorders>
              <w:top w:val="nil"/>
              <w:left w:val="nil"/>
              <w:bottom w:val="single" w:sz="4" w:space="0" w:color="auto"/>
              <w:right w:val="single" w:sz="4" w:space="0" w:color="auto"/>
            </w:tcBorders>
            <w:vAlign w:val="bottom"/>
            <w:hideMark/>
          </w:tcPr>
          <w:p w14:paraId="2A09938E" w14:textId="77777777" w:rsidR="00CB37A3" w:rsidRPr="00EF0F75" w:rsidRDefault="00CB37A3" w:rsidP="00941D2C">
            <w:pPr>
              <w:rPr>
                <w:rFonts w:ascii="Times New Roman" w:hAnsi="Times New Roman" w:cs="Times New Roman"/>
                <w:color w:val="000000"/>
                <w:sz w:val="20"/>
                <w:szCs w:val="20"/>
              </w:rPr>
            </w:pPr>
            <w:r w:rsidRPr="00EF0F75">
              <w:rPr>
                <w:rFonts w:ascii="Times New Roman" w:hAnsi="Times New Roman" w:cs="Times New Roman"/>
                <w:color w:val="000000"/>
                <w:sz w:val="20"/>
                <w:szCs w:val="20"/>
              </w:rPr>
              <w:t>Iš jų darbo užmokesčiui</w:t>
            </w:r>
          </w:p>
        </w:tc>
        <w:tc>
          <w:tcPr>
            <w:tcW w:w="1239" w:type="dxa"/>
            <w:tcBorders>
              <w:top w:val="nil"/>
              <w:left w:val="nil"/>
              <w:bottom w:val="single" w:sz="4" w:space="0" w:color="auto"/>
              <w:right w:val="single" w:sz="4" w:space="0" w:color="auto"/>
            </w:tcBorders>
            <w:vAlign w:val="bottom"/>
            <w:hideMark/>
          </w:tcPr>
          <w:p w14:paraId="4C6E7398" w14:textId="77777777" w:rsidR="00CB37A3" w:rsidRPr="00EF0F75" w:rsidRDefault="00CB37A3" w:rsidP="00941D2C">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Asignavimai iš viso</w:t>
            </w:r>
          </w:p>
        </w:tc>
        <w:tc>
          <w:tcPr>
            <w:tcW w:w="1227" w:type="dxa"/>
            <w:tcBorders>
              <w:top w:val="nil"/>
              <w:left w:val="nil"/>
              <w:bottom w:val="single" w:sz="4" w:space="0" w:color="auto"/>
              <w:right w:val="single" w:sz="4" w:space="0" w:color="auto"/>
            </w:tcBorders>
            <w:vAlign w:val="bottom"/>
            <w:hideMark/>
          </w:tcPr>
          <w:p w14:paraId="44557339" w14:textId="77777777" w:rsidR="00CB37A3" w:rsidRPr="00EF0F75" w:rsidRDefault="00CB37A3" w:rsidP="00941D2C">
            <w:pPr>
              <w:rPr>
                <w:rFonts w:ascii="Times New Roman" w:hAnsi="Times New Roman" w:cs="Times New Roman"/>
                <w:color w:val="000000"/>
                <w:sz w:val="20"/>
                <w:szCs w:val="20"/>
              </w:rPr>
            </w:pPr>
            <w:r w:rsidRPr="00EF0F75">
              <w:rPr>
                <w:rFonts w:ascii="Times New Roman" w:hAnsi="Times New Roman" w:cs="Times New Roman"/>
                <w:color w:val="000000"/>
                <w:sz w:val="20"/>
                <w:szCs w:val="20"/>
              </w:rPr>
              <w:t>Iš jų darbo užmokesčiui</w:t>
            </w:r>
          </w:p>
        </w:tc>
      </w:tr>
    </w:tbl>
    <w:p w14:paraId="27E2F55D" w14:textId="77777777" w:rsidR="00CB37A3" w:rsidRPr="00CB37A3" w:rsidRDefault="00CB37A3" w:rsidP="00CB37A3">
      <w:pPr>
        <w:spacing w:after="0" w:line="257" w:lineRule="auto"/>
        <w:ind w:left="1701" w:right="567"/>
        <w:rPr>
          <w:rFonts w:ascii="Times New Roman" w:hAnsi="Times New Roman" w:cs="Times New Roman"/>
          <w:sz w:val="2"/>
          <w:szCs w:val="2"/>
        </w:rPr>
      </w:pPr>
    </w:p>
    <w:tbl>
      <w:tblPr>
        <w:tblW w:w="5000" w:type="pct"/>
        <w:tblLook w:val="04A0" w:firstRow="1" w:lastRow="0" w:firstColumn="1" w:lastColumn="0" w:noHBand="0" w:noVBand="1"/>
      </w:tblPr>
      <w:tblGrid>
        <w:gridCol w:w="711"/>
        <w:gridCol w:w="1519"/>
        <w:gridCol w:w="1239"/>
        <w:gridCol w:w="1227"/>
        <w:gridCol w:w="1239"/>
        <w:gridCol w:w="1227"/>
        <w:gridCol w:w="1239"/>
        <w:gridCol w:w="1227"/>
      </w:tblGrid>
      <w:tr w:rsidR="00EA535C" w:rsidRPr="00EF0F75" w14:paraId="416E9EF1" w14:textId="77777777" w:rsidTr="00CB37A3">
        <w:trPr>
          <w:trHeight w:val="57"/>
          <w:tblHeader/>
        </w:trPr>
        <w:tc>
          <w:tcPr>
            <w:tcW w:w="711" w:type="dxa"/>
            <w:tcBorders>
              <w:top w:val="single" w:sz="4" w:space="0" w:color="auto"/>
              <w:left w:val="single" w:sz="4" w:space="0" w:color="auto"/>
              <w:bottom w:val="single" w:sz="4" w:space="0" w:color="auto"/>
              <w:right w:val="single" w:sz="4" w:space="0" w:color="auto"/>
            </w:tcBorders>
            <w:vAlign w:val="center"/>
            <w:hideMark/>
          </w:tcPr>
          <w:p w14:paraId="48EBAA1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w:t>
            </w:r>
          </w:p>
        </w:tc>
        <w:tc>
          <w:tcPr>
            <w:tcW w:w="1519" w:type="dxa"/>
            <w:tcBorders>
              <w:top w:val="single" w:sz="4" w:space="0" w:color="auto"/>
              <w:left w:val="nil"/>
              <w:bottom w:val="single" w:sz="4" w:space="0" w:color="auto"/>
              <w:right w:val="single" w:sz="4" w:space="0" w:color="auto"/>
            </w:tcBorders>
            <w:vAlign w:val="center"/>
            <w:hideMark/>
          </w:tcPr>
          <w:p w14:paraId="13E9A5E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w:t>
            </w:r>
          </w:p>
        </w:tc>
        <w:tc>
          <w:tcPr>
            <w:tcW w:w="1239" w:type="dxa"/>
            <w:tcBorders>
              <w:top w:val="single" w:sz="4" w:space="0" w:color="auto"/>
              <w:left w:val="nil"/>
              <w:bottom w:val="single" w:sz="4" w:space="0" w:color="auto"/>
              <w:right w:val="single" w:sz="4" w:space="0" w:color="auto"/>
            </w:tcBorders>
            <w:vAlign w:val="center"/>
            <w:hideMark/>
          </w:tcPr>
          <w:p w14:paraId="058F3FF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w:t>
            </w:r>
          </w:p>
        </w:tc>
        <w:tc>
          <w:tcPr>
            <w:tcW w:w="1227" w:type="dxa"/>
            <w:tcBorders>
              <w:top w:val="single" w:sz="4" w:space="0" w:color="auto"/>
              <w:left w:val="nil"/>
              <w:bottom w:val="single" w:sz="4" w:space="0" w:color="auto"/>
              <w:right w:val="single" w:sz="4" w:space="0" w:color="auto"/>
            </w:tcBorders>
            <w:vAlign w:val="center"/>
            <w:hideMark/>
          </w:tcPr>
          <w:p w14:paraId="639538B9"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w:t>
            </w:r>
          </w:p>
        </w:tc>
        <w:tc>
          <w:tcPr>
            <w:tcW w:w="1239" w:type="dxa"/>
            <w:tcBorders>
              <w:top w:val="single" w:sz="4" w:space="0" w:color="auto"/>
              <w:left w:val="nil"/>
              <w:bottom w:val="single" w:sz="4" w:space="0" w:color="auto"/>
              <w:right w:val="single" w:sz="4" w:space="0" w:color="auto"/>
            </w:tcBorders>
            <w:vAlign w:val="center"/>
            <w:hideMark/>
          </w:tcPr>
          <w:p w14:paraId="6EADFD2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5</w:t>
            </w:r>
          </w:p>
        </w:tc>
        <w:tc>
          <w:tcPr>
            <w:tcW w:w="1227" w:type="dxa"/>
            <w:tcBorders>
              <w:top w:val="single" w:sz="4" w:space="0" w:color="auto"/>
              <w:left w:val="nil"/>
              <w:bottom w:val="single" w:sz="4" w:space="0" w:color="auto"/>
              <w:right w:val="single" w:sz="4" w:space="0" w:color="auto"/>
            </w:tcBorders>
            <w:vAlign w:val="center"/>
            <w:hideMark/>
          </w:tcPr>
          <w:p w14:paraId="23D69DB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w:t>
            </w:r>
          </w:p>
        </w:tc>
        <w:tc>
          <w:tcPr>
            <w:tcW w:w="1239" w:type="dxa"/>
            <w:tcBorders>
              <w:top w:val="single" w:sz="4" w:space="0" w:color="auto"/>
              <w:left w:val="nil"/>
              <w:bottom w:val="single" w:sz="4" w:space="0" w:color="auto"/>
              <w:right w:val="single" w:sz="4" w:space="0" w:color="auto"/>
            </w:tcBorders>
            <w:vAlign w:val="center"/>
            <w:hideMark/>
          </w:tcPr>
          <w:p w14:paraId="7B6E0ED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7</w:t>
            </w:r>
          </w:p>
        </w:tc>
        <w:tc>
          <w:tcPr>
            <w:tcW w:w="1227" w:type="dxa"/>
            <w:tcBorders>
              <w:top w:val="single" w:sz="4" w:space="0" w:color="auto"/>
              <w:left w:val="nil"/>
              <w:bottom w:val="single" w:sz="4" w:space="0" w:color="auto"/>
              <w:right w:val="single" w:sz="4" w:space="0" w:color="auto"/>
            </w:tcBorders>
            <w:vAlign w:val="center"/>
            <w:hideMark/>
          </w:tcPr>
          <w:p w14:paraId="483C03E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w:t>
            </w:r>
          </w:p>
        </w:tc>
      </w:tr>
      <w:tr w:rsidR="00EA535C" w:rsidRPr="00EF0F75" w14:paraId="709D1842"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4BD45E3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w:t>
            </w:r>
          </w:p>
        </w:tc>
        <w:tc>
          <w:tcPr>
            <w:tcW w:w="1519" w:type="dxa"/>
            <w:tcBorders>
              <w:top w:val="nil"/>
              <w:left w:val="nil"/>
              <w:bottom w:val="single" w:sz="4" w:space="0" w:color="auto"/>
              <w:right w:val="single" w:sz="4" w:space="0" w:color="auto"/>
            </w:tcBorders>
            <w:vAlign w:val="center"/>
            <w:hideMark/>
          </w:tcPr>
          <w:p w14:paraId="2D2F3594"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Miesto urbanistinio planavimo programa</w:t>
            </w:r>
          </w:p>
        </w:tc>
        <w:tc>
          <w:tcPr>
            <w:tcW w:w="1239" w:type="dxa"/>
            <w:tcBorders>
              <w:top w:val="nil"/>
              <w:left w:val="nil"/>
              <w:bottom w:val="single" w:sz="4" w:space="0" w:color="auto"/>
              <w:right w:val="single" w:sz="4" w:space="0" w:color="auto"/>
            </w:tcBorders>
            <w:vAlign w:val="center"/>
            <w:hideMark/>
          </w:tcPr>
          <w:p w14:paraId="0727413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813,6</w:t>
            </w:r>
          </w:p>
        </w:tc>
        <w:tc>
          <w:tcPr>
            <w:tcW w:w="1227" w:type="dxa"/>
            <w:tcBorders>
              <w:top w:val="nil"/>
              <w:left w:val="nil"/>
              <w:bottom w:val="single" w:sz="4" w:space="0" w:color="auto"/>
              <w:right w:val="single" w:sz="4" w:space="0" w:color="auto"/>
            </w:tcBorders>
            <w:vAlign w:val="center"/>
            <w:hideMark/>
          </w:tcPr>
          <w:p w14:paraId="07FCA0CA"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vAlign w:val="center"/>
            <w:hideMark/>
          </w:tcPr>
          <w:p w14:paraId="01B10A6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1108,6</w:t>
            </w:r>
          </w:p>
        </w:tc>
        <w:tc>
          <w:tcPr>
            <w:tcW w:w="1227" w:type="dxa"/>
            <w:tcBorders>
              <w:top w:val="nil"/>
              <w:left w:val="nil"/>
              <w:bottom w:val="single" w:sz="4" w:space="0" w:color="auto"/>
              <w:right w:val="single" w:sz="4" w:space="0" w:color="auto"/>
            </w:tcBorders>
            <w:vAlign w:val="center"/>
            <w:hideMark/>
          </w:tcPr>
          <w:p w14:paraId="7FE8BA8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vAlign w:val="center"/>
            <w:hideMark/>
          </w:tcPr>
          <w:p w14:paraId="1E49A8B7"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295,0</w:t>
            </w:r>
          </w:p>
        </w:tc>
        <w:tc>
          <w:tcPr>
            <w:tcW w:w="1227" w:type="dxa"/>
            <w:tcBorders>
              <w:top w:val="nil"/>
              <w:left w:val="nil"/>
              <w:bottom w:val="single" w:sz="4" w:space="0" w:color="auto"/>
              <w:right w:val="single" w:sz="4" w:space="0" w:color="auto"/>
            </w:tcBorders>
            <w:vAlign w:val="center"/>
            <w:hideMark/>
          </w:tcPr>
          <w:p w14:paraId="0ADA37D8"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0,0</w:t>
            </w:r>
          </w:p>
        </w:tc>
      </w:tr>
      <w:tr w:rsidR="00EA535C" w:rsidRPr="00EF0F75" w14:paraId="02189F8E"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55B87E0F"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w:t>
            </w:r>
          </w:p>
        </w:tc>
        <w:tc>
          <w:tcPr>
            <w:tcW w:w="1519" w:type="dxa"/>
            <w:tcBorders>
              <w:top w:val="nil"/>
              <w:left w:val="nil"/>
              <w:bottom w:val="single" w:sz="4" w:space="0" w:color="auto"/>
              <w:right w:val="single" w:sz="4" w:space="0" w:color="auto"/>
            </w:tcBorders>
            <w:vAlign w:val="center"/>
            <w:hideMark/>
          </w:tcPr>
          <w:p w14:paraId="21C8D673"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Ekonominės plėtros programa</w:t>
            </w:r>
          </w:p>
        </w:tc>
        <w:tc>
          <w:tcPr>
            <w:tcW w:w="1239" w:type="dxa"/>
            <w:tcBorders>
              <w:top w:val="nil"/>
              <w:left w:val="nil"/>
              <w:bottom w:val="single" w:sz="4" w:space="0" w:color="auto"/>
              <w:right w:val="single" w:sz="4" w:space="0" w:color="auto"/>
            </w:tcBorders>
            <w:vAlign w:val="center"/>
            <w:hideMark/>
          </w:tcPr>
          <w:p w14:paraId="30D7BAD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1159,8</w:t>
            </w:r>
          </w:p>
        </w:tc>
        <w:tc>
          <w:tcPr>
            <w:tcW w:w="1227" w:type="dxa"/>
            <w:tcBorders>
              <w:top w:val="nil"/>
              <w:left w:val="nil"/>
              <w:bottom w:val="single" w:sz="4" w:space="0" w:color="auto"/>
              <w:right w:val="single" w:sz="4" w:space="0" w:color="auto"/>
            </w:tcBorders>
            <w:vAlign w:val="center"/>
            <w:hideMark/>
          </w:tcPr>
          <w:p w14:paraId="5F26B0E0"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22,2</w:t>
            </w:r>
          </w:p>
        </w:tc>
        <w:tc>
          <w:tcPr>
            <w:tcW w:w="1239" w:type="dxa"/>
            <w:tcBorders>
              <w:top w:val="nil"/>
              <w:left w:val="nil"/>
              <w:bottom w:val="single" w:sz="4" w:space="0" w:color="auto"/>
              <w:right w:val="single" w:sz="4" w:space="0" w:color="auto"/>
            </w:tcBorders>
            <w:vAlign w:val="center"/>
            <w:hideMark/>
          </w:tcPr>
          <w:p w14:paraId="6A5C701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1808,4</w:t>
            </w:r>
          </w:p>
        </w:tc>
        <w:tc>
          <w:tcPr>
            <w:tcW w:w="1227" w:type="dxa"/>
            <w:tcBorders>
              <w:top w:val="nil"/>
              <w:left w:val="nil"/>
              <w:bottom w:val="single" w:sz="4" w:space="0" w:color="auto"/>
              <w:right w:val="single" w:sz="4" w:space="0" w:color="auto"/>
            </w:tcBorders>
            <w:vAlign w:val="center"/>
            <w:hideMark/>
          </w:tcPr>
          <w:p w14:paraId="77461A9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0,9</w:t>
            </w:r>
          </w:p>
        </w:tc>
        <w:tc>
          <w:tcPr>
            <w:tcW w:w="1239" w:type="dxa"/>
            <w:tcBorders>
              <w:top w:val="nil"/>
              <w:left w:val="nil"/>
              <w:bottom w:val="single" w:sz="4" w:space="0" w:color="auto"/>
              <w:right w:val="single" w:sz="4" w:space="0" w:color="auto"/>
            </w:tcBorders>
            <w:vAlign w:val="center"/>
            <w:hideMark/>
          </w:tcPr>
          <w:p w14:paraId="57762D8D"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648,6</w:t>
            </w:r>
          </w:p>
        </w:tc>
        <w:tc>
          <w:tcPr>
            <w:tcW w:w="1227" w:type="dxa"/>
            <w:tcBorders>
              <w:top w:val="nil"/>
              <w:left w:val="nil"/>
              <w:bottom w:val="single" w:sz="4" w:space="0" w:color="auto"/>
              <w:right w:val="single" w:sz="4" w:space="0" w:color="auto"/>
            </w:tcBorders>
            <w:vAlign w:val="center"/>
            <w:hideMark/>
          </w:tcPr>
          <w:p w14:paraId="6BBE643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-21,3</w:t>
            </w:r>
          </w:p>
        </w:tc>
      </w:tr>
      <w:tr w:rsidR="00EA535C" w:rsidRPr="00EF0F75" w14:paraId="3531DE72"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05ADB5F9"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w:t>
            </w:r>
          </w:p>
        </w:tc>
        <w:tc>
          <w:tcPr>
            <w:tcW w:w="1519" w:type="dxa"/>
            <w:tcBorders>
              <w:top w:val="nil"/>
              <w:left w:val="nil"/>
              <w:bottom w:val="single" w:sz="4" w:space="0" w:color="auto"/>
              <w:right w:val="single" w:sz="4" w:space="0" w:color="auto"/>
            </w:tcBorders>
            <w:vAlign w:val="center"/>
            <w:hideMark/>
          </w:tcPr>
          <w:p w14:paraId="742ACB73"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Savivaldybės valdymo  programa</w:t>
            </w:r>
          </w:p>
        </w:tc>
        <w:tc>
          <w:tcPr>
            <w:tcW w:w="1239" w:type="dxa"/>
            <w:tcBorders>
              <w:top w:val="nil"/>
              <w:left w:val="nil"/>
              <w:bottom w:val="single" w:sz="4" w:space="0" w:color="auto"/>
              <w:right w:val="single" w:sz="4" w:space="0" w:color="auto"/>
            </w:tcBorders>
            <w:vAlign w:val="center"/>
            <w:hideMark/>
          </w:tcPr>
          <w:p w14:paraId="28CC023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13344,1</w:t>
            </w:r>
          </w:p>
        </w:tc>
        <w:tc>
          <w:tcPr>
            <w:tcW w:w="1227" w:type="dxa"/>
            <w:tcBorders>
              <w:top w:val="nil"/>
              <w:left w:val="nil"/>
              <w:bottom w:val="single" w:sz="4" w:space="0" w:color="auto"/>
              <w:right w:val="single" w:sz="4" w:space="0" w:color="auto"/>
            </w:tcBorders>
            <w:vAlign w:val="center"/>
            <w:hideMark/>
          </w:tcPr>
          <w:p w14:paraId="357EB873"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9542,8</w:t>
            </w:r>
          </w:p>
        </w:tc>
        <w:tc>
          <w:tcPr>
            <w:tcW w:w="1239" w:type="dxa"/>
            <w:tcBorders>
              <w:top w:val="nil"/>
              <w:left w:val="nil"/>
              <w:bottom w:val="single" w:sz="4" w:space="0" w:color="auto"/>
              <w:right w:val="single" w:sz="4" w:space="0" w:color="auto"/>
            </w:tcBorders>
            <w:vAlign w:val="center"/>
            <w:hideMark/>
          </w:tcPr>
          <w:p w14:paraId="5976E8E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15641,2</w:t>
            </w:r>
          </w:p>
        </w:tc>
        <w:tc>
          <w:tcPr>
            <w:tcW w:w="1227" w:type="dxa"/>
            <w:tcBorders>
              <w:top w:val="nil"/>
              <w:left w:val="nil"/>
              <w:bottom w:val="single" w:sz="4" w:space="0" w:color="auto"/>
              <w:right w:val="single" w:sz="4" w:space="0" w:color="auto"/>
            </w:tcBorders>
            <w:vAlign w:val="center"/>
            <w:hideMark/>
          </w:tcPr>
          <w:p w14:paraId="41D18038"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10866,2</w:t>
            </w:r>
          </w:p>
        </w:tc>
        <w:tc>
          <w:tcPr>
            <w:tcW w:w="1239" w:type="dxa"/>
            <w:tcBorders>
              <w:top w:val="nil"/>
              <w:left w:val="nil"/>
              <w:bottom w:val="single" w:sz="4" w:space="0" w:color="auto"/>
              <w:right w:val="single" w:sz="4" w:space="0" w:color="auto"/>
            </w:tcBorders>
            <w:vAlign w:val="center"/>
            <w:hideMark/>
          </w:tcPr>
          <w:p w14:paraId="1D30B4D2"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2297,1</w:t>
            </w:r>
          </w:p>
        </w:tc>
        <w:tc>
          <w:tcPr>
            <w:tcW w:w="1227" w:type="dxa"/>
            <w:tcBorders>
              <w:top w:val="nil"/>
              <w:left w:val="nil"/>
              <w:bottom w:val="single" w:sz="4" w:space="0" w:color="auto"/>
              <w:right w:val="single" w:sz="4" w:space="0" w:color="auto"/>
            </w:tcBorders>
            <w:vAlign w:val="center"/>
            <w:hideMark/>
          </w:tcPr>
          <w:p w14:paraId="709592E9"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1323,4</w:t>
            </w:r>
          </w:p>
        </w:tc>
      </w:tr>
      <w:tr w:rsidR="00EA535C" w:rsidRPr="00EF0F75" w14:paraId="683EE87C"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552F812C"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w:t>
            </w:r>
          </w:p>
        </w:tc>
        <w:tc>
          <w:tcPr>
            <w:tcW w:w="1519" w:type="dxa"/>
            <w:tcBorders>
              <w:top w:val="nil"/>
              <w:left w:val="nil"/>
              <w:bottom w:val="single" w:sz="4" w:space="0" w:color="auto"/>
              <w:right w:val="single" w:sz="4" w:space="0" w:color="auto"/>
            </w:tcBorders>
            <w:vAlign w:val="center"/>
            <w:hideMark/>
          </w:tcPr>
          <w:p w14:paraId="1A7B52F2"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Sveikatos apsaugos  programa</w:t>
            </w:r>
          </w:p>
        </w:tc>
        <w:tc>
          <w:tcPr>
            <w:tcW w:w="1239" w:type="dxa"/>
            <w:tcBorders>
              <w:top w:val="nil"/>
              <w:left w:val="nil"/>
              <w:bottom w:val="single" w:sz="4" w:space="0" w:color="auto"/>
              <w:right w:val="single" w:sz="4" w:space="0" w:color="auto"/>
            </w:tcBorders>
            <w:vAlign w:val="center"/>
            <w:hideMark/>
          </w:tcPr>
          <w:p w14:paraId="0829DF3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6733,3</w:t>
            </w:r>
          </w:p>
        </w:tc>
        <w:tc>
          <w:tcPr>
            <w:tcW w:w="1227" w:type="dxa"/>
            <w:tcBorders>
              <w:top w:val="nil"/>
              <w:left w:val="nil"/>
              <w:bottom w:val="single" w:sz="4" w:space="0" w:color="auto"/>
              <w:right w:val="single" w:sz="4" w:space="0" w:color="auto"/>
            </w:tcBorders>
            <w:vAlign w:val="center"/>
            <w:hideMark/>
          </w:tcPr>
          <w:p w14:paraId="4964F78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2226,2</w:t>
            </w:r>
          </w:p>
        </w:tc>
        <w:tc>
          <w:tcPr>
            <w:tcW w:w="1239" w:type="dxa"/>
            <w:tcBorders>
              <w:top w:val="nil"/>
              <w:left w:val="nil"/>
              <w:bottom w:val="single" w:sz="4" w:space="0" w:color="auto"/>
              <w:right w:val="single" w:sz="4" w:space="0" w:color="auto"/>
            </w:tcBorders>
            <w:vAlign w:val="center"/>
            <w:hideMark/>
          </w:tcPr>
          <w:p w14:paraId="4178D8E0"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6768,4</w:t>
            </w:r>
          </w:p>
        </w:tc>
        <w:tc>
          <w:tcPr>
            <w:tcW w:w="1227" w:type="dxa"/>
            <w:tcBorders>
              <w:top w:val="nil"/>
              <w:left w:val="nil"/>
              <w:bottom w:val="single" w:sz="4" w:space="0" w:color="auto"/>
              <w:right w:val="single" w:sz="4" w:space="0" w:color="auto"/>
            </w:tcBorders>
            <w:vAlign w:val="center"/>
            <w:hideMark/>
          </w:tcPr>
          <w:p w14:paraId="5424D34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2579,0</w:t>
            </w:r>
          </w:p>
        </w:tc>
        <w:tc>
          <w:tcPr>
            <w:tcW w:w="1239" w:type="dxa"/>
            <w:tcBorders>
              <w:top w:val="nil"/>
              <w:left w:val="nil"/>
              <w:bottom w:val="single" w:sz="4" w:space="0" w:color="auto"/>
              <w:right w:val="single" w:sz="4" w:space="0" w:color="auto"/>
            </w:tcBorders>
            <w:vAlign w:val="center"/>
            <w:hideMark/>
          </w:tcPr>
          <w:p w14:paraId="23C94233"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35,1</w:t>
            </w:r>
          </w:p>
        </w:tc>
        <w:tc>
          <w:tcPr>
            <w:tcW w:w="1227" w:type="dxa"/>
            <w:tcBorders>
              <w:top w:val="nil"/>
              <w:left w:val="nil"/>
              <w:bottom w:val="single" w:sz="4" w:space="0" w:color="auto"/>
              <w:right w:val="single" w:sz="4" w:space="0" w:color="auto"/>
            </w:tcBorders>
            <w:vAlign w:val="center"/>
            <w:hideMark/>
          </w:tcPr>
          <w:p w14:paraId="7AFD7358"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352,8</w:t>
            </w:r>
          </w:p>
        </w:tc>
      </w:tr>
      <w:tr w:rsidR="00EA535C" w:rsidRPr="00EF0F75" w14:paraId="67977DC7"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5069BE1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5</w:t>
            </w:r>
          </w:p>
        </w:tc>
        <w:tc>
          <w:tcPr>
            <w:tcW w:w="1519" w:type="dxa"/>
            <w:tcBorders>
              <w:top w:val="nil"/>
              <w:left w:val="nil"/>
              <w:bottom w:val="single" w:sz="4" w:space="0" w:color="auto"/>
              <w:right w:val="single" w:sz="4" w:space="0" w:color="auto"/>
            </w:tcBorders>
            <w:vAlign w:val="center"/>
            <w:hideMark/>
          </w:tcPr>
          <w:p w14:paraId="03ADE7BA"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Aplinkos apsaugos programa</w:t>
            </w:r>
          </w:p>
        </w:tc>
        <w:tc>
          <w:tcPr>
            <w:tcW w:w="1239" w:type="dxa"/>
            <w:tcBorders>
              <w:top w:val="nil"/>
              <w:left w:val="nil"/>
              <w:bottom w:val="single" w:sz="4" w:space="0" w:color="auto"/>
              <w:right w:val="single" w:sz="4" w:space="0" w:color="auto"/>
            </w:tcBorders>
            <w:vAlign w:val="center"/>
            <w:hideMark/>
          </w:tcPr>
          <w:p w14:paraId="419F719C"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7890,7</w:t>
            </w:r>
          </w:p>
        </w:tc>
        <w:tc>
          <w:tcPr>
            <w:tcW w:w="1227" w:type="dxa"/>
            <w:tcBorders>
              <w:top w:val="nil"/>
              <w:left w:val="nil"/>
              <w:bottom w:val="single" w:sz="4" w:space="0" w:color="auto"/>
              <w:right w:val="single" w:sz="4" w:space="0" w:color="auto"/>
            </w:tcBorders>
            <w:vAlign w:val="center"/>
            <w:hideMark/>
          </w:tcPr>
          <w:p w14:paraId="1CD63980"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vAlign w:val="center"/>
            <w:hideMark/>
          </w:tcPr>
          <w:p w14:paraId="6168B672"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10021,5</w:t>
            </w:r>
          </w:p>
        </w:tc>
        <w:tc>
          <w:tcPr>
            <w:tcW w:w="1227" w:type="dxa"/>
            <w:tcBorders>
              <w:top w:val="nil"/>
              <w:left w:val="nil"/>
              <w:bottom w:val="single" w:sz="4" w:space="0" w:color="auto"/>
              <w:right w:val="single" w:sz="4" w:space="0" w:color="auto"/>
            </w:tcBorders>
            <w:vAlign w:val="center"/>
            <w:hideMark/>
          </w:tcPr>
          <w:p w14:paraId="092C102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vAlign w:val="center"/>
            <w:hideMark/>
          </w:tcPr>
          <w:p w14:paraId="7A75633D"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2130,8</w:t>
            </w:r>
          </w:p>
        </w:tc>
        <w:tc>
          <w:tcPr>
            <w:tcW w:w="1227" w:type="dxa"/>
            <w:tcBorders>
              <w:top w:val="nil"/>
              <w:left w:val="nil"/>
              <w:bottom w:val="single" w:sz="4" w:space="0" w:color="auto"/>
              <w:right w:val="single" w:sz="4" w:space="0" w:color="auto"/>
            </w:tcBorders>
            <w:vAlign w:val="center"/>
            <w:hideMark/>
          </w:tcPr>
          <w:p w14:paraId="046D13A6"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0,0</w:t>
            </w:r>
          </w:p>
        </w:tc>
      </w:tr>
      <w:tr w:rsidR="00EA535C" w:rsidRPr="00EF0F75" w14:paraId="32EBFB59"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39C11728"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w:t>
            </w:r>
          </w:p>
        </w:tc>
        <w:tc>
          <w:tcPr>
            <w:tcW w:w="1519" w:type="dxa"/>
            <w:tcBorders>
              <w:top w:val="nil"/>
              <w:left w:val="nil"/>
              <w:bottom w:val="single" w:sz="4" w:space="0" w:color="auto"/>
              <w:right w:val="single" w:sz="4" w:space="0" w:color="auto"/>
            </w:tcBorders>
            <w:vAlign w:val="center"/>
            <w:hideMark/>
          </w:tcPr>
          <w:p w14:paraId="3FA22788"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Susisiekimo sistemos priežiūros ir plėtros programa</w:t>
            </w:r>
          </w:p>
        </w:tc>
        <w:tc>
          <w:tcPr>
            <w:tcW w:w="1239" w:type="dxa"/>
            <w:tcBorders>
              <w:top w:val="nil"/>
              <w:left w:val="nil"/>
              <w:bottom w:val="single" w:sz="4" w:space="0" w:color="auto"/>
              <w:right w:val="single" w:sz="4" w:space="0" w:color="auto"/>
            </w:tcBorders>
            <w:vAlign w:val="center"/>
            <w:hideMark/>
          </w:tcPr>
          <w:p w14:paraId="4AD3699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13741,4</w:t>
            </w:r>
          </w:p>
        </w:tc>
        <w:tc>
          <w:tcPr>
            <w:tcW w:w="1227" w:type="dxa"/>
            <w:tcBorders>
              <w:top w:val="nil"/>
              <w:left w:val="nil"/>
              <w:bottom w:val="single" w:sz="4" w:space="0" w:color="auto"/>
              <w:right w:val="single" w:sz="4" w:space="0" w:color="auto"/>
            </w:tcBorders>
            <w:vAlign w:val="center"/>
            <w:hideMark/>
          </w:tcPr>
          <w:p w14:paraId="2B87AAB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16,2</w:t>
            </w:r>
          </w:p>
        </w:tc>
        <w:tc>
          <w:tcPr>
            <w:tcW w:w="1239" w:type="dxa"/>
            <w:tcBorders>
              <w:top w:val="nil"/>
              <w:left w:val="nil"/>
              <w:bottom w:val="single" w:sz="4" w:space="0" w:color="auto"/>
              <w:right w:val="single" w:sz="4" w:space="0" w:color="auto"/>
            </w:tcBorders>
            <w:vAlign w:val="center"/>
            <w:hideMark/>
          </w:tcPr>
          <w:p w14:paraId="0EADF46C"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19599,5</w:t>
            </w:r>
          </w:p>
        </w:tc>
        <w:tc>
          <w:tcPr>
            <w:tcW w:w="1227" w:type="dxa"/>
            <w:tcBorders>
              <w:top w:val="nil"/>
              <w:left w:val="nil"/>
              <w:bottom w:val="single" w:sz="4" w:space="0" w:color="auto"/>
              <w:right w:val="single" w:sz="4" w:space="0" w:color="auto"/>
            </w:tcBorders>
            <w:vAlign w:val="center"/>
            <w:hideMark/>
          </w:tcPr>
          <w:p w14:paraId="42868BF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11,5</w:t>
            </w:r>
          </w:p>
        </w:tc>
        <w:tc>
          <w:tcPr>
            <w:tcW w:w="1239" w:type="dxa"/>
            <w:tcBorders>
              <w:top w:val="nil"/>
              <w:left w:val="nil"/>
              <w:bottom w:val="single" w:sz="4" w:space="0" w:color="auto"/>
              <w:right w:val="single" w:sz="4" w:space="0" w:color="auto"/>
            </w:tcBorders>
            <w:vAlign w:val="center"/>
            <w:hideMark/>
          </w:tcPr>
          <w:p w14:paraId="3EB3FCBD"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5858,1</w:t>
            </w:r>
          </w:p>
        </w:tc>
        <w:tc>
          <w:tcPr>
            <w:tcW w:w="1227" w:type="dxa"/>
            <w:tcBorders>
              <w:top w:val="nil"/>
              <w:left w:val="nil"/>
              <w:bottom w:val="single" w:sz="4" w:space="0" w:color="auto"/>
              <w:right w:val="single" w:sz="4" w:space="0" w:color="auto"/>
            </w:tcBorders>
            <w:vAlign w:val="center"/>
            <w:hideMark/>
          </w:tcPr>
          <w:p w14:paraId="19F3A41F"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-4,7</w:t>
            </w:r>
          </w:p>
        </w:tc>
      </w:tr>
      <w:tr w:rsidR="00EA535C" w:rsidRPr="00EF0F75" w14:paraId="3F2CE5AB"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2216671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7</w:t>
            </w:r>
          </w:p>
        </w:tc>
        <w:tc>
          <w:tcPr>
            <w:tcW w:w="1519" w:type="dxa"/>
            <w:tcBorders>
              <w:top w:val="nil"/>
              <w:left w:val="nil"/>
              <w:bottom w:val="single" w:sz="4" w:space="0" w:color="auto"/>
              <w:right w:val="single" w:sz="4" w:space="0" w:color="auto"/>
            </w:tcBorders>
            <w:vAlign w:val="center"/>
            <w:hideMark/>
          </w:tcPr>
          <w:p w14:paraId="507E9EF2"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Miesto infrastruktūros objektų priežiūros ir modernizavimo programa</w:t>
            </w:r>
          </w:p>
        </w:tc>
        <w:tc>
          <w:tcPr>
            <w:tcW w:w="1239" w:type="dxa"/>
            <w:tcBorders>
              <w:top w:val="nil"/>
              <w:left w:val="nil"/>
              <w:bottom w:val="single" w:sz="4" w:space="0" w:color="auto"/>
              <w:right w:val="single" w:sz="4" w:space="0" w:color="auto"/>
            </w:tcBorders>
            <w:vAlign w:val="center"/>
            <w:hideMark/>
          </w:tcPr>
          <w:p w14:paraId="24A49AD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20140,7</w:t>
            </w:r>
          </w:p>
        </w:tc>
        <w:tc>
          <w:tcPr>
            <w:tcW w:w="1227" w:type="dxa"/>
            <w:tcBorders>
              <w:top w:val="nil"/>
              <w:left w:val="nil"/>
              <w:bottom w:val="single" w:sz="4" w:space="0" w:color="auto"/>
              <w:right w:val="single" w:sz="4" w:space="0" w:color="auto"/>
            </w:tcBorders>
            <w:vAlign w:val="center"/>
            <w:hideMark/>
          </w:tcPr>
          <w:p w14:paraId="59D4ACF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746,1</w:t>
            </w:r>
          </w:p>
        </w:tc>
        <w:tc>
          <w:tcPr>
            <w:tcW w:w="1239" w:type="dxa"/>
            <w:tcBorders>
              <w:top w:val="nil"/>
              <w:left w:val="nil"/>
              <w:bottom w:val="single" w:sz="4" w:space="0" w:color="auto"/>
              <w:right w:val="single" w:sz="4" w:space="0" w:color="auto"/>
            </w:tcBorders>
            <w:vAlign w:val="center"/>
            <w:hideMark/>
          </w:tcPr>
          <w:p w14:paraId="4EFBE2BC"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20168,2</w:t>
            </w:r>
          </w:p>
        </w:tc>
        <w:tc>
          <w:tcPr>
            <w:tcW w:w="1227" w:type="dxa"/>
            <w:tcBorders>
              <w:top w:val="nil"/>
              <w:left w:val="nil"/>
              <w:bottom w:val="single" w:sz="4" w:space="0" w:color="auto"/>
              <w:right w:val="single" w:sz="4" w:space="0" w:color="auto"/>
            </w:tcBorders>
            <w:vAlign w:val="center"/>
            <w:hideMark/>
          </w:tcPr>
          <w:p w14:paraId="303614D3"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806,5</w:t>
            </w:r>
          </w:p>
        </w:tc>
        <w:tc>
          <w:tcPr>
            <w:tcW w:w="1239" w:type="dxa"/>
            <w:tcBorders>
              <w:top w:val="nil"/>
              <w:left w:val="nil"/>
              <w:bottom w:val="single" w:sz="4" w:space="0" w:color="auto"/>
              <w:right w:val="single" w:sz="4" w:space="0" w:color="auto"/>
            </w:tcBorders>
            <w:vAlign w:val="center"/>
            <w:hideMark/>
          </w:tcPr>
          <w:p w14:paraId="25C9A3EB"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27,5</w:t>
            </w:r>
          </w:p>
        </w:tc>
        <w:tc>
          <w:tcPr>
            <w:tcW w:w="1227" w:type="dxa"/>
            <w:tcBorders>
              <w:top w:val="nil"/>
              <w:left w:val="nil"/>
              <w:bottom w:val="single" w:sz="4" w:space="0" w:color="auto"/>
              <w:right w:val="single" w:sz="4" w:space="0" w:color="auto"/>
            </w:tcBorders>
            <w:vAlign w:val="center"/>
            <w:hideMark/>
          </w:tcPr>
          <w:p w14:paraId="43A229DD"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60,4</w:t>
            </w:r>
          </w:p>
        </w:tc>
      </w:tr>
      <w:tr w:rsidR="00EA535C" w:rsidRPr="00EF0F75" w14:paraId="08DBA556" w14:textId="77777777" w:rsidTr="00CB37A3">
        <w:trPr>
          <w:trHeight w:val="57"/>
        </w:trPr>
        <w:tc>
          <w:tcPr>
            <w:tcW w:w="711" w:type="dxa"/>
            <w:tcBorders>
              <w:top w:val="nil"/>
              <w:left w:val="single" w:sz="4" w:space="0" w:color="auto"/>
              <w:bottom w:val="single" w:sz="4" w:space="0" w:color="auto"/>
              <w:right w:val="single" w:sz="4" w:space="0" w:color="auto"/>
            </w:tcBorders>
            <w:vAlign w:val="center"/>
            <w:hideMark/>
          </w:tcPr>
          <w:p w14:paraId="3873978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w:t>
            </w:r>
          </w:p>
        </w:tc>
        <w:tc>
          <w:tcPr>
            <w:tcW w:w="1519" w:type="dxa"/>
            <w:tcBorders>
              <w:top w:val="nil"/>
              <w:left w:val="nil"/>
              <w:bottom w:val="single" w:sz="4" w:space="0" w:color="auto"/>
              <w:right w:val="single" w:sz="4" w:space="0" w:color="auto"/>
            </w:tcBorders>
            <w:vAlign w:val="center"/>
            <w:hideMark/>
          </w:tcPr>
          <w:p w14:paraId="4589F289"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Kultūros plėtros programas</w:t>
            </w:r>
          </w:p>
        </w:tc>
        <w:tc>
          <w:tcPr>
            <w:tcW w:w="1239" w:type="dxa"/>
            <w:tcBorders>
              <w:top w:val="nil"/>
              <w:left w:val="nil"/>
              <w:bottom w:val="single" w:sz="4" w:space="0" w:color="auto"/>
              <w:right w:val="single" w:sz="4" w:space="0" w:color="auto"/>
            </w:tcBorders>
            <w:vAlign w:val="center"/>
            <w:hideMark/>
          </w:tcPr>
          <w:p w14:paraId="582A4457"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8711,0</w:t>
            </w:r>
          </w:p>
        </w:tc>
        <w:tc>
          <w:tcPr>
            <w:tcW w:w="1227" w:type="dxa"/>
            <w:tcBorders>
              <w:top w:val="nil"/>
              <w:left w:val="nil"/>
              <w:bottom w:val="single" w:sz="4" w:space="0" w:color="auto"/>
              <w:right w:val="single" w:sz="4" w:space="0" w:color="auto"/>
            </w:tcBorders>
            <w:vAlign w:val="center"/>
            <w:hideMark/>
          </w:tcPr>
          <w:p w14:paraId="688C9DE3"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3985,5</w:t>
            </w:r>
          </w:p>
        </w:tc>
        <w:tc>
          <w:tcPr>
            <w:tcW w:w="1239" w:type="dxa"/>
            <w:tcBorders>
              <w:top w:val="nil"/>
              <w:left w:val="nil"/>
              <w:bottom w:val="single" w:sz="4" w:space="0" w:color="auto"/>
              <w:right w:val="single" w:sz="4" w:space="0" w:color="auto"/>
            </w:tcBorders>
            <w:vAlign w:val="center"/>
            <w:hideMark/>
          </w:tcPr>
          <w:p w14:paraId="7591F6F6"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10500,5</w:t>
            </w:r>
          </w:p>
        </w:tc>
        <w:tc>
          <w:tcPr>
            <w:tcW w:w="1227" w:type="dxa"/>
            <w:tcBorders>
              <w:top w:val="nil"/>
              <w:left w:val="nil"/>
              <w:bottom w:val="single" w:sz="4" w:space="0" w:color="auto"/>
              <w:right w:val="single" w:sz="4" w:space="0" w:color="auto"/>
            </w:tcBorders>
            <w:vAlign w:val="center"/>
            <w:hideMark/>
          </w:tcPr>
          <w:p w14:paraId="7BBC31FA"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4785,5</w:t>
            </w:r>
          </w:p>
        </w:tc>
        <w:tc>
          <w:tcPr>
            <w:tcW w:w="1239" w:type="dxa"/>
            <w:tcBorders>
              <w:top w:val="nil"/>
              <w:left w:val="nil"/>
              <w:bottom w:val="single" w:sz="4" w:space="0" w:color="auto"/>
              <w:right w:val="single" w:sz="4" w:space="0" w:color="auto"/>
            </w:tcBorders>
            <w:vAlign w:val="center"/>
            <w:hideMark/>
          </w:tcPr>
          <w:p w14:paraId="7DD63256"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1789,5</w:t>
            </w:r>
          </w:p>
        </w:tc>
        <w:tc>
          <w:tcPr>
            <w:tcW w:w="1227" w:type="dxa"/>
            <w:tcBorders>
              <w:top w:val="nil"/>
              <w:left w:val="nil"/>
              <w:bottom w:val="single" w:sz="4" w:space="0" w:color="auto"/>
              <w:right w:val="single" w:sz="4" w:space="0" w:color="auto"/>
            </w:tcBorders>
            <w:vAlign w:val="center"/>
            <w:hideMark/>
          </w:tcPr>
          <w:p w14:paraId="1D560A73"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800,0</w:t>
            </w:r>
          </w:p>
        </w:tc>
      </w:tr>
      <w:tr w:rsidR="00EA535C" w:rsidRPr="00EF0F75" w14:paraId="54B8ABB3" w14:textId="77777777" w:rsidTr="00CB37A3">
        <w:trPr>
          <w:trHeight w:val="1020"/>
        </w:trPr>
        <w:tc>
          <w:tcPr>
            <w:tcW w:w="711" w:type="dxa"/>
            <w:tcBorders>
              <w:top w:val="single" w:sz="4" w:space="0" w:color="auto"/>
              <w:left w:val="single" w:sz="4" w:space="0" w:color="auto"/>
              <w:bottom w:val="single" w:sz="4" w:space="0" w:color="auto"/>
              <w:right w:val="single" w:sz="4" w:space="0" w:color="auto"/>
            </w:tcBorders>
            <w:vAlign w:val="center"/>
            <w:hideMark/>
          </w:tcPr>
          <w:p w14:paraId="6D6299A0"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9</w:t>
            </w:r>
          </w:p>
        </w:tc>
        <w:tc>
          <w:tcPr>
            <w:tcW w:w="1519" w:type="dxa"/>
            <w:tcBorders>
              <w:top w:val="single" w:sz="4" w:space="0" w:color="auto"/>
              <w:left w:val="nil"/>
              <w:bottom w:val="single" w:sz="4" w:space="0" w:color="auto"/>
              <w:right w:val="single" w:sz="4" w:space="0" w:color="auto"/>
            </w:tcBorders>
            <w:vAlign w:val="center"/>
            <w:hideMark/>
          </w:tcPr>
          <w:p w14:paraId="7AAC709A"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Jaunimo ir bendruomenių politikos plėtros programa</w:t>
            </w:r>
          </w:p>
        </w:tc>
        <w:tc>
          <w:tcPr>
            <w:tcW w:w="1239" w:type="dxa"/>
            <w:tcBorders>
              <w:top w:val="single" w:sz="4" w:space="0" w:color="auto"/>
              <w:left w:val="nil"/>
              <w:bottom w:val="single" w:sz="4" w:space="0" w:color="auto"/>
              <w:right w:val="single" w:sz="4" w:space="0" w:color="auto"/>
            </w:tcBorders>
            <w:vAlign w:val="center"/>
            <w:hideMark/>
          </w:tcPr>
          <w:p w14:paraId="4468D049"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1165,1</w:t>
            </w:r>
          </w:p>
        </w:tc>
        <w:tc>
          <w:tcPr>
            <w:tcW w:w="1227" w:type="dxa"/>
            <w:tcBorders>
              <w:top w:val="single" w:sz="4" w:space="0" w:color="auto"/>
              <w:left w:val="nil"/>
              <w:bottom w:val="single" w:sz="4" w:space="0" w:color="auto"/>
              <w:right w:val="single" w:sz="4" w:space="0" w:color="auto"/>
            </w:tcBorders>
            <w:vAlign w:val="center"/>
            <w:hideMark/>
          </w:tcPr>
          <w:p w14:paraId="040B629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single" w:sz="4" w:space="0" w:color="auto"/>
              <w:left w:val="nil"/>
              <w:bottom w:val="single" w:sz="4" w:space="0" w:color="auto"/>
              <w:right w:val="single" w:sz="4" w:space="0" w:color="auto"/>
            </w:tcBorders>
            <w:vAlign w:val="center"/>
            <w:hideMark/>
          </w:tcPr>
          <w:p w14:paraId="43D27EDE"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469,2</w:t>
            </w:r>
          </w:p>
        </w:tc>
        <w:tc>
          <w:tcPr>
            <w:tcW w:w="1227" w:type="dxa"/>
            <w:tcBorders>
              <w:top w:val="single" w:sz="4" w:space="0" w:color="auto"/>
              <w:left w:val="nil"/>
              <w:bottom w:val="single" w:sz="4" w:space="0" w:color="auto"/>
              <w:right w:val="single" w:sz="4" w:space="0" w:color="auto"/>
            </w:tcBorders>
            <w:vAlign w:val="center"/>
            <w:hideMark/>
          </w:tcPr>
          <w:p w14:paraId="7D59EB1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 </w:t>
            </w:r>
          </w:p>
        </w:tc>
        <w:tc>
          <w:tcPr>
            <w:tcW w:w="1239" w:type="dxa"/>
            <w:tcBorders>
              <w:top w:val="single" w:sz="4" w:space="0" w:color="auto"/>
              <w:left w:val="nil"/>
              <w:bottom w:val="single" w:sz="4" w:space="0" w:color="auto"/>
              <w:right w:val="single" w:sz="4" w:space="0" w:color="auto"/>
            </w:tcBorders>
            <w:vAlign w:val="center"/>
            <w:hideMark/>
          </w:tcPr>
          <w:p w14:paraId="7D9C55B3"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-695,9</w:t>
            </w:r>
          </w:p>
        </w:tc>
        <w:tc>
          <w:tcPr>
            <w:tcW w:w="1227" w:type="dxa"/>
            <w:tcBorders>
              <w:top w:val="single" w:sz="4" w:space="0" w:color="auto"/>
              <w:left w:val="nil"/>
              <w:bottom w:val="single" w:sz="4" w:space="0" w:color="auto"/>
              <w:right w:val="single" w:sz="4" w:space="0" w:color="auto"/>
            </w:tcBorders>
            <w:vAlign w:val="center"/>
            <w:hideMark/>
          </w:tcPr>
          <w:p w14:paraId="7190A28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0,0</w:t>
            </w:r>
          </w:p>
        </w:tc>
      </w:tr>
      <w:tr w:rsidR="00EA535C" w:rsidRPr="00EF0F75" w14:paraId="14FEBCBC" w14:textId="77777777" w:rsidTr="00CB37A3">
        <w:trPr>
          <w:trHeight w:val="510"/>
        </w:trPr>
        <w:tc>
          <w:tcPr>
            <w:tcW w:w="711" w:type="dxa"/>
            <w:tcBorders>
              <w:top w:val="single" w:sz="4" w:space="0" w:color="auto"/>
              <w:left w:val="single" w:sz="4" w:space="0" w:color="auto"/>
              <w:bottom w:val="single" w:sz="4" w:space="0" w:color="auto"/>
              <w:right w:val="single" w:sz="4" w:space="0" w:color="auto"/>
            </w:tcBorders>
            <w:vAlign w:val="center"/>
            <w:hideMark/>
          </w:tcPr>
          <w:p w14:paraId="4B9FDFF2"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w:t>
            </w:r>
          </w:p>
        </w:tc>
        <w:tc>
          <w:tcPr>
            <w:tcW w:w="1519" w:type="dxa"/>
            <w:tcBorders>
              <w:top w:val="single" w:sz="4" w:space="0" w:color="auto"/>
              <w:left w:val="nil"/>
              <w:bottom w:val="single" w:sz="4" w:space="0" w:color="auto"/>
              <w:right w:val="single" w:sz="4" w:space="0" w:color="auto"/>
            </w:tcBorders>
            <w:vAlign w:val="center"/>
            <w:hideMark/>
          </w:tcPr>
          <w:p w14:paraId="4F5F32A9"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Ugdymo proceso užtikrinimo programa</w:t>
            </w:r>
          </w:p>
        </w:tc>
        <w:tc>
          <w:tcPr>
            <w:tcW w:w="1239" w:type="dxa"/>
            <w:tcBorders>
              <w:top w:val="single" w:sz="4" w:space="0" w:color="auto"/>
              <w:left w:val="nil"/>
              <w:bottom w:val="single" w:sz="4" w:space="0" w:color="auto"/>
              <w:right w:val="single" w:sz="4" w:space="0" w:color="auto"/>
            </w:tcBorders>
            <w:vAlign w:val="center"/>
            <w:hideMark/>
          </w:tcPr>
          <w:p w14:paraId="12275EE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115220,5</w:t>
            </w:r>
          </w:p>
        </w:tc>
        <w:tc>
          <w:tcPr>
            <w:tcW w:w="1227" w:type="dxa"/>
            <w:tcBorders>
              <w:top w:val="single" w:sz="4" w:space="0" w:color="auto"/>
              <w:left w:val="nil"/>
              <w:bottom w:val="single" w:sz="4" w:space="0" w:color="auto"/>
              <w:right w:val="single" w:sz="4" w:space="0" w:color="auto"/>
            </w:tcBorders>
            <w:vAlign w:val="center"/>
            <w:hideMark/>
          </w:tcPr>
          <w:p w14:paraId="0B6F9D48"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89828,8</w:t>
            </w:r>
          </w:p>
        </w:tc>
        <w:tc>
          <w:tcPr>
            <w:tcW w:w="1239" w:type="dxa"/>
            <w:tcBorders>
              <w:top w:val="single" w:sz="4" w:space="0" w:color="auto"/>
              <w:left w:val="nil"/>
              <w:bottom w:val="single" w:sz="4" w:space="0" w:color="auto"/>
              <w:right w:val="single" w:sz="4" w:space="0" w:color="auto"/>
            </w:tcBorders>
            <w:vAlign w:val="center"/>
            <w:hideMark/>
          </w:tcPr>
          <w:p w14:paraId="53F187D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141996,6</w:t>
            </w:r>
          </w:p>
        </w:tc>
        <w:tc>
          <w:tcPr>
            <w:tcW w:w="1227" w:type="dxa"/>
            <w:tcBorders>
              <w:top w:val="single" w:sz="4" w:space="0" w:color="auto"/>
              <w:left w:val="nil"/>
              <w:bottom w:val="single" w:sz="4" w:space="0" w:color="auto"/>
              <w:right w:val="single" w:sz="4" w:space="0" w:color="auto"/>
            </w:tcBorders>
            <w:vAlign w:val="center"/>
            <w:hideMark/>
          </w:tcPr>
          <w:p w14:paraId="73F4C47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107095,7</w:t>
            </w:r>
          </w:p>
        </w:tc>
        <w:tc>
          <w:tcPr>
            <w:tcW w:w="1239" w:type="dxa"/>
            <w:tcBorders>
              <w:top w:val="single" w:sz="4" w:space="0" w:color="auto"/>
              <w:left w:val="nil"/>
              <w:bottom w:val="single" w:sz="4" w:space="0" w:color="auto"/>
              <w:right w:val="single" w:sz="4" w:space="0" w:color="auto"/>
            </w:tcBorders>
            <w:vAlign w:val="center"/>
            <w:hideMark/>
          </w:tcPr>
          <w:p w14:paraId="10217A53"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26776,1</w:t>
            </w:r>
          </w:p>
        </w:tc>
        <w:tc>
          <w:tcPr>
            <w:tcW w:w="1227" w:type="dxa"/>
            <w:tcBorders>
              <w:top w:val="single" w:sz="4" w:space="0" w:color="auto"/>
              <w:left w:val="nil"/>
              <w:bottom w:val="single" w:sz="4" w:space="0" w:color="auto"/>
              <w:right w:val="single" w:sz="4" w:space="0" w:color="auto"/>
            </w:tcBorders>
            <w:vAlign w:val="center"/>
            <w:hideMark/>
          </w:tcPr>
          <w:p w14:paraId="6F5E701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17266,9</w:t>
            </w:r>
          </w:p>
        </w:tc>
      </w:tr>
      <w:tr w:rsidR="00EA535C" w:rsidRPr="00EF0F75" w14:paraId="4DC9A26B" w14:textId="77777777" w:rsidTr="00CB37A3">
        <w:trPr>
          <w:trHeight w:val="765"/>
        </w:trPr>
        <w:tc>
          <w:tcPr>
            <w:tcW w:w="711" w:type="dxa"/>
            <w:tcBorders>
              <w:top w:val="nil"/>
              <w:left w:val="single" w:sz="4" w:space="0" w:color="auto"/>
              <w:bottom w:val="single" w:sz="4" w:space="0" w:color="auto"/>
              <w:right w:val="single" w:sz="4" w:space="0" w:color="auto"/>
            </w:tcBorders>
            <w:vAlign w:val="center"/>
            <w:hideMark/>
          </w:tcPr>
          <w:p w14:paraId="0B9B296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w:t>
            </w:r>
          </w:p>
        </w:tc>
        <w:tc>
          <w:tcPr>
            <w:tcW w:w="1519" w:type="dxa"/>
            <w:tcBorders>
              <w:top w:val="nil"/>
              <w:left w:val="nil"/>
              <w:bottom w:val="single" w:sz="4" w:space="0" w:color="auto"/>
              <w:right w:val="single" w:sz="4" w:space="0" w:color="auto"/>
            </w:tcBorders>
            <w:vAlign w:val="center"/>
            <w:hideMark/>
          </w:tcPr>
          <w:p w14:paraId="5A8F20BD"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Kūno kultūros ir sporto plėtros programa</w:t>
            </w:r>
          </w:p>
        </w:tc>
        <w:tc>
          <w:tcPr>
            <w:tcW w:w="1239" w:type="dxa"/>
            <w:tcBorders>
              <w:top w:val="nil"/>
              <w:left w:val="nil"/>
              <w:bottom w:val="single" w:sz="4" w:space="0" w:color="auto"/>
              <w:right w:val="single" w:sz="4" w:space="0" w:color="auto"/>
            </w:tcBorders>
            <w:vAlign w:val="center"/>
            <w:hideMark/>
          </w:tcPr>
          <w:p w14:paraId="3FE7DCD5"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10568,0</w:t>
            </w:r>
          </w:p>
        </w:tc>
        <w:tc>
          <w:tcPr>
            <w:tcW w:w="1227" w:type="dxa"/>
            <w:tcBorders>
              <w:top w:val="nil"/>
              <w:left w:val="nil"/>
              <w:bottom w:val="single" w:sz="4" w:space="0" w:color="auto"/>
              <w:right w:val="single" w:sz="4" w:space="0" w:color="auto"/>
            </w:tcBorders>
            <w:vAlign w:val="center"/>
            <w:hideMark/>
          </w:tcPr>
          <w:p w14:paraId="3D0FBFF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3956,4</w:t>
            </w:r>
          </w:p>
        </w:tc>
        <w:tc>
          <w:tcPr>
            <w:tcW w:w="1239" w:type="dxa"/>
            <w:tcBorders>
              <w:top w:val="nil"/>
              <w:left w:val="nil"/>
              <w:bottom w:val="single" w:sz="4" w:space="0" w:color="auto"/>
              <w:right w:val="single" w:sz="4" w:space="0" w:color="auto"/>
            </w:tcBorders>
            <w:vAlign w:val="center"/>
            <w:hideMark/>
          </w:tcPr>
          <w:p w14:paraId="2044C98A"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11053,6</w:t>
            </w:r>
          </w:p>
        </w:tc>
        <w:tc>
          <w:tcPr>
            <w:tcW w:w="1227" w:type="dxa"/>
            <w:tcBorders>
              <w:top w:val="nil"/>
              <w:left w:val="nil"/>
              <w:bottom w:val="single" w:sz="4" w:space="0" w:color="auto"/>
              <w:right w:val="single" w:sz="4" w:space="0" w:color="auto"/>
            </w:tcBorders>
            <w:vAlign w:val="center"/>
            <w:hideMark/>
          </w:tcPr>
          <w:p w14:paraId="09F4864F"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4642,5</w:t>
            </w:r>
          </w:p>
        </w:tc>
        <w:tc>
          <w:tcPr>
            <w:tcW w:w="1239" w:type="dxa"/>
            <w:tcBorders>
              <w:top w:val="nil"/>
              <w:left w:val="nil"/>
              <w:bottom w:val="single" w:sz="4" w:space="0" w:color="auto"/>
              <w:right w:val="single" w:sz="4" w:space="0" w:color="auto"/>
            </w:tcBorders>
            <w:vAlign w:val="center"/>
            <w:hideMark/>
          </w:tcPr>
          <w:p w14:paraId="04D129A5"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485,6</w:t>
            </w:r>
          </w:p>
        </w:tc>
        <w:tc>
          <w:tcPr>
            <w:tcW w:w="1227" w:type="dxa"/>
            <w:tcBorders>
              <w:top w:val="nil"/>
              <w:left w:val="nil"/>
              <w:bottom w:val="single" w:sz="4" w:space="0" w:color="auto"/>
              <w:right w:val="single" w:sz="4" w:space="0" w:color="auto"/>
            </w:tcBorders>
            <w:vAlign w:val="center"/>
            <w:hideMark/>
          </w:tcPr>
          <w:p w14:paraId="6737411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686,1</w:t>
            </w:r>
          </w:p>
        </w:tc>
      </w:tr>
      <w:tr w:rsidR="00EA535C" w:rsidRPr="00EF0F75" w14:paraId="42C264CE" w14:textId="77777777" w:rsidTr="00CB37A3">
        <w:trPr>
          <w:trHeight w:val="510"/>
        </w:trPr>
        <w:tc>
          <w:tcPr>
            <w:tcW w:w="711" w:type="dxa"/>
            <w:tcBorders>
              <w:top w:val="nil"/>
              <w:left w:val="single" w:sz="4" w:space="0" w:color="auto"/>
              <w:bottom w:val="single" w:sz="4" w:space="0" w:color="auto"/>
              <w:right w:val="single" w:sz="4" w:space="0" w:color="auto"/>
            </w:tcBorders>
            <w:vAlign w:val="center"/>
            <w:hideMark/>
          </w:tcPr>
          <w:p w14:paraId="4B68B52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12</w:t>
            </w:r>
          </w:p>
        </w:tc>
        <w:tc>
          <w:tcPr>
            <w:tcW w:w="1519" w:type="dxa"/>
            <w:tcBorders>
              <w:top w:val="nil"/>
              <w:left w:val="nil"/>
              <w:bottom w:val="single" w:sz="4" w:space="0" w:color="auto"/>
              <w:right w:val="single" w:sz="4" w:space="0" w:color="auto"/>
            </w:tcBorders>
            <w:vAlign w:val="center"/>
            <w:hideMark/>
          </w:tcPr>
          <w:p w14:paraId="0AFA10DB" w14:textId="77777777" w:rsidR="00EF0F75" w:rsidRPr="00EF0F75" w:rsidRDefault="00EF0F75">
            <w:pPr>
              <w:rPr>
                <w:rFonts w:ascii="Times New Roman" w:hAnsi="Times New Roman" w:cs="Times New Roman"/>
                <w:color w:val="000000"/>
                <w:sz w:val="20"/>
                <w:szCs w:val="20"/>
              </w:rPr>
            </w:pPr>
            <w:r w:rsidRPr="00EF0F75">
              <w:rPr>
                <w:rFonts w:ascii="Times New Roman" w:hAnsi="Times New Roman" w:cs="Times New Roman"/>
                <w:color w:val="000000"/>
                <w:sz w:val="20"/>
                <w:szCs w:val="20"/>
              </w:rPr>
              <w:t>Socialinės atskirties mažinimo programa</w:t>
            </w:r>
          </w:p>
        </w:tc>
        <w:tc>
          <w:tcPr>
            <w:tcW w:w="1239" w:type="dxa"/>
            <w:tcBorders>
              <w:top w:val="nil"/>
              <w:left w:val="nil"/>
              <w:bottom w:val="single" w:sz="4" w:space="0" w:color="auto"/>
              <w:right w:val="single" w:sz="4" w:space="0" w:color="auto"/>
            </w:tcBorders>
            <w:vAlign w:val="center"/>
            <w:hideMark/>
          </w:tcPr>
          <w:p w14:paraId="36654ED1"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23644,8</w:t>
            </w:r>
          </w:p>
        </w:tc>
        <w:tc>
          <w:tcPr>
            <w:tcW w:w="1227" w:type="dxa"/>
            <w:tcBorders>
              <w:top w:val="nil"/>
              <w:left w:val="nil"/>
              <w:bottom w:val="single" w:sz="4" w:space="0" w:color="auto"/>
              <w:right w:val="single" w:sz="4" w:space="0" w:color="auto"/>
            </w:tcBorders>
            <w:vAlign w:val="center"/>
            <w:hideMark/>
          </w:tcPr>
          <w:p w14:paraId="678D76AC"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8994,8</w:t>
            </w:r>
          </w:p>
        </w:tc>
        <w:tc>
          <w:tcPr>
            <w:tcW w:w="1239" w:type="dxa"/>
            <w:tcBorders>
              <w:top w:val="nil"/>
              <w:left w:val="nil"/>
              <w:bottom w:val="single" w:sz="4" w:space="0" w:color="auto"/>
              <w:right w:val="single" w:sz="4" w:space="0" w:color="auto"/>
            </w:tcBorders>
            <w:vAlign w:val="center"/>
            <w:hideMark/>
          </w:tcPr>
          <w:p w14:paraId="390EA104"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30629,5</w:t>
            </w:r>
          </w:p>
        </w:tc>
        <w:tc>
          <w:tcPr>
            <w:tcW w:w="1227" w:type="dxa"/>
            <w:tcBorders>
              <w:top w:val="nil"/>
              <w:left w:val="nil"/>
              <w:bottom w:val="single" w:sz="4" w:space="0" w:color="auto"/>
              <w:right w:val="single" w:sz="4" w:space="0" w:color="auto"/>
            </w:tcBorders>
            <w:vAlign w:val="center"/>
            <w:hideMark/>
          </w:tcPr>
          <w:p w14:paraId="0143EBF3"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11203,8</w:t>
            </w:r>
          </w:p>
        </w:tc>
        <w:tc>
          <w:tcPr>
            <w:tcW w:w="1239" w:type="dxa"/>
            <w:tcBorders>
              <w:top w:val="nil"/>
              <w:left w:val="nil"/>
              <w:bottom w:val="single" w:sz="4" w:space="0" w:color="auto"/>
              <w:right w:val="single" w:sz="4" w:space="0" w:color="auto"/>
            </w:tcBorders>
            <w:vAlign w:val="center"/>
            <w:hideMark/>
          </w:tcPr>
          <w:p w14:paraId="25BF866C" w14:textId="77777777" w:rsidR="00EF0F75" w:rsidRPr="00EF0F75" w:rsidRDefault="00EF0F75">
            <w:pPr>
              <w:jc w:val="center"/>
              <w:rPr>
                <w:rFonts w:ascii="Times New Roman" w:hAnsi="Times New Roman" w:cs="Times New Roman"/>
                <w:sz w:val="20"/>
                <w:szCs w:val="20"/>
              </w:rPr>
            </w:pPr>
            <w:r w:rsidRPr="00EF0F75">
              <w:rPr>
                <w:rFonts w:ascii="Times New Roman" w:hAnsi="Times New Roman" w:cs="Times New Roman"/>
                <w:sz w:val="20"/>
                <w:szCs w:val="20"/>
              </w:rPr>
              <w:t>6984,7</w:t>
            </w:r>
          </w:p>
        </w:tc>
        <w:tc>
          <w:tcPr>
            <w:tcW w:w="1227" w:type="dxa"/>
            <w:tcBorders>
              <w:top w:val="nil"/>
              <w:left w:val="nil"/>
              <w:bottom w:val="single" w:sz="4" w:space="0" w:color="auto"/>
              <w:right w:val="single" w:sz="4" w:space="0" w:color="auto"/>
            </w:tcBorders>
            <w:vAlign w:val="center"/>
            <w:hideMark/>
          </w:tcPr>
          <w:p w14:paraId="3F94991B" w14:textId="77777777" w:rsidR="00EF0F75" w:rsidRPr="00EF0F75" w:rsidRDefault="00EF0F75">
            <w:pPr>
              <w:jc w:val="center"/>
              <w:rPr>
                <w:rFonts w:ascii="Times New Roman" w:hAnsi="Times New Roman" w:cs="Times New Roman"/>
                <w:color w:val="000000"/>
                <w:sz w:val="20"/>
                <w:szCs w:val="20"/>
              </w:rPr>
            </w:pPr>
            <w:r w:rsidRPr="00EF0F75">
              <w:rPr>
                <w:rFonts w:ascii="Times New Roman" w:hAnsi="Times New Roman" w:cs="Times New Roman"/>
                <w:color w:val="000000"/>
                <w:sz w:val="20"/>
                <w:szCs w:val="20"/>
              </w:rPr>
              <w:t>2209,0</w:t>
            </w:r>
          </w:p>
        </w:tc>
      </w:tr>
      <w:tr w:rsidR="00EA535C" w:rsidRPr="00EF0F75" w14:paraId="56930040" w14:textId="77777777" w:rsidTr="00CB37A3">
        <w:trPr>
          <w:trHeight w:val="300"/>
        </w:trPr>
        <w:tc>
          <w:tcPr>
            <w:tcW w:w="711" w:type="dxa"/>
            <w:tcBorders>
              <w:top w:val="nil"/>
              <w:left w:val="single" w:sz="4" w:space="0" w:color="auto"/>
              <w:bottom w:val="single" w:sz="4" w:space="0" w:color="auto"/>
              <w:right w:val="single" w:sz="4" w:space="0" w:color="auto"/>
            </w:tcBorders>
            <w:vAlign w:val="center"/>
            <w:hideMark/>
          </w:tcPr>
          <w:p w14:paraId="36A219A3"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 </w:t>
            </w:r>
          </w:p>
        </w:tc>
        <w:tc>
          <w:tcPr>
            <w:tcW w:w="1519" w:type="dxa"/>
            <w:tcBorders>
              <w:top w:val="nil"/>
              <w:left w:val="nil"/>
              <w:bottom w:val="single" w:sz="4" w:space="0" w:color="auto"/>
              <w:right w:val="single" w:sz="4" w:space="0" w:color="auto"/>
            </w:tcBorders>
            <w:vAlign w:val="center"/>
            <w:hideMark/>
          </w:tcPr>
          <w:p w14:paraId="03BE6426"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Iš viso:</w:t>
            </w:r>
          </w:p>
        </w:tc>
        <w:tc>
          <w:tcPr>
            <w:tcW w:w="1239" w:type="dxa"/>
            <w:tcBorders>
              <w:top w:val="nil"/>
              <w:left w:val="nil"/>
              <w:bottom w:val="single" w:sz="4" w:space="0" w:color="auto"/>
              <w:right w:val="single" w:sz="4" w:space="0" w:color="auto"/>
            </w:tcBorders>
            <w:vAlign w:val="center"/>
            <w:hideMark/>
          </w:tcPr>
          <w:p w14:paraId="3A14C8CB"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223133,0</w:t>
            </w:r>
          </w:p>
        </w:tc>
        <w:tc>
          <w:tcPr>
            <w:tcW w:w="1227" w:type="dxa"/>
            <w:tcBorders>
              <w:top w:val="nil"/>
              <w:left w:val="nil"/>
              <w:bottom w:val="single" w:sz="4" w:space="0" w:color="auto"/>
              <w:right w:val="single" w:sz="4" w:space="0" w:color="auto"/>
            </w:tcBorders>
            <w:vAlign w:val="center"/>
            <w:hideMark/>
          </w:tcPr>
          <w:p w14:paraId="4A67D60F"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119319,0</w:t>
            </w:r>
          </w:p>
        </w:tc>
        <w:tc>
          <w:tcPr>
            <w:tcW w:w="1239" w:type="dxa"/>
            <w:tcBorders>
              <w:top w:val="nil"/>
              <w:left w:val="nil"/>
              <w:bottom w:val="single" w:sz="4" w:space="0" w:color="auto"/>
              <w:right w:val="single" w:sz="4" w:space="0" w:color="auto"/>
            </w:tcBorders>
            <w:vAlign w:val="center"/>
            <w:hideMark/>
          </w:tcPr>
          <w:p w14:paraId="0C8BCDC7"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269765,2</w:t>
            </w:r>
          </w:p>
        </w:tc>
        <w:tc>
          <w:tcPr>
            <w:tcW w:w="1227" w:type="dxa"/>
            <w:tcBorders>
              <w:top w:val="nil"/>
              <w:left w:val="nil"/>
              <w:bottom w:val="single" w:sz="4" w:space="0" w:color="auto"/>
              <w:right w:val="single" w:sz="4" w:space="0" w:color="auto"/>
            </w:tcBorders>
            <w:vAlign w:val="center"/>
            <w:hideMark/>
          </w:tcPr>
          <w:p w14:paraId="6A61F3FA"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141991,6</w:t>
            </w:r>
          </w:p>
        </w:tc>
        <w:tc>
          <w:tcPr>
            <w:tcW w:w="1239" w:type="dxa"/>
            <w:tcBorders>
              <w:top w:val="nil"/>
              <w:left w:val="nil"/>
              <w:bottom w:val="single" w:sz="4" w:space="0" w:color="auto"/>
              <w:right w:val="single" w:sz="4" w:space="0" w:color="auto"/>
            </w:tcBorders>
            <w:vAlign w:val="center"/>
            <w:hideMark/>
          </w:tcPr>
          <w:p w14:paraId="4AD9AFDC" w14:textId="77777777" w:rsidR="00EF0F75" w:rsidRPr="00EF0F75" w:rsidRDefault="00EF0F75">
            <w:pPr>
              <w:jc w:val="center"/>
              <w:rPr>
                <w:rFonts w:ascii="Times New Roman" w:hAnsi="Times New Roman" w:cs="Times New Roman"/>
                <w:b/>
                <w:bCs/>
                <w:sz w:val="20"/>
                <w:szCs w:val="20"/>
              </w:rPr>
            </w:pPr>
            <w:r w:rsidRPr="00EF0F75">
              <w:rPr>
                <w:rFonts w:ascii="Times New Roman" w:hAnsi="Times New Roman" w:cs="Times New Roman"/>
                <w:b/>
                <w:bCs/>
                <w:sz w:val="20"/>
                <w:szCs w:val="20"/>
              </w:rPr>
              <w:t>46632,2</w:t>
            </w:r>
          </w:p>
        </w:tc>
        <w:tc>
          <w:tcPr>
            <w:tcW w:w="1227" w:type="dxa"/>
            <w:tcBorders>
              <w:top w:val="nil"/>
              <w:left w:val="nil"/>
              <w:bottom w:val="single" w:sz="4" w:space="0" w:color="auto"/>
              <w:right w:val="single" w:sz="4" w:space="0" w:color="auto"/>
            </w:tcBorders>
            <w:vAlign w:val="center"/>
            <w:hideMark/>
          </w:tcPr>
          <w:p w14:paraId="1C3C764C" w14:textId="77777777" w:rsidR="00EF0F75" w:rsidRPr="00EF0F75" w:rsidRDefault="00EF0F75">
            <w:pPr>
              <w:jc w:val="center"/>
              <w:rPr>
                <w:rFonts w:ascii="Times New Roman" w:hAnsi="Times New Roman" w:cs="Times New Roman"/>
                <w:b/>
                <w:bCs/>
                <w:color w:val="000000"/>
                <w:sz w:val="20"/>
                <w:szCs w:val="20"/>
              </w:rPr>
            </w:pPr>
            <w:r w:rsidRPr="00EF0F75">
              <w:rPr>
                <w:rFonts w:ascii="Times New Roman" w:hAnsi="Times New Roman" w:cs="Times New Roman"/>
                <w:b/>
                <w:bCs/>
                <w:color w:val="000000"/>
                <w:sz w:val="20"/>
                <w:szCs w:val="20"/>
              </w:rPr>
              <w:t>22672,6</w:t>
            </w:r>
          </w:p>
        </w:tc>
      </w:tr>
    </w:tbl>
    <w:p w14:paraId="607D6B65" w14:textId="77777777" w:rsidR="00EF0F75" w:rsidRPr="00EF0F75" w:rsidRDefault="00EF0F75" w:rsidP="00EF0F75">
      <w:pPr>
        <w:ind w:left="1701" w:right="567"/>
        <w:jc w:val="center"/>
        <w:rPr>
          <w:rFonts w:ascii="Times New Roman" w:eastAsia="Times New Roman" w:hAnsi="Times New Roman" w:cs="Times New Roman"/>
          <w:sz w:val="20"/>
          <w:szCs w:val="20"/>
          <w:lang w:eastAsia="lt-LT"/>
        </w:rPr>
      </w:pPr>
    </w:p>
    <w:p w14:paraId="468DDADB" w14:textId="77777777" w:rsidR="00EF0F75" w:rsidRPr="00EF0F75" w:rsidRDefault="00EF0F75" w:rsidP="00E63DDC">
      <w:pPr>
        <w:spacing w:after="0" w:line="257" w:lineRule="auto"/>
        <w:ind w:firstLine="851"/>
        <w:jc w:val="both"/>
        <w:rPr>
          <w:rFonts w:ascii="Times New Roman" w:hAnsi="Times New Roman" w:cs="Times New Roman"/>
          <w:sz w:val="24"/>
          <w:szCs w:val="24"/>
        </w:rPr>
      </w:pPr>
      <w:r w:rsidRPr="00EF0F75">
        <w:rPr>
          <w:rFonts w:ascii="Times New Roman" w:hAnsi="Times New Roman" w:cs="Times New Roman"/>
          <w:bCs/>
          <w:sz w:val="24"/>
          <w:szCs w:val="24"/>
        </w:rPr>
        <w:t>2022 m. savivaldybės</w:t>
      </w:r>
      <w:r w:rsidRPr="00EF0F75">
        <w:rPr>
          <w:rFonts w:ascii="Times New Roman" w:hAnsi="Times New Roman" w:cs="Times New Roman"/>
          <w:sz w:val="24"/>
          <w:szCs w:val="24"/>
        </w:rPr>
        <w:t xml:space="preserve"> biudžeto asignavimų su apyvartinių lėšų likučiu planuojama daugiau nei 2021 m. 46632,2 tūkst. Eur, iš jų darbo užmokesčiui planuojama daugiau – 22672,6</w:t>
      </w:r>
      <w:r w:rsidRPr="00EF0F75">
        <w:rPr>
          <w:rFonts w:ascii="Times New Roman" w:hAnsi="Times New Roman" w:cs="Times New Roman"/>
          <w:bCs/>
          <w:sz w:val="24"/>
          <w:szCs w:val="24"/>
        </w:rPr>
        <w:t xml:space="preserve"> tūkst. Eur.</w:t>
      </w:r>
      <w:r w:rsidRPr="00EF0F75">
        <w:rPr>
          <w:rFonts w:ascii="Times New Roman" w:hAnsi="Times New Roman" w:cs="Times New Roman"/>
          <w:color w:val="FF0000"/>
          <w:sz w:val="24"/>
          <w:szCs w:val="24"/>
        </w:rPr>
        <w:t xml:space="preserve"> </w:t>
      </w:r>
      <w:r w:rsidRPr="00EF0F75">
        <w:rPr>
          <w:rFonts w:ascii="Times New Roman" w:hAnsi="Times New Roman" w:cs="Times New Roman"/>
          <w:sz w:val="24"/>
          <w:szCs w:val="24"/>
        </w:rPr>
        <w:t xml:space="preserve">Daugiau planuojama asignavimų darbo užmokesčiui dėl pasikeitusių teisės aktų (dėl minimaliosios mėnesinės algos padidinimo, </w:t>
      </w:r>
      <w:r w:rsidRPr="00EF0F75">
        <w:rPr>
          <w:rFonts w:ascii="Times New Roman" w:hAnsi="Times New Roman" w:cs="Times New Roman"/>
          <w:kern w:val="24"/>
          <w:sz w:val="24"/>
          <w:szCs w:val="24"/>
        </w:rPr>
        <w:t>pareiginės algos bazinio dydžio padidinimo, Valstybės ir savivaldybių įstaigų darbuotojų darbo apmokėjimo</w:t>
      </w:r>
      <w:r w:rsidRPr="00EF0F75">
        <w:rPr>
          <w:rFonts w:ascii="Times New Roman" w:hAnsi="Times New Roman" w:cs="Times New Roman"/>
          <w:b/>
          <w:bCs/>
          <w:caps/>
          <w:sz w:val="24"/>
          <w:szCs w:val="24"/>
        </w:rPr>
        <w:t xml:space="preserve"> </w:t>
      </w:r>
      <w:r w:rsidRPr="00EF0F75">
        <w:rPr>
          <w:rFonts w:ascii="Times New Roman" w:hAnsi="Times New Roman" w:cs="Times New Roman"/>
          <w:bCs/>
          <w:sz w:val="24"/>
          <w:szCs w:val="24"/>
        </w:rPr>
        <w:t>ir komisijų narių atlygio už darbą</w:t>
      </w:r>
      <w:r w:rsidRPr="00EF0F75">
        <w:rPr>
          <w:rFonts w:ascii="Times New Roman" w:hAnsi="Times New Roman" w:cs="Times New Roman"/>
          <w:kern w:val="24"/>
          <w:sz w:val="24"/>
          <w:szCs w:val="24"/>
        </w:rPr>
        <w:t xml:space="preserve"> įstatymo</w:t>
      </w:r>
      <w:r w:rsidRPr="00EF0F75">
        <w:rPr>
          <w:rFonts w:ascii="Times New Roman" w:hAnsi="Times New Roman" w:cs="Times New Roman"/>
          <w:sz w:val="24"/>
          <w:szCs w:val="24"/>
        </w:rPr>
        <w:t xml:space="preserve"> pasikeitimo), dėl etatų pasikeitimo, dėl gauto didesnio finansavimo iš dotacijų. </w:t>
      </w:r>
    </w:p>
    <w:p w14:paraId="4B11E33E" w14:textId="77777777" w:rsidR="00761A62" w:rsidRDefault="00EF0F75" w:rsidP="00EF0F75">
      <w:pPr>
        <w:ind w:firstLine="851"/>
        <w:jc w:val="both"/>
        <w:rPr>
          <w:rFonts w:ascii="Times New Roman" w:hAnsi="Times New Roman" w:cs="Times New Roman"/>
          <w:sz w:val="24"/>
          <w:szCs w:val="24"/>
        </w:rPr>
        <w:sectPr w:rsidR="00761A62" w:rsidSect="009F54AC">
          <w:pgSz w:w="11906" w:h="16838"/>
          <w:pgMar w:top="1134" w:right="567" w:bottom="1134" w:left="1701" w:header="567" w:footer="567" w:gutter="0"/>
          <w:cols w:space="1296"/>
        </w:sectPr>
      </w:pPr>
      <w:r w:rsidRPr="00EF0F75">
        <w:rPr>
          <w:rFonts w:ascii="Times New Roman" w:hAnsi="Times New Roman" w:cs="Times New Roman"/>
          <w:sz w:val="24"/>
          <w:szCs w:val="24"/>
        </w:rPr>
        <w:t>Toliau medžiagoje išdėstytas išsamus Klaipėdos miesto savivaldybės 2022 metų biudžeto asignavimų projektas pagal programas, ekonominę klasifikaciją, įvertinus ir asignavimų planavimą iš 2022 m. sausio 1 d.  apyvartinių lėšų likučio, aprašomos pasikeitimo priežastys, lyginant 2022 m. biudžeto asignavimų projektą su 2022 m. patvir</w:t>
      </w:r>
      <w:r w:rsidR="00761A62">
        <w:rPr>
          <w:rFonts w:ascii="Times New Roman" w:hAnsi="Times New Roman" w:cs="Times New Roman"/>
          <w:sz w:val="24"/>
          <w:szCs w:val="24"/>
        </w:rPr>
        <w:t>tinto biudžeto asignavimų planu.</w:t>
      </w:r>
    </w:p>
    <w:p w14:paraId="084799A5" w14:textId="77777777" w:rsidR="00881A7A" w:rsidRPr="00DA3BDA" w:rsidRDefault="00881A7A" w:rsidP="00DA3BDA">
      <w:pPr>
        <w:pStyle w:val="Sraopastraipa"/>
        <w:numPr>
          <w:ilvl w:val="0"/>
          <w:numId w:val="8"/>
        </w:numPr>
        <w:rPr>
          <w:b/>
          <w:bCs/>
        </w:rPr>
      </w:pPr>
      <w:r w:rsidRPr="00DA3BDA">
        <w:rPr>
          <w:b/>
        </w:rPr>
        <w:t>Miesto urbanistinio planavimo programa</w:t>
      </w:r>
    </w:p>
    <w:p w14:paraId="3DDDF36F" w14:textId="77777777" w:rsidR="00881A7A" w:rsidRPr="0059232C" w:rsidRDefault="00881A7A" w:rsidP="00881A7A">
      <w:pPr>
        <w:pStyle w:val="Sraopastraipa"/>
        <w:ind w:left="1211"/>
        <w:rPr>
          <w:b/>
          <w:bCs/>
        </w:rPr>
      </w:pPr>
    </w:p>
    <w:p w14:paraId="06D0AE69" w14:textId="77777777" w:rsidR="00881A7A" w:rsidRPr="0059232C" w:rsidRDefault="00881A7A" w:rsidP="00881A7A">
      <w:pPr>
        <w:ind w:firstLine="851"/>
        <w:jc w:val="both"/>
        <w:rPr>
          <w:rFonts w:ascii="Times New Roman" w:hAnsi="Times New Roman" w:cs="Times New Roman"/>
          <w:sz w:val="24"/>
          <w:szCs w:val="24"/>
        </w:rPr>
      </w:pPr>
      <w:r w:rsidRPr="0059232C">
        <w:rPr>
          <w:rFonts w:ascii="Times New Roman" w:hAnsi="Times New Roman" w:cs="Times New Roman"/>
          <w:bCs/>
          <w:sz w:val="24"/>
          <w:szCs w:val="24"/>
        </w:rPr>
        <w:t>Programos tikslas –</w:t>
      </w:r>
      <w:r w:rsidRPr="0059232C">
        <w:rPr>
          <w:rFonts w:ascii="Times New Roman" w:hAnsi="Times New Roman" w:cs="Times New Roman"/>
          <w:sz w:val="24"/>
          <w:szCs w:val="24"/>
        </w:rPr>
        <w:t xml:space="preserve"> užtikrinti kompleksišką ir darnų miesto planavimą. Programos priemones vykdys Savivaldybės administracijos skyriai.</w:t>
      </w:r>
    </w:p>
    <w:p w14:paraId="0EBFB7C2" w14:textId="77777777" w:rsidR="00881A7A" w:rsidRPr="0059232C" w:rsidRDefault="00881A7A" w:rsidP="008179EF">
      <w:pPr>
        <w:suppressAutoHyphens/>
        <w:spacing w:after="0"/>
        <w:ind w:firstLine="851"/>
        <w:jc w:val="both"/>
        <w:rPr>
          <w:rFonts w:ascii="Times New Roman" w:hAnsi="Times New Roman" w:cs="Times New Roman"/>
          <w:color w:val="000000"/>
          <w:sz w:val="24"/>
          <w:szCs w:val="24"/>
          <w:lang w:eastAsia="ar-SA"/>
        </w:rPr>
      </w:pPr>
      <w:r w:rsidRPr="0059232C">
        <w:rPr>
          <w:rFonts w:ascii="Times New Roman" w:hAnsi="Times New Roman" w:cs="Times New Roman"/>
          <w:sz w:val="24"/>
          <w:szCs w:val="24"/>
        </w:rPr>
        <w:t>Miesto urbanistinio planavimo</w:t>
      </w:r>
      <w:r w:rsidRPr="0059232C">
        <w:rPr>
          <w:rFonts w:ascii="Times New Roman" w:hAnsi="Times New Roman" w:cs="Times New Roman"/>
          <w:bCs/>
          <w:sz w:val="24"/>
          <w:szCs w:val="24"/>
        </w:rPr>
        <w:t xml:space="preserve"> programos</w:t>
      </w:r>
      <w:r w:rsidRPr="0059232C">
        <w:rPr>
          <w:rFonts w:ascii="Times New Roman" w:hAnsi="Times New Roman" w:cs="Times New Roman"/>
          <w:b/>
          <w:sz w:val="24"/>
          <w:szCs w:val="24"/>
        </w:rPr>
        <w:t xml:space="preserve"> </w:t>
      </w:r>
      <w:r w:rsidRPr="0059232C">
        <w:rPr>
          <w:rFonts w:ascii="Times New Roman" w:hAnsi="Times New Roman" w:cs="Times New Roman"/>
          <w:sz w:val="24"/>
          <w:szCs w:val="24"/>
        </w:rPr>
        <w:t>tikslams įgyvendinti 2022 m. siūloma iš visų finansavimo šaltinių numatyti 1108,6</w:t>
      </w:r>
      <w:r w:rsidRPr="0059232C">
        <w:rPr>
          <w:rFonts w:ascii="Times New Roman" w:hAnsi="Times New Roman" w:cs="Times New Roman"/>
          <w:color w:val="000000"/>
          <w:sz w:val="24"/>
          <w:szCs w:val="24"/>
          <w:lang w:eastAsia="ar-SA"/>
        </w:rPr>
        <w:t xml:space="preserve"> tūkst. Eur arba 295,0 tūkst. Eur daugiau nei 2021 metais.</w:t>
      </w:r>
    </w:p>
    <w:p w14:paraId="6BF93722" w14:textId="77777777" w:rsidR="00881A7A" w:rsidRPr="0059232C" w:rsidRDefault="00881A7A" w:rsidP="008179EF">
      <w:pPr>
        <w:suppressAutoHyphens/>
        <w:spacing w:after="0"/>
        <w:ind w:firstLine="851"/>
        <w:jc w:val="both"/>
        <w:rPr>
          <w:rFonts w:ascii="Times New Roman" w:hAnsi="Times New Roman" w:cs="Times New Roman"/>
          <w:color w:val="000000"/>
          <w:sz w:val="24"/>
          <w:szCs w:val="24"/>
          <w:lang w:eastAsia="ar-SA"/>
        </w:rPr>
      </w:pPr>
    </w:p>
    <w:tbl>
      <w:tblPr>
        <w:tblW w:w="9600" w:type="dxa"/>
        <w:tblLook w:val="04A0" w:firstRow="1" w:lastRow="0" w:firstColumn="1" w:lastColumn="0" w:noHBand="0" w:noVBand="1"/>
      </w:tblPr>
      <w:tblGrid>
        <w:gridCol w:w="6266"/>
        <w:gridCol w:w="3334"/>
      </w:tblGrid>
      <w:tr w:rsidR="00881A7A" w:rsidRPr="0059232C" w14:paraId="75DBF5AC" w14:textId="77777777" w:rsidTr="00881A7A">
        <w:trPr>
          <w:trHeight w:val="283"/>
        </w:trPr>
        <w:tc>
          <w:tcPr>
            <w:tcW w:w="6266" w:type="dxa"/>
            <w:tcBorders>
              <w:top w:val="single" w:sz="4" w:space="0" w:color="auto"/>
              <w:left w:val="single" w:sz="4" w:space="0" w:color="auto"/>
              <w:bottom w:val="single" w:sz="4" w:space="0" w:color="auto"/>
              <w:right w:val="single" w:sz="4" w:space="0" w:color="auto"/>
            </w:tcBorders>
            <w:vAlign w:val="center"/>
            <w:hideMark/>
          </w:tcPr>
          <w:p w14:paraId="52C51341" w14:textId="77777777" w:rsidR="00881A7A" w:rsidRPr="0059232C" w:rsidRDefault="00881A7A" w:rsidP="008179EF">
            <w:pPr>
              <w:spacing w:after="0"/>
              <w:rPr>
                <w:rFonts w:ascii="Times New Roman" w:hAnsi="Times New Roman" w:cs="Times New Roman"/>
                <w:iCs/>
                <w:sz w:val="24"/>
                <w:szCs w:val="24"/>
                <w:lang w:eastAsia="lt-LT"/>
              </w:rPr>
            </w:pPr>
            <w:r w:rsidRPr="0059232C">
              <w:rPr>
                <w:rFonts w:ascii="Times New Roman" w:hAnsi="Times New Roman" w:cs="Times New Roman"/>
                <w:iCs/>
                <w:sz w:val="24"/>
                <w:szCs w:val="24"/>
              </w:rPr>
              <w:t>Priemonės pavadinimas</w:t>
            </w:r>
          </w:p>
        </w:tc>
        <w:tc>
          <w:tcPr>
            <w:tcW w:w="3334" w:type="dxa"/>
            <w:tcBorders>
              <w:top w:val="single" w:sz="4" w:space="0" w:color="auto"/>
              <w:left w:val="single" w:sz="4" w:space="0" w:color="auto"/>
              <w:bottom w:val="single" w:sz="4" w:space="0" w:color="auto"/>
              <w:right w:val="single" w:sz="4" w:space="0" w:color="auto"/>
            </w:tcBorders>
            <w:vAlign w:val="center"/>
            <w:hideMark/>
          </w:tcPr>
          <w:p w14:paraId="6D8080D9" w14:textId="77777777" w:rsidR="00881A7A" w:rsidRPr="0059232C" w:rsidRDefault="00881A7A" w:rsidP="008179EF">
            <w:pPr>
              <w:spacing w:after="0"/>
              <w:jc w:val="center"/>
              <w:rPr>
                <w:rFonts w:ascii="Times New Roman" w:hAnsi="Times New Roman" w:cs="Times New Roman"/>
                <w:sz w:val="24"/>
                <w:szCs w:val="24"/>
              </w:rPr>
            </w:pPr>
            <w:r w:rsidRPr="0059232C">
              <w:rPr>
                <w:rFonts w:ascii="Times New Roman" w:hAnsi="Times New Roman" w:cs="Times New Roman"/>
                <w:sz w:val="24"/>
                <w:szCs w:val="24"/>
              </w:rPr>
              <w:t>Pokytis, tūkst. Eur</w:t>
            </w:r>
          </w:p>
        </w:tc>
      </w:tr>
      <w:tr w:rsidR="00881A7A" w:rsidRPr="0059232C" w14:paraId="5246D6DC" w14:textId="77777777" w:rsidTr="00881A7A">
        <w:trPr>
          <w:trHeight w:val="224"/>
        </w:trPr>
        <w:tc>
          <w:tcPr>
            <w:tcW w:w="62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6CB69B" w14:textId="77777777" w:rsidR="00881A7A" w:rsidRPr="0059232C" w:rsidRDefault="00881A7A" w:rsidP="008179EF">
            <w:pPr>
              <w:spacing w:after="0"/>
              <w:rPr>
                <w:rFonts w:ascii="Times New Roman" w:hAnsi="Times New Roman" w:cs="Times New Roman"/>
                <w:b/>
                <w:sz w:val="24"/>
                <w:szCs w:val="24"/>
                <w:highlight w:val="cyan"/>
              </w:rPr>
            </w:pPr>
            <w:r w:rsidRPr="0059232C">
              <w:rPr>
                <w:rFonts w:ascii="Times New Roman" w:hAnsi="Times New Roman" w:cs="Times New Roman"/>
                <w:b/>
                <w:i/>
                <w:iCs/>
                <w:sz w:val="24"/>
                <w:szCs w:val="24"/>
              </w:rPr>
              <w:t>Daugiau nei 2021 m.:</w:t>
            </w:r>
          </w:p>
        </w:tc>
        <w:tc>
          <w:tcPr>
            <w:tcW w:w="3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61A2B" w14:textId="77777777" w:rsidR="00881A7A" w:rsidRPr="0059232C" w:rsidRDefault="00881A7A" w:rsidP="008179EF">
            <w:pPr>
              <w:spacing w:after="0"/>
              <w:rPr>
                <w:rFonts w:ascii="Times New Roman" w:hAnsi="Times New Roman" w:cs="Times New Roman"/>
                <w:sz w:val="24"/>
                <w:szCs w:val="24"/>
                <w:highlight w:val="cyan"/>
              </w:rPr>
            </w:pPr>
          </w:p>
        </w:tc>
      </w:tr>
      <w:tr w:rsidR="00881A7A" w:rsidRPr="0059232C" w14:paraId="2070276E" w14:textId="77777777" w:rsidTr="00881A7A">
        <w:trPr>
          <w:trHeight w:val="237"/>
        </w:trPr>
        <w:tc>
          <w:tcPr>
            <w:tcW w:w="6266" w:type="dxa"/>
            <w:tcBorders>
              <w:top w:val="single" w:sz="4" w:space="0" w:color="auto"/>
              <w:left w:val="single" w:sz="4" w:space="0" w:color="auto"/>
              <w:bottom w:val="single" w:sz="4" w:space="0" w:color="auto"/>
              <w:right w:val="single" w:sz="4" w:space="0" w:color="auto"/>
            </w:tcBorders>
            <w:hideMark/>
          </w:tcPr>
          <w:p w14:paraId="02AD9DDA" w14:textId="77777777" w:rsidR="00881A7A" w:rsidRPr="0059232C" w:rsidRDefault="00881A7A" w:rsidP="008179EF">
            <w:pPr>
              <w:spacing w:after="0"/>
              <w:rPr>
                <w:rFonts w:ascii="Times New Roman" w:hAnsi="Times New Roman" w:cs="Times New Roman"/>
                <w:color w:val="000000"/>
                <w:sz w:val="24"/>
                <w:szCs w:val="24"/>
                <w:lang w:eastAsia="ar-SA"/>
              </w:rPr>
            </w:pPr>
            <w:r w:rsidRPr="0059232C">
              <w:rPr>
                <w:rFonts w:ascii="Times New Roman" w:hAnsi="Times New Roman" w:cs="Times New Roman"/>
                <w:color w:val="000000"/>
                <w:sz w:val="24"/>
                <w:szCs w:val="24"/>
                <w:lang w:eastAsia="ar-SA"/>
              </w:rPr>
              <w:t>Detaliųjų ir kitų planų rengimui</w:t>
            </w:r>
          </w:p>
        </w:tc>
        <w:tc>
          <w:tcPr>
            <w:tcW w:w="3334" w:type="dxa"/>
            <w:tcBorders>
              <w:top w:val="single" w:sz="4" w:space="0" w:color="auto"/>
              <w:left w:val="single" w:sz="4" w:space="0" w:color="auto"/>
              <w:bottom w:val="single" w:sz="4" w:space="0" w:color="auto"/>
              <w:right w:val="single" w:sz="4" w:space="0" w:color="auto"/>
            </w:tcBorders>
            <w:hideMark/>
          </w:tcPr>
          <w:p w14:paraId="598D6532" w14:textId="77777777" w:rsidR="00881A7A" w:rsidRPr="0059232C" w:rsidRDefault="00881A7A" w:rsidP="008179EF">
            <w:pPr>
              <w:spacing w:after="0"/>
              <w:jc w:val="center"/>
              <w:rPr>
                <w:rFonts w:ascii="Times New Roman" w:hAnsi="Times New Roman" w:cs="Times New Roman"/>
                <w:sz w:val="24"/>
                <w:szCs w:val="24"/>
                <w:lang w:eastAsia="lt-LT"/>
              </w:rPr>
            </w:pPr>
            <w:r w:rsidRPr="0059232C">
              <w:rPr>
                <w:rFonts w:ascii="Times New Roman" w:hAnsi="Times New Roman" w:cs="Times New Roman"/>
                <w:sz w:val="24"/>
                <w:szCs w:val="24"/>
              </w:rPr>
              <w:t>80,0</w:t>
            </w:r>
          </w:p>
        </w:tc>
      </w:tr>
      <w:tr w:rsidR="00881A7A" w:rsidRPr="0059232C" w14:paraId="70B15F60" w14:textId="77777777" w:rsidTr="00881A7A">
        <w:trPr>
          <w:trHeight w:val="224"/>
        </w:trPr>
        <w:tc>
          <w:tcPr>
            <w:tcW w:w="6266" w:type="dxa"/>
            <w:tcBorders>
              <w:top w:val="single" w:sz="4" w:space="0" w:color="auto"/>
              <w:left w:val="single" w:sz="4" w:space="0" w:color="auto"/>
              <w:bottom w:val="single" w:sz="4" w:space="0" w:color="auto"/>
              <w:right w:val="single" w:sz="4" w:space="0" w:color="auto"/>
            </w:tcBorders>
            <w:hideMark/>
          </w:tcPr>
          <w:p w14:paraId="09A55F89" w14:textId="77777777" w:rsidR="00881A7A" w:rsidRPr="0059232C" w:rsidRDefault="00881A7A" w:rsidP="008179EF">
            <w:pPr>
              <w:spacing w:after="0"/>
              <w:rPr>
                <w:rFonts w:ascii="Times New Roman" w:hAnsi="Times New Roman" w:cs="Times New Roman"/>
                <w:color w:val="000000"/>
                <w:sz w:val="24"/>
                <w:szCs w:val="24"/>
                <w:lang w:eastAsia="ar-SA"/>
              </w:rPr>
            </w:pPr>
            <w:r w:rsidRPr="0059232C">
              <w:rPr>
                <w:rFonts w:ascii="Times New Roman" w:hAnsi="Times New Roman" w:cs="Times New Roman"/>
                <w:color w:val="000000"/>
                <w:sz w:val="24"/>
                <w:szCs w:val="24"/>
                <w:lang w:eastAsia="ar-SA"/>
              </w:rPr>
              <w:t>Žemės sklypų planų rengimui</w:t>
            </w:r>
          </w:p>
        </w:tc>
        <w:tc>
          <w:tcPr>
            <w:tcW w:w="3334" w:type="dxa"/>
            <w:tcBorders>
              <w:top w:val="single" w:sz="4" w:space="0" w:color="auto"/>
              <w:left w:val="single" w:sz="4" w:space="0" w:color="auto"/>
              <w:bottom w:val="single" w:sz="4" w:space="0" w:color="auto"/>
              <w:right w:val="single" w:sz="4" w:space="0" w:color="auto"/>
            </w:tcBorders>
            <w:hideMark/>
          </w:tcPr>
          <w:p w14:paraId="284EC391" w14:textId="77777777" w:rsidR="00881A7A" w:rsidRPr="0059232C" w:rsidRDefault="00881A7A" w:rsidP="008179EF">
            <w:pPr>
              <w:spacing w:after="0"/>
              <w:jc w:val="center"/>
              <w:rPr>
                <w:rFonts w:ascii="Times New Roman" w:hAnsi="Times New Roman" w:cs="Times New Roman"/>
                <w:sz w:val="24"/>
                <w:szCs w:val="24"/>
                <w:lang w:eastAsia="lt-LT"/>
              </w:rPr>
            </w:pPr>
            <w:r w:rsidRPr="0059232C">
              <w:rPr>
                <w:rFonts w:ascii="Times New Roman" w:hAnsi="Times New Roman" w:cs="Times New Roman"/>
                <w:sz w:val="24"/>
                <w:szCs w:val="24"/>
              </w:rPr>
              <w:t>92,5</w:t>
            </w:r>
          </w:p>
        </w:tc>
      </w:tr>
      <w:tr w:rsidR="00881A7A" w:rsidRPr="0059232C" w14:paraId="5D24B454" w14:textId="77777777" w:rsidTr="00881A7A">
        <w:trPr>
          <w:trHeight w:val="449"/>
        </w:trPr>
        <w:tc>
          <w:tcPr>
            <w:tcW w:w="6266" w:type="dxa"/>
            <w:tcBorders>
              <w:top w:val="single" w:sz="4" w:space="0" w:color="auto"/>
              <w:left w:val="single" w:sz="4" w:space="0" w:color="auto"/>
              <w:bottom w:val="single" w:sz="4" w:space="0" w:color="auto"/>
              <w:right w:val="single" w:sz="4" w:space="0" w:color="auto"/>
            </w:tcBorders>
            <w:hideMark/>
          </w:tcPr>
          <w:p w14:paraId="5FA4CD93" w14:textId="77777777" w:rsidR="00881A7A" w:rsidRPr="0059232C" w:rsidRDefault="00881A7A" w:rsidP="008179EF">
            <w:pPr>
              <w:spacing w:after="0"/>
              <w:rPr>
                <w:rFonts w:ascii="Times New Roman" w:hAnsi="Times New Roman" w:cs="Times New Roman"/>
                <w:color w:val="000000"/>
                <w:sz w:val="24"/>
                <w:szCs w:val="24"/>
                <w:lang w:eastAsia="ar-SA"/>
              </w:rPr>
            </w:pPr>
            <w:r w:rsidRPr="0059232C">
              <w:rPr>
                <w:rFonts w:ascii="Times New Roman" w:hAnsi="Times New Roman" w:cs="Times New Roman"/>
                <w:bCs/>
                <w:sz w:val="24"/>
                <w:szCs w:val="24"/>
              </w:rPr>
              <w:t>Kultūros paveldo objektų apskaitos, tvarkybos ir sklaidos dokumentacijos parengimui</w:t>
            </w:r>
          </w:p>
        </w:tc>
        <w:tc>
          <w:tcPr>
            <w:tcW w:w="3334" w:type="dxa"/>
            <w:tcBorders>
              <w:top w:val="single" w:sz="4" w:space="0" w:color="auto"/>
              <w:left w:val="single" w:sz="4" w:space="0" w:color="auto"/>
              <w:bottom w:val="single" w:sz="4" w:space="0" w:color="auto"/>
              <w:right w:val="single" w:sz="4" w:space="0" w:color="auto"/>
            </w:tcBorders>
            <w:hideMark/>
          </w:tcPr>
          <w:p w14:paraId="506F693A" w14:textId="77777777" w:rsidR="00881A7A" w:rsidRPr="0059232C" w:rsidRDefault="00881A7A" w:rsidP="008179EF">
            <w:pPr>
              <w:spacing w:after="0"/>
              <w:jc w:val="center"/>
              <w:rPr>
                <w:rFonts w:ascii="Times New Roman" w:hAnsi="Times New Roman" w:cs="Times New Roman"/>
                <w:sz w:val="24"/>
                <w:szCs w:val="24"/>
                <w:lang w:eastAsia="lt-LT"/>
              </w:rPr>
            </w:pPr>
            <w:r w:rsidRPr="0059232C">
              <w:rPr>
                <w:rFonts w:ascii="Times New Roman" w:hAnsi="Times New Roman" w:cs="Times New Roman"/>
                <w:sz w:val="24"/>
                <w:szCs w:val="24"/>
              </w:rPr>
              <w:t>7,5</w:t>
            </w:r>
          </w:p>
        </w:tc>
      </w:tr>
      <w:tr w:rsidR="00881A7A" w:rsidRPr="0059232C" w14:paraId="7CF42F1C" w14:textId="77777777" w:rsidTr="00881A7A">
        <w:trPr>
          <w:trHeight w:val="224"/>
        </w:trPr>
        <w:tc>
          <w:tcPr>
            <w:tcW w:w="6266" w:type="dxa"/>
            <w:tcBorders>
              <w:top w:val="single" w:sz="4" w:space="0" w:color="auto"/>
              <w:left w:val="single" w:sz="4" w:space="0" w:color="auto"/>
              <w:bottom w:val="single" w:sz="4" w:space="0" w:color="auto"/>
              <w:right w:val="single" w:sz="4" w:space="0" w:color="auto"/>
            </w:tcBorders>
            <w:hideMark/>
          </w:tcPr>
          <w:p w14:paraId="6426E7AF" w14:textId="77777777" w:rsidR="00881A7A" w:rsidRPr="0059232C" w:rsidRDefault="00881A7A" w:rsidP="008179EF">
            <w:pPr>
              <w:spacing w:after="0"/>
              <w:rPr>
                <w:rFonts w:ascii="Times New Roman" w:hAnsi="Times New Roman" w:cs="Times New Roman"/>
                <w:sz w:val="24"/>
                <w:szCs w:val="24"/>
              </w:rPr>
            </w:pPr>
            <w:r w:rsidRPr="0059232C">
              <w:rPr>
                <w:rFonts w:ascii="Times New Roman" w:hAnsi="Times New Roman" w:cs="Times New Roman"/>
                <w:bCs/>
                <w:sz w:val="24"/>
                <w:szCs w:val="24"/>
              </w:rPr>
              <w:t>Kultūros paveldo objektų tvarkybai</w:t>
            </w:r>
          </w:p>
        </w:tc>
        <w:tc>
          <w:tcPr>
            <w:tcW w:w="3334" w:type="dxa"/>
            <w:tcBorders>
              <w:top w:val="single" w:sz="4" w:space="0" w:color="auto"/>
              <w:left w:val="single" w:sz="4" w:space="0" w:color="auto"/>
              <w:bottom w:val="single" w:sz="4" w:space="0" w:color="auto"/>
              <w:right w:val="single" w:sz="4" w:space="0" w:color="auto"/>
            </w:tcBorders>
            <w:hideMark/>
          </w:tcPr>
          <w:p w14:paraId="4393175D" w14:textId="77777777" w:rsidR="00881A7A" w:rsidRPr="0059232C" w:rsidRDefault="00881A7A" w:rsidP="008179EF">
            <w:pPr>
              <w:spacing w:after="0"/>
              <w:jc w:val="center"/>
              <w:rPr>
                <w:rFonts w:ascii="Times New Roman" w:hAnsi="Times New Roman" w:cs="Times New Roman"/>
                <w:sz w:val="24"/>
                <w:szCs w:val="24"/>
              </w:rPr>
            </w:pPr>
            <w:r w:rsidRPr="0059232C">
              <w:rPr>
                <w:rFonts w:ascii="Times New Roman" w:hAnsi="Times New Roman" w:cs="Times New Roman"/>
                <w:color w:val="000000"/>
                <w:sz w:val="24"/>
                <w:szCs w:val="24"/>
                <w:lang w:eastAsia="ar-SA"/>
              </w:rPr>
              <w:t xml:space="preserve">115,0 </w:t>
            </w:r>
          </w:p>
        </w:tc>
      </w:tr>
    </w:tbl>
    <w:p w14:paraId="3EC04DB1" w14:textId="77777777" w:rsidR="00881A7A" w:rsidRPr="0059232C" w:rsidRDefault="00881A7A" w:rsidP="008179EF">
      <w:pPr>
        <w:suppressAutoHyphens/>
        <w:spacing w:after="0"/>
        <w:ind w:firstLine="851"/>
        <w:jc w:val="both"/>
        <w:rPr>
          <w:rFonts w:ascii="Times New Roman" w:eastAsia="Times New Roman" w:hAnsi="Times New Roman" w:cs="Times New Roman"/>
          <w:color w:val="000000"/>
          <w:sz w:val="24"/>
          <w:szCs w:val="24"/>
          <w:lang w:eastAsia="ar-SA"/>
        </w:rPr>
      </w:pPr>
    </w:p>
    <w:p w14:paraId="72715757" w14:textId="77777777" w:rsidR="00881A7A" w:rsidRPr="0059232C" w:rsidRDefault="00881A7A" w:rsidP="008179EF">
      <w:pPr>
        <w:suppressAutoHyphens/>
        <w:spacing w:after="0"/>
        <w:ind w:firstLine="851"/>
        <w:jc w:val="both"/>
        <w:rPr>
          <w:rFonts w:ascii="Times New Roman" w:hAnsi="Times New Roman" w:cs="Times New Roman"/>
          <w:b/>
          <w:i/>
          <w:sz w:val="24"/>
          <w:szCs w:val="24"/>
          <w:lang w:eastAsia="ar-SA"/>
        </w:rPr>
      </w:pPr>
      <w:r w:rsidRPr="0059232C">
        <w:rPr>
          <w:rFonts w:ascii="Times New Roman" w:hAnsi="Times New Roman" w:cs="Times New Roman"/>
          <w:b/>
          <w:i/>
          <w:sz w:val="24"/>
          <w:szCs w:val="24"/>
          <w:lang w:eastAsia="ar-SA"/>
        </w:rPr>
        <w:t xml:space="preserve">Siūloma </w:t>
      </w:r>
      <w:r w:rsidRPr="0059232C">
        <w:rPr>
          <w:rFonts w:ascii="Times New Roman" w:hAnsi="Times New Roman" w:cs="Times New Roman"/>
          <w:b/>
          <w:i/>
          <w:sz w:val="24"/>
          <w:szCs w:val="24"/>
          <w:u w:val="single"/>
          <w:lang w:eastAsia="ar-SA"/>
        </w:rPr>
        <w:t>daugiau</w:t>
      </w:r>
      <w:r w:rsidRPr="0059232C">
        <w:rPr>
          <w:rFonts w:ascii="Times New Roman" w:hAnsi="Times New Roman" w:cs="Times New Roman"/>
          <w:b/>
          <w:i/>
          <w:sz w:val="24"/>
          <w:szCs w:val="24"/>
          <w:lang w:eastAsia="ar-SA"/>
        </w:rPr>
        <w:t xml:space="preserve"> nei 2021 m. numatyti asignavimų šioms priemonėms:</w:t>
      </w:r>
    </w:p>
    <w:p w14:paraId="01308EDC" w14:textId="77777777" w:rsidR="00881A7A" w:rsidRPr="0059232C" w:rsidRDefault="00881A7A" w:rsidP="008179EF">
      <w:pPr>
        <w:suppressAutoHyphens/>
        <w:spacing w:after="0" w:line="257" w:lineRule="auto"/>
        <w:ind w:firstLine="851"/>
        <w:jc w:val="both"/>
        <w:rPr>
          <w:rFonts w:ascii="Times New Roman" w:hAnsi="Times New Roman" w:cs="Times New Roman"/>
          <w:color w:val="000000"/>
          <w:sz w:val="24"/>
          <w:szCs w:val="24"/>
          <w:lang w:eastAsia="ar-SA"/>
        </w:rPr>
      </w:pPr>
      <w:r w:rsidRPr="0059232C">
        <w:rPr>
          <w:rFonts w:ascii="Times New Roman" w:hAnsi="Times New Roman" w:cs="Times New Roman"/>
          <w:b/>
          <w:iCs/>
          <w:sz w:val="24"/>
          <w:szCs w:val="24"/>
        </w:rPr>
        <w:t xml:space="preserve">80,0 tūkst. Eur </w:t>
      </w:r>
      <w:r w:rsidRPr="0059232C">
        <w:rPr>
          <w:rFonts w:ascii="Times New Roman" w:hAnsi="Times New Roman" w:cs="Times New Roman"/>
          <w:b/>
          <w:color w:val="000000"/>
          <w:sz w:val="24"/>
          <w:szCs w:val="24"/>
          <w:lang w:eastAsia="ar-SA"/>
        </w:rPr>
        <w:t>Detaliųjų ir kitų planų rengimui</w:t>
      </w:r>
      <w:r w:rsidRPr="0059232C">
        <w:rPr>
          <w:rFonts w:ascii="Times New Roman" w:hAnsi="Times New Roman" w:cs="Times New Roman"/>
          <w:color w:val="000000"/>
          <w:sz w:val="24"/>
          <w:szCs w:val="24"/>
          <w:lang w:eastAsia="ar-SA"/>
        </w:rPr>
        <w:t>, iš jų:</w:t>
      </w:r>
    </w:p>
    <w:p w14:paraId="3EE530EA" w14:textId="77777777" w:rsidR="00881A7A" w:rsidRPr="0059232C" w:rsidRDefault="00881A7A" w:rsidP="008179EF">
      <w:pPr>
        <w:suppressAutoHyphens/>
        <w:spacing w:after="0" w:line="257" w:lineRule="auto"/>
        <w:ind w:firstLine="851"/>
        <w:jc w:val="both"/>
        <w:rPr>
          <w:rFonts w:ascii="Times New Roman" w:hAnsi="Times New Roman" w:cs="Times New Roman"/>
          <w:bCs/>
          <w:sz w:val="24"/>
          <w:szCs w:val="24"/>
          <w:lang w:eastAsia="lt-LT"/>
        </w:rPr>
      </w:pPr>
      <w:r w:rsidRPr="0059232C">
        <w:rPr>
          <w:rFonts w:ascii="Times New Roman" w:hAnsi="Times New Roman" w:cs="Times New Roman"/>
          <w:bCs/>
          <w:i/>
          <w:sz w:val="24"/>
          <w:szCs w:val="24"/>
        </w:rPr>
        <w:t>didinti</w:t>
      </w:r>
      <w:r w:rsidRPr="0059232C">
        <w:rPr>
          <w:rFonts w:ascii="Times New Roman" w:hAnsi="Times New Roman" w:cs="Times New Roman"/>
          <w:bCs/>
          <w:sz w:val="24"/>
          <w:szCs w:val="24"/>
        </w:rPr>
        <w:t>:</w:t>
      </w:r>
    </w:p>
    <w:p w14:paraId="7992542D" w14:textId="77777777" w:rsidR="00881A7A" w:rsidRPr="0059232C" w:rsidRDefault="00881A7A" w:rsidP="008179EF">
      <w:pPr>
        <w:suppressAutoHyphens/>
        <w:spacing w:after="0" w:line="257" w:lineRule="auto"/>
        <w:ind w:firstLine="851"/>
        <w:jc w:val="both"/>
        <w:rPr>
          <w:rFonts w:ascii="Times New Roman" w:hAnsi="Times New Roman" w:cs="Times New Roman"/>
          <w:bCs/>
          <w:sz w:val="24"/>
          <w:szCs w:val="24"/>
        </w:rPr>
      </w:pPr>
      <w:r w:rsidRPr="0059232C">
        <w:rPr>
          <w:rFonts w:ascii="Times New Roman" w:hAnsi="Times New Roman" w:cs="Times New Roman"/>
          <w:bCs/>
          <w:sz w:val="24"/>
          <w:szCs w:val="24"/>
        </w:rPr>
        <w:t xml:space="preserve">1,0 tūkst. Eur žemės sklypo Turgaus g. 24 detaliojo plano keitimui (Šv. Jono bažnyčios sklypas). </w:t>
      </w:r>
      <w:r w:rsidRPr="0059232C">
        <w:rPr>
          <w:rFonts w:ascii="Times New Roman" w:hAnsi="Times New Roman" w:cs="Times New Roman"/>
          <w:sz w:val="24"/>
          <w:szCs w:val="24"/>
        </w:rPr>
        <w:t>Patvirtinus bendrojo plano keitimo sprendinius, bus tęsiamas pradėtas žemės sklypo Turgaus g. 24 detaliojo plano keitimas</w:t>
      </w:r>
      <w:r w:rsidRPr="0059232C">
        <w:rPr>
          <w:rFonts w:ascii="Times New Roman" w:hAnsi="Times New Roman" w:cs="Times New Roman"/>
          <w:bCs/>
          <w:sz w:val="24"/>
          <w:szCs w:val="24"/>
        </w:rPr>
        <w:t>;</w:t>
      </w:r>
    </w:p>
    <w:p w14:paraId="7DB43F79" w14:textId="77777777" w:rsidR="00881A7A" w:rsidRPr="0059232C" w:rsidRDefault="00881A7A" w:rsidP="007A2E04">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sz w:val="24"/>
          <w:szCs w:val="24"/>
        </w:rPr>
        <w:t>65,4 tūkst. Eur rytinės dalies B teritorijos (tarp Pajūrio g., kelio A13, Liepų g. ir Danės g.) susisiekimo infrastruktūros vystymo specialiojo plano parengimui;</w:t>
      </w:r>
    </w:p>
    <w:p w14:paraId="06F4125A" w14:textId="77777777" w:rsidR="00881A7A" w:rsidRPr="0059232C" w:rsidRDefault="00881A7A" w:rsidP="007A2E04">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iCs/>
          <w:sz w:val="24"/>
          <w:szCs w:val="24"/>
        </w:rPr>
        <w:t xml:space="preserve">10,0 tūkst. Eur </w:t>
      </w:r>
      <w:r w:rsidRPr="0059232C">
        <w:rPr>
          <w:rFonts w:ascii="Times New Roman" w:hAnsi="Times New Roman" w:cs="Times New Roman"/>
          <w:sz w:val="24"/>
          <w:szCs w:val="24"/>
        </w:rPr>
        <w:t>Šilumos ūkio specialiojo plano parengimui, vadovaujantis patvirtintu</w:t>
      </w:r>
      <w:r w:rsidRPr="0059232C">
        <w:rPr>
          <w:rFonts w:ascii="Times New Roman" w:hAnsi="Times New Roman" w:cs="Times New Roman"/>
          <w:b/>
          <w:sz w:val="24"/>
          <w:szCs w:val="24"/>
        </w:rPr>
        <w:t xml:space="preserve"> </w:t>
      </w:r>
      <w:r w:rsidRPr="0059232C">
        <w:rPr>
          <w:rFonts w:ascii="Times New Roman" w:hAnsi="Times New Roman" w:cs="Times New Roman"/>
          <w:sz w:val="24"/>
          <w:szCs w:val="24"/>
        </w:rPr>
        <w:t>Klaipėdos miesto Bendruoju planu;</w:t>
      </w:r>
    </w:p>
    <w:p w14:paraId="5C70B0E1" w14:textId="77777777" w:rsidR="00881A7A" w:rsidRPr="0059232C" w:rsidRDefault="00881A7A" w:rsidP="007A2E04">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bCs/>
          <w:sz w:val="24"/>
          <w:szCs w:val="24"/>
        </w:rPr>
        <w:t xml:space="preserve">30,0 tūkst. Eur Klaipėdos miesto vandens tiekimo ir nuotekų tvarkymo infrastruktūros plėtros specialiojo plano parengimui, </w:t>
      </w:r>
      <w:r w:rsidRPr="0059232C">
        <w:rPr>
          <w:rFonts w:ascii="Times New Roman" w:hAnsi="Times New Roman" w:cs="Times New Roman"/>
          <w:sz w:val="24"/>
          <w:szCs w:val="24"/>
        </w:rPr>
        <w:t>vadovaujantis patvirtintu</w:t>
      </w:r>
      <w:r w:rsidRPr="0059232C">
        <w:rPr>
          <w:rFonts w:ascii="Times New Roman" w:hAnsi="Times New Roman" w:cs="Times New Roman"/>
          <w:b/>
          <w:sz w:val="24"/>
          <w:szCs w:val="24"/>
        </w:rPr>
        <w:t xml:space="preserve"> </w:t>
      </w:r>
      <w:r w:rsidRPr="0059232C">
        <w:rPr>
          <w:rFonts w:ascii="Times New Roman" w:hAnsi="Times New Roman" w:cs="Times New Roman"/>
          <w:sz w:val="24"/>
          <w:szCs w:val="24"/>
        </w:rPr>
        <w:t>Klaipėdos miesto Bendruoju planu;</w:t>
      </w:r>
    </w:p>
    <w:p w14:paraId="6A3E8BB1" w14:textId="77777777" w:rsidR="00881A7A" w:rsidRPr="0059232C" w:rsidRDefault="00881A7A" w:rsidP="007A2E04">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sz w:val="24"/>
          <w:szCs w:val="24"/>
        </w:rPr>
        <w:t xml:space="preserve"> 0,7 tūkst. Eur leidinio apie Klaipėdos miesto architektūrą ir urbanistiką išleidimui ir architektūrinės parodos organizavimui,</w:t>
      </w:r>
      <w:r w:rsidRPr="0059232C">
        <w:rPr>
          <w:rFonts w:ascii="Times New Roman" w:hAnsi="Times New Roman" w:cs="Times New Roman"/>
          <w:b/>
          <w:sz w:val="24"/>
          <w:szCs w:val="24"/>
        </w:rPr>
        <w:t xml:space="preserve"> </w:t>
      </w:r>
      <w:r w:rsidRPr="0059232C">
        <w:rPr>
          <w:rFonts w:ascii="Times New Roman" w:hAnsi="Times New Roman" w:cs="Times New Roman"/>
          <w:sz w:val="24"/>
          <w:szCs w:val="24"/>
        </w:rPr>
        <w:t>nes didesnės finansavimo lėšos planuojamos pagal pasirašytas paslaugų, įsigytų viešųjų pirkimų įstatymo numatyta tvarka, sutartis;</w:t>
      </w:r>
    </w:p>
    <w:p w14:paraId="7C81EAFA" w14:textId="77777777" w:rsidR="00881A7A" w:rsidRPr="0059232C" w:rsidRDefault="00881A7A" w:rsidP="007A2E04">
      <w:pPr>
        <w:suppressAutoHyphens/>
        <w:spacing w:after="0"/>
        <w:ind w:firstLine="851"/>
        <w:jc w:val="both"/>
        <w:rPr>
          <w:rFonts w:ascii="Times New Roman" w:hAnsi="Times New Roman" w:cs="Times New Roman"/>
          <w:bCs/>
          <w:sz w:val="24"/>
          <w:szCs w:val="24"/>
        </w:rPr>
      </w:pPr>
      <w:r w:rsidRPr="0059232C">
        <w:rPr>
          <w:rFonts w:ascii="Times New Roman" w:hAnsi="Times New Roman" w:cs="Times New Roman"/>
          <w:sz w:val="24"/>
          <w:szCs w:val="24"/>
        </w:rPr>
        <w:t xml:space="preserve">20,8 tūkst. Eur </w:t>
      </w:r>
      <w:r w:rsidRPr="0059232C">
        <w:rPr>
          <w:rFonts w:ascii="Times New Roman" w:hAnsi="Times New Roman" w:cs="Times New Roman"/>
          <w:color w:val="000000"/>
          <w:sz w:val="24"/>
          <w:szCs w:val="24"/>
          <w:lang w:eastAsia="ar-SA"/>
        </w:rPr>
        <w:t xml:space="preserve">planavimo dokumentų viešinimui ir sklaidai </w:t>
      </w:r>
      <w:r w:rsidRPr="0059232C">
        <w:rPr>
          <w:rFonts w:ascii="Times New Roman" w:hAnsi="Times New Roman" w:cs="Times New Roman"/>
          <w:sz w:val="24"/>
          <w:szCs w:val="24"/>
        </w:rPr>
        <w:t>numatomos savivaldybės biudžeto lėšos papildomoms Bendrojo plano bei kitų planavimo dokumentų viešinimo priemonėms. Patvirtinus bendrojo plano keitimą, planuojama pagaminti ir įrengti jo stendus posėdžių kambariuose, salėje, merijoje bei išleisti informacinius leidinius;</w:t>
      </w:r>
    </w:p>
    <w:p w14:paraId="1F206552" w14:textId="77777777" w:rsidR="00881A7A" w:rsidRPr="0059232C" w:rsidRDefault="00881A7A" w:rsidP="007A2E04">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bCs/>
          <w:sz w:val="24"/>
          <w:szCs w:val="24"/>
        </w:rPr>
        <w:t>1,0 tūkst. Eur rengiamų planavimo dokumentų ekspertiniam vertinimui, kaip numatyta LR Architektūros įstatyme;</w:t>
      </w:r>
    </w:p>
    <w:p w14:paraId="38DBAEDD" w14:textId="77777777" w:rsidR="00881A7A" w:rsidRPr="0059232C" w:rsidRDefault="00881A7A" w:rsidP="007A2E04">
      <w:pPr>
        <w:spacing w:after="0"/>
        <w:ind w:firstLine="851"/>
        <w:jc w:val="both"/>
        <w:rPr>
          <w:rFonts w:ascii="Times New Roman" w:eastAsiaTheme="majorEastAsia" w:hAnsi="Times New Roman" w:cs="Times New Roman"/>
          <w:spacing w:val="-10"/>
          <w:kern w:val="28"/>
          <w:sz w:val="24"/>
          <w:szCs w:val="24"/>
          <w:lang w:eastAsia="ar-SA"/>
        </w:rPr>
      </w:pPr>
      <w:r w:rsidRPr="0059232C">
        <w:rPr>
          <w:rFonts w:ascii="Times New Roman" w:eastAsiaTheme="majorEastAsia" w:hAnsi="Times New Roman" w:cs="Times New Roman"/>
          <w:spacing w:val="-10"/>
          <w:kern w:val="28"/>
          <w:sz w:val="24"/>
          <w:szCs w:val="24"/>
          <w:lang w:eastAsia="ar-SA"/>
        </w:rPr>
        <w:t>8,8 tūkst. Eur galimybių studijos dėl kapinių plėtros papildymui, nes nutraukus ankstesnę sutartį, bus skelbiamas naujas pirkimas;</w:t>
      </w:r>
    </w:p>
    <w:p w14:paraId="5ED03757" w14:textId="77777777" w:rsidR="00881A7A" w:rsidRPr="0059232C" w:rsidRDefault="00881A7A" w:rsidP="007A2E04">
      <w:pPr>
        <w:suppressAutoHyphens/>
        <w:spacing w:after="0"/>
        <w:ind w:firstLine="851"/>
        <w:jc w:val="both"/>
        <w:rPr>
          <w:rFonts w:ascii="Times New Roman" w:eastAsia="Times New Roman" w:hAnsi="Times New Roman" w:cs="Times New Roman"/>
          <w:color w:val="000000"/>
          <w:sz w:val="24"/>
          <w:szCs w:val="24"/>
          <w:lang w:eastAsia="ar-SA"/>
        </w:rPr>
      </w:pPr>
      <w:r w:rsidRPr="0059232C">
        <w:rPr>
          <w:rFonts w:ascii="Times New Roman" w:hAnsi="Times New Roman" w:cs="Times New Roman"/>
          <w:sz w:val="24"/>
          <w:szCs w:val="24"/>
        </w:rPr>
        <w:t xml:space="preserve">28,8 tūkst. Eur detaliųjų ar specialiųjų planų koregavimui ar keitimui. </w:t>
      </w:r>
      <w:r w:rsidRPr="0059232C">
        <w:rPr>
          <w:rFonts w:ascii="Times New Roman" w:hAnsi="Times New Roman" w:cs="Times New Roman"/>
          <w:bCs/>
          <w:sz w:val="24"/>
          <w:szCs w:val="24"/>
        </w:rPr>
        <w:t>Planuojami šie detaliųjų planų koregavimai: teritorijos tarp Liepų, K. Donelaičio, S. Daukanto gatvių ir Skulptūrų parko detaliojo plano koregavimas žemės sklypui K. Donelaičio g. 6B; poilsio parko prie Herkaus Manto g. detaliojo plano koregavimas sklypui Nr. 8; žemės sklypų Bangų g. 7, Gluosnių g. 8 ir juos supančios aplinkos detaliojo plano koregavimas (2021 m. – 2 teritorijų);</w:t>
      </w:r>
    </w:p>
    <w:p w14:paraId="74E7E363" w14:textId="77777777" w:rsidR="00881A7A" w:rsidRPr="0059232C" w:rsidRDefault="00881A7A" w:rsidP="007A2E04">
      <w:pPr>
        <w:spacing w:after="0"/>
        <w:ind w:firstLine="851"/>
        <w:jc w:val="both"/>
        <w:rPr>
          <w:rFonts w:ascii="Times New Roman" w:hAnsi="Times New Roman" w:cs="Times New Roman"/>
          <w:sz w:val="24"/>
          <w:szCs w:val="24"/>
          <w:lang w:eastAsia="lt-LT"/>
        </w:rPr>
      </w:pPr>
      <w:r w:rsidRPr="0059232C">
        <w:rPr>
          <w:rFonts w:ascii="Times New Roman" w:hAnsi="Times New Roman" w:cs="Times New Roman"/>
          <w:color w:val="000000"/>
          <w:sz w:val="24"/>
          <w:szCs w:val="24"/>
          <w:lang w:eastAsia="ar-SA"/>
        </w:rPr>
        <w:t>6,1 tūkst. Eur schemos ir vertinimo dėl vietų, kuriose gali būti statomi ar įrengiami atsinaujinančių išteklių energijos bendrijos energijos gamybos įrenginiai, parengimui, vadovaujantis</w:t>
      </w:r>
      <w:r w:rsidRPr="0059232C">
        <w:rPr>
          <w:rFonts w:ascii="Times New Roman" w:hAnsi="Times New Roman" w:cs="Times New Roman"/>
          <w:sz w:val="24"/>
          <w:szCs w:val="24"/>
        </w:rPr>
        <w:t xml:space="preserve">  LR Atsinaujinančių išteklių energetikos įstatymu;</w:t>
      </w:r>
    </w:p>
    <w:p w14:paraId="7F0B448C" w14:textId="77777777" w:rsidR="00881A7A" w:rsidRPr="0059232C" w:rsidRDefault="00881A7A" w:rsidP="007A2E04">
      <w:pPr>
        <w:spacing w:after="0"/>
        <w:ind w:firstLine="851"/>
        <w:jc w:val="both"/>
        <w:rPr>
          <w:rFonts w:ascii="Times New Roman" w:hAnsi="Times New Roman" w:cs="Times New Roman"/>
          <w:sz w:val="24"/>
          <w:szCs w:val="24"/>
        </w:rPr>
      </w:pPr>
      <w:r w:rsidRPr="0059232C">
        <w:rPr>
          <w:rFonts w:ascii="Times New Roman" w:hAnsi="Times New Roman" w:cs="Times New Roman"/>
          <w:sz w:val="24"/>
          <w:szCs w:val="24"/>
        </w:rPr>
        <w:t>7,9 tūkst. Eur detaliojo plano korektūros parengimui dėl dengto futbolo maniežo statybos teritorijoje prie Baltijos pr.</w:t>
      </w:r>
    </w:p>
    <w:p w14:paraId="6E51AB2A" w14:textId="760190D7" w:rsidR="00881A7A" w:rsidRPr="0059232C" w:rsidRDefault="00881A7A" w:rsidP="007A2E04">
      <w:pPr>
        <w:suppressAutoHyphens/>
        <w:spacing w:after="0"/>
        <w:ind w:firstLine="601"/>
        <w:jc w:val="both"/>
        <w:rPr>
          <w:rFonts w:ascii="Times New Roman" w:hAnsi="Times New Roman" w:cs="Times New Roman"/>
          <w:sz w:val="24"/>
          <w:szCs w:val="24"/>
        </w:rPr>
      </w:pPr>
      <w:r w:rsidRPr="0059232C">
        <w:rPr>
          <w:rFonts w:ascii="Times New Roman" w:hAnsi="Times New Roman" w:cs="Times New Roman"/>
          <w:i/>
          <w:iCs/>
          <w:sz w:val="24"/>
          <w:szCs w:val="24"/>
        </w:rPr>
        <w:t>Mažinti</w:t>
      </w:r>
      <w:r w:rsidRPr="0059232C">
        <w:rPr>
          <w:rFonts w:ascii="Times New Roman" w:hAnsi="Times New Roman" w:cs="Times New Roman"/>
          <w:iCs/>
          <w:sz w:val="24"/>
          <w:szCs w:val="24"/>
        </w:rPr>
        <w:t>, nes neplanuojami 100,5 tūkst. Eur asignavimai priemonėms, kurios baigtos įgyvendinti 2021 m, t.</w:t>
      </w:r>
      <w:r w:rsidR="00B57EAF">
        <w:rPr>
          <w:rFonts w:ascii="Times New Roman" w:hAnsi="Times New Roman" w:cs="Times New Roman"/>
          <w:iCs/>
          <w:sz w:val="24"/>
          <w:szCs w:val="24"/>
        </w:rPr>
        <w:t xml:space="preserve"> </w:t>
      </w:r>
      <w:r w:rsidRPr="0059232C">
        <w:rPr>
          <w:rFonts w:ascii="Times New Roman" w:hAnsi="Times New Roman" w:cs="Times New Roman"/>
          <w:iCs/>
          <w:sz w:val="24"/>
          <w:szCs w:val="24"/>
        </w:rPr>
        <w:t xml:space="preserve">y.: </w:t>
      </w:r>
      <w:r w:rsidRPr="0059232C">
        <w:rPr>
          <w:rFonts w:ascii="Times New Roman" w:hAnsi="Times New Roman" w:cs="Times New Roman"/>
          <w:sz w:val="24"/>
          <w:szCs w:val="24"/>
        </w:rPr>
        <w:t>Klaipėdos miesto Bendrojo plano keitimo rengimo procesas</w:t>
      </w:r>
      <w:r w:rsidRPr="0059232C">
        <w:rPr>
          <w:rFonts w:ascii="Times New Roman" w:hAnsi="Times New Roman" w:cs="Times New Roman"/>
          <w:color w:val="000000" w:themeColor="text1"/>
          <w:sz w:val="24"/>
          <w:szCs w:val="24"/>
        </w:rPr>
        <w:t xml:space="preserve">, planas patvirtintas 2021 m. rugsėjo 30 d. tarybos sprendimu Nr. T2-191, </w:t>
      </w:r>
      <w:r w:rsidRPr="0059232C">
        <w:rPr>
          <w:rFonts w:ascii="Times New Roman" w:hAnsi="Times New Roman" w:cs="Times New Roman"/>
          <w:sz w:val="24"/>
          <w:szCs w:val="24"/>
        </w:rPr>
        <w:t>galimybių studijos dėl AB „Klaipėdos energija“ teritorijos Danės g. 8, Klaipėdoje, konversijos parengimas, Klaipėdos miesto Savivaldybės infrastruktūros schemos parengimas.</w:t>
      </w:r>
    </w:p>
    <w:p w14:paraId="4E205149" w14:textId="77777777" w:rsidR="00881A7A" w:rsidRPr="0059232C" w:rsidRDefault="00881A7A" w:rsidP="007A2E04">
      <w:pPr>
        <w:suppressAutoHyphens/>
        <w:spacing w:after="0"/>
        <w:ind w:firstLine="601"/>
        <w:jc w:val="both"/>
        <w:rPr>
          <w:rFonts w:ascii="Times New Roman" w:hAnsi="Times New Roman" w:cs="Times New Roman"/>
          <w:color w:val="000000"/>
          <w:sz w:val="24"/>
          <w:szCs w:val="24"/>
          <w:lang w:eastAsia="ar-SA"/>
        </w:rPr>
      </w:pPr>
      <w:r w:rsidRPr="0059232C">
        <w:rPr>
          <w:rFonts w:ascii="Times New Roman" w:hAnsi="Times New Roman" w:cs="Times New Roman"/>
          <w:b/>
          <w:color w:val="000000"/>
          <w:sz w:val="24"/>
          <w:szCs w:val="24"/>
          <w:lang w:eastAsia="ar-SA"/>
        </w:rPr>
        <w:t>92,5 tūkst. Eur Žemės sklypų planų rengimui</w:t>
      </w:r>
      <w:r w:rsidRPr="0059232C">
        <w:rPr>
          <w:rFonts w:ascii="Times New Roman" w:hAnsi="Times New Roman" w:cs="Times New Roman"/>
          <w:color w:val="000000"/>
          <w:sz w:val="24"/>
          <w:szCs w:val="24"/>
          <w:lang w:eastAsia="ar-SA"/>
        </w:rPr>
        <w:t>, iš jų:</w:t>
      </w:r>
    </w:p>
    <w:p w14:paraId="48DB2E11" w14:textId="77777777" w:rsidR="00881A7A" w:rsidRPr="0059232C" w:rsidRDefault="00881A7A" w:rsidP="007A2E04">
      <w:pPr>
        <w:suppressAutoHyphens/>
        <w:spacing w:after="0"/>
        <w:ind w:firstLine="601"/>
        <w:jc w:val="both"/>
        <w:rPr>
          <w:rFonts w:ascii="Times New Roman" w:hAnsi="Times New Roman" w:cs="Times New Roman"/>
          <w:color w:val="000000"/>
          <w:sz w:val="24"/>
          <w:szCs w:val="24"/>
          <w:lang w:eastAsia="ar-SA"/>
        </w:rPr>
      </w:pPr>
      <w:r w:rsidRPr="0059232C">
        <w:rPr>
          <w:rFonts w:ascii="Times New Roman" w:hAnsi="Times New Roman" w:cs="Times New Roman"/>
          <w:i/>
          <w:color w:val="000000"/>
          <w:sz w:val="24"/>
          <w:szCs w:val="24"/>
          <w:lang w:eastAsia="ar-SA"/>
        </w:rPr>
        <w:t>didinti</w:t>
      </w:r>
      <w:r w:rsidRPr="0059232C">
        <w:rPr>
          <w:rFonts w:ascii="Times New Roman" w:hAnsi="Times New Roman" w:cs="Times New Roman"/>
          <w:color w:val="000000"/>
          <w:sz w:val="24"/>
          <w:szCs w:val="24"/>
          <w:lang w:eastAsia="ar-SA"/>
        </w:rPr>
        <w:t>:</w:t>
      </w:r>
    </w:p>
    <w:p w14:paraId="1B832622" w14:textId="25366CA6" w:rsidR="00881A7A" w:rsidRPr="0059232C" w:rsidRDefault="00881A7A" w:rsidP="00B57EAF">
      <w:pPr>
        <w:spacing w:after="0" w:line="257" w:lineRule="auto"/>
        <w:ind w:firstLine="851"/>
        <w:jc w:val="both"/>
        <w:rPr>
          <w:rFonts w:ascii="Times New Roman" w:hAnsi="Times New Roman" w:cs="Times New Roman"/>
          <w:sz w:val="24"/>
          <w:szCs w:val="24"/>
          <w:lang w:eastAsia="lt-LT"/>
        </w:rPr>
      </w:pPr>
      <w:r w:rsidRPr="0059232C">
        <w:rPr>
          <w:rFonts w:ascii="Times New Roman" w:hAnsi="Times New Roman" w:cs="Times New Roman"/>
          <w:color w:val="000000"/>
          <w:sz w:val="24"/>
          <w:szCs w:val="24"/>
          <w:lang w:eastAsia="ar-SA"/>
        </w:rPr>
        <w:t>109,9 tūkst. Eur žemės visuomenės poreikiams paėmimui ir turto įsigijimui inžinerinės infrastruktūros plėtrai: paimami žemės sklypai LEZ teritorijoje</w:t>
      </w:r>
      <w:r w:rsidRPr="0059232C">
        <w:rPr>
          <w:rFonts w:ascii="Times New Roman" w:hAnsi="Times New Roman" w:cs="Times New Roman"/>
          <w:sz w:val="24"/>
          <w:szCs w:val="24"/>
          <w:lang w:eastAsia="ar-SA"/>
        </w:rPr>
        <w:t xml:space="preserve">, </w:t>
      </w:r>
      <w:r w:rsidRPr="0059232C">
        <w:rPr>
          <w:rFonts w:ascii="Times New Roman" w:hAnsi="Times New Roman" w:cs="Times New Roman"/>
          <w:sz w:val="24"/>
          <w:szCs w:val="24"/>
        </w:rPr>
        <w:t>žemės paėmimo visuomenės poreikiams dokumentų parengimas, perkeltas kompensavimas iš 2021 m. į 2022 m. už paimamą turtą Danės g. 6, Klaipėda;</w:t>
      </w:r>
    </w:p>
    <w:p w14:paraId="115AA5AB" w14:textId="35024B31" w:rsidR="00881A7A" w:rsidRPr="0059232C" w:rsidRDefault="00881A7A" w:rsidP="00B57EAF">
      <w:pPr>
        <w:suppressAutoHyphens/>
        <w:spacing w:after="0"/>
        <w:ind w:firstLine="851"/>
        <w:jc w:val="both"/>
        <w:rPr>
          <w:rFonts w:ascii="Times New Roman" w:hAnsi="Times New Roman" w:cs="Times New Roman"/>
          <w:iCs/>
          <w:sz w:val="24"/>
          <w:szCs w:val="24"/>
        </w:rPr>
      </w:pPr>
      <w:r w:rsidRPr="0059232C">
        <w:rPr>
          <w:rFonts w:ascii="Times New Roman" w:hAnsi="Times New Roman" w:cs="Times New Roman"/>
          <w:i/>
          <w:iCs/>
          <w:sz w:val="24"/>
          <w:szCs w:val="24"/>
        </w:rPr>
        <w:t>mažinti</w:t>
      </w:r>
      <w:r w:rsidRPr="0059232C">
        <w:rPr>
          <w:rFonts w:ascii="Times New Roman" w:hAnsi="Times New Roman" w:cs="Times New Roman"/>
          <w:iCs/>
          <w:sz w:val="24"/>
          <w:szCs w:val="24"/>
        </w:rPr>
        <w:t>:</w:t>
      </w:r>
    </w:p>
    <w:p w14:paraId="5D925741" w14:textId="7F1A263B" w:rsidR="00881A7A" w:rsidRPr="0059232C" w:rsidRDefault="00881A7A" w:rsidP="00B57EAF">
      <w:pPr>
        <w:spacing w:after="0"/>
        <w:ind w:firstLine="851"/>
        <w:jc w:val="both"/>
        <w:rPr>
          <w:rFonts w:ascii="Times New Roman" w:hAnsi="Times New Roman" w:cs="Times New Roman"/>
          <w:sz w:val="24"/>
          <w:szCs w:val="24"/>
        </w:rPr>
      </w:pPr>
      <w:r w:rsidRPr="0059232C">
        <w:rPr>
          <w:rFonts w:ascii="Times New Roman" w:hAnsi="Times New Roman" w:cs="Times New Roman"/>
          <w:sz w:val="24"/>
          <w:szCs w:val="24"/>
        </w:rPr>
        <w:t>2,4 tūkst. Eur atskirų žemės sklypų planų bei susijusių dokumentų parengimui, sumažėjus registravimo išlaidoms;</w:t>
      </w:r>
    </w:p>
    <w:p w14:paraId="522A330D" w14:textId="1941F636" w:rsidR="00881A7A" w:rsidRPr="0059232C" w:rsidRDefault="00881A7A" w:rsidP="00B57EAF">
      <w:pPr>
        <w:spacing w:after="0"/>
        <w:ind w:firstLine="851"/>
        <w:jc w:val="both"/>
        <w:rPr>
          <w:rFonts w:ascii="Times New Roman" w:hAnsi="Times New Roman" w:cs="Times New Roman"/>
          <w:sz w:val="24"/>
          <w:szCs w:val="24"/>
        </w:rPr>
      </w:pPr>
      <w:r w:rsidRPr="0059232C">
        <w:rPr>
          <w:rFonts w:ascii="Times New Roman" w:hAnsi="Times New Roman" w:cs="Times New Roman"/>
          <w:iCs/>
          <w:sz w:val="24"/>
          <w:szCs w:val="24"/>
        </w:rPr>
        <w:t>neplanuojami 15,0 tūkst. Eur asignavimai priemonei, kuri baigta įgyvendinti 2021 m, t.</w:t>
      </w:r>
      <w:r w:rsidR="00B57EAF">
        <w:rPr>
          <w:rFonts w:ascii="Times New Roman" w:hAnsi="Times New Roman" w:cs="Times New Roman"/>
          <w:iCs/>
          <w:sz w:val="24"/>
          <w:szCs w:val="24"/>
        </w:rPr>
        <w:t xml:space="preserve"> </w:t>
      </w:r>
      <w:r w:rsidRPr="0059232C">
        <w:rPr>
          <w:rFonts w:ascii="Times New Roman" w:hAnsi="Times New Roman" w:cs="Times New Roman"/>
          <w:iCs/>
          <w:sz w:val="24"/>
          <w:szCs w:val="24"/>
        </w:rPr>
        <w:t>y.</w:t>
      </w:r>
      <w:r w:rsidRPr="0059232C">
        <w:rPr>
          <w:rFonts w:ascii="Times New Roman" w:hAnsi="Times New Roman" w:cs="Times New Roman"/>
          <w:sz w:val="24"/>
          <w:szCs w:val="24"/>
        </w:rPr>
        <w:t xml:space="preserve"> Miško žemės keitimai kitomis naudmenomis inžinerinės infrastruktūros plėtrai;</w:t>
      </w:r>
    </w:p>
    <w:p w14:paraId="37F55CC7" w14:textId="3C774251" w:rsidR="00881A7A" w:rsidRPr="0059232C" w:rsidRDefault="00881A7A" w:rsidP="00B57EAF">
      <w:pPr>
        <w:suppressAutoHyphens/>
        <w:spacing w:after="0"/>
        <w:ind w:firstLine="851"/>
        <w:jc w:val="both"/>
        <w:rPr>
          <w:rFonts w:ascii="Times New Roman" w:hAnsi="Times New Roman" w:cs="Times New Roman"/>
          <w:bCs/>
          <w:sz w:val="24"/>
          <w:szCs w:val="24"/>
        </w:rPr>
      </w:pPr>
      <w:r w:rsidRPr="0059232C">
        <w:rPr>
          <w:rFonts w:ascii="Times New Roman" w:hAnsi="Times New Roman" w:cs="Times New Roman"/>
          <w:b/>
          <w:sz w:val="24"/>
          <w:szCs w:val="24"/>
        </w:rPr>
        <w:t xml:space="preserve">7,5 tūkst. Eur </w:t>
      </w:r>
      <w:r w:rsidRPr="0059232C">
        <w:rPr>
          <w:rFonts w:ascii="Times New Roman" w:hAnsi="Times New Roman" w:cs="Times New Roman"/>
          <w:b/>
          <w:bCs/>
          <w:sz w:val="24"/>
          <w:szCs w:val="24"/>
        </w:rPr>
        <w:t>Kultūros paveldo objektų apskaitos, tvarkybos ir sklaidos dokumentacijos parengimui,</w:t>
      </w:r>
      <w:r w:rsidRPr="0059232C">
        <w:rPr>
          <w:rFonts w:ascii="Times New Roman" w:hAnsi="Times New Roman" w:cs="Times New Roman"/>
          <w:bCs/>
          <w:sz w:val="24"/>
          <w:szCs w:val="24"/>
        </w:rPr>
        <w:t xml:space="preserve"> </w:t>
      </w:r>
    </w:p>
    <w:p w14:paraId="5AF51D13" w14:textId="47C235C2" w:rsidR="00881A7A" w:rsidRPr="0059232C" w:rsidRDefault="00881A7A" w:rsidP="00B57EAF">
      <w:pPr>
        <w:suppressAutoHyphens/>
        <w:spacing w:after="0"/>
        <w:ind w:firstLine="851"/>
        <w:jc w:val="both"/>
        <w:rPr>
          <w:rFonts w:ascii="Times New Roman" w:hAnsi="Times New Roman" w:cs="Times New Roman"/>
          <w:bCs/>
          <w:sz w:val="24"/>
          <w:szCs w:val="24"/>
        </w:rPr>
      </w:pPr>
      <w:r w:rsidRPr="0059232C">
        <w:rPr>
          <w:rFonts w:ascii="Times New Roman" w:hAnsi="Times New Roman" w:cs="Times New Roman"/>
          <w:bCs/>
          <w:i/>
          <w:sz w:val="24"/>
          <w:szCs w:val="24"/>
        </w:rPr>
        <w:t>didinti</w:t>
      </w:r>
      <w:r w:rsidRPr="0059232C">
        <w:rPr>
          <w:rFonts w:ascii="Times New Roman" w:hAnsi="Times New Roman" w:cs="Times New Roman"/>
          <w:bCs/>
          <w:sz w:val="24"/>
          <w:szCs w:val="24"/>
        </w:rPr>
        <w:t>:</w:t>
      </w:r>
    </w:p>
    <w:p w14:paraId="0869597E" w14:textId="73D05EF5" w:rsidR="00881A7A" w:rsidRPr="0059232C" w:rsidRDefault="00881A7A" w:rsidP="00B57EAF">
      <w:pPr>
        <w:pStyle w:val="Sraopastraipa"/>
        <w:ind w:left="0" w:firstLine="851"/>
        <w:jc w:val="both"/>
      </w:pPr>
      <w:r w:rsidRPr="0059232C">
        <w:t xml:space="preserve">7,5 tūkst. Eur kultūros paveldo sklaidai: Europos kultūros paveldo dienų renginio organizavimui, informacinio leidinio apie paveldo objektus leidybai (200 egz.), planuojama parengti 3 </w:t>
      </w:r>
      <w:r w:rsidRPr="0059232C">
        <w:rPr>
          <w:noProof/>
        </w:rPr>
        <w:t>savivaldybės saugomų kultūros paveldo objektų (</w:t>
      </w:r>
      <w:r w:rsidRPr="0059232C">
        <w:t>statytų iki 1940 m.)</w:t>
      </w:r>
      <w:r w:rsidRPr="0059232C">
        <w:rPr>
          <w:noProof/>
        </w:rPr>
        <w:t xml:space="preserve"> vertinimo dokumentacijas ir </w:t>
      </w:r>
      <w:r w:rsidRPr="0059232C">
        <w:t>atlikti 1–2 nedidelės apimties archeologinius tyrimus.</w:t>
      </w:r>
    </w:p>
    <w:p w14:paraId="4C9AE65A" w14:textId="7203D671" w:rsidR="00881A7A" w:rsidRPr="0059232C" w:rsidRDefault="00881A7A" w:rsidP="00B57EAF">
      <w:pPr>
        <w:suppressAutoHyphens/>
        <w:spacing w:after="0"/>
        <w:ind w:firstLine="851"/>
        <w:jc w:val="both"/>
        <w:rPr>
          <w:rFonts w:ascii="Times New Roman" w:hAnsi="Times New Roman" w:cs="Times New Roman"/>
          <w:bCs/>
          <w:sz w:val="24"/>
          <w:szCs w:val="24"/>
        </w:rPr>
      </w:pPr>
      <w:r w:rsidRPr="0059232C">
        <w:rPr>
          <w:rFonts w:ascii="Times New Roman" w:hAnsi="Times New Roman" w:cs="Times New Roman"/>
          <w:b/>
          <w:sz w:val="24"/>
          <w:szCs w:val="24"/>
          <w:lang w:eastAsia="ar-SA"/>
        </w:rPr>
        <w:t xml:space="preserve">115,0 tūkst. Eur </w:t>
      </w:r>
      <w:r w:rsidRPr="0059232C">
        <w:rPr>
          <w:rFonts w:ascii="Times New Roman" w:hAnsi="Times New Roman" w:cs="Times New Roman"/>
          <w:b/>
          <w:bCs/>
          <w:sz w:val="24"/>
          <w:szCs w:val="24"/>
        </w:rPr>
        <w:t>Kultūros paveldo objektų tvarkybai</w:t>
      </w:r>
      <w:r w:rsidRPr="0059232C">
        <w:rPr>
          <w:rFonts w:ascii="Times New Roman" w:hAnsi="Times New Roman" w:cs="Times New Roman"/>
          <w:bCs/>
          <w:sz w:val="24"/>
          <w:szCs w:val="24"/>
        </w:rPr>
        <w:t>:</w:t>
      </w:r>
    </w:p>
    <w:p w14:paraId="6D83F1A5" w14:textId="6636BEB1" w:rsidR="00881A7A" w:rsidRPr="0059232C" w:rsidRDefault="00881A7A" w:rsidP="00B57EAF">
      <w:pPr>
        <w:suppressAutoHyphens/>
        <w:spacing w:after="0"/>
        <w:ind w:firstLine="851"/>
        <w:jc w:val="both"/>
        <w:rPr>
          <w:rFonts w:ascii="Times New Roman" w:hAnsi="Times New Roman" w:cs="Times New Roman"/>
          <w:bCs/>
          <w:sz w:val="24"/>
          <w:szCs w:val="24"/>
        </w:rPr>
      </w:pPr>
      <w:r w:rsidRPr="0059232C">
        <w:rPr>
          <w:rFonts w:ascii="Times New Roman" w:hAnsi="Times New Roman" w:cs="Times New Roman"/>
          <w:bCs/>
          <w:i/>
          <w:sz w:val="24"/>
          <w:szCs w:val="24"/>
        </w:rPr>
        <w:t>didinti</w:t>
      </w:r>
      <w:r w:rsidRPr="0059232C">
        <w:rPr>
          <w:rFonts w:ascii="Times New Roman" w:hAnsi="Times New Roman" w:cs="Times New Roman"/>
          <w:bCs/>
          <w:sz w:val="24"/>
          <w:szCs w:val="24"/>
        </w:rPr>
        <w:t>:</w:t>
      </w:r>
    </w:p>
    <w:p w14:paraId="79DA36CE" w14:textId="4F1B00E5" w:rsidR="007A2E04" w:rsidRPr="0059232C" w:rsidRDefault="00881A7A" w:rsidP="00B57EAF">
      <w:pPr>
        <w:pStyle w:val="Antrat6"/>
        <w:ind w:firstLine="851"/>
        <w:jc w:val="both"/>
        <w:rPr>
          <w:rFonts w:eastAsiaTheme="minorHAnsi"/>
          <w:sz w:val="24"/>
          <w:szCs w:val="24"/>
        </w:rPr>
      </w:pPr>
      <w:r w:rsidRPr="0059232C">
        <w:rPr>
          <w:rFonts w:eastAsiaTheme="minorHAnsi"/>
          <w:bCs/>
          <w:sz w:val="24"/>
          <w:szCs w:val="24"/>
        </w:rPr>
        <w:t xml:space="preserve">20,0 tūkst. Eur kultūros paveldo objektų tvarkybos darbų vykdymui. </w:t>
      </w:r>
      <w:r w:rsidRPr="0059232C">
        <w:rPr>
          <w:rFonts w:eastAsiaTheme="minorHAnsi"/>
          <w:sz w:val="24"/>
          <w:szCs w:val="24"/>
        </w:rPr>
        <w:t xml:space="preserve">2022–2024 m. kasmet planuojama prisidėti mažiausiai prie 6 kultūros paveldo objektų tvarkybos darbų finansavimo, vadovaujantis </w:t>
      </w:r>
      <w:r w:rsidRPr="0059232C">
        <w:rPr>
          <w:rFonts w:eastAsiaTheme="minorHAnsi"/>
          <w:iCs/>
          <w:color w:val="000000"/>
          <w:sz w:val="24"/>
          <w:szCs w:val="24"/>
        </w:rPr>
        <w:t xml:space="preserve">2021 m. spalio 28 d. Klaipėdos miesto savivaldybės tarybos </w:t>
      </w:r>
      <w:r w:rsidRPr="0059232C">
        <w:rPr>
          <w:rFonts w:eastAsiaTheme="minorHAnsi"/>
          <w:iCs/>
          <w:sz w:val="24"/>
          <w:szCs w:val="24"/>
        </w:rPr>
        <w:t>sprendimu </w:t>
      </w:r>
      <w:hyperlink r:id="rId11" w:history="1">
        <w:r w:rsidRPr="0059232C">
          <w:rPr>
            <w:rStyle w:val="Hipersaitas"/>
            <w:rFonts w:eastAsiaTheme="minorHAnsi"/>
            <w:iCs/>
            <w:color w:val="auto"/>
            <w:sz w:val="24"/>
            <w:szCs w:val="24"/>
            <w:u w:val="none"/>
          </w:rPr>
          <w:t>Nr. T2-221;</w:t>
        </w:r>
      </w:hyperlink>
    </w:p>
    <w:p w14:paraId="43758462" w14:textId="77777777" w:rsidR="007A2E04" w:rsidRPr="0059232C" w:rsidRDefault="007A2E04" w:rsidP="007A2E04">
      <w:pPr>
        <w:pStyle w:val="Antrat6"/>
        <w:ind w:firstLine="851"/>
        <w:jc w:val="both"/>
        <w:rPr>
          <w:sz w:val="24"/>
          <w:szCs w:val="24"/>
        </w:rPr>
      </w:pPr>
      <w:r w:rsidRPr="0059232C">
        <w:rPr>
          <w:rFonts w:eastAsiaTheme="minorHAnsi"/>
          <w:sz w:val="24"/>
          <w:szCs w:val="24"/>
        </w:rPr>
        <w:t>80,0 tūkst. Eur Šv. Jono bažnyčios bokšto projektavimui.</w:t>
      </w:r>
      <w:r w:rsidRPr="0059232C">
        <w:rPr>
          <w:rFonts w:eastAsiaTheme="minorHAnsi"/>
          <w:color w:val="FF0000"/>
          <w:sz w:val="24"/>
          <w:szCs w:val="24"/>
        </w:rPr>
        <w:t xml:space="preserve"> </w:t>
      </w:r>
      <w:r w:rsidRPr="0059232C">
        <w:rPr>
          <w:rFonts w:eastAsiaTheme="minorHAnsi"/>
          <w:sz w:val="24"/>
          <w:szCs w:val="24"/>
        </w:rPr>
        <w:t>2022–2023 m. planuojama parengti Šv. Jono bažnyčios atstatymo techninį projektą;</w:t>
      </w:r>
    </w:p>
    <w:p w14:paraId="0E646DB6" w14:textId="57177F50" w:rsidR="007A2E04" w:rsidRPr="0059232C" w:rsidRDefault="007A2E04" w:rsidP="00B57EAF">
      <w:pPr>
        <w:suppressAutoHyphens/>
        <w:spacing w:after="0"/>
        <w:ind w:firstLine="851"/>
        <w:jc w:val="both"/>
        <w:rPr>
          <w:rFonts w:ascii="Times New Roman" w:hAnsi="Times New Roman" w:cs="Times New Roman"/>
          <w:sz w:val="24"/>
          <w:szCs w:val="24"/>
        </w:rPr>
      </w:pPr>
      <w:r w:rsidRPr="0059232C">
        <w:rPr>
          <w:rFonts w:ascii="Times New Roman" w:hAnsi="Times New Roman" w:cs="Times New Roman"/>
          <w:bCs/>
          <w:sz w:val="24"/>
          <w:szCs w:val="24"/>
        </w:rPr>
        <w:t>15,0 tūkst. Eur Klaipėdos Smeltės istorinių kapinių sutvarkymo projekto parengimui.</w:t>
      </w:r>
      <w:r w:rsidRPr="0059232C">
        <w:rPr>
          <w:rFonts w:ascii="Times New Roman" w:hAnsi="Times New Roman" w:cs="Times New Roman"/>
          <w:sz w:val="24"/>
          <w:szCs w:val="24"/>
        </w:rPr>
        <w:t xml:space="preserve"> 2022–2023 m. planuojama parengti Klaipėdos miesto savivaldybės saugomo kultūros paveldo objekto – Smeltės istorinių kapinių sutvarkymo techninį projektą. </w:t>
      </w:r>
    </w:p>
    <w:p w14:paraId="3DD184E2" w14:textId="74EC4529" w:rsidR="007A2E04" w:rsidRPr="0059232C" w:rsidRDefault="007A2E04" w:rsidP="00B57EAF">
      <w:pPr>
        <w:suppressAutoHyphens/>
        <w:spacing w:after="0"/>
        <w:ind w:firstLine="851"/>
        <w:jc w:val="both"/>
        <w:rPr>
          <w:rFonts w:ascii="Times New Roman" w:hAnsi="Times New Roman" w:cs="Times New Roman"/>
          <w:sz w:val="24"/>
          <w:szCs w:val="24"/>
          <w:highlight w:val="yellow"/>
        </w:rPr>
      </w:pPr>
      <w:r w:rsidRPr="0059232C">
        <w:rPr>
          <w:rFonts w:ascii="Times New Roman" w:hAnsi="Times New Roman" w:cs="Times New Roman"/>
          <w:sz w:val="24"/>
          <w:szCs w:val="24"/>
        </w:rPr>
        <w:t xml:space="preserve">Detaliau apie Klaipėdos miesto urbanistinio planavimo programos priemonėms įgyvendinti siūlomus skirti asignavimus ir jų pokyčius žiūrėti </w:t>
      </w:r>
      <w:r w:rsidR="00B83760" w:rsidRPr="00B83760">
        <w:rPr>
          <w:rFonts w:ascii="Times New Roman" w:hAnsi="Times New Roman" w:cs="Times New Roman"/>
          <w:sz w:val="24"/>
          <w:szCs w:val="24"/>
        </w:rPr>
        <w:t>9</w:t>
      </w:r>
      <w:r w:rsidRPr="00B83760">
        <w:rPr>
          <w:rFonts w:ascii="Times New Roman" w:hAnsi="Times New Roman" w:cs="Times New Roman"/>
          <w:sz w:val="24"/>
          <w:szCs w:val="24"/>
        </w:rPr>
        <w:t xml:space="preserve"> lentelėje.</w:t>
      </w:r>
    </w:p>
    <w:p w14:paraId="29E39A8F" w14:textId="77777777" w:rsidR="0076720B" w:rsidRPr="0059232C" w:rsidRDefault="0076720B">
      <w:pPr>
        <w:spacing w:line="259" w:lineRule="auto"/>
        <w:rPr>
          <w:rFonts w:ascii="Times New Roman" w:hAnsi="Times New Roman" w:cs="Times New Roman"/>
          <w:sz w:val="24"/>
          <w:szCs w:val="24"/>
          <w:highlight w:val="yellow"/>
        </w:rPr>
      </w:pPr>
    </w:p>
    <w:p w14:paraId="1BAD2C3B" w14:textId="77777777" w:rsidR="0076720B" w:rsidRDefault="0076720B">
      <w:pPr>
        <w:spacing w:line="259" w:lineRule="auto"/>
        <w:rPr>
          <w:rFonts w:ascii="Times New Roman" w:hAnsi="Times New Roman" w:cs="Times New Roman"/>
          <w:sz w:val="24"/>
          <w:szCs w:val="24"/>
          <w:highlight w:val="yellow"/>
        </w:rPr>
      </w:pPr>
    </w:p>
    <w:p w14:paraId="5D868376" w14:textId="77777777" w:rsidR="007A2E04" w:rsidRDefault="007A2E04">
      <w:pPr>
        <w:spacing w:line="259" w:lineRule="auto"/>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0C6E3045" w14:textId="77777777" w:rsidR="007A2E04" w:rsidRDefault="007A2E04" w:rsidP="007A2E04">
      <w:pPr>
        <w:suppressAutoHyphens/>
        <w:spacing w:after="0"/>
        <w:jc w:val="both"/>
        <w:rPr>
          <w:rFonts w:ascii="Times New Roman" w:hAnsi="Times New Roman" w:cs="Times New Roman"/>
          <w:bCs/>
          <w:sz w:val="24"/>
          <w:szCs w:val="24"/>
        </w:rPr>
        <w:sectPr w:rsidR="007A2E04" w:rsidSect="007D03ED">
          <w:pgSz w:w="11906" w:h="16838"/>
          <w:pgMar w:top="1134" w:right="567" w:bottom="1134" w:left="1701" w:header="567" w:footer="567" w:gutter="0"/>
          <w:cols w:space="1296"/>
          <w:docGrid w:linePitch="360"/>
        </w:sectPr>
      </w:pPr>
    </w:p>
    <w:p w14:paraId="7A3E77D7" w14:textId="77777777" w:rsidR="007B04F4" w:rsidRDefault="007B04F4" w:rsidP="007B04F4">
      <w:pPr>
        <w:jc w:val="center"/>
        <w:rPr>
          <w:rFonts w:ascii="Times New Roman" w:hAnsi="Times New Roman" w:cs="Times New Roman"/>
          <w:b/>
          <w:bCs/>
          <w:sz w:val="24"/>
          <w:szCs w:val="24"/>
        </w:rPr>
      </w:pPr>
    </w:p>
    <w:p w14:paraId="49887CD3" w14:textId="77777777" w:rsidR="007B04F4" w:rsidRPr="007B04F4" w:rsidRDefault="00B83760" w:rsidP="007B04F4">
      <w:pPr>
        <w:jc w:val="right"/>
        <w:rPr>
          <w:rFonts w:ascii="Times New Roman" w:hAnsi="Times New Roman" w:cs="Times New Roman"/>
          <w:bCs/>
          <w:sz w:val="24"/>
          <w:szCs w:val="24"/>
        </w:rPr>
      </w:pPr>
      <w:r w:rsidRPr="00B83760">
        <w:rPr>
          <w:rFonts w:ascii="Times New Roman" w:hAnsi="Times New Roman" w:cs="Times New Roman"/>
          <w:bCs/>
          <w:sz w:val="24"/>
          <w:szCs w:val="24"/>
        </w:rPr>
        <w:t xml:space="preserve">9 </w:t>
      </w:r>
      <w:r w:rsidR="007B04F4" w:rsidRPr="00B83760">
        <w:rPr>
          <w:rFonts w:ascii="Times New Roman" w:hAnsi="Times New Roman" w:cs="Times New Roman"/>
          <w:bCs/>
          <w:sz w:val="24"/>
          <w:szCs w:val="24"/>
        </w:rPr>
        <w:t>lentelė</w:t>
      </w:r>
    </w:p>
    <w:p w14:paraId="14297F19" w14:textId="77777777" w:rsidR="007B04F4" w:rsidRDefault="007B04F4" w:rsidP="007B04F4">
      <w:pPr>
        <w:jc w:val="center"/>
        <w:rPr>
          <w:rFonts w:ascii="Times New Roman" w:hAnsi="Times New Roman" w:cs="Times New Roman"/>
          <w:b/>
          <w:bCs/>
          <w:sz w:val="24"/>
          <w:szCs w:val="24"/>
        </w:rPr>
      </w:pPr>
      <w:r w:rsidRPr="007B04F4">
        <w:rPr>
          <w:rFonts w:ascii="Times New Roman" w:hAnsi="Times New Roman" w:cs="Times New Roman"/>
          <w:b/>
          <w:bCs/>
          <w:sz w:val="24"/>
          <w:szCs w:val="24"/>
        </w:rPr>
        <w:t>MIESTO URBANISTINIO PLANAVIMO PROGRAMAI 2022 METAIS SKIRIAMŲ ASIGNAVIMŲ PALYGINIMAS SU 2021 METAIS</w:t>
      </w:r>
    </w:p>
    <w:p w14:paraId="16FDB0C2" w14:textId="77777777" w:rsidR="007B04F4" w:rsidRPr="00DA3BDA" w:rsidRDefault="00544B56" w:rsidP="007B04F4">
      <w:pPr>
        <w:jc w:val="right"/>
        <w:rPr>
          <w:rFonts w:ascii="Times New Roman" w:hAnsi="Times New Roman" w:cs="Times New Roman"/>
          <w:bCs/>
          <w:sz w:val="20"/>
          <w:szCs w:val="20"/>
        </w:rPr>
      </w:pPr>
      <w:r w:rsidRPr="00DA3BDA">
        <w:rPr>
          <w:rFonts w:ascii="Times New Roman" w:hAnsi="Times New Roman" w:cs="Times New Roman"/>
          <w:bCs/>
          <w:sz w:val="20"/>
          <w:szCs w:val="20"/>
        </w:rPr>
        <w:t>(</w:t>
      </w:r>
      <w:r w:rsidR="007B04F4" w:rsidRPr="00DA3BDA">
        <w:rPr>
          <w:rFonts w:ascii="Times New Roman" w:hAnsi="Times New Roman" w:cs="Times New Roman"/>
          <w:bCs/>
          <w:sz w:val="20"/>
          <w:szCs w:val="20"/>
        </w:rPr>
        <w:t>Tūkst. Eur</w:t>
      </w:r>
      <w:r w:rsidRPr="00DA3BDA">
        <w:rPr>
          <w:rFonts w:ascii="Times New Roman" w:hAnsi="Times New Roman" w:cs="Times New Roman"/>
          <w:bCs/>
          <w:sz w:val="20"/>
          <w:szCs w:val="20"/>
        </w:rPr>
        <w:t>)</w:t>
      </w:r>
    </w:p>
    <w:tbl>
      <w:tblPr>
        <w:tblW w:w="14713" w:type="dxa"/>
        <w:tblInd w:w="-5" w:type="dxa"/>
        <w:tblLayout w:type="fixed"/>
        <w:tblLook w:val="04A0" w:firstRow="1" w:lastRow="0" w:firstColumn="1" w:lastColumn="0" w:noHBand="0" w:noVBand="1"/>
      </w:tblPr>
      <w:tblGrid>
        <w:gridCol w:w="4006"/>
        <w:gridCol w:w="916"/>
        <w:gridCol w:w="816"/>
        <w:gridCol w:w="815"/>
        <w:gridCol w:w="816"/>
        <w:gridCol w:w="816"/>
        <w:gridCol w:w="816"/>
        <w:gridCol w:w="816"/>
        <w:gridCol w:w="816"/>
        <w:gridCol w:w="816"/>
        <w:gridCol w:w="816"/>
        <w:gridCol w:w="816"/>
        <w:gridCol w:w="816"/>
        <w:gridCol w:w="816"/>
      </w:tblGrid>
      <w:tr w:rsidR="00F07BFD" w:rsidRPr="004342F8" w14:paraId="21D24B48" w14:textId="77777777" w:rsidTr="00DA3BDA">
        <w:trPr>
          <w:trHeight w:val="489"/>
        </w:trPr>
        <w:tc>
          <w:tcPr>
            <w:tcW w:w="4006" w:type="dxa"/>
            <w:vMerge w:val="restart"/>
            <w:tcBorders>
              <w:top w:val="single" w:sz="4" w:space="0" w:color="auto"/>
              <w:left w:val="single" w:sz="4" w:space="0" w:color="auto"/>
              <w:bottom w:val="single" w:sz="4" w:space="0" w:color="auto"/>
              <w:right w:val="single" w:sz="4" w:space="0" w:color="auto"/>
            </w:tcBorders>
            <w:vAlign w:val="center"/>
            <w:hideMark/>
          </w:tcPr>
          <w:p w14:paraId="1D72D1AE"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Programos priemonės pavadinimas</w:t>
            </w:r>
          </w:p>
        </w:tc>
        <w:tc>
          <w:tcPr>
            <w:tcW w:w="91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E2B376"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Finansavimo šaltinis</w:t>
            </w:r>
          </w:p>
        </w:tc>
        <w:tc>
          <w:tcPr>
            <w:tcW w:w="3263" w:type="dxa"/>
            <w:gridSpan w:val="4"/>
            <w:tcBorders>
              <w:top w:val="single" w:sz="4" w:space="0" w:color="auto"/>
              <w:left w:val="nil"/>
              <w:bottom w:val="single" w:sz="4" w:space="0" w:color="auto"/>
              <w:right w:val="single" w:sz="4" w:space="0" w:color="000000"/>
            </w:tcBorders>
            <w:vAlign w:val="center"/>
            <w:hideMark/>
          </w:tcPr>
          <w:p w14:paraId="0C0B9900" w14:textId="77777777" w:rsidR="00F07BFD" w:rsidRPr="004342F8" w:rsidRDefault="00F07BFD">
            <w:pPr>
              <w:jc w:val="center"/>
              <w:rPr>
                <w:rFonts w:ascii="Times New Roman" w:hAnsi="Times New Roman" w:cs="Times New Roman"/>
                <w:bCs/>
                <w:sz w:val="20"/>
                <w:szCs w:val="20"/>
              </w:rPr>
            </w:pPr>
            <w:r w:rsidRPr="004342F8">
              <w:rPr>
                <w:rFonts w:ascii="Times New Roman" w:hAnsi="Times New Roman" w:cs="Times New Roman"/>
                <w:bCs/>
                <w:sz w:val="20"/>
                <w:szCs w:val="20"/>
              </w:rPr>
              <w:t>2021 m.  patvirtintas planas</w:t>
            </w:r>
          </w:p>
        </w:tc>
        <w:tc>
          <w:tcPr>
            <w:tcW w:w="3264" w:type="dxa"/>
            <w:gridSpan w:val="4"/>
            <w:tcBorders>
              <w:top w:val="single" w:sz="4" w:space="0" w:color="auto"/>
              <w:left w:val="nil"/>
              <w:bottom w:val="single" w:sz="4" w:space="0" w:color="auto"/>
              <w:right w:val="single" w:sz="4" w:space="0" w:color="000000"/>
            </w:tcBorders>
            <w:vAlign w:val="center"/>
            <w:hideMark/>
          </w:tcPr>
          <w:p w14:paraId="33F95464" w14:textId="77777777" w:rsidR="00F07BFD" w:rsidRPr="004342F8" w:rsidRDefault="00F07BFD">
            <w:pPr>
              <w:jc w:val="center"/>
              <w:rPr>
                <w:rFonts w:ascii="Times New Roman" w:hAnsi="Times New Roman" w:cs="Times New Roman"/>
                <w:bCs/>
                <w:sz w:val="20"/>
                <w:szCs w:val="20"/>
              </w:rPr>
            </w:pPr>
            <w:r w:rsidRPr="004342F8">
              <w:rPr>
                <w:rFonts w:ascii="Times New Roman" w:hAnsi="Times New Roman" w:cs="Times New Roman"/>
                <w:bCs/>
                <w:sz w:val="20"/>
                <w:szCs w:val="20"/>
              </w:rPr>
              <w:t>2022 m. biudžeto projektas</w:t>
            </w:r>
          </w:p>
        </w:tc>
        <w:tc>
          <w:tcPr>
            <w:tcW w:w="3264" w:type="dxa"/>
            <w:gridSpan w:val="4"/>
            <w:tcBorders>
              <w:top w:val="single" w:sz="4" w:space="0" w:color="auto"/>
              <w:left w:val="nil"/>
              <w:bottom w:val="single" w:sz="4" w:space="0" w:color="auto"/>
              <w:right w:val="single" w:sz="4" w:space="0" w:color="000000"/>
            </w:tcBorders>
            <w:vAlign w:val="center"/>
            <w:hideMark/>
          </w:tcPr>
          <w:p w14:paraId="7F274D6D" w14:textId="77777777" w:rsidR="00F07BFD" w:rsidRPr="004342F8" w:rsidRDefault="00F07BFD">
            <w:pPr>
              <w:jc w:val="center"/>
              <w:rPr>
                <w:rFonts w:ascii="Times New Roman" w:hAnsi="Times New Roman" w:cs="Times New Roman"/>
                <w:bCs/>
                <w:sz w:val="20"/>
                <w:szCs w:val="20"/>
              </w:rPr>
            </w:pPr>
            <w:r w:rsidRPr="004342F8">
              <w:rPr>
                <w:rFonts w:ascii="Times New Roman" w:hAnsi="Times New Roman" w:cs="Times New Roman"/>
                <w:bCs/>
                <w:sz w:val="20"/>
                <w:szCs w:val="20"/>
              </w:rPr>
              <w:t xml:space="preserve">Pasikeitimas +,- </w:t>
            </w:r>
          </w:p>
        </w:tc>
      </w:tr>
      <w:tr w:rsidR="00F07BFD" w:rsidRPr="004342F8" w14:paraId="7959D05B" w14:textId="77777777" w:rsidTr="00DA3BDA">
        <w:trPr>
          <w:trHeight w:val="412"/>
        </w:trPr>
        <w:tc>
          <w:tcPr>
            <w:tcW w:w="4006" w:type="dxa"/>
            <w:vMerge/>
            <w:tcBorders>
              <w:top w:val="single" w:sz="4" w:space="0" w:color="auto"/>
              <w:left w:val="single" w:sz="4" w:space="0" w:color="auto"/>
              <w:bottom w:val="nil"/>
              <w:right w:val="single" w:sz="4" w:space="0" w:color="auto"/>
            </w:tcBorders>
            <w:vAlign w:val="center"/>
            <w:hideMark/>
          </w:tcPr>
          <w:p w14:paraId="1B9EC63A" w14:textId="77777777" w:rsidR="00F07BFD" w:rsidRPr="004342F8" w:rsidRDefault="00F07BFD">
            <w:pPr>
              <w:rPr>
                <w:rFonts w:ascii="Times New Roman" w:eastAsia="Times New Roman" w:hAnsi="Times New Roman" w:cs="Times New Roman"/>
                <w:sz w:val="20"/>
                <w:szCs w:val="20"/>
              </w:rPr>
            </w:pPr>
          </w:p>
        </w:tc>
        <w:tc>
          <w:tcPr>
            <w:tcW w:w="916" w:type="dxa"/>
            <w:vMerge/>
            <w:tcBorders>
              <w:top w:val="single" w:sz="4" w:space="0" w:color="auto"/>
              <w:left w:val="single" w:sz="4" w:space="0" w:color="auto"/>
              <w:bottom w:val="nil"/>
              <w:right w:val="single" w:sz="4" w:space="0" w:color="auto"/>
            </w:tcBorders>
            <w:vAlign w:val="center"/>
            <w:hideMark/>
          </w:tcPr>
          <w:p w14:paraId="352753F8" w14:textId="77777777" w:rsidR="00F07BFD" w:rsidRPr="004342F8" w:rsidRDefault="00F07BFD">
            <w:pPr>
              <w:rPr>
                <w:rFonts w:ascii="Times New Roman" w:eastAsia="Times New Roman" w:hAnsi="Times New Roman" w:cs="Times New Roman"/>
                <w:sz w:val="20"/>
                <w:szCs w:val="20"/>
              </w:rPr>
            </w:pPr>
          </w:p>
        </w:tc>
        <w:tc>
          <w:tcPr>
            <w:tcW w:w="816" w:type="dxa"/>
            <w:vMerge w:val="restart"/>
            <w:tcBorders>
              <w:top w:val="single" w:sz="4" w:space="0" w:color="auto"/>
              <w:left w:val="single" w:sz="4" w:space="0" w:color="auto"/>
              <w:bottom w:val="nil"/>
              <w:right w:val="single" w:sz="4" w:space="0" w:color="auto"/>
            </w:tcBorders>
            <w:vAlign w:val="center"/>
            <w:hideMark/>
          </w:tcPr>
          <w:p w14:paraId="40CD3413"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2447" w:type="dxa"/>
            <w:gridSpan w:val="3"/>
            <w:tcBorders>
              <w:top w:val="single" w:sz="4" w:space="0" w:color="auto"/>
              <w:left w:val="nil"/>
              <w:bottom w:val="single" w:sz="4" w:space="0" w:color="auto"/>
              <w:right w:val="single" w:sz="4" w:space="0" w:color="auto"/>
            </w:tcBorders>
            <w:vAlign w:val="center"/>
            <w:hideMark/>
          </w:tcPr>
          <w:p w14:paraId="1B5394B9"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 jų:</w:t>
            </w:r>
          </w:p>
        </w:tc>
        <w:tc>
          <w:tcPr>
            <w:tcW w:w="816" w:type="dxa"/>
            <w:vMerge w:val="restart"/>
            <w:tcBorders>
              <w:top w:val="single" w:sz="4" w:space="0" w:color="auto"/>
              <w:left w:val="single" w:sz="4" w:space="0" w:color="auto"/>
              <w:bottom w:val="nil"/>
              <w:right w:val="single" w:sz="4" w:space="0" w:color="auto"/>
            </w:tcBorders>
            <w:vAlign w:val="center"/>
            <w:hideMark/>
          </w:tcPr>
          <w:p w14:paraId="707D2C2F"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2448" w:type="dxa"/>
            <w:gridSpan w:val="3"/>
            <w:tcBorders>
              <w:top w:val="single" w:sz="4" w:space="0" w:color="auto"/>
              <w:left w:val="nil"/>
              <w:bottom w:val="single" w:sz="4" w:space="0" w:color="auto"/>
              <w:right w:val="single" w:sz="4" w:space="0" w:color="auto"/>
            </w:tcBorders>
            <w:vAlign w:val="center"/>
            <w:hideMark/>
          </w:tcPr>
          <w:p w14:paraId="0D150302"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 jų: </w:t>
            </w:r>
          </w:p>
        </w:tc>
        <w:tc>
          <w:tcPr>
            <w:tcW w:w="816" w:type="dxa"/>
            <w:vMerge w:val="restart"/>
            <w:tcBorders>
              <w:top w:val="single" w:sz="4" w:space="0" w:color="auto"/>
              <w:left w:val="single" w:sz="4" w:space="0" w:color="auto"/>
              <w:bottom w:val="nil"/>
              <w:right w:val="single" w:sz="4" w:space="0" w:color="auto"/>
            </w:tcBorders>
            <w:vAlign w:val="center"/>
            <w:hideMark/>
          </w:tcPr>
          <w:p w14:paraId="7A2127FC"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2448" w:type="dxa"/>
            <w:gridSpan w:val="3"/>
            <w:tcBorders>
              <w:top w:val="single" w:sz="4" w:space="0" w:color="auto"/>
              <w:left w:val="nil"/>
              <w:bottom w:val="single" w:sz="4" w:space="0" w:color="auto"/>
              <w:right w:val="single" w:sz="4" w:space="0" w:color="auto"/>
            </w:tcBorders>
            <w:vAlign w:val="center"/>
            <w:hideMark/>
          </w:tcPr>
          <w:p w14:paraId="6507DA97"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 jų:</w:t>
            </w:r>
          </w:p>
        </w:tc>
      </w:tr>
      <w:tr w:rsidR="00F07BFD" w:rsidRPr="004342F8" w14:paraId="5AB71E8B" w14:textId="77777777" w:rsidTr="00F07BFD">
        <w:trPr>
          <w:trHeight w:val="495"/>
        </w:trPr>
        <w:tc>
          <w:tcPr>
            <w:tcW w:w="4006" w:type="dxa"/>
            <w:vMerge/>
            <w:tcBorders>
              <w:top w:val="single" w:sz="4" w:space="0" w:color="auto"/>
              <w:left w:val="single" w:sz="4" w:space="0" w:color="auto"/>
              <w:bottom w:val="nil"/>
              <w:right w:val="single" w:sz="4" w:space="0" w:color="auto"/>
            </w:tcBorders>
            <w:vAlign w:val="center"/>
            <w:hideMark/>
          </w:tcPr>
          <w:p w14:paraId="059B3CC8" w14:textId="77777777" w:rsidR="00F07BFD" w:rsidRPr="004342F8" w:rsidRDefault="00F07BFD">
            <w:pPr>
              <w:rPr>
                <w:rFonts w:ascii="Times New Roman" w:eastAsia="Times New Roman" w:hAnsi="Times New Roman" w:cs="Times New Roman"/>
                <w:sz w:val="20"/>
                <w:szCs w:val="20"/>
              </w:rPr>
            </w:pPr>
          </w:p>
        </w:tc>
        <w:tc>
          <w:tcPr>
            <w:tcW w:w="916" w:type="dxa"/>
            <w:vMerge/>
            <w:tcBorders>
              <w:top w:val="single" w:sz="4" w:space="0" w:color="auto"/>
              <w:left w:val="single" w:sz="4" w:space="0" w:color="auto"/>
              <w:bottom w:val="nil"/>
              <w:right w:val="single" w:sz="4" w:space="0" w:color="auto"/>
            </w:tcBorders>
            <w:vAlign w:val="center"/>
            <w:hideMark/>
          </w:tcPr>
          <w:p w14:paraId="2F7772BD" w14:textId="77777777" w:rsidR="00F07BFD" w:rsidRPr="004342F8" w:rsidRDefault="00F07BFD">
            <w:pPr>
              <w:rPr>
                <w:rFonts w:ascii="Times New Roman" w:eastAsia="Times New Roman" w:hAnsi="Times New Roman" w:cs="Times New Roman"/>
                <w:sz w:val="20"/>
                <w:szCs w:val="20"/>
              </w:rPr>
            </w:pPr>
          </w:p>
        </w:tc>
        <w:tc>
          <w:tcPr>
            <w:tcW w:w="816" w:type="dxa"/>
            <w:vMerge/>
            <w:tcBorders>
              <w:top w:val="nil"/>
              <w:left w:val="single" w:sz="4" w:space="0" w:color="auto"/>
              <w:bottom w:val="nil"/>
              <w:right w:val="single" w:sz="4" w:space="0" w:color="auto"/>
            </w:tcBorders>
            <w:vAlign w:val="center"/>
            <w:hideMark/>
          </w:tcPr>
          <w:p w14:paraId="14798B56" w14:textId="77777777" w:rsidR="00F07BFD" w:rsidRPr="004342F8" w:rsidRDefault="00F07BFD">
            <w:pPr>
              <w:rPr>
                <w:rFonts w:ascii="Times New Roman" w:eastAsia="Times New Roman" w:hAnsi="Times New Roman" w:cs="Times New Roman"/>
                <w:sz w:val="20"/>
                <w:szCs w:val="20"/>
              </w:rPr>
            </w:pPr>
          </w:p>
        </w:tc>
        <w:tc>
          <w:tcPr>
            <w:tcW w:w="1631" w:type="dxa"/>
            <w:gridSpan w:val="2"/>
            <w:tcBorders>
              <w:top w:val="nil"/>
              <w:left w:val="nil"/>
              <w:bottom w:val="single" w:sz="4" w:space="0" w:color="auto"/>
              <w:right w:val="single" w:sz="4" w:space="0" w:color="auto"/>
            </w:tcBorders>
            <w:noWrap/>
            <w:vAlign w:val="center"/>
            <w:hideMark/>
          </w:tcPr>
          <w:p w14:paraId="15E33172"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išlaidoms</w:t>
            </w:r>
          </w:p>
        </w:tc>
        <w:tc>
          <w:tcPr>
            <w:tcW w:w="816" w:type="dxa"/>
            <w:vMerge w:val="restart"/>
            <w:tcBorders>
              <w:top w:val="nil"/>
              <w:left w:val="single" w:sz="4" w:space="0" w:color="auto"/>
              <w:bottom w:val="nil"/>
              <w:right w:val="single" w:sz="4" w:space="0" w:color="auto"/>
            </w:tcBorders>
            <w:vAlign w:val="center"/>
            <w:hideMark/>
          </w:tcPr>
          <w:p w14:paraId="47EC95AA"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Turtui įsigyti</w:t>
            </w:r>
          </w:p>
        </w:tc>
        <w:tc>
          <w:tcPr>
            <w:tcW w:w="816" w:type="dxa"/>
            <w:vMerge/>
            <w:tcBorders>
              <w:top w:val="nil"/>
              <w:left w:val="single" w:sz="4" w:space="0" w:color="auto"/>
              <w:bottom w:val="nil"/>
              <w:right w:val="single" w:sz="4" w:space="0" w:color="auto"/>
            </w:tcBorders>
            <w:vAlign w:val="center"/>
            <w:hideMark/>
          </w:tcPr>
          <w:p w14:paraId="5A367DE3" w14:textId="77777777" w:rsidR="00F07BFD" w:rsidRPr="004342F8" w:rsidRDefault="00F07BFD">
            <w:pPr>
              <w:rPr>
                <w:rFonts w:ascii="Times New Roman" w:eastAsia="Times New Roman" w:hAnsi="Times New Roman" w:cs="Times New Roman"/>
                <w:sz w:val="20"/>
                <w:szCs w:val="20"/>
              </w:rPr>
            </w:pPr>
          </w:p>
        </w:tc>
        <w:tc>
          <w:tcPr>
            <w:tcW w:w="1632" w:type="dxa"/>
            <w:gridSpan w:val="2"/>
            <w:tcBorders>
              <w:top w:val="nil"/>
              <w:left w:val="nil"/>
              <w:bottom w:val="single" w:sz="4" w:space="0" w:color="auto"/>
              <w:right w:val="single" w:sz="4" w:space="0" w:color="auto"/>
            </w:tcBorders>
            <w:noWrap/>
            <w:vAlign w:val="center"/>
            <w:hideMark/>
          </w:tcPr>
          <w:p w14:paraId="77885337"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išlaidoms</w:t>
            </w:r>
          </w:p>
        </w:tc>
        <w:tc>
          <w:tcPr>
            <w:tcW w:w="816" w:type="dxa"/>
            <w:vMerge w:val="restart"/>
            <w:tcBorders>
              <w:top w:val="nil"/>
              <w:left w:val="single" w:sz="4" w:space="0" w:color="auto"/>
              <w:bottom w:val="nil"/>
              <w:right w:val="single" w:sz="4" w:space="0" w:color="auto"/>
            </w:tcBorders>
            <w:vAlign w:val="center"/>
            <w:hideMark/>
          </w:tcPr>
          <w:p w14:paraId="43ED5872"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Turtui įsigyti</w:t>
            </w:r>
          </w:p>
        </w:tc>
        <w:tc>
          <w:tcPr>
            <w:tcW w:w="816" w:type="dxa"/>
            <w:vMerge/>
            <w:tcBorders>
              <w:top w:val="nil"/>
              <w:left w:val="single" w:sz="4" w:space="0" w:color="auto"/>
              <w:bottom w:val="nil"/>
              <w:right w:val="single" w:sz="4" w:space="0" w:color="auto"/>
            </w:tcBorders>
            <w:vAlign w:val="center"/>
            <w:hideMark/>
          </w:tcPr>
          <w:p w14:paraId="0366E3CF" w14:textId="77777777" w:rsidR="00F07BFD" w:rsidRPr="004342F8" w:rsidRDefault="00F07BFD">
            <w:pPr>
              <w:rPr>
                <w:rFonts w:ascii="Times New Roman" w:eastAsia="Times New Roman" w:hAnsi="Times New Roman" w:cs="Times New Roman"/>
                <w:sz w:val="20"/>
                <w:szCs w:val="20"/>
              </w:rPr>
            </w:pPr>
          </w:p>
        </w:tc>
        <w:tc>
          <w:tcPr>
            <w:tcW w:w="1632" w:type="dxa"/>
            <w:gridSpan w:val="2"/>
            <w:tcBorders>
              <w:top w:val="nil"/>
              <w:left w:val="nil"/>
              <w:bottom w:val="single" w:sz="4" w:space="0" w:color="auto"/>
              <w:right w:val="single" w:sz="4" w:space="0" w:color="auto"/>
            </w:tcBorders>
            <w:noWrap/>
            <w:vAlign w:val="center"/>
            <w:hideMark/>
          </w:tcPr>
          <w:p w14:paraId="1D3E403D" w14:textId="77777777" w:rsidR="00F07BFD" w:rsidRPr="004342F8" w:rsidRDefault="00F07BFD" w:rsidP="00A54364">
            <w:pPr>
              <w:jc w:val="center"/>
              <w:rPr>
                <w:rFonts w:ascii="Times New Roman" w:hAnsi="Times New Roman" w:cs="Times New Roman"/>
                <w:sz w:val="20"/>
                <w:szCs w:val="20"/>
              </w:rPr>
            </w:pPr>
            <w:r w:rsidRPr="004342F8">
              <w:rPr>
                <w:rFonts w:ascii="Times New Roman" w:hAnsi="Times New Roman" w:cs="Times New Roman"/>
                <w:sz w:val="20"/>
                <w:szCs w:val="20"/>
              </w:rPr>
              <w:t>išlaidoms </w:t>
            </w:r>
          </w:p>
        </w:tc>
        <w:tc>
          <w:tcPr>
            <w:tcW w:w="816" w:type="dxa"/>
            <w:vMerge w:val="restart"/>
            <w:tcBorders>
              <w:top w:val="nil"/>
              <w:left w:val="single" w:sz="4" w:space="0" w:color="auto"/>
              <w:bottom w:val="nil"/>
              <w:right w:val="single" w:sz="4" w:space="0" w:color="auto"/>
            </w:tcBorders>
            <w:vAlign w:val="center"/>
            <w:hideMark/>
          </w:tcPr>
          <w:p w14:paraId="783314EF"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Turtui įsigyti</w:t>
            </w:r>
          </w:p>
        </w:tc>
      </w:tr>
      <w:tr w:rsidR="00F07BFD" w:rsidRPr="004342F8" w14:paraId="222BCF68" w14:textId="77777777" w:rsidTr="00DA3BDA">
        <w:trPr>
          <w:trHeight w:val="1194"/>
        </w:trPr>
        <w:tc>
          <w:tcPr>
            <w:tcW w:w="4006" w:type="dxa"/>
            <w:vMerge/>
            <w:tcBorders>
              <w:top w:val="single" w:sz="4" w:space="0" w:color="auto"/>
              <w:left w:val="single" w:sz="4" w:space="0" w:color="auto"/>
              <w:bottom w:val="single" w:sz="4" w:space="0" w:color="auto"/>
              <w:right w:val="single" w:sz="4" w:space="0" w:color="auto"/>
            </w:tcBorders>
            <w:vAlign w:val="center"/>
            <w:hideMark/>
          </w:tcPr>
          <w:p w14:paraId="3E1B8EF1" w14:textId="77777777" w:rsidR="00F07BFD" w:rsidRPr="004342F8" w:rsidRDefault="00F07BFD">
            <w:pPr>
              <w:rPr>
                <w:rFonts w:ascii="Times New Roman" w:eastAsia="Times New Roman" w:hAnsi="Times New Roman" w:cs="Times New Roman"/>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4247823A" w14:textId="77777777" w:rsidR="00F07BFD" w:rsidRPr="004342F8" w:rsidRDefault="00F07BFD">
            <w:pPr>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14:paraId="4C5BBA45" w14:textId="77777777" w:rsidR="00F07BFD" w:rsidRPr="004342F8" w:rsidRDefault="00F07BFD">
            <w:pPr>
              <w:rPr>
                <w:rFonts w:ascii="Times New Roman" w:eastAsia="Times New Roman" w:hAnsi="Times New Roman" w:cs="Times New Roman"/>
                <w:sz w:val="20"/>
                <w:szCs w:val="20"/>
              </w:rPr>
            </w:pPr>
          </w:p>
        </w:tc>
        <w:tc>
          <w:tcPr>
            <w:tcW w:w="815" w:type="dxa"/>
            <w:tcBorders>
              <w:top w:val="nil"/>
              <w:left w:val="nil"/>
              <w:bottom w:val="single" w:sz="4" w:space="0" w:color="auto"/>
              <w:right w:val="single" w:sz="4" w:space="0" w:color="auto"/>
            </w:tcBorders>
            <w:vAlign w:val="center"/>
            <w:hideMark/>
          </w:tcPr>
          <w:p w14:paraId="7605C2AD"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816" w:type="dxa"/>
            <w:tcBorders>
              <w:top w:val="nil"/>
              <w:left w:val="nil"/>
              <w:bottom w:val="single" w:sz="4" w:space="0" w:color="auto"/>
              <w:right w:val="single" w:sz="4" w:space="0" w:color="auto"/>
            </w:tcBorders>
            <w:textDirection w:val="btLr"/>
            <w:vAlign w:val="center"/>
            <w:hideMark/>
          </w:tcPr>
          <w:p w14:paraId="560A7057"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jų darbo užmokesčiui</w:t>
            </w:r>
          </w:p>
        </w:tc>
        <w:tc>
          <w:tcPr>
            <w:tcW w:w="816" w:type="dxa"/>
            <w:vMerge/>
            <w:tcBorders>
              <w:top w:val="nil"/>
              <w:left w:val="single" w:sz="4" w:space="0" w:color="auto"/>
              <w:bottom w:val="single" w:sz="4" w:space="0" w:color="auto"/>
              <w:right w:val="single" w:sz="4" w:space="0" w:color="auto"/>
            </w:tcBorders>
            <w:vAlign w:val="center"/>
            <w:hideMark/>
          </w:tcPr>
          <w:p w14:paraId="69849F6E" w14:textId="77777777" w:rsidR="00F07BFD" w:rsidRPr="004342F8" w:rsidRDefault="00F07BFD">
            <w:pPr>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14:paraId="1FE53965" w14:textId="77777777" w:rsidR="00F07BFD" w:rsidRPr="004342F8" w:rsidRDefault="00F07BFD">
            <w:pPr>
              <w:rPr>
                <w:rFonts w:ascii="Times New Roman" w:eastAsia="Times New Roman" w:hAnsi="Times New Roman" w:cs="Times New Roman"/>
                <w:sz w:val="20"/>
                <w:szCs w:val="20"/>
              </w:rPr>
            </w:pPr>
          </w:p>
        </w:tc>
        <w:tc>
          <w:tcPr>
            <w:tcW w:w="816" w:type="dxa"/>
            <w:tcBorders>
              <w:top w:val="nil"/>
              <w:left w:val="nil"/>
              <w:bottom w:val="single" w:sz="4" w:space="0" w:color="auto"/>
              <w:right w:val="single" w:sz="4" w:space="0" w:color="auto"/>
            </w:tcBorders>
            <w:vAlign w:val="center"/>
            <w:hideMark/>
          </w:tcPr>
          <w:p w14:paraId="37D7A9E3"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816" w:type="dxa"/>
            <w:tcBorders>
              <w:top w:val="nil"/>
              <w:left w:val="nil"/>
              <w:bottom w:val="single" w:sz="4" w:space="0" w:color="auto"/>
              <w:right w:val="single" w:sz="4" w:space="0" w:color="auto"/>
            </w:tcBorders>
            <w:textDirection w:val="btLr"/>
            <w:vAlign w:val="center"/>
            <w:hideMark/>
          </w:tcPr>
          <w:p w14:paraId="679D4D44"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jų darbo užmokesčiui</w:t>
            </w:r>
          </w:p>
        </w:tc>
        <w:tc>
          <w:tcPr>
            <w:tcW w:w="816" w:type="dxa"/>
            <w:vMerge/>
            <w:tcBorders>
              <w:top w:val="nil"/>
              <w:left w:val="single" w:sz="4" w:space="0" w:color="auto"/>
              <w:bottom w:val="single" w:sz="4" w:space="0" w:color="auto"/>
              <w:right w:val="single" w:sz="4" w:space="0" w:color="auto"/>
            </w:tcBorders>
            <w:vAlign w:val="center"/>
            <w:hideMark/>
          </w:tcPr>
          <w:p w14:paraId="18AA27CF" w14:textId="77777777" w:rsidR="00F07BFD" w:rsidRPr="004342F8" w:rsidRDefault="00F07BFD">
            <w:pPr>
              <w:rPr>
                <w:rFonts w:ascii="Times New Roman" w:eastAsia="Times New Roman" w:hAnsi="Times New Roman" w:cs="Times New Roman"/>
                <w:sz w:val="20"/>
                <w:szCs w:val="20"/>
              </w:rPr>
            </w:pPr>
          </w:p>
        </w:tc>
        <w:tc>
          <w:tcPr>
            <w:tcW w:w="816" w:type="dxa"/>
            <w:vMerge/>
            <w:tcBorders>
              <w:top w:val="nil"/>
              <w:left w:val="single" w:sz="4" w:space="0" w:color="auto"/>
              <w:bottom w:val="single" w:sz="4" w:space="0" w:color="auto"/>
              <w:right w:val="single" w:sz="4" w:space="0" w:color="auto"/>
            </w:tcBorders>
            <w:vAlign w:val="center"/>
            <w:hideMark/>
          </w:tcPr>
          <w:p w14:paraId="52C5FE93" w14:textId="77777777" w:rsidR="00F07BFD" w:rsidRPr="004342F8" w:rsidRDefault="00F07BFD">
            <w:pPr>
              <w:rPr>
                <w:rFonts w:ascii="Times New Roman" w:eastAsia="Times New Roman" w:hAnsi="Times New Roman" w:cs="Times New Roman"/>
                <w:sz w:val="20"/>
                <w:szCs w:val="20"/>
              </w:rPr>
            </w:pPr>
          </w:p>
        </w:tc>
        <w:tc>
          <w:tcPr>
            <w:tcW w:w="816" w:type="dxa"/>
            <w:tcBorders>
              <w:top w:val="nil"/>
              <w:left w:val="nil"/>
              <w:bottom w:val="single" w:sz="4" w:space="0" w:color="auto"/>
              <w:right w:val="single" w:sz="4" w:space="0" w:color="auto"/>
            </w:tcBorders>
            <w:vAlign w:val="center"/>
            <w:hideMark/>
          </w:tcPr>
          <w:p w14:paraId="10C42718"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viso</w:t>
            </w:r>
          </w:p>
        </w:tc>
        <w:tc>
          <w:tcPr>
            <w:tcW w:w="816" w:type="dxa"/>
            <w:tcBorders>
              <w:top w:val="nil"/>
              <w:left w:val="nil"/>
              <w:bottom w:val="single" w:sz="4" w:space="0" w:color="auto"/>
              <w:right w:val="single" w:sz="4" w:space="0" w:color="auto"/>
            </w:tcBorders>
            <w:textDirection w:val="btLr"/>
            <w:vAlign w:val="center"/>
            <w:hideMark/>
          </w:tcPr>
          <w:p w14:paraId="501C8774" w14:textId="77777777" w:rsidR="00F07BFD" w:rsidRPr="004342F8" w:rsidRDefault="00F07BFD">
            <w:pPr>
              <w:jc w:val="center"/>
              <w:rPr>
                <w:rFonts w:ascii="Times New Roman" w:hAnsi="Times New Roman" w:cs="Times New Roman"/>
                <w:sz w:val="20"/>
                <w:szCs w:val="20"/>
              </w:rPr>
            </w:pPr>
            <w:r w:rsidRPr="004342F8">
              <w:rPr>
                <w:rFonts w:ascii="Times New Roman" w:hAnsi="Times New Roman" w:cs="Times New Roman"/>
                <w:sz w:val="20"/>
                <w:szCs w:val="20"/>
              </w:rPr>
              <w:t>iš jų darbo užmokesčiui</w:t>
            </w:r>
          </w:p>
        </w:tc>
        <w:tc>
          <w:tcPr>
            <w:tcW w:w="816" w:type="dxa"/>
            <w:vMerge/>
            <w:tcBorders>
              <w:top w:val="nil"/>
              <w:left w:val="single" w:sz="4" w:space="0" w:color="auto"/>
              <w:bottom w:val="single" w:sz="4" w:space="0" w:color="auto"/>
              <w:right w:val="single" w:sz="4" w:space="0" w:color="auto"/>
            </w:tcBorders>
            <w:vAlign w:val="center"/>
            <w:hideMark/>
          </w:tcPr>
          <w:p w14:paraId="71854EC5" w14:textId="77777777" w:rsidR="00F07BFD" w:rsidRPr="004342F8" w:rsidRDefault="00F07BFD">
            <w:pPr>
              <w:rPr>
                <w:rFonts w:ascii="Times New Roman" w:eastAsia="Times New Roman" w:hAnsi="Times New Roman" w:cs="Times New Roman"/>
                <w:sz w:val="20"/>
                <w:szCs w:val="20"/>
              </w:rPr>
            </w:pPr>
          </w:p>
        </w:tc>
      </w:tr>
    </w:tbl>
    <w:p w14:paraId="05C09BBB" w14:textId="77777777" w:rsidR="00A54364" w:rsidRPr="004342F8" w:rsidRDefault="00A54364" w:rsidP="00DA3BDA">
      <w:pPr>
        <w:spacing w:after="0" w:line="257" w:lineRule="auto"/>
        <w:rPr>
          <w:rFonts w:ascii="Times New Roman" w:hAnsi="Times New Roman" w:cs="Times New Roman"/>
          <w:sz w:val="2"/>
          <w:szCs w:val="2"/>
        </w:rPr>
      </w:pPr>
    </w:p>
    <w:tbl>
      <w:tblPr>
        <w:tblW w:w="14742" w:type="dxa"/>
        <w:tblInd w:w="-5" w:type="dxa"/>
        <w:tblCellMar>
          <w:left w:w="28" w:type="dxa"/>
          <w:right w:w="28" w:type="dxa"/>
        </w:tblCellMar>
        <w:tblLook w:val="04A0" w:firstRow="1" w:lastRow="0" w:firstColumn="1" w:lastColumn="0" w:noHBand="0" w:noVBand="1"/>
      </w:tblPr>
      <w:tblGrid>
        <w:gridCol w:w="4061"/>
        <w:gridCol w:w="929"/>
        <w:gridCol w:w="812"/>
        <w:gridCol w:w="812"/>
        <w:gridCol w:w="812"/>
        <w:gridCol w:w="812"/>
        <w:gridCol w:w="812"/>
        <w:gridCol w:w="812"/>
        <w:gridCol w:w="812"/>
        <w:gridCol w:w="812"/>
        <w:gridCol w:w="812"/>
        <w:gridCol w:w="812"/>
        <w:gridCol w:w="812"/>
        <w:gridCol w:w="812"/>
        <w:gridCol w:w="8"/>
      </w:tblGrid>
      <w:tr w:rsidR="004342F8" w:rsidRPr="004342F8" w14:paraId="260D4FCF" w14:textId="77777777" w:rsidTr="000054F8">
        <w:trPr>
          <w:trHeight w:val="262"/>
          <w:tblHead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9230B55"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w:t>
            </w:r>
          </w:p>
        </w:tc>
        <w:tc>
          <w:tcPr>
            <w:tcW w:w="907" w:type="dxa"/>
            <w:tcBorders>
              <w:top w:val="single" w:sz="4" w:space="0" w:color="auto"/>
              <w:left w:val="nil"/>
              <w:bottom w:val="single" w:sz="4" w:space="0" w:color="auto"/>
              <w:right w:val="single" w:sz="4" w:space="0" w:color="auto"/>
            </w:tcBorders>
            <w:noWrap/>
            <w:vAlign w:val="bottom"/>
            <w:hideMark/>
          </w:tcPr>
          <w:p w14:paraId="607690C5"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2</w:t>
            </w:r>
          </w:p>
        </w:tc>
        <w:tc>
          <w:tcPr>
            <w:tcW w:w="794" w:type="dxa"/>
            <w:tcBorders>
              <w:top w:val="single" w:sz="4" w:space="0" w:color="auto"/>
              <w:left w:val="nil"/>
              <w:bottom w:val="single" w:sz="4" w:space="0" w:color="auto"/>
              <w:right w:val="single" w:sz="4" w:space="0" w:color="auto"/>
            </w:tcBorders>
            <w:noWrap/>
            <w:vAlign w:val="bottom"/>
            <w:hideMark/>
          </w:tcPr>
          <w:p w14:paraId="3F9CCE0D"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3</w:t>
            </w:r>
          </w:p>
        </w:tc>
        <w:tc>
          <w:tcPr>
            <w:tcW w:w="794" w:type="dxa"/>
            <w:tcBorders>
              <w:top w:val="single" w:sz="4" w:space="0" w:color="auto"/>
              <w:left w:val="nil"/>
              <w:bottom w:val="single" w:sz="4" w:space="0" w:color="auto"/>
              <w:right w:val="single" w:sz="4" w:space="0" w:color="auto"/>
            </w:tcBorders>
            <w:noWrap/>
            <w:vAlign w:val="bottom"/>
            <w:hideMark/>
          </w:tcPr>
          <w:p w14:paraId="7D99A58E"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4</w:t>
            </w:r>
          </w:p>
        </w:tc>
        <w:tc>
          <w:tcPr>
            <w:tcW w:w="794" w:type="dxa"/>
            <w:tcBorders>
              <w:top w:val="single" w:sz="4" w:space="0" w:color="auto"/>
              <w:left w:val="nil"/>
              <w:bottom w:val="single" w:sz="4" w:space="0" w:color="auto"/>
              <w:right w:val="single" w:sz="4" w:space="0" w:color="auto"/>
            </w:tcBorders>
            <w:noWrap/>
            <w:vAlign w:val="bottom"/>
            <w:hideMark/>
          </w:tcPr>
          <w:p w14:paraId="0A713AD1"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5</w:t>
            </w:r>
          </w:p>
        </w:tc>
        <w:tc>
          <w:tcPr>
            <w:tcW w:w="794" w:type="dxa"/>
            <w:tcBorders>
              <w:top w:val="single" w:sz="4" w:space="0" w:color="auto"/>
              <w:left w:val="nil"/>
              <w:bottom w:val="single" w:sz="4" w:space="0" w:color="auto"/>
              <w:right w:val="single" w:sz="4" w:space="0" w:color="auto"/>
            </w:tcBorders>
            <w:noWrap/>
            <w:vAlign w:val="bottom"/>
            <w:hideMark/>
          </w:tcPr>
          <w:p w14:paraId="34EA0BB7"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6</w:t>
            </w:r>
          </w:p>
        </w:tc>
        <w:tc>
          <w:tcPr>
            <w:tcW w:w="794" w:type="dxa"/>
            <w:tcBorders>
              <w:top w:val="single" w:sz="4" w:space="0" w:color="auto"/>
              <w:left w:val="nil"/>
              <w:bottom w:val="single" w:sz="4" w:space="0" w:color="auto"/>
              <w:right w:val="single" w:sz="4" w:space="0" w:color="auto"/>
            </w:tcBorders>
            <w:noWrap/>
            <w:vAlign w:val="bottom"/>
            <w:hideMark/>
          </w:tcPr>
          <w:p w14:paraId="11D03045"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7</w:t>
            </w:r>
          </w:p>
        </w:tc>
        <w:tc>
          <w:tcPr>
            <w:tcW w:w="794" w:type="dxa"/>
            <w:tcBorders>
              <w:top w:val="single" w:sz="4" w:space="0" w:color="auto"/>
              <w:left w:val="nil"/>
              <w:bottom w:val="single" w:sz="4" w:space="0" w:color="auto"/>
              <w:right w:val="single" w:sz="4" w:space="0" w:color="auto"/>
            </w:tcBorders>
            <w:noWrap/>
            <w:vAlign w:val="bottom"/>
            <w:hideMark/>
          </w:tcPr>
          <w:p w14:paraId="7AD870CC"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8</w:t>
            </w:r>
          </w:p>
        </w:tc>
        <w:tc>
          <w:tcPr>
            <w:tcW w:w="794" w:type="dxa"/>
            <w:tcBorders>
              <w:top w:val="single" w:sz="4" w:space="0" w:color="auto"/>
              <w:left w:val="nil"/>
              <w:bottom w:val="single" w:sz="4" w:space="0" w:color="auto"/>
              <w:right w:val="single" w:sz="4" w:space="0" w:color="auto"/>
            </w:tcBorders>
            <w:noWrap/>
            <w:vAlign w:val="bottom"/>
            <w:hideMark/>
          </w:tcPr>
          <w:p w14:paraId="5C6C48FB"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9</w:t>
            </w:r>
          </w:p>
        </w:tc>
        <w:tc>
          <w:tcPr>
            <w:tcW w:w="794" w:type="dxa"/>
            <w:tcBorders>
              <w:top w:val="single" w:sz="4" w:space="0" w:color="auto"/>
              <w:left w:val="nil"/>
              <w:bottom w:val="single" w:sz="4" w:space="0" w:color="auto"/>
              <w:right w:val="single" w:sz="4" w:space="0" w:color="auto"/>
            </w:tcBorders>
            <w:noWrap/>
            <w:vAlign w:val="bottom"/>
            <w:hideMark/>
          </w:tcPr>
          <w:p w14:paraId="41389D39"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10</w:t>
            </w:r>
          </w:p>
        </w:tc>
        <w:tc>
          <w:tcPr>
            <w:tcW w:w="794" w:type="dxa"/>
            <w:tcBorders>
              <w:top w:val="single" w:sz="4" w:space="0" w:color="auto"/>
              <w:left w:val="nil"/>
              <w:bottom w:val="single" w:sz="4" w:space="0" w:color="auto"/>
              <w:right w:val="single" w:sz="4" w:space="0" w:color="auto"/>
            </w:tcBorders>
            <w:noWrap/>
            <w:vAlign w:val="bottom"/>
            <w:hideMark/>
          </w:tcPr>
          <w:p w14:paraId="33F47DF5"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11</w:t>
            </w:r>
          </w:p>
        </w:tc>
        <w:tc>
          <w:tcPr>
            <w:tcW w:w="794" w:type="dxa"/>
            <w:tcBorders>
              <w:top w:val="single" w:sz="4" w:space="0" w:color="auto"/>
              <w:left w:val="nil"/>
              <w:bottom w:val="single" w:sz="4" w:space="0" w:color="auto"/>
              <w:right w:val="single" w:sz="4" w:space="0" w:color="auto"/>
            </w:tcBorders>
            <w:noWrap/>
            <w:vAlign w:val="bottom"/>
            <w:hideMark/>
          </w:tcPr>
          <w:p w14:paraId="4590E935"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12</w:t>
            </w:r>
          </w:p>
        </w:tc>
        <w:tc>
          <w:tcPr>
            <w:tcW w:w="794" w:type="dxa"/>
            <w:tcBorders>
              <w:top w:val="single" w:sz="4" w:space="0" w:color="auto"/>
              <w:left w:val="nil"/>
              <w:bottom w:val="single" w:sz="4" w:space="0" w:color="auto"/>
              <w:right w:val="single" w:sz="4" w:space="0" w:color="auto"/>
            </w:tcBorders>
            <w:noWrap/>
            <w:vAlign w:val="bottom"/>
            <w:hideMark/>
          </w:tcPr>
          <w:p w14:paraId="634F81D9"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13</w:t>
            </w:r>
          </w:p>
        </w:tc>
        <w:tc>
          <w:tcPr>
            <w:tcW w:w="794" w:type="dxa"/>
            <w:gridSpan w:val="2"/>
            <w:tcBorders>
              <w:top w:val="single" w:sz="4" w:space="0" w:color="auto"/>
              <w:left w:val="nil"/>
              <w:bottom w:val="single" w:sz="4" w:space="0" w:color="auto"/>
              <w:right w:val="single" w:sz="4" w:space="0" w:color="auto"/>
            </w:tcBorders>
            <w:noWrap/>
            <w:vAlign w:val="bottom"/>
            <w:hideMark/>
          </w:tcPr>
          <w:p w14:paraId="7C355BBD" w14:textId="77777777" w:rsidR="007B04F4" w:rsidRPr="004342F8" w:rsidRDefault="007B04F4">
            <w:pPr>
              <w:jc w:val="center"/>
              <w:rPr>
                <w:rFonts w:ascii="Times New Roman" w:hAnsi="Times New Roman" w:cs="Times New Roman"/>
                <w:sz w:val="20"/>
                <w:szCs w:val="20"/>
              </w:rPr>
            </w:pPr>
            <w:r w:rsidRPr="004342F8">
              <w:rPr>
                <w:rFonts w:ascii="Times New Roman" w:hAnsi="Times New Roman" w:cs="Times New Roman"/>
                <w:sz w:val="20"/>
                <w:szCs w:val="20"/>
              </w:rPr>
              <w:t>14</w:t>
            </w:r>
          </w:p>
        </w:tc>
      </w:tr>
      <w:tr w:rsidR="004342F8" w:rsidRPr="004342F8" w14:paraId="65440F6C" w14:textId="77777777" w:rsidTr="000054F8">
        <w:trPr>
          <w:trHeight w:val="262"/>
        </w:trPr>
        <w:tc>
          <w:tcPr>
            <w:tcW w:w="3969" w:type="dxa"/>
            <w:tcBorders>
              <w:top w:val="nil"/>
              <w:left w:val="single" w:sz="4" w:space="0" w:color="auto"/>
              <w:bottom w:val="single" w:sz="4" w:space="0" w:color="auto"/>
              <w:right w:val="single" w:sz="4" w:space="0" w:color="auto"/>
            </w:tcBorders>
            <w:noWrap/>
            <w:hideMark/>
          </w:tcPr>
          <w:p w14:paraId="67BB6C46"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Programai pagal finansavimo šaltinius:</w:t>
            </w:r>
          </w:p>
        </w:tc>
        <w:tc>
          <w:tcPr>
            <w:tcW w:w="907" w:type="dxa"/>
            <w:tcBorders>
              <w:top w:val="nil"/>
              <w:left w:val="nil"/>
              <w:bottom w:val="single" w:sz="4" w:space="0" w:color="auto"/>
              <w:right w:val="single" w:sz="4" w:space="0" w:color="auto"/>
            </w:tcBorders>
            <w:noWrap/>
            <w:hideMark/>
          </w:tcPr>
          <w:p w14:paraId="1C359C7D"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4FC11FD5"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3EEEFF9A"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71D08CE3"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68B9C76A"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3A241D87"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168D8CBA"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4F5C7663"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2936A45C"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304C2295"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73D77AB4"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tcBorders>
              <w:top w:val="nil"/>
              <w:left w:val="nil"/>
              <w:bottom w:val="single" w:sz="4" w:space="0" w:color="auto"/>
              <w:right w:val="single" w:sz="4" w:space="0" w:color="auto"/>
            </w:tcBorders>
            <w:noWrap/>
            <w:hideMark/>
          </w:tcPr>
          <w:p w14:paraId="2C8B3DA8"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c>
          <w:tcPr>
            <w:tcW w:w="794" w:type="dxa"/>
            <w:gridSpan w:val="2"/>
            <w:tcBorders>
              <w:top w:val="nil"/>
              <w:left w:val="nil"/>
              <w:bottom w:val="single" w:sz="4" w:space="0" w:color="auto"/>
              <w:right w:val="single" w:sz="4" w:space="0" w:color="auto"/>
            </w:tcBorders>
            <w:noWrap/>
            <w:hideMark/>
          </w:tcPr>
          <w:p w14:paraId="74C93004" w14:textId="77777777" w:rsidR="007B04F4" w:rsidRPr="000054F8" w:rsidRDefault="007B04F4" w:rsidP="000054F8">
            <w:pPr>
              <w:rPr>
                <w:rFonts w:ascii="Times New Roman" w:hAnsi="Times New Roman" w:cs="Times New Roman"/>
                <w:sz w:val="18"/>
                <w:szCs w:val="18"/>
              </w:rPr>
            </w:pPr>
            <w:r w:rsidRPr="000054F8">
              <w:rPr>
                <w:rFonts w:ascii="Times New Roman" w:hAnsi="Times New Roman" w:cs="Times New Roman"/>
                <w:sz w:val="18"/>
                <w:szCs w:val="18"/>
              </w:rPr>
              <w:t> </w:t>
            </w:r>
          </w:p>
        </w:tc>
      </w:tr>
      <w:tr w:rsidR="004342F8" w:rsidRPr="004342F8" w14:paraId="54AED3CA" w14:textId="77777777" w:rsidTr="000054F8">
        <w:trPr>
          <w:trHeight w:val="262"/>
        </w:trPr>
        <w:tc>
          <w:tcPr>
            <w:tcW w:w="3969" w:type="dxa"/>
            <w:tcBorders>
              <w:top w:val="nil"/>
              <w:left w:val="single" w:sz="4" w:space="0" w:color="auto"/>
              <w:bottom w:val="single" w:sz="4" w:space="0" w:color="auto"/>
              <w:right w:val="single" w:sz="4" w:space="0" w:color="auto"/>
            </w:tcBorders>
            <w:hideMark/>
          </w:tcPr>
          <w:p w14:paraId="7F1099BE"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Savivaldybės biudžeto lėšos</w:t>
            </w:r>
          </w:p>
        </w:tc>
        <w:tc>
          <w:tcPr>
            <w:tcW w:w="907" w:type="dxa"/>
            <w:tcBorders>
              <w:top w:val="nil"/>
              <w:left w:val="nil"/>
              <w:bottom w:val="single" w:sz="4" w:space="0" w:color="auto"/>
              <w:right w:val="single" w:sz="4" w:space="0" w:color="auto"/>
            </w:tcBorders>
            <w:noWrap/>
            <w:hideMark/>
          </w:tcPr>
          <w:p w14:paraId="3AE7035D"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SB</w:t>
            </w:r>
          </w:p>
        </w:tc>
        <w:tc>
          <w:tcPr>
            <w:tcW w:w="794" w:type="dxa"/>
            <w:tcBorders>
              <w:top w:val="nil"/>
              <w:left w:val="nil"/>
              <w:bottom w:val="single" w:sz="4" w:space="0" w:color="auto"/>
              <w:right w:val="single" w:sz="4" w:space="0" w:color="auto"/>
            </w:tcBorders>
            <w:noWrap/>
            <w:hideMark/>
          </w:tcPr>
          <w:p w14:paraId="4B78CBA5"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455,5</w:t>
            </w:r>
          </w:p>
        </w:tc>
        <w:tc>
          <w:tcPr>
            <w:tcW w:w="794" w:type="dxa"/>
            <w:tcBorders>
              <w:top w:val="nil"/>
              <w:left w:val="nil"/>
              <w:bottom w:val="single" w:sz="4" w:space="0" w:color="auto"/>
              <w:right w:val="single" w:sz="4" w:space="0" w:color="auto"/>
            </w:tcBorders>
            <w:noWrap/>
            <w:hideMark/>
          </w:tcPr>
          <w:p w14:paraId="7429500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449,0</w:t>
            </w:r>
          </w:p>
        </w:tc>
        <w:tc>
          <w:tcPr>
            <w:tcW w:w="794" w:type="dxa"/>
            <w:tcBorders>
              <w:top w:val="nil"/>
              <w:left w:val="nil"/>
              <w:bottom w:val="single" w:sz="4" w:space="0" w:color="auto"/>
              <w:right w:val="single" w:sz="4" w:space="0" w:color="auto"/>
            </w:tcBorders>
            <w:noWrap/>
            <w:hideMark/>
          </w:tcPr>
          <w:p w14:paraId="6FEF391C"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476EE606"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6,5</w:t>
            </w:r>
          </w:p>
        </w:tc>
        <w:tc>
          <w:tcPr>
            <w:tcW w:w="794" w:type="dxa"/>
            <w:tcBorders>
              <w:top w:val="nil"/>
              <w:left w:val="nil"/>
              <w:bottom w:val="single" w:sz="4" w:space="0" w:color="auto"/>
              <w:right w:val="single" w:sz="4" w:space="0" w:color="auto"/>
            </w:tcBorders>
            <w:noWrap/>
            <w:hideMark/>
          </w:tcPr>
          <w:p w14:paraId="047B61F4"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687,9</w:t>
            </w:r>
          </w:p>
        </w:tc>
        <w:tc>
          <w:tcPr>
            <w:tcW w:w="794" w:type="dxa"/>
            <w:tcBorders>
              <w:top w:val="nil"/>
              <w:left w:val="nil"/>
              <w:bottom w:val="single" w:sz="4" w:space="0" w:color="auto"/>
              <w:right w:val="single" w:sz="4" w:space="0" w:color="auto"/>
            </w:tcBorders>
            <w:noWrap/>
            <w:hideMark/>
          </w:tcPr>
          <w:p w14:paraId="0C69851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457,8</w:t>
            </w:r>
          </w:p>
        </w:tc>
        <w:tc>
          <w:tcPr>
            <w:tcW w:w="794" w:type="dxa"/>
            <w:tcBorders>
              <w:top w:val="nil"/>
              <w:left w:val="nil"/>
              <w:bottom w:val="single" w:sz="4" w:space="0" w:color="auto"/>
              <w:right w:val="single" w:sz="4" w:space="0" w:color="auto"/>
            </w:tcBorders>
            <w:noWrap/>
            <w:hideMark/>
          </w:tcPr>
          <w:p w14:paraId="472386B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38F3FFA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230,1</w:t>
            </w:r>
          </w:p>
        </w:tc>
        <w:tc>
          <w:tcPr>
            <w:tcW w:w="794" w:type="dxa"/>
            <w:tcBorders>
              <w:top w:val="nil"/>
              <w:left w:val="nil"/>
              <w:bottom w:val="single" w:sz="4" w:space="0" w:color="auto"/>
              <w:right w:val="single" w:sz="4" w:space="0" w:color="auto"/>
            </w:tcBorders>
            <w:noWrap/>
            <w:hideMark/>
          </w:tcPr>
          <w:p w14:paraId="03A2CBF0"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232,4</w:t>
            </w:r>
          </w:p>
        </w:tc>
        <w:tc>
          <w:tcPr>
            <w:tcW w:w="794" w:type="dxa"/>
            <w:tcBorders>
              <w:top w:val="nil"/>
              <w:left w:val="nil"/>
              <w:bottom w:val="single" w:sz="4" w:space="0" w:color="auto"/>
              <w:right w:val="single" w:sz="4" w:space="0" w:color="auto"/>
            </w:tcBorders>
            <w:noWrap/>
            <w:hideMark/>
          </w:tcPr>
          <w:p w14:paraId="177660C0"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8,8</w:t>
            </w:r>
          </w:p>
        </w:tc>
        <w:tc>
          <w:tcPr>
            <w:tcW w:w="794" w:type="dxa"/>
            <w:tcBorders>
              <w:top w:val="nil"/>
              <w:left w:val="nil"/>
              <w:bottom w:val="single" w:sz="4" w:space="0" w:color="auto"/>
              <w:right w:val="single" w:sz="4" w:space="0" w:color="auto"/>
            </w:tcBorders>
            <w:noWrap/>
            <w:hideMark/>
          </w:tcPr>
          <w:p w14:paraId="336A5FD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gridSpan w:val="2"/>
            <w:tcBorders>
              <w:top w:val="nil"/>
              <w:left w:val="nil"/>
              <w:bottom w:val="single" w:sz="4" w:space="0" w:color="auto"/>
              <w:right w:val="single" w:sz="4" w:space="0" w:color="auto"/>
            </w:tcBorders>
            <w:noWrap/>
            <w:hideMark/>
          </w:tcPr>
          <w:p w14:paraId="12EACC5D"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223,6</w:t>
            </w:r>
          </w:p>
        </w:tc>
      </w:tr>
      <w:tr w:rsidR="004342F8" w:rsidRPr="004342F8" w14:paraId="5982F227" w14:textId="77777777" w:rsidTr="000054F8">
        <w:trPr>
          <w:trHeight w:val="262"/>
        </w:trPr>
        <w:tc>
          <w:tcPr>
            <w:tcW w:w="3969" w:type="dxa"/>
            <w:tcBorders>
              <w:top w:val="nil"/>
              <w:left w:val="single" w:sz="4" w:space="0" w:color="auto"/>
              <w:bottom w:val="single" w:sz="4" w:space="0" w:color="auto"/>
              <w:right w:val="single" w:sz="4" w:space="0" w:color="auto"/>
            </w:tcBorders>
            <w:hideMark/>
          </w:tcPr>
          <w:p w14:paraId="51FFDB93"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 xml:space="preserve">Savivaldybės biudžeto lėšų likutis </w:t>
            </w:r>
          </w:p>
        </w:tc>
        <w:tc>
          <w:tcPr>
            <w:tcW w:w="907" w:type="dxa"/>
            <w:tcBorders>
              <w:top w:val="nil"/>
              <w:left w:val="nil"/>
              <w:bottom w:val="single" w:sz="4" w:space="0" w:color="auto"/>
              <w:right w:val="single" w:sz="4" w:space="0" w:color="auto"/>
            </w:tcBorders>
            <w:noWrap/>
            <w:hideMark/>
          </w:tcPr>
          <w:p w14:paraId="5F978585"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SBL</w:t>
            </w:r>
          </w:p>
        </w:tc>
        <w:tc>
          <w:tcPr>
            <w:tcW w:w="794" w:type="dxa"/>
            <w:tcBorders>
              <w:top w:val="nil"/>
              <w:left w:val="nil"/>
              <w:bottom w:val="single" w:sz="4" w:space="0" w:color="auto"/>
              <w:right w:val="single" w:sz="4" w:space="0" w:color="auto"/>
            </w:tcBorders>
            <w:noWrap/>
            <w:hideMark/>
          </w:tcPr>
          <w:p w14:paraId="52EA277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51,4</w:t>
            </w:r>
          </w:p>
        </w:tc>
        <w:tc>
          <w:tcPr>
            <w:tcW w:w="794" w:type="dxa"/>
            <w:tcBorders>
              <w:top w:val="nil"/>
              <w:left w:val="nil"/>
              <w:bottom w:val="single" w:sz="4" w:space="0" w:color="auto"/>
              <w:right w:val="single" w:sz="4" w:space="0" w:color="auto"/>
            </w:tcBorders>
            <w:noWrap/>
            <w:hideMark/>
          </w:tcPr>
          <w:p w14:paraId="7BF8EC80"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7,3</w:t>
            </w:r>
          </w:p>
        </w:tc>
        <w:tc>
          <w:tcPr>
            <w:tcW w:w="794" w:type="dxa"/>
            <w:tcBorders>
              <w:top w:val="nil"/>
              <w:left w:val="nil"/>
              <w:bottom w:val="single" w:sz="4" w:space="0" w:color="auto"/>
              <w:right w:val="single" w:sz="4" w:space="0" w:color="auto"/>
            </w:tcBorders>
            <w:noWrap/>
            <w:hideMark/>
          </w:tcPr>
          <w:p w14:paraId="1795D666"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6A4ED01C"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44,1</w:t>
            </w:r>
          </w:p>
        </w:tc>
        <w:tc>
          <w:tcPr>
            <w:tcW w:w="794" w:type="dxa"/>
            <w:tcBorders>
              <w:top w:val="nil"/>
              <w:left w:val="nil"/>
              <w:bottom w:val="single" w:sz="4" w:space="0" w:color="auto"/>
              <w:right w:val="single" w:sz="4" w:space="0" w:color="auto"/>
            </w:tcBorders>
            <w:noWrap/>
            <w:hideMark/>
          </w:tcPr>
          <w:p w14:paraId="6C929FD4"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235,2</w:t>
            </w:r>
          </w:p>
        </w:tc>
        <w:tc>
          <w:tcPr>
            <w:tcW w:w="794" w:type="dxa"/>
            <w:tcBorders>
              <w:top w:val="nil"/>
              <w:left w:val="nil"/>
              <w:bottom w:val="single" w:sz="4" w:space="0" w:color="auto"/>
              <w:right w:val="single" w:sz="4" w:space="0" w:color="auto"/>
            </w:tcBorders>
            <w:noWrap/>
            <w:hideMark/>
          </w:tcPr>
          <w:p w14:paraId="500A8A2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23,5</w:t>
            </w:r>
          </w:p>
        </w:tc>
        <w:tc>
          <w:tcPr>
            <w:tcW w:w="794" w:type="dxa"/>
            <w:tcBorders>
              <w:top w:val="nil"/>
              <w:left w:val="nil"/>
              <w:bottom w:val="single" w:sz="4" w:space="0" w:color="auto"/>
              <w:right w:val="single" w:sz="4" w:space="0" w:color="auto"/>
            </w:tcBorders>
            <w:noWrap/>
            <w:hideMark/>
          </w:tcPr>
          <w:p w14:paraId="3F635AB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619C79DE"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211,7</w:t>
            </w:r>
          </w:p>
        </w:tc>
        <w:tc>
          <w:tcPr>
            <w:tcW w:w="794" w:type="dxa"/>
            <w:tcBorders>
              <w:top w:val="nil"/>
              <w:left w:val="nil"/>
              <w:bottom w:val="single" w:sz="4" w:space="0" w:color="auto"/>
              <w:right w:val="single" w:sz="4" w:space="0" w:color="auto"/>
            </w:tcBorders>
            <w:noWrap/>
            <w:hideMark/>
          </w:tcPr>
          <w:p w14:paraId="4AFC33DB"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183,8</w:t>
            </w:r>
          </w:p>
        </w:tc>
        <w:tc>
          <w:tcPr>
            <w:tcW w:w="794" w:type="dxa"/>
            <w:tcBorders>
              <w:top w:val="nil"/>
              <w:left w:val="nil"/>
              <w:bottom w:val="single" w:sz="4" w:space="0" w:color="auto"/>
              <w:right w:val="single" w:sz="4" w:space="0" w:color="auto"/>
            </w:tcBorders>
            <w:noWrap/>
            <w:hideMark/>
          </w:tcPr>
          <w:p w14:paraId="485E3C3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16,2</w:t>
            </w:r>
          </w:p>
        </w:tc>
        <w:tc>
          <w:tcPr>
            <w:tcW w:w="794" w:type="dxa"/>
            <w:tcBorders>
              <w:top w:val="nil"/>
              <w:left w:val="nil"/>
              <w:bottom w:val="single" w:sz="4" w:space="0" w:color="auto"/>
              <w:right w:val="single" w:sz="4" w:space="0" w:color="auto"/>
            </w:tcBorders>
            <w:noWrap/>
            <w:hideMark/>
          </w:tcPr>
          <w:p w14:paraId="6238D3C8"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gridSpan w:val="2"/>
            <w:tcBorders>
              <w:top w:val="nil"/>
              <w:left w:val="nil"/>
              <w:bottom w:val="single" w:sz="4" w:space="0" w:color="auto"/>
              <w:right w:val="single" w:sz="4" w:space="0" w:color="auto"/>
            </w:tcBorders>
            <w:noWrap/>
            <w:hideMark/>
          </w:tcPr>
          <w:p w14:paraId="39219CA3"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167,6</w:t>
            </w:r>
          </w:p>
        </w:tc>
      </w:tr>
      <w:tr w:rsidR="004342F8" w:rsidRPr="004342F8" w14:paraId="221CFD28" w14:textId="77777777" w:rsidTr="000054F8">
        <w:trPr>
          <w:trHeight w:val="262"/>
        </w:trPr>
        <w:tc>
          <w:tcPr>
            <w:tcW w:w="3969" w:type="dxa"/>
            <w:tcBorders>
              <w:top w:val="nil"/>
              <w:left w:val="single" w:sz="4" w:space="0" w:color="auto"/>
              <w:bottom w:val="single" w:sz="4" w:space="0" w:color="auto"/>
              <w:right w:val="single" w:sz="4" w:space="0" w:color="auto"/>
            </w:tcBorders>
            <w:noWrap/>
            <w:hideMark/>
          </w:tcPr>
          <w:p w14:paraId="0F90B350"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Iš už žemės pardavimą gautų pajamų lėšų likutis</w:t>
            </w:r>
          </w:p>
        </w:tc>
        <w:tc>
          <w:tcPr>
            <w:tcW w:w="907" w:type="dxa"/>
            <w:tcBorders>
              <w:top w:val="nil"/>
              <w:left w:val="nil"/>
              <w:bottom w:val="single" w:sz="4" w:space="0" w:color="auto"/>
              <w:right w:val="single" w:sz="4" w:space="0" w:color="auto"/>
            </w:tcBorders>
            <w:noWrap/>
            <w:hideMark/>
          </w:tcPr>
          <w:p w14:paraId="3D3BC22E"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SB (ŽPL)</w:t>
            </w:r>
          </w:p>
        </w:tc>
        <w:tc>
          <w:tcPr>
            <w:tcW w:w="794" w:type="dxa"/>
            <w:tcBorders>
              <w:top w:val="nil"/>
              <w:left w:val="nil"/>
              <w:bottom w:val="single" w:sz="4" w:space="0" w:color="auto"/>
              <w:right w:val="single" w:sz="4" w:space="0" w:color="auto"/>
            </w:tcBorders>
            <w:noWrap/>
            <w:hideMark/>
          </w:tcPr>
          <w:p w14:paraId="3895287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306,7</w:t>
            </w:r>
          </w:p>
        </w:tc>
        <w:tc>
          <w:tcPr>
            <w:tcW w:w="794" w:type="dxa"/>
            <w:tcBorders>
              <w:top w:val="nil"/>
              <w:left w:val="nil"/>
              <w:bottom w:val="single" w:sz="4" w:space="0" w:color="auto"/>
              <w:right w:val="single" w:sz="4" w:space="0" w:color="auto"/>
            </w:tcBorders>
            <w:noWrap/>
            <w:hideMark/>
          </w:tcPr>
          <w:p w14:paraId="4D3D46B3"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10,0</w:t>
            </w:r>
          </w:p>
        </w:tc>
        <w:tc>
          <w:tcPr>
            <w:tcW w:w="794" w:type="dxa"/>
            <w:tcBorders>
              <w:top w:val="nil"/>
              <w:left w:val="nil"/>
              <w:bottom w:val="single" w:sz="4" w:space="0" w:color="auto"/>
              <w:right w:val="single" w:sz="4" w:space="0" w:color="auto"/>
            </w:tcBorders>
            <w:noWrap/>
            <w:hideMark/>
          </w:tcPr>
          <w:p w14:paraId="42CE1E1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786522C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296,7</w:t>
            </w:r>
          </w:p>
        </w:tc>
        <w:tc>
          <w:tcPr>
            <w:tcW w:w="794" w:type="dxa"/>
            <w:tcBorders>
              <w:top w:val="nil"/>
              <w:left w:val="nil"/>
              <w:bottom w:val="single" w:sz="4" w:space="0" w:color="auto"/>
              <w:right w:val="single" w:sz="4" w:space="0" w:color="auto"/>
            </w:tcBorders>
            <w:noWrap/>
            <w:hideMark/>
          </w:tcPr>
          <w:p w14:paraId="5AF3547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185,5</w:t>
            </w:r>
          </w:p>
        </w:tc>
        <w:tc>
          <w:tcPr>
            <w:tcW w:w="794" w:type="dxa"/>
            <w:tcBorders>
              <w:top w:val="nil"/>
              <w:left w:val="nil"/>
              <w:bottom w:val="single" w:sz="4" w:space="0" w:color="auto"/>
              <w:right w:val="single" w:sz="4" w:space="0" w:color="auto"/>
            </w:tcBorders>
            <w:noWrap/>
            <w:hideMark/>
          </w:tcPr>
          <w:p w14:paraId="43FCAAA8"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30,0</w:t>
            </w:r>
          </w:p>
        </w:tc>
        <w:tc>
          <w:tcPr>
            <w:tcW w:w="794" w:type="dxa"/>
            <w:tcBorders>
              <w:top w:val="nil"/>
              <w:left w:val="nil"/>
              <w:bottom w:val="single" w:sz="4" w:space="0" w:color="auto"/>
              <w:right w:val="single" w:sz="4" w:space="0" w:color="auto"/>
            </w:tcBorders>
            <w:noWrap/>
            <w:hideMark/>
          </w:tcPr>
          <w:p w14:paraId="4F2BBCCE"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5BF7198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155,5</w:t>
            </w:r>
          </w:p>
        </w:tc>
        <w:tc>
          <w:tcPr>
            <w:tcW w:w="794" w:type="dxa"/>
            <w:tcBorders>
              <w:top w:val="nil"/>
              <w:left w:val="nil"/>
              <w:bottom w:val="single" w:sz="4" w:space="0" w:color="auto"/>
              <w:right w:val="single" w:sz="4" w:space="0" w:color="auto"/>
            </w:tcBorders>
            <w:noWrap/>
            <w:hideMark/>
          </w:tcPr>
          <w:p w14:paraId="319A4E9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-121,2</w:t>
            </w:r>
          </w:p>
        </w:tc>
        <w:tc>
          <w:tcPr>
            <w:tcW w:w="794" w:type="dxa"/>
            <w:tcBorders>
              <w:top w:val="nil"/>
              <w:left w:val="nil"/>
              <w:bottom w:val="single" w:sz="4" w:space="0" w:color="auto"/>
              <w:right w:val="single" w:sz="4" w:space="0" w:color="auto"/>
            </w:tcBorders>
            <w:noWrap/>
            <w:hideMark/>
          </w:tcPr>
          <w:p w14:paraId="07C4EF50" w14:textId="77777777" w:rsidR="007B04F4" w:rsidRPr="000054F8" w:rsidRDefault="007B04F4" w:rsidP="00B57EAF">
            <w:pPr>
              <w:jc w:val="both"/>
              <w:rPr>
                <w:rFonts w:ascii="Times New Roman" w:hAnsi="Times New Roman" w:cs="Times New Roman"/>
                <w:b/>
                <w:sz w:val="18"/>
                <w:szCs w:val="18"/>
              </w:rPr>
            </w:pPr>
            <w:r w:rsidRPr="000054F8">
              <w:rPr>
                <w:rFonts w:ascii="Times New Roman" w:hAnsi="Times New Roman" w:cs="Times New Roman"/>
                <w:b/>
                <w:sz w:val="18"/>
                <w:szCs w:val="18"/>
              </w:rPr>
              <w:t>20,0</w:t>
            </w:r>
          </w:p>
        </w:tc>
        <w:tc>
          <w:tcPr>
            <w:tcW w:w="794" w:type="dxa"/>
            <w:tcBorders>
              <w:top w:val="nil"/>
              <w:left w:val="nil"/>
              <w:bottom w:val="single" w:sz="4" w:space="0" w:color="auto"/>
              <w:right w:val="single" w:sz="4" w:space="0" w:color="auto"/>
            </w:tcBorders>
            <w:noWrap/>
            <w:hideMark/>
          </w:tcPr>
          <w:p w14:paraId="291D935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gridSpan w:val="2"/>
            <w:tcBorders>
              <w:top w:val="nil"/>
              <w:left w:val="nil"/>
              <w:bottom w:val="single" w:sz="4" w:space="0" w:color="auto"/>
              <w:right w:val="single" w:sz="4" w:space="0" w:color="auto"/>
            </w:tcBorders>
            <w:noWrap/>
            <w:hideMark/>
          </w:tcPr>
          <w:p w14:paraId="6EAA9B84"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-141,2</w:t>
            </w:r>
          </w:p>
        </w:tc>
      </w:tr>
      <w:tr w:rsidR="004342F8" w:rsidRPr="004342F8" w14:paraId="40A54E1C" w14:textId="77777777" w:rsidTr="000054F8">
        <w:trPr>
          <w:trHeight w:val="262"/>
        </w:trPr>
        <w:tc>
          <w:tcPr>
            <w:tcW w:w="3969" w:type="dxa"/>
            <w:tcBorders>
              <w:top w:val="nil"/>
              <w:left w:val="single" w:sz="4" w:space="0" w:color="auto"/>
              <w:bottom w:val="single" w:sz="4" w:space="0" w:color="auto"/>
              <w:right w:val="single" w:sz="4" w:space="0" w:color="auto"/>
            </w:tcBorders>
            <w:noWrap/>
            <w:hideMark/>
          </w:tcPr>
          <w:p w14:paraId="4D28B814"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907" w:type="dxa"/>
            <w:tcBorders>
              <w:top w:val="nil"/>
              <w:left w:val="nil"/>
              <w:bottom w:val="single" w:sz="4" w:space="0" w:color="auto"/>
              <w:right w:val="single" w:sz="4" w:space="0" w:color="auto"/>
            </w:tcBorders>
            <w:noWrap/>
            <w:hideMark/>
          </w:tcPr>
          <w:p w14:paraId="2E2ABB39"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Iš viso</w:t>
            </w:r>
          </w:p>
        </w:tc>
        <w:tc>
          <w:tcPr>
            <w:tcW w:w="794" w:type="dxa"/>
            <w:tcBorders>
              <w:top w:val="nil"/>
              <w:left w:val="nil"/>
              <w:bottom w:val="single" w:sz="4" w:space="0" w:color="auto"/>
              <w:right w:val="single" w:sz="4" w:space="0" w:color="auto"/>
            </w:tcBorders>
            <w:noWrap/>
            <w:hideMark/>
          </w:tcPr>
          <w:p w14:paraId="385D3906"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813,6</w:t>
            </w:r>
          </w:p>
        </w:tc>
        <w:tc>
          <w:tcPr>
            <w:tcW w:w="794" w:type="dxa"/>
            <w:tcBorders>
              <w:top w:val="nil"/>
              <w:left w:val="nil"/>
              <w:bottom w:val="single" w:sz="4" w:space="0" w:color="auto"/>
              <w:right w:val="single" w:sz="4" w:space="0" w:color="auto"/>
            </w:tcBorders>
            <w:noWrap/>
            <w:hideMark/>
          </w:tcPr>
          <w:p w14:paraId="6B61614F"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466,3</w:t>
            </w:r>
          </w:p>
        </w:tc>
        <w:tc>
          <w:tcPr>
            <w:tcW w:w="794" w:type="dxa"/>
            <w:tcBorders>
              <w:top w:val="nil"/>
              <w:left w:val="nil"/>
              <w:bottom w:val="single" w:sz="4" w:space="0" w:color="auto"/>
              <w:right w:val="single" w:sz="4" w:space="0" w:color="auto"/>
            </w:tcBorders>
            <w:noWrap/>
            <w:hideMark/>
          </w:tcPr>
          <w:p w14:paraId="11DF148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362255A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347,3</w:t>
            </w:r>
          </w:p>
        </w:tc>
        <w:tc>
          <w:tcPr>
            <w:tcW w:w="794" w:type="dxa"/>
            <w:tcBorders>
              <w:top w:val="nil"/>
              <w:left w:val="nil"/>
              <w:bottom w:val="single" w:sz="4" w:space="0" w:color="auto"/>
              <w:right w:val="single" w:sz="4" w:space="0" w:color="auto"/>
            </w:tcBorders>
            <w:noWrap/>
            <w:hideMark/>
          </w:tcPr>
          <w:p w14:paraId="5E3BE73D"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1 108,6</w:t>
            </w:r>
          </w:p>
        </w:tc>
        <w:tc>
          <w:tcPr>
            <w:tcW w:w="794" w:type="dxa"/>
            <w:tcBorders>
              <w:top w:val="nil"/>
              <w:left w:val="nil"/>
              <w:bottom w:val="single" w:sz="4" w:space="0" w:color="auto"/>
              <w:right w:val="single" w:sz="4" w:space="0" w:color="auto"/>
            </w:tcBorders>
            <w:noWrap/>
            <w:hideMark/>
          </w:tcPr>
          <w:p w14:paraId="3B2302A0"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511,3</w:t>
            </w:r>
          </w:p>
        </w:tc>
        <w:tc>
          <w:tcPr>
            <w:tcW w:w="794" w:type="dxa"/>
            <w:tcBorders>
              <w:top w:val="nil"/>
              <w:left w:val="nil"/>
              <w:bottom w:val="single" w:sz="4" w:space="0" w:color="auto"/>
              <w:right w:val="single" w:sz="4" w:space="0" w:color="auto"/>
            </w:tcBorders>
            <w:noWrap/>
            <w:hideMark/>
          </w:tcPr>
          <w:p w14:paraId="49288A7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3353F47B"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597,3</w:t>
            </w:r>
          </w:p>
        </w:tc>
        <w:tc>
          <w:tcPr>
            <w:tcW w:w="794" w:type="dxa"/>
            <w:tcBorders>
              <w:top w:val="nil"/>
              <w:left w:val="nil"/>
              <w:bottom w:val="single" w:sz="4" w:space="0" w:color="auto"/>
              <w:right w:val="single" w:sz="4" w:space="0" w:color="auto"/>
            </w:tcBorders>
            <w:noWrap/>
            <w:hideMark/>
          </w:tcPr>
          <w:p w14:paraId="36D6EDF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295,0</w:t>
            </w:r>
          </w:p>
        </w:tc>
        <w:tc>
          <w:tcPr>
            <w:tcW w:w="794" w:type="dxa"/>
            <w:tcBorders>
              <w:top w:val="nil"/>
              <w:left w:val="nil"/>
              <w:bottom w:val="single" w:sz="4" w:space="0" w:color="auto"/>
              <w:right w:val="single" w:sz="4" w:space="0" w:color="auto"/>
            </w:tcBorders>
            <w:noWrap/>
            <w:hideMark/>
          </w:tcPr>
          <w:p w14:paraId="6E733FE4"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45,0</w:t>
            </w:r>
          </w:p>
        </w:tc>
        <w:tc>
          <w:tcPr>
            <w:tcW w:w="794" w:type="dxa"/>
            <w:tcBorders>
              <w:top w:val="nil"/>
              <w:left w:val="nil"/>
              <w:bottom w:val="single" w:sz="4" w:space="0" w:color="auto"/>
              <w:right w:val="single" w:sz="4" w:space="0" w:color="auto"/>
            </w:tcBorders>
            <w:noWrap/>
            <w:hideMark/>
          </w:tcPr>
          <w:p w14:paraId="56670C0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gridSpan w:val="2"/>
            <w:tcBorders>
              <w:top w:val="nil"/>
              <w:left w:val="nil"/>
              <w:bottom w:val="single" w:sz="4" w:space="0" w:color="auto"/>
              <w:right w:val="single" w:sz="4" w:space="0" w:color="auto"/>
            </w:tcBorders>
            <w:noWrap/>
            <w:hideMark/>
          </w:tcPr>
          <w:p w14:paraId="4A447E12"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250,0</w:t>
            </w:r>
          </w:p>
        </w:tc>
      </w:tr>
      <w:tr w:rsidR="004342F8" w:rsidRPr="004342F8" w14:paraId="12369DB8" w14:textId="77777777" w:rsidTr="000054F8">
        <w:trPr>
          <w:trHeight w:val="262"/>
        </w:trPr>
        <w:tc>
          <w:tcPr>
            <w:tcW w:w="3969" w:type="dxa"/>
            <w:tcBorders>
              <w:top w:val="nil"/>
              <w:left w:val="single" w:sz="4" w:space="0" w:color="auto"/>
              <w:bottom w:val="single" w:sz="4" w:space="0" w:color="auto"/>
              <w:right w:val="single" w:sz="4" w:space="0" w:color="auto"/>
            </w:tcBorders>
            <w:noWrap/>
            <w:hideMark/>
          </w:tcPr>
          <w:p w14:paraId="20B24C49" w14:textId="77777777" w:rsidR="007B04F4" w:rsidRPr="000054F8" w:rsidRDefault="007B04F4" w:rsidP="000054F8">
            <w:pPr>
              <w:rPr>
                <w:rFonts w:ascii="Times New Roman" w:hAnsi="Times New Roman" w:cs="Times New Roman"/>
                <w:b/>
                <w:bCs/>
                <w:sz w:val="18"/>
                <w:szCs w:val="18"/>
              </w:rPr>
            </w:pPr>
            <w:r w:rsidRPr="000054F8">
              <w:rPr>
                <w:rFonts w:ascii="Times New Roman" w:hAnsi="Times New Roman" w:cs="Times New Roman"/>
                <w:b/>
                <w:bCs/>
                <w:sz w:val="18"/>
                <w:szCs w:val="18"/>
              </w:rPr>
              <w:t>Iš jų programos priemonės:</w:t>
            </w:r>
          </w:p>
        </w:tc>
        <w:tc>
          <w:tcPr>
            <w:tcW w:w="907" w:type="dxa"/>
            <w:tcBorders>
              <w:top w:val="nil"/>
              <w:left w:val="nil"/>
              <w:bottom w:val="single" w:sz="4" w:space="0" w:color="auto"/>
              <w:right w:val="single" w:sz="4" w:space="0" w:color="auto"/>
            </w:tcBorders>
            <w:noWrap/>
            <w:hideMark/>
          </w:tcPr>
          <w:p w14:paraId="73254443" w14:textId="77777777" w:rsidR="007B04F4" w:rsidRPr="000054F8" w:rsidRDefault="007B04F4" w:rsidP="00B57EAF">
            <w:pPr>
              <w:jc w:val="both"/>
              <w:rPr>
                <w:rFonts w:ascii="Times New Roman" w:hAnsi="Times New Roman" w:cs="Times New Roman"/>
                <w:b/>
                <w:bCs/>
                <w:sz w:val="18"/>
                <w:szCs w:val="18"/>
              </w:rPr>
            </w:pPr>
          </w:p>
        </w:tc>
        <w:tc>
          <w:tcPr>
            <w:tcW w:w="794" w:type="dxa"/>
            <w:tcBorders>
              <w:top w:val="nil"/>
              <w:left w:val="nil"/>
              <w:bottom w:val="single" w:sz="4" w:space="0" w:color="auto"/>
              <w:right w:val="single" w:sz="4" w:space="0" w:color="auto"/>
            </w:tcBorders>
            <w:noWrap/>
            <w:hideMark/>
          </w:tcPr>
          <w:p w14:paraId="77B8C3EF"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0641A2EF"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1F146F16"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6DF664AC"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208117D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137C689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26C59917"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058EC33A"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50E44091"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5F8DD2DD"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tcBorders>
              <w:top w:val="nil"/>
              <w:left w:val="nil"/>
              <w:bottom w:val="single" w:sz="4" w:space="0" w:color="auto"/>
              <w:right w:val="single" w:sz="4" w:space="0" w:color="auto"/>
            </w:tcBorders>
            <w:noWrap/>
            <w:hideMark/>
          </w:tcPr>
          <w:p w14:paraId="5EDF6078"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c>
          <w:tcPr>
            <w:tcW w:w="794" w:type="dxa"/>
            <w:gridSpan w:val="2"/>
            <w:tcBorders>
              <w:top w:val="nil"/>
              <w:left w:val="nil"/>
              <w:bottom w:val="single" w:sz="4" w:space="0" w:color="auto"/>
              <w:right w:val="single" w:sz="4" w:space="0" w:color="auto"/>
            </w:tcBorders>
            <w:noWrap/>
            <w:hideMark/>
          </w:tcPr>
          <w:p w14:paraId="3A84C2EC" w14:textId="77777777" w:rsidR="007B04F4" w:rsidRPr="000054F8" w:rsidRDefault="007B04F4" w:rsidP="00B57EAF">
            <w:pPr>
              <w:jc w:val="both"/>
              <w:rPr>
                <w:rFonts w:ascii="Times New Roman" w:hAnsi="Times New Roman" w:cs="Times New Roman"/>
                <w:b/>
                <w:bCs/>
                <w:sz w:val="18"/>
                <w:szCs w:val="18"/>
              </w:rPr>
            </w:pPr>
            <w:r w:rsidRPr="000054F8">
              <w:rPr>
                <w:rFonts w:ascii="Times New Roman" w:hAnsi="Times New Roman" w:cs="Times New Roman"/>
                <w:b/>
                <w:bCs/>
                <w:sz w:val="18"/>
                <w:szCs w:val="18"/>
              </w:rPr>
              <w:t> </w:t>
            </w:r>
          </w:p>
        </w:tc>
      </w:tr>
      <w:tr w:rsidR="004342F8" w:rsidRPr="004342F8" w14:paraId="109E8B31" w14:textId="77777777" w:rsidTr="000054F8">
        <w:trPr>
          <w:trHeight w:val="262"/>
        </w:trPr>
        <w:tc>
          <w:tcPr>
            <w:tcW w:w="3969" w:type="dxa"/>
            <w:vMerge w:val="restart"/>
            <w:tcBorders>
              <w:top w:val="nil"/>
              <w:left w:val="single" w:sz="4" w:space="0" w:color="auto"/>
              <w:bottom w:val="single" w:sz="4" w:space="0" w:color="000000"/>
              <w:right w:val="single" w:sz="4" w:space="0" w:color="auto"/>
            </w:tcBorders>
            <w:hideMark/>
          </w:tcPr>
          <w:p w14:paraId="544D6858" w14:textId="77777777" w:rsidR="007B04F4" w:rsidRPr="004342F8" w:rsidRDefault="007B04F4" w:rsidP="000054F8">
            <w:pPr>
              <w:rPr>
                <w:rFonts w:ascii="Times New Roman" w:hAnsi="Times New Roman" w:cs="Times New Roman"/>
                <w:bCs/>
                <w:sz w:val="20"/>
                <w:szCs w:val="20"/>
              </w:rPr>
            </w:pPr>
            <w:r w:rsidRPr="004342F8">
              <w:rPr>
                <w:rFonts w:ascii="Times New Roman" w:hAnsi="Times New Roman" w:cs="Times New Roman"/>
                <w:bCs/>
                <w:sz w:val="20"/>
                <w:szCs w:val="20"/>
              </w:rPr>
              <w:t>Detaliųjų ir kitų planų rengimas</w:t>
            </w:r>
          </w:p>
        </w:tc>
        <w:tc>
          <w:tcPr>
            <w:tcW w:w="907" w:type="dxa"/>
            <w:tcBorders>
              <w:top w:val="nil"/>
              <w:left w:val="nil"/>
              <w:bottom w:val="single" w:sz="4" w:space="0" w:color="auto"/>
              <w:right w:val="single" w:sz="4" w:space="0" w:color="auto"/>
            </w:tcBorders>
            <w:noWrap/>
            <w:hideMark/>
          </w:tcPr>
          <w:p w14:paraId="38A8E344"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w:t>
            </w:r>
          </w:p>
        </w:tc>
        <w:tc>
          <w:tcPr>
            <w:tcW w:w="794" w:type="dxa"/>
            <w:tcBorders>
              <w:top w:val="nil"/>
              <w:left w:val="nil"/>
              <w:bottom w:val="single" w:sz="4" w:space="0" w:color="auto"/>
              <w:right w:val="single" w:sz="4" w:space="0" w:color="auto"/>
            </w:tcBorders>
            <w:noWrap/>
            <w:hideMark/>
          </w:tcPr>
          <w:p w14:paraId="422385BD"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33,7</w:t>
            </w:r>
          </w:p>
        </w:tc>
        <w:tc>
          <w:tcPr>
            <w:tcW w:w="794" w:type="dxa"/>
            <w:tcBorders>
              <w:top w:val="nil"/>
              <w:left w:val="nil"/>
              <w:bottom w:val="single" w:sz="4" w:space="0" w:color="auto"/>
              <w:right w:val="single" w:sz="4" w:space="0" w:color="auto"/>
            </w:tcBorders>
            <w:noWrap/>
            <w:hideMark/>
          </w:tcPr>
          <w:p w14:paraId="67CE7BEC"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27,2</w:t>
            </w:r>
          </w:p>
        </w:tc>
        <w:tc>
          <w:tcPr>
            <w:tcW w:w="794" w:type="dxa"/>
            <w:tcBorders>
              <w:top w:val="nil"/>
              <w:left w:val="nil"/>
              <w:bottom w:val="single" w:sz="4" w:space="0" w:color="auto"/>
              <w:right w:val="single" w:sz="4" w:space="0" w:color="auto"/>
            </w:tcBorders>
            <w:noWrap/>
            <w:hideMark/>
          </w:tcPr>
          <w:p w14:paraId="77750BE2"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055E6AB"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6,5</w:t>
            </w:r>
          </w:p>
        </w:tc>
        <w:tc>
          <w:tcPr>
            <w:tcW w:w="794" w:type="dxa"/>
            <w:tcBorders>
              <w:top w:val="nil"/>
              <w:left w:val="nil"/>
              <w:bottom w:val="single" w:sz="4" w:space="0" w:color="auto"/>
              <w:right w:val="single" w:sz="4" w:space="0" w:color="auto"/>
            </w:tcBorders>
            <w:noWrap/>
            <w:hideMark/>
          </w:tcPr>
          <w:p w14:paraId="5A7F1AD7"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116,2</w:t>
            </w:r>
          </w:p>
        </w:tc>
        <w:tc>
          <w:tcPr>
            <w:tcW w:w="794" w:type="dxa"/>
            <w:tcBorders>
              <w:top w:val="nil"/>
              <w:left w:val="nil"/>
              <w:bottom w:val="single" w:sz="4" w:space="0" w:color="auto"/>
              <w:right w:val="single" w:sz="4" w:space="0" w:color="auto"/>
            </w:tcBorders>
            <w:noWrap/>
            <w:hideMark/>
          </w:tcPr>
          <w:p w14:paraId="59359973"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50,3</w:t>
            </w:r>
          </w:p>
        </w:tc>
        <w:tc>
          <w:tcPr>
            <w:tcW w:w="794" w:type="dxa"/>
            <w:tcBorders>
              <w:top w:val="nil"/>
              <w:left w:val="nil"/>
              <w:bottom w:val="single" w:sz="4" w:space="0" w:color="auto"/>
              <w:right w:val="single" w:sz="4" w:space="0" w:color="auto"/>
            </w:tcBorders>
            <w:noWrap/>
            <w:hideMark/>
          </w:tcPr>
          <w:p w14:paraId="784CA777"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FC18681"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65,9</w:t>
            </w:r>
          </w:p>
        </w:tc>
        <w:tc>
          <w:tcPr>
            <w:tcW w:w="794" w:type="dxa"/>
            <w:tcBorders>
              <w:top w:val="nil"/>
              <w:left w:val="nil"/>
              <w:bottom w:val="single" w:sz="4" w:space="0" w:color="auto"/>
              <w:right w:val="single" w:sz="4" w:space="0" w:color="auto"/>
            </w:tcBorders>
            <w:noWrap/>
            <w:hideMark/>
          </w:tcPr>
          <w:p w14:paraId="2E51C986"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82,5</w:t>
            </w:r>
          </w:p>
        </w:tc>
        <w:tc>
          <w:tcPr>
            <w:tcW w:w="794" w:type="dxa"/>
            <w:tcBorders>
              <w:top w:val="nil"/>
              <w:left w:val="nil"/>
              <w:bottom w:val="single" w:sz="4" w:space="0" w:color="auto"/>
              <w:right w:val="single" w:sz="4" w:space="0" w:color="auto"/>
            </w:tcBorders>
            <w:noWrap/>
            <w:hideMark/>
          </w:tcPr>
          <w:p w14:paraId="12ACD82C"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23,1</w:t>
            </w:r>
          </w:p>
        </w:tc>
        <w:tc>
          <w:tcPr>
            <w:tcW w:w="794" w:type="dxa"/>
            <w:tcBorders>
              <w:top w:val="nil"/>
              <w:left w:val="nil"/>
              <w:bottom w:val="single" w:sz="4" w:space="0" w:color="auto"/>
              <w:right w:val="single" w:sz="4" w:space="0" w:color="auto"/>
            </w:tcBorders>
            <w:noWrap/>
            <w:hideMark/>
          </w:tcPr>
          <w:p w14:paraId="0BEDD632"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 </w:t>
            </w:r>
          </w:p>
        </w:tc>
        <w:tc>
          <w:tcPr>
            <w:tcW w:w="794" w:type="dxa"/>
            <w:gridSpan w:val="2"/>
            <w:tcBorders>
              <w:top w:val="nil"/>
              <w:left w:val="nil"/>
              <w:bottom w:val="single" w:sz="4" w:space="0" w:color="auto"/>
              <w:right w:val="single" w:sz="4" w:space="0" w:color="auto"/>
            </w:tcBorders>
            <w:noWrap/>
            <w:hideMark/>
          </w:tcPr>
          <w:p w14:paraId="3E3EF735" w14:textId="77777777" w:rsidR="007B04F4" w:rsidRPr="004342F8" w:rsidRDefault="007B04F4" w:rsidP="00B57EAF">
            <w:pPr>
              <w:jc w:val="both"/>
              <w:rPr>
                <w:rFonts w:ascii="Times New Roman" w:hAnsi="Times New Roman" w:cs="Times New Roman"/>
                <w:bCs/>
                <w:sz w:val="20"/>
                <w:szCs w:val="20"/>
              </w:rPr>
            </w:pPr>
            <w:r w:rsidRPr="004342F8">
              <w:rPr>
                <w:rFonts w:ascii="Times New Roman" w:hAnsi="Times New Roman" w:cs="Times New Roman"/>
                <w:bCs/>
                <w:sz w:val="20"/>
                <w:szCs w:val="20"/>
              </w:rPr>
              <w:t>59,4</w:t>
            </w:r>
          </w:p>
        </w:tc>
      </w:tr>
      <w:tr w:rsidR="007D03ED" w:rsidRPr="007B04F4" w14:paraId="6B0A09D9" w14:textId="77777777" w:rsidTr="000054F8">
        <w:trPr>
          <w:trHeight w:val="262"/>
        </w:trPr>
        <w:tc>
          <w:tcPr>
            <w:tcW w:w="3969" w:type="dxa"/>
            <w:vMerge/>
            <w:tcBorders>
              <w:top w:val="nil"/>
              <w:left w:val="single" w:sz="4" w:space="0" w:color="auto"/>
              <w:bottom w:val="single" w:sz="4" w:space="0" w:color="000000"/>
              <w:right w:val="single" w:sz="4" w:space="0" w:color="auto"/>
            </w:tcBorders>
            <w:hideMark/>
          </w:tcPr>
          <w:p w14:paraId="2D4E8F99"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39E7AE49"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SBL</w:t>
            </w:r>
          </w:p>
        </w:tc>
        <w:tc>
          <w:tcPr>
            <w:tcW w:w="794" w:type="dxa"/>
            <w:tcBorders>
              <w:top w:val="nil"/>
              <w:left w:val="nil"/>
              <w:bottom w:val="single" w:sz="4" w:space="0" w:color="auto"/>
              <w:right w:val="single" w:sz="4" w:space="0" w:color="auto"/>
            </w:tcBorders>
            <w:noWrap/>
            <w:hideMark/>
          </w:tcPr>
          <w:p w14:paraId="0815E7D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51,4</w:t>
            </w:r>
          </w:p>
        </w:tc>
        <w:tc>
          <w:tcPr>
            <w:tcW w:w="794" w:type="dxa"/>
            <w:tcBorders>
              <w:top w:val="nil"/>
              <w:left w:val="nil"/>
              <w:bottom w:val="single" w:sz="4" w:space="0" w:color="auto"/>
              <w:right w:val="single" w:sz="4" w:space="0" w:color="auto"/>
            </w:tcBorders>
            <w:noWrap/>
            <w:hideMark/>
          </w:tcPr>
          <w:p w14:paraId="4B6CA56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7,3</w:t>
            </w:r>
          </w:p>
        </w:tc>
        <w:tc>
          <w:tcPr>
            <w:tcW w:w="794" w:type="dxa"/>
            <w:tcBorders>
              <w:top w:val="nil"/>
              <w:left w:val="nil"/>
              <w:bottom w:val="single" w:sz="4" w:space="0" w:color="auto"/>
              <w:right w:val="single" w:sz="4" w:space="0" w:color="auto"/>
            </w:tcBorders>
            <w:noWrap/>
            <w:hideMark/>
          </w:tcPr>
          <w:p w14:paraId="22117ED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43CAB1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44,1</w:t>
            </w:r>
          </w:p>
        </w:tc>
        <w:tc>
          <w:tcPr>
            <w:tcW w:w="794" w:type="dxa"/>
            <w:tcBorders>
              <w:top w:val="nil"/>
              <w:left w:val="nil"/>
              <w:bottom w:val="single" w:sz="4" w:space="0" w:color="auto"/>
              <w:right w:val="single" w:sz="4" w:space="0" w:color="auto"/>
            </w:tcBorders>
            <w:noWrap/>
            <w:hideMark/>
          </w:tcPr>
          <w:p w14:paraId="767C842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235,2</w:t>
            </w:r>
          </w:p>
        </w:tc>
        <w:tc>
          <w:tcPr>
            <w:tcW w:w="794" w:type="dxa"/>
            <w:tcBorders>
              <w:top w:val="nil"/>
              <w:left w:val="nil"/>
              <w:bottom w:val="single" w:sz="4" w:space="0" w:color="auto"/>
              <w:right w:val="single" w:sz="4" w:space="0" w:color="auto"/>
            </w:tcBorders>
            <w:noWrap/>
            <w:hideMark/>
          </w:tcPr>
          <w:p w14:paraId="21E663C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23,5</w:t>
            </w:r>
          </w:p>
        </w:tc>
        <w:tc>
          <w:tcPr>
            <w:tcW w:w="794" w:type="dxa"/>
            <w:tcBorders>
              <w:top w:val="nil"/>
              <w:left w:val="nil"/>
              <w:bottom w:val="single" w:sz="4" w:space="0" w:color="auto"/>
              <w:right w:val="single" w:sz="4" w:space="0" w:color="auto"/>
            </w:tcBorders>
            <w:noWrap/>
            <w:hideMark/>
          </w:tcPr>
          <w:p w14:paraId="1E8E5EC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6D796F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211,7</w:t>
            </w:r>
          </w:p>
        </w:tc>
        <w:tc>
          <w:tcPr>
            <w:tcW w:w="794" w:type="dxa"/>
            <w:tcBorders>
              <w:top w:val="nil"/>
              <w:left w:val="nil"/>
              <w:bottom w:val="single" w:sz="4" w:space="0" w:color="auto"/>
              <w:right w:val="single" w:sz="4" w:space="0" w:color="auto"/>
            </w:tcBorders>
            <w:noWrap/>
            <w:hideMark/>
          </w:tcPr>
          <w:p w14:paraId="27C7804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-47,9</w:t>
            </w:r>
          </w:p>
        </w:tc>
        <w:tc>
          <w:tcPr>
            <w:tcW w:w="794" w:type="dxa"/>
            <w:tcBorders>
              <w:top w:val="nil"/>
              <w:left w:val="nil"/>
              <w:bottom w:val="single" w:sz="4" w:space="0" w:color="auto"/>
              <w:right w:val="single" w:sz="4" w:space="0" w:color="auto"/>
            </w:tcBorders>
            <w:noWrap/>
            <w:hideMark/>
          </w:tcPr>
          <w:p w14:paraId="2B91425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-3,8</w:t>
            </w:r>
          </w:p>
        </w:tc>
        <w:tc>
          <w:tcPr>
            <w:tcW w:w="794" w:type="dxa"/>
            <w:tcBorders>
              <w:top w:val="nil"/>
              <w:left w:val="nil"/>
              <w:bottom w:val="single" w:sz="4" w:space="0" w:color="auto"/>
              <w:right w:val="single" w:sz="4" w:space="0" w:color="auto"/>
            </w:tcBorders>
            <w:noWrap/>
            <w:hideMark/>
          </w:tcPr>
          <w:p w14:paraId="7EAAEAE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gridSpan w:val="2"/>
            <w:tcBorders>
              <w:top w:val="nil"/>
              <w:left w:val="nil"/>
              <w:bottom w:val="single" w:sz="4" w:space="0" w:color="auto"/>
              <w:right w:val="single" w:sz="4" w:space="0" w:color="auto"/>
            </w:tcBorders>
            <w:noWrap/>
            <w:hideMark/>
          </w:tcPr>
          <w:p w14:paraId="7E0398C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-44,1</w:t>
            </w:r>
          </w:p>
        </w:tc>
      </w:tr>
      <w:tr w:rsidR="007D03ED" w:rsidRPr="007B04F4" w14:paraId="4963408F" w14:textId="77777777" w:rsidTr="000054F8">
        <w:trPr>
          <w:trHeight w:val="262"/>
        </w:trPr>
        <w:tc>
          <w:tcPr>
            <w:tcW w:w="3969" w:type="dxa"/>
            <w:vMerge/>
            <w:tcBorders>
              <w:top w:val="nil"/>
              <w:left w:val="single" w:sz="4" w:space="0" w:color="auto"/>
              <w:bottom w:val="single" w:sz="4" w:space="0" w:color="000000"/>
              <w:right w:val="single" w:sz="4" w:space="0" w:color="auto"/>
            </w:tcBorders>
            <w:hideMark/>
          </w:tcPr>
          <w:p w14:paraId="7B28C323"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65D318EA"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ŽPL</w:t>
            </w:r>
          </w:p>
        </w:tc>
        <w:tc>
          <w:tcPr>
            <w:tcW w:w="794" w:type="dxa"/>
            <w:tcBorders>
              <w:top w:val="nil"/>
              <w:left w:val="nil"/>
              <w:bottom w:val="single" w:sz="4" w:space="0" w:color="auto"/>
              <w:right w:val="single" w:sz="4" w:space="0" w:color="auto"/>
            </w:tcBorders>
            <w:noWrap/>
            <w:hideMark/>
          </w:tcPr>
          <w:p w14:paraId="6E6FA4F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54,1</w:t>
            </w:r>
          </w:p>
        </w:tc>
        <w:tc>
          <w:tcPr>
            <w:tcW w:w="794" w:type="dxa"/>
            <w:tcBorders>
              <w:top w:val="nil"/>
              <w:left w:val="nil"/>
              <w:bottom w:val="single" w:sz="4" w:space="0" w:color="auto"/>
              <w:right w:val="single" w:sz="4" w:space="0" w:color="auto"/>
            </w:tcBorders>
            <w:noWrap/>
            <w:hideMark/>
          </w:tcPr>
          <w:p w14:paraId="4C17ACE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350335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6CE774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54,1</w:t>
            </w:r>
          </w:p>
        </w:tc>
        <w:tc>
          <w:tcPr>
            <w:tcW w:w="794" w:type="dxa"/>
            <w:tcBorders>
              <w:top w:val="nil"/>
              <w:left w:val="nil"/>
              <w:bottom w:val="single" w:sz="4" w:space="0" w:color="auto"/>
              <w:right w:val="single" w:sz="4" w:space="0" w:color="auto"/>
            </w:tcBorders>
            <w:noWrap/>
            <w:hideMark/>
          </w:tcPr>
          <w:p w14:paraId="69C1F2F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99,5</w:t>
            </w:r>
          </w:p>
        </w:tc>
        <w:tc>
          <w:tcPr>
            <w:tcW w:w="794" w:type="dxa"/>
            <w:tcBorders>
              <w:top w:val="nil"/>
              <w:left w:val="nil"/>
              <w:bottom w:val="single" w:sz="4" w:space="0" w:color="auto"/>
              <w:right w:val="single" w:sz="4" w:space="0" w:color="auto"/>
            </w:tcBorders>
            <w:noWrap/>
            <w:hideMark/>
          </w:tcPr>
          <w:p w14:paraId="509305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350D25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EA359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99,5</w:t>
            </w:r>
          </w:p>
        </w:tc>
        <w:tc>
          <w:tcPr>
            <w:tcW w:w="794" w:type="dxa"/>
            <w:tcBorders>
              <w:top w:val="nil"/>
              <w:left w:val="nil"/>
              <w:bottom w:val="single" w:sz="4" w:space="0" w:color="auto"/>
              <w:right w:val="single" w:sz="4" w:space="0" w:color="auto"/>
            </w:tcBorders>
            <w:noWrap/>
            <w:hideMark/>
          </w:tcPr>
          <w:p w14:paraId="1BB739C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45,4</w:t>
            </w:r>
          </w:p>
        </w:tc>
        <w:tc>
          <w:tcPr>
            <w:tcW w:w="794" w:type="dxa"/>
            <w:tcBorders>
              <w:top w:val="nil"/>
              <w:left w:val="nil"/>
              <w:bottom w:val="single" w:sz="4" w:space="0" w:color="auto"/>
              <w:right w:val="single" w:sz="4" w:space="0" w:color="auto"/>
            </w:tcBorders>
            <w:noWrap/>
            <w:hideMark/>
          </w:tcPr>
          <w:p w14:paraId="5F2F3F2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296DB8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gridSpan w:val="2"/>
            <w:tcBorders>
              <w:top w:val="nil"/>
              <w:left w:val="nil"/>
              <w:bottom w:val="single" w:sz="4" w:space="0" w:color="auto"/>
              <w:right w:val="single" w:sz="4" w:space="0" w:color="auto"/>
            </w:tcBorders>
            <w:noWrap/>
            <w:hideMark/>
          </w:tcPr>
          <w:p w14:paraId="607025B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45,4</w:t>
            </w:r>
          </w:p>
        </w:tc>
      </w:tr>
      <w:tr w:rsidR="007D03ED" w:rsidRPr="007B04F4" w14:paraId="0491BCB9" w14:textId="77777777" w:rsidTr="000054F8">
        <w:trPr>
          <w:trHeight w:val="262"/>
        </w:trPr>
        <w:tc>
          <w:tcPr>
            <w:tcW w:w="3969" w:type="dxa"/>
            <w:vMerge/>
            <w:tcBorders>
              <w:top w:val="nil"/>
              <w:left w:val="single" w:sz="4" w:space="0" w:color="auto"/>
              <w:bottom w:val="single" w:sz="4" w:space="0" w:color="000000"/>
              <w:right w:val="single" w:sz="4" w:space="0" w:color="auto"/>
            </w:tcBorders>
            <w:hideMark/>
          </w:tcPr>
          <w:p w14:paraId="7FB08370"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31AF698F"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Iš viso</w:t>
            </w:r>
          </w:p>
        </w:tc>
        <w:tc>
          <w:tcPr>
            <w:tcW w:w="794" w:type="dxa"/>
            <w:tcBorders>
              <w:top w:val="nil"/>
              <w:left w:val="nil"/>
              <w:bottom w:val="single" w:sz="4" w:space="0" w:color="auto"/>
              <w:right w:val="single" w:sz="4" w:space="0" w:color="auto"/>
            </w:tcBorders>
            <w:noWrap/>
            <w:hideMark/>
          </w:tcPr>
          <w:p w14:paraId="31714ED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139,2</w:t>
            </w:r>
          </w:p>
        </w:tc>
        <w:tc>
          <w:tcPr>
            <w:tcW w:w="794" w:type="dxa"/>
            <w:tcBorders>
              <w:top w:val="nil"/>
              <w:left w:val="nil"/>
              <w:bottom w:val="single" w:sz="4" w:space="0" w:color="auto"/>
              <w:right w:val="single" w:sz="4" w:space="0" w:color="auto"/>
            </w:tcBorders>
            <w:noWrap/>
            <w:hideMark/>
          </w:tcPr>
          <w:p w14:paraId="62E986C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34,5</w:t>
            </w:r>
          </w:p>
        </w:tc>
        <w:tc>
          <w:tcPr>
            <w:tcW w:w="794" w:type="dxa"/>
            <w:tcBorders>
              <w:top w:val="nil"/>
              <w:left w:val="nil"/>
              <w:bottom w:val="single" w:sz="4" w:space="0" w:color="auto"/>
              <w:right w:val="single" w:sz="4" w:space="0" w:color="auto"/>
            </w:tcBorders>
            <w:noWrap/>
            <w:hideMark/>
          </w:tcPr>
          <w:p w14:paraId="33E4A53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5A2DA7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104,7</w:t>
            </w:r>
          </w:p>
        </w:tc>
        <w:tc>
          <w:tcPr>
            <w:tcW w:w="794" w:type="dxa"/>
            <w:tcBorders>
              <w:top w:val="nil"/>
              <w:left w:val="nil"/>
              <w:bottom w:val="single" w:sz="4" w:space="0" w:color="auto"/>
              <w:right w:val="single" w:sz="4" w:space="0" w:color="auto"/>
            </w:tcBorders>
            <w:noWrap/>
            <w:hideMark/>
          </w:tcPr>
          <w:p w14:paraId="33A2E20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450,9</w:t>
            </w:r>
          </w:p>
        </w:tc>
        <w:tc>
          <w:tcPr>
            <w:tcW w:w="794" w:type="dxa"/>
            <w:tcBorders>
              <w:top w:val="nil"/>
              <w:left w:val="nil"/>
              <w:bottom w:val="single" w:sz="4" w:space="0" w:color="auto"/>
              <w:right w:val="single" w:sz="4" w:space="0" w:color="auto"/>
            </w:tcBorders>
            <w:noWrap/>
            <w:hideMark/>
          </w:tcPr>
          <w:p w14:paraId="0AC5797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73,8</w:t>
            </w:r>
          </w:p>
        </w:tc>
        <w:tc>
          <w:tcPr>
            <w:tcW w:w="794" w:type="dxa"/>
            <w:tcBorders>
              <w:top w:val="nil"/>
              <w:left w:val="nil"/>
              <w:bottom w:val="single" w:sz="4" w:space="0" w:color="auto"/>
              <w:right w:val="single" w:sz="4" w:space="0" w:color="auto"/>
            </w:tcBorders>
            <w:noWrap/>
            <w:hideMark/>
          </w:tcPr>
          <w:p w14:paraId="54D08A3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F523EB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377,1</w:t>
            </w:r>
          </w:p>
        </w:tc>
        <w:tc>
          <w:tcPr>
            <w:tcW w:w="794" w:type="dxa"/>
            <w:tcBorders>
              <w:top w:val="nil"/>
              <w:left w:val="nil"/>
              <w:bottom w:val="single" w:sz="4" w:space="0" w:color="auto"/>
              <w:right w:val="single" w:sz="4" w:space="0" w:color="auto"/>
            </w:tcBorders>
            <w:noWrap/>
            <w:hideMark/>
          </w:tcPr>
          <w:p w14:paraId="713D905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80,0</w:t>
            </w:r>
          </w:p>
        </w:tc>
        <w:tc>
          <w:tcPr>
            <w:tcW w:w="794" w:type="dxa"/>
            <w:tcBorders>
              <w:top w:val="nil"/>
              <w:left w:val="nil"/>
              <w:bottom w:val="single" w:sz="4" w:space="0" w:color="auto"/>
              <w:right w:val="single" w:sz="4" w:space="0" w:color="auto"/>
            </w:tcBorders>
            <w:noWrap/>
            <w:hideMark/>
          </w:tcPr>
          <w:p w14:paraId="61D6E52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19,3</w:t>
            </w:r>
          </w:p>
        </w:tc>
        <w:tc>
          <w:tcPr>
            <w:tcW w:w="794" w:type="dxa"/>
            <w:tcBorders>
              <w:top w:val="nil"/>
              <w:left w:val="nil"/>
              <w:bottom w:val="single" w:sz="4" w:space="0" w:color="auto"/>
              <w:right w:val="single" w:sz="4" w:space="0" w:color="auto"/>
            </w:tcBorders>
            <w:noWrap/>
            <w:hideMark/>
          </w:tcPr>
          <w:p w14:paraId="0C21956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gridSpan w:val="2"/>
            <w:tcBorders>
              <w:top w:val="nil"/>
              <w:left w:val="nil"/>
              <w:bottom w:val="single" w:sz="4" w:space="0" w:color="auto"/>
              <w:right w:val="single" w:sz="4" w:space="0" w:color="auto"/>
            </w:tcBorders>
            <w:noWrap/>
            <w:hideMark/>
          </w:tcPr>
          <w:p w14:paraId="7F6C9B6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60,7</w:t>
            </w:r>
          </w:p>
        </w:tc>
      </w:tr>
      <w:tr w:rsidR="007D03ED" w:rsidRPr="007B04F4" w14:paraId="79181145" w14:textId="77777777" w:rsidTr="000054F8">
        <w:trPr>
          <w:trHeight w:val="349"/>
        </w:trPr>
        <w:tc>
          <w:tcPr>
            <w:tcW w:w="3969" w:type="dxa"/>
            <w:vMerge w:val="restart"/>
            <w:tcBorders>
              <w:top w:val="nil"/>
              <w:left w:val="single" w:sz="4" w:space="0" w:color="auto"/>
              <w:bottom w:val="single" w:sz="4" w:space="0" w:color="000000"/>
              <w:right w:val="single" w:sz="4" w:space="0" w:color="auto"/>
            </w:tcBorders>
            <w:hideMark/>
          </w:tcPr>
          <w:p w14:paraId="6601A8A5"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Bendrojo plano parengimas</w:t>
            </w:r>
          </w:p>
        </w:tc>
        <w:tc>
          <w:tcPr>
            <w:tcW w:w="907" w:type="dxa"/>
            <w:tcBorders>
              <w:top w:val="nil"/>
              <w:left w:val="nil"/>
              <w:bottom w:val="single" w:sz="4" w:space="0" w:color="auto"/>
              <w:right w:val="single" w:sz="4" w:space="0" w:color="auto"/>
            </w:tcBorders>
            <w:noWrap/>
            <w:hideMark/>
          </w:tcPr>
          <w:p w14:paraId="68AFBEEB"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393C3CA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44,4</w:t>
            </w:r>
          </w:p>
        </w:tc>
        <w:tc>
          <w:tcPr>
            <w:tcW w:w="794" w:type="dxa"/>
            <w:tcBorders>
              <w:top w:val="nil"/>
              <w:left w:val="nil"/>
              <w:bottom w:val="single" w:sz="4" w:space="0" w:color="auto"/>
              <w:right w:val="single" w:sz="4" w:space="0" w:color="auto"/>
            </w:tcBorders>
            <w:noWrap/>
            <w:hideMark/>
          </w:tcPr>
          <w:p w14:paraId="56F083A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3F6759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10A850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44,4</w:t>
            </w:r>
          </w:p>
        </w:tc>
        <w:tc>
          <w:tcPr>
            <w:tcW w:w="794" w:type="dxa"/>
            <w:tcBorders>
              <w:top w:val="nil"/>
              <w:left w:val="nil"/>
              <w:bottom w:val="single" w:sz="4" w:space="0" w:color="auto"/>
              <w:right w:val="single" w:sz="4" w:space="0" w:color="auto"/>
            </w:tcBorders>
            <w:noWrap/>
            <w:hideMark/>
          </w:tcPr>
          <w:p w14:paraId="0B9EA04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F77C73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122854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45EB89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0DBAE7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-44,4</w:t>
            </w:r>
          </w:p>
        </w:tc>
        <w:tc>
          <w:tcPr>
            <w:tcW w:w="794" w:type="dxa"/>
            <w:tcBorders>
              <w:top w:val="nil"/>
              <w:left w:val="nil"/>
              <w:bottom w:val="single" w:sz="4" w:space="0" w:color="auto"/>
              <w:right w:val="single" w:sz="4" w:space="0" w:color="auto"/>
            </w:tcBorders>
            <w:noWrap/>
            <w:hideMark/>
          </w:tcPr>
          <w:p w14:paraId="36C063E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DC5143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gridSpan w:val="2"/>
            <w:tcBorders>
              <w:top w:val="nil"/>
              <w:left w:val="nil"/>
              <w:bottom w:val="single" w:sz="4" w:space="0" w:color="auto"/>
              <w:right w:val="single" w:sz="4" w:space="0" w:color="auto"/>
            </w:tcBorders>
            <w:noWrap/>
            <w:hideMark/>
          </w:tcPr>
          <w:p w14:paraId="5CA6765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-44,4</w:t>
            </w:r>
          </w:p>
        </w:tc>
      </w:tr>
      <w:tr w:rsidR="007D03ED" w:rsidRPr="007B04F4" w14:paraId="082F980C" w14:textId="77777777" w:rsidTr="000054F8">
        <w:trPr>
          <w:trHeight w:val="349"/>
        </w:trPr>
        <w:tc>
          <w:tcPr>
            <w:tcW w:w="3969" w:type="dxa"/>
            <w:vMerge/>
            <w:tcBorders>
              <w:top w:val="nil"/>
              <w:left w:val="single" w:sz="4" w:space="0" w:color="auto"/>
              <w:bottom w:val="single" w:sz="4" w:space="0" w:color="000000"/>
              <w:right w:val="single" w:sz="4" w:space="0" w:color="auto"/>
            </w:tcBorders>
            <w:hideMark/>
          </w:tcPr>
          <w:p w14:paraId="2B5B8073"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705B8355"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SBL</w:t>
            </w:r>
          </w:p>
        </w:tc>
        <w:tc>
          <w:tcPr>
            <w:tcW w:w="794" w:type="dxa"/>
            <w:tcBorders>
              <w:top w:val="nil"/>
              <w:left w:val="nil"/>
              <w:bottom w:val="single" w:sz="4" w:space="0" w:color="auto"/>
              <w:right w:val="single" w:sz="4" w:space="0" w:color="auto"/>
            </w:tcBorders>
            <w:noWrap/>
            <w:hideMark/>
          </w:tcPr>
          <w:p w14:paraId="01CA3FA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34,1</w:t>
            </w:r>
          </w:p>
        </w:tc>
        <w:tc>
          <w:tcPr>
            <w:tcW w:w="794" w:type="dxa"/>
            <w:tcBorders>
              <w:top w:val="nil"/>
              <w:left w:val="nil"/>
              <w:bottom w:val="single" w:sz="4" w:space="0" w:color="auto"/>
              <w:right w:val="single" w:sz="4" w:space="0" w:color="auto"/>
            </w:tcBorders>
            <w:noWrap/>
            <w:hideMark/>
          </w:tcPr>
          <w:p w14:paraId="46F7BE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95DE5F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24BAB7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34,1</w:t>
            </w:r>
          </w:p>
        </w:tc>
        <w:tc>
          <w:tcPr>
            <w:tcW w:w="794" w:type="dxa"/>
            <w:tcBorders>
              <w:top w:val="nil"/>
              <w:left w:val="nil"/>
              <w:bottom w:val="single" w:sz="4" w:space="0" w:color="auto"/>
              <w:right w:val="single" w:sz="4" w:space="0" w:color="auto"/>
            </w:tcBorders>
            <w:noWrap/>
            <w:hideMark/>
          </w:tcPr>
          <w:p w14:paraId="7BFCD3C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D568A2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BFF185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455AC7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5C5B8E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-34,1</w:t>
            </w:r>
          </w:p>
        </w:tc>
        <w:tc>
          <w:tcPr>
            <w:tcW w:w="794" w:type="dxa"/>
            <w:tcBorders>
              <w:top w:val="nil"/>
              <w:left w:val="nil"/>
              <w:bottom w:val="single" w:sz="4" w:space="0" w:color="auto"/>
              <w:right w:val="single" w:sz="4" w:space="0" w:color="auto"/>
            </w:tcBorders>
            <w:noWrap/>
            <w:hideMark/>
          </w:tcPr>
          <w:p w14:paraId="1D52684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D7846A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gridSpan w:val="2"/>
            <w:tcBorders>
              <w:top w:val="nil"/>
              <w:left w:val="nil"/>
              <w:bottom w:val="single" w:sz="4" w:space="0" w:color="auto"/>
              <w:right w:val="single" w:sz="4" w:space="0" w:color="auto"/>
            </w:tcBorders>
            <w:noWrap/>
            <w:hideMark/>
          </w:tcPr>
          <w:p w14:paraId="0A3AADF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-34,1</w:t>
            </w:r>
          </w:p>
        </w:tc>
      </w:tr>
      <w:tr w:rsidR="007D03ED" w:rsidRPr="007B04F4" w14:paraId="7DDD0564" w14:textId="77777777" w:rsidTr="000054F8">
        <w:trPr>
          <w:trHeight w:val="349"/>
        </w:trPr>
        <w:tc>
          <w:tcPr>
            <w:tcW w:w="3969" w:type="dxa"/>
            <w:vMerge/>
            <w:tcBorders>
              <w:top w:val="nil"/>
              <w:left w:val="single" w:sz="4" w:space="0" w:color="auto"/>
              <w:bottom w:val="single" w:sz="4" w:space="0" w:color="000000"/>
              <w:right w:val="single" w:sz="4" w:space="0" w:color="auto"/>
            </w:tcBorders>
            <w:hideMark/>
          </w:tcPr>
          <w:p w14:paraId="24E8BF41"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0FFDF19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nil"/>
              <w:left w:val="nil"/>
              <w:bottom w:val="single" w:sz="4" w:space="0" w:color="auto"/>
              <w:right w:val="single" w:sz="4" w:space="0" w:color="auto"/>
            </w:tcBorders>
            <w:noWrap/>
            <w:hideMark/>
          </w:tcPr>
          <w:p w14:paraId="1C2AD51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78,5</w:t>
            </w:r>
          </w:p>
        </w:tc>
        <w:tc>
          <w:tcPr>
            <w:tcW w:w="794" w:type="dxa"/>
            <w:tcBorders>
              <w:top w:val="nil"/>
              <w:left w:val="nil"/>
              <w:bottom w:val="single" w:sz="4" w:space="0" w:color="auto"/>
              <w:right w:val="single" w:sz="4" w:space="0" w:color="auto"/>
            </w:tcBorders>
            <w:noWrap/>
            <w:hideMark/>
          </w:tcPr>
          <w:p w14:paraId="323D06D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A3CC7F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8CF2DD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78,5</w:t>
            </w:r>
          </w:p>
        </w:tc>
        <w:tc>
          <w:tcPr>
            <w:tcW w:w="794" w:type="dxa"/>
            <w:tcBorders>
              <w:top w:val="nil"/>
              <w:left w:val="nil"/>
              <w:bottom w:val="single" w:sz="4" w:space="0" w:color="auto"/>
              <w:right w:val="single" w:sz="4" w:space="0" w:color="auto"/>
            </w:tcBorders>
            <w:noWrap/>
            <w:hideMark/>
          </w:tcPr>
          <w:p w14:paraId="7F1F2B6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9D22B5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ED5D01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B9C1B1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EC8A91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-78,5</w:t>
            </w:r>
          </w:p>
        </w:tc>
        <w:tc>
          <w:tcPr>
            <w:tcW w:w="794" w:type="dxa"/>
            <w:tcBorders>
              <w:top w:val="nil"/>
              <w:left w:val="nil"/>
              <w:bottom w:val="single" w:sz="4" w:space="0" w:color="auto"/>
              <w:right w:val="single" w:sz="4" w:space="0" w:color="auto"/>
            </w:tcBorders>
            <w:noWrap/>
            <w:hideMark/>
          </w:tcPr>
          <w:p w14:paraId="130C69E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E473E0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gridSpan w:val="2"/>
            <w:tcBorders>
              <w:top w:val="nil"/>
              <w:left w:val="nil"/>
              <w:bottom w:val="single" w:sz="4" w:space="0" w:color="auto"/>
              <w:right w:val="single" w:sz="4" w:space="0" w:color="auto"/>
            </w:tcBorders>
            <w:noWrap/>
            <w:hideMark/>
          </w:tcPr>
          <w:p w14:paraId="6E24339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-78,5</w:t>
            </w:r>
          </w:p>
        </w:tc>
      </w:tr>
      <w:tr w:rsidR="007D03ED" w:rsidRPr="007B04F4" w14:paraId="245081BF" w14:textId="77777777" w:rsidTr="000054F8">
        <w:trPr>
          <w:trHeight w:val="319"/>
        </w:trPr>
        <w:tc>
          <w:tcPr>
            <w:tcW w:w="3969" w:type="dxa"/>
            <w:tcBorders>
              <w:top w:val="nil"/>
              <w:left w:val="single" w:sz="4" w:space="0" w:color="auto"/>
              <w:bottom w:val="single" w:sz="4" w:space="0" w:color="auto"/>
              <w:right w:val="single" w:sz="4" w:space="0" w:color="auto"/>
            </w:tcBorders>
            <w:hideMark/>
          </w:tcPr>
          <w:p w14:paraId="2324DB2B"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Žemės sklypo Turgaus g. 24 detaliojo plano keitimas (Šv. Jono bažnyčios detalusis planas)</w:t>
            </w:r>
          </w:p>
        </w:tc>
        <w:tc>
          <w:tcPr>
            <w:tcW w:w="907" w:type="dxa"/>
            <w:tcBorders>
              <w:top w:val="nil"/>
              <w:left w:val="nil"/>
              <w:bottom w:val="single" w:sz="4" w:space="0" w:color="auto"/>
              <w:right w:val="single" w:sz="4" w:space="0" w:color="auto"/>
            </w:tcBorders>
            <w:noWrap/>
            <w:hideMark/>
          </w:tcPr>
          <w:p w14:paraId="57F8D49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00017CA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9,7</w:t>
            </w:r>
          </w:p>
        </w:tc>
        <w:tc>
          <w:tcPr>
            <w:tcW w:w="794" w:type="dxa"/>
            <w:tcBorders>
              <w:top w:val="nil"/>
              <w:left w:val="nil"/>
              <w:bottom w:val="single" w:sz="4" w:space="0" w:color="auto"/>
              <w:right w:val="single" w:sz="4" w:space="0" w:color="auto"/>
            </w:tcBorders>
            <w:noWrap/>
            <w:hideMark/>
          </w:tcPr>
          <w:p w14:paraId="5416EE0D"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0EB74018"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2722921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9,7</w:t>
            </w:r>
          </w:p>
        </w:tc>
        <w:tc>
          <w:tcPr>
            <w:tcW w:w="794" w:type="dxa"/>
            <w:tcBorders>
              <w:top w:val="nil"/>
              <w:left w:val="nil"/>
              <w:bottom w:val="single" w:sz="4" w:space="0" w:color="auto"/>
              <w:right w:val="single" w:sz="4" w:space="0" w:color="auto"/>
            </w:tcBorders>
            <w:noWrap/>
            <w:hideMark/>
          </w:tcPr>
          <w:p w14:paraId="744C419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10,7</w:t>
            </w:r>
          </w:p>
        </w:tc>
        <w:tc>
          <w:tcPr>
            <w:tcW w:w="794" w:type="dxa"/>
            <w:tcBorders>
              <w:top w:val="nil"/>
              <w:left w:val="nil"/>
              <w:bottom w:val="single" w:sz="4" w:space="0" w:color="auto"/>
              <w:right w:val="single" w:sz="4" w:space="0" w:color="auto"/>
            </w:tcBorders>
            <w:noWrap/>
            <w:hideMark/>
          </w:tcPr>
          <w:p w14:paraId="2C7E377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123C8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4D357A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10,7</w:t>
            </w:r>
          </w:p>
        </w:tc>
        <w:tc>
          <w:tcPr>
            <w:tcW w:w="794" w:type="dxa"/>
            <w:tcBorders>
              <w:top w:val="nil"/>
              <w:left w:val="nil"/>
              <w:bottom w:val="single" w:sz="4" w:space="0" w:color="auto"/>
              <w:right w:val="single" w:sz="4" w:space="0" w:color="auto"/>
            </w:tcBorders>
            <w:noWrap/>
            <w:hideMark/>
          </w:tcPr>
          <w:p w14:paraId="4AD71CE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w:t>
            </w:r>
          </w:p>
        </w:tc>
        <w:tc>
          <w:tcPr>
            <w:tcW w:w="794" w:type="dxa"/>
            <w:tcBorders>
              <w:top w:val="nil"/>
              <w:left w:val="nil"/>
              <w:bottom w:val="single" w:sz="4" w:space="0" w:color="auto"/>
              <w:right w:val="single" w:sz="4" w:space="0" w:color="auto"/>
            </w:tcBorders>
            <w:noWrap/>
            <w:hideMark/>
          </w:tcPr>
          <w:p w14:paraId="397CB0C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F9744A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gridSpan w:val="2"/>
            <w:tcBorders>
              <w:top w:val="nil"/>
              <w:left w:val="nil"/>
              <w:bottom w:val="single" w:sz="4" w:space="0" w:color="auto"/>
              <w:right w:val="single" w:sz="4" w:space="0" w:color="auto"/>
            </w:tcBorders>
            <w:noWrap/>
            <w:hideMark/>
          </w:tcPr>
          <w:p w14:paraId="6931532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w:t>
            </w:r>
          </w:p>
        </w:tc>
      </w:tr>
      <w:tr w:rsidR="007D03ED" w:rsidRPr="007B04F4" w14:paraId="1F1B5EBB" w14:textId="77777777" w:rsidTr="000054F8">
        <w:trPr>
          <w:trHeight w:val="367"/>
        </w:trPr>
        <w:tc>
          <w:tcPr>
            <w:tcW w:w="3969" w:type="dxa"/>
            <w:tcBorders>
              <w:top w:val="nil"/>
              <w:left w:val="single" w:sz="4" w:space="0" w:color="auto"/>
              <w:bottom w:val="single" w:sz="4" w:space="0" w:color="auto"/>
              <w:right w:val="single" w:sz="4" w:space="0" w:color="auto"/>
            </w:tcBorders>
            <w:hideMark/>
          </w:tcPr>
          <w:p w14:paraId="3F8E5028"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Rytinės dalies B teritorijos (tarp Pajūrio g., kelio A13, Liepų g. ir Danės g.) susisiekimo infrastruktūros vystymo specialiojo plano parengimas</w:t>
            </w:r>
          </w:p>
        </w:tc>
        <w:tc>
          <w:tcPr>
            <w:tcW w:w="907" w:type="dxa"/>
            <w:tcBorders>
              <w:top w:val="nil"/>
              <w:left w:val="nil"/>
              <w:bottom w:val="single" w:sz="4" w:space="0" w:color="auto"/>
              <w:right w:val="single" w:sz="4" w:space="0" w:color="auto"/>
            </w:tcBorders>
            <w:noWrap/>
            <w:hideMark/>
          </w:tcPr>
          <w:p w14:paraId="51A5EB37"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653D914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5FADA50"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0395E52A"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28853548"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959C76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65,4</w:t>
            </w:r>
          </w:p>
        </w:tc>
        <w:tc>
          <w:tcPr>
            <w:tcW w:w="794" w:type="dxa"/>
            <w:tcBorders>
              <w:top w:val="nil"/>
              <w:left w:val="nil"/>
              <w:bottom w:val="single" w:sz="4" w:space="0" w:color="auto"/>
              <w:right w:val="single" w:sz="4" w:space="0" w:color="auto"/>
            </w:tcBorders>
            <w:noWrap/>
            <w:hideMark/>
          </w:tcPr>
          <w:p w14:paraId="24436F6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A15394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B432C7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65,4</w:t>
            </w:r>
          </w:p>
        </w:tc>
        <w:tc>
          <w:tcPr>
            <w:tcW w:w="794" w:type="dxa"/>
            <w:tcBorders>
              <w:top w:val="nil"/>
              <w:left w:val="nil"/>
              <w:bottom w:val="single" w:sz="4" w:space="0" w:color="auto"/>
              <w:right w:val="single" w:sz="4" w:space="0" w:color="auto"/>
            </w:tcBorders>
            <w:noWrap/>
            <w:hideMark/>
          </w:tcPr>
          <w:p w14:paraId="4B0E8D2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65,4</w:t>
            </w:r>
          </w:p>
        </w:tc>
        <w:tc>
          <w:tcPr>
            <w:tcW w:w="794" w:type="dxa"/>
            <w:tcBorders>
              <w:top w:val="nil"/>
              <w:left w:val="nil"/>
              <w:bottom w:val="single" w:sz="4" w:space="0" w:color="auto"/>
              <w:right w:val="single" w:sz="4" w:space="0" w:color="auto"/>
            </w:tcBorders>
            <w:noWrap/>
            <w:hideMark/>
          </w:tcPr>
          <w:p w14:paraId="0848FD0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320182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gridSpan w:val="2"/>
            <w:tcBorders>
              <w:top w:val="nil"/>
              <w:left w:val="nil"/>
              <w:bottom w:val="single" w:sz="4" w:space="0" w:color="auto"/>
              <w:right w:val="single" w:sz="4" w:space="0" w:color="auto"/>
            </w:tcBorders>
            <w:noWrap/>
            <w:hideMark/>
          </w:tcPr>
          <w:p w14:paraId="314AD6B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65,4</w:t>
            </w:r>
          </w:p>
        </w:tc>
      </w:tr>
      <w:tr w:rsidR="0076720B" w:rsidRPr="007B04F4" w14:paraId="7135DA3F" w14:textId="77777777" w:rsidTr="000054F8">
        <w:trPr>
          <w:gridAfter w:val="1"/>
          <w:wAfter w:w="8" w:type="dxa"/>
          <w:trHeight w:val="525"/>
        </w:trPr>
        <w:tc>
          <w:tcPr>
            <w:tcW w:w="3969" w:type="dxa"/>
            <w:tcBorders>
              <w:top w:val="nil"/>
              <w:left w:val="single" w:sz="4" w:space="0" w:color="auto"/>
              <w:bottom w:val="single" w:sz="4" w:space="0" w:color="auto"/>
              <w:right w:val="single" w:sz="4" w:space="0" w:color="auto"/>
            </w:tcBorders>
            <w:hideMark/>
          </w:tcPr>
          <w:p w14:paraId="780DED45"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Šilumos ūkio specialiojo plano parengimas</w:t>
            </w:r>
          </w:p>
        </w:tc>
        <w:tc>
          <w:tcPr>
            <w:tcW w:w="907" w:type="dxa"/>
            <w:tcBorders>
              <w:top w:val="nil"/>
              <w:left w:val="nil"/>
              <w:bottom w:val="single" w:sz="4" w:space="0" w:color="auto"/>
              <w:right w:val="single" w:sz="4" w:space="0" w:color="auto"/>
            </w:tcBorders>
            <w:noWrap/>
            <w:hideMark/>
          </w:tcPr>
          <w:p w14:paraId="495458E4"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43E3012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6B0760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AACFF9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9D58F2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0E2BD5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75858B9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F48FE6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E550B5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2FA0D27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47B7BCA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ECC67A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2B1FCA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r>
      <w:tr w:rsidR="0076720B" w:rsidRPr="007B04F4" w14:paraId="346C98E8" w14:textId="77777777" w:rsidTr="000054F8">
        <w:trPr>
          <w:gridAfter w:val="1"/>
          <w:wAfter w:w="8" w:type="dxa"/>
          <w:trHeight w:val="574"/>
        </w:trPr>
        <w:tc>
          <w:tcPr>
            <w:tcW w:w="3969" w:type="dxa"/>
            <w:tcBorders>
              <w:top w:val="nil"/>
              <w:left w:val="single" w:sz="4" w:space="0" w:color="auto"/>
              <w:bottom w:val="single" w:sz="4" w:space="0" w:color="auto"/>
              <w:right w:val="single" w:sz="4" w:space="0" w:color="auto"/>
            </w:tcBorders>
            <w:hideMark/>
          </w:tcPr>
          <w:p w14:paraId="3A028558"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Klaipėdos miesto vandens tiekimo ir nuotekų tvarkymo infrastruktūros plėtros specialiojo plano parengimas</w:t>
            </w:r>
          </w:p>
        </w:tc>
        <w:tc>
          <w:tcPr>
            <w:tcW w:w="907" w:type="dxa"/>
            <w:tcBorders>
              <w:top w:val="nil"/>
              <w:left w:val="nil"/>
              <w:bottom w:val="single" w:sz="4" w:space="0" w:color="auto"/>
              <w:right w:val="single" w:sz="4" w:space="0" w:color="auto"/>
            </w:tcBorders>
            <w:noWrap/>
            <w:hideMark/>
          </w:tcPr>
          <w:p w14:paraId="0DC24E86"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724B1E1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6CDD65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1A4587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8E2A20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96F97E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c>
          <w:tcPr>
            <w:tcW w:w="794" w:type="dxa"/>
            <w:tcBorders>
              <w:top w:val="nil"/>
              <w:left w:val="nil"/>
              <w:bottom w:val="single" w:sz="4" w:space="0" w:color="auto"/>
              <w:right w:val="single" w:sz="4" w:space="0" w:color="auto"/>
            </w:tcBorders>
            <w:noWrap/>
            <w:hideMark/>
          </w:tcPr>
          <w:p w14:paraId="39224D6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400713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004FE8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c>
          <w:tcPr>
            <w:tcW w:w="794" w:type="dxa"/>
            <w:tcBorders>
              <w:top w:val="nil"/>
              <w:left w:val="nil"/>
              <w:bottom w:val="single" w:sz="4" w:space="0" w:color="auto"/>
              <w:right w:val="single" w:sz="4" w:space="0" w:color="auto"/>
            </w:tcBorders>
            <w:noWrap/>
            <w:hideMark/>
          </w:tcPr>
          <w:p w14:paraId="6AA6A63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c>
          <w:tcPr>
            <w:tcW w:w="794" w:type="dxa"/>
            <w:tcBorders>
              <w:top w:val="nil"/>
              <w:left w:val="nil"/>
              <w:bottom w:val="single" w:sz="4" w:space="0" w:color="auto"/>
              <w:right w:val="single" w:sz="4" w:space="0" w:color="auto"/>
            </w:tcBorders>
            <w:noWrap/>
            <w:hideMark/>
          </w:tcPr>
          <w:p w14:paraId="164365E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2A8DAD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2DFF2A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r>
      <w:tr w:rsidR="0076720B" w:rsidRPr="007B04F4" w14:paraId="0CE2E399" w14:textId="77777777" w:rsidTr="000054F8">
        <w:trPr>
          <w:gridAfter w:val="1"/>
          <w:wAfter w:w="8" w:type="dxa"/>
          <w:trHeight w:val="584"/>
        </w:trPr>
        <w:tc>
          <w:tcPr>
            <w:tcW w:w="3969" w:type="dxa"/>
            <w:tcBorders>
              <w:top w:val="nil"/>
              <w:left w:val="single" w:sz="4" w:space="0" w:color="auto"/>
              <w:bottom w:val="single" w:sz="4" w:space="0" w:color="auto"/>
              <w:right w:val="single" w:sz="4" w:space="0" w:color="auto"/>
            </w:tcBorders>
            <w:hideMark/>
          </w:tcPr>
          <w:p w14:paraId="4532C483"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Leidinio apie Klaipėdos miesto architektūrą ir urbanistiką išleidimas ir architektūrinės parodos organizavimas</w:t>
            </w:r>
          </w:p>
        </w:tc>
        <w:tc>
          <w:tcPr>
            <w:tcW w:w="907" w:type="dxa"/>
            <w:tcBorders>
              <w:top w:val="nil"/>
              <w:left w:val="nil"/>
              <w:bottom w:val="single" w:sz="4" w:space="0" w:color="auto"/>
              <w:right w:val="single" w:sz="4" w:space="0" w:color="auto"/>
            </w:tcBorders>
            <w:noWrap/>
            <w:hideMark/>
          </w:tcPr>
          <w:p w14:paraId="47A9B353"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545159E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6,7</w:t>
            </w:r>
          </w:p>
        </w:tc>
        <w:tc>
          <w:tcPr>
            <w:tcW w:w="794" w:type="dxa"/>
            <w:tcBorders>
              <w:top w:val="nil"/>
              <w:left w:val="nil"/>
              <w:bottom w:val="single" w:sz="4" w:space="0" w:color="auto"/>
              <w:right w:val="single" w:sz="4" w:space="0" w:color="auto"/>
            </w:tcBorders>
            <w:noWrap/>
            <w:hideMark/>
          </w:tcPr>
          <w:p w14:paraId="4FF3028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6,7</w:t>
            </w:r>
          </w:p>
        </w:tc>
        <w:tc>
          <w:tcPr>
            <w:tcW w:w="794" w:type="dxa"/>
            <w:tcBorders>
              <w:top w:val="nil"/>
              <w:left w:val="nil"/>
              <w:bottom w:val="single" w:sz="4" w:space="0" w:color="auto"/>
              <w:right w:val="single" w:sz="4" w:space="0" w:color="auto"/>
            </w:tcBorders>
            <w:noWrap/>
            <w:hideMark/>
          </w:tcPr>
          <w:p w14:paraId="38B5E34B"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34DD88B1"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31D1BCF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7,4</w:t>
            </w:r>
          </w:p>
        </w:tc>
        <w:tc>
          <w:tcPr>
            <w:tcW w:w="794" w:type="dxa"/>
            <w:tcBorders>
              <w:top w:val="nil"/>
              <w:left w:val="nil"/>
              <w:bottom w:val="single" w:sz="4" w:space="0" w:color="auto"/>
              <w:right w:val="single" w:sz="4" w:space="0" w:color="auto"/>
            </w:tcBorders>
            <w:noWrap/>
            <w:hideMark/>
          </w:tcPr>
          <w:p w14:paraId="564B920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7,4</w:t>
            </w:r>
          </w:p>
        </w:tc>
        <w:tc>
          <w:tcPr>
            <w:tcW w:w="794" w:type="dxa"/>
            <w:tcBorders>
              <w:top w:val="nil"/>
              <w:left w:val="nil"/>
              <w:bottom w:val="single" w:sz="4" w:space="0" w:color="auto"/>
              <w:right w:val="single" w:sz="4" w:space="0" w:color="auto"/>
            </w:tcBorders>
            <w:noWrap/>
            <w:hideMark/>
          </w:tcPr>
          <w:p w14:paraId="2C2DA36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DE3961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F01D61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0,7</w:t>
            </w:r>
          </w:p>
        </w:tc>
        <w:tc>
          <w:tcPr>
            <w:tcW w:w="794" w:type="dxa"/>
            <w:tcBorders>
              <w:top w:val="nil"/>
              <w:left w:val="nil"/>
              <w:bottom w:val="single" w:sz="4" w:space="0" w:color="auto"/>
              <w:right w:val="single" w:sz="4" w:space="0" w:color="auto"/>
            </w:tcBorders>
            <w:noWrap/>
            <w:hideMark/>
          </w:tcPr>
          <w:p w14:paraId="147FBD6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0,7</w:t>
            </w:r>
          </w:p>
        </w:tc>
        <w:tc>
          <w:tcPr>
            <w:tcW w:w="794" w:type="dxa"/>
            <w:tcBorders>
              <w:top w:val="nil"/>
              <w:left w:val="nil"/>
              <w:bottom w:val="single" w:sz="4" w:space="0" w:color="auto"/>
              <w:right w:val="single" w:sz="4" w:space="0" w:color="auto"/>
            </w:tcBorders>
            <w:noWrap/>
            <w:hideMark/>
          </w:tcPr>
          <w:p w14:paraId="0392BC7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F55E2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1847CD98" w14:textId="77777777" w:rsidTr="000054F8">
        <w:trPr>
          <w:gridAfter w:val="1"/>
          <w:wAfter w:w="8" w:type="dxa"/>
          <w:trHeight w:val="309"/>
        </w:trPr>
        <w:tc>
          <w:tcPr>
            <w:tcW w:w="3969" w:type="dxa"/>
            <w:vMerge w:val="restart"/>
            <w:tcBorders>
              <w:top w:val="nil"/>
              <w:left w:val="single" w:sz="4" w:space="0" w:color="auto"/>
              <w:bottom w:val="single" w:sz="4" w:space="0" w:color="000000"/>
              <w:right w:val="single" w:sz="4" w:space="0" w:color="auto"/>
            </w:tcBorders>
            <w:hideMark/>
          </w:tcPr>
          <w:p w14:paraId="77421A27"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Planavimo dokumentų viešinimas ir sklaida</w:t>
            </w:r>
          </w:p>
        </w:tc>
        <w:tc>
          <w:tcPr>
            <w:tcW w:w="907" w:type="dxa"/>
            <w:tcBorders>
              <w:top w:val="nil"/>
              <w:left w:val="nil"/>
              <w:bottom w:val="single" w:sz="4" w:space="0" w:color="auto"/>
              <w:right w:val="single" w:sz="4" w:space="0" w:color="auto"/>
            </w:tcBorders>
            <w:noWrap/>
            <w:hideMark/>
          </w:tcPr>
          <w:p w14:paraId="3DF24580"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126118B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1FEF15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C7C5E0F"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A3130AD"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7C2544C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28,1</w:t>
            </w:r>
          </w:p>
        </w:tc>
        <w:tc>
          <w:tcPr>
            <w:tcW w:w="794" w:type="dxa"/>
            <w:tcBorders>
              <w:top w:val="nil"/>
              <w:left w:val="nil"/>
              <w:bottom w:val="single" w:sz="4" w:space="0" w:color="auto"/>
              <w:right w:val="single" w:sz="4" w:space="0" w:color="auto"/>
            </w:tcBorders>
            <w:noWrap/>
            <w:hideMark/>
          </w:tcPr>
          <w:p w14:paraId="3CCC374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28,1</w:t>
            </w:r>
          </w:p>
        </w:tc>
        <w:tc>
          <w:tcPr>
            <w:tcW w:w="794" w:type="dxa"/>
            <w:tcBorders>
              <w:top w:val="nil"/>
              <w:left w:val="nil"/>
              <w:bottom w:val="single" w:sz="4" w:space="0" w:color="auto"/>
              <w:right w:val="single" w:sz="4" w:space="0" w:color="auto"/>
            </w:tcBorders>
            <w:noWrap/>
            <w:hideMark/>
          </w:tcPr>
          <w:p w14:paraId="017230A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4C172E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C61C18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28,1</w:t>
            </w:r>
          </w:p>
        </w:tc>
        <w:tc>
          <w:tcPr>
            <w:tcW w:w="794" w:type="dxa"/>
            <w:tcBorders>
              <w:top w:val="nil"/>
              <w:left w:val="nil"/>
              <w:bottom w:val="single" w:sz="4" w:space="0" w:color="auto"/>
              <w:right w:val="single" w:sz="4" w:space="0" w:color="auto"/>
            </w:tcBorders>
            <w:noWrap/>
            <w:hideMark/>
          </w:tcPr>
          <w:p w14:paraId="2D4AA44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28,1</w:t>
            </w:r>
          </w:p>
        </w:tc>
        <w:tc>
          <w:tcPr>
            <w:tcW w:w="794" w:type="dxa"/>
            <w:tcBorders>
              <w:top w:val="nil"/>
              <w:left w:val="nil"/>
              <w:bottom w:val="single" w:sz="4" w:space="0" w:color="auto"/>
              <w:right w:val="single" w:sz="4" w:space="0" w:color="auto"/>
            </w:tcBorders>
            <w:noWrap/>
            <w:hideMark/>
          </w:tcPr>
          <w:p w14:paraId="238C675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C648B7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7E5FDADB" w14:textId="77777777" w:rsidTr="000054F8">
        <w:trPr>
          <w:gridAfter w:val="1"/>
          <w:wAfter w:w="8" w:type="dxa"/>
          <w:trHeight w:val="327"/>
        </w:trPr>
        <w:tc>
          <w:tcPr>
            <w:tcW w:w="3969" w:type="dxa"/>
            <w:vMerge/>
            <w:tcBorders>
              <w:top w:val="nil"/>
              <w:left w:val="single" w:sz="4" w:space="0" w:color="auto"/>
              <w:bottom w:val="single" w:sz="4" w:space="0" w:color="000000"/>
              <w:right w:val="single" w:sz="4" w:space="0" w:color="auto"/>
            </w:tcBorders>
            <w:hideMark/>
          </w:tcPr>
          <w:p w14:paraId="15A706E1"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43BFA43B"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SBL</w:t>
            </w:r>
          </w:p>
        </w:tc>
        <w:tc>
          <w:tcPr>
            <w:tcW w:w="794" w:type="dxa"/>
            <w:tcBorders>
              <w:top w:val="nil"/>
              <w:left w:val="nil"/>
              <w:bottom w:val="single" w:sz="4" w:space="0" w:color="auto"/>
              <w:right w:val="single" w:sz="4" w:space="0" w:color="auto"/>
            </w:tcBorders>
            <w:noWrap/>
            <w:hideMark/>
          </w:tcPr>
          <w:p w14:paraId="2A0C31A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7,3</w:t>
            </w:r>
          </w:p>
        </w:tc>
        <w:tc>
          <w:tcPr>
            <w:tcW w:w="794" w:type="dxa"/>
            <w:tcBorders>
              <w:top w:val="nil"/>
              <w:left w:val="nil"/>
              <w:bottom w:val="single" w:sz="4" w:space="0" w:color="auto"/>
              <w:right w:val="single" w:sz="4" w:space="0" w:color="auto"/>
            </w:tcBorders>
            <w:noWrap/>
            <w:hideMark/>
          </w:tcPr>
          <w:p w14:paraId="30D941F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7,3</w:t>
            </w:r>
          </w:p>
        </w:tc>
        <w:tc>
          <w:tcPr>
            <w:tcW w:w="794" w:type="dxa"/>
            <w:tcBorders>
              <w:top w:val="nil"/>
              <w:left w:val="nil"/>
              <w:bottom w:val="single" w:sz="4" w:space="0" w:color="auto"/>
              <w:right w:val="single" w:sz="4" w:space="0" w:color="auto"/>
            </w:tcBorders>
            <w:noWrap/>
            <w:hideMark/>
          </w:tcPr>
          <w:p w14:paraId="19C53F7C"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3F2130D8"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775B9C2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083055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D70039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D477C4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A78366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-7,3</w:t>
            </w:r>
          </w:p>
        </w:tc>
        <w:tc>
          <w:tcPr>
            <w:tcW w:w="794" w:type="dxa"/>
            <w:tcBorders>
              <w:top w:val="nil"/>
              <w:left w:val="nil"/>
              <w:bottom w:val="single" w:sz="4" w:space="0" w:color="auto"/>
              <w:right w:val="single" w:sz="4" w:space="0" w:color="auto"/>
            </w:tcBorders>
            <w:noWrap/>
            <w:hideMark/>
          </w:tcPr>
          <w:p w14:paraId="50CC734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-7,3</w:t>
            </w:r>
          </w:p>
        </w:tc>
        <w:tc>
          <w:tcPr>
            <w:tcW w:w="794" w:type="dxa"/>
            <w:tcBorders>
              <w:top w:val="nil"/>
              <w:left w:val="nil"/>
              <w:bottom w:val="single" w:sz="4" w:space="0" w:color="auto"/>
              <w:right w:val="single" w:sz="4" w:space="0" w:color="auto"/>
            </w:tcBorders>
            <w:noWrap/>
            <w:hideMark/>
          </w:tcPr>
          <w:p w14:paraId="4E700EF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BF9EF5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0FE32A2B" w14:textId="77777777" w:rsidTr="000054F8">
        <w:trPr>
          <w:gridAfter w:val="1"/>
          <w:wAfter w:w="8" w:type="dxa"/>
          <w:trHeight w:val="331"/>
        </w:trPr>
        <w:tc>
          <w:tcPr>
            <w:tcW w:w="3969" w:type="dxa"/>
            <w:vMerge/>
            <w:tcBorders>
              <w:top w:val="nil"/>
              <w:left w:val="single" w:sz="4" w:space="0" w:color="auto"/>
              <w:bottom w:val="single" w:sz="4" w:space="0" w:color="000000"/>
              <w:right w:val="single" w:sz="4" w:space="0" w:color="auto"/>
            </w:tcBorders>
            <w:hideMark/>
          </w:tcPr>
          <w:p w14:paraId="3E5C063C"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6B67FD3E"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nil"/>
              <w:left w:val="nil"/>
              <w:bottom w:val="single" w:sz="4" w:space="0" w:color="auto"/>
              <w:right w:val="single" w:sz="4" w:space="0" w:color="auto"/>
            </w:tcBorders>
            <w:noWrap/>
            <w:hideMark/>
          </w:tcPr>
          <w:p w14:paraId="0F6B1E6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7,3</w:t>
            </w:r>
          </w:p>
        </w:tc>
        <w:tc>
          <w:tcPr>
            <w:tcW w:w="794" w:type="dxa"/>
            <w:tcBorders>
              <w:top w:val="nil"/>
              <w:left w:val="nil"/>
              <w:bottom w:val="single" w:sz="4" w:space="0" w:color="auto"/>
              <w:right w:val="single" w:sz="4" w:space="0" w:color="auto"/>
            </w:tcBorders>
            <w:noWrap/>
            <w:hideMark/>
          </w:tcPr>
          <w:p w14:paraId="1B78FD4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7,3</w:t>
            </w:r>
          </w:p>
        </w:tc>
        <w:tc>
          <w:tcPr>
            <w:tcW w:w="794" w:type="dxa"/>
            <w:tcBorders>
              <w:top w:val="nil"/>
              <w:left w:val="nil"/>
              <w:bottom w:val="single" w:sz="4" w:space="0" w:color="auto"/>
              <w:right w:val="single" w:sz="4" w:space="0" w:color="auto"/>
            </w:tcBorders>
            <w:noWrap/>
            <w:hideMark/>
          </w:tcPr>
          <w:p w14:paraId="0B9858D2"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E941839"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42723BC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36CA29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9A6CF3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F67CEE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C78C1D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20,8</w:t>
            </w:r>
          </w:p>
        </w:tc>
        <w:tc>
          <w:tcPr>
            <w:tcW w:w="794" w:type="dxa"/>
            <w:tcBorders>
              <w:top w:val="nil"/>
              <w:left w:val="nil"/>
              <w:bottom w:val="single" w:sz="4" w:space="0" w:color="auto"/>
              <w:right w:val="single" w:sz="4" w:space="0" w:color="auto"/>
            </w:tcBorders>
            <w:noWrap/>
            <w:hideMark/>
          </w:tcPr>
          <w:p w14:paraId="0FB22E9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20,8</w:t>
            </w:r>
          </w:p>
        </w:tc>
        <w:tc>
          <w:tcPr>
            <w:tcW w:w="794" w:type="dxa"/>
            <w:tcBorders>
              <w:top w:val="nil"/>
              <w:left w:val="nil"/>
              <w:bottom w:val="single" w:sz="4" w:space="0" w:color="auto"/>
              <w:right w:val="single" w:sz="4" w:space="0" w:color="auto"/>
            </w:tcBorders>
            <w:noWrap/>
            <w:hideMark/>
          </w:tcPr>
          <w:p w14:paraId="41B2925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AA465D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780E04C3" w14:textId="77777777" w:rsidTr="000054F8">
        <w:trPr>
          <w:gridAfter w:val="1"/>
          <w:wAfter w:w="8" w:type="dxa"/>
          <w:trHeight w:val="321"/>
        </w:trPr>
        <w:tc>
          <w:tcPr>
            <w:tcW w:w="3969" w:type="dxa"/>
            <w:vMerge w:val="restart"/>
            <w:tcBorders>
              <w:top w:val="nil"/>
              <w:left w:val="single" w:sz="4" w:space="0" w:color="auto"/>
              <w:bottom w:val="single" w:sz="4" w:space="0" w:color="000000"/>
              <w:right w:val="single" w:sz="4" w:space="0" w:color="auto"/>
            </w:tcBorders>
            <w:hideMark/>
          </w:tcPr>
          <w:p w14:paraId="18D57749"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Rengiamų planavimo dokumentų ekspertinis vertinimas</w:t>
            </w:r>
          </w:p>
        </w:tc>
        <w:tc>
          <w:tcPr>
            <w:tcW w:w="907" w:type="dxa"/>
            <w:tcBorders>
              <w:top w:val="nil"/>
              <w:left w:val="nil"/>
              <w:bottom w:val="single" w:sz="4" w:space="0" w:color="auto"/>
              <w:right w:val="single" w:sz="4" w:space="0" w:color="auto"/>
            </w:tcBorders>
            <w:noWrap/>
            <w:hideMark/>
          </w:tcPr>
          <w:p w14:paraId="504DDFD2"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56904CE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78E272E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2,5</w:t>
            </w:r>
          </w:p>
        </w:tc>
        <w:tc>
          <w:tcPr>
            <w:tcW w:w="794" w:type="dxa"/>
            <w:tcBorders>
              <w:top w:val="nil"/>
              <w:left w:val="nil"/>
              <w:bottom w:val="single" w:sz="4" w:space="0" w:color="auto"/>
              <w:right w:val="single" w:sz="4" w:space="0" w:color="auto"/>
            </w:tcBorders>
            <w:noWrap/>
            <w:hideMark/>
          </w:tcPr>
          <w:p w14:paraId="225E40D0"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4E93705"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51F06AE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F42AAB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B9CE7A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D70E1F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98AB5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11F161A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743BF69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B70F90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2D8FC398" w14:textId="77777777" w:rsidTr="000054F8">
        <w:trPr>
          <w:gridAfter w:val="1"/>
          <w:wAfter w:w="8" w:type="dxa"/>
          <w:trHeight w:val="339"/>
        </w:trPr>
        <w:tc>
          <w:tcPr>
            <w:tcW w:w="3969" w:type="dxa"/>
            <w:vMerge/>
            <w:tcBorders>
              <w:top w:val="nil"/>
              <w:left w:val="single" w:sz="4" w:space="0" w:color="auto"/>
              <w:bottom w:val="single" w:sz="4" w:space="0" w:color="000000"/>
              <w:right w:val="single" w:sz="4" w:space="0" w:color="auto"/>
            </w:tcBorders>
            <w:hideMark/>
          </w:tcPr>
          <w:p w14:paraId="4CD9A5C6"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54B97D5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SBL</w:t>
            </w:r>
          </w:p>
        </w:tc>
        <w:tc>
          <w:tcPr>
            <w:tcW w:w="794" w:type="dxa"/>
            <w:tcBorders>
              <w:top w:val="nil"/>
              <w:left w:val="nil"/>
              <w:bottom w:val="single" w:sz="4" w:space="0" w:color="auto"/>
              <w:right w:val="single" w:sz="4" w:space="0" w:color="auto"/>
            </w:tcBorders>
            <w:noWrap/>
            <w:hideMark/>
          </w:tcPr>
          <w:p w14:paraId="6B0B29D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651A4E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531075E"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4F470DF"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09AFF0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25370F4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4C51FF2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0B6EF7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50C54D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4520461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022E320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142750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508B06B7" w14:textId="77777777" w:rsidTr="000054F8">
        <w:trPr>
          <w:gridAfter w:val="1"/>
          <w:wAfter w:w="8" w:type="dxa"/>
          <w:trHeight w:val="329"/>
        </w:trPr>
        <w:tc>
          <w:tcPr>
            <w:tcW w:w="3969" w:type="dxa"/>
            <w:vMerge/>
            <w:tcBorders>
              <w:top w:val="nil"/>
              <w:left w:val="single" w:sz="4" w:space="0" w:color="auto"/>
              <w:bottom w:val="single" w:sz="4" w:space="0" w:color="000000"/>
              <w:right w:val="single" w:sz="4" w:space="0" w:color="auto"/>
            </w:tcBorders>
            <w:hideMark/>
          </w:tcPr>
          <w:p w14:paraId="7F4F5DFB"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22D55621"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nil"/>
              <w:left w:val="nil"/>
              <w:bottom w:val="single" w:sz="4" w:space="0" w:color="auto"/>
              <w:right w:val="single" w:sz="4" w:space="0" w:color="auto"/>
            </w:tcBorders>
            <w:noWrap/>
            <w:hideMark/>
          </w:tcPr>
          <w:p w14:paraId="6D55F1D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152C051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54CB6B7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AE68B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9863E7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4E17BC9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w:t>
            </w:r>
          </w:p>
        </w:tc>
        <w:tc>
          <w:tcPr>
            <w:tcW w:w="794" w:type="dxa"/>
            <w:tcBorders>
              <w:top w:val="nil"/>
              <w:left w:val="nil"/>
              <w:bottom w:val="single" w:sz="4" w:space="0" w:color="auto"/>
              <w:right w:val="single" w:sz="4" w:space="0" w:color="auto"/>
            </w:tcBorders>
            <w:noWrap/>
            <w:hideMark/>
          </w:tcPr>
          <w:p w14:paraId="7FABBB4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A3BC63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23013E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w:t>
            </w:r>
          </w:p>
        </w:tc>
        <w:tc>
          <w:tcPr>
            <w:tcW w:w="794" w:type="dxa"/>
            <w:tcBorders>
              <w:top w:val="nil"/>
              <w:left w:val="nil"/>
              <w:bottom w:val="single" w:sz="4" w:space="0" w:color="auto"/>
              <w:right w:val="single" w:sz="4" w:space="0" w:color="auto"/>
            </w:tcBorders>
            <w:noWrap/>
            <w:hideMark/>
          </w:tcPr>
          <w:p w14:paraId="697882B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w:t>
            </w:r>
          </w:p>
        </w:tc>
        <w:tc>
          <w:tcPr>
            <w:tcW w:w="794" w:type="dxa"/>
            <w:tcBorders>
              <w:top w:val="nil"/>
              <w:left w:val="nil"/>
              <w:bottom w:val="single" w:sz="4" w:space="0" w:color="auto"/>
              <w:right w:val="single" w:sz="4" w:space="0" w:color="auto"/>
            </w:tcBorders>
            <w:noWrap/>
            <w:hideMark/>
          </w:tcPr>
          <w:p w14:paraId="4F3BCC1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410B8B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6A26E024" w14:textId="77777777" w:rsidTr="00D32969">
        <w:trPr>
          <w:gridAfter w:val="1"/>
          <w:wAfter w:w="8" w:type="dxa"/>
          <w:trHeight w:val="333"/>
        </w:trPr>
        <w:tc>
          <w:tcPr>
            <w:tcW w:w="3969" w:type="dxa"/>
            <w:tcBorders>
              <w:top w:val="nil"/>
              <w:left w:val="single" w:sz="4" w:space="0" w:color="auto"/>
              <w:bottom w:val="single" w:sz="4" w:space="0" w:color="auto"/>
              <w:right w:val="single" w:sz="4" w:space="0" w:color="auto"/>
            </w:tcBorders>
            <w:hideMark/>
          </w:tcPr>
          <w:p w14:paraId="008D8A34"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Galimybių studijos dėl kapinių plėtros papildymas</w:t>
            </w:r>
          </w:p>
        </w:tc>
        <w:tc>
          <w:tcPr>
            <w:tcW w:w="907" w:type="dxa"/>
            <w:tcBorders>
              <w:top w:val="nil"/>
              <w:left w:val="nil"/>
              <w:bottom w:val="single" w:sz="4" w:space="0" w:color="auto"/>
              <w:right w:val="single" w:sz="4" w:space="0" w:color="auto"/>
            </w:tcBorders>
            <w:noWrap/>
            <w:hideMark/>
          </w:tcPr>
          <w:p w14:paraId="50FB99B2"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5F44335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6,0</w:t>
            </w:r>
          </w:p>
        </w:tc>
        <w:tc>
          <w:tcPr>
            <w:tcW w:w="794" w:type="dxa"/>
            <w:tcBorders>
              <w:top w:val="nil"/>
              <w:left w:val="nil"/>
              <w:bottom w:val="single" w:sz="4" w:space="0" w:color="auto"/>
              <w:right w:val="single" w:sz="4" w:space="0" w:color="auto"/>
            </w:tcBorders>
            <w:noWrap/>
            <w:hideMark/>
          </w:tcPr>
          <w:p w14:paraId="567217D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6,0</w:t>
            </w:r>
          </w:p>
        </w:tc>
        <w:tc>
          <w:tcPr>
            <w:tcW w:w="794" w:type="dxa"/>
            <w:tcBorders>
              <w:top w:val="nil"/>
              <w:left w:val="nil"/>
              <w:bottom w:val="single" w:sz="4" w:space="0" w:color="auto"/>
              <w:right w:val="single" w:sz="4" w:space="0" w:color="auto"/>
            </w:tcBorders>
            <w:noWrap/>
            <w:hideMark/>
          </w:tcPr>
          <w:p w14:paraId="720AB79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03276E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B07207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14,8</w:t>
            </w:r>
          </w:p>
        </w:tc>
        <w:tc>
          <w:tcPr>
            <w:tcW w:w="794" w:type="dxa"/>
            <w:tcBorders>
              <w:top w:val="nil"/>
              <w:left w:val="nil"/>
              <w:bottom w:val="single" w:sz="4" w:space="0" w:color="auto"/>
              <w:right w:val="single" w:sz="4" w:space="0" w:color="auto"/>
            </w:tcBorders>
            <w:noWrap/>
            <w:hideMark/>
          </w:tcPr>
          <w:p w14:paraId="6B74DB0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14,8</w:t>
            </w:r>
          </w:p>
        </w:tc>
        <w:tc>
          <w:tcPr>
            <w:tcW w:w="794" w:type="dxa"/>
            <w:tcBorders>
              <w:top w:val="nil"/>
              <w:left w:val="nil"/>
              <w:bottom w:val="single" w:sz="4" w:space="0" w:color="auto"/>
              <w:right w:val="single" w:sz="4" w:space="0" w:color="auto"/>
            </w:tcBorders>
            <w:noWrap/>
            <w:hideMark/>
          </w:tcPr>
          <w:p w14:paraId="7D029F8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8AF337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4556CD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8,8</w:t>
            </w:r>
          </w:p>
        </w:tc>
        <w:tc>
          <w:tcPr>
            <w:tcW w:w="794" w:type="dxa"/>
            <w:tcBorders>
              <w:top w:val="nil"/>
              <w:left w:val="nil"/>
              <w:bottom w:val="single" w:sz="4" w:space="0" w:color="auto"/>
              <w:right w:val="single" w:sz="4" w:space="0" w:color="auto"/>
            </w:tcBorders>
            <w:noWrap/>
            <w:hideMark/>
          </w:tcPr>
          <w:p w14:paraId="7C3C3D9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8,8</w:t>
            </w:r>
          </w:p>
        </w:tc>
        <w:tc>
          <w:tcPr>
            <w:tcW w:w="794" w:type="dxa"/>
            <w:tcBorders>
              <w:top w:val="nil"/>
              <w:left w:val="nil"/>
              <w:bottom w:val="single" w:sz="4" w:space="0" w:color="auto"/>
              <w:right w:val="single" w:sz="4" w:space="0" w:color="auto"/>
            </w:tcBorders>
            <w:noWrap/>
            <w:hideMark/>
          </w:tcPr>
          <w:p w14:paraId="2E1344B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43ED96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23818C02" w14:textId="77777777" w:rsidTr="00D32969">
        <w:trPr>
          <w:gridAfter w:val="1"/>
          <w:wAfter w:w="8" w:type="dxa"/>
          <w:trHeight w:val="675"/>
        </w:trPr>
        <w:tc>
          <w:tcPr>
            <w:tcW w:w="3969" w:type="dxa"/>
            <w:tcBorders>
              <w:top w:val="single" w:sz="4" w:space="0" w:color="auto"/>
              <w:left w:val="single" w:sz="4" w:space="0" w:color="auto"/>
              <w:bottom w:val="single" w:sz="4" w:space="0" w:color="auto"/>
              <w:right w:val="single" w:sz="4" w:space="0" w:color="auto"/>
            </w:tcBorders>
            <w:hideMark/>
          </w:tcPr>
          <w:p w14:paraId="7071A6DB"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Galimybių studijos dėl AB „Klaipėdos energija“ teritorijos Danės g. 8, Klaipėdoje, konversijos parengimas</w:t>
            </w:r>
          </w:p>
        </w:tc>
        <w:tc>
          <w:tcPr>
            <w:tcW w:w="907" w:type="dxa"/>
            <w:tcBorders>
              <w:top w:val="single" w:sz="4" w:space="0" w:color="auto"/>
              <w:left w:val="nil"/>
              <w:bottom w:val="single" w:sz="4" w:space="0" w:color="auto"/>
              <w:right w:val="single" w:sz="4" w:space="0" w:color="auto"/>
            </w:tcBorders>
            <w:noWrap/>
            <w:hideMark/>
          </w:tcPr>
          <w:p w14:paraId="531B2155"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single" w:sz="4" w:space="0" w:color="auto"/>
              <w:left w:val="nil"/>
              <w:bottom w:val="single" w:sz="4" w:space="0" w:color="auto"/>
              <w:right w:val="single" w:sz="4" w:space="0" w:color="auto"/>
            </w:tcBorders>
            <w:noWrap/>
            <w:hideMark/>
          </w:tcPr>
          <w:p w14:paraId="52DAAAC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12,0</w:t>
            </w:r>
          </w:p>
        </w:tc>
        <w:tc>
          <w:tcPr>
            <w:tcW w:w="794" w:type="dxa"/>
            <w:tcBorders>
              <w:top w:val="single" w:sz="4" w:space="0" w:color="auto"/>
              <w:left w:val="nil"/>
              <w:bottom w:val="single" w:sz="4" w:space="0" w:color="auto"/>
              <w:right w:val="single" w:sz="4" w:space="0" w:color="auto"/>
            </w:tcBorders>
            <w:noWrap/>
            <w:hideMark/>
          </w:tcPr>
          <w:p w14:paraId="29D723A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12,0</w:t>
            </w:r>
          </w:p>
        </w:tc>
        <w:tc>
          <w:tcPr>
            <w:tcW w:w="794" w:type="dxa"/>
            <w:tcBorders>
              <w:top w:val="single" w:sz="4" w:space="0" w:color="auto"/>
              <w:left w:val="nil"/>
              <w:bottom w:val="single" w:sz="4" w:space="0" w:color="auto"/>
              <w:right w:val="single" w:sz="4" w:space="0" w:color="auto"/>
            </w:tcBorders>
            <w:noWrap/>
            <w:hideMark/>
          </w:tcPr>
          <w:p w14:paraId="3D80C6AB"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10525CA6"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42B90D9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504A558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4EC024C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3C501FD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68E164D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-12,0</w:t>
            </w:r>
          </w:p>
        </w:tc>
        <w:tc>
          <w:tcPr>
            <w:tcW w:w="794" w:type="dxa"/>
            <w:tcBorders>
              <w:top w:val="nil"/>
              <w:left w:val="nil"/>
              <w:bottom w:val="single" w:sz="4" w:space="0" w:color="auto"/>
              <w:right w:val="single" w:sz="4" w:space="0" w:color="auto"/>
            </w:tcBorders>
            <w:noWrap/>
            <w:hideMark/>
          </w:tcPr>
          <w:p w14:paraId="29E7B7F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-12,0</w:t>
            </w:r>
          </w:p>
        </w:tc>
        <w:tc>
          <w:tcPr>
            <w:tcW w:w="794" w:type="dxa"/>
            <w:tcBorders>
              <w:top w:val="nil"/>
              <w:left w:val="nil"/>
              <w:bottom w:val="single" w:sz="4" w:space="0" w:color="auto"/>
              <w:right w:val="single" w:sz="4" w:space="0" w:color="auto"/>
            </w:tcBorders>
            <w:noWrap/>
            <w:hideMark/>
          </w:tcPr>
          <w:p w14:paraId="39889F3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9502AA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3FDF2CEE" w14:textId="77777777" w:rsidTr="00D32969">
        <w:trPr>
          <w:gridAfter w:val="1"/>
          <w:wAfter w:w="8" w:type="dxa"/>
          <w:trHeight w:val="361"/>
        </w:trPr>
        <w:tc>
          <w:tcPr>
            <w:tcW w:w="3969" w:type="dxa"/>
            <w:vMerge w:val="restart"/>
            <w:tcBorders>
              <w:top w:val="single" w:sz="4" w:space="0" w:color="auto"/>
              <w:left w:val="single" w:sz="4" w:space="0" w:color="auto"/>
              <w:bottom w:val="single" w:sz="4" w:space="0" w:color="000000"/>
              <w:right w:val="single" w:sz="4" w:space="0" w:color="auto"/>
            </w:tcBorders>
            <w:hideMark/>
          </w:tcPr>
          <w:p w14:paraId="3BE4F0CF"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 xml:space="preserve">Detaliųjų ar specialiųjų planų koregavimas ar keitimas </w:t>
            </w:r>
          </w:p>
        </w:tc>
        <w:tc>
          <w:tcPr>
            <w:tcW w:w="907" w:type="dxa"/>
            <w:tcBorders>
              <w:top w:val="single" w:sz="4" w:space="0" w:color="auto"/>
              <w:left w:val="nil"/>
              <w:bottom w:val="single" w:sz="4" w:space="0" w:color="auto"/>
              <w:right w:val="single" w:sz="4" w:space="0" w:color="auto"/>
            </w:tcBorders>
            <w:noWrap/>
            <w:hideMark/>
          </w:tcPr>
          <w:p w14:paraId="58F704FF"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single" w:sz="4" w:space="0" w:color="auto"/>
              <w:left w:val="nil"/>
              <w:bottom w:val="single" w:sz="4" w:space="0" w:color="auto"/>
              <w:right w:val="single" w:sz="4" w:space="0" w:color="auto"/>
            </w:tcBorders>
            <w:noWrap/>
            <w:hideMark/>
          </w:tcPr>
          <w:p w14:paraId="178795A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w:t>
            </w:r>
          </w:p>
        </w:tc>
        <w:tc>
          <w:tcPr>
            <w:tcW w:w="794" w:type="dxa"/>
            <w:tcBorders>
              <w:top w:val="single" w:sz="4" w:space="0" w:color="auto"/>
              <w:left w:val="nil"/>
              <w:bottom w:val="single" w:sz="4" w:space="0" w:color="auto"/>
              <w:right w:val="single" w:sz="4" w:space="0" w:color="auto"/>
            </w:tcBorders>
            <w:noWrap/>
            <w:hideMark/>
          </w:tcPr>
          <w:p w14:paraId="4784506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3A0C5BA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0723E06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w:t>
            </w:r>
          </w:p>
        </w:tc>
        <w:tc>
          <w:tcPr>
            <w:tcW w:w="794" w:type="dxa"/>
            <w:tcBorders>
              <w:top w:val="single" w:sz="4" w:space="0" w:color="auto"/>
              <w:left w:val="nil"/>
              <w:bottom w:val="single" w:sz="4" w:space="0" w:color="auto"/>
              <w:right w:val="single" w:sz="4" w:space="0" w:color="auto"/>
            </w:tcBorders>
            <w:noWrap/>
            <w:hideMark/>
          </w:tcPr>
          <w:p w14:paraId="066533C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19,8</w:t>
            </w:r>
          </w:p>
        </w:tc>
        <w:tc>
          <w:tcPr>
            <w:tcW w:w="794" w:type="dxa"/>
            <w:tcBorders>
              <w:top w:val="single" w:sz="4" w:space="0" w:color="auto"/>
              <w:left w:val="nil"/>
              <w:bottom w:val="single" w:sz="4" w:space="0" w:color="auto"/>
              <w:right w:val="single" w:sz="4" w:space="0" w:color="auto"/>
            </w:tcBorders>
            <w:noWrap/>
            <w:hideMark/>
          </w:tcPr>
          <w:p w14:paraId="73810B8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38A3FB8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05F560F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19,8</w:t>
            </w:r>
          </w:p>
        </w:tc>
        <w:tc>
          <w:tcPr>
            <w:tcW w:w="794" w:type="dxa"/>
            <w:tcBorders>
              <w:top w:val="single" w:sz="4" w:space="0" w:color="auto"/>
              <w:left w:val="nil"/>
              <w:bottom w:val="single" w:sz="4" w:space="0" w:color="auto"/>
              <w:right w:val="single" w:sz="4" w:space="0" w:color="auto"/>
            </w:tcBorders>
            <w:noWrap/>
            <w:hideMark/>
          </w:tcPr>
          <w:p w14:paraId="319554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13,3</w:t>
            </w:r>
          </w:p>
        </w:tc>
        <w:tc>
          <w:tcPr>
            <w:tcW w:w="794" w:type="dxa"/>
            <w:tcBorders>
              <w:top w:val="nil"/>
              <w:left w:val="nil"/>
              <w:bottom w:val="single" w:sz="4" w:space="0" w:color="auto"/>
              <w:right w:val="single" w:sz="4" w:space="0" w:color="auto"/>
            </w:tcBorders>
            <w:noWrap/>
            <w:hideMark/>
          </w:tcPr>
          <w:p w14:paraId="48DB30E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BEFADB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4E7136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13,3</w:t>
            </w:r>
          </w:p>
        </w:tc>
      </w:tr>
      <w:tr w:rsidR="0076720B" w:rsidRPr="007B04F4" w14:paraId="12925ABE" w14:textId="77777777" w:rsidTr="000054F8">
        <w:trPr>
          <w:gridAfter w:val="1"/>
          <w:wAfter w:w="8" w:type="dxa"/>
          <w:trHeight w:val="341"/>
        </w:trPr>
        <w:tc>
          <w:tcPr>
            <w:tcW w:w="3969" w:type="dxa"/>
            <w:vMerge/>
            <w:tcBorders>
              <w:top w:val="single" w:sz="4" w:space="0" w:color="auto"/>
              <w:left w:val="single" w:sz="4" w:space="0" w:color="auto"/>
              <w:bottom w:val="single" w:sz="4" w:space="0" w:color="000000"/>
              <w:right w:val="single" w:sz="4" w:space="0" w:color="auto"/>
            </w:tcBorders>
            <w:hideMark/>
          </w:tcPr>
          <w:p w14:paraId="6FCB853E"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6DC3931B"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02EF6F1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686929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3B16EC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8F4090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50A727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15,5</w:t>
            </w:r>
          </w:p>
        </w:tc>
        <w:tc>
          <w:tcPr>
            <w:tcW w:w="794" w:type="dxa"/>
            <w:tcBorders>
              <w:top w:val="nil"/>
              <w:left w:val="nil"/>
              <w:bottom w:val="single" w:sz="4" w:space="0" w:color="auto"/>
              <w:right w:val="single" w:sz="4" w:space="0" w:color="auto"/>
            </w:tcBorders>
            <w:noWrap/>
            <w:hideMark/>
          </w:tcPr>
          <w:p w14:paraId="6CD5DF7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3EA1CA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75A702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15,5</w:t>
            </w:r>
          </w:p>
        </w:tc>
        <w:tc>
          <w:tcPr>
            <w:tcW w:w="794" w:type="dxa"/>
            <w:tcBorders>
              <w:top w:val="nil"/>
              <w:left w:val="nil"/>
              <w:bottom w:val="single" w:sz="4" w:space="0" w:color="auto"/>
              <w:right w:val="single" w:sz="4" w:space="0" w:color="auto"/>
            </w:tcBorders>
            <w:noWrap/>
            <w:hideMark/>
          </w:tcPr>
          <w:p w14:paraId="538DBCE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15,5</w:t>
            </w:r>
          </w:p>
        </w:tc>
        <w:tc>
          <w:tcPr>
            <w:tcW w:w="794" w:type="dxa"/>
            <w:tcBorders>
              <w:top w:val="nil"/>
              <w:left w:val="nil"/>
              <w:bottom w:val="single" w:sz="4" w:space="0" w:color="auto"/>
              <w:right w:val="single" w:sz="4" w:space="0" w:color="auto"/>
            </w:tcBorders>
            <w:noWrap/>
            <w:hideMark/>
          </w:tcPr>
          <w:p w14:paraId="7F947B8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E53B7D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CBFBBB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15,5</w:t>
            </w:r>
          </w:p>
        </w:tc>
      </w:tr>
      <w:tr w:rsidR="0076720B" w:rsidRPr="007B04F4" w14:paraId="77C15C84" w14:textId="77777777" w:rsidTr="000054F8">
        <w:trPr>
          <w:gridAfter w:val="1"/>
          <w:wAfter w:w="8" w:type="dxa"/>
          <w:trHeight w:val="346"/>
        </w:trPr>
        <w:tc>
          <w:tcPr>
            <w:tcW w:w="3969" w:type="dxa"/>
            <w:vMerge/>
            <w:tcBorders>
              <w:top w:val="single" w:sz="4" w:space="0" w:color="auto"/>
              <w:left w:val="single" w:sz="4" w:space="0" w:color="auto"/>
              <w:bottom w:val="single" w:sz="4" w:space="0" w:color="000000"/>
              <w:right w:val="single" w:sz="4" w:space="0" w:color="auto"/>
            </w:tcBorders>
            <w:hideMark/>
          </w:tcPr>
          <w:p w14:paraId="13AFE219"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5D819FF6"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nil"/>
              <w:left w:val="nil"/>
              <w:bottom w:val="single" w:sz="4" w:space="0" w:color="auto"/>
              <w:right w:val="single" w:sz="4" w:space="0" w:color="auto"/>
            </w:tcBorders>
            <w:noWrap/>
            <w:hideMark/>
          </w:tcPr>
          <w:p w14:paraId="50E29A2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w:t>
            </w:r>
          </w:p>
        </w:tc>
        <w:tc>
          <w:tcPr>
            <w:tcW w:w="794" w:type="dxa"/>
            <w:tcBorders>
              <w:top w:val="nil"/>
              <w:left w:val="nil"/>
              <w:bottom w:val="single" w:sz="4" w:space="0" w:color="auto"/>
              <w:right w:val="single" w:sz="4" w:space="0" w:color="auto"/>
            </w:tcBorders>
            <w:noWrap/>
            <w:hideMark/>
          </w:tcPr>
          <w:p w14:paraId="203F9DD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396D6E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CBF7D0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6,5</w:t>
            </w:r>
          </w:p>
        </w:tc>
        <w:tc>
          <w:tcPr>
            <w:tcW w:w="794" w:type="dxa"/>
            <w:tcBorders>
              <w:top w:val="nil"/>
              <w:left w:val="nil"/>
              <w:bottom w:val="single" w:sz="4" w:space="0" w:color="auto"/>
              <w:right w:val="single" w:sz="4" w:space="0" w:color="auto"/>
            </w:tcBorders>
            <w:noWrap/>
            <w:hideMark/>
          </w:tcPr>
          <w:p w14:paraId="292BCA2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35,3</w:t>
            </w:r>
          </w:p>
        </w:tc>
        <w:tc>
          <w:tcPr>
            <w:tcW w:w="794" w:type="dxa"/>
            <w:tcBorders>
              <w:top w:val="nil"/>
              <w:left w:val="nil"/>
              <w:bottom w:val="single" w:sz="4" w:space="0" w:color="auto"/>
              <w:right w:val="single" w:sz="4" w:space="0" w:color="auto"/>
            </w:tcBorders>
            <w:noWrap/>
            <w:hideMark/>
          </w:tcPr>
          <w:p w14:paraId="0FF75A3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F4CC93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FD04FF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35,3</w:t>
            </w:r>
          </w:p>
        </w:tc>
        <w:tc>
          <w:tcPr>
            <w:tcW w:w="794" w:type="dxa"/>
            <w:tcBorders>
              <w:top w:val="nil"/>
              <w:left w:val="nil"/>
              <w:bottom w:val="single" w:sz="4" w:space="0" w:color="auto"/>
              <w:right w:val="single" w:sz="4" w:space="0" w:color="auto"/>
            </w:tcBorders>
            <w:noWrap/>
            <w:hideMark/>
          </w:tcPr>
          <w:p w14:paraId="5599BDA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28,8</w:t>
            </w:r>
          </w:p>
        </w:tc>
        <w:tc>
          <w:tcPr>
            <w:tcW w:w="794" w:type="dxa"/>
            <w:tcBorders>
              <w:top w:val="nil"/>
              <w:left w:val="nil"/>
              <w:bottom w:val="single" w:sz="4" w:space="0" w:color="auto"/>
              <w:right w:val="single" w:sz="4" w:space="0" w:color="auto"/>
            </w:tcBorders>
            <w:noWrap/>
            <w:hideMark/>
          </w:tcPr>
          <w:p w14:paraId="060CBB1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171D63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732ED2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28,8</w:t>
            </w:r>
          </w:p>
        </w:tc>
      </w:tr>
      <w:tr w:rsidR="0076720B" w:rsidRPr="007B04F4" w14:paraId="75CDE05C" w14:textId="77777777" w:rsidTr="000054F8">
        <w:trPr>
          <w:gridAfter w:val="1"/>
          <w:wAfter w:w="8" w:type="dxa"/>
          <w:trHeight w:val="675"/>
        </w:trPr>
        <w:tc>
          <w:tcPr>
            <w:tcW w:w="3969" w:type="dxa"/>
            <w:tcBorders>
              <w:top w:val="nil"/>
              <w:left w:val="single" w:sz="4" w:space="0" w:color="auto"/>
              <w:bottom w:val="single" w:sz="4" w:space="0" w:color="auto"/>
              <w:right w:val="single" w:sz="4" w:space="0" w:color="auto"/>
            </w:tcBorders>
            <w:hideMark/>
          </w:tcPr>
          <w:p w14:paraId="50072252"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Schemos ir vertinimo dėl vietų, kuriose gali būti statomi ar įrengiami atsinaujinančių išteklių energijos bendrijos energijos gamybos įrenginiai, parengimas</w:t>
            </w:r>
          </w:p>
        </w:tc>
        <w:tc>
          <w:tcPr>
            <w:tcW w:w="907" w:type="dxa"/>
            <w:tcBorders>
              <w:top w:val="nil"/>
              <w:left w:val="nil"/>
              <w:bottom w:val="single" w:sz="4" w:space="0" w:color="auto"/>
              <w:right w:val="single" w:sz="4" w:space="0" w:color="auto"/>
            </w:tcBorders>
            <w:noWrap/>
            <w:hideMark/>
          </w:tcPr>
          <w:p w14:paraId="3CBC930F"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2962762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15C5A0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F611B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11341A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ACB3E4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c>
          <w:tcPr>
            <w:tcW w:w="794" w:type="dxa"/>
            <w:tcBorders>
              <w:top w:val="nil"/>
              <w:left w:val="nil"/>
              <w:bottom w:val="single" w:sz="4" w:space="0" w:color="auto"/>
              <w:right w:val="single" w:sz="4" w:space="0" w:color="auto"/>
            </w:tcBorders>
            <w:noWrap/>
            <w:hideMark/>
          </w:tcPr>
          <w:p w14:paraId="5221C92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52E5A9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5758D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c>
          <w:tcPr>
            <w:tcW w:w="794" w:type="dxa"/>
            <w:tcBorders>
              <w:top w:val="nil"/>
              <w:left w:val="nil"/>
              <w:bottom w:val="single" w:sz="4" w:space="0" w:color="auto"/>
              <w:right w:val="single" w:sz="4" w:space="0" w:color="auto"/>
            </w:tcBorders>
            <w:noWrap/>
            <w:hideMark/>
          </w:tcPr>
          <w:p w14:paraId="47F8B45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c>
          <w:tcPr>
            <w:tcW w:w="794" w:type="dxa"/>
            <w:tcBorders>
              <w:top w:val="nil"/>
              <w:left w:val="nil"/>
              <w:bottom w:val="single" w:sz="4" w:space="0" w:color="auto"/>
              <w:right w:val="single" w:sz="4" w:space="0" w:color="auto"/>
            </w:tcBorders>
            <w:noWrap/>
            <w:hideMark/>
          </w:tcPr>
          <w:p w14:paraId="2B2AF48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9F2A14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C20EA6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r>
      <w:tr w:rsidR="0076720B" w:rsidRPr="007B04F4" w14:paraId="7257BAD7" w14:textId="77777777" w:rsidTr="000054F8">
        <w:trPr>
          <w:gridAfter w:val="1"/>
          <w:wAfter w:w="8" w:type="dxa"/>
          <w:trHeight w:val="450"/>
        </w:trPr>
        <w:tc>
          <w:tcPr>
            <w:tcW w:w="3969" w:type="dxa"/>
            <w:tcBorders>
              <w:top w:val="nil"/>
              <w:left w:val="single" w:sz="4" w:space="0" w:color="auto"/>
              <w:bottom w:val="single" w:sz="4" w:space="0" w:color="auto"/>
              <w:right w:val="single" w:sz="4" w:space="0" w:color="auto"/>
            </w:tcBorders>
            <w:hideMark/>
          </w:tcPr>
          <w:p w14:paraId="76253349"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Detaliojo plano korektūros parengimas dėl dengto futbolo maniežo statybos teritorijoje prie Baltijos pr.</w:t>
            </w:r>
          </w:p>
        </w:tc>
        <w:tc>
          <w:tcPr>
            <w:tcW w:w="907" w:type="dxa"/>
            <w:tcBorders>
              <w:top w:val="nil"/>
              <w:left w:val="nil"/>
              <w:bottom w:val="single" w:sz="4" w:space="0" w:color="auto"/>
              <w:right w:val="single" w:sz="4" w:space="0" w:color="auto"/>
            </w:tcBorders>
            <w:noWrap/>
            <w:hideMark/>
          </w:tcPr>
          <w:p w14:paraId="0C2D801E"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4898B77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5C355C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1BD9AD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1E9054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37BC42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7,9</w:t>
            </w:r>
          </w:p>
        </w:tc>
        <w:tc>
          <w:tcPr>
            <w:tcW w:w="794" w:type="dxa"/>
            <w:tcBorders>
              <w:top w:val="nil"/>
              <w:left w:val="nil"/>
              <w:bottom w:val="single" w:sz="4" w:space="0" w:color="auto"/>
              <w:right w:val="single" w:sz="4" w:space="0" w:color="auto"/>
            </w:tcBorders>
            <w:noWrap/>
            <w:hideMark/>
          </w:tcPr>
          <w:p w14:paraId="0E215D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1105DF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BF2C7F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7,9</w:t>
            </w:r>
          </w:p>
        </w:tc>
        <w:tc>
          <w:tcPr>
            <w:tcW w:w="794" w:type="dxa"/>
            <w:tcBorders>
              <w:top w:val="nil"/>
              <w:left w:val="nil"/>
              <w:bottom w:val="single" w:sz="4" w:space="0" w:color="auto"/>
              <w:right w:val="single" w:sz="4" w:space="0" w:color="auto"/>
            </w:tcBorders>
            <w:noWrap/>
            <w:hideMark/>
          </w:tcPr>
          <w:p w14:paraId="0BED4D4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7,9</w:t>
            </w:r>
          </w:p>
        </w:tc>
        <w:tc>
          <w:tcPr>
            <w:tcW w:w="794" w:type="dxa"/>
            <w:tcBorders>
              <w:top w:val="nil"/>
              <w:left w:val="nil"/>
              <w:bottom w:val="single" w:sz="4" w:space="0" w:color="auto"/>
              <w:right w:val="single" w:sz="4" w:space="0" w:color="auto"/>
            </w:tcBorders>
            <w:noWrap/>
            <w:hideMark/>
          </w:tcPr>
          <w:p w14:paraId="29B9954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F9F7B8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45314F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7,9</w:t>
            </w:r>
          </w:p>
        </w:tc>
      </w:tr>
      <w:tr w:rsidR="0076720B" w:rsidRPr="007B04F4" w14:paraId="679743C6" w14:textId="77777777" w:rsidTr="000054F8">
        <w:trPr>
          <w:gridAfter w:val="1"/>
          <w:wAfter w:w="8" w:type="dxa"/>
          <w:trHeight w:val="493"/>
        </w:trPr>
        <w:tc>
          <w:tcPr>
            <w:tcW w:w="3969" w:type="dxa"/>
            <w:tcBorders>
              <w:top w:val="single" w:sz="4" w:space="0" w:color="auto"/>
              <w:left w:val="single" w:sz="4" w:space="0" w:color="auto"/>
              <w:bottom w:val="single" w:sz="4" w:space="0" w:color="auto"/>
              <w:right w:val="single" w:sz="4" w:space="0" w:color="auto"/>
            </w:tcBorders>
            <w:hideMark/>
          </w:tcPr>
          <w:p w14:paraId="2AA7C105"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Savivaldybės infrastruktūros schemos parengimas</w:t>
            </w:r>
          </w:p>
        </w:tc>
        <w:tc>
          <w:tcPr>
            <w:tcW w:w="907" w:type="dxa"/>
            <w:tcBorders>
              <w:top w:val="nil"/>
              <w:left w:val="nil"/>
              <w:bottom w:val="single" w:sz="4" w:space="0" w:color="auto"/>
              <w:right w:val="single" w:sz="4" w:space="0" w:color="auto"/>
            </w:tcBorders>
            <w:noWrap/>
            <w:hideMark/>
          </w:tcPr>
          <w:p w14:paraId="00A49A7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SBL</w:t>
            </w:r>
          </w:p>
        </w:tc>
        <w:tc>
          <w:tcPr>
            <w:tcW w:w="794" w:type="dxa"/>
            <w:tcBorders>
              <w:top w:val="nil"/>
              <w:left w:val="nil"/>
              <w:bottom w:val="single" w:sz="4" w:space="0" w:color="auto"/>
              <w:right w:val="single" w:sz="4" w:space="0" w:color="auto"/>
            </w:tcBorders>
            <w:noWrap/>
            <w:hideMark/>
          </w:tcPr>
          <w:p w14:paraId="45C74D5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09EE77E5"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C7A4C1C"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AC67F5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4C0F72F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7BB139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EEBBD8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4D3DCC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EC9C99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4E474CA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055198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BC249D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r>
      <w:tr w:rsidR="0076720B" w:rsidRPr="007B04F4" w14:paraId="0BE1E3B9" w14:textId="77777777" w:rsidTr="000054F8">
        <w:trPr>
          <w:gridAfter w:val="1"/>
          <w:wAfter w:w="8" w:type="dxa"/>
          <w:trHeight w:val="290"/>
        </w:trPr>
        <w:tc>
          <w:tcPr>
            <w:tcW w:w="3969" w:type="dxa"/>
            <w:vMerge w:val="restart"/>
            <w:tcBorders>
              <w:top w:val="nil"/>
              <w:left w:val="single" w:sz="4" w:space="0" w:color="auto"/>
              <w:bottom w:val="single" w:sz="4" w:space="0" w:color="000000"/>
              <w:right w:val="single" w:sz="4" w:space="0" w:color="auto"/>
            </w:tcBorders>
            <w:hideMark/>
          </w:tcPr>
          <w:p w14:paraId="310FE337" w14:textId="77777777" w:rsidR="007B04F4" w:rsidRPr="007B04F4" w:rsidRDefault="007B04F4" w:rsidP="000054F8">
            <w:pPr>
              <w:rPr>
                <w:rFonts w:ascii="Times New Roman" w:hAnsi="Times New Roman" w:cs="Times New Roman"/>
                <w:bCs/>
                <w:sz w:val="20"/>
                <w:szCs w:val="20"/>
              </w:rPr>
            </w:pPr>
            <w:r w:rsidRPr="007B04F4">
              <w:rPr>
                <w:rFonts w:ascii="Times New Roman" w:hAnsi="Times New Roman" w:cs="Times New Roman"/>
                <w:bCs/>
                <w:sz w:val="20"/>
                <w:szCs w:val="20"/>
              </w:rPr>
              <w:t xml:space="preserve"> Žemės sklypų planų rengimas</w:t>
            </w:r>
          </w:p>
        </w:tc>
        <w:tc>
          <w:tcPr>
            <w:tcW w:w="907" w:type="dxa"/>
            <w:tcBorders>
              <w:top w:val="nil"/>
              <w:left w:val="nil"/>
              <w:bottom w:val="single" w:sz="4" w:space="0" w:color="auto"/>
              <w:right w:val="single" w:sz="4" w:space="0" w:color="auto"/>
            </w:tcBorders>
            <w:noWrap/>
            <w:hideMark/>
          </w:tcPr>
          <w:p w14:paraId="498C781E"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w:t>
            </w:r>
          </w:p>
        </w:tc>
        <w:tc>
          <w:tcPr>
            <w:tcW w:w="794" w:type="dxa"/>
            <w:tcBorders>
              <w:top w:val="nil"/>
              <w:left w:val="nil"/>
              <w:bottom w:val="single" w:sz="4" w:space="0" w:color="auto"/>
              <w:right w:val="single" w:sz="4" w:space="0" w:color="auto"/>
            </w:tcBorders>
            <w:noWrap/>
            <w:hideMark/>
          </w:tcPr>
          <w:p w14:paraId="2CE8E72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60,8</w:t>
            </w:r>
          </w:p>
        </w:tc>
        <w:tc>
          <w:tcPr>
            <w:tcW w:w="794" w:type="dxa"/>
            <w:tcBorders>
              <w:top w:val="nil"/>
              <w:left w:val="nil"/>
              <w:bottom w:val="single" w:sz="4" w:space="0" w:color="auto"/>
              <w:right w:val="single" w:sz="4" w:space="0" w:color="auto"/>
            </w:tcBorders>
            <w:noWrap/>
            <w:hideMark/>
          </w:tcPr>
          <w:p w14:paraId="7DF864E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60,8</w:t>
            </w:r>
          </w:p>
        </w:tc>
        <w:tc>
          <w:tcPr>
            <w:tcW w:w="794" w:type="dxa"/>
            <w:tcBorders>
              <w:top w:val="nil"/>
              <w:left w:val="nil"/>
              <w:bottom w:val="single" w:sz="4" w:space="0" w:color="auto"/>
              <w:right w:val="single" w:sz="4" w:space="0" w:color="auto"/>
            </w:tcBorders>
            <w:noWrap/>
            <w:hideMark/>
          </w:tcPr>
          <w:p w14:paraId="3D43284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46C7D6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11414A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88,2</w:t>
            </w:r>
          </w:p>
        </w:tc>
        <w:tc>
          <w:tcPr>
            <w:tcW w:w="794" w:type="dxa"/>
            <w:tcBorders>
              <w:top w:val="nil"/>
              <w:left w:val="nil"/>
              <w:bottom w:val="single" w:sz="4" w:space="0" w:color="auto"/>
              <w:right w:val="single" w:sz="4" w:space="0" w:color="auto"/>
            </w:tcBorders>
            <w:noWrap/>
            <w:hideMark/>
          </w:tcPr>
          <w:p w14:paraId="5A6895D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19,0</w:t>
            </w:r>
          </w:p>
        </w:tc>
        <w:tc>
          <w:tcPr>
            <w:tcW w:w="794" w:type="dxa"/>
            <w:tcBorders>
              <w:top w:val="nil"/>
              <w:left w:val="nil"/>
              <w:bottom w:val="single" w:sz="4" w:space="0" w:color="auto"/>
              <w:right w:val="single" w:sz="4" w:space="0" w:color="auto"/>
            </w:tcBorders>
            <w:noWrap/>
            <w:hideMark/>
          </w:tcPr>
          <w:p w14:paraId="7949572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DA0A12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69,2</w:t>
            </w:r>
          </w:p>
        </w:tc>
        <w:tc>
          <w:tcPr>
            <w:tcW w:w="794" w:type="dxa"/>
            <w:tcBorders>
              <w:top w:val="nil"/>
              <w:left w:val="nil"/>
              <w:bottom w:val="single" w:sz="4" w:space="0" w:color="auto"/>
              <w:right w:val="single" w:sz="4" w:space="0" w:color="auto"/>
            </w:tcBorders>
            <w:noWrap/>
            <w:hideMark/>
          </w:tcPr>
          <w:p w14:paraId="6652002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27,4</w:t>
            </w:r>
          </w:p>
        </w:tc>
        <w:tc>
          <w:tcPr>
            <w:tcW w:w="794" w:type="dxa"/>
            <w:tcBorders>
              <w:top w:val="nil"/>
              <w:left w:val="nil"/>
              <w:bottom w:val="single" w:sz="4" w:space="0" w:color="auto"/>
              <w:right w:val="single" w:sz="4" w:space="0" w:color="auto"/>
            </w:tcBorders>
            <w:noWrap/>
            <w:hideMark/>
          </w:tcPr>
          <w:p w14:paraId="72DC7C2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-41,8</w:t>
            </w:r>
          </w:p>
        </w:tc>
        <w:tc>
          <w:tcPr>
            <w:tcW w:w="794" w:type="dxa"/>
            <w:tcBorders>
              <w:top w:val="nil"/>
              <w:left w:val="nil"/>
              <w:bottom w:val="single" w:sz="4" w:space="0" w:color="auto"/>
              <w:right w:val="single" w:sz="4" w:space="0" w:color="auto"/>
            </w:tcBorders>
            <w:noWrap/>
            <w:hideMark/>
          </w:tcPr>
          <w:p w14:paraId="0F93056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642632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69,2</w:t>
            </w:r>
          </w:p>
        </w:tc>
      </w:tr>
      <w:tr w:rsidR="0076720B" w:rsidRPr="007B04F4" w14:paraId="4C9827C2" w14:textId="77777777" w:rsidTr="000054F8">
        <w:trPr>
          <w:gridAfter w:val="1"/>
          <w:wAfter w:w="8" w:type="dxa"/>
          <w:trHeight w:val="270"/>
        </w:trPr>
        <w:tc>
          <w:tcPr>
            <w:tcW w:w="3969" w:type="dxa"/>
            <w:vMerge/>
            <w:tcBorders>
              <w:top w:val="nil"/>
              <w:left w:val="single" w:sz="4" w:space="0" w:color="auto"/>
              <w:bottom w:val="single" w:sz="4" w:space="0" w:color="000000"/>
              <w:right w:val="single" w:sz="4" w:space="0" w:color="auto"/>
            </w:tcBorders>
            <w:hideMark/>
          </w:tcPr>
          <w:p w14:paraId="73E9F7E9"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71D89F53"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SBL</w:t>
            </w:r>
          </w:p>
        </w:tc>
        <w:tc>
          <w:tcPr>
            <w:tcW w:w="794" w:type="dxa"/>
            <w:tcBorders>
              <w:top w:val="nil"/>
              <w:left w:val="nil"/>
              <w:bottom w:val="single" w:sz="4" w:space="0" w:color="auto"/>
              <w:right w:val="single" w:sz="4" w:space="0" w:color="auto"/>
            </w:tcBorders>
            <w:noWrap/>
            <w:hideMark/>
          </w:tcPr>
          <w:p w14:paraId="1E6532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B58FCD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FE89F1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A2B3CA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7C26E3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231,7</w:t>
            </w:r>
          </w:p>
        </w:tc>
        <w:tc>
          <w:tcPr>
            <w:tcW w:w="794" w:type="dxa"/>
            <w:tcBorders>
              <w:top w:val="nil"/>
              <w:left w:val="nil"/>
              <w:bottom w:val="single" w:sz="4" w:space="0" w:color="auto"/>
              <w:right w:val="single" w:sz="4" w:space="0" w:color="auto"/>
            </w:tcBorders>
            <w:noWrap/>
            <w:hideMark/>
          </w:tcPr>
          <w:p w14:paraId="190C145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20,0</w:t>
            </w:r>
          </w:p>
        </w:tc>
        <w:tc>
          <w:tcPr>
            <w:tcW w:w="794" w:type="dxa"/>
            <w:tcBorders>
              <w:top w:val="nil"/>
              <w:left w:val="nil"/>
              <w:bottom w:val="single" w:sz="4" w:space="0" w:color="auto"/>
              <w:right w:val="single" w:sz="4" w:space="0" w:color="auto"/>
            </w:tcBorders>
            <w:noWrap/>
            <w:hideMark/>
          </w:tcPr>
          <w:p w14:paraId="7F763DC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62DD1A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231,7</w:t>
            </w:r>
          </w:p>
        </w:tc>
        <w:tc>
          <w:tcPr>
            <w:tcW w:w="794" w:type="dxa"/>
            <w:tcBorders>
              <w:top w:val="nil"/>
              <w:left w:val="nil"/>
              <w:bottom w:val="single" w:sz="4" w:space="0" w:color="auto"/>
              <w:right w:val="single" w:sz="4" w:space="0" w:color="auto"/>
            </w:tcBorders>
            <w:noWrap/>
            <w:hideMark/>
          </w:tcPr>
          <w:p w14:paraId="56D0574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231,7</w:t>
            </w:r>
          </w:p>
        </w:tc>
        <w:tc>
          <w:tcPr>
            <w:tcW w:w="794" w:type="dxa"/>
            <w:tcBorders>
              <w:top w:val="nil"/>
              <w:left w:val="nil"/>
              <w:bottom w:val="single" w:sz="4" w:space="0" w:color="auto"/>
              <w:right w:val="single" w:sz="4" w:space="0" w:color="auto"/>
            </w:tcBorders>
            <w:noWrap/>
            <w:hideMark/>
          </w:tcPr>
          <w:p w14:paraId="11B0D20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20,0</w:t>
            </w:r>
          </w:p>
        </w:tc>
        <w:tc>
          <w:tcPr>
            <w:tcW w:w="794" w:type="dxa"/>
            <w:tcBorders>
              <w:top w:val="nil"/>
              <w:left w:val="nil"/>
              <w:bottom w:val="single" w:sz="4" w:space="0" w:color="auto"/>
              <w:right w:val="single" w:sz="4" w:space="0" w:color="auto"/>
            </w:tcBorders>
            <w:noWrap/>
            <w:hideMark/>
          </w:tcPr>
          <w:p w14:paraId="47770A5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CD4D91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211,7</w:t>
            </w:r>
          </w:p>
        </w:tc>
      </w:tr>
      <w:tr w:rsidR="0076720B" w:rsidRPr="007B04F4" w14:paraId="64A43BEA" w14:textId="77777777" w:rsidTr="000054F8">
        <w:trPr>
          <w:gridAfter w:val="1"/>
          <w:wAfter w:w="8" w:type="dxa"/>
          <w:trHeight w:val="284"/>
        </w:trPr>
        <w:tc>
          <w:tcPr>
            <w:tcW w:w="3969" w:type="dxa"/>
            <w:vMerge/>
            <w:tcBorders>
              <w:top w:val="nil"/>
              <w:left w:val="single" w:sz="4" w:space="0" w:color="auto"/>
              <w:bottom w:val="single" w:sz="4" w:space="0" w:color="000000"/>
              <w:right w:val="single" w:sz="4" w:space="0" w:color="auto"/>
            </w:tcBorders>
            <w:hideMark/>
          </w:tcPr>
          <w:p w14:paraId="043A1B5E"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4438891D"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ŽPL</w:t>
            </w:r>
          </w:p>
        </w:tc>
        <w:tc>
          <w:tcPr>
            <w:tcW w:w="794" w:type="dxa"/>
            <w:tcBorders>
              <w:top w:val="nil"/>
              <w:left w:val="nil"/>
              <w:bottom w:val="single" w:sz="4" w:space="0" w:color="auto"/>
              <w:right w:val="single" w:sz="4" w:space="0" w:color="auto"/>
            </w:tcBorders>
            <w:noWrap/>
            <w:hideMark/>
          </w:tcPr>
          <w:p w14:paraId="47F0FE9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252,6</w:t>
            </w:r>
          </w:p>
        </w:tc>
        <w:tc>
          <w:tcPr>
            <w:tcW w:w="794" w:type="dxa"/>
            <w:tcBorders>
              <w:top w:val="nil"/>
              <w:left w:val="nil"/>
              <w:bottom w:val="single" w:sz="4" w:space="0" w:color="auto"/>
              <w:right w:val="single" w:sz="4" w:space="0" w:color="auto"/>
            </w:tcBorders>
            <w:noWrap/>
            <w:hideMark/>
          </w:tcPr>
          <w:p w14:paraId="0362E32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10,0</w:t>
            </w:r>
          </w:p>
        </w:tc>
        <w:tc>
          <w:tcPr>
            <w:tcW w:w="794" w:type="dxa"/>
            <w:tcBorders>
              <w:top w:val="nil"/>
              <w:left w:val="nil"/>
              <w:bottom w:val="single" w:sz="4" w:space="0" w:color="auto"/>
              <w:right w:val="single" w:sz="4" w:space="0" w:color="auto"/>
            </w:tcBorders>
            <w:noWrap/>
            <w:hideMark/>
          </w:tcPr>
          <w:p w14:paraId="03B05C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FE323F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242,6</w:t>
            </w:r>
          </w:p>
        </w:tc>
        <w:tc>
          <w:tcPr>
            <w:tcW w:w="794" w:type="dxa"/>
            <w:tcBorders>
              <w:top w:val="nil"/>
              <w:left w:val="nil"/>
              <w:bottom w:val="single" w:sz="4" w:space="0" w:color="auto"/>
              <w:right w:val="single" w:sz="4" w:space="0" w:color="auto"/>
            </w:tcBorders>
            <w:noWrap/>
            <w:hideMark/>
          </w:tcPr>
          <w:p w14:paraId="67E6A77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86,0</w:t>
            </w:r>
          </w:p>
        </w:tc>
        <w:tc>
          <w:tcPr>
            <w:tcW w:w="794" w:type="dxa"/>
            <w:tcBorders>
              <w:top w:val="nil"/>
              <w:left w:val="nil"/>
              <w:bottom w:val="single" w:sz="4" w:space="0" w:color="auto"/>
              <w:right w:val="single" w:sz="4" w:space="0" w:color="auto"/>
            </w:tcBorders>
            <w:noWrap/>
            <w:hideMark/>
          </w:tcPr>
          <w:p w14:paraId="16B48FE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w:t>
            </w:r>
          </w:p>
        </w:tc>
        <w:tc>
          <w:tcPr>
            <w:tcW w:w="794" w:type="dxa"/>
            <w:tcBorders>
              <w:top w:val="nil"/>
              <w:left w:val="nil"/>
              <w:bottom w:val="single" w:sz="4" w:space="0" w:color="auto"/>
              <w:right w:val="single" w:sz="4" w:space="0" w:color="auto"/>
            </w:tcBorders>
            <w:noWrap/>
            <w:hideMark/>
          </w:tcPr>
          <w:p w14:paraId="28013F7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2EBF0E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56,0</w:t>
            </w:r>
          </w:p>
        </w:tc>
        <w:tc>
          <w:tcPr>
            <w:tcW w:w="794" w:type="dxa"/>
            <w:tcBorders>
              <w:top w:val="nil"/>
              <w:left w:val="nil"/>
              <w:bottom w:val="single" w:sz="4" w:space="0" w:color="auto"/>
              <w:right w:val="single" w:sz="4" w:space="0" w:color="auto"/>
            </w:tcBorders>
            <w:noWrap/>
            <w:hideMark/>
          </w:tcPr>
          <w:p w14:paraId="4085846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-166,6</w:t>
            </w:r>
          </w:p>
        </w:tc>
        <w:tc>
          <w:tcPr>
            <w:tcW w:w="794" w:type="dxa"/>
            <w:tcBorders>
              <w:top w:val="nil"/>
              <w:left w:val="nil"/>
              <w:bottom w:val="single" w:sz="4" w:space="0" w:color="auto"/>
              <w:right w:val="single" w:sz="4" w:space="0" w:color="auto"/>
            </w:tcBorders>
            <w:noWrap/>
            <w:hideMark/>
          </w:tcPr>
          <w:p w14:paraId="5D34CC3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20,0</w:t>
            </w:r>
          </w:p>
        </w:tc>
        <w:tc>
          <w:tcPr>
            <w:tcW w:w="794" w:type="dxa"/>
            <w:tcBorders>
              <w:top w:val="nil"/>
              <w:left w:val="nil"/>
              <w:bottom w:val="single" w:sz="4" w:space="0" w:color="auto"/>
              <w:right w:val="single" w:sz="4" w:space="0" w:color="auto"/>
            </w:tcBorders>
            <w:noWrap/>
            <w:hideMark/>
          </w:tcPr>
          <w:p w14:paraId="4D8A41C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C0B32A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-186,6</w:t>
            </w:r>
          </w:p>
        </w:tc>
      </w:tr>
      <w:tr w:rsidR="0076720B" w:rsidRPr="007B04F4" w14:paraId="40FDB314" w14:textId="77777777" w:rsidTr="000054F8">
        <w:trPr>
          <w:gridAfter w:val="1"/>
          <w:wAfter w:w="8" w:type="dxa"/>
          <w:trHeight w:val="302"/>
        </w:trPr>
        <w:tc>
          <w:tcPr>
            <w:tcW w:w="3969" w:type="dxa"/>
            <w:vMerge/>
            <w:tcBorders>
              <w:top w:val="nil"/>
              <w:left w:val="single" w:sz="4" w:space="0" w:color="auto"/>
              <w:bottom w:val="single" w:sz="4" w:space="0" w:color="000000"/>
              <w:right w:val="single" w:sz="4" w:space="0" w:color="auto"/>
            </w:tcBorders>
            <w:hideMark/>
          </w:tcPr>
          <w:p w14:paraId="0B9B5FC5"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62B5C149"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Iš viso</w:t>
            </w:r>
          </w:p>
        </w:tc>
        <w:tc>
          <w:tcPr>
            <w:tcW w:w="794" w:type="dxa"/>
            <w:tcBorders>
              <w:top w:val="nil"/>
              <w:left w:val="nil"/>
              <w:bottom w:val="single" w:sz="4" w:space="0" w:color="auto"/>
              <w:right w:val="single" w:sz="4" w:space="0" w:color="auto"/>
            </w:tcBorders>
            <w:noWrap/>
            <w:hideMark/>
          </w:tcPr>
          <w:p w14:paraId="71C4FA9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313,4</w:t>
            </w:r>
          </w:p>
        </w:tc>
        <w:tc>
          <w:tcPr>
            <w:tcW w:w="794" w:type="dxa"/>
            <w:tcBorders>
              <w:top w:val="nil"/>
              <w:left w:val="nil"/>
              <w:bottom w:val="single" w:sz="4" w:space="0" w:color="auto"/>
              <w:right w:val="single" w:sz="4" w:space="0" w:color="auto"/>
            </w:tcBorders>
            <w:noWrap/>
            <w:hideMark/>
          </w:tcPr>
          <w:p w14:paraId="2CCF44D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70,8</w:t>
            </w:r>
          </w:p>
        </w:tc>
        <w:tc>
          <w:tcPr>
            <w:tcW w:w="794" w:type="dxa"/>
            <w:tcBorders>
              <w:top w:val="nil"/>
              <w:left w:val="nil"/>
              <w:bottom w:val="single" w:sz="4" w:space="0" w:color="auto"/>
              <w:right w:val="single" w:sz="4" w:space="0" w:color="auto"/>
            </w:tcBorders>
            <w:noWrap/>
            <w:hideMark/>
          </w:tcPr>
          <w:p w14:paraId="26916E1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439046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242,6</w:t>
            </w:r>
          </w:p>
        </w:tc>
        <w:tc>
          <w:tcPr>
            <w:tcW w:w="794" w:type="dxa"/>
            <w:tcBorders>
              <w:top w:val="nil"/>
              <w:left w:val="nil"/>
              <w:bottom w:val="single" w:sz="4" w:space="0" w:color="auto"/>
              <w:right w:val="single" w:sz="4" w:space="0" w:color="auto"/>
            </w:tcBorders>
            <w:noWrap/>
            <w:hideMark/>
          </w:tcPr>
          <w:p w14:paraId="0A69D48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405,9</w:t>
            </w:r>
          </w:p>
        </w:tc>
        <w:tc>
          <w:tcPr>
            <w:tcW w:w="794" w:type="dxa"/>
            <w:tcBorders>
              <w:top w:val="nil"/>
              <w:left w:val="nil"/>
              <w:bottom w:val="single" w:sz="4" w:space="0" w:color="auto"/>
              <w:right w:val="single" w:sz="4" w:space="0" w:color="auto"/>
            </w:tcBorders>
            <w:noWrap/>
            <w:hideMark/>
          </w:tcPr>
          <w:p w14:paraId="190B305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69,0</w:t>
            </w:r>
          </w:p>
        </w:tc>
        <w:tc>
          <w:tcPr>
            <w:tcW w:w="794" w:type="dxa"/>
            <w:tcBorders>
              <w:top w:val="nil"/>
              <w:left w:val="nil"/>
              <w:bottom w:val="single" w:sz="4" w:space="0" w:color="auto"/>
              <w:right w:val="single" w:sz="4" w:space="0" w:color="auto"/>
            </w:tcBorders>
            <w:noWrap/>
            <w:hideMark/>
          </w:tcPr>
          <w:p w14:paraId="5D4A1F4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F9F681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336,9</w:t>
            </w:r>
          </w:p>
        </w:tc>
        <w:tc>
          <w:tcPr>
            <w:tcW w:w="794" w:type="dxa"/>
            <w:tcBorders>
              <w:top w:val="nil"/>
              <w:left w:val="nil"/>
              <w:bottom w:val="single" w:sz="4" w:space="0" w:color="auto"/>
              <w:right w:val="single" w:sz="4" w:space="0" w:color="auto"/>
            </w:tcBorders>
            <w:noWrap/>
            <w:hideMark/>
          </w:tcPr>
          <w:p w14:paraId="2169577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92,5</w:t>
            </w:r>
          </w:p>
        </w:tc>
        <w:tc>
          <w:tcPr>
            <w:tcW w:w="794" w:type="dxa"/>
            <w:tcBorders>
              <w:top w:val="nil"/>
              <w:left w:val="nil"/>
              <w:bottom w:val="single" w:sz="4" w:space="0" w:color="auto"/>
              <w:right w:val="single" w:sz="4" w:space="0" w:color="auto"/>
            </w:tcBorders>
            <w:noWrap/>
            <w:hideMark/>
          </w:tcPr>
          <w:p w14:paraId="614DDFC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-1,8</w:t>
            </w:r>
          </w:p>
        </w:tc>
        <w:tc>
          <w:tcPr>
            <w:tcW w:w="794" w:type="dxa"/>
            <w:tcBorders>
              <w:top w:val="nil"/>
              <w:left w:val="nil"/>
              <w:bottom w:val="single" w:sz="4" w:space="0" w:color="auto"/>
              <w:right w:val="single" w:sz="4" w:space="0" w:color="auto"/>
            </w:tcBorders>
            <w:noWrap/>
            <w:hideMark/>
          </w:tcPr>
          <w:p w14:paraId="038EA3D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22F708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94,3</w:t>
            </w:r>
          </w:p>
        </w:tc>
      </w:tr>
      <w:tr w:rsidR="0076720B" w:rsidRPr="007B04F4" w14:paraId="26976624" w14:textId="77777777" w:rsidTr="000054F8">
        <w:trPr>
          <w:gridAfter w:val="1"/>
          <w:wAfter w:w="8" w:type="dxa"/>
          <w:trHeight w:val="270"/>
        </w:trPr>
        <w:tc>
          <w:tcPr>
            <w:tcW w:w="3969" w:type="dxa"/>
            <w:vMerge w:val="restart"/>
            <w:tcBorders>
              <w:top w:val="nil"/>
              <w:left w:val="single" w:sz="4" w:space="0" w:color="auto"/>
              <w:bottom w:val="single" w:sz="4" w:space="0" w:color="000000"/>
              <w:right w:val="single" w:sz="4" w:space="0" w:color="auto"/>
            </w:tcBorders>
            <w:hideMark/>
          </w:tcPr>
          <w:p w14:paraId="5FCBE8A5"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Atskirų žemės sklypų planų bei susijusių dokumentų parengimas</w:t>
            </w:r>
          </w:p>
        </w:tc>
        <w:tc>
          <w:tcPr>
            <w:tcW w:w="907" w:type="dxa"/>
            <w:tcBorders>
              <w:top w:val="nil"/>
              <w:left w:val="nil"/>
              <w:bottom w:val="single" w:sz="4" w:space="0" w:color="auto"/>
              <w:right w:val="single" w:sz="4" w:space="0" w:color="auto"/>
            </w:tcBorders>
            <w:noWrap/>
            <w:hideMark/>
          </w:tcPr>
          <w:p w14:paraId="2CA8EEB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67DB989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35,3</w:t>
            </w:r>
          </w:p>
        </w:tc>
        <w:tc>
          <w:tcPr>
            <w:tcW w:w="794" w:type="dxa"/>
            <w:tcBorders>
              <w:top w:val="nil"/>
              <w:left w:val="nil"/>
              <w:bottom w:val="single" w:sz="4" w:space="0" w:color="auto"/>
              <w:right w:val="single" w:sz="4" w:space="0" w:color="auto"/>
            </w:tcBorders>
            <w:noWrap/>
            <w:hideMark/>
          </w:tcPr>
          <w:p w14:paraId="6E7A6B3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35,3</w:t>
            </w:r>
          </w:p>
        </w:tc>
        <w:tc>
          <w:tcPr>
            <w:tcW w:w="794" w:type="dxa"/>
            <w:tcBorders>
              <w:top w:val="nil"/>
              <w:left w:val="nil"/>
              <w:bottom w:val="single" w:sz="4" w:space="0" w:color="auto"/>
              <w:right w:val="single" w:sz="4" w:space="0" w:color="auto"/>
            </w:tcBorders>
            <w:noWrap/>
            <w:hideMark/>
          </w:tcPr>
          <w:p w14:paraId="697109C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0920D6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E194C5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12,9</w:t>
            </w:r>
          </w:p>
        </w:tc>
        <w:tc>
          <w:tcPr>
            <w:tcW w:w="794" w:type="dxa"/>
            <w:tcBorders>
              <w:top w:val="nil"/>
              <w:left w:val="nil"/>
              <w:bottom w:val="single" w:sz="4" w:space="0" w:color="auto"/>
              <w:right w:val="single" w:sz="4" w:space="0" w:color="auto"/>
            </w:tcBorders>
            <w:noWrap/>
            <w:hideMark/>
          </w:tcPr>
          <w:p w14:paraId="5B934FB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12,9</w:t>
            </w:r>
          </w:p>
        </w:tc>
        <w:tc>
          <w:tcPr>
            <w:tcW w:w="794" w:type="dxa"/>
            <w:tcBorders>
              <w:top w:val="nil"/>
              <w:left w:val="nil"/>
              <w:bottom w:val="single" w:sz="4" w:space="0" w:color="auto"/>
              <w:right w:val="single" w:sz="4" w:space="0" w:color="auto"/>
            </w:tcBorders>
            <w:noWrap/>
            <w:hideMark/>
          </w:tcPr>
          <w:p w14:paraId="3D6722A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8A88F4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58E266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-22,4</w:t>
            </w:r>
          </w:p>
        </w:tc>
        <w:tc>
          <w:tcPr>
            <w:tcW w:w="794" w:type="dxa"/>
            <w:tcBorders>
              <w:top w:val="nil"/>
              <w:left w:val="nil"/>
              <w:bottom w:val="single" w:sz="4" w:space="0" w:color="auto"/>
              <w:right w:val="single" w:sz="4" w:space="0" w:color="auto"/>
            </w:tcBorders>
            <w:noWrap/>
            <w:hideMark/>
          </w:tcPr>
          <w:p w14:paraId="29644EC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-22,4</w:t>
            </w:r>
          </w:p>
        </w:tc>
        <w:tc>
          <w:tcPr>
            <w:tcW w:w="794" w:type="dxa"/>
            <w:tcBorders>
              <w:top w:val="nil"/>
              <w:left w:val="nil"/>
              <w:bottom w:val="single" w:sz="4" w:space="0" w:color="auto"/>
              <w:right w:val="single" w:sz="4" w:space="0" w:color="auto"/>
            </w:tcBorders>
            <w:noWrap/>
            <w:hideMark/>
          </w:tcPr>
          <w:p w14:paraId="082F10D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0A50AA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216CA12F" w14:textId="77777777" w:rsidTr="000054F8">
        <w:trPr>
          <w:gridAfter w:val="1"/>
          <w:wAfter w:w="8" w:type="dxa"/>
          <w:trHeight w:val="270"/>
        </w:trPr>
        <w:tc>
          <w:tcPr>
            <w:tcW w:w="3969" w:type="dxa"/>
            <w:vMerge/>
            <w:tcBorders>
              <w:top w:val="nil"/>
              <w:left w:val="single" w:sz="4" w:space="0" w:color="auto"/>
              <w:bottom w:val="single" w:sz="4" w:space="0" w:color="000000"/>
              <w:right w:val="single" w:sz="4" w:space="0" w:color="auto"/>
            </w:tcBorders>
            <w:hideMark/>
          </w:tcPr>
          <w:p w14:paraId="19363E02"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50F59EC7"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79D9202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10,0</w:t>
            </w:r>
          </w:p>
        </w:tc>
        <w:tc>
          <w:tcPr>
            <w:tcW w:w="794" w:type="dxa"/>
            <w:tcBorders>
              <w:top w:val="nil"/>
              <w:left w:val="nil"/>
              <w:bottom w:val="single" w:sz="4" w:space="0" w:color="auto"/>
              <w:right w:val="single" w:sz="4" w:space="0" w:color="auto"/>
            </w:tcBorders>
            <w:noWrap/>
            <w:hideMark/>
          </w:tcPr>
          <w:p w14:paraId="19B2FBD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10,0</w:t>
            </w:r>
          </w:p>
        </w:tc>
        <w:tc>
          <w:tcPr>
            <w:tcW w:w="794" w:type="dxa"/>
            <w:tcBorders>
              <w:top w:val="nil"/>
              <w:left w:val="nil"/>
              <w:bottom w:val="single" w:sz="4" w:space="0" w:color="auto"/>
              <w:right w:val="single" w:sz="4" w:space="0" w:color="auto"/>
            </w:tcBorders>
            <w:noWrap/>
            <w:hideMark/>
          </w:tcPr>
          <w:p w14:paraId="02743D3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05C9C0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BDB865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c>
          <w:tcPr>
            <w:tcW w:w="794" w:type="dxa"/>
            <w:tcBorders>
              <w:top w:val="nil"/>
              <w:left w:val="nil"/>
              <w:bottom w:val="single" w:sz="4" w:space="0" w:color="auto"/>
              <w:right w:val="single" w:sz="4" w:space="0" w:color="auto"/>
            </w:tcBorders>
            <w:noWrap/>
            <w:hideMark/>
          </w:tcPr>
          <w:p w14:paraId="6FBDFD3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w:t>
            </w:r>
          </w:p>
        </w:tc>
        <w:tc>
          <w:tcPr>
            <w:tcW w:w="794" w:type="dxa"/>
            <w:tcBorders>
              <w:top w:val="nil"/>
              <w:left w:val="nil"/>
              <w:bottom w:val="single" w:sz="4" w:space="0" w:color="auto"/>
              <w:right w:val="single" w:sz="4" w:space="0" w:color="auto"/>
            </w:tcBorders>
            <w:noWrap/>
            <w:hideMark/>
          </w:tcPr>
          <w:p w14:paraId="66A71A1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3A1B82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E22A66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20,0</w:t>
            </w:r>
          </w:p>
        </w:tc>
        <w:tc>
          <w:tcPr>
            <w:tcW w:w="794" w:type="dxa"/>
            <w:tcBorders>
              <w:top w:val="nil"/>
              <w:left w:val="nil"/>
              <w:bottom w:val="single" w:sz="4" w:space="0" w:color="auto"/>
              <w:right w:val="single" w:sz="4" w:space="0" w:color="auto"/>
            </w:tcBorders>
            <w:noWrap/>
            <w:hideMark/>
          </w:tcPr>
          <w:p w14:paraId="7256AF6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20,0</w:t>
            </w:r>
          </w:p>
        </w:tc>
        <w:tc>
          <w:tcPr>
            <w:tcW w:w="794" w:type="dxa"/>
            <w:tcBorders>
              <w:top w:val="nil"/>
              <w:left w:val="nil"/>
              <w:bottom w:val="single" w:sz="4" w:space="0" w:color="auto"/>
              <w:right w:val="single" w:sz="4" w:space="0" w:color="auto"/>
            </w:tcBorders>
            <w:noWrap/>
            <w:hideMark/>
          </w:tcPr>
          <w:p w14:paraId="0293270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24C3A7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418520F6" w14:textId="77777777" w:rsidTr="000054F8">
        <w:trPr>
          <w:gridAfter w:val="1"/>
          <w:wAfter w:w="8" w:type="dxa"/>
          <w:trHeight w:val="313"/>
        </w:trPr>
        <w:tc>
          <w:tcPr>
            <w:tcW w:w="3969" w:type="dxa"/>
            <w:vMerge/>
            <w:tcBorders>
              <w:top w:val="nil"/>
              <w:left w:val="single" w:sz="4" w:space="0" w:color="auto"/>
              <w:bottom w:val="single" w:sz="4" w:space="0" w:color="000000"/>
              <w:right w:val="single" w:sz="4" w:space="0" w:color="auto"/>
            </w:tcBorders>
            <w:hideMark/>
          </w:tcPr>
          <w:p w14:paraId="5F705566"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73891546"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nil"/>
              <w:left w:val="nil"/>
              <w:bottom w:val="single" w:sz="4" w:space="0" w:color="auto"/>
              <w:right w:val="single" w:sz="4" w:space="0" w:color="auto"/>
            </w:tcBorders>
            <w:noWrap/>
            <w:hideMark/>
          </w:tcPr>
          <w:p w14:paraId="6D021BD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45,3</w:t>
            </w:r>
          </w:p>
        </w:tc>
        <w:tc>
          <w:tcPr>
            <w:tcW w:w="794" w:type="dxa"/>
            <w:tcBorders>
              <w:top w:val="nil"/>
              <w:left w:val="nil"/>
              <w:bottom w:val="single" w:sz="4" w:space="0" w:color="auto"/>
              <w:right w:val="single" w:sz="4" w:space="0" w:color="auto"/>
            </w:tcBorders>
            <w:noWrap/>
            <w:hideMark/>
          </w:tcPr>
          <w:p w14:paraId="04F3A37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45,3</w:t>
            </w:r>
          </w:p>
        </w:tc>
        <w:tc>
          <w:tcPr>
            <w:tcW w:w="794" w:type="dxa"/>
            <w:tcBorders>
              <w:top w:val="nil"/>
              <w:left w:val="nil"/>
              <w:bottom w:val="single" w:sz="4" w:space="0" w:color="auto"/>
              <w:right w:val="single" w:sz="4" w:space="0" w:color="auto"/>
            </w:tcBorders>
            <w:noWrap/>
            <w:hideMark/>
          </w:tcPr>
          <w:p w14:paraId="11D2A5E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93480E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E42689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42,9</w:t>
            </w:r>
          </w:p>
        </w:tc>
        <w:tc>
          <w:tcPr>
            <w:tcW w:w="794" w:type="dxa"/>
            <w:tcBorders>
              <w:top w:val="nil"/>
              <w:left w:val="nil"/>
              <w:bottom w:val="single" w:sz="4" w:space="0" w:color="auto"/>
              <w:right w:val="single" w:sz="4" w:space="0" w:color="auto"/>
            </w:tcBorders>
            <w:noWrap/>
            <w:hideMark/>
          </w:tcPr>
          <w:p w14:paraId="64B39C6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42,9</w:t>
            </w:r>
          </w:p>
        </w:tc>
        <w:tc>
          <w:tcPr>
            <w:tcW w:w="794" w:type="dxa"/>
            <w:tcBorders>
              <w:top w:val="nil"/>
              <w:left w:val="nil"/>
              <w:bottom w:val="single" w:sz="4" w:space="0" w:color="auto"/>
              <w:right w:val="single" w:sz="4" w:space="0" w:color="auto"/>
            </w:tcBorders>
            <w:noWrap/>
            <w:hideMark/>
          </w:tcPr>
          <w:p w14:paraId="59833D8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ADC73C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6519BC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-2,4</w:t>
            </w:r>
          </w:p>
        </w:tc>
        <w:tc>
          <w:tcPr>
            <w:tcW w:w="794" w:type="dxa"/>
            <w:tcBorders>
              <w:top w:val="nil"/>
              <w:left w:val="nil"/>
              <w:bottom w:val="single" w:sz="4" w:space="0" w:color="auto"/>
              <w:right w:val="single" w:sz="4" w:space="0" w:color="auto"/>
            </w:tcBorders>
            <w:noWrap/>
            <w:hideMark/>
          </w:tcPr>
          <w:p w14:paraId="53D264B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-2,4</w:t>
            </w:r>
          </w:p>
        </w:tc>
        <w:tc>
          <w:tcPr>
            <w:tcW w:w="794" w:type="dxa"/>
            <w:tcBorders>
              <w:top w:val="nil"/>
              <w:left w:val="nil"/>
              <w:bottom w:val="single" w:sz="4" w:space="0" w:color="auto"/>
              <w:right w:val="single" w:sz="4" w:space="0" w:color="auto"/>
            </w:tcBorders>
            <w:noWrap/>
            <w:hideMark/>
          </w:tcPr>
          <w:p w14:paraId="496E42C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605A48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5FB3DBCA" w14:textId="77777777" w:rsidTr="000054F8">
        <w:trPr>
          <w:gridAfter w:val="1"/>
          <w:wAfter w:w="8" w:type="dxa"/>
          <w:trHeight w:val="270"/>
        </w:trPr>
        <w:tc>
          <w:tcPr>
            <w:tcW w:w="3969" w:type="dxa"/>
            <w:vMerge w:val="restart"/>
            <w:tcBorders>
              <w:top w:val="nil"/>
              <w:left w:val="single" w:sz="4" w:space="0" w:color="auto"/>
              <w:bottom w:val="single" w:sz="4" w:space="0" w:color="auto"/>
              <w:right w:val="single" w:sz="4" w:space="0" w:color="auto"/>
            </w:tcBorders>
            <w:hideMark/>
          </w:tcPr>
          <w:p w14:paraId="2B4E625F"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 xml:space="preserve">Žemės visuomenės poreikiams paėmimas ir turto įsigijimas inžinerinės infrastruktūros plėtrai </w:t>
            </w:r>
          </w:p>
        </w:tc>
        <w:tc>
          <w:tcPr>
            <w:tcW w:w="907" w:type="dxa"/>
            <w:tcBorders>
              <w:top w:val="nil"/>
              <w:left w:val="nil"/>
              <w:bottom w:val="single" w:sz="4" w:space="0" w:color="auto"/>
              <w:right w:val="single" w:sz="4" w:space="0" w:color="auto"/>
            </w:tcBorders>
            <w:noWrap/>
            <w:hideMark/>
          </w:tcPr>
          <w:p w14:paraId="7920AAA7"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753FC83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25,5</w:t>
            </w:r>
          </w:p>
        </w:tc>
        <w:tc>
          <w:tcPr>
            <w:tcW w:w="794" w:type="dxa"/>
            <w:tcBorders>
              <w:top w:val="nil"/>
              <w:left w:val="nil"/>
              <w:bottom w:val="single" w:sz="4" w:space="0" w:color="auto"/>
              <w:right w:val="single" w:sz="4" w:space="0" w:color="auto"/>
            </w:tcBorders>
            <w:noWrap/>
            <w:hideMark/>
          </w:tcPr>
          <w:p w14:paraId="2AF0060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25,5</w:t>
            </w:r>
          </w:p>
        </w:tc>
        <w:tc>
          <w:tcPr>
            <w:tcW w:w="794" w:type="dxa"/>
            <w:tcBorders>
              <w:top w:val="nil"/>
              <w:left w:val="nil"/>
              <w:bottom w:val="single" w:sz="4" w:space="0" w:color="auto"/>
              <w:right w:val="single" w:sz="4" w:space="0" w:color="auto"/>
            </w:tcBorders>
            <w:noWrap/>
            <w:hideMark/>
          </w:tcPr>
          <w:p w14:paraId="5522EDC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80841C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FD07DB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c>
          <w:tcPr>
            <w:tcW w:w="794" w:type="dxa"/>
            <w:tcBorders>
              <w:top w:val="nil"/>
              <w:left w:val="nil"/>
              <w:bottom w:val="single" w:sz="4" w:space="0" w:color="auto"/>
              <w:right w:val="single" w:sz="4" w:space="0" w:color="auto"/>
            </w:tcBorders>
            <w:noWrap/>
            <w:hideMark/>
          </w:tcPr>
          <w:p w14:paraId="6C74543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6,1</w:t>
            </w:r>
          </w:p>
        </w:tc>
        <w:tc>
          <w:tcPr>
            <w:tcW w:w="794" w:type="dxa"/>
            <w:tcBorders>
              <w:top w:val="nil"/>
              <w:left w:val="nil"/>
              <w:bottom w:val="single" w:sz="4" w:space="0" w:color="auto"/>
              <w:right w:val="single" w:sz="4" w:space="0" w:color="auto"/>
            </w:tcBorders>
            <w:noWrap/>
            <w:hideMark/>
          </w:tcPr>
          <w:p w14:paraId="45D071D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8AB27A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91E265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-19,4</w:t>
            </w:r>
          </w:p>
        </w:tc>
        <w:tc>
          <w:tcPr>
            <w:tcW w:w="794" w:type="dxa"/>
            <w:tcBorders>
              <w:top w:val="nil"/>
              <w:left w:val="nil"/>
              <w:bottom w:val="single" w:sz="4" w:space="0" w:color="auto"/>
              <w:right w:val="single" w:sz="4" w:space="0" w:color="auto"/>
            </w:tcBorders>
            <w:noWrap/>
            <w:hideMark/>
          </w:tcPr>
          <w:p w14:paraId="64B283B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-19,4</w:t>
            </w:r>
          </w:p>
        </w:tc>
        <w:tc>
          <w:tcPr>
            <w:tcW w:w="794" w:type="dxa"/>
            <w:tcBorders>
              <w:top w:val="nil"/>
              <w:left w:val="nil"/>
              <w:bottom w:val="single" w:sz="4" w:space="0" w:color="auto"/>
              <w:right w:val="single" w:sz="4" w:space="0" w:color="auto"/>
            </w:tcBorders>
            <w:noWrap/>
            <w:hideMark/>
          </w:tcPr>
          <w:p w14:paraId="2F73093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B34B29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4F123ACE" w14:textId="77777777" w:rsidTr="000054F8">
        <w:trPr>
          <w:gridAfter w:val="1"/>
          <w:wAfter w:w="8" w:type="dxa"/>
          <w:trHeight w:val="365"/>
        </w:trPr>
        <w:tc>
          <w:tcPr>
            <w:tcW w:w="3969" w:type="dxa"/>
            <w:vMerge/>
            <w:tcBorders>
              <w:top w:val="nil"/>
              <w:left w:val="single" w:sz="4" w:space="0" w:color="auto"/>
              <w:bottom w:val="single" w:sz="4" w:space="0" w:color="auto"/>
              <w:right w:val="single" w:sz="4" w:space="0" w:color="auto"/>
            </w:tcBorders>
            <w:hideMark/>
          </w:tcPr>
          <w:p w14:paraId="1203B053"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32900EC2"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 (ŽP)</w:t>
            </w:r>
          </w:p>
        </w:tc>
        <w:tc>
          <w:tcPr>
            <w:tcW w:w="794" w:type="dxa"/>
            <w:tcBorders>
              <w:top w:val="nil"/>
              <w:left w:val="nil"/>
              <w:bottom w:val="single" w:sz="4" w:space="0" w:color="auto"/>
              <w:right w:val="single" w:sz="4" w:space="0" w:color="auto"/>
            </w:tcBorders>
            <w:noWrap/>
            <w:hideMark/>
          </w:tcPr>
          <w:p w14:paraId="5B93019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1AFF06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5A6089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DA36D2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19F602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69,2</w:t>
            </w:r>
          </w:p>
        </w:tc>
        <w:tc>
          <w:tcPr>
            <w:tcW w:w="794" w:type="dxa"/>
            <w:tcBorders>
              <w:top w:val="nil"/>
              <w:left w:val="nil"/>
              <w:bottom w:val="single" w:sz="4" w:space="0" w:color="auto"/>
              <w:right w:val="single" w:sz="4" w:space="0" w:color="auto"/>
            </w:tcBorders>
            <w:noWrap/>
            <w:hideMark/>
          </w:tcPr>
          <w:p w14:paraId="6A37F8E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055909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D999BD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69,2</w:t>
            </w:r>
          </w:p>
        </w:tc>
        <w:tc>
          <w:tcPr>
            <w:tcW w:w="794" w:type="dxa"/>
            <w:tcBorders>
              <w:top w:val="nil"/>
              <w:left w:val="nil"/>
              <w:bottom w:val="single" w:sz="4" w:space="0" w:color="auto"/>
              <w:right w:val="single" w:sz="4" w:space="0" w:color="auto"/>
            </w:tcBorders>
            <w:noWrap/>
            <w:hideMark/>
          </w:tcPr>
          <w:p w14:paraId="38FB976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69,2</w:t>
            </w:r>
          </w:p>
        </w:tc>
        <w:tc>
          <w:tcPr>
            <w:tcW w:w="794" w:type="dxa"/>
            <w:tcBorders>
              <w:top w:val="nil"/>
              <w:left w:val="nil"/>
              <w:bottom w:val="single" w:sz="4" w:space="0" w:color="auto"/>
              <w:right w:val="single" w:sz="4" w:space="0" w:color="auto"/>
            </w:tcBorders>
            <w:noWrap/>
            <w:hideMark/>
          </w:tcPr>
          <w:p w14:paraId="26EB9FE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8636E0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98143C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69,2</w:t>
            </w:r>
          </w:p>
        </w:tc>
      </w:tr>
      <w:tr w:rsidR="0076720B" w:rsidRPr="007B04F4" w14:paraId="2FAD0090" w14:textId="77777777" w:rsidTr="000054F8">
        <w:trPr>
          <w:gridAfter w:val="1"/>
          <w:wAfter w:w="8" w:type="dxa"/>
          <w:trHeight w:val="272"/>
        </w:trPr>
        <w:tc>
          <w:tcPr>
            <w:tcW w:w="3969" w:type="dxa"/>
            <w:vMerge/>
            <w:tcBorders>
              <w:top w:val="nil"/>
              <w:left w:val="single" w:sz="4" w:space="0" w:color="auto"/>
              <w:bottom w:val="single" w:sz="4" w:space="0" w:color="auto"/>
              <w:right w:val="single" w:sz="4" w:space="0" w:color="auto"/>
            </w:tcBorders>
            <w:hideMark/>
          </w:tcPr>
          <w:p w14:paraId="0966C0F0"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46047155"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SBL</w:t>
            </w:r>
          </w:p>
        </w:tc>
        <w:tc>
          <w:tcPr>
            <w:tcW w:w="794" w:type="dxa"/>
            <w:tcBorders>
              <w:top w:val="nil"/>
              <w:left w:val="nil"/>
              <w:bottom w:val="single" w:sz="4" w:space="0" w:color="auto"/>
              <w:right w:val="single" w:sz="4" w:space="0" w:color="auto"/>
            </w:tcBorders>
            <w:noWrap/>
            <w:hideMark/>
          </w:tcPr>
          <w:p w14:paraId="337CA1E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F5C9E9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F3E02F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904A953"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2E0CF1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231,7</w:t>
            </w:r>
          </w:p>
        </w:tc>
        <w:tc>
          <w:tcPr>
            <w:tcW w:w="794" w:type="dxa"/>
            <w:tcBorders>
              <w:top w:val="nil"/>
              <w:left w:val="nil"/>
              <w:bottom w:val="single" w:sz="4" w:space="0" w:color="auto"/>
              <w:right w:val="single" w:sz="4" w:space="0" w:color="auto"/>
            </w:tcBorders>
            <w:noWrap/>
            <w:hideMark/>
          </w:tcPr>
          <w:p w14:paraId="457460A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CAD616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27D973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231,7</w:t>
            </w:r>
          </w:p>
        </w:tc>
        <w:tc>
          <w:tcPr>
            <w:tcW w:w="794" w:type="dxa"/>
            <w:tcBorders>
              <w:top w:val="nil"/>
              <w:left w:val="nil"/>
              <w:bottom w:val="single" w:sz="4" w:space="0" w:color="auto"/>
              <w:right w:val="single" w:sz="4" w:space="0" w:color="auto"/>
            </w:tcBorders>
            <w:noWrap/>
            <w:hideMark/>
          </w:tcPr>
          <w:p w14:paraId="671FC03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231,7</w:t>
            </w:r>
          </w:p>
        </w:tc>
        <w:tc>
          <w:tcPr>
            <w:tcW w:w="794" w:type="dxa"/>
            <w:tcBorders>
              <w:top w:val="nil"/>
              <w:left w:val="nil"/>
              <w:bottom w:val="single" w:sz="4" w:space="0" w:color="auto"/>
              <w:right w:val="single" w:sz="4" w:space="0" w:color="auto"/>
            </w:tcBorders>
            <w:noWrap/>
            <w:hideMark/>
          </w:tcPr>
          <w:p w14:paraId="481D317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20,0</w:t>
            </w:r>
          </w:p>
        </w:tc>
        <w:tc>
          <w:tcPr>
            <w:tcW w:w="794" w:type="dxa"/>
            <w:tcBorders>
              <w:top w:val="nil"/>
              <w:left w:val="nil"/>
              <w:bottom w:val="single" w:sz="4" w:space="0" w:color="auto"/>
              <w:right w:val="single" w:sz="4" w:space="0" w:color="auto"/>
            </w:tcBorders>
            <w:noWrap/>
            <w:hideMark/>
          </w:tcPr>
          <w:p w14:paraId="2300041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2A8C57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211,7</w:t>
            </w:r>
          </w:p>
        </w:tc>
      </w:tr>
      <w:tr w:rsidR="0076720B" w:rsidRPr="007B04F4" w14:paraId="4FB95F20" w14:textId="77777777" w:rsidTr="000054F8">
        <w:trPr>
          <w:gridAfter w:val="1"/>
          <w:wAfter w:w="8" w:type="dxa"/>
          <w:trHeight w:val="270"/>
        </w:trPr>
        <w:tc>
          <w:tcPr>
            <w:tcW w:w="3969" w:type="dxa"/>
            <w:vMerge/>
            <w:tcBorders>
              <w:top w:val="nil"/>
              <w:left w:val="single" w:sz="4" w:space="0" w:color="auto"/>
              <w:bottom w:val="single" w:sz="4" w:space="0" w:color="auto"/>
              <w:right w:val="single" w:sz="4" w:space="0" w:color="auto"/>
            </w:tcBorders>
            <w:hideMark/>
          </w:tcPr>
          <w:p w14:paraId="1AFB57FA"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nil"/>
              <w:bottom w:val="single" w:sz="4" w:space="0" w:color="auto"/>
              <w:right w:val="single" w:sz="4" w:space="0" w:color="auto"/>
            </w:tcBorders>
            <w:noWrap/>
            <w:hideMark/>
          </w:tcPr>
          <w:p w14:paraId="376AC61F"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nil"/>
              <w:bottom w:val="single" w:sz="4" w:space="0" w:color="auto"/>
              <w:right w:val="single" w:sz="4" w:space="0" w:color="auto"/>
            </w:tcBorders>
            <w:noWrap/>
            <w:hideMark/>
          </w:tcPr>
          <w:p w14:paraId="163F64D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227,6</w:t>
            </w:r>
          </w:p>
        </w:tc>
        <w:tc>
          <w:tcPr>
            <w:tcW w:w="794" w:type="dxa"/>
            <w:tcBorders>
              <w:top w:val="nil"/>
              <w:left w:val="nil"/>
              <w:bottom w:val="single" w:sz="4" w:space="0" w:color="auto"/>
              <w:right w:val="single" w:sz="4" w:space="0" w:color="auto"/>
            </w:tcBorders>
            <w:noWrap/>
            <w:hideMark/>
          </w:tcPr>
          <w:p w14:paraId="190D1E5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751E85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C4A36C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227,6</w:t>
            </w:r>
          </w:p>
        </w:tc>
        <w:tc>
          <w:tcPr>
            <w:tcW w:w="794" w:type="dxa"/>
            <w:tcBorders>
              <w:top w:val="nil"/>
              <w:left w:val="nil"/>
              <w:bottom w:val="single" w:sz="4" w:space="0" w:color="auto"/>
              <w:right w:val="single" w:sz="4" w:space="0" w:color="auto"/>
            </w:tcBorders>
            <w:noWrap/>
            <w:hideMark/>
          </w:tcPr>
          <w:p w14:paraId="16254C5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56,0</w:t>
            </w:r>
          </w:p>
        </w:tc>
        <w:tc>
          <w:tcPr>
            <w:tcW w:w="794" w:type="dxa"/>
            <w:tcBorders>
              <w:top w:val="nil"/>
              <w:left w:val="nil"/>
              <w:bottom w:val="single" w:sz="4" w:space="0" w:color="auto"/>
              <w:right w:val="single" w:sz="4" w:space="0" w:color="auto"/>
            </w:tcBorders>
            <w:noWrap/>
            <w:hideMark/>
          </w:tcPr>
          <w:p w14:paraId="2FEE4E5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4413EC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612D90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56,0</w:t>
            </w:r>
          </w:p>
        </w:tc>
        <w:tc>
          <w:tcPr>
            <w:tcW w:w="794" w:type="dxa"/>
            <w:tcBorders>
              <w:top w:val="nil"/>
              <w:left w:val="nil"/>
              <w:bottom w:val="single" w:sz="4" w:space="0" w:color="auto"/>
              <w:right w:val="single" w:sz="4" w:space="0" w:color="auto"/>
            </w:tcBorders>
            <w:noWrap/>
            <w:hideMark/>
          </w:tcPr>
          <w:p w14:paraId="0C1B940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-171,6</w:t>
            </w:r>
          </w:p>
        </w:tc>
        <w:tc>
          <w:tcPr>
            <w:tcW w:w="794" w:type="dxa"/>
            <w:tcBorders>
              <w:top w:val="nil"/>
              <w:left w:val="nil"/>
              <w:bottom w:val="single" w:sz="4" w:space="0" w:color="auto"/>
              <w:right w:val="single" w:sz="4" w:space="0" w:color="auto"/>
            </w:tcBorders>
            <w:noWrap/>
            <w:hideMark/>
          </w:tcPr>
          <w:p w14:paraId="190A2E1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69679D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5CC753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-171,6</w:t>
            </w:r>
          </w:p>
        </w:tc>
      </w:tr>
      <w:tr w:rsidR="0076720B" w:rsidRPr="007B04F4" w14:paraId="73B20C11" w14:textId="77777777" w:rsidTr="000054F8">
        <w:trPr>
          <w:gridAfter w:val="1"/>
          <w:wAfter w:w="8" w:type="dxa"/>
          <w:trHeight w:val="475"/>
        </w:trPr>
        <w:tc>
          <w:tcPr>
            <w:tcW w:w="3969" w:type="dxa"/>
            <w:vMerge/>
            <w:tcBorders>
              <w:top w:val="nil"/>
              <w:left w:val="single" w:sz="4" w:space="0" w:color="auto"/>
              <w:bottom w:val="single" w:sz="4" w:space="0" w:color="auto"/>
              <w:right w:val="single" w:sz="4" w:space="0" w:color="auto"/>
            </w:tcBorders>
            <w:hideMark/>
          </w:tcPr>
          <w:p w14:paraId="1583258B"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single" w:sz="4" w:space="0" w:color="auto"/>
              <w:left w:val="nil"/>
              <w:bottom w:val="single" w:sz="4" w:space="0" w:color="auto"/>
              <w:right w:val="single" w:sz="4" w:space="0" w:color="auto"/>
            </w:tcBorders>
            <w:noWrap/>
            <w:hideMark/>
          </w:tcPr>
          <w:p w14:paraId="634413F2"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Iš viso</w:t>
            </w:r>
          </w:p>
        </w:tc>
        <w:tc>
          <w:tcPr>
            <w:tcW w:w="794" w:type="dxa"/>
            <w:tcBorders>
              <w:top w:val="single" w:sz="4" w:space="0" w:color="auto"/>
              <w:left w:val="nil"/>
              <w:bottom w:val="single" w:sz="4" w:space="0" w:color="auto"/>
              <w:right w:val="single" w:sz="4" w:space="0" w:color="auto"/>
            </w:tcBorders>
            <w:noWrap/>
            <w:hideMark/>
          </w:tcPr>
          <w:p w14:paraId="45BE0B9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253,1</w:t>
            </w:r>
          </w:p>
        </w:tc>
        <w:tc>
          <w:tcPr>
            <w:tcW w:w="794" w:type="dxa"/>
            <w:tcBorders>
              <w:top w:val="single" w:sz="4" w:space="0" w:color="auto"/>
              <w:left w:val="nil"/>
              <w:bottom w:val="single" w:sz="4" w:space="0" w:color="auto"/>
              <w:right w:val="single" w:sz="4" w:space="0" w:color="auto"/>
            </w:tcBorders>
            <w:noWrap/>
            <w:hideMark/>
          </w:tcPr>
          <w:p w14:paraId="26CEC60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25,5</w:t>
            </w:r>
          </w:p>
        </w:tc>
        <w:tc>
          <w:tcPr>
            <w:tcW w:w="794" w:type="dxa"/>
            <w:tcBorders>
              <w:top w:val="single" w:sz="4" w:space="0" w:color="auto"/>
              <w:left w:val="nil"/>
              <w:bottom w:val="single" w:sz="4" w:space="0" w:color="auto"/>
              <w:right w:val="single" w:sz="4" w:space="0" w:color="auto"/>
            </w:tcBorders>
            <w:noWrap/>
            <w:hideMark/>
          </w:tcPr>
          <w:p w14:paraId="658F697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nil"/>
              <w:bottom w:val="single" w:sz="4" w:space="0" w:color="auto"/>
              <w:right w:val="single" w:sz="4" w:space="0" w:color="auto"/>
            </w:tcBorders>
            <w:noWrap/>
            <w:hideMark/>
          </w:tcPr>
          <w:p w14:paraId="49CD9DD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227,6</w:t>
            </w:r>
          </w:p>
        </w:tc>
        <w:tc>
          <w:tcPr>
            <w:tcW w:w="794" w:type="dxa"/>
            <w:tcBorders>
              <w:top w:val="single" w:sz="4" w:space="0" w:color="auto"/>
              <w:left w:val="nil"/>
              <w:bottom w:val="single" w:sz="4" w:space="0" w:color="auto"/>
              <w:right w:val="single" w:sz="4" w:space="0" w:color="auto"/>
            </w:tcBorders>
            <w:noWrap/>
            <w:hideMark/>
          </w:tcPr>
          <w:p w14:paraId="702C65D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363,0</w:t>
            </w:r>
          </w:p>
        </w:tc>
        <w:tc>
          <w:tcPr>
            <w:tcW w:w="794" w:type="dxa"/>
            <w:tcBorders>
              <w:top w:val="single" w:sz="4" w:space="0" w:color="auto"/>
              <w:left w:val="nil"/>
              <w:bottom w:val="single" w:sz="4" w:space="0" w:color="auto"/>
              <w:right w:val="single" w:sz="4" w:space="0" w:color="auto"/>
            </w:tcBorders>
            <w:noWrap/>
            <w:hideMark/>
          </w:tcPr>
          <w:p w14:paraId="724BE02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26,1</w:t>
            </w:r>
          </w:p>
        </w:tc>
        <w:tc>
          <w:tcPr>
            <w:tcW w:w="794" w:type="dxa"/>
            <w:tcBorders>
              <w:top w:val="single" w:sz="4" w:space="0" w:color="auto"/>
              <w:left w:val="nil"/>
              <w:bottom w:val="single" w:sz="4" w:space="0" w:color="auto"/>
              <w:right w:val="single" w:sz="4" w:space="0" w:color="auto"/>
            </w:tcBorders>
            <w:noWrap/>
            <w:hideMark/>
          </w:tcPr>
          <w:p w14:paraId="63E39D3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2E13783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336,9</w:t>
            </w:r>
          </w:p>
        </w:tc>
        <w:tc>
          <w:tcPr>
            <w:tcW w:w="794" w:type="dxa"/>
            <w:tcBorders>
              <w:top w:val="single" w:sz="4" w:space="0" w:color="auto"/>
              <w:left w:val="nil"/>
              <w:bottom w:val="single" w:sz="4" w:space="0" w:color="auto"/>
              <w:right w:val="single" w:sz="4" w:space="0" w:color="auto"/>
            </w:tcBorders>
            <w:noWrap/>
            <w:hideMark/>
          </w:tcPr>
          <w:p w14:paraId="3BF6932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109,9</w:t>
            </w:r>
          </w:p>
        </w:tc>
        <w:tc>
          <w:tcPr>
            <w:tcW w:w="794" w:type="dxa"/>
            <w:tcBorders>
              <w:top w:val="single" w:sz="4" w:space="0" w:color="auto"/>
              <w:left w:val="nil"/>
              <w:bottom w:val="single" w:sz="4" w:space="0" w:color="auto"/>
              <w:right w:val="single" w:sz="4" w:space="0" w:color="auto"/>
            </w:tcBorders>
            <w:noWrap/>
            <w:hideMark/>
          </w:tcPr>
          <w:p w14:paraId="7D78A84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0,6</w:t>
            </w:r>
          </w:p>
        </w:tc>
        <w:tc>
          <w:tcPr>
            <w:tcW w:w="794" w:type="dxa"/>
            <w:tcBorders>
              <w:top w:val="single" w:sz="4" w:space="0" w:color="auto"/>
              <w:left w:val="nil"/>
              <w:bottom w:val="single" w:sz="4" w:space="0" w:color="auto"/>
              <w:right w:val="single" w:sz="4" w:space="0" w:color="auto"/>
            </w:tcBorders>
            <w:noWrap/>
            <w:hideMark/>
          </w:tcPr>
          <w:p w14:paraId="18DC3C2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nil"/>
              <w:bottom w:val="single" w:sz="4" w:space="0" w:color="auto"/>
              <w:right w:val="single" w:sz="4" w:space="0" w:color="auto"/>
            </w:tcBorders>
            <w:noWrap/>
            <w:hideMark/>
          </w:tcPr>
          <w:p w14:paraId="53FB888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109,3</w:t>
            </w:r>
          </w:p>
        </w:tc>
      </w:tr>
      <w:tr w:rsidR="0076720B" w:rsidRPr="007B04F4" w14:paraId="593EFFEE" w14:textId="77777777" w:rsidTr="000054F8">
        <w:trPr>
          <w:gridAfter w:val="1"/>
          <w:wAfter w:w="8" w:type="dxa"/>
          <w:trHeight w:val="337"/>
        </w:trPr>
        <w:tc>
          <w:tcPr>
            <w:tcW w:w="3969" w:type="dxa"/>
            <w:vMerge w:val="restart"/>
            <w:tcBorders>
              <w:top w:val="single" w:sz="4" w:space="0" w:color="auto"/>
              <w:left w:val="single" w:sz="4" w:space="0" w:color="auto"/>
              <w:bottom w:val="single" w:sz="4" w:space="0" w:color="auto"/>
              <w:right w:val="single" w:sz="4" w:space="0" w:color="auto"/>
            </w:tcBorders>
            <w:hideMark/>
          </w:tcPr>
          <w:p w14:paraId="1085E4A3"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 xml:space="preserve">Miško žemės keitimas kitomis naudmenomis inžinerinės infrastruktūros plėtrai                 </w:t>
            </w:r>
          </w:p>
        </w:tc>
        <w:tc>
          <w:tcPr>
            <w:tcW w:w="907" w:type="dxa"/>
            <w:tcBorders>
              <w:top w:val="single" w:sz="4" w:space="0" w:color="auto"/>
              <w:left w:val="single" w:sz="4" w:space="0" w:color="auto"/>
              <w:bottom w:val="nil"/>
              <w:right w:val="single" w:sz="4" w:space="0" w:color="auto"/>
            </w:tcBorders>
            <w:noWrap/>
            <w:hideMark/>
          </w:tcPr>
          <w:p w14:paraId="7BA0E973" w14:textId="77777777" w:rsidR="007B04F4" w:rsidRPr="00044784" w:rsidRDefault="007B04F4" w:rsidP="00B57EAF">
            <w:pPr>
              <w:jc w:val="both"/>
              <w:rPr>
                <w:rFonts w:ascii="Times New Roman" w:hAnsi="Times New Roman" w:cs="Times New Roman"/>
                <w:sz w:val="18"/>
                <w:szCs w:val="18"/>
              </w:rPr>
            </w:pPr>
          </w:p>
        </w:tc>
        <w:tc>
          <w:tcPr>
            <w:tcW w:w="794" w:type="dxa"/>
            <w:tcBorders>
              <w:top w:val="single" w:sz="4" w:space="0" w:color="auto"/>
              <w:left w:val="single" w:sz="4" w:space="0" w:color="auto"/>
              <w:bottom w:val="nil"/>
              <w:right w:val="single" w:sz="4" w:space="0" w:color="auto"/>
            </w:tcBorders>
            <w:noWrap/>
            <w:hideMark/>
          </w:tcPr>
          <w:p w14:paraId="6728CF5F" w14:textId="77777777" w:rsidR="007B04F4" w:rsidRPr="007B04F4" w:rsidRDefault="007B04F4" w:rsidP="00B57EAF">
            <w:pPr>
              <w:jc w:val="both"/>
              <w:rPr>
                <w:rFonts w:ascii="Times New Roman" w:eastAsia="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23A84D4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single" w:sz="4" w:space="0" w:color="auto"/>
              <w:bottom w:val="nil"/>
              <w:right w:val="single" w:sz="4" w:space="0" w:color="auto"/>
            </w:tcBorders>
            <w:noWrap/>
            <w:hideMark/>
          </w:tcPr>
          <w:p w14:paraId="0AA84CA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single" w:sz="4" w:space="0" w:color="auto"/>
              <w:bottom w:val="nil"/>
              <w:right w:val="single" w:sz="4" w:space="0" w:color="auto"/>
            </w:tcBorders>
            <w:noWrap/>
            <w:hideMark/>
          </w:tcPr>
          <w:p w14:paraId="759118D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single" w:sz="4" w:space="0" w:color="auto"/>
              <w:bottom w:val="nil"/>
              <w:right w:val="single" w:sz="4" w:space="0" w:color="auto"/>
            </w:tcBorders>
            <w:noWrap/>
            <w:hideMark/>
          </w:tcPr>
          <w:p w14:paraId="5A7344E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1327265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5FF78C7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36D45A1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0B9017C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31ED838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7FDB1E5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single" w:sz="4" w:space="0" w:color="auto"/>
              <w:left w:val="single" w:sz="4" w:space="0" w:color="auto"/>
              <w:bottom w:val="nil"/>
              <w:right w:val="single" w:sz="4" w:space="0" w:color="auto"/>
            </w:tcBorders>
            <w:noWrap/>
            <w:hideMark/>
          </w:tcPr>
          <w:p w14:paraId="1427E31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451F2CC2" w14:textId="77777777" w:rsidTr="000054F8">
        <w:trPr>
          <w:gridAfter w:val="1"/>
          <w:wAfter w:w="8" w:type="dxa"/>
          <w:trHeight w:val="130"/>
        </w:trPr>
        <w:tc>
          <w:tcPr>
            <w:tcW w:w="3969" w:type="dxa"/>
            <w:vMerge/>
            <w:tcBorders>
              <w:top w:val="single" w:sz="4" w:space="0" w:color="auto"/>
              <w:left w:val="single" w:sz="4" w:space="0" w:color="auto"/>
              <w:bottom w:val="single" w:sz="4" w:space="0" w:color="auto"/>
              <w:right w:val="single" w:sz="4" w:space="0" w:color="auto"/>
            </w:tcBorders>
            <w:hideMark/>
          </w:tcPr>
          <w:p w14:paraId="60ED37DC" w14:textId="77777777" w:rsidR="007B04F4" w:rsidRPr="007B04F4" w:rsidRDefault="007B04F4" w:rsidP="000054F8">
            <w:pPr>
              <w:rPr>
                <w:rFonts w:ascii="Times New Roman" w:eastAsia="Times New Roman" w:hAnsi="Times New Roman" w:cs="Times New Roman"/>
                <w:sz w:val="20"/>
                <w:szCs w:val="20"/>
              </w:rPr>
            </w:pPr>
          </w:p>
        </w:tc>
        <w:tc>
          <w:tcPr>
            <w:tcW w:w="907" w:type="dxa"/>
            <w:tcBorders>
              <w:top w:val="nil"/>
              <w:left w:val="single" w:sz="4" w:space="0" w:color="auto"/>
              <w:bottom w:val="single" w:sz="4" w:space="0" w:color="auto"/>
              <w:right w:val="single" w:sz="4" w:space="0" w:color="auto"/>
            </w:tcBorders>
            <w:noWrap/>
            <w:hideMark/>
          </w:tcPr>
          <w:p w14:paraId="0784CA11"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ŽPL</w:t>
            </w:r>
          </w:p>
        </w:tc>
        <w:tc>
          <w:tcPr>
            <w:tcW w:w="794" w:type="dxa"/>
            <w:tcBorders>
              <w:top w:val="nil"/>
              <w:left w:val="single" w:sz="4" w:space="0" w:color="auto"/>
              <w:bottom w:val="single" w:sz="4" w:space="0" w:color="auto"/>
              <w:right w:val="single" w:sz="4" w:space="0" w:color="auto"/>
            </w:tcBorders>
            <w:noWrap/>
            <w:hideMark/>
          </w:tcPr>
          <w:p w14:paraId="0C48AB2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c>
          <w:tcPr>
            <w:tcW w:w="794" w:type="dxa"/>
            <w:tcBorders>
              <w:top w:val="nil"/>
              <w:left w:val="single" w:sz="4" w:space="0" w:color="auto"/>
              <w:bottom w:val="single" w:sz="4" w:space="0" w:color="auto"/>
              <w:right w:val="single" w:sz="4" w:space="0" w:color="auto"/>
            </w:tcBorders>
            <w:noWrap/>
            <w:hideMark/>
          </w:tcPr>
          <w:p w14:paraId="5ADB64E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single" w:sz="4" w:space="0" w:color="auto"/>
              <w:bottom w:val="single" w:sz="4" w:space="0" w:color="auto"/>
              <w:right w:val="single" w:sz="4" w:space="0" w:color="auto"/>
            </w:tcBorders>
            <w:noWrap/>
            <w:hideMark/>
          </w:tcPr>
          <w:p w14:paraId="2DBB4C1C"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single" w:sz="4" w:space="0" w:color="auto"/>
              <w:bottom w:val="single" w:sz="4" w:space="0" w:color="auto"/>
              <w:right w:val="single" w:sz="4" w:space="0" w:color="auto"/>
            </w:tcBorders>
            <w:noWrap/>
            <w:hideMark/>
          </w:tcPr>
          <w:p w14:paraId="0563A59E"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15,0</w:t>
            </w:r>
          </w:p>
        </w:tc>
        <w:tc>
          <w:tcPr>
            <w:tcW w:w="794" w:type="dxa"/>
            <w:tcBorders>
              <w:top w:val="nil"/>
              <w:left w:val="single" w:sz="4" w:space="0" w:color="auto"/>
              <w:bottom w:val="single" w:sz="4" w:space="0" w:color="auto"/>
              <w:right w:val="single" w:sz="4" w:space="0" w:color="auto"/>
            </w:tcBorders>
            <w:noWrap/>
            <w:hideMark/>
          </w:tcPr>
          <w:p w14:paraId="5AD550E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448D71B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0150D52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150EC25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724256C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c>
          <w:tcPr>
            <w:tcW w:w="794" w:type="dxa"/>
            <w:tcBorders>
              <w:top w:val="nil"/>
              <w:left w:val="single" w:sz="4" w:space="0" w:color="auto"/>
              <w:bottom w:val="single" w:sz="4" w:space="0" w:color="auto"/>
              <w:right w:val="single" w:sz="4" w:space="0" w:color="auto"/>
            </w:tcBorders>
            <w:noWrap/>
            <w:hideMark/>
          </w:tcPr>
          <w:p w14:paraId="7607E718"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2839816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single" w:sz="4" w:space="0" w:color="auto"/>
              <w:bottom w:val="single" w:sz="4" w:space="0" w:color="auto"/>
              <w:right w:val="single" w:sz="4" w:space="0" w:color="auto"/>
            </w:tcBorders>
            <w:noWrap/>
            <w:hideMark/>
          </w:tcPr>
          <w:p w14:paraId="41250AE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r>
      <w:tr w:rsidR="0076720B" w:rsidRPr="007B04F4" w14:paraId="4DC1A186" w14:textId="77777777" w:rsidTr="000054F8">
        <w:trPr>
          <w:gridAfter w:val="1"/>
          <w:wAfter w:w="8" w:type="dxa"/>
          <w:trHeight w:val="369"/>
        </w:trPr>
        <w:tc>
          <w:tcPr>
            <w:tcW w:w="3969" w:type="dxa"/>
            <w:tcBorders>
              <w:top w:val="single" w:sz="4" w:space="0" w:color="auto"/>
              <w:left w:val="single" w:sz="4" w:space="0" w:color="auto"/>
              <w:bottom w:val="single" w:sz="4" w:space="0" w:color="auto"/>
              <w:right w:val="single" w:sz="4" w:space="0" w:color="auto"/>
            </w:tcBorders>
            <w:hideMark/>
          </w:tcPr>
          <w:p w14:paraId="5804F234" w14:textId="77777777" w:rsidR="007B04F4" w:rsidRPr="007B04F4" w:rsidRDefault="007B04F4" w:rsidP="000054F8">
            <w:pPr>
              <w:rPr>
                <w:rFonts w:ascii="Times New Roman" w:hAnsi="Times New Roman" w:cs="Times New Roman"/>
                <w:bCs/>
                <w:sz w:val="20"/>
                <w:szCs w:val="20"/>
              </w:rPr>
            </w:pPr>
            <w:r w:rsidRPr="007B04F4">
              <w:rPr>
                <w:rFonts w:ascii="Times New Roman" w:hAnsi="Times New Roman" w:cs="Times New Roman"/>
                <w:bCs/>
                <w:sz w:val="20"/>
                <w:szCs w:val="20"/>
              </w:rPr>
              <w:t>Geoinformacinių sistemų (GIS) administravimas ir kontrolė</w:t>
            </w:r>
          </w:p>
        </w:tc>
        <w:tc>
          <w:tcPr>
            <w:tcW w:w="907" w:type="dxa"/>
            <w:tcBorders>
              <w:top w:val="single" w:sz="4" w:space="0" w:color="auto"/>
              <w:left w:val="nil"/>
              <w:bottom w:val="single" w:sz="4" w:space="0" w:color="auto"/>
              <w:right w:val="single" w:sz="4" w:space="0" w:color="auto"/>
            </w:tcBorders>
            <w:noWrap/>
            <w:hideMark/>
          </w:tcPr>
          <w:p w14:paraId="50CCAC07"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w:t>
            </w:r>
          </w:p>
        </w:tc>
        <w:tc>
          <w:tcPr>
            <w:tcW w:w="794" w:type="dxa"/>
            <w:tcBorders>
              <w:top w:val="single" w:sz="4" w:space="0" w:color="auto"/>
              <w:left w:val="nil"/>
              <w:bottom w:val="single" w:sz="4" w:space="0" w:color="auto"/>
              <w:right w:val="single" w:sz="4" w:space="0" w:color="auto"/>
            </w:tcBorders>
            <w:noWrap/>
            <w:hideMark/>
          </w:tcPr>
          <w:p w14:paraId="56F05B0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42,5</w:t>
            </w:r>
          </w:p>
        </w:tc>
        <w:tc>
          <w:tcPr>
            <w:tcW w:w="794" w:type="dxa"/>
            <w:tcBorders>
              <w:top w:val="single" w:sz="4" w:space="0" w:color="auto"/>
              <w:left w:val="nil"/>
              <w:bottom w:val="single" w:sz="4" w:space="0" w:color="auto"/>
              <w:right w:val="single" w:sz="4" w:space="0" w:color="auto"/>
            </w:tcBorders>
            <w:noWrap/>
            <w:hideMark/>
          </w:tcPr>
          <w:p w14:paraId="5DE167F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42,5</w:t>
            </w:r>
          </w:p>
        </w:tc>
        <w:tc>
          <w:tcPr>
            <w:tcW w:w="794" w:type="dxa"/>
            <w:tcBorders>
              <w:top w:val="single" w:sz="4" w:space="0" w:color="auto"/>
              <w:left w:val="nil"/>
              <w:bottom w:val="single" w:sz="4" w:space="0" w:color="auto"/>
              <w:right w:val="single" w:sz="4" w:space="0" w:color="auto"/>
            </w:tcBorders>
            <w:noWrap/>
            <w:hideMark/>
          </w:tcPr>
          <w:p w14:paraId="2B5D9C8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nil"/>
              <w:bottom w:val="single" w:sz="4" w:space="0" w:color="auto"/>
              <w:right w:val="single" w:sz="4" w:space="0" w:color="auto"/>
            </w:tcBorders>
            <w:noWrap/>
            <w:hideMark/>
          </w:tcPr>
          <w:p w14:paraId="414B03A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nil"/>
              <w:bottom w:val="single" w:sz="4" w:space="0" w:color="auto"/>
              <w:right w:val="single" w:sz="4" w:space="0" w:color="auto"/>
            </w:tcBorders>
            <w:noWrap/>
            <w:hideMark/>
          </w:tcPr>
          <w:p w14:paraId="75D79C8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42,5</w:t>
            </w:r>
          </w:p>
        </w:tc>
        <w:tc>
          <w:tcPr>
            <w:tcW w:w="794" w:type="dxa"/>
            <w:tcBorders>
              <w:top w:val="single" w:sz="4" w:space="0" w:color="auto"/>
              <w:left w:val="nil"/>
              <w:bottom w:val="single" w:sz="4" w:space="0" w:color="auto"/>
              <w:right w:val="single" w:sz="4" w:space="0" w:color="auto"/>
            </w:tcBorders>
            <w:noWrap/>
            <w:hideMark/>
          </w:tcPr>
          <w:p w14:paraId="6B9D64E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42,5</w:t>
            </w:r>
          </w:p>
        </w:tc>
        <w:tc>
          <w:tcPr>
            <w:tcW w:w="794" w:type="dxa"/>
            <w:tcBorders>
              <w:top w:val="single" w:sz="4" w:space="0" w:color="auto"/>
              <w:left w:val="nil"/>
              <w:bottom w:val="single" w:sz="4" w:space="0" w:color="auto"/>
              <w:right w:val="single" w:sz="4" w:space="0" w:color="auto"/>
            </w:tcBorders>
            <w:noWrap/>
            <w:hideMark/>
          </w:tcPr>
          <w:p w14:paraId="1034B4A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single" w:sz="4" w:space="0" w:color="auto"/>
              <w:left w:val="nil"/>
              <w:bottom w:val="single" w:sz="4" w:space="0" w:color="auto"/>
              <w:right w:val="single" w:sz="4" w:space="0" w:color="auto"/>
            </w:tcBorders>
            <w:noWrap/>
            <w:hideMark/>
          </w:tcPr>
          <w:p w14:paraId="51044B0E"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2CC03BBE"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65C0B1D3"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2C72E8A2"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single" w:sz="4" w:space="0" w:color="auto"/>
              <w:left w:val="nil"/>
              <w:bottom w:val="single" w:sz="4" w:space="0" w:color="auto"/>
              <w:right w:val="single" w:sz="4" w:space="0" w:color="auto"/>
            </w:tcBorders>
            <w:noWrap/>
            <w:hideMark/>
          </w:tcPr>
          <w:p w14:paraId="4F5367CA"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r>
      <w:tr w:rsidR="0076720B" w:rsidRPr="007B04F4" w14:paraId="0EE9D08D" w14:textId="77777777" w:rsidTr="000054F8">
        <w:trPr>
          <w:gridAfter w:val="1"/>
          <w:wAfter w:w="8" w:type="dxa"/>
          <w:trHeight w:val="645"/>
        </w:trPr>
        <w:tc>
          <w:tcPr>
            <w:tcW w:w="3969" w:type="dxa"/>
            <w:tcBorders>
              <w:top w:val="nil"/>
              <w:left w:val="single" w:sz="4" w:space="0" w:color="auto"/>
              <w:bottom w:val="single" w:sz="4" w:space="0" w:color="auto"/>
              <w:right w:val="single" w:sz="4" w:space="0" w:color="auto"/>
            </w:tcBorders>
            <w:hideMark/>
          </w:tcPr>
          <w:p w14:paraId="185E7629"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Savivaldybės administracijos GIS programinės įrangos ir informacinių sistemų, veikiančių GIS pagrindu, atnaujinimas, papildymas</w:t>
            </w:r>
          </w:p>
        </w:tc>
        <w:tc>
          <w:tcPr>
            <w:tcW w:w="907" w:type="dxa"/>
            <w:tcBorders>
              <w:top w:val="nil"/>
              <w:left w:val="nil"/>
              <w:bottom w:val="single" w:sz="4" w:space="0" w:color="auto"/>
              <w:right w:val="single" w:sz="4" w:space="0" w:color="auto"/>
            </w:tcBorders>
            <w:noWrap/>
            <w:hideMark/>
          </w:tcPr>
          <w:p w14:paraId="7AE7CC9F"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29A1E5C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34,0</w:t>
            </w:r>
          </w:p>
        </w:tc>
        <w:tc>
          <w:tcPr>
            <w:tcW w:w="794" w:type="dxa"/>
            <w:tcBorders>
              <w:top w:val="nil"/>
              <w:left w:val="nil"/>
              <w:bottom w:val="single" w:sz="4" w:space="0" w:color="auto"/>
              <w:right w:val="single" w:sz="4" w:space="0" w:color="auto"/>
            </w:tcBorders>
            <w:noWrap/>
            <w:hideMark/>
          </w:tcPr>
          <w:p w14:paraId="42F8BA1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34,0</w:t>
            </w:r>
          </w:p>
        </w:tc>
        <w:tc>
          <w:tcPr>
            <w:tcW w:w="794" w:type="dxa"/>
            <w:tcBorders>
              <w:top w:val="nil"/>
              <w:left w:val="nil"/>
              <w:bottom w:val="single" w:sz="4" w:space="0" w:color="auto"/>
              <w:right w:val="single" w:sz="4" w:space="0" w:color="auto"/>
            </w:tcBorders>
            <w:noWrap/>
            <w:hideMark/>
          </w:tcPr>
          <w:p w14:paraId="5B06EF8C"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3420B1BD"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54F7E5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34,0</w:t>
            </w:r>
          </w:p>
        </w:tc>
        <w:tc>
          <w:tcPr>
            <w:tcW w:w="794" w:type="dxa"/>
            <w:tcBorders>
              <w:top w:val="nil"/>
              <w:left w:val="nil"/>
              <w:bottom w:val="single" w:sz="4" w:space="0" w:color="auto"/>
              <w:right w:val="single" w:sz="4" w:space="0" w:color="auto"/>
            </w:tcBorders>
            <w:noWrap/>
            <w:hideMark/>
          </w:tcPr>
          <w:p w14:paraId="35AFCCC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34,0</w:t>
            </w:r>
          </w:p>
        </w:tc>
        <w:tc>
          <w:tcPr>
            <w:tcW w:w="794" w:type="dxa"/>
            <w:tcBorders>
              <w:top w:val="nil"/>
              <w:left w:val="nil"/>
              <w:bottom w:val="single" w:sz="4" w:space="0" w:color="auto"/>
              <w:right w:val="single" w:sz="4" w:space="0" w:color="auto"/>
            </w:tcBorders>
            <w:noWrap/>
            <w:hideMark/>
          </w:tcPr>
          <w:p w14:paraId="344F554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286F84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EEFAF2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C206D6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312AFD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EF16CD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7E801853" w14:textId="77777777" w:rsidTr="000054F8">
        <w:trPr>
          <w:gridAfter w:val="1"/>
          <w:wAfter w:w="8" w:type="dxa"/>
          <w:trHeight w:val="838"/>
        </w:trPr>
        <w:tc>
          <w:tcPr>
            <w:tcW w:w="3969" w:type="dxa"/>
            <w:tcBorders>
              <w:top w:val="nil"/>
              <w:left w:val="single" w:sz="4" w:space="0" w:color="auto"/>
              <w:bottom w:val="single" w:sz="4" w:space="0" w:color="auto"/>
              <w:right w:val="single" w:sz="4" w:space="0" w:color="auto"/>
            </w:tcBorders>
            <w:hideMark/>
          </w:tcPr>
          <w:p w14:paraId="3AF26440"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Topografinėms-inžinerinėms nuotraukoms vykdyti reikalingų išeitinių duomenų išdavimas, atliktų geodezinių darbų kontrolės vykdymas, Klaipėdos miesto žemės kadastro skaitmeninių duomenų įsigijimas</w:t>
            </w:r>
          </w:p>
        </w:tc>
        <w:tc>
          <w:tcPr>
            <w:tcW w:w="907" w:type="dxa"/>
            <w:tcBorders>
              <w:top w:val="nil"/>
              <w:left w:val="nil"/>
              <w:bottom w:val="single" w:sz="4" w:space="0" w:color="auto"/>
              <w:right w:val="single" w:sz="4" w:space="0" w:color="auto"/>
            </w:tcBorders>
            <w:noWrap/>
            <w:hideMark/>
          </w:tcPr>
          <w:p w14:paraId="7FFCB979"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1D64491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8,5</w:t>
            </w:r>
          </w:p>
        </w:tc>
        <w:tc>
          <w:tcPr>
            <w:tcW w:w="794" w:type="dxa"/>
            <w:tcBorders>
              <w:top w:val="nil"/>
              <w:left w:val="nil"/>
              <w:bottom w:val="single" w:sz="4" w:space="0" w:color="auto"/>
              <w:right w:val="single" w:sz="4" w:space="0" w:color="auto"/>
            </w:tcBorders>
            <w:noWrap/>
            <w:hideMark/>
          </w:tcPr>
          <w:p w14:paraId="2B5429F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8,5</w:t>
            </w:r>
          </w:p>
        </w:tc>
        <w:tc>
          <w:tcPr>
            <w:tcW w:w="794" w:type="dxa"/>
            <w:tcBorders>
              <w:top w:val="nil"/>
              <w:left w:val="nil"/>
              <w:bottom w:val="single" w:sz="4" w:space="0" w:color="auto"/>
              <w:right w:val="single" w:sz="4" w:space="0" w:color="auto"/>
            </w:tcBorders>
            <w:noWrap/>
            <w:hideMark/>
          </w:tcPr>
          <w:p w14:paraId="56DA5D7D"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2417B2D"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751F1D0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8,5</w:t>
            </w:r>
          </w:p>
        </w:tc>
        <w:tc>
          <w:tcPr>
            <w:tcW w:w="794" w:type="dxa"/>
            <w:tcBorders>
              <w:top w:val="nil"/>
              <w:left w:val="nil"/>
              <w:bottom w:val="single" w:sz="4" w:space="0" w:color="auto"/>
              <w:right w:val="single" w:sz="4" w:space="0" w:color="auto"/>
            </w:tcBorders>
            <w:noWrap/>
            <w:hideMark/>
          </w:tcPr>
          <w:p w14:paraId="45A876E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8,5</w:t>
            </w:r>
          </w:p>
        </w:tc>
        <w:tc>
          <w:tcPr>
            <w:tcW w:w="794" w:type="dxa"/>
            <w:tcBorders>
              <w:top w:val="nil"/>
              <w:left w:val="nil"/>
              <w:bottom w:val="single" w:sz="4" w:space="0" w:color="auto"/>
              <w:right w:val="single" w:sz="4" w:space="0" w:color="auto"/>
            </w:tcBorders>
            <w:noWrap/>
            <w:hideMark/>
          </w:tcPr>
          <w:p w14:paraId="6AE7013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B259D4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D0E822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0A5081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633101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FFE6BF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2ED334FC" w14:textId="77777777" w:rsidTr="000054F8">
        <w:trPr>
          <w:gridAfter w:val="1"/>
          <w:wAfter w:w="8" w:type="dxa"/>
          <w:trHeight w:val="651"/>
        </w:trPr>
        <w:tc>
          <w:tcPr>
            <w:tcW w:w="3969" w:type="dxa"/>
            <w:tcBorders>
              <w:top w:val="nil"/>
              <w:left w:val="single" w:sz="4" w:space="0" w:color="auto"/>
              <w:bottom w:val="single" w:sz="4" w:space="0" w:color="000000"/>
              <w:right w:val="single" w:sz="4" w:space="0" w:color="auto"/>
            </w:tcBorders>
            <w:hideMark/>
          </w:tcPr>
          <w:p w14:paraId="13321A32" w14:textId="77777777" w:rsidR="007B04F4" w:rsidRPr="007B04F4" w:rsidRDefault="007B04F4" w:rsidP="000054F8">
            <w:pPr>
              <w:rPr>
                <w:rFonts w:ascii="Times New Roman" w:hAnsi="Times New Roman" w:cs="Times New Roman"/>
                <w:bCs/>
                <w:sz w:val="20"/>
                <w:szCs w:val="20"/>
              </w:rPr>
            </w:pPr>
            <w:r w:rsidRPr="007B04F4">
              <w:rPr>
                <w:rFonts w:ascii="Times New Roman" w:hAnsi="Times New Roman" w:cs="Times New Roman"/>
                <w:bCs/>
                <w:sz w:val="20"/>
                <w:szCs w:val="20"/>
              </w:rPr>
              <w:t>Kultūros paveldo objektų apskaitos, tvarkybos ir sklaidos dokumentacijos parengimas</w:t>
            </w:r>
          </w:p>
        </w:tc>
        <w:tc>
          <w:tcPr>
            <w:tcW w:w="907" w:type="dxa"/>
            <w:tcBorders>
              <w:top w:val="nil"/>
              <w:left w:val="nil"/>
              <w:bottom w:val="single" w:sz="4" w:space="0" w:color="auto"/>
              <w:right w:val="single" w:sz="4" w:space="0" w:color="auto"/>
            </w:tcBorders>
            <w:noWrap/>
            <w:hideMark/>
          </w:tcPr>
          <w:p w14:paraId="0423B554"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w:t>
            </w:r>
          </w:p>
        </w:tc>
        <w:tc>
          <w:tcPr>
            <w:tcW w:w="794" w:type="dxa"/>
            <w:tcBorders>
              <w:top w:val="nil"/>
              <w:left w:val="nil"/>
              <w:bottom w:val="single" w:sz="4" w:space="0" w:color="auto"/>
              <w:right w:val="single" w:sz="4" w:space="0" w:color="auto"/>
            </w:tcBorders>
            <w:noWrap/>
            <w:hideMark/>
          </w:tcPr>
          <w:p w14:paraId="68EFFDB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18,5</w:t>
            </w:r>
          </w:p>
        </w:tc>
        <w:tc>
          <w:tcPr>
            <w:tcW w:w="794" w:type="dxa"/>
            <w:tcBorders>
              <w:top w:val="nil"/>
              <w:left w:val="nil"/>
              <w:bottom w:val="single" w:sz="4" w:space="0" w:color="auto"/>
              <w:right w:val="single" w:sz="4" w:space="0" w:color="auto"/>
            </w:tcBorders>
            <w:noWrap/>
            <w:hideMark/>
          </w:tcPr>
          <w:p w14:paraId="59E5BAD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18,5</w:t>
            </w:r>
          </w:p>
        </w:tc>
        <w:tc>
          <w:tcPr>
            <w:tcW w:w="794" w:type="dxa"/>
            <w:tcBorders>
              <w:top w:val="nil"/>
              <w:left w:val="nil"/>
              <w:bottom w:val="single" w:sz="4" w:space="0" w:color="auto"/>
              <w:right w:val="single" w:sz="4" w:space="0" w:color="auto"/>
            </w:tcBorders>
            <w:noWrap/>
            <w:hideMark/>
          </w:tcPr>
          <w:p w14:paraId="5D3D7DA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B0A6EA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A4491C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26,0</w:t>
            </w:r>
          </w:p>
        </w:tc>
        <w:tc>
          <w:tcPr>
            <w:tcW w:w="794" w:type="dxa"/>
            <w:tcBorders>
              <w:top w:val="nil"/>
              <w:left w:val="nil"/>
              <w:bottom w:val="single" w:sz="4" w:space="0" w:color="auto"/>
              <w:right w:val="single" w:sz="4" w:space="0" w:color="auto"/>
            </w:tcBorders>
            <w:noWrap/>
            <w:hideMark/>
          </w:tcPr>
          <w:p w14:paraId="339867B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26,0</w:t>
            </w:r>
          </w:p>
        </w:tc>
        <w:tc>
          <w:tcPr>
            <w:tcW w:w="794" w:type="dxa"/>
            <w:tcBorders>
              <w:top w:val="nil"/>
              <w:left w:val="nil"/>
              <w:bottom w:val="single" w:sz="4" w:space="0" w:color="auto"/>
              <w:right w:val="single" w:sz="4" w:space="0" w:color="auto"/>
            </w:tcBorders>
            <w:noWrap/>
            <w:hideMark/>
          </w:tcPr>
          <w:p w14:paraId="78CF9FC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031C6B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0A185D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7,5</w:t>
            </w:r>
          </w:p>
        </w:tc>
        <w:tc>
          <w:tcPr>
            <w:tcW w:w="794" w:type="dxa"/>
            <w:tcBorders>
              <w:top w:val="nil"/>
              <w:left w:val="nil"/>
              <w:bottom w:val="single" w:sz="4" w:space="0" w:color="auto"/>
              <w:right w:val="single" w:sz="4" w:space="0" w:color="auto"/>
            </w:tcBorders>
            <w:noWrap/>
            <w:hideMark/>
          </w:tcPr>
          <w:p w14:paraId="6F9872C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7,5</w:t>
            </w:r>
          </w:p>
        </w:tc>
        <w:tc>
          <w:tcPr>
            <w:tcW w:w="794" w:type="dxa"/>
            <w:tcBorders>
              <w:top w:val="nil"/>
              <w:left w:val="nil"/>
              <w:bottom w:val="single" w:sz="4" w:space="0" w:color="auto"/>
              <w:right w:val="single" w:sz="4" w:space="0" w:color="auto"/>
            </w:tcBorders>
            <w:noWrap/>
            <w:hideMark/>
          </w:tcPr>
          <w:p w14:paraId="4677344C"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61E2DE2"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r>
      <w:tr w:rsidR="0076720B" w:rsidRPr="007B04F4" w14:paraId="26A2E7F8" w14:textId="77777777" w:rsidTr="000054F8">
        <w:trPr>
          <w:gridAfter w:val="1"/>
          <w:wAfter w:w="8" w:type="dxa"/>
          <w:trHeight w:val="547"/>
        </w:trPr>
        <w:tc>
          <w:tcPr>
            <w:tcW w:w="3969" w:type="dxa"/>
            <w:tcBorders>
              <w:top w:val="nil"/>
              <w:left w:val="single" w:sz="4" w:space="0" w:color="auto"/>
              <w:bottom w:val="single" w:sz="4" w:space="0" w:color="auto"/>
              <w:right w:val="single" w:sz="4" w:space="0" w:color="auto"/>
            </w:tcBorders>
            <w:hideMark/>
          </w:tcPr>
          <w:p w14:paraId="77A46104"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Kultūrinės vertės nustatymo objektų dokumentacijos parengimas</w:t>
            </w:r>
          </w:p>
        </w:tc>
        <w:tc>
          <w:tcPr>
            <w:tcW w:w="907" w:type="dxa"/>
            <w:tcBorders>
              <w:top w:val="nil"/>
              <w:left w:val="nil"/>
              <w:bottom w:val="single" w:sz="4" w:space="0" w:color="auto"/>
              <w:right w:val="single" w:sz="4" w:space="0" w:color="auto"/>
            </w:tcBorders>
            <w:noWrap/>
            <w:hideMark/>
          </w:tcPr>
          <w:p w14:paraId="782ABC81"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1A8E89F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6,0</w:t>
            </w:r>
          </w:p>
        </w:tc>
        <w:tc>
          <w:tcPr>
            <w:tcW w:w="794" w:type="dxa"/>
            <w:tcBorders>
              <w:top w:val="nil"/>
              <w:left w:val="nil"/>
              <w:bottom w:val="single" w:sz="4" w:space="0" w:color="auto"/>
              <w:right w:val="single" w:sz="4" w:space="0" w:color="auto"/>
            </w:tcBorders>
            <w:noWrap/>
            <w:hideMark/>
          </w:tcPr>
          <w:p w14:paraId="695082C1"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6,0</w:t>
            </w:r>
          </w:p>
        </w:tc>
        <w:tc>
          <w:tcPr>
            <w:tcW w:w="794" w:type="dxa"/>
            <w:tcBorders>
              <w:top w:val="nil"/>
              <w:left w:val="nil"/>
              <w:bottom w:val="single" w:sz="4" w:space="0" w:color="auto"/>
              <w:right w:val="single" w:sz="4" w:space="0" w:color="auto"/>
            </w:tcBorders>
            <w:noWrap/>
            <w:hideMark/>
          </w:tcPr>
          <w:p w14:paraId="50B509C4"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4C44945F"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7DFCD72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6,0</w:t>
            </w:r>
          </w:p>
        </w:tc>
        <w:tc>
          <w:tcPr>
            <w:tcW w:w="794" w:type="dxa"/>
            <w:tcBorders>
              <w:top w:val="nil"/>
              <w:left w:val="nil"/>
              <w:bottom w:val="single" w:sz="4" w:space="0" w:color="auto"/>
              <w:right w:val="single" w:sz="4" w:space="0" w:color="auto"/>
            </w:tcBorders>
            <w:noWrap/>
            <w:hideMark/>
          </w:tcPr>
          <w:p w14:paraId="67D5E5E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6,0</w:t>
            </w:r>
          </w:p>
        </w:tc>
        <w:tc>
          <w:tcPr>
            <w:tcW w:w="794" w:type="dxa"/>
            <w:tcBorders>
              <w:top w:val="nil"/>
              <w:left w:val="nil"/>
              <w:bottom w:val="single" w:sz="4" w:space="0" w:color="auto"/>
              <w:right w:val="single" w:sz="4" w:space="0" w:color="auto"/>
            </w:tcBorders>
            <w:noWrap/>
            <w:hideMark/>
          </w:tcPr>
          <w:p w14:paraId="13E2A65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913368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11F0532"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4E1745A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DD6EBB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91D5DC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476F5D96" w14:textId="77777777" w:rsidTr="000054F8">
        <w:trPr>
          <w:gridAfter w:val="1"/>
          <w:wAfter w:w="8" w:type="dxa"/>
          <w:trHeight w:val="897"/>
        </w:trPr>
        <w:tc>
          <w:tcPr>
            <w:tcW w:w="3969" w:type="dxa"/>
            <w:tcBorders>
              <w:top w:val="nil"/>
              <w:left w:val="single" w:sz="4" w:space="0" w:color="auto"/>
              <w:bottom w:val="single" w:sz="4" w:space="0" w:color="auto"/>
              <w:right w:val="single" w:sz="4" w:space="0" w:color="auto"/>
            </w:tcBorders>
            <w:hideMark/>
          </w:tcPr>
          <w:p w14:paraId="52A9DEAC"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Klaipėdos m. savivaldybės nekilnojamojo kultūros paveldo vertinimo tarybos darbo organizavimas (ekspertų paslaugų įsigijimas)</w:t>
            </w:r>
          </w:p>
        </w:tc>
        <w:tc>
          <w:tcPr>
            <w:tcW w:w="907" w:type="dxa"/>
            <w:tcBorders>
              <w:top w:val="nil"/>
              <w:left w:val="nil"/>
              <w:bottom w:val="single" w:sz="4" w:space="0" w:color="auto"/>
              <w:right w:val="single" w:sz="4" w:space="0" w:color="auto"/>
            </w:tcBorders>
            <w:noWrap/>
            <w:hideMark/>
          </w:tcPr>
          <w:p w14:paraId="59D0548F"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2848D74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0D76A24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2,5</w:t>
            </w:r>
          </w:p>
        </w:tc>
        <w:tc>
          <w:tcPr>
            <w:tcW w:w="794" w:type="dxa"/>
            <w:tcBorders>
              <w:top w:val="nil"/>
              <w:left w:val="nil"/>
              <w:bottom w:val="single" w:sz="4" w:space="0" w:color="auto"/>
              <w:right w:val="single" w:sz="4" w:space="0" w:color="auto"/>
            </w:tcBorders>
            <w:noWrap/>
            <w:hideMark/>
          </w:tcPr>
          <w:p w14:paraId="1B3BF9C0"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6E8F591"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221AC1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30D2F3B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2,5</w:t>
            </w:r>
          </w:p>
        </w:tc>
        <w:tc>
          <w:tcPr>
            <w:tcW w:w="794" w:type="dxa"/>
            <w:tcBorders>
              <w:top w:val="nil"/>
              <w:left w:val="nil"/>
              <w:bottom w:val="single" w:sz="4" w:space="0" w:color="auto"/>
              <w:right w:val="single" w:sz="4" w:space="0" w:color="auto"/>
            </w:tcBorders>
            <w:noWrap/>
            <w:hideMark/>
          </w:tcPr>
          <w:p w14:paraId="27DBE69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A2A943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84B589"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434FB0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F8FD0A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5B437F1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5A90B85A" w14:textId="77777777" w:rsidTr="000054F8">
        <w:trPr>
          <w:gridAfter w:val="1"/>
          <w:wAfter w:w="8" w:type="dxa"/>
          <w:trHeight w:val="1125"/>
        </w:trPr>
        <w:tc>
          <w:tcPr>
            <w:tcW w:w="3969" w:type="dxa"/>
            <w:tcBorders>
              <w:top w:val="nil"/>
              <w:left w:val="single" w:sz="4" w:space="0" w:color="auto"/>
              <w:bottom w:val="single" w:sz="4" w:space="0" w:color="auto"/>
              <w:right w:val="single" w:sz="4" w:space="0" w:color="auto"/>
            </w:tcBorders>
            <w:hideMark/>
          </w:tcPr>
          <w:p w14:paraId="1666213B"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Kultūros paveldo sklaida: Europos kultūros paveldo dienų renginio organizavimas, Informacinio leidinio apie paveldo objektus leidyba, Informacinės lentelės prie užsienio valstybei reikšmingo kultūros paveldo objekto įrengimas</w:t>
            </w:r>
          </w:p>
        </w:tc>
        <w:tc>
          <w:tcPr>
            <w:tcW w:w="907" w:type="dxa"/>
            <w:tcBorders>
              <w:top w:val="nil"/>
              <w:left w:val="nil"/>
              <w:bottom w:val="single" w:sz="4" w:space="0" w:color="auto"/>
              <w:right w:val="single" w:sz="4" w:space="0" w:color="auto"/>
            </w:tcBorders>
            <w:noWrap/>
            <w:hideMark/>
          </w:tcPr>
          <w:p w14:paraId="671590D3"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4161D7E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5,0</w:t>
            </w:r>
          </w:p>
        </w:tc>
        <w:tc>
          <w:tcPr>
            <w:tcW w:w="794" w:type="dxa"/>
            <w:tcBorders>
              <w:top w:val="nil"/>
              <w:left w:val="nil"/>
              <w:bottom w:val="single" w:sz="4" w:space="0" w:color="auto"/>
              <w:right w:val="single" w:sz="4" w:space="0" w:color="auto"/>
            </w:tcBorders>
            <w:noWrap/>
            <w:hideMark/>
          </w:tcPr>
          <w:p w14:paraId="61A580C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5,0</w:t>
            </w:r>
          </w:p>
        </w:tc>
        <w:tc>
          <w:tcPr>
            <w:tcW w:w="794" w:type="dxa"/>
            <w:tcBorders>
              <w:top w:val="nil"/>
              <w:left w:val="nil"/>
              <w:bottom w:val="single" w:sz="4" w:space="0" w:color="auto"/>
              <w:right w:val="single" w:sz="4" w:space="0" w:color="auto"/>
            </w:tcBorders>
            <w:noWrap/>
            <w:hideMark/>
          </w:tcPr>
          <w:p w14:paraId="254B3348"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50FB1FD5"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4D00FD9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12,5</w:t>
            </w:r>
          </w:p>
        </w:tc>
        <w:tc>
          <w:tcPr>
            <w:tcW w:w="794" w:type="dxa"/>
            <w:tcBorders>
              <w:top w:val="nil"/>
              <w:left w:val="nil"/>
              <w:bottom w:val="single" w:sz="4" w:space="0" w:color="auto"/>
              <w:right w:val="single" w:sz="4" w:space="0" w:color="auto"/>
            </w:tcBorders>
            <w:noWrap/>
            <w:hideMark/>
          </w:tcPr>
          <w:p w14:paraId="3A0CF06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12,5</w:t>
            </w:r>
          </w:p>
        </w:tc>
        <w:tc>
          <w:tcPr>
            <w:tcW w:w="794" w:type="dxa"/>
            <w:tcBorders>
              <w:top w:val="nil"/>
              <w:left w:val="nil"/>
              <w:bottom w:val="single" w:sz="4" w:space="0" w:color="auto"/>
              <w:right w:val="single" w:sz="4" w:space="0" w:color="auto"/>
            </w:tcBorders>
            <w:noWrap/>
            <w:hideMark/>
          </w:tcPr>
          <w:p w14:paraId="1D6E9C5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3771A7E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E43160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7,5</w:t>
            </w:r>
          </w:p>
        </w:tc>
        <w:tc>
          <w:tcPr>
            <w:tcW w:w="794" w:type="dxa"/>
            <w:tcBorders>
              <w:top w:val="nil"/>
              <w:left w:val="nil"/>
              <w:bottom w:val="single" w:sz="4" w:space="0" w:color="auto"/>
              <w:right w:val="single" w:sz="4" w:space="0" w:color="auto"/>
            </w:tcBorders>
            <w:noWrap/>
            <w:hideMark/>
          </w:tcPr>
          <w:p w14:paraId="0EB0942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7,5</w:t>
            </w:r>
          </w:p>
        </w:tc>
        <w:tc>
          <w:tcPr>
            <w:tcW w:w="794" w:type="dxa"/>
            <w:tcBorders>
              <w:top w:val="nil"/>
              <w:left w:val="nil"/>
              <w:bottom w:val="single" w:sz="4" w:space="0" w:color="auto"/>
              <w:right w:val="single" w:sz="4" w:space="0" w:color="auto"/>
            </w:tcBorders>
            <w:noWrap/>
            <w:hideMark/>
          </w:tcPr>
          <w:p w14:paraId="272FBFC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DDD36E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1B656847" w14:textId="77777777" w:rsidTr="000054F8">
        <w:trPr>
          <w:gridAfter w:val="1"/>
          <w:wAfter w:w="8" w:type="dxa"/>
          <w:trHeight w:val="450"/>
        </w:trPr>
        <w:tc>
          <w:tcPr>
            <w:tcW w:w="3969" w:type="dxa"/>
            <w:tcBorders>
              <w:top w:val="nil"/>
              <w:left w:val="single" w:sz="4" w:space="0" w:color="auto"/>
              <w:bottom w:val="single" w:sz="4" w:space="0" w:color="auto"/>
              <w:right w:val="single" w:sz="4" w:space="0" w:color="auto"/>
            </w:tcBorders>
            <w:hideMark/>
          </w:tcPr>
          <w:p w14:paraId="7CFD2C95"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Archeologinių tyrimų vykdymas Klaipėdos miesto teritorijoje</w:t>
            </w:r>
          </w:p>
        </w:tc>
        <w:tc>
          <w:tcPr>
            <w:tcW w:w="907" w:type="dxa"/>
            <w:tcBorders>
              <w:top w:val="nil"/>
              <w:left w:val="nil"/>
              <w:bottom w:val="single" w:sz="4" w:space="0" w:color="auto"/>
              <w:right w:val="single" w:sz="4" w:space="0" w:color="auto"/>
            </w:tcBorders>
            <w:noWrap/>
            <w:hideMark/>
          </w:tcPr>
          <w:p w14:paraId="17A452CE"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16097A4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5,0</w:t>
            </w:r>
          </w:p>
        </w:tc>
        <w:tc>
          <w:tcPr>
            <w:tcW w:w="794" w:type="dxa"/>
            <w:tcBorders>
              <w:top w:val="nil"/>
              <w:left w:val="nil"/>
              <w:bottom w:val="single" w:sz="4" w:space="0" w:color="auto"/>
              <w:right w:val="single" w:sz="4" w:space="0" w:color="auto"/>
            </w:tcBorders>
            <w:noWrap/>
            <w:hideMark/>
          </w:tcPr>
          <w:p w14:paraId="04A5070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5,0</w:t>
            </w:r>
          </w:p>
        </w:tc>
        <w:tc>
          <w:tcPr>
            <w:tcW w:w="794" w:type="dxa"/>
            <w:tcBorders>
              <w:top w:val="nil"/>
              <w:left w:val="nil"/>
              <w:bottom w:val="single" w:sz="4" w:space="0" w:color="auto"/>
              <w:right w:val="single" w:sz="4" w:space="0" w:color="auto"/>
            </w:tcBorders>
            <w:noWrap/>
            <w:hideMark/>
          </w:tcPr>
          <w:p w14:paraId="4A0A8BF4"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1A7DA46"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F6D5F9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5,0</w:t>
            </w:r>
          </w:p>
        </w:tc>
        <w:tc>
          <w:tcPr>
            <w:tcW w:w="794" w:type="dxa"/>
            <w:tcBorders>
              <w:top w:val="nil"/>
              <w:left w:val="nil"/>
              <w:bottom w:val="single" w:sz="4" w:space="0" w:color="auto"/>
              <w:right w:val="single" w:sz="4" w:space="0" w:color="auto"/>
            </w:tcBorders>
            <w:noWrap/>
            <w:hideMark/>
          </w:tcPr>
          <w:p w14:paraId="51F9B5A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5,0</w:t>
            </w:r>
          </w:p>
        </w:tc>
        <w:tc>
          <w:tcPr>
            <w:tcW w:w="794" w:type="dxa"/>
            <w:tcBorders>
              <w:top w:val="nil"/>
              <w:left w:val="nil"/>
              <w:bottom w:val="single" w:sz="4" w:space="0" w:color="auto"/>
              <w:right w:val="single" w:sz="4" w:space="0" w:color="auto"/>
            </w:tcBorders>
            <w:noWrap/>
            <w:hideMark/>
          </w:tcPr>
          <w:p w14:paraId="73BA49F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CB560F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655535C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0FDC60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72A3AC9F"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C22500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0818D227" w14:textId="77777777" w:rsidTr="000054F8">
        <w:trPr>
          <w:gridAfter w:val="1"/>
          <w:wAfter w:w="8" w:type="dxa"/>
          <w:trHeight w:val="270"/>
        </w:trPr>
        <w:tc>
          <w:tcPr>
            <w:tcW w:w="3969" w:type="dxa"/>
            <w:vMerge w:val="restart"/>
            <w:tcBorders>
              <w:top w:val="nil"/>
              <w:left w:val="single" w:sz="4" w:space="0" w:color="auto"/>
              <w:bottom w:val="single" w:sz="4" w:space="0" w:color="000000"/>
              <w:right w:val="single" w:sz="4" w:space="0" w:color="auto"/>
            </w:tcBorders>
            <w:hideMark/>
          </w:tcPr>
          <w:p w14:paraId="1C5E1AB3" w14:textId="77777777" w:rsidR="007B04F4" w:rsidRPr="007B04F4" w:rsidRDefault="007B04F4" w:rsidP="000054F8">
            <w:pPr>
              <w:rPr>
                <w:rFonts w:ascii="Times New Roman" w:hAnsi="Times New Roman" w:cs="Times New Roman"/>
                <w:bCs/>
                <w:sz w:val="20"/>
                <w:szCs w:val="20"/>
              </w:rPr>
            </w:pPr>
            <w:r w:rsidRPr="007B04F4">
              <w:rPr>
                <w:rFonts w:ascii="Times New Roman" w:hAnsi="Times New Roman" w:cs="Times New Roman"/>
                <w:bCs/>
                <w:sz w:val="20"/>
                <w:szCs w:val="20"/>
              </w:rPr>
              <w:t>Kultūros paveldo objektų tvarkyba</w:t>
            </w:r>
          </w:p>
        </w:tc>
        <w:tc>
          <w:tcPr>
            <w:tcW w:w="907" w:type="dxa"/>
            <w:tcBorders>
              <w:top w:val="nil"/>
              <w:left w:val="nil"/>
              <w:bottom w:val="single" w:sz="4" w:space="0" w:color="auto"/>
              <w:right w:val="single" w:sz="4" w:space="0" w:color="auto"/>
            </w:tcBorders>
            <w:noWrap/>
            <w:hideMark/>
          </w:tcPr>
          <w:p w14:paraId="613313A0"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w:t>
            </w:r>
          </w:p>
        </w:tc>
        <w:tc>
          <w:tcPr>
            <w:tcW w:w="794" w:type="dxa"/>
            <w:tcBorders>
              <w:top w:val="nil"/>
              <w:left w:val="nil"/>
              <w:bottom w:val="single" w:sz="4" w:space="0" w:color="auto"/>
              <w:right w:val="single" w:sz="4" w:space="0" w:color="auto"/>
            </w:tcBorders>
            <w:noWrap/>
            <w:hideMark/>
          </w:tcPr>
          <w:p w14:paraId="7F84CFB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300,0</w:t>
            </w:r>
          </w:p>
        </w:tc>
        <w:tc>
          <w:tcPr>
            <w:tcW w:w="794" w:type="dxa"/>
            <w:tcBorders>
              <w:top w:val="nil"/>
              <w:left w:val="nil"/>
              <w:bottom w:val="single" w:sz="4" w:space="0" w:color="auto"/>
              <w:right w:val="single" w:sz="4" w:space="0" w:color="auto"/>
            </w:tcBorders>
            <w:noWrap/>
            <w:hideMark/>
          </w:tcPr>
          <w:p w14:paraId="2521A39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300,0</w:t>
            </w:r>
          </w:p>
        </w:tc>
        <w:tc>
          <w:tcPr>
            <w:tcW w:w="794" w:type="dxa"/>
            <w:tcBorders>
              <w:top w:val="nil"/>
              <w:left w:val="nil"/>
              <w:bottom w:val="single" w:sz="4" w:space="0" w:color="auto"/>
              <w:right w:val="single" w:sz="4" w:space="0" w:color="auto"/>
            </w:tcBorders>
            <w:noWrap/>
            <w:hideMark/>
          </w:tcPr>
          <w:p w14:paraId="168D479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500827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F99C67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415,0</w:t>
            </w:r>
          </w:p>
        </w:tc>
        <w:tc>
          <w:tcPr>
            <w:tcW w:w="794" w:type="dxa"/>
            <w:tcBorders>
              <w:top w:val="nil"/>
              <w:left w:val="nil"/>
              <w:bottom w:val="single" w:sz="4" w:space="0" w:color="auto"/>
              <w:right w:val="single" w:sz="4" w:space="0" w:color="auto"/>
            </w:tcBorders>
            <w:noWrap/>
            <w:hideMark/>
          </w:tcPr>
          <w:p w14:paraId="095F24F7"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320,0</w:t>
            </w:r>
          </w:p>
        </w:tc>
        <w:tc>
          <w:tcPr>
            <w:tcW w:w="794" w:type="dxa"/>
            <w:tcBorders>
              <w:top w:val="nil"/>
              <w:left w:val="nil"/>
              <w:bottom w:val="single" w:sz="4" w:space="0" w:color="auto"/>
              <w:right w:val="single" w:sz="4" w:space="0" w:color="auto"/>
            </w:tcBorders>
            <w:noWrap/>
            <w:hideMark/>
          </w:tcPr>
          <w:p w14:paraId="2219BC8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0621B4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95,0</w:t>
            </w:r>
          </w:p>
        </w:tc>
        <w:tc>
          <w:tcPr>
            <w:tcW w:w="794" w:type="dxa"/>
            <w:tcBorders>
              <w:top w:val="nil"/>
              <w:left w:val="nil"/>
              <w:bottom w:val="single" w:sz="4" w:space="0" w:color="auto"/>
              <w:right w:val="single" w:sz="4" w:space="0" w:color="auto"/>
            </w:tcBorders>
            <w:noWrap/>
            <w:hideMark/>
          </w:tcPr>
          <w:p w14:paraId="5EBD27E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115,0</w:t>
            </w:r>
          </w:p>
        </w:tc>
        <w:tc>
          <w:tcPr>
            <w:tcW w:w="794" w:type="dxa"/>
            <w:tcBorders>
              <w:top w:val="nil"/>
              <w:left w:val="nil"/>
              <w:bottom w:val="single" w:sz="4" w:space="0" w:color="auto"/>
              <w:right w:val="single" w:sz="4" w:space="0" w:color="auto"/>
            </w:tcBorders>
            <w:noWrap/>
            <w:hideMark/>
          </w:tcPr>
          <w:p w14:paraId="19B133E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20,0</w:t>
            </w:r>
          </w:p>
        </w:tc>
        <w:tc>
          <w:tcPr>
            <w:tcW w:w="794" w:type="dxa"/>
            <w:tcBorders>
              <w:top w:val="nil"/>
              <w:left w:val="nil"/>
              <w:bottom w:val="single" w:sz="4" w:space="0" w:color="auto"/>
              <w:right w:val="single" w:sz="4" w:space="0" w:color="auto"/>
            </w:tcBorders>
            <w:noWrap/>
            <w:hideMark/>
          </w:tcPr>
          <w:p w14:paraId="3E20A3A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532C76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95,0</w:t>
            </w:r>
          </w:p>
        </w:tc>
      </w:tr>
      <w:tr w:rsidR="0076720B" w:rsidRPr="007B04F4" w14:paraId="5D22D5DC" w14:textId="77777777" w:rsidTr="000054F8">
        <w:trPr>
          <w:gridAfter w:val="1"/>
          <w:wAfter w:w="8" w:type="dxa"/>
          <w:trHeight w:val="270"/>
        </w:trPr>
        <w:tc>
          <w:tcPr>
            <w:tcW w:w="3969" w:type="dxa"/>
            <w:vMerge/>
            <w:tcBorders>
              <w:top w:val="nil"/>
              <w:left w:val="single" w:sz="4" w:space="0" w:color="auto"/>
              <w:bottom w:val="single" w:sz="4" w:space="0" w:color="000000"/>
              <w:right w:val="single" w:sz="4" w:space="0" w:color="auto"/>
            </w:tcBorders>
            <w:hideMark/>
          </w:tcPr>
          <w:p w14:paraId="3B42CED3"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0D055863"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SBL</w:t>
            </w:r>
          </w:p>
        </w:tc>
        <w:tc>
          <w:tcPr>
            <w:tcW w:w="794" w:type="dxa"/>
            <w:tcBorders>
              <w:top w:val="nil"/>
              <w:left w:val="nil"/>
              <w:bottom w:val="single" w:sz="4" w:space="0" w:color="auto"/>
              <w:right w:val="single" w:sz="4" w:space="0" w:color="auto"/>
            </w:tcBorders>
            <w:noWrap/>
            <w:hideMark/>
          </w:tcPr>
          <w:p w14:paraId="211C786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5C42CD5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9CD8ED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DED2246"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7D48A74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74726F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FADA9A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3452CED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7D650D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3E84B88"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21A66AD0"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085C6F3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r>
      <w:tr w:rsidR="0076720B" w:rsidRPr="007B04F4" w14:paraId="446F8EB5" w14:textId="77777777" w:rsidTr="000054F8">
        <w:trPr>
          <w:gridAfter w:val="1"/>
          <w:wAfter w:w="8" w:type="dxa"/>
          <w:trHeight w:val="270"/>
        </w:trPr>
        <w:tc>
          <w:tcPr>
            <w:tcW w:w="3969" w:type="dxa"/>
            <w:vMerge/>
            <w:tcBorders>
              <w:top w:val="nil"/>
              <w:left w:val="single" w:sz="4" w:space="0" w:color="auto"/>
              <w:bottom w:val="single" w:sz="4" w:space="0" w:color="000000"/>
              <w:right w:val="single" w:sz="4" w:space="0" w:color="auto"/>
            </w:tcBorders>
            <w:hideMark/>
          </w:tcPr>
          <w:p w14:paraId="1C734D10" w14:textId="77777777" w:rsidR="007B04F4" w:rsidRPr="007B04F4" w:rsidRDefault="007B04F4" w:rsidP="000054F8">
            <w:pPr>
              <w:rPr>
                <w:rFonts w:ascii="Times New Roman" w:eastAsia="Times New Roman" w:hAnsi="Times New Roman" w:cs="Times New Roman"/>
                <w:bCs/>
                <w:sz w:val="20"/>
                <w:szCs w:val="20"/>
              </w:rPr>
            </w:pPr>
          </w:p>
        </w:tc>
        <w:tc>
          <w:tcPr>
            <w:tcW w:w="907" w:type="dxa"/>
            <w:tcBorders>
              <w:top w:val="nil"/>
              <w:left w:val="nil"/>
              <w:bottom w:val="single" w:sz="4" w:space="0" w:color="auto"/>
              <w:right w:val="single" w:sz="4" w:space="0" w:color="auto"/>
            </w:tcBorders>
            <w:noWrap/>
            <w:hideMark/>
          </w:tcPr>
          <w:p w14:paraId="0E60271F" w14:textId="77777777" w:rsidR="007B04F4" w:rsidRPr="00044784" w:rsidRDefault="007B04F4" w:rsidP="00B57EAF">
            <w:pPr>
              <w:jc w:val="both"/>
              <w:rPr>
                <w:rFonts w:ascii="Times New Roman" w:hAnsi="Times New Roman" w:cs="Times New Roman"/>
                <w:bCs/>
                <w:sz w:val="18"/>
                <w:szCs w:val="18"/>
              </w:rPr>
            </w:pPr>
            <w:r w:rsidRPr="00044784">
              <w:rPr>
                <w:rFonts w:ascii="Times New Roman" w:hAnsi="Times New Roman" w:cs="Times New Roman"/>
                <w:bCs/>
                <w:sz w:val="18"/>
                <w:szCs w:val="18"/>
              </w:rPr>
              <w:t>Iš viso</w:t>
            </w:r>
          </w:p>
        </w:tc>
        <w:tc>
          <w:tcPr>
            <w:tcW w:w="794" w:type="dxa"/>
            <w:tcBorders>
              <w:top w:val="nil"/>
              <w:left w:val="nil"/>
              <w:bottom w:val="single" w:sz="4" w:space="0" w:color="auto"/>
              <w:right w:val="single" w:sz="4" w:space="0" w:color="auto"/>
            </w:tcBorders>
            <w:noWrap/>
            <w:hideMark/>
          </w:tcPr>
          <w:p w14:paraId="19C98E9B"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300,0</w:t>
            </w:r>
          </w:p>
        </w:tc>
        <w:tc>
          <w:tcPr>
            <w:tcW w:w="794" w:type="dxa"/>
            <w:tcBorders>
              <w:top w:val="nil"/>
              <w:left w:val="nil"/>
              <w:bottom w:val="single" w:sz="4" w:space="0" w:color="auto"/>
              <w:right w:val="single" w:sz="4" w:space="0" w:color="auto"/>
            </w:tcBorders>
            <w:noWrap/>
            <w:hideMark/>
          </w:tcPr>
          <w:p w14:paraId="64708894"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300,0</w:t>
            </w:r>
          </w:p>
        </w:tc>
        <w:tc>
          <w:tcPr>
            <w:tcW w:w="794" w:type="dxa"/>
            <w:tcBorders>
              <w:top w:val="nil"/>
              <w:left w:val="nil"/>
              <w:bottom w:val="single" w:sz="4" w:space="0" w:color="auto"/>
              <w:right w:val="single" w:sz="4" w:space="0" w:color="auto"/>
            </w:tcBorders>
            <w:noWrap/>
            <w:hideMark/>
          </w:tcPr>
          <w:p w14:paraId="4C347F6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508E3B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113E38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415,0</w:t>
            </w:r>
          </w:p>
        </w:tc>
        <w:tc>
          <w:tcPr>
            <w:tcW w:w="794" w:type="dxa"/>
            <w:tcBorders>
              <w:top w:val="nil"/>
              <w:left w:val="nil"/>
              <w:bottom w:val="single" w:sz="4" w:space="0" w:color="auto"/>
              <w:right w:val="single" w:sz="4" w:space="0" w:color="auto"/>
            </w:tcBorders>
            <w:noWrap/>
            <w:hideMark/>
          </w:tcPr>
          <w:p w14:paraId="430B9C6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320,0</w:t>
            </w:r>
          </w:p>
        </w:tc>
        <w:tc>
          <w:tcPr>
            <w:tcW w:w="794" w:type="dxa"/>
            <w:tcBorders>
              <w:top w:val="nil"/>
              <w:left w:val="nil"/>
              <w:bottom w:val="single" w:sz="4" w:space="0" w:color="auto"/>
              <w:right w:val="single" w:sz="4" w:space="0" w:color="auto"/>
            </w:tcBorders>
            <w:noWrap/>
            <w:hideMark/>
          </w:tcPr>
          <w:p w14:paraId="2F7C4C1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4E8040C2"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95,0</w:t>
            </w:r>
          </w:p>
        </w:tc>
        <w:tc>
          <w:tcPr>
            <w:tcW w:w="794" w:type="dxa"/>
            <w:tcBorders>
              <w:top w:val="nil"/>
              <w:left w:val="nil"/>
              <w:bottom w:val="single" w:sz="4" w:space="0" w:color="auto"/>
              <w:right w:val="single" w:sz="4" w:space="0" w:color="auto"/>
            </w:tcBorders>
            <w:noWrap/>
            <w:hideMark/>
          </w:tcPr>
          <w:p w14:paraId="29413EF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115,0</w:t>
            </w:r>
          </w:p>
        </w:tc>
        <w:tc>
          <w:tcPr>
            <w:tcW w:w="794" w:type="dxa"/>
            <w:tcBorders>
              <w:top w:val="nil"/>
              <w:left w:val="nil"/>
              <w:bottom w:val="single" w:sz="4" w:space="0" w:color="auto"/>
              <w:right w:val="single" w:sz="4" w:space="0" w:color="auto"/>
            </w:tcBorders>
            <w:noWrap/>
            <w:hideMark/>
          </w:tcPr>
          <w:p w14:paraId="4719B0E5"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20,0</w:t>
            </w:r>
          </w:p>
        </w:tc>
        <w:tc>
          <w:tcPr>
            <w:tcW w:w="794" w:type="dxa"/>
            <w:tcBorders>
              <w:top w:val="nil"/>
              <w:left w:val="nil"/>
              <w:bottom w:val="single" w:sz="4" w:space="0" w:color="auto"/>
              <w:right w:val="single" w:sz="4" w:space="0" w:color="auto"/>
            </w:tcBorders>
            <w:noWrap/>
            <w:hideMark/>
          </w:tcPr>
          <w:p w14:paraId="3FA4243F"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70F63A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95,0</w:t>
            </w:r>
          </w:p>
        </w:tc>
      </w:tr>
      <w:tr w:rsidR="0076720B" w:rsidRPr="007B04F4" w14:paraId="219C0F6A" w14:textId="77777777" w:rsidTr="000054F8">
        <w:trPr>
          <w:gridAfter w:val="1"/>
          <w:wAfter w:w="8" w:type="dxa"/>
          <w:trHeight w:val="225"/>
        </w:trPr>
        <w:tc>
          <w:tcPr>
            <w:tcW w:w="3969" w:type="dxa"/>
            <w:tcBorders>
              <w:top w:val="nil"/>
              <w:left w:val="single" w:sz="4" w:space="0" w:color="auto"/>
              <w:bottom w:val="single" w:sz="4" w:space="0" w:color="auto"/>
              <w:right w:val="single" w:sz="4" w:space="0" w:color="auto"/>
            </w:tcBorders>
            <w:hideMark/>
          </w:tcPr>
          <w:p w14:paraId="06C28BB3"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Kultūros paveldo objektų tvarkybos darbų vykdymas</w:t>
            </w:r>
          </w:p>
        </w:tc>
        <w:tc>
          <w:tcPr>
            <w:tcW w:w="907" w:type="dxa"/>
            <w:tcBorders>
              <w:top w:val="nil"/>
              <w:left w:val="nil"/>
              <w:bottom w:val="single" w:sz="4" w:space="0" w:color="auto"/>
              <w:right w:val="single" w:sz="4" w:space="0" w:color="auto"/>
            </w:tcBorders>
            <w:noWrap/>
            <w:hideMark/>
          </w:tcPr>
          <w:p w14:paraId="7076129D"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7CB500E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300,0</w:t>
            </w:r>
          </w:p>
        </w:tc>
        <w:tc>
          <w:tcPr>
            <w:tcW w:w="794" w:type="dxa"/>
            <w:tcBorders>
              <w:top w:val="nil"/>
              <w:left w:val="nil"/>
              <w:bottom w:val="single" w:sz="4" w:space="0" w:color="auto"/>
              <w:right w:val="single" w:sz="4" w:space="0" w:color="auto"/>
            </w:tcBorders>
            <w:noWrap/>
            <w:hideMark/>
          </w:tcPr>
          <w:p w14:paraId="46F07F1A"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300,0</w:t>
            </w:r>
          </w:p>
        </w:tc>
        <w:tc>
          <w:tcPr>
            <w:tcW w:w="794" w:type="dxa"/>
            <w:tcBorders>
              <w:top w:val="nil"/>
              <w:left w:val="nil"/>
              <w:bottom w:val="single" w:sz="4" w:space="0" w:color="auto"/>
              <w:right w:val="single" w:sz="4" w:space="0" w:color="auto"/>
            </w:tcBorders>
            <w:noWrap/>
            <w:hideMark/>
          </w:tcPr>
          <w:p w14:paraId="1348D28D"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6BC23759" w14:textId="77777777" w:rsidR="007B04F4" w:rsidRPr="007B04F4" w:rsidRDefault="007B04F4" w:rsidP="00B57EAF">
            <w:pPr>
              <w:jc w:val="both"/>
              <w:rPr>
                <w:rFonts w:ascii="Times New Roman" w:hAnsi="Times New Roman" w:cs="Times New Roman"/>
                <w:bCs/>
                <w:sz w:val="20"/>
                <w:szCs w:val="20"/>
              </w:rPr>
            </w:pPr>
            <w:r w:rsidRPr="007B04F4">
              <w:rPr>
                <w:rFonts w:ascii="Times New Roman" w:hAnsi="Times New Roman" w:cs="Times New Roman"/>
                <w:bCs/>
                <w:sz w:val="20"/>
                <w:szCs w:val="20"/>
              </w:rPr>
              <w:t> </w:t>
            </w:r>
          </w:p>
        </w:tc>
        <w:tc>
          <w:tcPr>
            <w:tcW w:w="794" w:type="dxa"/>
            <w:tcBorders>
              <w:top w:val="nil"/>
              <w:left w:val="nil"/>
              <w:bottom w:val="single" w:sz="4" w:space="0" w:color="auto"/>
              <w:right w:val="single" w:sz="4" w:space="0" w:color="auto"/>
            </w:tcBorders>
            <w:noWrap/>
            <w:hideMark/>
          </w:tcPr>
          <w:p w14:paraId="14D2402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320,0</w:t>
            </w:r>
          </w:p>
        </w:tc>
        <w:tc>
          <w:tcPr>
            <w:tcW w:w="794" w:type="dxa"/>
            <w:tcBorders>
              <w:top w:val="nil"/>
              <w:left w:val="nil"/>
              <w:bottom w:val="single" w:sz="4" w:space="0" w:color="auto"/>
              <w:right w:val="single" w:sz="4" w:space="0" w:color="auto"/>
            </w:tcBorders>
            <w:noWrap/>
            <w:hideMark/>
          </w:tcPr>
          <w:p w14:paraId="60F3E48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320,0</w:t>
            </w:r>
          </w:p>
        </w:tc>
        <w:tc>
          <w:tcPr>
            <w:tcW w:w="794" w:type="dxa"/>
            <w:tcBorders>
              <w:top w:val="nil"/>
              <w:left w:val="nil"/>
              <w:bottom w:val="single" w:sz="4" w:space="0" w:color="auto"/>
              <w:right w:val="single" w:sz="4" w:space="0" w:color="auto"/>
            </w:tcBorders>
            <w:noWrap/>
            <w:hideMark/>
          </w:tcPr>
          <w:p w14:paraId="07929FA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1F04962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00212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20,0</w:t>
            </w:r>
          </w:p>
        </w:tc>
        <w:tc>
          <w:tcPr>
            <w:tcW w:w="794" w:type="dxa"/>
            <w:tcBorders>
              <w:top w:val="nil"/>
              <w:left w:val="nil"/>
              <w:bottom w:val="single" w:sz="4" w:space="0" w:color="auto"/>
              <w:right w:val="single" w:sz="4" w:space="0" w:color="auto"/>
            </w:tcBorders>
            <w:noWrap/>
            <w:hideMark/>
          </w:tcPr>
          <w:p w14:paraId="360441E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20,0</w:t>
            </w:r>
          </w:p>
        </w:tc>
        <w:tc>
          <w:tcPr>
            <w:tcW w:w="794" w:type="dxa"/>
            <w:tcBorders>
              <w:top w:val="nil"/>
              <w:left w:val="nil"/>
              <w:bottom w:val="single" w:sz="4" w:space="0" w:color="auto"/>
              <w:right w:val="single" w:sz="4" w:space="0" w:color="auto"/>
            </w:tcBorders>
            <w:noWrap/>
            <w:hideMark/>
          </w:tcPr>
          <w:p w14:paraId="5C616DB2"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0BA2EA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r>
      <w:tr w:rsidR="0076720B" w:rsidRPr="007B04F4" w14:paraId="351CFDED" w14:textId="77777777" w:rsidTr="000054F8">
        <w:trPr>
          <w:gridAfter w:val="1"/>
          <w:wAfter w:w="8" w:type="dxa"/>
          <w:trHeight w:val="413"/>
        </w:trPr>
        <w:tc>
          <w:tcPr>
            <w:tcW w:w="3969" w:type="dxa"/>
            <w:tcBorders>
              <w:top w:val="nil"/>
              <w:left w:val="single" w:sz="4" w:space="0" w:color="auto"/>
              <w:bottom w:val="single" w:sz="4" w:space="0" w:color="auto"/>
              <w:right w:val="single" w:sz="4" w:space="0" w:color="auto"/>
            </w:tcBorders>
            <w:hideMark/>
          </w:tcPr>
          <w:p w14:paraId="7B081412"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Šv. Jono bažnyčios bokšto projektavimas</w:t>
            </w:r>
          </w:p>
        </w:tc>
        <w:tc>
          <w:tcPr>
            <w:tcW w:w="907" w:type="dxa"/>
            <w:tcBorders>
              <w:top w:val="nil"/>
              <w:left w:val="nil"/>
              <w:bottom w:val="single" w:sz="4" w:space="0" w:color="auto"/>
              <w:right w:val="single" w:sz="4" w:space="0" w:color="auto"/>
            </w:tcBorders>
            <w:noWrap/>
            <w:hideMark/>
          </w:tcPr>
          <w:p w14:paraId="7FF6EA13"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noWrap/>
            <w:hideMark/>
          </w:tcPr>
          <w:p w14:paraId="3E7EDEB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432665A"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3C8D3EB2"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11AB0EC1" w14:textId="77777777" w:rsidR="007B04F4" w:rsidRPr="007B04F4" w:rsidRDefault="007B04F4" w:rsidP="00B57EAF">
            <w:pPr>
              <w:jc w:val="both"/>
              <w:rPr>
                <w:rFonts w:ascii="Times New Roman" w:hAnsi="Times New Roman" w:cs="Times New Roman"/>
                <w:b/>
                <w:bCs/>
                <w:sz w:val="20"/>
                <w:szCs w:val="20"/>
              </w:rPr>
            </w:pPr>
            <w:r w:rsidRPr="007B04F4">
              <w:rPr>
                <w:rFonts w:ascii="Times New Roman" w:hAnsi="Times New Roman" w:cs="Times New Roman"/>
                <w:b/>
                <w:bCs/>
                <w:sz w:val="20"/>
                <w:szCs w:val="20"/>
              </w:rPr>
              <w:t> </w:t>
            </w:r>
          </w:p>
        </w:tc>
        <w:tc>
          <w:tcPr>
            <w:tcW w:w="794" w:type="dxa"/>
            <w:tcBorders>
              <w:top w:val="nil"/>
              <w:left w:val="nil"/>
              <w:bottom w:val="single" w:sz="4" w:space="0" w:color="auto"/>
              <w:right w:val="single" w:sz="4" w:space="0" w:color="auto"/>
            </w:tcBorders>
            <w:noWrap/>
            <w:hideMark/>
          </w:tcPr>
          <w:p w14:paraId="6A61BEA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80,0</w:t>
            </w:r>
          </w:p>
        </w:tc>
        <w:tc>
          <w:tcPr>
            <w:tcW w:w="794" w:type="dxa"/>
            <w:tcBorders>
              <w:top w:val="nil"/>
              <w:left w:val="nil"/>
              <w:bottom w:val="single" w:sz="4" w:space="0" w:color="auto"/>
              <w:right w:val="single" w:sz="4" w:space="0" w:color="auto"/>
            </w:tcBorders>
            <w:noWrap/>
            <w:hideMark/>
          </w:tcPr>
          <w:p w14:paraId="42DC03E1"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D8DA83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0E7AA81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80,0</w:t>
            </w:r>
          </w:p>
        </w:tc>
        <w:tc>
          <w:tcPr>
            <w:tcW w:w="794" w:type="dxa"/>
            <w:tcBorders>
              <w:top w:val="nil"/>
              <w:left w:val="nil"/>
              <w:bottom w:val="single" w:sz="4" w:space="0" w:color="auto"/>
              <w:right w:val="single" w:sz="4" w:space="0" w:color="auto"/>
            </w:tcBorders>
            <w:noWrap/>
            <w:hideMark/>
          </w:tcPr>
          <w:p w14:paraId="128F1BA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80,0</w:t>
            </w:r>
          </w:p>
        </w:tc>
        <w:tc>
          <w:tcPr>
            <w:tcW w:w="794" w:type="dxa"/>
            <w:tcBorders>
              <w:top w:val="nil"/>
              <w:left w:val="nil"/>
              <w:bottom w:val="single" w:sz="4" w:space="0" w:color="auto"/>
              <w:right w:val="single" w:sz="4" w:space="0" w:color="auto"/>
            </w:tcBorders>
            <w:noWrap/>
            <w:hideMark/>
          </w:tcPr>
          <w:p w14:paraId="1723957B"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B2A46AE"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2FE6677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80,0</w:t>
            </w:r>
          </w:p>
        </w:tc>
      </w:tr>
      <w:tr w:rsidR="0076720B" w:rsidRPr="007B04F4" w14:paraId="1109C653" w14:textId="77777777" w:rsidTr="000054F8">
        <w:trPr>
          <w:gridAfter w:val="1"/>
          <w:wAfter w:w="8" w:type="dxa"/>
          <w:trHeight w:val="419"/>
        </w:trPr>
        <w:tc>
          <w:tcPr>
            <w:tcW w:w="3969" w:type="dxa"/>
            <w:tcBorders>
              <w:top w:val="nil"/>
              <w:left w:val="single" w:sz="4" w:space="0" w:color="auto"/>
              <w:bottom w:val="single" w:sz="4" w:space="0" w:color="auto"/>
              <w:right w:val="single" w:sz="4" w:space="0" w:color="auto"/>
            </w:tcBorders>
            <w:shd w:val="clear" w:color="auto" w:fill="FFFFFF"/>
            <w:hideMark/>
          </w:tcPr>
          <w:p w14:paraId="34464CEF" w14:textId="77777777" w:rsidR="007B04F4" w:rsidRPr="007B04F4" w:rsidRDefault="007B04F4" w:rsidP="000054F8">
            <w:pPr>
              <w:rPr>
                <w:rFonts w:ascii="Times New Roman" w:hAnsi="Times New Roman" w:cs="Times New Roman"/>
                <w:sz w:val="20"/>
                <w:szCs w:val="20"/>
              </w:rPr>
            </w:pPr>
            <w:r w:rsidRPr="007B04F4">
              <w:rPr>
                <w:rFonts w:ascii="Times New Roman" w:hAnsi="Times New Roman" w:cs="Times New Roman"/>
                <w:sz w:val="20"/>
                <w:szCs w:val="20"/>
              </w:rPr>
              <w:t>Klaipėdos Smeltės istorinių kapinių sutvarkymo projekto parengimas</w:t>
            </w:r>
          </w:p>
        </w:tc>
        <w:tc>
          <w:tcPr>
            <w:tcW w:w="907" w:type="dxa"/>
            <w:tcBorders>
              <w:top w:val="nil"/>
              <w:left w:val="nil"/>
              <w:bottom w:val="single" w:sz="4" w:space="0" w:color="auto"/>
              <w:right w:val="single" w:sz="4" w:space="0" w:color="auto"/>
            </w:tcBorders>
            <w:noWrap/>
            <w:hideMark/>
          </w:tcPr>
          <w:p w14:paraId="08022C84" w14:textId="77777777" w:rsidR="007B04F4" w:rsidRPr="00044784" w:rsidRDefault="007B04F4" w:rsidP="00B57EAF">
            <w:pPr>
              <w:jc w:val="both"/>
              <w:rPr>
                <w:rFonts w:ascii="Times New Roman" w:hAnsi="Times New Roman" w:cs="Times New Roman"/>
                <w:sz w:val="18"/>
                <w:szCs w:val="18"/>
              </w:rPr>
            </w:pPr>
            <w:r w:rsidRPr="00044784">
              <w:rPr>
                <w:rFonts w:ascii="Times New Roman" w:hAnsi="Times New Roman" w:cs="Times New Roman"/>
                <w:sz w:val="18"/>
                <w:szCs w:val="18"/>
              </w:rPr>
              <w:t>SB</w:t>
            </w:r>
          </w:p>
        </w:tc>
        <w:tc>
          <w:tcPr>
            <w:tcW w:w="794" w:type="dxa"/>
            <w:tcBorders>
              <w:top w:val="nil"/>
              <w:left w:val="nil"/>
              <w:bottom w:val="single" w:sz="4" w:space="0" w:color="auto"/>
              <w:right w:val="single" w:sz="4" w:space="0" w:color="auto"/>
            </w:tcBorders>
            <w:hideMark/>
          </w:tcPr>
          <w:p w14:paraId="56728690"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02A12E83"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7C821627"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2598C9B6"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717F191D"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c>
          <w:tcPr>
            <w:tcW w:w="794" w:type="dxa"/>
            <w:tcBorders>
              <w:top w:val="nil"/>
              <w:left w:val="nil"/>
              <w:bottom w:val="single" w:sz="4" w:space="0" w:color="auto"/>
              <w:right w:val="single" w:sz="4" w:space="0" w:color="auto"/>
            </w:tcBorders>
            <w:hideMark/>
          </w:tcPr>
          <w:p w14:paraId="33F3711C"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1D471784"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4B5DDC59"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c>
          <w:tcPr>
            <w:tcW w:w="794" w:type="dxa"/>
            <w:tcBorders>
              <w:top w:val="nil"/>
              <w:left w:val="nil"/>
              <w:bottom w:val="single" w:sz="4" w:space="0" w:color="auto"/>
              <w:right w:val="single" w:sz="4" w:space="0" w:color="auto"/>
            </w:tcBorders>
            <w:noWrap/>
            <w:hideMark/>
          </w:tcPr>
          <w:p w14:paraId="6ADB216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c>
          <w:tcPr>
            <w:tcW w:w="794" w:type="dxa"/>
            <w:tcBorders>
              <w:top w:val="nil"/>
              <w:left w:val="nil"/>
              <w:bottom w:val="single" w:sz="4" w:space="0" w:color="auto"/>
              <w:right w:val="single" w:sz="4" w:space="0" w:color="auto"/>
            </w:tcBorders>
            <w:hideMark/>
          </w:tcPr>
          <w:p w14:paraId="739DCC9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hideMark/>
          </w:tcPr>
          <w:p w14:paraId="07BF1BC5"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 </w:t>
            </w:r>
          </w:p>
        </w:tc>
        <w:tc>
          <w:tcPr>
            <w:tcW w:w="794" w:type="dxa"/>
            <w:tcBorders>
              <w:top w:val="nil"/>
              <w:left w:val="nil"/>
              <w:bottom w:val="single" w:sz="4" w:space="0" w:color="auto"/>
              <w:right w:val="single" w:sz="4" w:space="0" w:color="auto"/>
            </w:tcBorders>
            <w:noWrap/>
            <w:hideMark/>
          </w:tcPr>
          <w:p w14:paraId="499916BA" w14:textId="77777777" w:rsidR="007B04F4" w:rsidRPr="007B04F4" w:rsidRDefault="007B04F4" w:rsidP="00B57EAF">
            <w:pPr>
              <w:jc w:val="both"/>
              <w:rPr>
                <w:rFonts w:ascii="Times New Roman" w:hAnsi="Times New Roman" w:cs="Times New Roman"/>
                <w:sz w:val="20"/>
                <w:szCs w:val="20"/>
              </w:rPr>
            </w:pPr>
            <w:r w:rsidRPr="007B04F4">
              <w:rPr>
                <w:rFonts w:ascii="Times New Roman" w:hAnsi="Times New Roman" w:cs="Times New Roman"/>
                <w:sz w:val="20"/>
                <w:szCs w:val="20"/>
              </w:rPr>
              <w:t>15,0</w:t>
            </w:r>
          </w:p>
        </w:tc>
      </w:tr>
    </w:tbl>
    <w:p w14:paraId="3F0A0F15" w14:textId="77777777" w:rsidR="007D03ED" w:rsidRDefault="007D03ED" w:rsidP="007B04F4">
      <w:pPr>
        <w:suppressAutoHyphens/>
        <w:ind w:firstLine="851"/>
        <w:jc w:val="both"/>
        <w:rPr>
          <w:rFonts w:ascii="Times New Roman" w:eastAsia="Times New Roman" w:hAnsi="Times New Roman" w:cs="Times New Roman"/>
          <w:bCs/>
          <w:sz w:val="20"/>
          <w:szCs w:val="20"/>
          <w:lang w:eastAsia="lt-LT"/>
        </w:rPr>
      </w:pPr>
    </w:p>
    <w:p w14:paraId="7FF1638E" w14:textId="77777777" w:rsidR="007D03ED" w:rsidRDefault="007D03ED">
      <w:pPr>
        <w:spacing w:line="259"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br w:type="page"/>
      </w:r>
    </w:p>
    <w:p w14:paraId="6A853100" w14:textId="77777777" w:rsidR="007D03ED" w:rsidRDefault="007D03ED" w:rsidP="007B04F4">
      <w:pPr>
        <w:suppressAutoHyphens/>
        <w:ind w:firstLine="851"/>
        <w:jc w:val="both"/>
        <w:rPr>
          <w:rFonts w:ascii="Times New Roman" w:eastAsia="Times New Roman" w:hAnsi="Times New Roman" w:cs="Times New Roman"/>
          <w:bCs/>
          <w:sz w:val="20"/>
          <w:szCs w:val="20"/>
          <w:lang w:eastAsia="lt-LT"/>
        </w:rPr>
        <w:sectPr w:rsidR="007D03ED" w:rsidSect="007D03ED">
          <w:pgSz w:w="16838" w:h="11906" w:orient="landscape"/>
          <w:pgMar w:top="1134" w:right="567" w:bottom="1134" w:left="1701" w:header="567" w:footer="567" w:gutter="0"/>
          <w:cols w:space="1296"/>
          <w:docGrid w:linePitch="360"/>
        </w:sectPr>
      </w:pPr>
    </w:p>
    <w:p w14:paraId="12B5B4EE" w14:textId="77777777" w:rsidR="00544B56" w:rsidRPr="0059232C" w:rsidRDefault="00544B56" w:rsidP="00544B56">
      <w:pPr>
        <w:spacing w:after="0" w:line="240" w:lineRule="auto"/>
        <w:ind w:firstLine="851"/>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8"/>
          <w:szCs w:val="28"/>
          <w:lang w:eastAsia="lt-LT"/>
        </w:rPr>
        <w:t xml:space="preserve">2. </w:t>
      </w:r>
      <w:r w:rsidRPr="0059232C">
        <w:rPr>
          <w:rFonts w:ascii="Times New Roman" w:eastAsia="Times New Roman" w:hAnsi="Times New Roman" w:cs="Times New Roman"/>
          <w:b/>
          <w:iCs/>
          <w:sz w:val="24"/>
          <w:szCs w:val="24"/>
          <w:lang w:eastAsia="lt-LT"/>
        </w:rPr>
        <w:t>Ekonominės plėtros programa</w:t>
      </w:r>
    </w:p>
    <w:p w14:paraId="5FEABF76" w14:textId="77777777" w:rsidR="00544B56" w:rsidRPr="0059232C" w:rsidRDefault="00544B56" w:rsidP="00544B56">
      <w:pPr>
        <w:spacing w:after="0" w:line="240" w:lineRule="auto"/>
        <w:ind w:firstLine="851"/>
        <w:jc w:val="both"/>
        <w:rPr>
          <w:rFonts w:ascii="Times New Roman" w:eastAsia="Times New Roman" w:hAnsi="Times New Roman" w:cs="Times New Roman"/>
          <w:b/>
          <w:iCs/>
          <w:sz w:val="24"/>
          <w:szCs w:val="24"/>
          <w:lang w:eastAsia="lt-LT"/>
        </w:rPr>
      </w:pPr>
    </w:p>
    <w:p w14:paraId="4BC00A20" w14:textId="77777777" w:rsidR="00544B56" w:rsidRPr="0059232C" w:rsidRDefault="00544B56" w:rsidP="00544B56">
      <w:pPr>
        <w:suppressAutoHyphens/>
        <w:spacing w:after="0" w:line="240" w:lineRule="auto"/>
        <w:ind w:firstLine="851"/>
        <w:jc w:val="both"/>
        <w:rPr>
          <w:rFonts w:ascii="Times New Roman" w:eastAsia="Times New Roman" w:hAnsi="Times New Roman" w:cs="Times New Roman"/>
          <w:sz w:val="24"/>
          <w:szCs w:val="24"/>
          <w:lang w:eastAsia="ar-SA"/>
        </w:rPr>
      </w:pPr>
      <w:r w:rsidRPr="0059232C">
        <w:rPr>
          <w:rFonts w:ascii="Times New Roman" w:eastAsia="Times New Roman" w:hAnsi="Times New Roman" w:cs="Times New Roman"/>
          <w:iCs/>
          <w:sz w:val="24"/>
          <w:szCs w:val="24"/>
          <w:lang w:eastAsia="lt-LT"/>
        </w:rPr>
        <w:t xml:space="preserve">Programos tikslas – </w:t>
      </w:r>
      <w:r w:rsidRPr="0059232C">
        <w:rPr>
          <w:rFonts w:ascii="Times New Roman" w:eastAsia="Times New Roman" w:hAnsi="Times New Roman" w:cs="Times New Roman"/>
          <w:sz w:val="24"/>
          <w:szCs w:val="24"/>
          <w:lang w:val="x-none" w:eastAsia="ar-SA"/>
        </w:rPr>
        <w:t>sudaryti palankias sąlygas turizmui ir verslui vystytis Klaipėdos mieste</w:t>
      </w:r>
      <w:r w:rsidRPr="0059232C">
        <w:rPr>
          <w:rFonts w:ascii="Times New Roman" w:eastAsia="Times New Roman" w:hAnsi="Times New Roman" w:cs="Times New Roman"/>
          <w:sz w:val="24"/>
          <w:szCs w:val="24"/>
          <w:lang w:eastAsia="ar-SA"/>
        </w:rPr>
        <w:t xml:space="preserve">, </w:t>
      </w:r>
      <w:r w:rsidRPr="0059232C">
        <w:rPr>
          <w:rFonts w:ascii="Times New Roman" w:eastAsia="Times New Roman" w:hAnsi="Times New Roman" w:cs="Times New Roman"/>
          <w:iCs/>
          <w:sz w:val="24"/>
          <w:szCs w:val="24"/>
          <w:lang w:eastAsia="lt-LT"/>
        </w:rPr>
        <w:t xml:space="preserve">skatinant atvykstamąjį ir vietinį turizmą, didinant miesto turistinį patrauklumą, konkurencingumą tiek tarptautinėse, tiek ir vidinėse turizmo rinkose, plėtojant viešąją aktyvaus poilsio ir turizmo infrastruktūrą, skiriant išskirtinį dėmesį vandens turizmo skatinimui (tarptautinių jūros renginių organizavimui, kruizinės laivybos skatinimui ir kt.) bei </w:t>
      </w:r>
      <w:r w:rsidRPr="0059232C">
        <w:rPr>
          <w:rFonts w:ascii="Times New Roman" w:eastAsia="Times New Roman" w:hAnsi="Times New Roman" w:cs="Times New Roman"/>
          <w:sz w:val="24"/>
          <w:szCs w:val="24"/>
          <w:lang w:val="x-none" w:eastAsia="ar-SA"/>
        </w:rPr>
        <w:t>skatinant gyventojų verslumą, sudarant palankias sąlygas pradėti ir vykdyti veiklą naujai įsisteigusioms, inovatyvioms smulkiojo ir vidutinio verslo įmonėms, pritrauk</w:t>
      </w:r>
      <w:r w:rsidRPr="0059232C">
        <w:rPr>
          <w:rFonts w:ascii="Times New Roman" w:eastAsia="Times New Roman" w:hAnsi="Times New Roman" w:cs="Times New Roman"/>
          <w:sz w:val="24"/>
          <w:szCs w:val="24"/>
          <w:lang w:eastAsia="ar-SA"/>
        </w:rPr>
        <w:t>iant</w:t>
      </w:r>
      <w:r w:rsidRPr="0059232C">
        <w:rPr>
          <w:rFonts w:ascii="Times New Roman" w:eastAsia="Times New Roman" w:hAnsi="Times New Roman" w:cs="Times New Roman"/>
          <w:sz w:val="24"/>
          <w:szCs w:val="24"/>
          <w:lang w:val="x-none" w:eastAsia="ar-SA"/>
        </w:rPr>
        <w:t xml:space="preserve"> į Klaipėdos miestą šalies ir užsienio investicijas</w:t>
      </w:r>
      <w:r w:rsidRPr="0059232C">
        <w:rPr>
          <w:rFonts w:ascii="Times New Roman" w:eastAsia="Times New Roman" w:hAnsi="Times New Roman" w:cs="Times New Roman"/>
          <w:sz w:val="24"/>
          <w:szCs w:val="24"/>
          <w:lang w:eastAsia="ar-SA"/>
        </w:rPr>
        <w:t>,</w:t>
      </w:r>
      <w:r w:rsidRPr="0059232C">
        <w:rPr>
          <w:rFonts w:ascii="Times New Roman" w:eastAsia="Times New Roman" w:hAnsi="Times New Roman" w:cs="Times New Roman"/>
          <w:sz w:val="24"/>
          <w:szCs w:val="24"/>
          <w:lang w:val="x-none" w:eastAsia="ar-SA"/>
        </w:rPr>
        <w:t xml:space="preserve"> skleidžiant informaciją apie verslo sąlygas ir galimybes Klaipėdoje. </w:t>
      </w:r>
      <w:r w:rsidRPr="0059232C">
        <w:rPr>
          <w:rFonts w:ascii="Times New Roman" w:eastAsia="Times New Roman" w:hAnsi="Times New Roman" w:cs="Times New Roman"/>
          <w:sz w:val="24"/>
          <w:szCs w:val="24"/>
          <w:lang w:eastAsia="ar-SA"/>
        </w:rPr>
        <w:t>Programos priemones vykdys Savivaldybės administracijos skyriai.</w:t>
      </w:r>
    </w:p>
    <w:p w14:paraId="21515BEC" w14:textId="77777777" w:rsidR="00544B56" w:rsidRPr="0059232C" w:rsidRDefault="00544B56" w:rsidP="000054F8">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Ekonominės plėtros programai įgyvendinti 2022 m. siūloma iš visų finansavimo šaltinių skirti 1808,4 tūkst. Eur arba 648,6 tūkst. Eur daugiau nei 2021 m., iš jų:</w:t>
      </w:r>
    </w:p>
    <w:p w14:paraId="49402E99" w14:textId="77777777" w:rsidR="00544B56" w:rsidRPr="0059232C" w:rsidRDefault="00544B56" w:rsidP="000054F8">
      <w:pPr>
        <w:spacing w:after="0" w:line="240" w:lineRule="auto"/>
        <w:ind w:firstLine="851"/>
        <w:jc w:val="both"/>
        <w:rPr>
          <w:rFonts w:ascii="Times New Roman" w:eastAsia="Times New Roman" w:hAnsi="Times New Roman" w:cs="Times New Roman"/>
          <w:iCs/>
          <w:sz w:val="24"/>
          <w:szCs w:val="24"/>
          <w:lang w:eastAsia="lt-LT"/>
        </w:rPr>
      </w:pPr>
    </w:p>
    <w:tbl>
      <w:tblPr>
        <w:tblW w:w="9209" w:type="dxa"/>
        <w:tblLook w:val="04A0" w:firstRow="1" w:lastRow="0" w:firstColumn="1" w:lastColumn="0" w:noHBand="0" w:noVBand="1"/>
      </w:tblPr>
      <w:tblGrid>
        <w:gridCol w:w="7508"/>
        <w:gridCol w:w="1701"/>
      </w:tblGrid>
      <w:tr w:rsidR="00544B56" w:rsidRPr="0059232C" w14:paraId="6B563395" w14:textId="77777777" w:rsidTr="00544B56">
        <w:trPr>
          <w:trHeight w:val="341"/>
        </w:trPr>
        <w:tc>
          <w:tcPr>
            <w:tcW w:w="7508" w:type="dxa"/>
            <w:tcBorders>
              <w:top w:val="single" w:sz="4" w:space="0" w:color="auto"/>
              <w:left w:val="single" w:sz="4" w:space="0" w:color="auto"/>
              <w:bottom w:val="single" w:sz="4" w:space="0" w:color="auto"/>
              <w:right w:val="single" w:sz="4" w:space="0" w:color="auto"/>
            </w:tcBorders>
            <w:vAlign w:val="center"/>
            <w:hideMark/>
          </w:tcPr>
          <w:p w14:paraId="3E487075" w14:textId="77777777" w:rsidR="00544B56" w:rsidRPr="0059232C" w:rsidRDefault="00544B56" w:rsidP="000054F8">
            <w:pPr>
              <w:spacing w:after="0" w:line="240" w:lineRule="auto"/>
              <w:rPr>
                <w:rFonts w:ascii="Times New Roman" w:hAnsi="Times New Roman" w:cs="Times New Roman"/>
                <w:iCs/>
                <w:sz w:val="24"/>
                <w:szCs w:val="24"/>
                <w:lang w:eastAsia="lt-LT"/>
              </w:rPr>
            </w:pPr>
            <w:r w:rsidRPr="0059232C">
              <w:rPr>
                <w:rFonts w:ascii="Times New Roman" w:hAnsi="Times New Roman" w:cs="Times New Roman"/>
                <w:iCs/>
                <w:sz w:val="24"/>
                <w:szCs w:val="24"/>
                <w:lang w:eastAsia="lt-LT"/>
              </w:rPr>
              <w:t>Priemonės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0F2047" w14:textId="77777777" w:rsidR="00544B56" w:rsidRPr="0059232C" w:rsidRDefault="00544B56" w:rsidP="000054F8">
            <w:pPr>
              <w:spacing w:after="0" w:line="240" w:lineRule="auto"/>
              <w:jc w:val="center"/>
              <w:rPr>
                <w:rFonts w:ascii="Times New Roman" w:hAnsi="Times New Roman" w:cs="Times New Roman"/>
                <w:sz w:val="24"/>
                <w:szCs w:val="24"/>
                <w:lang w:eastAsia="lt-LT"/>
              </w:rPr>
            </w:pPr>
            <w:r w:rsidRPr="0059232C">
              <w:rPr>
                <w:rFonts w:ascii="Times New Roman" w:hAnsi="Times New Roman" w:cs="Times New Roman"/>
                <w:sz w:val="24"/>
                <w:szCs w:val="24"/>
                <w:lang w:eastAsia="lt-LT"/>
              </w:rPr>
              <w:t>Pokytis, tūkst. Eur</w:t>
            </w:r>
          </w:p>
        </w:tc>
      </w:tr>
      <w:tr w:rsidR="00544B56" w:rsidRPr="0059232C" w14:paraId="00E30B0D" w14:textId="77777777" w:rsidTr="00544B56">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05DBA1" w14:textId="77777777" w:rsidR="00544B56" w:rsidRPr="0059232C" w:rsidRDefault="00544B56" w:rsidP="000054F8">
            <w:pPr>
              <w:spacing w:after="0" w:line="240" w:lineRule="auto"/>
              <w:rPr>
                <w:rFonts w:ascii="Times New Roman" w:hAnsi="Times New Roman" w:cs="Times New Roman"/>
                <w:b/>
                <w:sz w:val="24"/>
                <w:szCs w:val="24"/>
                <w:highlight w:val="cyan"/>
                <w:lang w:eastAsia="lt-LT"/>
              </w:rPr>
            </w:pPr>
            <w:r w:rsidRPr="0059232C">
              <w:rPr>
                <w:rFonts w:ascii="Times New Roman" w:hAnsi="Times New Roman" w:cs="Times New Roman"/>
                <w:b/>
                <w:i/>
                <w:iCs/>
                <w:sz w:val="24"/>
                <w:szCs w:val="24"/>
                <w:lang w:eastAsia="lt-LT"/>
              </w:rPr>
              <w:t>Daugiau nei 2021 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79D1C" w14:textId="77777777" w:rsidR="00544B56" w:rsidRPr="0059232C" w:rsidRDefault="00544B56" w:rsidP="000054F8">
            <w:pPr>
              <w:spacing w:after="0" w:line="240" w:lineRule="auto"/>
              <w:rPr>
                <w:rFonts w:ascii="Times New Roman" w:hAnsi="Times New Roman" w:cs="Times New Roman"/>
                <w:sz w:val="24"/>
                <w:szCs w:val="24"/>
                <w:highlight w:val="cyan"/>
                <w:lang w:eastAsia="lt-LT"/>
              </w:rPr>
            </w:pPr>
          </w:p>
        </w:tc>
      </w:tr>
      <w:tr w:rsidR="00544B56" w:rsidRPr="0059232C" w14:paraId="01DA5D32" w14:textId="77777777" w:rsidTr="00544B56">
        <w:tc>
          <w:tcPr>
            <w:tcW w:w="7508" w:type="dxa"/>
            <w:tcBorders>
              <w:top w:val="single" w:sz="4" w:space="0" w:color="auto"/>
              <w:left w:val="single" w:sz="4" w:space="0" w:color="auto"/>
              <w:bottom w:val="single" w:sz="4" w:space="0" w:color="auto"/>
              <w:right w:val="single" w:sz="4" w:space="0" w:color="auto"/>
            </w:tcBorders>
            <w:hideMark/>
          </w:tcPr>
          <w:p w14:paraId="212B96F7" w14:textId="77777777" w:rsidR="00544B56" w:rsidRPr="0059232C" w:rsidRDefault="00544B56" w:rsidP="000054F8">
            <w:pPr>
              <w:spacing w:after="0" w:line="240" w:lineRule="auto"/>
              <w:rPr>
                <w:rFonts w:ascii="Times New Roman" w:hAnsi="Times New Roman" w:cs="Times New Roman"/>
                <w:sz w:val="24"/>
                <w:szCs w:val="24"/>
                <w:lang w:eastAsia="lt-LT"/>
              </w:rPr>
            </w:pPr>
            <w:r w:rsidRPr="0059232C">
              <w:rPr>
                <w:rFonts w:ascii="Times New Roman" w:hAnsi="Times New Roman" w:cs="Times New Roman"/>
                <w:color w:val="000000"/>
                <w:sz w:val="24"/>
                <w:szCs w:val="24"/>
                <w:lang w:eastAsia="ar-SA"/>
              </w:rPr>
              <w:t>Klaipėdos miesto turizmo informacinės sistemos plėtojimas</w:t>
            </w:r>
          </w:p>
        </w:tc>
        <w:tc>
          <w:tcPr>
            <w:tcW w:w="1701" w:type="dxa"/>
            <w:tcBorders>
              <w:top w:val="single" w:sz="4" w:space="0" w:color="auto"/>
              <w:left w:val="single" w:sz="4" w:space="0" w:color="auto"/>
              <w:bottom w:val="single" w:sz="4" w:space="0" w:color="auto"/>
              <w:right w:val="single" w:sz="4" w:space="0" w:color="auto"/>
            </w:tcBorders>
            <w:hideMark/>
          </w:tcPr>
          <w:p w14:paraId="204B3FC6" w14:textId="77777777" w:rsidR="00544B56" w:rsidRPr="0059232C" w:rsidRDefault="00544B56" w:rsidP="000054F8">
            <w:pPr>
              <w:spacing w:after="0" w:line="240" w:lineRule="auto"/>
              <w:jc w:val="center"/>
              <w:rPr>
                <w:rFonts w:ascii="Times New Roman" w:hAnsi="Times New Roman" w:cs="Times New Roman"/>
                <w:color w:val="000000"/>
                <w:sz w:val="24"/>
                <w:szCs w:val="24"/>
                <w:lang w:eastAsia="ar-SA"/>
              </w:rPr>
            </w:pPr>
            <w:r w:rsidRPr="0059232C">
              <w:rPr>
                <w:rFonts w:ascii="Times New Roman" w:hAnsi="Times New Roman" w:cs="Times New Roman"/>
                <w:color w:val="000000"/>
                <w:sz w:val="24"/>
                <w:szCs w:val="24"/>
                <w:lang w:eastAsia="ar-SA"/>
              </w:rPr>
              <w:t>89,3</w:t>
            </w:r>
          </w:p>
        </w:tc>
      </w:tr>
      <w:tr w:rsidR="00544B56" w:rsidRPr="0059232C" w14:paraId="5A1BDF1F" w14:textId="77777777" w:rsidTr="00544B56">
        <w:tc>
          <w:tcPr>
            <w:tcW w:w="7508" w:type="dxa"/>
            <w:tcBorders>
              <w:top w:val="single" w:sz="4" w:space="0" w:color="auto"/>
              <w:left w:val="single" w:sz="4" w:space="0" w:color="auto"/>
              <w:bottom w:val="single" w:sz="4" w:space="0" w:color="auto"/>
              <w:right w:val="single" w:sz="4" w:space="0" w:color="auto"/>
            </w:tcBorders>
            <w:hideMark/>
          </w:tcPr>
          <w:p w14:paraId="31360338" w14:textId="77777777" w:rsidR="00544B56" w:rsidRPr="0059232C" w:rsidRDefault="00544B56" w:rsidP="000054F8">
            <w:pPr>
              <w:spacing w:after="0" w:line="240" w:lineRule="auto"/>
              <w:rPr>
                <w:rFonts w:ascii="Times New Roman" w:hAnsi="Times New Roman" w:cs="Times New Roman"/>
                <w:color w:val="000000"/>
                <w:sz w:val="24"/>
                <w:szCs w:val="24"/>
                <w:lang w:eastAsia="ar-SA"/>
              </w:rPr>
            </w:pPr>
            <w:r w:rsidRPr="0059232C">
              <w:rPr>
                <w:rFonts w:ascii="Times New Roman" w:hAnsi="Times New Roman" w:cs="Times New Roman"/>
                <w:color w:val="000000"/>
                <w:sz w:val="24"/>
                <w:szCs w:val="24"/>
                <w:lang w:eastAsia="ar-SA"/>
              </w:rPr>
              <w:t>Turistų traukos centrų formavimas gerinant rekreacijos infrastruktūrą</w:t>
            </w:r>
          </w:p>
        </w:tc>
        <w:tc>
          <w:tcPr>
            <w:tcW w:w="1701" w:type="dxa"/>
            <w:tcBorders>
              <w:top w:val="single" w:sz="4" w:space="0" w:color="auto"/>
              <w:left w:val="single" w:sz="4" w:space="0" w:color="auto"/>
              <w:bottom w:val="single" w:sz="4" w:space="0" w:color="auto"/>
              <w:right w:val="single" w:sz="4" w:space="0" w:color="auto"/>
            </w:tcBorders>
            <w:hideMark/>
          </w:tcPr>
          <w:p w14:paraId="00265873" w14:textId="77777777" w:rsidR="00544B56" w:rsidRPr="0059232C" w:rsidRDefault="00544B56" w:rsidP="000054F8">
            <w:pPr>
              <w:spacing w:after="0" w:line="240" w:lineRule="auto"/>
              <w:jc w:val="center"/>
              <w:rPr>
                <w:rFonts w:ascii="Times New Roman" w:hAnsi="Times New Roman" w:cs="Times New Roman"/>
                <w:color w:val="000000"/>
                <w:sz w:val="24"/>
                <w:szCs w:val="24"/>
                <w:lang w:eastAsia="ar-SA"/>
              </w:rPr>
            </w:pPr>
            <w:r w:rsidRPr="0059232C">
              <w:rPr>
                <w:rFonts w:ascii="Times New Roman" w:hAnsi="Times New Roman" w:cs="Times New Roman"/>
                <w:color w:val="000000"/>
                <w:sz w:val="24"/>
                <w:szCs w:val="24"/>
                <w:lang w:eastAsia="ar-SA"/>
              </w:rPr>
              <w:t>68,0</w:t>
            </w:r>
          </w:p>
        </w:tc>
      </w:tr>
      <w:tr w:rsidR="00544B56" w:rsidRPr="0059232C" w14:paraId="6845011A" w14:textId="77777777" w:rsidTr="00544B56">
        <w:tc>
          <w:tcPr>
            <w:tcW w:w="7508" w:type="dxa"/>
            <w:tcBorders>
              <w:top w:val="single" w:sz="4" w:space="0" w:color="auto"/>
              <w:left w:val="single" w:sz="4" w:space="0" w:color="auto"/>
              <w:bottom w:val="single" w:sz="4" w:space="0" w:color="auto"/>
              <w:right w:val="single" w:sz="4" w:space="0" w:color="auto"/>
            </w:tcBorders>
            <w:hideMark/>
          </w:tcPr>
          <w:p w14:paraId="7A4B9851" w14:textId="77777777" w:rsidR="00544B56" w:rsidRPr="0059232C" w:rsidRDefault="00544B56" w:rsidP="000054F8">
            <w:pPr>
              <w:spacing w:after="0" w:line="240" w:lineRule="auto"/>
              <w:rPr>
                <w:rFonts w:ascii="Times New Roman" w:hAnsi="Times New Roman" w:cs="Times New Roman"/>
                <w:sz w:val="24"/>
                <w:szCs w:val="24"/>
                <w:lang w:eastAsia="lt-LT"/>
              </w:rPr>
            </w:pPr>
            <w:r w:rsidRPr="0059232C">
              <w:rPr>
                <w:rFonts w:ascii="Times New Roman" w:hAnsi="Times New Roman" w:cs="Times New Roman"/>
                <w:color w:val="000000"/>
                <w:sz w:val="24"/>
                <w:szCs w:val="24"/>
                <w:lang w:eastAsia="ar-SA"/>
              </w:rPr>
              <w:t>Klaipėdos miesto verslo paramos ir investicinės aplinkos gerinimo sistemos plėtojimas</w:t>
            </w:r>
          </w:p>
        </w:tc>
        <w:tc>
          <w:tcPr>
            <w:tcW w:w="1701" w:type="dxa"/>
            <w:tcBorders>
              <w:top w:val="single" w:sz="4" w:space="0" w:color="auto"/>
              <w:left w:val="single" w:sz="4" w:space="0" w:color="auto"/>
              <w:bottom w:val="single" w:sz="4" w:space="0" w:color="auto"/>
              <w:right w:val="single" w:sz="4" w:space="0" w:color="auto"/>
            </w:tcBorders>
            <w:hideMark/>
          </w:tcPr>
          <w:p w14:paraId="411F491F" w14:textId="77777777" w:rsidR="00544B56" w:rsidRPr="0059232C" w:rsidRDefault="00544B56" w:rsidP="000054F8">
            <w:pPr>
              <w:spacing w:after="0" w:line="240" w:lineRule="auto"/>
              <w:jc w:val="center"/>
              <w:rPr>
                <w:rFonts w:ascii="Times New Roman" w:hAnsi="Times New Roman" w:cs="Times New Roman"/>
                <w:sz w:val="24"/>
                <w:szCs w:val="24"/>
                <w:lang w:eastAsia="lt-LT"/>
              </w:rPr>
            </w:pPr>
            <w:r w:rsidRPr="0059232C">
              <w:rPr>
                <w:rFonts w:ascii="Times New Roman" w:hAnsi="Times New Roman" w:cs="Times New Roman"/>
                <w:color w:val="000000"/>
                <w:sz w:val="24"/>
                <w:szCs w:val="24"/>
                <w:lang w:eastAsia="ar-SA"/>
              </w:rPr>
              <w:t>491,3</w:t>
            </w:r>
          </w:p>
        </w:tc>
      </w:tr>
    </w:tbl>
    <w:p w14:paraId="3A48304A"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p>
    <w:p w14:paraId="7E716BA8" w14:textId="77777777" w:rsidR="00544B56" w:rsidRPr="0059232C" w:rsidRDefault="00544B56" w:rsidP="00544B56">
      <w:pPr>
        <w:spacing w:after="0" w:line="240" w:lineRule="auto"/>
        <w:ind w:firstLine="851"/>
        <w:jc w:val="both"/>
        <w:rPr>
          <w:rFonts w:ascii="Times New Roman" w:eastAsia="Times New Roman" w:hAnsi="Times New Roman" w:cs="Times New Roman"/>
          <w:b/>
          <w:i/>
          <w:iCs/>
          <w:sz w:val="24"/>
          <w:szCs w:val="24"/>
          <w:lang w:eastAsia="lt-LT"/>
        </w:rPr>
      </w:pPr>
      <w:r w:rsidRPr="0059232C">
        <w:rPr>
          <w:rFonts w:ascii="Times New Roman" w:eastAsia="Times New Roman" w:hAnsi="Times New Roman" w:cs="Times New Roman"/>
          <w:b/>
          <w:i/>
          <w:iCs/>
          <w:sz w:val="24"/>
          <w:szCs w:val="24"/>
          <w:lang w:eastAsia="lt-LT"/>
        </w:rPr>
        <w:t xml:space="preserve">Siūloma </w:t>
      </w:r>
      <w:r w:rsidRPr="0059232C">
        <w:rPr>
          <w:rFonts w:ascii="Times New Roman" w:eastAsia="Times New Roman" w:hAnsi="Times New Roman" w:cs="Times New Roman"/>
          <w:b/>
          <w:i/>
          <w:iCs/>
          <w:sz w:val="24"/>
          <w:szCs w:val="24"/>
          <w:u w:val="single"/>
          <w:lang w:eastAsia="lt-LT"/>
        </w:rPr>
        <w:t>daugiau</w:t>
      </w:r>
      <w:r w:rsidRPr="0059232C">
        <w:rPr>
          <w:rFonts w:ascii="Times New Roman" w:eastAsia="Times New Roman" w:hAnsi="Times New Roman" w:cs="Times New Roman"/>
          <w:b/>
          <w:i/>
          <w:iCs/>
          <w:sz w:val="24"/>
          <w:szCs w:val="24"/>
          <w:lang w:eastAsia="lt-LT"/>
        </w:rPr>
        <w:t xml:space="preserve"> nei 2021 m. asignavimų numatyti šiai priemonei:</w:t>
      </w:r>
    </w:p>
    <w:p w14:paraId="603C17FF" w14:textId="77777777" w:rsidR="00544B56" w:rsidRPr="0059232C" w:rsidRDefault="00544B56" w:rsidP="00544B56">
      <w:pPr>
        <w:spacing w:after="0" w:line="240" w:lineRule="auto"/>
        <w:ind w:firstLine="851"/>
        <w:jc w:val="both"/>
        <w:rPr>
          <w:rFonts w:ascii="Times New Roman" w:eastAsia="Times New Roman" w:hAnsi="Times New Roman" w:cs="Times New Roman"/>
          <w:b/>
          <w:iCs/>
          <w:sz w:val="24"/>
          <w:szCs w:val="24"/>
          <w:lang w:eastAsia="lt-LT"/>
        </w:rPr>
      </w:pPr>
      <w:r w:rsidRPr="0059232C">
        <w:rPr>
          <w:rFonts w:ascii="Times New Roman" w:eastAsia="Times New Roman" w:hAnsi="Times New Roman" w:cs="Times New Roman"/>
          <w:b/>
          <w:iCs/>
          <w:sz w:val="24"/>
          <w:szCs w:val="24"/>
          <w:lang w:eastAsia="lt-LT"/>
        </w:rPr>
        <w:t xml:space="preserve">89,3 tūkst. Eur Klaipėdos miesto turizmo informacinės sistemos plėtojimui, </w:t>
      </w:r>
      <w:r w:rsidRPr="0059232C">
        <w:rPr>
          <w:rFonts w:ascii="Times New Roman" w:eastAsia="Times New Roman" w:hAnsi="Times New Roman" w:cs="Times New Roman"/>
          <w:iCs/>
          <w:sz w:val="24"/>
          <w:szCs w:val="24"/>
          <w:lang w:eastAsia="lt-LT"/>
        </w:rPr>
        <w:t>iš jų:</w:t>
      </w:r>
    </w:p>
    <w:p w14:paraId="7C717729" w14:textId="77777777" w:rsidR="00544B56" w:rsidRPr="0059232C"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59232C">
        <w:rPr>
          <w:rFonts w:ascii="Times New Roman" w:eastAsia="Times New Roman" w:hAnsi="Times New Roman" w:cs="Times New Roman"/>
          <w:i/>
          <w:iCs/>
          <w:sz w:val="24"/>
          <w:szCs w:val="24"/>
          <w:lang w:eastAsia="lt-LT"/>
        </w:rPr>
        <w:t>daugiau:</w:t>
      </w:r>
    </w:p>
    <w:p w14:paraId="27F564D2"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98,2 tūkst. Eur atvykstamojo ir vietinio turizmo skatinimo Klaipėdoje programos įgyvendinimui pagal galiojančią sutartį su TIC 2020-20-28 Nr. J9-812, sutarties vykdymo terminas – nuo pasirašymo dienos iki 2022 m. gruodžio 31 d.;</w:t>
      </w:r>
    </w:p>
    <w:p w14:paraId="0C2988C2"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10,0 tūkst. Eur  Klaipėdos miesto turizmo plėtros koncepcijos parengimui.</w:t>
      </w:r>
      <w:r w:rsidRPr="0059232C">
        <w:rPr>
          <w:sz w:val="24"/>
          <w:szCs w:val="24"/>
        </w:rPr>
        <w:t xml:space="preserve"> </w:t>
      </w:r>
      <w:r w:rsidRPr="0059232C">
        <w:rPr>
          <w:rFonts w:ascii="Times New Roman" w:eastAsia="Times New Roman" w:hAnsi="Times New Roman" w:cs="Times New Roman"/>
          <w:iCs/>
          <w:sz w:val="24"/>
          <w:szCs w:val="24"/>
          <w:lang w:eastAsia="lt-LT"/>
        </w:rPr>
        <w:t>Planuojama pirkti eksperto/moderatoriaus paslaugas ir organizuoti sesijas su suinteresuotomis šalimis dėl turizmo strategijos priemonių/projektų išgryninimo;</w:t>
      </w:r>
    </w:p>
    <w:p w14:paraId="3070445B" w14:textId="77777777" w:rsidR="00544B56" w:rsidRPr="0059232C"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59232C">
        <w:rPr>
          <w:rFonts w:ascii="Times New Roman" w:eastAsia="Times New Roman" w:hAnsi="Times New Roman" w:cs="Times New Roman"/>
          <w:i/>
          <w:iCs/>
          <w:sz w:val="24"/>
          <w:szCs w:val="24"/>
          <w:lang w:eastAsia="lt-LT"/>
        </w:rPr>
        <w:t>mažiau:</w:t>
      </w:r>
    </w:p>
    <w:p w14:paraId="5DFB34A4"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14,8 tūkst. Eur projekto "Savivaldybės jungiančių turizmo trasų ir turizmo maršrutų informacinės infrastruktūros plėtra " įgyvendinimui. Tęsiamas projekto įgyvendinimas. 2021 m. buvo parengtas techninis projektas ir atlikta dalis darbų;</w:t>
      </w:r>
    </w:p>
    <w:p w14:paraId="091F72C4" w14:textId="30160825"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4,1 tūkst. Eur, nes neplanuojami asignavimai priemonėms, kurios baigtos įgyvendinti 2021 m., t.</w:t>
      </w:r>
      <w:r w:rsidR="00B73A43">
        <w:rPr>
          <w:rFonts w:ascii="Times New Roman" w:eastAsia="Times New Roman" w:hAnsi="Times New Roman" w:cs="Times New Roman"/>
          <w:iCs/>
          <w:sz w:val="24"/>
          <w:szCs w:val="24"/>
          <w:lang w:eastAsia="lt-LT"/>
        </w:rPr>
        <w:t xml:space="preserve"> </w:t>
      </w:r>
      <w:r w:rsidRPr="0059232C">
        <w:rPr>
          <w:rFonts w:ascii="Times New Roman" w:eastAsia="Times New Roman" w:hAnsi="Times New Roman" w:cs="Times New Roman"/>
          <w:iCs/>
          <w:sz w:val="24"/>
          <w:szCs w:val="24"/>
          <w:lang w:eastAsia="lt-LT"/>
        </w:rPr>
        <w:t>y.:  „Gynybinio ir gamtos paveldo keliai“ projektas bei kruizų ir regatų organizavimo ir vandens turizmo rinkodara;</w:t>
      </w:r>
    </w:p>
    <w:p w14:paraId="16826DFF"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b/>
          <w:iCs/>
          <w:sz w:val="24"/>
          <w:szCs w:val="24"/>
          <w:lang w:eastAsia="lt-LT"/>
        </w:rPr>
        <w:t xml:space="preserve">68,0 tūkst. Eur Klaipėdos miesto turizmo informacinės sistemos plėtojimui, </w:t>
      </w:r>
      <w:r w:rsidRPr="0059232C">
        <w:rPr>
          <w:rFonts w:ascii="Times New Roman" w:eastAsia="Times New Roman" w:hAnsi="Times New Roman" w:cs="Times New Roman"/>
          <w:iCs/>
          <w:sz w:val="24"/>
          <w:szCs w:val="24"/>
          <w:lang w:eastAsia="lt-LT"/>
        </w:rPr>
        <w:t>iš jų:</w:t>
      </w:r>
    </w:p>
    <w:p w14:paraId="24C28A3C" w14:textId="77777777" w:rsidR="00544B56" w:rsidRPr="0059232C"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59232C">
        <w:rPr>
          <w:rFonts w:ascii="Times New Roman" w:eastAsia="Times New Roman" w:hAnsi="Times New Roman" w:cs="Times New Roman"/>
          <w:i/>
          <w:iCs/>
          <w:sz w:val="24"/>
          <w:szCs w:val="24"/>
          <w:lang w:eastAsia="lt-LT"/>
        </w:rPr>
        <w:t>daugiau:</w:t>
      </w:r>
    </w:p>
    <w:p w14:paraId="563DD4EC" w14:textId="77777777" w:rsidR="00544B56" w:rsidRPr="00B73A43"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 xml:space="preserve">80,0 </w:t>
      </w:r>
      <w:r w:rsidRPr="00B73A43">
        <w:rPr>
          <w:rFonts w:ascii="Times New Roman" w:eastAsia="Times New Roman" w:hAnsi="Times New Roman" w:cs="Times New Roman"/>
          <w:iCs/>
          <w:sz w:val="24"/>
          <w:szCs w:val="24"/>
          <w:lang w:eastAsia="lt-LT"/>
        </w:rPr>
        <w:t>tūkst. Eur Klaipėdos pilies ir bastionų komplekso restauravimui ir atgaivinimui (II etapas - Pilies didžiojo bokšto atkūrimas);</w:t>
      </w:r>
    </w:p>
    <w:p w14:paraId="1D1E3342" w14:textId="77777777" w:rsidR="00544B56" w:rsidRPr="00B73A43"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B73A43">
        <w:rPr>
          <w:rFonts w:ascii="Times New Roman" w:eastAsia="Times New Roman" w:hAnsi="Times New Roman" w:cs="Times New Roman"/>
          <w:i/>
          <w:iCs/>
          <w:sz w:val="24"/>
          <w:szCs w:val="24"/>
          <w:lang w:eastAsia="lt-LT"/>
        </w:rPr>
        <w:t>mažiau:</w:t>
      </w:r>
    </w:p>
    <w:p w14:paraId="2AA1366E" w14:textId="77777777" w:rsidR="00544B56" w:rsidRPr="0059232C" w:rsidRDefault="00544B56" w:rsidP="00544B56">
      <w:pPr>
        <w:spacing w:after="0"/>
        <w:ind w:firstLine="851"/>
        <w:jc w:val="both"/>
        <w:rPr>
          <w:rFonts w:ascii="Times New Roman" w:hAnsi="Times New Roman" w:cs="Times New Roman"/>
          <w:b/>
          <w:sz w:val="24"/>
          <w:szCs w:val="24"/>
        </w:rPr>
      </w:pPr>
      <w:r w:rsidRPr="00B73A43">
        <w:rPr>
          <w:rFonts w:ascii="Times New Roman" w:eastAsia="Times New Roman" w:hAnsi="Times New Roman" w:cs="Times New Roman"/>
          <w:iCs/>
          <w:sz w:val="24"/>
          <w:szCs w:val="24"/>
          <w:lang w:eastAsia="lt-LT"/>
        </w:rPr>
        <w:t>12,0 tūkst. Eur Smiltynės turizmo ir rekreacijos schemos priemonių įgyvendinimui</w:t>
      </w:r>
      <w:r w:rsidRPr="0059232C">
        <w:rPr>
          <w:rFonts w:ascii="Times New Roman" w:eastAsia="Times New Roman" w:hAnsi="Times New Roman" w:cs="Times New Roman"/>
          <w:iCs/>
          <w:sz w:val="24"/>
          <w:szCs w:val="24"/>
          <w:lang w:val="en-US" w:eastAsia="lt-LT"/>
        </w:rPr>
        <w:t xml:space="preserve">. </w:t>
      </w:r>
      <w:r w:rsidRPr="0059232C">
        <w:rPr>
          <w:rFonts w:ascii="Times New Roman" w:hAnsi="Times New Roman" w:cs="Times New Roman"/>
          <w:sz w:val="24"/>
          <w:szCs w:val="24"/>
        </w:rPr>
        <w:t>2022 m. planuojama pakartotinai rengti paraišką Smiltynės kurortinės teritorijos statuso gavimui ir įgyvendinti Smiltynės rinkodaros kampaniją;</w:t>
      </w:r>
      <w:r w:rsidRPr="0059232C">
        <w:rPr>
          <w:rFonts w:ascii="Times New Roman" w:hAnsi="Times New Roman" w:cs="Times New Roman"/>
          <w:b/>
          <w:sz w:val="24"/>
          <w:szCs w:val="24"/>
        </w:rPr>
        <w:t xml:space="preserve"> </w:t>
      </w:r>
    </w:p>
    <w:p w14:paraId="05B1F06F" w14:textId="77777777" w:rsidR="00544B56" w:rsidRPr="0059232C" w:rsidRDefault="00544B56" w:rsidP="00544B56">
      <w:pPr>
        <w:spacing w:after="0"/>
        <w:ind w:firstLine="851"/>
        <w:jc w:val="both"/>
        <w:rPr>
          <w:rFonts w:ascii="Times New Roman" w:hAnsi="Times New Roman" w:cs="Times New Roman"/>
          <w:b/>
          <w:sz w:val="24"/>
          <w:szCs w:val="24"/>
        </w:rPr>
      </w:pPr>
      <w:r w:rsidRPr="0059232C">
        <w:rPr>
          <w:rFonts w:ascii="Times New Roman" w:eastAsia="Times New Roman" w:hAnsi="Times New Roman" w:cs="Times New Roman"/>
          <w:b/>
          <w:iCs/>
          <w:sz w:val="24"/>
          <w:szCs w:val="24"/>
          <w:lang w:eastAsia="lt-LT"/>
        </w:rPr>
        <w:t xml:space="preserve">491,3 tūkst. Eur Klaipėdos miesto verslo paramos ir investicinės aplinkos gerinimo sistemos plėtojimui, </w:t>
      </w:r>
      <w:r w:rsidRPr="0059232C">
        <w:rPr>
          <w:rFonts w:ascii="Times New Roman" w:eastAsia="Times New Roman" w:hAnsi="Times New Roman" w:cs="Times New Roman"/>
          <w:iCs/>
          <w:sz w:val="24"/>
          <w:szCs w:val="24"/>
          <w:lang w:eastAsia="lt-LT"/>
        </w:rPr>
        <w:t>iš jų</w:t>
      </w:r>
      <w:r w:rsidRPr="0059232C">
        <w:rPr>
          <w:rFonts w:ascii="Times New Roman" w:eastAsia="Times New Roman" w:hAnsi="Times New Roman" w:cs="Times New Roman"/>
          <w:b/>
          <w:iCs/>
          <w:sz w:val="24"/>
          <w:szCs w:val="24"/>
          <w:lang w:eastAsia="lt-LT"/>
        </w:rPr>
        <w:t>:</w:t>
      </w:r>
    </w:p>
    <w:p w14:paraId="166176F8" w14:textId="77777777" w:rsidR="00544B56" w:rsidRPr="0059232C"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59232C">
        <w:rPr>
          <w:rFonts w:ascii="Times New Roman" w:eastAsia="Times New Roman" w:hAnsi="Times New Roman" w:cs="Times New Roman"/>
          <w:i/>
          <w:iCs/>
          <w:sz w:val="24"/>
          <w:szCs w:val="24"/>
          <w:lang w:eastAsia="lt-LT"/>
        </w:rPr>
        <w:t>daugiau:</w:t>
      </w:r>
    </w:p>
    <w:p w14:paraId="341DB4C1"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151,5 tūkst. Eur Klaipėdos miesto ekonominės plėtros strategijos įgyvendinimo veiksmų plano iki 2030 metų priemonių, susijusių su miesto rinkodara, investuotojų pritraukimu, verslumo skatinimu, įgyvendinimui. Planuojama suma pagal 2020 m. vasario 17 d. sutartį Nr. J9-652, sutarties vykdymo terminas – nuo pasirašymo dienos iki 2022 m. gruodžio 31 d.;</w:t>
      </w:r>
    </w:p>
    <w:p w14:paraId="72AC0D7A" w14:textId="77777777" w:rsidR="00544B56" w:rsidRPr="0059232C" w:rsidRDefault="00544B56" w:rsidP="00544B56">
      <w:pPr>
        <w:spacing w:after="0" w:line="240" w:lineRule="auto"/>
        <w:ind w:firstLine="851"/>
        <w:jc w:val="both"/>
        <w:rPr>
          <w:rFonts w:ascii="Times New Roman" w:eastAsia="Times New Roman" w:hAnsi="Times New Roman" w:cs="Times New Roman"/>
          <w:sz w:val="24"/>
          <w:szCs w:val="24"/>
          <w:lang w:eastAsia="lt-LT"/>
        </w:rPr>
      </w:pPr>
      <w:r w:rsidRPr="0059232C">
        <w:rPr>
          <w:rFonts w:ascii="Times New Roman" w:eastAsia="Times New Roman" w:hAnsi="Times New Roman" w:cs="Times New Roman"/>
          <w:iCs/>
          <w:sz w:val="24"/>
          <w:szCs w:val="24"/>
          <w:lang w:eastAsia="lt-LT"/>
        </w:rPr>
        <w:t xml:space="preserve">30,0 tūkst. Eur viešųjų paslaugų smulkiojo ir vidutinio verslo subjektams teikimui verslo inkubatoriuje pagal </w:t>
      </w:r>
      <w:r w:rsidRPr="0059232C">
        <w:rPr>
          <w:rFonts w:ascii="Times New Roman" w:eastAsia="Times New Roman" w:hAnsi="Times New Roman" w:cs="Times New Roman"/>
          <w:sz w:val="24"/>
          <w:szCs w:val="24"/>
          <w:lang w:eastAsia="lt-LT"/>
        </w:rPr>
        <w:t>2021-08-27 sutartį Nr. J9-2176, galiojančią iki 2024-10-12;</w:t>
      </w:r>
    </w:p>
    <w:p w14:paraId="4D8DF875"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148,2 tūkst. Eur verslo sąlygų gerinimui, remiant smulkiojo ir vidutinio verslo subjektus. Planuojama, vadovaujantis Klaipėdos miesto savivaldybės tarybos 2021-11-25 sprendimu Nr.T2-275 „Paskata kurti naujas darbo vietas paslaugų centruose ir IRT paslaugų įmonėse“, Klaipėdos miesto savivaldybės tarybos  2021-11-25 sprendimu Nr. T2-280 „Paskata organizuoti konferencinio turizmo renginius“, Klaipėdos miesto savivaldybės tarybos sprendimu 2021-12-22 Nr.T2-285 "Paskata pritraukti aukštos profesinės kvalifikacijos specialistus į KMSA“;</w:t>
      </w:r>
    </w:p>
    <w:p w14:paraId="5A817326" w14:textId="321FAAD0" w:rsidR="00544B56" w:rsidRPr="0059232C" w:rsidRDefault="00544B56" w:rsidP="00544B56">
      <w:pPr>
        <w:pStyle w:val="Betarp"/>
        <w:ind w:firstLine="851"/>
        <w:jc w:val="both"/>
        <w:rPr>
          <w:rFonts w:ascii="Times New Roman" w:hAnsi="Times New Roman" w:cs="Times New Roman"/>
          <w:sz w:val="24"/>
          <w:szCs w:val="24"/>
          <w:lang w:eastAsia="lt-LT"/>
        </w:rPr>
      </w:pPr>
      <w:r w:rsidRPr="0059232C">
        <w:rPr>
          <w:rFonts w:ascii="Times New Roman" w:hAnsi="Times New Roman" w:cs="Times New Roman"/>
          <w:sz w:val="24"/>
          <w:szCs w:val="24"/>
          <w:lang w:eastAsia="lt-LT"/>
        </w:rPr>
        <w:t>197,0 tūkst. Eur Klaipėdos miesto rinkodaros strategijos įgyvendinimui, vadovaujantis 2021 m. parengta Klaipėdos miesto rinkodaros strategija KEPS2030. 2022 m. planuojama įgyvendinti  rinkodaros strategijos etapą - komunikacija prioritetinėms auditorijoms (gyventojai, verslas, turistai) bei tęstinė bendra miesto įvaizdžio komunikacija ir fokusuotos kampanijos gyventojų pritraukimui;</w:t>
      </w:r>
    </w:p>
    <w:p w14:paraId="332B600F" w14:textId="77777777" w:rsidR="00544B56" w:rsidRPr="0059232C" w:rsidRDefault="00544B56" w:rsidP="00544B56">
      <w:pPr>
        <w:spacing w:after="0" w:line="240" w:lineRule="auto"/>
        <w:ind w:firstLine="851"/>
        <w:jc w:val="both"/>
        <w:rPr>
          <w:rFonts w:ascii="Times New Roman" w:eastAsia="Times New Roman" w:hAnsi="Times New Roman" w:cs="Times New Roman"/>
          <w:i/>
          <w:iCs/>
          <w:sz w:val="24"/>
          <w:szCs w:val="24"/>
          <w:lang w:eastAsia="lt-LT"/>
        </w:rPr>
      </w:pPr>
      <w:r w:rsidRPr="0059232C">
        <w:rPr>
          <w:rFonts w:ascii="Times New Roman" w:eastAsia="Times New Roman" w:hAnsi="Times New Roman" w:cs="Times New Roman"/>
          <w:i/>
          <w:iCs/>
          <w:sz w:val="24"/>
          <w:szCs w:val="24"/>
          <w:lang w:eastAsia="lt-LT"/>
        </w:rPr>
        <w:t>mažiau:</w:t>
      </w:r>
    </w:p>
    <w:p w14:paraId="2210DE77"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7,7 tūkst. Eur projekto „Regioninis bendradarbiavimas darniam, integruotam ir sumaniam planavimui“ įgyvendinimui, projektas baigiamas 2022 metais;</w:t>
      </w:r>
    </w:p>
    <w:p w14:paraId="7C334BDA" w14:textId="77777777" w:rsidR="00544B56" w:rsidRPr="0059232C" w:rsidRDefault="00544B56" w:rsidP="00544B56">
      <w:pPr>
        <w:spacing w:after="0" w:line="240" w:lineRule="auto"/>
        <w:ind w:firstLine="851"/>
        <w:jc w:val="both"/>
        <w:rPr>
          <w:rFonts w:ascii="Times New Roman" w:eastAsia="Times New Roman" w:hAnsi="Times New Roman" w:cs="Times New Roman"/>
          <w:iCs/>
          <w:sz w:val="24"/>
          <w:szCs w:val="24"/>
          <w:lang w:eastAsia="lt-LT"/>
        </w:rPr>
      </w:pPr>
      <w:r w:rsidRPr="0059232C">
        <w:rPr>
          <w:rFonts w:ascii="Times New Roman" w:eastAsia="Times New Roman" w:hAnsi="Times New Roman" w:cs="Times New Roman"/>
          <w:iCs/>
          <w:sz w:val="24"/>
          <w:szCs w:val="24"/>
          <w:lang w:eastAsia="lt-LT"/>
        </w:rPr>
        <w:t xml:space="preserve">27,7 tūkst. Eur tarptautinės programos Interreg Europe projekto "Tarptautinės įmonės" (angl. Inter Ventures) priemonei, kuri baigta įgyvendinti 2021 m. Planuojama 2022 m. 1,0 tūkst. Eur galutiniam atsiskaitymui už auditą.  </w:t>
      </w:r>
    </w:p>
    <w:p w14:paraId="56F1D51E" w14:textId="69EC1740" w:rsidR="00544B56" w:rsidRPr="0059232C" w:rsidRDefault="00544B56" w:rsidP="00B73A43">
      <w:pPr>
        <w:suppressAutoHyphens/>
        <w:ind w:firstLine="851"/>
        <w:jc w:val="both"/>
        <w:rPr>
          <w:rFonts w:ascii="Times New Roman" w:hAnsi="Times New Roman" w:cs="Times New Roman"/>
          <w:bCs/>
          <w:sz w:val="24"/>
          <w:szCs w:val="24"/>
        </w:rPr>
      </w:pPr>
      <w:r w:rsidRPr="0059232C">
        <w:rPr>
          <w:rFonts w:ascii="Times New Roman" w:hAnsi="Times New Roman" w:cs="Times New Roman"/>
          <w:sz w:val="24"/>
          <w:szCs w:val="24"/>
        </w:rPr>
        <w:t xml:space="preserve">Detaliau apie Klaipėdos miesto ekonominės programos priemonėms įgyvendinti siūlomus skirti asignavimus ir jų pokyčius žiūrėti </w:t>
      </w:r>
      <w:r w:rsidR="00B83760" w:rsidRPr="00B83760">
        <w:rPr>
          <w:rFonts w:ascii="Times New Roman" w:hAnsi="Times New Roman" w:cs="Times New Roman"/>
          <w:sz w:val="24"/>
          <w:szCs w:val="24"/>
        </w:rPr>
        <w:t>10</w:t>
      </w:r>
      <w:r w:rsidRPr="00B83760">
        <w:rPr>
          <w:rFonts w:ascii="Times New Roman" w:hAnsi="Times New Roman" w:cs="Times New Roman"/>
          <w:sz w:val="24"/>
          <w:szCs w:val="24"/>
        </w:rPr>
        <w:t xml:space="preserve"> lentelėje.</w:t>
      </w:r>
    </w:p>
    <w:p w14:paraId="1689C188" w14:textId="77777777" w:rsidR="00544B56" w:rsidRPr="0059232C" w:rsidRDefault="00544B56">
      <w:pPr>
        <w:spacing w:line="259" w:lineRule="auto"/>
        <w:rPr>
          <w:rFonts w:ascii="Times New Roman" w:hAnsi="Times New Roman" w:cs="Times New Roman"/>
          <w:b/>
          <w:sz w:val="24"/>
          <w:szCs w:val="24"/>
        </w:rPr>
      </w:pPr>
      <w:r w:rsidRPr="0059232C">
        <w:rPr>
          <w:rFonts w:ascii="Times New Roman" w:hAnsi="Times New Roman" w:cs="Times New Roman"/>
          <w:b/>
          <w:sz w:val="24"/>
          <w:szCs w:val="24"/>
        </w:rPr>
        <w:br w:type="page"/>
      </w:r>
    </w:p>
    <w:p w14:paraId="3DD24BE2" w14:textId="77777777" w:rsidR="00544B56" w:rsidRPr="0059232C" w:rsidRDefault="00544B56" w:rsidP="007B04F4">
      <w:pPr>
        <w:jc w:val="center"/>
        <w:rPr>
          <w:rFonts w:ascii="Times New Roman" w:hAnsi="Times New Roman" w:cs="Times New Roman"/>
          <w:b/>
          <w:sz w:val="24"/>
          <w:szCs w:val="24"/>
        </w:rPr>
        <w:sectPr w:rsidR="00544B56" w:rsidRPr="0059232C" w:rsidSect="007D03ED">
          <w:pgSz w:w="11906" w:h="16838"/>
          <w:pgMar w:top="1134" w:right="567" w:bottom="1134" w:left="1701" w:header="567" w:footer="567" w:gutter="0"/>
          <w:cols w:space="1296"/>
          <w:docGrid w:linePitch="360"/>
        </w:sectPr>
      </w:pPr>
    </w:p>
    <w:p w14:paraId="47B5EFE6" w14:textId="77777777" w:rsidR="00544B56" w:rsidRPr="00330DB3" w:rsidRDefault="00B83760" w:rsidP="00544B56">
      <w:pPr>
        <w:spacing w:after="0" w:line="240" w:lineRule="auto"/>
        <w:ind w:right="-142"/>
        <w:jc w:val="right"/>
        <w:rPr>
          <w:rFonts w:ascii="Times New Roman" w:eastAsia="Times New Roman" w:hAnsi="Times New Roman" w:cs="Times New Roman"/>
          <w:sz w:val="24"/>
          <w:szCs w:val="24"/>
          <w:lang w:eastAsia="lt-LT"/>
        </w:rPr>
      </w:pPr>
      <w:r w:rsidRPr="00B83760">
        <w:rPr>
          <w:rFonts w:ascii="Times New Roman" w:eastAsia="Times New Roman" w:hAnsi="Times New Roman" w:cs="Times New Roman"/>
          <w:sz w:val="24"/>
          <w:szCs w:val="24"/>
          <w:lang w:eastAsia="lt-LT"/>
        </w:rPr>
        <w:t xml:space="preserve">10 </w:t>
      </w:r>
      <w:r w:rsidR="00544B56" w:rsidRPr="00B83760">
        <w:rPr>
          <w:rFonts w:ascii="Times New Roman" w:eastAsia="Times New Roman" w:hAnsi="Times New Roman" w:cs="Times New Roman"/>
          <w:sz w:val="24"/>
          <w:szCs w:val="24"/>
          <w:lang w:eastAsia="lt-LT"/>
        </w:rPr>
        <w:t>lentelė</w:t>
      </w:r>
    </w:p>
    <w:p w14:paraId="29C11962" w14:textId="77777777" w:rsidR="00544B56" w:rsidRDefault="00544B56" w:rsidP="000054F8">
      <w:pPr>
        <w:spacing w:after="0" w:line="240" w:lineRule="auto"/>
        <w:ind w:right="-142"/>
        <w:jc w:val="center"/>
        <w:rPr>
          <w:rFonts w:ascii="Times New Roman" w:eastAsia="Times New Roman" w:hAnsi="Times New Roman" w:cs="Times New Roman"/>
          <w:sz w:val="24"/>
          <w:lang w:eastAsia="lt-LT"/>
        </w:rPr>
      </w:pPr>
    </w:p>
    <w:p w14:paraId="6FF77B5F" w14:textId="77777777" w:rsidR="00544B56" w:rsidRPr="00544B56" w:rsidRDefault="00544B56" w:rsidP="000054F8">
      <w:pPr>
        <w:spacing w:after="0" w:line="240" w:lineRule="auto"/>
        <w:jc w:val="center"/>
        <w:rPr>
          <w:rFonts w:ascii="Times New Roman" w:eastAsia="Times New Roman" w:hAnsi="Times New Roman" w:cs="Times New Roman"/>
          <w:b/>
          <w:sz w:val="24"/>
          <w:szCs w:val="24"/>
          <w:lang w:eastAsia="lt-LT"/>
        </w:rPr>
      </w:pPr>
      <w:r w:rsidRPr="00544B56">
        <w:rPr>
          <w:rFonts w:ascii="Times New Roman" w:eastAsia="Times New Roman" w:hAnsi="Times New Roman" w:cs="Times New Roman"/>
          <w:b/>
          <w:sz w:val="24"/>
          <w:szCs w:val="24"/>
          <w:lang w:eastAsia="lt-LT"/>
        </w:rPr>
        <w:t>EKONOMINĖS PLĖTROS PROGRAMAI 2022 METAIS SKIRIAMŲ ASIGNAVIMŲ</w:t>
      </w:r>
    </w:p>
    <w:p w14:paraId="0444E340" w14:textId="77777777" w:rsidR="00544B56" w:rsidRDefault="00544B56" w:rsidP="000054F8">
      <w:pPr>
        <w:spacing w:after="0" w:line="240" w:lineRule="auto"/>
        <w:jc w:val="center"/>
        <w:rPr>
          <w:rFonts w:ascii="Times New Roman" w:eastAsia="Times New Roman" w:hAnsi="Times New Roman" w:cs="Times New Roman"/>
          <w:b/>
          <w:sz w:val="24"/>
          <w:szCs w:val="24"/>
          <w:lang w:eastAsia="lt-LT"/>
        </w:rPr>
      </w:pPr>
      <w:r w:rsidRPr="00544B56">
        <w:rPr>
          <w:rFonts w:ascii="Times New Roman" w:eastAsia="Times New Roman" w:hAnsi="Times New Roman" w:cs="Times New Roman"/>
          <w:b/>
          <w:sz w:val="24"/>
          <w:szCs w:val="24"/>
          <w:lang w:eastAsia="lt-LT"/>
        </w:rPr>
        <w:t>PALYGINIMAS SU 2021 METAIS</w:t>
      </w:r>
    </w:p>
    <w:p w14:paraId="61CECBEA" w14:textId="77777777" w:rsidR="00544B56" w:rsidRPr="00544B56" w:rsidRDefault="00544B56" w:rsidP="00544B56">
      <w:pPr>
        <w:spacing w:after="0" w:line="240" w:lineRule="auto"/>
        <w:jc w:val="right"/>
        <w:rPr>
          <w:rFonts w:ascii="Times New Roman" w:eastAsia="Times New Roman" w:hAnsi="Times New Roman" w:cs="Times New Roman"/>
          <w:b/>
          <w:sz w:val="24"/>
          <w:szCs w:val="24"/>
          <w:lang w:eastAsia="lt-LT"/>
        </w:rPr>
      </w:pPr>
    </w:p>
    <w:p w14:paraId="5571BCA7" w14:textId="77777777" w:rsidR="00C5759B" w:rsidRDefault="00240410" w:rsidP="00B73A43">
      <w:pPr>
        <w:spacing w:after="0" w:line="257" w:lineRule="auto"/>
        <w:ind w:right="-456"/>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00DA3BDA">
        <w:rPr>
          <w:rFonts w:ascii="Times New Roman" w:eastAsia="Times New Roman" w:hAnsi="Times New Roman" w:cs="Times New Roman"/>
          <w:sz w:val="20"/>
          <w:szCs w:val="20"/>
          <w:lang w:eastAsia="lt-LT"/>
        </w:rPr>
        <w:t>T</w:t>
      </w:r>
      <w:r>
        <w:rPr>
          <w:rFonts w:ascii="Times New Roman" w:eastAsia="Times New Roman" w:hAnsi="Times New Roman" w:cs="Times New Roman"/>
          <w:sz w:val="20"/>
          <w:szCs w:val="20"/>
          <w:lang w:eastAsia="lt-LT"/>
        </w:rPr>
        <w:t>ūkst. Eur)</w:t>
      </w:r>
    </w:p>
    <w:tbl>
      <w:tblPr>
        <w:tblW w:w="0" w:type="auto"/>
        <w:tblLayout w:type="fixed"/>
        <w:tblLook w:val="04A0" w:firstRow="1" w:lastRow="0" w:firstColumn="1" w:lastColumn="0" w:noHBand="0" w:noVBand="1"/>
      </w:tblPr>
      <w:tblGrid>
        <w:gridCol w:w="3969"/>
        <w:gridCol w:w="907"/>
        <w:gridCol w:w="851"/>
        <w:gridCol w:w="851"/>
        <w:gridCol w:w="851"/>
        <w:gridCol w:w="851"/>
        <w:gridCol w:w="851"/>
        <w:gridCol w:w="851"/>
        <w:gridCol w:w="851"/>
        <w:gridCol w:w="851"/>
        <w:gridCol w:w="851"/>
        <w:gridCol w:w="851"/>
        <w:gridCol w:w="851"/>
        <w:gridCol w:w="851"/>
      </w:tblGrid>
      <w:tr w:rsidR="00C5759B" w14:paraId="2348BF19" w14:textId="77777777" w:rsidTr="00300375">
        <w:trPr>
          <w:trHeight w:val="312"/>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075F3B0C" w14:textId="77777777" w:rsidR="00C5759B" w:rsidRPr="00C5759B" w:rsidRDefault="00C5759B" w:rsidP="00B83760">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Programos priemonės pavadinimas</w:t>
            </w:r>
          </w:p>
        </w:tc>
        <w:tc>
          <w:tcPr>
            <w:tcW w:w="90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68EFCF" w14:textId="77777777" w:rsidR="00C5759B" w:rsidRPr="00C5759B" w:rsidRDefault="00C5759B" w:rsidP="00B83760">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Finansavimo šaltinis</w:t>
            </w:r>
          </w:p>
        </w:tc>
        <w:tc>
          <w:tcPr>
            <w:tcW w:w="851" w:type="dxa"/>
            <w:gridSpan w:val="4"/>
            <w:tcBorders>
              <w:top w:val="single" w:sz="4" w:space="0" w:color="auto"/>
              <w:left w:val="nil"/>
              <w:bottom w:val="single" w:sz="4" w:space="0" w:color="auto"/>
              <w:right w:val="single" w:sz="4" w:space="0" w:color="auto"/>
            </w:tcBorders>
            <w:vAlign w:val="center"/>
            <w:hideMark/>
          </w:tcPr>
          <w:p w14:paraId="33C4B7BC" w14:textId="77777777" w:rsidR="00C5759B" w:rsidRPr="003F579E" w:rsidRDefault="00C5759B" w:rsidP="00B83760">
            <w:pPr>
              <w:spacing w:after="0" w:line="240" w:lineRule="auto"/>
              <w:jc w:val="center"/>
              <w:rPr>
                <w:rFonts w:ascii="Times New Roman" w:eastAsia="Times New Roman" w:hAnsi="Times New Roman" w:cs="Times New Roman"/>
                <w:bCs/>
                <w:sz w:val="20"/>
                <w:szCs w:val="20"/>
                <w:lang w:eastAsia="lt-LT"/>
              </w:rPr>
            </w:pPr>
            <w:r w:rsidRPr="003F579E">
              <w:rPr>
                <w:rFonts w:ascii="Times New Roman" w:eastAsia="Times New Roman" w:hAnsi="Times New Roman" w:cs="Times New Roman"/>
                <w:bCs/>
                <w:sz w:val="20"/>
                <w:szCs w:val="20"/>
                <w:lang w:eastAsia="lt-LT"/>
              </w:rPr>
              <w:t>2021 m. patvirtintas planas</w:t>
            </w:r>
          </w:p>
        </w:tc>
        <w:tc>
          <w:tcPr>
            <w:tcW w:w="851" w:type="dxa"/>
            <w:gridSpan w:val="4"/>
            <w:tcBorders>
              <w:top w:val="single" w:sz="4" w:space="0" w:color="auto"/>
              <w:left w:val="single" w:sz="4" w:space="0" w:color="auto"/>
              <w:bottom w:val="single" w:sz="4" w:space="0" w:color="auto"/>
              <w:right w:val="single" w:sz="4" w:space="0" w:color="auto"/>
            </w:tcBorders>
            <w:vAlign w:val="center"/>
            <w:hideMark/>
          </w:tcPr>
          <w:p w14:paraId="1CC9718E" w14:textId="77777777" w:rsidR="00C5759B" w:rsidRPr="003F579E" w:rsidRDefault="00C5759B" w:rsidP="00B83760">
            <w:pPr>
              <w:spacing w:after="0" w:line="240" w:lineRule="auto"/>
              <w:jc w:val="center"/>
              <w:rPr>
                <w:rFonts w:ascii="Times New Roman" w:eastAsia="Times New Roman" w:hAnsi="Times New Roman" w:cs="Times New Roman"/>
                <w:bCs/>
                <w:sz w:val="20"/>
                <w:szCs w:val="20"/>
                <w:lang w:eastAsia="lt-LT"/>
              </w:rPr>
            </w:pPr>
            <w:r w:rsidRPr="003F579E">
              <w:rPr>
                <w:rFonts w:ascii="Times New Roman" w:eastAsia="Times New Roman" w:hAnsi="Times New Roman" w:cs="Times New Roman"/>
                <w:bCs/>
                <w:sz w:val="20"/>
                <w:szCs w:val="20"/>
                <w:lang w:eastAsia="lt-LT"/>
              </w:rPr>
              <w:t>2022 m. projektas</w:t>
            </w:r>
          </w:p>
        </w:tc>
        <w:tc>
          <w:tcPr>
            <w:tcW w:w="851" w:type="dxa"/>
            <w:gridSpan w:val="4"/>
            <w:tcBorders>
              <w:top w:val="single" w:sz="4" w:space="0" w:color="auto"/>
              <w:left w:val="nil"/>
              <w:bottom w:val="single" w:sz="4" w:space="0" w:color="auto"/>
              <w:right w:val="single" w:sz="4" w:space="0" w:color="auto"/>
            </w:tcBorders>
            <w:vAlign w:val="center"/>
            <w:hideMark/>
          </w:tcPr>
          <w:p w14:paraId="77160849" w14:textId="77777777" w:rsidR="00C5759B" w:rsidRPr="003F579E" w:rsidRDefault="00C5759B" w:rsidP="00B83760">
            <w:pPr>
              <w:spacing w:after="0" w:line="240" w:lineRule="auto"/>
              <w:jc w:val="center"/>
              <w:rPr>
                <w:rFonts w:ascii="Times New Roman" w:eastAsia="Times New Roman" w:hAnsi="Times New Roman" w:cs="Times New Roman"/>
                <w:bCs/>
                <w:sz w:val="20"/>
                <w:szCs w:val="20"/>
                <w:lang w:eastAsia="lt-LT"/>
              </w:rPr>
            </w:pPr>
            <w:r w:rsidRPr="003F579E">
              <w:rPr>
                <w:rFonts w:ascii="Times New Roman" w:eastAsia="Times New Roman" w:hAnsi="Times New Roman" w:cs="Times New Roman"/>
                <w:bCs/>
                <w:sz w:val="20"/>
                <w:szCs w:val="20"/>
                <w:lang w:eastAsia="lt-LT"/>
              </w:rPr>
              <w:t>Pasikeitimas +,-</w:t>
            </w:r>
          </w:p>
        </w:tc>
      </w:tr>
      <w:tr w:rsidR="00C5759B" w14:paraId="65CABA5D" w14:textId="77777777" w:rsidTr="00300375">
        <w:trPr>
          <w:trHeight w:val="31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8D7EF2F" w14:textId="77777777" w:rsidR="00C5759B" w:rsidRPr="00C5759B" w:rsidRDefault="00C5759B">
            <w:pPr>
              <w:spacing w:after="0"/>
              <w:rPr>
                <w:rFonts w:ascii="Times New Roman" w:eastAsia="Times New Roman" w:hAnsi="Times New Roman" w:cs="Times New Roman"/>
                <w:sz w:val="20"/>
                <w:szCs w:val="20"/>
                <w:lang w:eastAsia="lt-LT"/>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4EFFB464"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42B843C2"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gridSpan w:val="3"/>
            <w:tcBorders>
              <w:top w:val="single" w:sz="4" w:space="0" w:color="auto"/>
              <w:left w:val="nil"/>
              <w:bottom w:val="single" w:sz="4" w:space="0" w:color="auto"/>
              <w:right w:val="single" w:sz="4" w:space="0" w:color="auto"/>
            </w:tcBorders>
            <w:noWrap/>
            <w:vAlign w:val="center"/>
            <w:hideMark/>
          </w:tcPr>
          <w:p w14:paraId="320C44BE"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 xml:space="preserve">iš jų: </w:t>
            </w: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1BB5E9A5"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gridSpan w:val="3"/>
            <w:tcBorders>
              <w:top w:val="single" w:sz="4" w:space="0" w:color="auto"/>
              <w:left w:val="nil"/>
              <w:bottom w:val="single" w:sz="4" w:space="0" w:color="auto"/>
              <w:right w:val="single" w:sz="4" w:space="0" w:color="auto"/>
            </w:tcBorders>
            <w:noWrap/>
            <w:vAlign w:val="center"/>
            <w:hideMark/>
          </w:tcPr>
          <w:p w14:paraId="2CD11065"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 xml:space="preserve">iš jų: </w:t>
            </w:r>
          </w:p>
        </w:tc>
        <w:tc>
          <w:tcPr>
            <w:tcW w:w="851" w:type="dxa"/>
            <w:vMerge w:val="restart"/>
            <w:tcBorders>
              <w:top w:val="nil"/>
              <w:left w:val="nil"/>
              <w:bottom w:val="single" w:sz="4" w:space="0" w:color="auto"/>
              <w:right w:val="single" w:sz="4" w:space="0" w:color="auto"/>
            </w:tcBorders>
            <w:textDirection w:val="btLr"/>
            <w:vAlign w:val="center"/>
            <w:hideMark/>
          </w:tcPr>
          <w:p w14:paraId="6B6EC808"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gridSpan w:val="3"/>
            <w:tcBorders>
              <w:top w:val="single" w:sz="4" w:space="0" w:color="auto"/>
              <w:left w:val="nil"/>
              <w:bottom w:val="single" w:sz="4" w:space="0" w:color="auto"/>
              <w:right w:val="single" w:sz="4" w:space="0" w:color="auto"/>
            </w:tcBorders>
            <w:noWrap/>
            <w:vAlign w:val="center"/>
            <w:hideMark/>
          </w:tcPr>
          <w:p w14:paraId="13FCD6D7"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 xml:space="preserve">iš jų: </w:t>
            </w:r>
          </w:p>
        </w:tc>
      </w:tr>
      <w:tr w:rsidR="00C5759B" w14:paraId="3E77E193" w14:textId="77777777" w:rsidTr="00300375">
        <w:trPr>
          <w:trHeight w:val="312"/>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D5C6DD5" w14:textId="77777777" w:rsidR="00C5759B" w:rsidRPr="00C5759B" w:rsidRDefault="00C5759B">
            <w:pPr>
              <w:spacing w:after="0"/>
              <w:rPr>
                <w:rFonts w:ascii="Times New Roman" w:eastAsia="Times New Roman" w:hAnsi="Times New Roman" w:cs="Times New Roman"/>
                <w:sz w:val="20"/>
                <w:szCs w:val="20"/>
                <w:lang w:eastAsia="lt-LT"/>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4DEE5B5F"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4C3420EE"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gridSpan w:val="2"/>
            <w:tcBorders>
              <w:top w:val="single" w:sz="4" w:space="0" w:color="auto"/>
              <w:left w:val="nil"/>
              <w:bottom w:val="single" w:sz="4" w:space="0" w:color="auto"/>
              <w:right w:val="single" w:sz="4" w:space="0" w:color="000000"/>
            </w:tcBorders>
            <w:noWrap/>
            <w:vAlign w:val="center"/>
            <w:hideMark/>
          </w:tcPr>
          <w:p w14:paraId="06E02700"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išlaidoms</w:t>
            </w:r>
          </w:p>
        </w:tc>
        <w:tc>
          <w:tcPr>
            <w:tcW w:w="851" w:type="dxa"/>
            <w:vMerge w:val="restart"/>
            <w:tcBorders>
              <w:top w:val="nil"/>
              <w:left w:val="single" w:sz="4" w:space="0" w:color="auto"/>
              <w:bottom w:val="single" w:sz="4" w:space="0" w:color="000000"/>
              <w:right w:val="nil"/>
            </w:tcBorders>
            <w:textDirection w:val="btLr"/>
            <w:vAlign w:val="center"/>
            <w:hideMark/>
          </w:tcPr>
          <w:p w14:paraId="6044EAFD"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 xml:space="preserve">Turtui </w:t>
            </w:r>
            <w:r w:rsidRPr="00C5759B">
              <w:rPr>
                <w:rFonts w:ascii="Times New Roman" w:eastAsia="Times New Roman" w:hAnsi="Times New Roman" w:cs="Times New Roman"/>
                <w:sz w:val="20"/>
                <w:szCs w:val="20"/>
                <w:lang w:eastAsia="lt-LT"/>
              </w:rPr>
              <w:br/>
              <w:t>įsigyti</w:t>
            </w:r>
          </w:p>
        </w:tc>
        <w:tc>
          <w:tcPr>
            <w:tcW w:w="851" w:type="dxa"/>
            <w:vMerge/>
            <w:tcBorders>
              <w:top w:val="nil"/>
              <w:left w:val="single" w:sz="4" w:space="0" w:color="auto"/>
              <w:bottom w:val="single" w:sz="4" w:space="0" w:color="auto"/>
              <w:right w:val="single" w:sz="4" w:space="0" w:color="auto"/>
            </w:tcBorders>
            <w:vAlign w:val="center"/>
            <w:hideMark/>
          </w:tcPr>
          <w:p w14:paraId="4EF7CA65"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gridSpan w:val="2"/>
            <w:tcBorders>
              <w:top w:val="single" w:sz="4" w:space="0" w:color="auto"/>
              <w:left w:val="nil"/>
              <w:bottom w:val="single" w:sz="4" w:space="0" w:color="auto"/>
              <w:right w:val="single" w:sz="4" w:space="0" w:color="000000"/>
            </w:tcBorders>
            <w:noWrap/>
            <w:vAlign w:val="center"/>
            <w:hideMark/>
          </w:tcPr>
          <w:p w14:paraId="131C6068"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išlaidoms</w:t>
            </w:r>
          </w:p>
        </w:tc>
        <w:tc>
          <w:tcPr>
            <w:tcW w:w="851" w:type="dxa"/>
            <w:vMerge w:val="restart"/>
            <w:tcBorders>
              <w:top w:val="nil"/>
              <w:left w:val="single" w:sz="4" w:space="0" w:color="auto"/>
              <w:bottom w:val="single" w:sz="4" w:space="0" w:color="000000"/>
              <w:right w:val="single" w:sz="4" w:space="0" w:color="auto"/>
            </w:tcBorders>
            <w:textDirection w:val="btLr"/>
            <w:vAlign w:val="center"/>
            <w:hideMark/>
          </w:tcPr>
          <w:p w14:paraId="42AB35D8"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 xml:space="preserve">Turtui </w:t>
            </w:r>
            <w:r w:rsidRPr="00C5759B">
              <w:rPr>
                <w:rFonts w:ascii="Times New Roman" w:eastAsia="Times New Roman" w:hAnsi="Times New Roman" w:cs="Times New Roman"/>
                <w:sz w:val="20"/>
                <w:szCs w:val="20"/>
                <w:lang w:eastAsia="lt-LT"/>
              </w:rPr>
              <w:br/>
              <w:t>įsigyti</w:t>
            </w:r>
          </w:p>
        </w:tc>
        <w:tc>
          <w:tcPr>
            <w:tcW w:w="851" w:type="dxa"/>
            <w:vMerge/>
            <w:tcBorders>
              <w:top w:val="nil"/>
              <w:left w:val="nil"/>
              <w:bottom w:val="single" w:sz="4" w:space="0" w:color="auto"/>
              <w:right w:val="single" w:sz="4" w:space="0" w:color="auto"/>
            </w:tcBorders>
            <w:vAlign w:val="center"/>
            <w:hideMark/>
          </w:tcPr>
          <w:p w14:paraId="3D3D84EC"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gridSpan w:val="2"/>
            <w:tcBorders>
              <w:top w:val="single" w:sz="4" w:space="0" w:color="auto"/>
              <w:left w:val="nil"/>
              <w:bottom w:val="single" w:sz="4" w:space="0" w:color="auto"/>
              <w:right w:val="single" w:sz="4" w:space="0" w:color="000000"/>
            </w:tcBorders>
            <w:noWrap/>
            <w:vAlign w:val="center"/>
            <w:hideMark/>
          </w:tcPr>
          <w:p w14:paraId="7C212952"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išlaidoms</w:t>
            </w:r>
          </w:p>
        </w:tc>
        <w:tc>
          <w:tcPr>
            <w:tcW w:w="851" w:type="dxa"/>
            <w:vMerge w:val="restart"/>
            <w:tcBorders>
              <w:top w:val="nil"/>
              <w:left w:val="single" w:sz="4" w:space="0" w:color="auto"/>
              <w:bottom w:val="single" w:sz="4" w:space="0" w:color="000000"/>
              <w:right w:val="single" w:sz="4" w:space="0" w:color="auto"/>
            </w:tcBorders>
            <w:textDirection w:val="btLr"/>
            <w:vAlign w:val="center"/>
            <w:hideMark/>
          </w:tcPr>
          <w:p w14:paraId="1F3B3BF5" w14:textId="77777777" w:rsidR="00C5759B" w:rsidRDefault="00C5759B">
            <w:pPr>
              <w:spacing w:after="0" w:line="240" w:lineRule="auto"/>
              <w:jc w:val="center"/>
              <w:rPr>
                <w:rFonts w:ascii="Times New Roman" w:eastAsia="Times New Roman" w:hAnsi="Times New Roman" w:cs="Times New Roman"/>
                <w:sz w:val="18"/>
                <w:szCs w:val="18"/>
                <w:lang w:eastAsia="lt-LT"/>
              </w:rPr>
            </w:pPr>
            <w:r w:rsidRPr="00C5759B">
              <w:rPr>
                <w:rFonts w:ascii="Times New Roman" w:eastAsia="Times New Roman" w:hAnsi="Times New Roman" w:cs="Times New Roman"/>
                <w:sz w:val="20"/>
                <w:szCs w:val="20"/>
                <w:lang w:eastAsia="lt-LT"/>
              </w:rPr>
              <w:t>Turtui</w:t>
            </w:r>
            <w:r w:rsidRPr="00C5759B">
              <w:rPr>
                <w:rFonts w:ascii="Times New Roman" w:eastAsia="Times New Roman" w:hAnsi="Times New Roman" w:cs="Times New Roman"/>
                <w:sz w:val="20"/>
                <w:szCs w:val="20"/>
                <w:lang w:eastAsia="lt-LT"/>
              </w:rPr>
              <w:br/>
              <w:t xml:space="preserve"> įsigyti</w:t>
            </w:r>
          </w:p>
        </w:tc>
      </w:tr>
      <w:tr w:rsidR="00C5759B" w14:paraId="488D92B4" w14:textId="77777777" w:rsidTr="00300375">
        <w:trPr>
          <w:trHeight w:val="1368"/>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8158764" w14:textId="77777777" w:rsidR="00C5759B" w:rsidRPr="00C5759B" w:rsidRDefault="00C5759B">
            <w:pPr>
              <w:spacing w:after="0"/>
              <w:rPr>
                <w:rFonts w:ascii="Times New Roman" w:eastAsia="Times New Roman" w:hAnsi="Times New Roman" w:cs="Times New Roman"/>
                <w:sz w:val="20"/>
                <w:szCs w:val="20"/>
                <w:lang w:eastAsia="lt-LT"/>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0CF7C9A5"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18FF68E7"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textDirection w:val="btLr"/>
            <w:vAlign w:val="center"/>
            <w:hideMark/>
          </w:tcPr>
          <w:p w14:paraId="196834F8"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tcBorders>
              <w:top w:val="nil"/>
              <w:left w:val="nil"/>
              <w:bottom w:val="single" w:sz="4" w:space="0" w:color="auto"/>
              <w:right w:val="single" w:sz="4" w:space="0" w:color="auto"/>
            </w:tcBorders>
            <w:textDirection w:val="btLr"/>
            <w:vAlign w:val="center"/>
            <w:hideMark/>
          </w:tcPr>
          <w:p w14:paraId="4DC4D9C5"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jų darbo užmokesčiui</w:t>
            </w:r>
          </w:p>
        </w:tc>
        <w:tc>
          <w:tcPr>
            <w:tcW w:w="851" w:type="dxa"/>
            <w:vMerge/>
            <w:tcBorders>
              <w:top w:val="nil"/>
              <w:left w:val="single" w:sz="4" w:space="0" w:color="auto"/>
              <w:bottom w:val="single" w:sz="4" w:space="0" w:color="000000"/>
              <w:right w:val="nil"/>
            </w:tcBorders>
            <w:vAlign w:val="center"/>
            <w:hideMark/>
          </w:tcPr>
          <w:p w14:paraId="13E345F1"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10FEED32"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textDirection w:val="btLr"/>
            <w:vAlign w:val="center"/>
            <w:hideMark/>
          </w:tcPr>
          <w:p w14:paraId="1EDE44F3"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tcBorders>
              <w:top w:val="nil"/>
              <w:left w:val="nil"/>
              <w:bottom w:val="single" w:sz="4" w:space="0" w:color="auto"/>
              <w:right w:val="single" w:sz="4" w:space="0" w:color="auto"/>
            </w:tcBorders>
            <w:textDirection w:val="btLr"/>
            <w:vAlign w:val="center"/>
            <w:hideMark/>
          </w:tcPr>
          <w:p w14:paraId="5007D114"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jų darbo užmokesčiui</w:t>
            </w:r>
          </w:p>
        </w:tc>
        <w:tc>
          <w:tcPr>
            <w:tcW w:w="851" w:type="dxa"/>
            <w:vMerge/>
            <w:tcBorders>
              <w:top w:val="nil"/>
              <w:left w:val="single" w:sz="4" w:space="0" w:color="auto"/>
              <w:bottom w:val="single" w:sz="4" w:space="0" w:color="000000"/>
              <w:right w:val="single" w:sz="4" w:space="0" w:color="auto"/>
            </w:tcBorders>
            <w:vAlign w:val="center"/>
            <w:hideMark/>
          </w:tcPr>
          <w:p w14:paraId="56ECCBF3"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vMerge/>
            <w:tcBorders>
              <w:top w:val="nil"/>
              <w:left w:val="nil"/>
              <w:bottom w:val="single" w:sz="4" w:space="0" w:color="auto"/>
              <w:right w:val="single" w:sz="4" w:space="0" w:color="auto"/>
            </w:tcBorders>
            <w:vAlign w:val="center"/>
            <w:hideMark/>
          </w:tcPr>
          <w:p w14:paraId="55590164" w14:textId="77777777" w:rsidR="00C5759B" w:rsidRPr="00C5759B" w:rsidRDefault="00C5759B">
            <w:pPr>
              <w:spacing w:after="0"/>
              <w:rPr>
                <w:rFonts w:ascii="Times New Roman" w:eastAsia="Times New Roman" w:hAnsi="Times New Roman" w:cs="Times New Roman"/>
                <w:sz w:val="20"/>
                <w:szCs w:val="20"/>
                <w:lang w:eastAsia="lt-LT"/>
              </w:rPr>
            </w:pPr>
          </w:p>
        </w:tc>
        <w:tc>
          <w:tcPr>
            <w:tcW w:w="851" w:type="dxa"/>
            <w:tcBorders>
              <w:top w:val="nil"/>
              <w:left w:val="nil"/>
              <w:bottom w:val="single" w:sz="4" w:space="0" w:color="auto"/>
              <w:right w:val="single" w:sz="4" w:space="0" w:color="auto"/>
            </w:tcBorders>
            <w:textDirection w:val="btLr"/>
            <w:vAlign w:val="center"/>
            <w:hideMark/>
          </w:tcPr>
          <w:p w14:paraId="52974A8B"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viso</w:t>
            </w:r>
          </w:p>
        </w:tc>
        <w:tc>
          <w:tcPr>
            <w:tcW w:w="851" w:type="dxa"/>
            <w:tcBorders>
              <w:top w:val="nil"/>
              <w:left w:val="nil"/>
              <w:bottom w:val="single" w:sz="4" w:space="0" w:color="auto"/>
              <w:right w:val="single" w:sz="4" w:space="0" w:color="auto"/>
            </w:tcBorders>
            <w:textDirection w:val="btLr"/>
            <w:vAlign w:val="center"/>
            <w:hideMark/>
          </w:tcPr>
          <w:p w14:paraId="1113A1F2" w14:textId="77777777" w:rsidR="00C5759B" w:rsidRPr="00C5759B" w:rsidRDefault="00C5759B">
            <w:pPr>
              <w:spacing w:after="0" w:line="240" w:lineRule="auto"/>
              <w:jc w:val="center"/>
              <w:rPr>
                <w:rFonts w:ascii="Times New Roman" w:eastAsia="Times New Roman" w:hAnsi="Times New Roman" w:cs="Times New Roman"/>
                <w:sz w:val="20"/>
                <w:szCs w:val="20"/>
                <w:lang w:eastAsia="lt-LT"/>
              </w:rPr>
            </w:pPr>
            <w:r w:rsidRPr="00C5759B">
              <w:rPr>
                <w:rFonts w:ascii="Times New Roman" w:eastAsia="Times New Roman" w:hAnsi="Times New Roman" w:cs="Times New Roman"/>
                <w:sz w:val="20"/>
                <w:szCs w:val="20"/>
                <w:lang w:eastAsia="lt-LT"/>
              </w:rPr>
              <w:t>iš jų darbo užmokesčiui</w:t>
            </w:r>
          </w:p>
        </w:tc>
        <w:tc>
          <w:tcPr>
            <w:tcW w:w="851" w:type="dxa"/>
            <w:vMerge/>
            <w:tcBorders>
              <w:top w:val="nil"/>
              <w:left w:val="single" w:sz="4" w:space="0" w:color="auto"/>
              <w:bottom w:val="single" w:sz="4" w:space="0" w:color="000000"/>
              <w:right w:val="single" w:sz="4" w:space="0" w:color="auto"/>
            </w:tcBorders>
            <w:vAlign w:val="center"/>
            <w:hideMark/>
          </w:tcPr>
          <w:p w14:paraId="39388686" w14:textId="77777777" w:rsidR="00C5759B" w:rsidRDefault="00C5759B">
            <w:pPr>
              <w:spacing w:after="0"/>
              <w:rPr>
                <w:rFonts w:ascii="Times New Roman" w:eastAsia="Times New Roman" w:hAnsi="Times New Roman" w:cs="Times New Roman"/>
                <w:sz w:val="18"/>
                <w:szCs w:val="18"/>
                <w:lang w:eastAsia="lt-LT"/>
              </w:rPr>
            </w:pPr>
          </w:p>
        </w:tc>
      </w:tr>
    </w:tbl>
    <w:p w14:paraId="7A41DCED" w14:textId="77777777" w:rsidR="00C5759B" w:rsidRPr="00C5759B" w:rsidRDefault="00C5759B" w:rsidP="00DA3BDA">
      <w:pPr>
        <w:spacing w:after="0" w:line="257" w:lineRule="auto"/>
        <w:jc w:val="both"/>
        <w:rPr>
          <w:rFonts w:ascii="Times New Roman" w:eastAsia="Times New Roman" w:hAnsi="Times New Roman" w:cs="Times New Roman"/>
          <w:sz w:val="2"/>
          <w:szCs w:val="2"/>
          <w:lang w:eastAsia="lt-LT"/>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9"/>
        <w:gridCol w:w="907"/>
        <w:gridCol w:w="851"/>
        <w:gridCol w:w="851"/>
        <w:gridCol w:w="851"/>
        <w:gridCol w:w="851"/>
        <w:gridCol w:w="851"/>
        <w:gridCol w:w="851"/>
        <w:gridCol w:w="851"/>
        <w:gridCol w:w="851"/>
        <w:gridCol w:w="851"/>
        <w:gridCol w:w="851"/>
        <w:gridCol w:w="851"/>
        <w:gridCol w:w="851"/>
      </w:tblGrid>
      <w:tr w:rsidR="002B3DBE" w:rsidRPr="002B3DBE" w14:paraId="2BC70E5C" w14:textId="77777777" w:rsidTr="00DA3BDA">
        <w:trPr>
          <w:trHeight w:val="285"/>
          <w:tblHeader/>
        </w:trPr>
        <w:tc>
          <w:tcPr>
            <w:tcW w:w="3969" w:type="dxa"/>
            <w:vAlign w:val="center"/>
            <w:hideMark/>
          </w:tcPr>
          <w:p w14:paraId="4BC5729F"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w:t>
            </w:r>
          </w:p>
        </w:tc>
        <w:tc>
          <w:tcPr>
            <w:tcW w:w="907" w:type="dxa"/>
            <w:vAlign w:val="center"/>
            <w:hideMark/>
          </w:tcPr>
          <w:p w14:paraId="70CB27C8"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w:t>
            </w:r>
          </w:p>
        </w:tc>
        <w:tc>
          <w:tcPr>
            <w:tcW w:w="851" w:type="dxa"/>
            <w:vAlign w:val="center"/>
            <w:hideMark/>
          </w:tcPr>
          <w:p w14:paraId="3CC224AF"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w:t>
            </w:r>
          </w:p>
        </w:tc>
        <w:tc>
          <w:tcPr>
            <w:tcW w:w="851" w:type="dxa"/>
            <w:vAlign w:val="center"/>
            <w:hideMark/>
          </w:tcPr>
          <w:p w14:paraId="7F061F51"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w:t>
            </w:r>
          </w:p>
        </w:tc>
        <w:tc>
          <w:tcPr>
            <w:tcW w:w="851" w:type="dxa"/>
            <w:vAlign w:val="center"/>
            <w:hideMark/>
          </w:tcPr>
          <w:p w14:paraId="28EC6D26"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w:t>
            </w:r>
          </w:p>
        </w:tc>
        <w:tc>
          <w:tcPr>
            <w:tcW w:w="851" w:type="dxa"/>
            <w:vAlign w:val="center"/>
            <w:hideMark/>
          </w:tcPr>
          <w:p w14:paraId="11241510"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6</w:t>
            </w:r>
          </w:p>
        </w:tc>
        <w:tc>
          <w:tcPr>
            <w:tcW w:w="851" w:type="dxa"/>
            <w:vAlign w:val="center"/>
            <w:hideMark/>
          </w:tcPr>
          <w:p w14:paraId="3048BA84"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w:t>
            </w:r>
          </w:p>
        </w:tc>
        <w:tc>
          <w:tcPr>
            <w:tcW w:w="851" w:type="dxa"/>
            <w:vAlign w:val="center"/>
            <w:hideMark/>
          </w:tcPr>
          <w:p w14:paraId="71281A2A"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8</w:t>
            </w:r>
          </w:p>
        </w:tc>
        <w:tc>
          <w:tcPr>
            <w:tcW w:w="851" w:type="dxa"/>
            <w:vAlign w:val="center"/>
            <w:hideMark/>
          </w:tcPr>
          <w:p w14:paraId="2A80B0A6"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w:t>
            </w:r>
          </w:p>
        </w:tc>
        <w:tc>
          <w:tcPr>
            <w:tcW w:w="851" w:type="dxa"/>
            <w:vAlign w:val="center"/>
            <w:hideMark/>
          </w:tcPr>
          <w:p w14:paraId="26059FA8"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w:t>
            </w:r>
          </w:p>
        </w:tc>
        <w:tc>
          <w:tcPr>
            <w:tcW w:w="851" w:type="dxa"/>
            <w:vAlign w:val="center"/>
            <w:hideMark/>
          </w:tcPr>
          <w:p w14:paraId="40CAB138"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11</w:t>
            </w:r>
          </w:p>
        </w:tc>
        <w:tc>
          <w:tcPr>
            <w:tcW w:w="851" w:type="dxa"/>
            <w:vAlign w:val="center"/>
            <w:hideMark/>
          </w:tcPr>
          <w:p w14:paraId="3AFD8C3B"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w:t>
            </w:r>
          </w:p>
        </w:tc>
        <w:tc>
          <w:tcPr>
            <w:tcW w:w="851" w:type="dxa"/>
            <w:vAlign w:val="center"/>
            <w:hideMark/>
          </w:tcPr>
          <w:p w14:paraId="2BF999F0"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13</w:t>
            </w:r>
          </w:p>
        </w:tc>
        <w:tc>
          <w:tcPr>
            <w:tcW w:w="851" w:type="dxa"/>
            <w:vAlign w:val="center"/>
            <w:hideMark/>
          </w:tcPr>
          <w:p w14:paraId="2193523F"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14</w:t>
            </w:r>
          </w:p>
        </w:tc>
      </w:tr>
      <w:tr w:rsidR="002B3DBE" w:rsidRPr="002B3DBE" w14:paraId="79D8ABBE" w14:textId="77777777" w:rsidTr="00DA3BDA">
        <w:trPr>
          <w:trHeight w:val="313"/>
        </w:trPr>
        <w:tc>
          <w:tcPr>
            <w:tcW w:w="3969" w:type="dxa"/>
            <w:vAlign w:val="center"/>
            <w:hideMark/>
          </w:tcPr>
          <w:p w14:paraId="0E7EA03D"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Programai pagal finansavimo šaltinius:</w:t>
            </w:r>
          </w:p>
        </w:tc>
        <w:tc>
          <w:tcPr>
            <w:tcW w:w="907" w:type="dxa"/>
            <w:textDirection w:val="btLr"/>
            <w:vAlign w:val="bottom"/>
            <w:hideMark/>
          </w:tcPr>
          <w:p w14:paraId="2AD5FC35"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6E3951FF"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280B8E30"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5E5A864D"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51DF2105"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7802AFFA"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1A2610FE"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4166ADD3"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1B27516B"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4E6B4093"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039924EB"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2529F2DC"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textDirection w:val="btLr"/>
            <w:vAlign w:val="center"/>
            <w:hideMark/>
          </w:tcPr>
          <w:p w14:paraId="5556B132" w14:textId="77777777" w:rsidR="002B3DBE" w:rsidRPr="002B3DBE" w:rsidRDefault="002B3DBE">
            <w:pPr>
              <w:spacing w:after="0" w:line="240" w:lineRule="auto"/>
              <w:jc w:val="center"/>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8578C1C" w14:textId="77777777" w:rsidTr="00B73A43">
        <w:trPr>
          <w:trHeight w:val="435"/>
        </w:trPr>
        <w:tc>
          <w:tcPr>
            <w:tcW w:w="3969" w:type="dxa"/>
            <w:shd w:val="clear" w:color="auto" w:fill="FFFFFF"/>
            <w:noWrap/>
            <w:vAlign w:val="center"/>
            <w:hideMark/>
          </w:tcPr>
          <w:p w14:paraId="08419D66"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xml:space="preserve">Savivaldybės biudžeto lėšos </w:t>
            </w:r>
          </w:p>
        </w:tc>
        <w:tc>
          <w:tcPr>
            <w:tcW w:w="907" w:type="dxa"/>
            <w:shd w:val="clear" w:color="auto" w:fill="FFFFFF"/>
            <w:noWrap/>
            <w:hideMark/>
          </w:tcPr>
          <w:p w14:paraId="584011D1"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SB</w:t>
            </w:r>
          </w:p>
        </w:tc>
        <w:tc>
          <w:tcPr>
            <w:tcW w:w="851" w:type="dxa"/>
            <w:hideMark/>
          </w:tcPr>
          <w:p w14:paraId="2CF86ED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868,6</w:t>
            </w:r>
          </w:p>
        </w:tc>
        <w:tc>
          <w:tcPr>
            <w:tcW w:w="851" w:type="dxa"/>
            <w:hideMark/>
          </w:tcPr>
          <w:p w14:paraId="51C222B9"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863,5</w:t>
            </w:r>
          </w:p>
        </w:tc>
        <w:tc>
          <w:tcPr>
            <w:tcW w:w="851" w:type="dxa"/>
            <w:hideMark/>
          </w:tcPr>
          <w:p w14:paraId="1FBAF88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0,2</w:t>
            </w:r>
          </w:p>
        </w:tc>
        <w:tc>
          <w:tcPr>
            <w:tcW w:w="851" w:type="dxa"/>
            <w:hideMark/>
          </w:tcPr>
          <w:p w14:paraId="62DC833E"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5,1</w:t>
            </w:r>
          </w:p>
        </w:tc>
        <w:tc>
          <w:tcPr>
            <w:tcW w:w="851" w:type="dxa"/>
            <w:hideMark/>
          </w:tcPr>
          <w:p w14:paraId="40A3D09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1433,7</w:t>
            </w:r>
          </w:p>
        </w:tc>
        <w:tc>
          <w:tcPr>
            <w:tcW w:w="851" w:type="dxa"/>
            <w:hideMark/>
          </w:tcPr>
          <w:p w14:paraId="67852BDB"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1433,7</w:t>
            </w:r>
          </w:p>
        </w:tc>
        <w:tc>
          <w:tcPr>
            <w:tcW w:w="851" w:type="dxa"/>
            <w:hideMark/>
          </w:tcPr>
          <w:p w14:paraId="7AF060F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72C435C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6C50C61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565,1</w:t>
            </w:r>
          </w:p>
        </w:tc>
        <w:tc>
          <w:tcPr>
            <w:tcW w:w="851" w:type="dxa"/>
            <w:hideMark/>
          </w:tcPr>
          <w:p w14:paraId="71CD8C9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570,2</w:t>
            </w:r>
          </w:p>
        </w:tc>
        <w:tc>
          <w:tcPr>
            <w:tcW w:w="851" w:type="dxa"/>
            <w:hideMark/>
          </w:tcPr>
          <w:p w14:paraId="759699D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-0,2</w:t>
            </w:r>
          </w:p>
        </w:tc>
        <w:tc>
          <w:tcPr>
            <w:tcW w:w="851" w:type="dxa"/>
            <w:hideMark/>
          </w:tcPr>
          <w:p w14:paraId="2D9A025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-5,1</w:t>
            </w:r>
          </w:p>
        </w:tc>
      </w:tr>
      <w:tr w:rsidR="002B3DBE" w:rsidRPr="002B3DBE" w14:paraId="6E570E97" w14:textId="77777777" w:rsidTr="00B73A43">
        <w:trPr>
          <w:trHeight w:val="540"/>
        </w:trPr>
        <w:tc>
          <w:tcPr>
            <w:tcW w:w="3969" w:type="dxa"/>
            <w:shd w:val="clear" w:color="auto" w:fill="FFFFFF"/>
            <w:vAlign w:val="center"/>
            <w:hideMark/>
          </w:tcPr>
          <w:p w14:paraId="21A6C7DE"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Europos Sąjungos finansinės paramos ir bendrojo finansavimo lėšos</w:t>
            </w:r>
          </w:p>
        </w:tc>
        <w:tc>
          <w:tcPr>
            <w:tcW w:w="907" w:type="dxa"/>
            <w:shd w:val="clear" w:color="auto" w:fill="FFFFFF"/>
            <w:noWrap/>
            <w:hideMark/>
          </w:tcPr>
          <w:p w14:paraId="164E643F"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SB(ESA)</w:t>
            </w:r>
          </w:p>
        </w:tc>
        <w:tc>
          <w:tcPr>
            <w:tcW w:w="851" w:type="dxa"/>
            <w:hideMark/>
          </w:tcPr>
          <w:p w14:paraId="58687B2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35,4</w:t>
            </w:r>
          </w:p>
        </w:tc>
        <w:tc>
          <w:tcPr>
            <w:tcW w:w="851" w:type="dxa"/>
            <w:hideMark/>
          </w:tcPr>
          <w:p w14:paraId="3B48B4A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35,4</w:t>
            </w:r>
          </w:p>
        </w:tc>
        <w:tc>
          <w:tcPr>
            <w:tcW w:w="851" w:type="dxa"/>
            <w:hideMark/>
          </w:tcPr>
          <w:p w14:paraId="6F4804D8"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21,2</w:t>
            </w:r>
          </w:p>
        </w:tc>
        <w:tc>
          <w:tcPr>
            <w:tcW w:w="851" w:type="dxa"/>
            <w:hideMark/>
          </w:tcPr>
          <w:p w14:paraId="38EED4EB"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3D6B1E5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4,5</w:t>
            </w:r>
          </w:p>
        </w:tc>
        <w:tc>
          <w:tcPr>
            <w:tcW w:w="851" w:type="dxa"/>
            <w:hideMark/>
          </w:tcPr>
          <w:p w14:paraId="51783A8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4,5</w:t>
            </w:r>
          </w:p>
        </w:tc>
        <w:tc>
          <w:tcPr>
            <w:tcW w:w="851" w:type="dxa"/>
            <w:hideMark/>
          </w:tcPr>
          <w:p w14:paraId="0C6988F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47B70E64"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4AFFCCD"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-30,9</w:t>
            </w:r>
          </w:p>
        </w:tc>
        <w:tc>
          <w:tcPr>
            <w:tcW w:w="851" w:type="dxa"/>
            <w:hideMark/>
          </w:tcPr>
          <w:p w14:paraId="7E822294"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-30,9</w:t>
            </w:r>
          </w:p>
        </w:tc>
        <w:tc>
          <w:tcPr>
            <w:tcW w:w="851" w:type="dxa"/>
            <w:hideMark/>
          </w:tcPr>
          <w:p w14:paraId="61758D5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-21,2</w:t>
            </w:r>
          </w:p>
        </w:tc>
        <w:tc>
          <w:tcPr>
            <w:tcW w:w="851" w:type="dxa"/>
            <w:hideMark/>
          </w:tcPr>
          <w:p w14:paraId="75BCFD87"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r>
      <w:tr w:rsidR="002B3DBE" w:rsidRPr="002B3DBE" w14:paraId="18D3312A" w14:textId="77777777" w:rsidTr="00B73A43">
        <w:trPr>
          <w:trHeight w:val="585"/>
        </w:trPr>
        <w:tc>
          <w:tcPr>
            <w:tcW w:w="3969" w:type="dxa"/>
            <w:shd w:val="clear" w:color="auto" w:fill="FFFFFF"/>
            <w:vAlign w:val="center"/>
            <w:hideMark/>
          </w:tcPr>
          <w:p w14:paraId="1CD79C16"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xml:space="preserve">Savivaldybės biudžeto lėšų likutis metų pradžioje </w:t>
            </w:r>
          </w:p>
        </w:tc>
        <w:tc>
          <w:tcPr>
            <w:tcW w:w="907" w:type="dxa"/>
            <w:shd w:val="clear" w:color="auto" w:fill="FFFFFF"/>
            <w:noWrap/>
            <w:hideMark/>
          </w:tcPr>
          <w:p w14:paraId="168BBAC2"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SB(L)</w:t>
            </w:r>
          </w:p>
        </w:tc>
        <w:tc>
          <w:tcPr>
            <w:tcW w:w="851" w:type="dxa"/>
            <w:hideMark/>
          </w:tcPr>
          <w:p w14:paraId="098851E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153,7</w:t>
            </w:r>
          </w:p>
        </w:tc>
        <w:tc>
          <w:tcPr>
            <w:tcW w:w="851" w:type="dxa"/>
            <w:hideMark/>
          </w:tcPr>
          <w:p w14:paraId="4DBA27C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73,3</w:t>
            </w:r>
          </w:p>
        </w:tc>
        <w:tc>
          <w:tcPr>
            <w:tcW w:w="851" w:type="dxa"/>
            <w:hideMark/>
          </w:tcPr>
          <w:p w14:paraId="79953E4E"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6D8432F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80,4</w:t>
            </w:r>
          </w:p>
        </w:tc>
        <w:tc>
          <w:tcPr>
            <w:tcW w:w="851" w:type="dxa"/>
            <w:hideMark/>
          </w:tcPr>
          <w:p w14:paraId="03A32417"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282,7</w:t>
            </w:r>
          </w:p>
        </w:tc>
        <w:tc>
          <w:tcPr>
            <w:tcW w:w="851" w:type="dxa"/>
            <w:hideMark/>
          </w:tcPr>
          <w:p w14:paraId="24AC466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117,5</w:t>
            </w:r>
          </w:p>
        </w:tc>
        <w:tc>
          <w:tcPr>
            <w:tcW w:w="851" w:type="dxa"/>
            <w:hideMark/>
          </w:tcPr>
          <w:p w14:paraId="00165C54"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74E0B3BE"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165,2</w:t>
            </w:r>
          </w:p>
        </w:tc>
        <w:tc>
          <w:tcPr>
            <w:tcW w:w="851" w:type="dxa"/>
            <w:hideMark/>
          </w:tcPr>
          <w:p w14:paraId="6B5C66D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129,0</w:t>
            </w:r>
          </w:p>
        </w:tc>
        <w:tc>
          <w:tcPr>
            <w:tcW w:w="851" w:type="dxa"/>
            <w:hideMark/>
          </w:tcPr>
          <w:p w14:paraId="52E19C5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44,2</w:t>
            </w:r>
          </w:p>
        </w:tc>
        <w:tc>
          <w:tcPr>
            <w:tcW w:w="851" w:type="dxa"/>
            <w:hideMark/>
          </w:tcPr>
          <w:p w14:paraId="3438BBC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7F87D3B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84,8</w:t>
            </w:r>
          </w:p>
        </w:tc>
      </w:tr>
      <w:tr w:rsidR="002B3DBE" w:rsidRPr="002B3DBE" w14:paraId="3322DB5F" w14:textId="77777777" w:rsidTr="00B73A43">
        <w:trPr>
          <w:trHeight w:val="524"/>
        </w:trPr>
        <w:tc>
          <w:tcPr>
            <w:tcW w:w="3969" w:type="dxa"/>
            <w:shd w:val="clear" w:color="auto" w:fill="FFFFFF"/>
            <w:vAlign w:val="center"/>
            <w:hideMark/>
          </w:tcPr>
          <w:p w14:paraId="7911C596"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Europos Sąjungos finansinės paramos ir bendrojo finansavimo lėšos</w:t>
            </w:r>
          </w:p>
        </w:tc>
        <w:tc>
          <w:tcPr>
            <w:tcW w:w="907" w:type="dxa"/>
            <w:shd w:val="clear" w:color="auto" w:fill="FFFFFF"/>
            <w:noWrap/>
            <w:hideMark/>
          </w:tcPr>
          <w:p w14:paraId="39D60793"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SB(ES)</w:t>
            </w:r>
          </w:p>
        </w:tc>
        <w:tc>
          <w:tcPr>
            <w:tcW w:w="851" w:type="dxa"/>
            <w:hideMark/>
          </w:tcPr>
          <w:p w14:paraId="62ED647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98,5</w:t>
            </w:r>
          </w:p>
        </w:tc>
        <w:tc>
          <w:tcPr>
            <w:tcW w:w="851" w:type="dxa"/>
            <w:hideMark/>
          </w:tcPr>
          <w:p w14:paraId="483365A5"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0,9</w:t>
            </w:r>
          </w:p>
        </w:tc>
        <w:tc>
          <w:tcPr>
            <w:tcW w:w="851" w:type="dxa"/>
            <w:hideMark/>
          </w:tcPr>
          <w:p w14:paraId="76CF4AE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0,8</w:t>
            </w:r>
          </w:p>
        </w:tc>
        <w:tc>
          <w:tcPr>
            <w:tcW w:w="851" w:type="dxa"/>
            <w:hideMark/>
          </w:tcPr>
          <w:p w14:paraId="097A33B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97,6</w:t>
            </w:r>
          </w:p>
        </w:tc>
        <w:tc>
          <w:tcPr>
            <w:tcW w:w="851" w:type="dxa"/>
            <w:hideMark/>
          </w:tcPr>
          <w:p w14:paraId="301F20F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83,8</w:t>
            </w:r>
          </w:p>
        </w:tc>
        <w:tc>
          <w:tcPr>
            <w:tcW w:w="851" w:type="dxa"/>
            <w:hideMark/>
          </w:tcPr>
          <w:p w14:paraId="353F842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0,8</w:t>
            </w:r>
          </w:p>
        </w:tc>
        <w:tc>
          <w:tcPr>
            <w:tcW w:w="851" w:type="dxa"/>
            <w:hideMark/>
          </w:tcPr>
          <w:p w14:paraId="60BCEA3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0,7</w:t>
            </w:r>
          </w:p>
        </w:tc>
        <w:tc>
          <w:tcPr>
            <w:tcW w:w="851" w:type="dxa"/>
            <w:hideMark/>
          </w:tcPr>
          <w:p w14:paraId="4A72F07D"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83,0</w:t>
            </w:r>
          </w:p>
        </w:tc>
        <w:tc>
          <w:tcPr>
            <w:tcW w:w="851" w:type="dxa"/>
            <w:hideMark/>
          </w:tcPr>
          <w:p w14:paraId="3680CC7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-14,7</w:t>
            </w:r>
          </w:p>
        </w:tc>
        <w:tc>
          <w:tcPr>
            <w:tcW w:w="851" w:type="dxa"/>
            <w:hideMark/>
          </w:tcPr>
          <w:p w14:paraId="062FED8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-0,1</w:t>
            </w:r>
          </w:p>
        </w:tc>
        <w:tc>
          <w:tcPr>
            <w:tcW w:w="851" w:type="dxa"/>
            <w:hideMark/>
          </w:tcPr>
          <w:p w14:paraId="77B761A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-0,1</w:t>
            </w:r>
          </w:p>
        </w:tc>
        <w:tc>
          <w:tcPr>
            <w:tcW w:w="851" w:type="dxa"/>
            <w:hideMark/>
          </w:tcPr>
          <w:p w14:paraId="5129295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-14,6</w:t>
            </w:r>
          </w:p>
        </w:tc>
      </w:tr>
      <w:tr w:rsidR="002B3DBE" w:rsidRPr="002B3DBE" w14:paraId="202167C2" w14:textId="77777777" w:rsidTr="00B73A43">
        <w:trPr>
          <w:trHeight w:val="418"/>
        </w:trPr>
        <w:tc>
          <w:tcPr>
            <w:tcW w:w="3969" w:type="dxa"/>
            <w:shd w:val="clear" w:color="auto" w:fill="FFFFFF"/>
            <w:vAlign w:val="center"/>
            <w:hideMark/>
          </w:tcPr>
          <w:p w14:paraId="5B46A846" w14:textId="77777777" w:rsidR="002B3DBE" w:rsidRPr="002B3DBE" w:rsidRDefault="002B3DBE">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Europos Sąjungos finansinės paramos ir bendrojo finansavimo lėšų likutis</w:t>
            </w:r>
          </w:p>
        </w:tc>
        <w:tc>
          <w:tcPr>
            <w:tcW w:w="907" w:type="dxa"/>
            <w:shd w:val="clear" w:color="auto" w:fill="FFFFFF"/>
            <w:noWrap/>
            <w:hideMark/>
          </w:tcPr>
          <w:p w14:paraId="40B25A53"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SB(ESL)</w:t>
            </w:r>
          </w:p>
        </w:tc>
        <w:tc>
          <w:tcPr>
            <w:tcW w:w="851" w:type="dxa"/>
            <w:hideMark/>
          </w:tcPr>
          <w:p w14:paraId="153FF447"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3,6</w:t>
            </w:r>
          </w:p>
        </w:tc>
        <w:tc>
          <w:tcPr>
            <w:tcW w:w="851" w:type="dxa"/>
            <w:hideMark/>
          </w:tcPr>
          <w:p w14:paraId="518AFE44"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C49529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03F152AE"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3,6</w:t>
            </w:r>
          </w:p>
        </w:tc>
        <w:tc>
          <w:tcPr>
            <w:tcW w:w="851" w:type="dxa"/>
            <w:hideMark/>
          </w:tcPr>
          <w:p w14:paraId="5BFD940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3,7</w:t>
            </w:r>
          </w:p>
        </w:tc>
        <w:tc>
          <w:tcPr>
            <w:tcW w:w="851" w:type="dxa"/>
            <w:hideMark/>
          </w:tcPr>
          <w:p w14:paraId="2A25DBCB"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096DB425"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0A4A829"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3,7 </w:t>
            </w:r>
          </w:p>
        </w:tc>
        <w:tc>
          <w:tcPr>
            <w:tcW w:w="851" w:type="dxa"/>
            <w:hideMark/>
          </w:tcPr>
          <w:p w14:paraId="57D419FD"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0,1</w:t>
            </w:r>
          </w:p>
        </w:tc>
        <w:tc>
          <w:tcPr>
            <w:tcW w:w="851" w:type="dxa"/>
            <w:hideMark/>
          </w:tcPr>
          <w:p w14:paraId="7EF5EAB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3B3AF06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F24C188"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1,1</w:t>
            </w:r>
          </w:p>
        </w:tc>
      </w:tr>
      <w:tr w:rsidR="002B3DBE" w:rsidRPr="002B3DBE" w14:paraId="43705114" w14:textId="77777777" w:rsidTr="00B73A43">
        <w:trPr>
          <w:trHeight w:val="285"/>
        </w:trPr>
        <w:tc>
          <w:tcPr>
            <w:tcW w:w="3969" w:type="dxa"/>
            <w:vAlign w:val="center"/>
            <w:hideMark/>
          </w:tcPr>
          <w:p w14:paraId="3C963FCA" w14:textId="77777777" w:rsidR="002B3DBE" w:rsidRPr="002B3DBE" w:rsidRDefault="002B3DBE">
            <w:pPr>
              <w:spacing w:after="0" w:line="240" w:lineRule="auto"/>
              <w:rPr>
                <w:rFonts w:ascii="Times New Roman" w:eastAsia="Times New Roman" w:hAnsi="Times New Roman" w:cs="Times New Roman"/>
                <w:b/>
                <w:bCs/>
                <w:color w:val="FF0000"/>
                <w:sz w:val="20"/>
                <w:szCs w:val="20"/>
                <w:lang w:eastAsia="lt-LT"/>
              </w:rPr>
            </w:pPr>
            <w:r w:rsidRPr="002B3DBE">
              <w:rPr>
                <w:rFonts w:ascii="Times New Roman" w:eastAsia="Times New Roman" w:hAnsi="Times New Roman" w:cs="Times New Roman"/>
                <w:b/>
                <w:bCs/>
                <w:color w:val="FF0000"/>
                <w:sz w:val="20"/>
                <w:szCs w:val="20"/>
                <w:lang w:eastAsia="lt-LT"/>
              </w:rPr>
              <w:t> </w:t>
            </w:r>
          </w:p>
        </w:tc>
        <w:tc>
          <w:tcPr>
            <w:tcW w:w="907" w:type="dxa"/>
            <w:shd w:val="clear" w:color="auto" w:fill="FFFFFF"/>
            <w:noWrap/>
            <w:hideMark/>
          </w:tcPr>
          <w:p w14:paraId="6B19F8B4"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Iš viso</w:t>
            </w:r>
          </w:p>
        </w:tc>
        <w:tc>
          <w:tcPr>
            <w:tcW w:w="851" w:type="dxa"/>
            <w:hideMark/>
          </w:tcPr>
          <w:p w14:paraId="5E6706CD"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1159,8</w:t>
            </w:r>
          </w:p>
        </w:tc>
        <w:tc>
          <w:tcPr>
            <w:tcW w:w="851" w:type="dxa"/>
            <w:hideMark/>
          </w:tcPr>
          <w:p w14:paraId="317CD897"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973,1</w:t>
            </w:r>
          </w:p>
        </w:tc>
        <w:tc>
          <w:tcPr>
            <w:tcW w:w="851" w:type="dxa"/>
            <w:hideMark/>
          </w:tcPr>
          <w:p w14:paraId="1D8DE4D6"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22,2</w:t>
            </w:r>
          </w:p>
        </w:tc>
        <w:tc>
          <w:tcPr>
            <w:tcW w:w="851" w:type="dxa"/>
            <w:hideMark/>
          </w:tcPr>
          <w:p w14:paraId="6790A04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186,7</w:t>
            </w:r>
          </w:p>
        </w:tc>
        <w:tc>
          <w:tcPr>
            <w:tcW w:w="851" w:type="dxa"/>
            <w:hideMark/>
          </w:tcPr>
          <w:p w14:paraId="3260FED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1808,4</w:t>
            </w:r>
          </w:p>
        </w:tc>
        <w:tc>
          <w:tcPr>
            <w:tcW w:w="851" w:type="dxa"/>
            <w:hideMark/>
          </w:tcPr>
          <w:p w14:paraId="4E1E139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1556,5</w:t>
            </w:r>
          </w:p>
        </w:tc>
        <w:tc>
          <w:tcPr>
            <w:tcW w:w="851" w:type="dxa"/>
            <w:hideMark/>
          </w:tcPr>
          <w:p w14:paraId="72E16CC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0,9</w:t>
            </w:r>
          </w:p>
        </w:tc>
        <w:tc>
          <w:tcPr>
            <w:tcW w:w="851" w:type="dxa"/>
            <w:hideMark/>
          </w:tcPr>
          <w:p w14:paraId="4D16021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251,9</w:t>
            </w:r>
          </w:p>
        </w:tc>
        <w:tc>
          <w:tcPr>
            <w:tcW w:w="851" w:type="dxa"/>
            <w:hideMark/>
          </w:tcPr>
          <w:p w14:paraId="605B7F2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648,6</w:t>
            </w:r>
          </w:p>
        </w:tc>
        <w:tc>
          <w:tcPr>
            <w:tcW w:w="851" w:type="dxa"/>
            <w:hideMark/>
          </w:tcPr>
          <w:p w14:paraId="3128ED1B"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583,4</w:t>
            </w:r>
          </w:p>
        </w:tc>
        <w:tc>
          <w:tcPr>
            <w:tcW w:w="851" w:type="dxa"/>
            <w:hideMark/>
          </w:tcPr>
          <w:p w14:paraId="0A1CEFAA"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-21,3</w:t>
            </w:r>
          </w:p>
        </w:tc>
        <w:tc>
          <w:tcPr>
            <w:tcW w:w="851" w:type="dxa"/>
            <w:hideMark/>
          </w:tcPr>
          <w:p w14:paraId="132311D8"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65,2</w:t>
            </w:r>
          </w:p>
        </w:tc>
      </w:tr>
      <w:tr w:rsidR="002B3DBE" w:rsidRPr="002B3DBE" w14:paraId="1FB9F37A" w14:textId="77777777" w:rsidTr="00B73A43">
        <w:trPr>
          <w:trHeight w:val="330"/>
        </w:trPr>
        <w:tc>
          <w:tcPr>
            <w:tcW w:w="3969" w:type="dxa"/>
            <w:vAlign w:val="center"/>
            <w:hideMark/>
          </w:tcPr>
          <w:p w14:paraId="46E33C4A" w14:textId="77777777" w:rsidR="002B3DBE" w:rsidRPr="002B3DBE" w:rsidRDefault="002B3DBE">
            <w:pPr>
              <w:spacing w:after="0" w:line="240" w:lineRule="auto"/>
              <w:jc w:val="center"/>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iš jų programos priemonėms:</w:t>
            </w:r>
          </w:p>
        </w:tc>
        <w:tc>
          <w:tcPr>
            <w:tcW w:w="907" w:type="dxa"/>
            <w:shd w:val="clear" w:color="auto" w:fill="FFFFFF"/>
            <w:noWrap/>
            <w:hideMark/>
          </w:tcPr>
          <w:p w14:paraId="168CBC6D" w14:textId="77777777" w:rsidR="002B3DBE" w:rsidRPr="00300375" w:rsidRDefault="002B3DBE" w:rsidP="00B73A43">
            <w:pPr>
              <w:spacing w:after="0" w:line="240" w:lineRule="auto"/>
              <w:rPr>
                <w:rFonts w:ascii="Times New Roman" w:eastAsia="Times New Roman" w:hAnsi="Times New Roman" w:cs="Times New Roman"/>
                <w:b/>
                <w:bCs/>
                <w:sz w:val="18"/>
                <w:szCs w:val="18"/>
                <w:lang w:eastAsia="lt-LT"/>
              </w:rPr>
            </w:pPr>
            <w:r w:rsidRPr="00300375">
              <w:rPr>
                <w:rFonts w:ascii="Times New Roman" w:eastAsia="Times New Roman" w:hAnsi="Times New Roman" w:cs="Times New Roman"/>
                <w:b/>
                <w:bCs/>
                <w:sz w:val="18"/>
                <w:szCs w:val="18"/>
                <w:lang w:eastAsia="lt-LT"/>
              </w:rPr>
              <w:t> </w:t>
            </w:r>
          </w:p>
        </w:tc>
        <w:tc>
          <w:tcPr>
            <w:tcW w:w="851" w:type="dxa"/>
            <w:hideMark/>
          </w:tcPr>
          <w:p w14:paraId="30255766"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2396A79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65A73266"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A457341"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35637CA6"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44B1C5B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72FA0BE3"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7DA6F594"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0928212F"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638DC9A2"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517D4995"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hideMark/>
          </w:tcPr>
          <w:p w14:paraId="4E7CAB06"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r>
      <w:tr w:rsidR="002B3DBE" w:rsidRPr="002B3DBE" w14:paraId="79E50C1F" w14:textId="77777777" w:rsidTr="00B73A43">
        <w:trPr>
          <w:trHeight w:val="345"/>
        </w:trPr>
        <w:tc>
          <w:tcPr>
            <w:tcW w:w="3969" w:type="dxa"/>
            <w:vMerge w:val="restart"/>
            <w:shd w:val="clear" w:color="auto" w:fill="FFFFFF" w:themeFill="background1"/>
            <w:vAlign w:val="center"/>
            <w:hideMark/>
          </w:tcPr>
          <w:p w14:paraId="3BBE512F" w14:textId="77777777" w:rsidR="002B3DBE" w:rsidRPr="002B3DBE" w:rsidRDefault="002B3DBE">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Klaipėdos miesto turizmo informacinės sistemos plėtojimas:</w:t>
            </w:r>
          </w:p>
        </w:tc>
        <w:tc>
          <w:tcPr>
            <w:tcW w:w="907" w:type="dxa"/>
            <w:shd w:val="clear" w:color="auto" w:fill="FFFFFF" w:themeFill="background1"/>
            <w:noWrap/>
            <w:hideMark/>
          </w:tcPr>
          <w:p w14:paraId="0F3D44F4"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w:t>
            </w:r>
          </w:p>
        </w:tc>
        <w:tc>
          <w:tcPr>
            <w:tcW w:w="851" w:type="dxa"/>
            <w:shd w:val="clear" w:color="auto" w:fill="FFFFFF" w:themeFill="background1"/>
            <w:hideMark/>
          </w:tcPr>
          <w:p w14:paraId="3C8B060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213,1</w:t>
            </w:r>
          </w:p>
        </w:tc>
        <w:tc>
          <w:tcPr>
            <w:tcW w:w="851" w:type="dxa"/>
            <w:shd w:val="clear" w:color="auto" w:fill="FFFFFF" w:themeFill="background1"/>
            <w:hideMark/>
          </w:tcPr>
          <w:p w14:paraId="3C74108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208,0</w:t>
            </w:r>
          </w:p>
        </w:tc>
        <w:tc>
          <w:tcPr>
            <w:tcW w:w="851" w:type="dxa"/>
            <w:shd w:val="clear" w:color="auto" w:fill="FFFFFF" w:themeFill="background1"/>
            <w:hideMark/>
          </w:tcPr>
          <w:p w14:paraId="4BAA721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0,2</w:t>
            </w:r>
          </w:p>
        </w:tc>
        <w:tc>
          <w:tcPr>
            <w:tcW w:w="851" w:type="dxa"/>
            <w:shd w:val="clear" w:color="auto" w:fill="FFFFFF" w:themeFill="background1"/>
            <w:hideMark/>
          </w:tcPr>
          <w:p w14:paraId="64E7C9E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5,1</w:t>
            </w:r>
          </w:p>
        </w:tc>
        <w:tc>
          <w:tcPr>
            <w:tcW w:w="851" w:type="dxa"/>
            <w:shd w:val="clear" w:color="auto" w:fill="FFFFFF" w:themeFill="background1"/>
            <w:hideMark/>
          </w:tcPr>
          <w:p w14:paraId="2B396BD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316,0</w:t>
            </w:r>
          </w:p>
        </w:tc>
        <w:tc>
          <w:tcPr>
            <w:tcW w:w="851" w:type="dxa"/>
            <w:shd w:val="clear" w:color="auto" w:fill="FFFFFF" w:themeFill="background1"/>
            <w:hideMark/>
          </w:tcPr>
          <w:p w14:paraId="54EA4D6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316,0</w:t>
            </w:r>
          </w:p>
        </w:tc>
        <w:tc>
          <w:tcPr>
            <w:tcW w:w="851" w:type="dxa"/>
            <w:shd w:val="clear" w:color="auto" w:fill="FFFFFF" w:themeFill="background1"/>
            <w:hideMark/>
          </w:tcPr>
          <w:p w14:paraId="3BA73FE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1A4B6D9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5AB715B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102,9</w:t>
            </w:r>
          </w:p>
        </w:tc>
        <w:tc>
          <w:tcPr>
            <w:tcW w:w="851" w:type="dxa"/>
            <w:shd w:val="clear" w:color="auto" w:fill="FFFFFF" w:themeFill="background1"/>
            <w:hideMark/>
          </w:tcPr>
          <w:p w14:paraId="3CC7DBC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108,0</w:t>
            </w:r>
          </w:p>
        </w:tc>
        <w:tc>
          <w:tcPr>
            <w:tcW w:w="851" w:type="dxa"/>
            <w:shd w:val="clear" w:color="auto" w:fill="FFFFFF" w:themeFill="background1"/>
            <w:hideMark/>
          </w:tcPr>
          <w:p w14:paraId="5A46344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-0,2</w:t>
            </w:r>
          </w:p>
        </w:tc>
        <w:tc>
          <w:tcPr>
            <w:tcW w:w="851" w:type="dxa"/>
            <w:shd w:val="clear" w:color="auto" w:fill="FFFFFF" w:themeFill="background1"/>
            <w:hideMark/>
          </w:tcPr>
          <w:p w14:paraId="52509EB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-5,1</w:t>
            </w:r>
          </w:p>
        </w:tc>
      </w:tr>
      <w:tr w:rsidR="002B3DBE" w:rsidRPr="002B3DBE" w14:paraId="478E1AFC" w14:textId="77777777" w:rsidTr="00B73A43">
        <w:trPr>
          <w:trHeight w:val="345"/>
        </w:trPr>
        <w:tc>
          <w:tcPr>
            <w:tcW w:w="3969" w:type="dxa"/>
            <w:vMerge/>
            <w:vAlign w:val="center"/>
            <w:hideMark/>
          </w:tcPr>
          <w:p w14:paraId="630EEBF5"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noWrap/>
            <w:hideMark/>
          </w:tcPr>
          <w:p w14:paraId="4E7F0905"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SB(ES)</w:t>
            </w:r>
          </w:p>
        </w:tc>
        <w:tc>
          <w:tcPr>
            <w:tcW w:w="851" w:type="dxa"/>
            <w:shd w:val="clear" w:color="auto" w:fill="FFFFFF" w:themeFill="background1"/>
            <w:hideMark/>
          </w:tcPr>
          <w:p w14:paraId="7A89D7A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98,5</w:t>
            </w:r>
          </w:p>
        </w:tc>
        <w:tc>
          <w:tcPr>
            <w:tcW w:w="851" w:type="dxa"/>
            <w:shd w:val="clear" w:color="auto" w:fill="FFFFFF" w:themeFill="background1"/>
            <w:hideMark/>
          </w:tcPr>
          <w:p w14:paraId="152450B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0,9</w:t>
            </w:r>
          </w:p>
        </w:tc>
        <w:tc>
          <w:tcPr>
            <w:tcW w:w="851" w:type="dxa"/>
            <w:shd w:val="clear" w:color="auto" w:fill="FFFFFF" w:themeFill="background1"/>
            <w:hideMark/>
          </w:tcPr>
          <w:p w14:paraId="2D39EF0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0,8</w:t>
            </w:r>
          </w:p>
        </w:tc>
        <w:tc>
          <w:tcPr>
            <w:tcW w:w="851" w:type="dxa"/>
            <w:shd w:val="clear" w:color="auto" w:fill="FFFFFF" w:themeFill="background1"/>
            <w:hideMark/>
          </w:tcPr>
          <w:p w14:paraId="229391E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97,6</w:t>
            </w:r>
          </w:p>
        </w:tc>
        <w:tc>
          <w:tcPr>
            <w:tcW w:w="851" w:type="dxa"/>
            <w:shd w:val="clear" w:color="auto" w:fill="FFFFFF" w:themeFill="background1"/>
            <w:hideMark/>
          </w:tcPr>
          <w:p w14:paraId="1250DA6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83,8</w:t>
            </w:r>
          </w:p>
        </w:tc>
        <w:tc>
          <w:tcPr>
            <w:tcW w:w="851" w:type="dxa"/>
            <w:shd w:val="clear" w:color="auto" w:fill="FFFFFF" w:themeFill="background1"/>
            <w:hideMark/>
          </w:tcPr>
          <w:p w14:paraId="42D8787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0,8</w:t>
            </w:r>
          </w:p>
        </w:tc>
        <w:tc>
          <w:tcPr>
            <w:tcW w:w="851" w:type="dxa"/>
            <w:shd w:val="clear" w:color="auto" w:fill="FFFFFF" w:themeFill="background1"/>
            <w:hideMark/>
          </w:tcPr>
          <w:p w14:paraId="05914FA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0,7</w:t>
            </w:r>
          </w:p>
        </w:tc>
        <w:tc>
          <w:tcPr>
            <w:tcW w:w="851" w:type="dxa"/>
            <w:shd w:val="clear" w:color="auto" w:fill="FFFFFF" w:themeFill="background1"/>
            <w:hideMark/>
          </w:tcPr>
          <w:p w14:paraId="32A9BA3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83,0</w:t>
            </w:r>
          </w:p>
        </w:tc>
        <w:tc>
          <w:tcPr>
            <w:tcW w:w="851" w:type="dxa"/>
            <w:shd w:val="clear" w:color="auto" w:fill="FFFFFF" w:themeFill="background1"/>
            <w:hideMark/>
          </w:tcPr>
          <w:p w14:paraId="345AD10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-14,7</w:t>
            </w:r>
          </w:p>
        </w:tc>
        <w:tc>
          <w:tcPr>
            <w:tcW w:w="851" w:type="dxa"/>
            <w:shd w:val="clear" w:color="auto" w:fill="FFFFFF" w:themeFill="background1"/>
            <w:hideMark/>
          </w:tcPr>
          <w:p w14:paraId="1B12316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shd w:val="clear" w:color="auto" w:fill="FFFFFF" w:themeFill="background1"/>
            <w:hideMark/>
          </w:tcPr>
          <w:p w14:paraId="23FEA5F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shd w:val="clear" w:color="auto" w:fill="FFFFFF" w:themeFill="background1"/>
            <w:hideMark/>
          </w:tcPr>
          <w:p w14:paraId="7B31FB9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-14,6</w:t>
            </w:r>
          </w:p>
        </w:tc>
      </w:tr>
      <w:tr w:rsidR="002B3DBE" w:rsidRPr="002B3DBE" w14:paraId="5BA3C8F6" w14:textId="77777777" w:rsidTr="00B73A43">
        <w:trPr>
          <w:trHeight w:val="345"/>
        </w:trPr>
        <w:tc>
          <w:tcPr>
            <w:tcW w:w="3969" w:type="dxa"/>
            <w:vMerge/>
            <w:vAlign w:val="center"/>
            <w:hideMark/>
          </w:tcPr>
          <w:p w14:paraId="31AE1FDF"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noWrap/>
            <w:hideMark/>
          </w:tcPr>
          <w:p w14:paraId="00097E30"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SB(L)</w:t>
            </w:r>
          </w:p>
        </w:tc>
        <w:tc>
          <w:tcPr>
            <w:tcW w:w="851" w:type="dxa"/>
            <w:shd w:val="clear" w:color="auto" w:fill="FFFFFF" w:themeFill="background1"/>
            <w:hideMark/>
          </w:tcPr>
          <w:p w14:paraId="073AB88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14,5</w:t>
            </w:r>
          </w:p>
        </w:tc>
        <w:tc>
          <w:tcPr>
            <w:tcW w:w="851" w:type="dxa"/>
            <w:shd w:val="clear" w:color="auto" w:fill="FFFFFF" w:themeFill="background1"/>
            <w:hideMark/>
          </w:tcPr>
          <w:p w14:paraId="72C6CD2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4,1</w:t>
            </w:r>
          </w:p>
        </w:tc>
        <w:tc>
          <w:tcPr>
            <w:tcW w:w="851" w:type="dxa"/>
            <w:shd w:val="clear" w:color="auto" w:fill="FFFFFF" w:themeFill="background1"/>
            <w:hideMark/>
          </w:tcPr>
          <w:p w14:paraId="4FB8D65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010447A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10,4</w:t>
            </w:r>
          </w:p>
        </w:tc>
        <w:tc>
          <w:tcPr>
            <w:tcW w:w="851" w:type="dxa"/>
            <w:shd w:val="clear" w:color="auto" w:fill="FFFFFF" w:themeFill="background1"/>
            <w:hideMark/>
          </w:tcPr>
          <w:p w14:paraId="1C3D053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15,5</w:t>
            </w:r>
          </w:p>
        </w:tc>
        <w:tc>
          <w:tcPr>
            <w:tcW w:w="851" w:type="dxa"/>
            <w:shd w:val="clear" w:color="auto" w:fill="FFFFFF" w:themeFill="background1"/>
            <w:hideMark/>
          </w:tcPr>
          <w:p w14:paraId="6BFEEAD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0,3</w:t>
            </w:r>
          </w:p>
        </w:tc>
        <w:tc>
          <w:tcPr>
            <w:tcW w:w="851" w:type="dxa"/>
            <w:shd w:val="clear" w:color="auto" w:fill="FFFFFF" w:themeFill="background1"/>
            <w:hideMark/>
          </w:tcPr>
          <w:p w14:paraId="2D85601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0,2</w:t>
            </w:r>
          </w:p>
        </w:tc>
        <w:tc>
          <w:tcPr>
            <w:tcW w:w="851" w:type="dxa"/>
            <w:shd w:val="clear" w:color="auto" w:fill="FFFFFF" w:themeFill="background1"/>
            <w:hideMark/>
          </w:tcPr>
          <w:p w14:paraId="70C32F6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15,2</w:t>
            </w:r>
          </w:p>
        </w:tc>
        <w:tc>
          <w:tcPr>
            <w:tcW w:w="851" w:type="dxa"/>
            <w:shd w:val="clear" w:color="auto" w:fill="FFFFFF" w:themeFill="background1"/>
            <w:hideMark/>
          </w:tcPr>
          <w:p w14:paraId="0AFDC02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w:t>
            </w:r>
          </w:p>
        </w:tc>
        <w:tc>
          <w:tcPr>
            <w:tcW w:w="851" w:type="dxa"/>
            <w:shd w:val="clear" w:color="auto" w:fill="FFFFFF" w:themeFill="background1"/>
            <w:hideMark/>
          </w:tcPr>
          <w:p w14:paraId="43C28F0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-3,8</w:t>
            </w:r>
          </w:p>
        </w:tc>
        <w:tc>
          <w:tcPr>
            <w:tcW w:w="851" w:type="dxa"/>
            <w:shd w:val="clear" w:color="auto" w:fill="FFFFFF" w:themeFill="background1"/>
            <w:hideMark/>
          </w:tcPr>
          <w:p w14:paraId="19F61C7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0,2</w:t>
            </w:r>
          </w:p>
        </w:tc>
        <w:tc>
          <w:tcPr>
            <w:tcW w:w="851" w:type="dxa"/>
            <w:shd w:val="clear" w:color="auto" w:fill="FFFFFF" w:themeFill="background1"/>
            <w:hideMark/>
          </w:tcPr>
          <w:p w14:paraId="11AE028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4,8</w:t>
            </w:r>
          </w:p>
        </w:tc>
      </w:tr>
      <w:tr w:rsidR="002B3DBE" w:rsidRPr="002B3DBE" w14:paraId="0C1BFB96" w14:textId="77777777" w:rsidTr="00B73A43">
        <w:trPr>
          <w:trHeight w:val="345"/>
        </w:trPr>
        <w:tc>
          <w:tcPr>
            <w:tcW w:w="3969" w:type="dxa"/>
            <w:vMerge/>
            <w:vAlign w:val="center"/>
            <w:hideMark/>
          </w:tcPr>
          <w:p w14:paraId="35616FFE"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noWrap/>
            <w:hideMark/>
          </w:tcPr>
          <w:p w14:paraId="761228F4"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SB(ESL)</w:t>
            </w:r>
          </w:p>
        </w:tc>
        <w:tc>
          <w:tcPr>
            <w:tcW w:w="851" w:type="dxa"/>
            <w:shd w:val="clear" w:color="auto" w:fill="FFFFFF" w:themeFill="background1"/>
            <w:hideMark/>
          </w:tcPr>
          <w:p w14:paraId="31BA15F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3,6</w:t>
            </w:r>
          </w:p>
        </w:tc>
        <w:tc>
          <w:tcPr>
            <w:tcW w:w="851" w:type="dxa"/>
            <w:shd w:val="clear" w:color="auto" w:fill="FFFFFF" w:themeFill="background1"/>
            <w:hideMark/>
          </w:tcPr>
          <w:p w14:paraId="4AEAAD2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2800AE7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3D32FA0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3,6</w:t>
            </w:r>
          </w:p>
        </w:tc>
        <w:tc>
          <w:tcPr>
            <w:tcW w:w="851" w:type="dxa"/>
            <w:shd w:val="clear" w:color="auto" w:fill="FFFFFF" w:themeFill="background1"/>
            <w:hideMark/>
          </w:tcPr>
          <w:p w14:paraId="67ADD73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w:t>
            </w:r>
          </w:p>
        </w:tc>
        <w:tc>
          <w:tcPr>
            <w:tcW w:w="851" w:type="dxa"/>
            <w:shd w:val="clear" w:color="auto" w:fill="FFFFFF" w:themeFill="background1"/>
            <w:hideMark/>
          </w:tcPr>
          <w:p w14:paraId="13267DE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46B8B26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369FF43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w:t>
            </w:r>
          </w:p>
        </w:tc>
        <w:tc>
          <w:tcPr>
            <w:tcW w:w="851" w:type="dxa"/>
            <w:shd w:val="clear" w:color="auto" w:fill="FFFFFF" w:themeFill="background1"/>
            <w:hideMark/>
          </w:tcPr>
          <w:p w14:paraId="316834E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shd w:val="clear" w:color="auto" w:fill="FFFFFF" w:themeFill="background1"/>
            <w:hideMark/>
          </w:tcPr>
          <w:p w14:paraId="05C141E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620919A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hideMark/>
          </w:tcPr>
          <w:p w14:paraId="122AB98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r>
      <w:tr w:rsidR="002B3DBE" w:rsidRPr="002B3DBE" w14:paraId="529D06F2" w14:textId="77777777" w:rsidTr="00B73A43">
        <w:trPr>
          <w:trHeight w:val="345"/>
        </w:trPr>
        <w:tc>
          <w:tcPr>
            <w:tcW w:w="3969" w:type="dxa"/>
            <w:vMerge/>
            <w:vAlign w:val="center"/>
            <w:hideMark/>
          </w:tcPr>
          <w:p w14:paraId="288F5BEC"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noWrap/>
            <w:hideMark/>
          </w:tcPr>
          <w:p w14:paraId="1EC62994"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themeFill="background1"/>
            <w:hideMark/>
          </w:tcPr>
          <w:p w14:paraId="3335D92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329,7</w:t>
            </w:r>
          </w:p>
        </w:tc>
        <w:tc>
          <w:tcPr>
            <w:tcW w:w="851" w:type="dxa"/>
            <w:shd w:val="clear" w:color="auto" w:fill="FFFFFF" w:themeFill="background1"/>
            <w:hideMark/>
          </w:tcPr>
          <w:p w14:paraId="33D7699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213,0</w:t>
            </w:r>
          </w:p>
        </w:tc>
        <w:tc>
          <w:tcPr>
            <w:tcW w:w="851" w:type="dxa"/>
            <w:shd w:val="clear" w:color="auto" w:fill="FFFFFF" w:themeFill="background1"/>
            <w:hideMark/>
          </w:tcPr>
          <w:p w14:paraId="69FB360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w:t>
            </w:r>
          </w:p>
        </w:tc>
        <w:tc>
          <w:tcPr>
            <w:tcW w:w="851" w:type="dxa"/>
            <w:shd w:val="clear" w:color="auto" w:fill="FFFFFF" w:themeFill="background1"/>
            <w:hideMark/>
          </w:tcPr>
          <w:p w14:paraId="65537DE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116,7</w:t>
            </w:r>
          </w:p>
        </w:tc>
        <w:tc>
          <w:tcPr>
            <w:tcW w:w="851" w:type="dxa"/>
            <w:shd w:val="clear" w:color="auto" w:fill="FFFFFF" w:themeFill="background1"/>
            <w:hideMark/>
          </w:tcPr>
          <w:p w14:paraId="4F121A4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419,0</w:t>
            </w:r>
          </w:p>
        </w:tc>
        <w:tc>
          <w:tcPr>
            <w:tcW w:w="851" w:type="dxa"/>
            <w:shd w:val="clear" w:color="auto" w:fill="FFFFFF" w:themeFill="background1"/>
            <w:hideMark/>
          </w:tcPr>
          <w:p w14:paraId="0487E0D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317,1</w:t>
            </w:r>
          </w:p>
        </w:tc>
        <w:tc>
          <w:tcPr>
            <w:tcW w:w="851" w:type="dxa"/>
            <w:shd w:val="clear" w:color="auto" w:fill="FFFFFF" w:themeFill="background1"/>
            <w:hideMark/>
          </w:tcPr>
          <w:p w14:paraId="6BC8EB3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0,9</w:t>
            </w:r>
          </w:p>
        </w:tc>
        <w:tc>
          <w:tcPr>
            <w:tcW w:w="851" w:type="dxa"/>
            <w:shd w:val="clear" w:color="auto" w:fill="FFFFFF" w:themeFill="background1"/>
            <w:hideMark/>
          </w:tcPr>
          <w:p w14:paraId="15F4CB1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101,9</w:t>
            </w:r>
          </w:p>
        </w:tc>
        <w:tc>
          <w:tcPr>
            <w:tcW w:w="851" w:type="dxa"/>
            <w:shd w:val="clear" w:color="auto" w:fill="FFFFFF" w:themeFill="background1"/>
            <w:hideMark/>
          </w:tcPr>
          <w:p w14:paraId="6B20F67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89,3</w:t>
            </w:r>
          </w:p>
        </w:tc>
        <w:tc>
          <w:tcPr>
            <w:tcW w:w="851" w:type="dxa"/>
            <w:shd w:val="clear" w:color="auto" w:fill="FFFFFF" w:themeFill="background1"/>
            <w:hideMark/>
          </w:tcPr>
          <w:p w14:paraId="6A9C38C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104,1</w:t>
            </w:r>
          </w:p>
        </w:tc>
        <w:tc>
          <w:tcPr>
            <w:tcW w:w="851" w:type="dxa"/>
            <w:shd w:val="clear" w:color="auto" w:fill="FFFFFF" w:themeFill="background1"/>
            <w:hideMark/>
          </w:tcPr>
          <w:p w14:paraId="063A11F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shd w:val="clear" w:color="auto" w:fill="FFFFFF" w:themeFill="background1"/>
            <w:hideMark/>
          </w:tcPr>
          <w:p w14:paraId="7CD0000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-14,8</w:t>
            </w:r>
          </w:p>
        </w:tc>
      </w:tr>
      <w:tr w:rsidR="002B3DBE" w:rsidRPr="002B3DBE" w14:paraId="3008AE94" w14:textId="77777777" w:rsidTr="00B73A43">
        <w:trPr>
          <w:trHeight w:val="406"/>
        </w:trPr>
        <w:tc>
          <w:tcPr>
            <w:tcW w:w="3969" w:type="dxa"/>
            <w:vAlign w:val="center"/>
            <w:hideMark/>
          </w:tcPr>
          <w:p w14:paraId="6D2050FF"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Kruizų ir regatų organizavimas, vandens turizmo rinkodaros vykdymas</w:t>
            </w:r>
          </w:p>
        </w:tc>
        <w:tc>
          <w:tcPr>
            <w:tcW w:w="907" w:type="dxa"/>
            <w:hideMark/>
          </w:tcPr>
          <w:p w14:paraId="0BD033BC"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 (L)</w:t>
            </w:r>
          </w:p>
        </w:tc>
        <w:tc>
          <w:tcPr>
            <w:tcW w:w="851" w:type="dxa"/>
            <w:noWrap/>
            <w:hideMark/>
          </w:tcPr>
          <w:p w14:paraId="4D5D78C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4,0</w:t>
            </w:r>
          </w:p>
        </w:tc>
        <w:tc>
          <w:tcPr>
            <w:tcW w:w="851" w:type="dxa"/>
            <w:noWrap/>
            <w:hideMark/>
          </w:tcPr>
          <w:p w14:paraId="15EE6C9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4,0</w:t>
            </w:r>
          </w:p>
        </w:tc>
        <w:tc>
          <w:tcPr>
            <w:tcW w:w="851" w:type="dxa"/>
            <w:noWrap/>
            <w:hideMark/>
          </w:tcPr>
          <w:p w14:paraId="76C7B21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6081E2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078C8E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4C03BD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2DC516A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D02D33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06CE66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-4,0</w:t>
            </w:r>
          </w:p>
        </w:tc>
        <w:tc>
          <w:tcPr>
            <w:tcW w:w="851" w:type="dxa"/>
            <w:noWrap/>
            <w:hideMark/>
          </w:tcPr>
          <w:p w14:paraId="1CD0C58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-4,0</w:t>
            </w:r>
          </w:p>
        </w:tc>
        <w:tc>
          <w:tcPr>
            <w:tcW w:w="851" w:type="dxa"/>
            <w:noWrap/>
            <w:hideMark/>
          </w:tcPr>
          <w:p w14:paraId="1036B57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DDC85E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50432B39" w14:textId="77777777" w:rsidTr="00B73A43">
        <w:trPr>
          <w:trHeight w:val="510"/>
        </w:trPr>
        <w:tc>
          <w:tcPr>
            <w:tcW w:w="3969" w:type="dxa"/>
            <w:vAlign w:val="center"/>
            <w:hideMark/>
          </w:tcPr>
          <w:p w14:paraId="581E3330"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xml:space="preserve">Atvykstamojo ir vietinio turizmo skatinimo Klaipėdoje programos įgyvendinimas </w:t>
            </w:r>
          </w:p>
        </w:tc>
        <w:tc>
          <w:tcPr>
            <w:tcW w:w="907" w:type="dxa"/>
            <w:noWrap/>
            <w:hideMark/>
          </w:tcPr>
          <w:p w14:paraId="199EA6F6"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7677DBC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204,8</w:t>
            </w:r>
          </w:p>
        </w:tc>
        <w:tc>
          <w:tcPr>
            <w:tcW w:w="851" w:type="dxa"/>
            <w:noWrap/>
            <w:hideMark/>
          </w:tcPr>
          <w:p w14:paraId="6F36FB7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204,8</w:t>
            </w:r>
          </w:p>
        </w:tc>
        <w:tc>
          <w:tcPr>
            <w:tcW w:w="851" w:type="dxa"/>
            <w:noWrap/>
            <w:hideMark/>
          </w:tcPr>
          <w:p w14:paraId="2B59070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16F5D7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860F0A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303,0</w:t>
            </w:r>
          </w:p>
        </w:tc>
        <w:tc>
          <w:tcPr>
            <w:tcW w:w="851" w:type="dxa"/>
            <w:noWrap/>
            <w:hideMark/>
          </w:tcPr>
          <w:p w14:paraId="39FDE5E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303,0</w:t>
            </w:r>
          </w:p>
        </w:tc>
        <w:tc>
          <w:tcPr>
            <w:tcW w:w="851" w:type="dxa"/>
            <w:noWrap/>
            <w:hideMark/>
          </w:tcPr>
          <w:p w14:paraId="5C69ACA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w:t>
            </w:r>
          </w:p>
        </w:tc>
        <w:tc>
          <w:tcPr>
            <w:tcW w:w="851" w:type="dxa"/>
            <w:noWrap/>
            <w:hideMark/>
          </w:tcPr>
          <w:p w14:paraId="5D11656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F6CC98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98,2</w:t>
            </w:r>
          </w:p>
        </w:tc>
        <w:tc>
          <w:tcPr>
            <w:tcW w:w="851" w:type="dxa"/>
            <w:noWrap/>
            <w:hideMark/>
          </w:tcPr>
          <w:p w14:paraId="0B7B61F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98,2</w:t>
            </w:r>
          </w:p>
        </w:tc>
        <w:tc>
          <w:tcPr>
            <w:tcW w:w="851" w:type="dxa"/>
            <w:noWrap/>
            <w:hideMark/>
          </w:tcPr>
          <w:p w14:paraId="1768E24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DBD3FB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1B77F048" w14:textId="77777777" w:rsidTr="00B73A43">
        <w:trPr>
          <w:trHeight w:val="387"/>
        </w:trPr>
        <w:tc>
          <w:tcPr>
            <w:tcW w:w="3969" w:type="dxa"/>
            <w:vAlign w:val="center"/>
            <w:hideMark/>
          </w:tcPr>
          <w:p w14:paraId="3BDE0352"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xml:space="preserve">Klaipėdos turistinių objektų įtraukimas į regioninius turizmo maršrutus ir išnaudoti juos pozicionuojant miestą tarptautiniame kontekste (senas pavadinimas - patrauklių turistinių maršrutų kūrimas ir plėtojimas)  </w:t>
            </w:r>
          </w:p>
        </w:tc>
        <w:tc>
          <w:tcPr>
            <w:tcW w:w="907" w:type="dxa"/>
            <w:noWrap/>
            <w:hideMark/>
          </w:tcPr>
          <w:p w14:paraId="4F3243EB"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5664741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w:t>
            </w:r>
          </w:p>
        </w:tc>
        <w:tc>
          <w:tcPr>
            <w:tcW w:w="851" w:type="dxa"/>
            <w:noWrap/>
            <w:hideMark/>
          </w:tcPr>
          <w:p w14:paraId="66C7BCB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w:t>
            </w:r>
          </w:p>
        </w:tc>
        <w:tc>
          <w:tcPr>
            <w:tcW w:w="851" w:type="dxa"/>
            <w:noWrap/>
            <w:hideMark/>
          </w:tcPr>
          <w:p w14:paraId="17A001E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07544E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DE0E07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w:t>
            </w:r>
          </w:p>
        </w:tc>
        <w:tc>
          <w:tcPr>
            <w:tcW w:w="851" w:type="dxa"/>
            <w:noWrap/>
            <w:hideMark/>
          </w:tcPr>
          <w:p w14:paraId="170FA54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w:t>
            </w:r>
          </w:p>
        </w:tc>
        <w:tc>
          <w:tcPr>
            <w:tcW w:w="851" w:type="dxa"/>
            <w:noWrap/>
            <w:hideMark/>
          </w:tcPr>
          <w:p w14:paraId="4E442DD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89E9E6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82F38A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69CF55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E7E18C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689470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7FEED0E6" w14:textId="77777777" w:rsidTr="00B73A43">
        <w:trPr>
          <w:trHeight w:val="255"/>
        </w:trPr>
        <w:tc>
          <w:tcPr>
            <w:tcW w:w="3969" w:type="dxa"/>
            <w:vAlign w:val="center"/>
            <w:hideMark/>
          </w:tcPr>
          <w:p w14:paraId="6349A7DC"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Projekto „Gynybinio ir gamtos paveldo keliai“ įgyvendinimas</w:t>
            </w:r>
          </w:p>
        </w:tc>
        <w:tc>
          <w:tcPr>
            <w:tcW w:w="907" w:type="dxa"/>
            <w:noWrap/>
            <w:hideMark/>
          </w:tcPr>
          <w:p w14:paraId="1BB99B7C"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SB(L)</w:t>
            </w:r>
          </w:p>
        </w:tc>
        <w:tc>
          <w:tcPr>
            <w:tcW w:w="851" w:type="dxa"/>
            <w:noWrap/>
            <w:hideMark/>
          </w:tcPr>
          <w:p w14:paraId="3A8EA17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noWrap/>
            <w:hideMark/>
          </w:tcPr>
          <w:p w14:paraId="0CD6102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noWrap/>
            <w:hideMark/>
          </w:tcPr>
          <w:p w14:paraId="0B36768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436E8C2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304D12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6AD9669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14288E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6089E33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24DFDAF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noWrap/>
            <w:hideMark/>
          </w:tcPr>
          <w:p w14:paraId="3AE082A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noWrap/>
            <w:hideMark/>
          </w:tcPr>
          <w:p w14:paraId="52015F1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9A8E89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366CAF45" w14:textId="77777777" w:rsidTr="00B73A43">
        <w:trPr>
          <w:trHeight w:val="360"/>
        </w:trPr>
        <w:tc>
          <w:tcPr>
            <w:tcW w:w="3969" w:type="dxa"/>
            <w:vMerge w:val="restart"/>
            <w:shd w:val="clear" w:color="auto" w:fill="FFFFFF"/>
            <w:vAlign w:val="center"/>
            <w:hideMark/>
          </w:tcPr>
          <w:p w14:paraId="07D0F9AD"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Projekto "Savivaldybės jungiančių turizmo trasų ir turizmo maršrutų informacinės infrastruktūros plėtra " įgyvendinimas</w:t>
            </w:r>
          </w:p>
        </w:tc>
        <w:tc>
          <w:tcPr>
            <w:tcW w:w="907" w:type="dxa"/>
            <w:shd w:val="clear" w:color="auto" w:fill="FFFFFF"/>
            <w:noWrap/>
            <w:hideMark/>
          </w:tcPr>
          <w:p w14:paraId="77070789"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shd w:val="clear" w:color="auto" w:fill="FFFFFF"/>
            <w:noWrap/>
            <w:hideMark/>
          </w:tcPr>
          <w:p w14:paraId="63B8FA9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5,3</w:t>
            </w:r>
          </w:p>
        </w:tc>
        <w:tc>
          <w:tcPr>
            <w:tcW w:w="851" w:type="dxa"/>
            <w:shd w:val="clear" w:color="auto" w:fill="FFFFFF"/>
            <w:noWrap/>
            <w:hideMark/>
          </w:tcPr>
          <w:p w14:paraId="4A73764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4A8E98A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5B83245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5,1</w:t>
            </w:r>
          </w:p>
        </w:tc>
        <w:tc>
          <w:tcPr>
            <w:tcW w:w="851" w:type="dxa"/>
            <w:shd w:val="clear" w:color="auto" w:fill="FFFFFF"/>
            <w:noWrap/>
            <w:hideMark/>
          </w:tcPr>
          <w:p w14:paraId="5116307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B4E1FA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F21C62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2DBC8B2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532689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-5,3</w:t>
            </w:r>
          </w:p>
        </w:tc>
        <w:tc>
          <w:tcPr>
            <w:tcW w:w="851" w:type="dxa"/>
            <w:shd w:val="clear" w:color="auto" w:fill="FFFFFF"/>
            <w:noWrap/>
            <w:hideMark/>
          </w:tcPr>
          <w:p w14:paraId="69E2A55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36EE07E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64B2B23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-5,1</w:t>
            </w:r>
          </w:p>
        </w:tc>
      </w:tr>
      <w:tr w:rsidR="002B3DBE" w:rsidRPr="002B3DBE" w14:paraId="5214DD24" w14:textId="77777777" w:rsidTr="00B73A43">
        <w:trPr>
          <w:trHeight w:val="360"/>
        </w:trPr>
        <w:tc>
          <w:tcPr>
            <w:tcW w:w="3969" w:type="dxa"/>
            <w:vMerge/>
            <w:vAlign w:val="center"/>
            <w:hideMark/>
          </w:tcPr>
          <w:p w14:paraId="028CAD22"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noWrap/>
            <w:hideMark/>
          </w:tcPr>
          <w:p w14:paraId="69DA9444"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SB(L)</w:t>
            </w:r>
          </w:p>
        </w:tc>
        <w:tc>
          <w:tcPr>
            <w:tcW w:w="851" w:type="dxa"/>
            <w:shd w:val="clear" w:color="auto" w:fill="FFFFFF"/>
            <w:noWrap/>
            <w:hideMark/>
          </w:tcPr>
          <w:p w14:paraId="0176E74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10,4</w:t>
            </w:r>
          </w:p>
        </w:tc>
        <w:tc>
          <w:tcPr>
            <w:tcW w:w="851" w:type="dxa"/>
            <w:shd w:val="clear" w:color="auto" w:fill="FFFFFF"/>
            <w:noWrap/>
            <w:hideMark/>
          </w:tcPr>
          <w:p w14:paraId="4993287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2D854F3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6E3D471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10,4</w:t>
            </w:r>
          </w:p>
        </w:tc>
        <w:tc>
          <w:tcPr>
            <w:tcW w:w="851" w:type="dxa"/>
            <w:shd w:val="clear" w:color="auto" w:fill="FFFFFF"/>
            <w:noWrap/>
            <w:hideMark/>
          </w:tcPr>
          <w:p w14:paraId="3FDE756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w:t>
            </w:r>
          </w:p>
        </w:tc>
        <w:tc>
          <w:tcPr>
            <w:tcW w:w="851" w:type="dxa"/>
            <w:shd w:val="clear" w:color="auto" w:fill="FFFFFF"/>
            <w:noWrap/>
            <w:hideMark/>
          </w:tcPr>
          <w:p w14:paraId="544B0E7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0,3</w:t>
            </w:r>
          </w:p>
        </w:tc>
        <w:tc>
          <w:tcPr>
            <w:tcW w:w="851" w:type="dxa"/>
            <w:shd w:val="clear" w:color="auto" w:fill="FFFFFF"/>
            <w:noWrap/>
            <w:hideMark/>
          </w:tcPr>
          <w:p w14:paraId="5E75E1F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6B6A7D3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15,2</w:t>
            </w:r>
          </w:p>
        </w:tc>
        <w:tc>
          <w:tcPr>
            <w:tcW w:w="851" w:type="dxa"/>
            <w:shd w:val="clear" w:color="auto" w:fill="FFFFFF"/>
            <w:noWrap/>
            <w:hideMark/>
          </w:tcPr>
          <w:p w14:paraId="6F51D76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5,1</w:t>
            </w:r>
          </w:p>
        </w:tc>
        <w:tc>
          <w:tcPr>
            <w:tcW w:w="851" w:type="dxa"/>
            <w:shd w:val="clear" w:color="auto" w:fill="FFFFFF"/>
            <w:noWrap/>
            <w:hideMark/>
          </w:tcPr>
          <w:p w14:paraId="31C18E8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0,3</w:t>
            </w:r>
          </w:p>
        </w:tc>
        <w:tc>
          <w:tcPr>
            <w:tcW w:w="851" w:type="dxa"/>
            <w:shd w:val="clear" w:color="auto" w:fill="FFFFFF"/>
            <w:noWrap/>
            <w:hideMark/>
          </w:tcPr>
          <w:p w14:paraId="698540C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0,2</w:t>
            </w:r>
          </w:p>
        </w:tc>
        <w:tc>
          <w:tcPr>
            <w:tcW w:w="851" w:type="dxa"/>
            <w:shd w:val="clear" w:color="auto" w:fill="FFFFFF"/>
            <w:noWrap/>
            <w:hideMark/>
          </w:tcPr>
          <w:p w14:paraId="381328E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4,8</w:t>
            </w:r>
          </w:p>
        </w:tc>
      </w:tr>
      <w:tr w:rsidR="002B3DBE" w:rsidRPr="002B3DBE" w14:paraId="558C19BD" w14:textId="77777777" w:rsidTr="00B73A43">
        <w:trPr>
          <w:trHeight w:val="360"/>
        </w:trPr>
        <w:tc>
          <w:tcPr>
            <w:tcW w:w="3969" w:type="dxa"/>
            <w:vMerge/>
            <w:vAlign w:val="center"/>
            <w:hideMark/>
          </w:tcPr>
          <w:p w14:paraId="057482E7"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noWrap/>
            <w:hideMark/>
          </w:tcPr>
          <w:p w14:paraId="61CE7CB5"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SB(ES)</w:t>
            </w:r>
          </w:p>
        </w:tc>
        <w:tc>
          <w:tcPr>
            <w:tcW w:w="851" w:type="dxa"/>
            <w:shd w:val="clear" w:color="auto" w:fill="FFFFFF"/>
            <w:noWrap/>
            <w:hideMark/>
          </w:tcPr>
          <w:p w14:paraId="49930CB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98,5</w:t>
            </w:r>
          </w:p>
        </w:tc>
        <w:tc>
          <w:tcPr>
            <w:tcW w:w="851" w:type="dxa"/>
            <w:shd w:val="clear" w:color="auto" w:fill="FFFFFF"/>
            <w:noWrap/>
            <w:hideMark/>
          </w:tcPr>
          <w:p w14:paraId="295B7D9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0,9</w:t>
            </w:r>
          </w:p>
        </w:tc>
        <w:tc>
          <w:tcPr>
            <w:tcW w:w="851" w:type="dxa"/>
            <w:shd w:val="clear" w:color="auto" w:fill="FFFFFF"/>
            <w:noWrap/>
            <w:hideMark/>
          </w:tcPr>
          <w:p w14:paraId="35EE74D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0,8</w:t>
            </w:r>
          </w:p>
        </w:tc>
        <w:tc>
          <w:tcPr>
            <w:tcW w:w="851" w:type="dxa"/>
            <w:shd w:val="clear" w:color="auto" w:fill="FFFFFF"/>
            <w:noWrap/>
            <w:hideMark/>
          </w:tcPr>
          <w:p w14:paraId="1804DAD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97,6</w:t>
            </w:r>
          </w:p>
        </w:tc>
        <w:tc>
          <w:tcPr>
            <w:tcW w:w="851" w:type="dxa"/>
            <w:shd w:val="clear" w:color="auto" w:fill="FFFFFF"/>
            <w:noWrap/>
            <w:hideMark/>
          </w:tcPr>
          <w:p w14:paraId="0D4BF3D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83,8</w:t>
            </w:r>
          </w:p>
        </w:tc>
        <w:tc>
          <w:tcPr>
            <w:tcW w:w="851" w:type="dxa"/>
            <w:shd w:val="clear" w:color="auto" w:fill="FFFFFF"/>
            <w:noWrap/>
            <w:hideMark/>
          </w:tcPr>
          <w:p w14:paraId="35D696D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0,8</w:t>
            </w:r>
          </w:p>
        </w:tc>
        <w:tc>
          <w:tcPr>
            <w:tcW w:w="851" w:type="dxa"/>
            <w:shd w:val="clear" w:color="auto" w:fill="FFFFFF"/>
            <w:noWrap/>
            <w:hideMark/>
          </w:tcPr>
          <w:p w14:paraId="046562C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0,7</w:t>
            </w:r>
          </w:p>
        </w:tc>
        <w:tc>
          <w:tcPr>
            <w:tcW w:w="851" w:type="dxa"/>
            <w:shd w:val="clear" w:color="auto" w:fill="FFFFFF"/>
            <w:noWrap/>
            <w:hideMark/>
          </w:tcPr>
          <w:p w14:paraId="408AB69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83,0</w:t>
            </w:r>
          </w:p>
        </w:tc>
        <w:tc>
          <w:tcPr>
            <w:tcW w:w="851" w:type="dxa"/>
            <w:shd w:val="clear" w:color="auto" w:fill="FFFFFF"/>
            <w:noWrap/>
            <w:hideMark/>
          </w:tcPr>
          <w:p w14:paraId="248ACFD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-14,7</w:t>
            </w:r>
          </w:p>
        </w:tc>
        <w:tc>
          <w:tcPr>
            <w:tcW w:w="851" w:type="dxa"/>
            <w:shd w:val="clear" w:color="auto" w:fill="FFFFFF"/>
            <w:noWrap/>
            <w:hideMark/>
          </w:tcPr>
          <w:p w14:paraId="7C53310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-0,1</w:t>
            </w:r>
          </w:p>
        </w:tc>
        <w:tc>
          <w:tcPr>
            <w:tcW w:w="851" w:type="dxa"/>
            <w:shd w:val="clear" w:color="auto" w:fill="FFFFFF"/>
            <w:noWrap/>
            <w:hideMark/>
          </w:tcPr>
          <w:p w14:paraId="1E8DE5C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-0,1</w:t>
            </w:r>
          </w:p>
        </w:tc>
        <w:tc>
          <w:tcPr>
            <w:tcW w:w="851" w:type="dxa"/>
            <w:shd w:val="clear" w:color="auto" w:fill="FFFFFF"/>
            <w:noWrap/>
            <w:hideMark/>
          </w:tcPr>
          <w:p w14:paraId="44B4577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-14,6</w:t>
            </w:r>
          </w:p>
        </w:tc>
      </w:tr>
      <w:tr w:rsidR="002B3DBE" w:rsidRPr="002B3DBE" w14:paraId="4D9DFDE3" w14:textId="77777777" w:rsidTr="00B73A43">
        <w:trPr>
          <w:trHeight w:val="360"/>
        </w:trPr>
        <w:tc>
          <w:tcPr>
            <w:tcW w:w="3969" w:type="dxa"/>
            <w:vMerge/>
            <w:vAlign w:val="center"/>
            <w:hideMark/>
          </w:tcPr>
          <w:p w14:paraId="7AC4599F"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noWrap/>
            <w:hideMark/>
          </w:tcPr>
          <w:p w14:paraId="59AF3387"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SB(ESL)</w:t>
            </w:r>
          </w:p>
        </w:tc>
        <w:tc>
          <w:tcPr>
            <w:tcW w:w="851" w:type="dxa"/>
            <w:shd w:val="clear" w:color="auto" w:fill="FFFFFF"/>
            <w:noWrap/>
            <w:hideMark/>
          </w:tcPr>
          <w:p w14:paraId="3158AB2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3,6</w:t>
            </w:r>
          </w:p>
        </w:tc>
        <w:tc>
          <w:tcPr>
            <w:tcW w:w="851" w:type="dxa"/>
            <w:shd w:val="clear" w:color="auto" w:fill="FFFFFF"/>
            <w:noWrap/>
            <w:hideMark/>
          </w:tcPr>
          <w:p w14:paraId="31AB646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17372D0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AC6C06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3,6</w:t>
            </w:r>
          </w:p>
        </w:tc>
        <w:tc>
          <w:tcPr>
            <w:tcW w:w="851" w:type="dxa"/>
            <w:shd w:val="clear" w:color="auto" w:fill="FFFFFF"/>
            <w:noWrap/>
            <w:hideMark/>
          </w:tcPr>
          <w:p w14:paraId="75CF1F7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3,7</w:t>
            </w:r>
          </w:p>
        </w:tc>
        <w:tc>
          <w:tcPr>
            <w:tcW w:w="851" w:type="dxa"/>
            <w:shd w:val="clear" w:color="auto" w:fill="FFFFFF"/>
            <w:noWrap/>
            <w:hideMark/>
          </w:tcPr>
          <w:p w14:paraId="25F78E2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251500F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1D3410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3,7</w:t>
            </w:r>
          </w:p>
        </w:tc>
        <w:tc>
          <w:tcPr>
            <w:tcW w:w="851" w:type="dxa"/>
            <w:shd w:val="clear" w:color="auto" w:fill="FFFFFF"/>
            <w:noWrap/>
            <w:hideMark/>
          </w:tcPr>
          <w:p w14:paraId="1071701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0,1</w:t>
            </w:r>
          </w:p>
        </w:tc>
        <w:tc>
          <w:tcPr>
            <w:tcW w:w="851" w:type="dxa"/>
            <w:shd w:val="clear" w:color="auto" w:fill="FFFFFF"/>
            <w:noWrap/>
            <w:hideMark/>
          </w:tcPr>
          <w:p w14:paraId="6AE6336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1C4F5C8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2B9D53A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0,1</w:t>
            </w:r>
          </w:p>
        </w:tc>
      </w:tr>
      <w:tr w:rsidR="002B3DBE" w:rsidRPr="002B3DBE" w14:paraId="0EEAC9D3" w14:textId="77777777" w:rsidTr="00B73A43">
        <w:trPr>
          <w:trHeight w:val="255"/>
        </w:trPr>
        <w:tc>
          <w:tcPr>
            <w:tcW w:w="3969" w:type="dxa"/>
            <w:vMerge/>
            <w:vAlign w:val="center"/>
            <w:hideMark/>
          </w:tcPr>
          <w:p w14:paraId="4121C25C"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noWrap/>
            <w:hideMark/>
          </w:tcPr>
          <w:p w14:paraId="472A158B"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noWrap/>
            <w:hideMark/>
          </w:tcPr>
          <w:p w14:paraId="3489525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117,8</w:t>
            </w:r>
          </w:p>
        </w:tc>
        <w:tc>
          <w:tcPr>
            <w:tcW w:w="851" w:type="dxa"/>
            <w:shd w:val="clear" w:color="auto" w:fill="FFFFFF"/>
            <w:noWrap/>
            <w:hideMark/>
          </w:tcPr>
          <w:p w14:paraId="132862B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w:t>
            </w:r>
          </w:p>
        </w:tc>
        <w:tc>
          <w:tcPr>
            <w:tcW w:w="851" w:type="dxa"/>
            <w:shd w:val="clear" w:color="auto" w:fill="FFFFFF"/>
            <w:noWrap/>
            <w:hideMark/>
          </w:tcPr>
          <w:p w14:paraId="0F60E10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w:t>
            </w:r>
          </w:p>
        </w:tc>
        <w:tc>
          <w:tcPr>
            <w:tcW w:w="851" w:type="dxa"/>
            <w:shd w:val="clear" w:color="auto" w:fill="FFFFFF"/>
            <w:noWrap/>
            <w:hideMark/>
          </w:tcPr>
          <w:p w14:paraId="12A5806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116,7</w:t>
            </w:r>
          </w:p>
        </w:tc>
        <w:tc>
          <w:tcPr>
            <w:tcW w:w="851" w:type="dxa"/>
            <w:shd w:val="clear" w:color="auto" w:fill="FFFFFF"/>
            <w:noWrap/>
            <w:hideMark/>
          </w:tcPr>
          <w:p w14:paraId="723B54A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103,0</w:t>
            </w:r>
          </w:p>
        </w:tc>
        <w:tc>
          <w:tcPr>
            <w:tcW w:w="851" w:type="dxa"/>
            <w:shd w:val="clear" w:color="auto" w:fill="FFFFFF"/>
            <w:noWrap/>
            <w:hideMark/>
          </w:tcPr>
          <w:p w14:paraId="692C03E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w:t>
            </w:r>
          </w:p>
        </w:tc>
        <w:tc>
          <w:tcPr>
            <w:tcW w:w="851" w:type="dxa"/>
            <w:shd w:val="clear" w:color="auto" w:fill="FFFFFF"/>
            <w:noWrap/>
            <w:hideMark/>
          </w:tcPr>
          <w:p w14:paraId="589DADF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0,9</w:t>
            </w:r>
          </w:p>
        </w:tc>
        <w:tc>
          <w:tcPr>
            <w:tcW w:w="851" w:type="dxa"/>
            <w:shd w:val="clear" w:color="auto" w:fill="FFFFFF"/>
            <w:noWrap/>
            <w:hideMark/>
          </w:tcPr>
          <w:p w14:paraId="3427FE2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101,9</w:t>
            </w:r>
          </w:p>
        </w:tc>
        <w:tc>
          <w:tcPr>
            <w:tcW w:w="851" w:type="dxa"/>
            <w:shd w:val="clear" w:color="auto" w:fill="FFFFFF"/>
            <w:noWrap/>
            <w:hideMark/>
          </w:tcPr>
          <w:p w14:paraId="7D4CF53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-14,8</w:t>
            </w:r>
          </w:p>
        </w:tc>
        <w:tc>
          <w:tcPr>
            <w:tcW w:w="851" w:type="dxa"/>
            <w:shd w:val="clear" w:color="auto" w:fill="FFFFFF"/>
            <w:noWrap/>
            <w:hideMark/>
          </w:tcPr>
          <w:p w14:paraId="0C67B518" w14:textId="77777777" w:rsidR="002B3DBE" w:rsidRPr="002B3DBE" w:rsidRDefault="002B3DBE" w:rsidP="00B73A43">
            <w:pPr>
              <w:rPr>
                <w:rFonts w:ascii="Times New Roman" w:eastAsia="Times New Roman" w:hAnsi="Times New Roman" w:cs="Times New Roman"/>
                <w:bCs/>
                <w:sz w:val="20"/>
                <w:szCs w:val="20"/>
                <w:lang w:eastAsia="lt-LT"/>
              </w:rPr>
            </w:pPr>
          </w:p>
        </w:tc>
        <w:tc>
          <w:tcPr>
            <w:tcW w:w="851" w:type="dxa"/>
            <w:shd w:val="clear" w:color="auto" w:fill="FFFFFF"/>
            <w:noWrap/>
            <w:hideMark/>
          </w:tcPr>
          <w:p w14:paraId="019B0E1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-0,1</w:t>
            </w:r>
          </w:p>
        </w:tc>
        <w:tc>
          <w:tcPr>
            <w:tcW w:w="851" w:type="dxa"/>
            <w:shd w:val="clear" w:color="auto" w:fill="FFFFFF"/>
            <w:noWrap/>
            <w:hideMark/>
          </w:tcPr>
          <w:p w14:paraId="3478874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-14,8</w:t>
            </w:r>
          </w:p>
        </w:tc>
      </w:tr>
      <w:tr w:rsidR="002B3DBE" w:rsidRPr="002B3DBE" w14:paraId="5A07C833" w14:textId="77777777" w:rsidTr="00B73A43">
        <w:trPr>
          <w:trHeight w:val="525"/>
        </w:trPr>
        <w:tc>
          <w:tcPr>
            <w:tcW w:w="3969" w:type="dxa"/>
            <w:shd w:val="clear" w:color="auto" w:fill="FFFFFF"/>
            <w:vAlign w:val="center"/>
            <w:hideMark/>
          </w:tcPr>
          <w:p w14:paraId="604D5B82"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Klaipėdos miesto turizmo plėtros koncepcijos parengimas</w:t>
            </w:r>
          </w:p>
        </w:tc>
        <w:tc>
          <w:tcPr>
            <w:tcW w:w="907" w:type="dxa"/>
            <w:shd w:val="clear" w:color="auto" w:fill="FFFFFF"/>
            <w:noWrap/>
            <w:hideMark/>
          </w:tcPr>
          <w:p w14:paraId="12BC8719"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shd w:val="clear" w:color="auto" w:fill="FFFFFF"/>
            <w:noWrap/>
            <w:hideMark/>
          </w:tcPr>
          <w:p w14:paraId="6597856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00E67B0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250B23AC"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37644CB0"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1DDEBAB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10,0</w:t>
            </w:r>
          </w:p>
        </w:tc>
        <w:tc>
          <w:tcPr>
            <w:tcW w:w="851" w:type="dxa"/>
            <w:shd w:val="clear" w:color="auto" w:fill="FFFFFF"/>
            <w:noWrap/>
            <w:hideMark/>
          </w:tcPr>
          <w:p w14:paraId="04ACE3A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10,0</w:t>
            </w:r>
          </w:p>
        </w:tc>
        <w:tc>
          <w:tcPr>
            <w:tcW w:w="851" w:type="dxa"/>
            <w:shd w:val="clear" w:color="auto" w:fill="FFFFFF"/>
            <w:noWrap/>
            <w:hideMark/>
          </w:tcPr>
          <w:p w14:paraId="77A759B5"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6A296A3D" w14:textId="77777777" w:rsidR="002B3DBE" w:rsidRPr="002B3DBE" w:rsidRDefault="002B3DBE" w:rsidP="00B73A43">
            <w:pPr>
              <w:spacing w:after="0" w:line="240" w:lineRule="auto"/>
              <w:rPr>
                <w:rFonts w:ascii="Times New Roman" w:eastAsia="Times New Roman" w:hAnsi="Times New Roman" w:cs="Times New Roman"/>
                <w:b/>
                <w:bCs/>
                <w:sz w:val="20"/>
                <w:szCs w:val="20"/>
                <w:lang w:eastAsia="lt-LT"/>
              </w:rPr>
            </w:pPr>
            <w:r w:rsidRPr="002B3DBE">
              <w:rPr>
                <w:rFonts w:ascii="Times New Roman" w:eastAsia="Times New Roman" w:hAnsi="Times New Roman" w:cs="Times New Roman"/>
                <w:b/>
                <w:bCs/>
                <w:sz w:val="20"/>
                <w:szCs w:val="20"/>
                <w:lang w:eastAsia="lt-LT"/>
              </w:rPr>
              <w:t> </w:t>
            </w:r>
          </w:p>
        </w:tc>
        <w:tc>
          <w:tcPr>
            <w:tcW w:w="851" w:type="dxa"/>
            <w:shd w:val="clear" w:color="auto" w:fill="FFFFFF"/>
            <w:noWrap/>
            <w:hideMark/>
          </w:tcPr>
          <w:p w14:paraId="51DD9F2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10,0</w:t>
            </w:r>
          </w:p>
        </w:tc>
        <w:tc>
          <w:tcPr>
            <w:tcW w:w="851" w:type="dxa"/>
            <w:shd w:val="clear" w:color="auto" w:fill="FFFFFF"/>
            <w:noWrap/>
            <w:hideMark/>
          </w:tcPr>
          <w:p w14:paraId="3E301BD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10,0</w:t>
            </w:r>
          </w:p>
        </w:tc>
        <w:tc>
          <w:tcPr>
            <w:tcW w:w="851" w:type="dxa"/>
            <w:shd w:val="clear" w:color="auto" w:fill="FFFFFF"/>
            <w:noWrap/>
            <w:hideMark/>
          </w:tcPr>
          <w:p w14:paraId="56AA1F6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7830FF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1543F787" w14:textId="77777777" w:rsidTr="00B73A43">
        <w:trPr>
          <w:trHeight w:val="494"/>
        </w:trPr>
        <w:tc>
          <w:tcPr>
            <w:tcW w:w="3969" w:type="dxa"/>
            <w:vMerge w:val="restart"/>
            <w:shd w:val="clear" w:color="auto" w:fill="FFFFFF" w:themeFill="background1"/>
            <w:vAlign w:val="center"/>
            <w:hideMark/>
          </w:tcPr>
          <w:p w14:paraId="77982E15" w14:textId="77777777" w:rsidR="002B3DBE" w:rsidRPr="002B3DBE" w:rsidRDefault="002B3DBE">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Turistų traukos centrų formavimas gerinant rekreacijos infrastruktūrą:</w:t>
            </w:r>
          </w:p>
        </w:tc>
        <w:tc>
          <w:tcPr>
            <w:tcW w:w="907" w:type="dxa"/>
            <w:shd w:val="clear" w:color="auto" w:fill="FFFFFF" w:themeFill="background1"/>
            <w:noWrap/>
            <w:hideMark/>
          </w:tcPr>
          <w:p w14:paraId="242CC880"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w:t>
            </w:r>
          </w:p>
        </w:tc>
        <w:tc>
          <w:tcPr>
            <w:tcW w:w="851" w:type="dxa"/>
            <w:shd w:val="clear" w:color="auto" w:fill="FFFFFF" w:themeFill="background1"/>
            <w:noWrap/>
            <w:hideMark/>
          </w:tcPr>
          <w:p w14:paraId="6514AD7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6550903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5EB8845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7B9BD9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BAB4EB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5F72B1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63D6AE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7D39D27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2E4BF6D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3348BD2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088DDD2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456A2CC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620DA2DB" w14:textId="77777777" w:rsidTr="00B73A43">
        <w:trPr>
          <w:trHeight w:val="423"/>
        </w:trPr>
        <w:tc>
          <w:tcPr>
            <w:tcW w:w="3969" w:type="dxa"/>
            <w:vMerge/>
            <w:vAlign w:val="center"/>
            <w:hideMark/>
          </w:tcPr>
          <w:p w14:paraId="6B7BC2D8"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hideMark/>
          </w:tcPr>
          <w:p w14:paraId="05EEB948"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SB(L)</w:t>
            </w:r>
          </w:p>
        </w:tc>
        <w:tc>
          <w:tcPr>
            <w:tcW w:w="851" w:type="dxa"/>
            <w:shd w:val="clear" w:color="auto" w:fill="FFFFFF" w:themeFill="background1"/>
            <w:noWrap/>
            <w:hideMark/>
          </w:tcPr>
          <w:p w14:paraId="3246A65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96,0</w:t>
            </w:r>
          </w:p>
        </w:tc>
        <w:tc>
          <w:tcPr>
            <w:tcW w:w="851" w:type="dxa"/>
            <w:shd w:val="clear" w:color="auto" w:fill="FFFFFF" w:themeFill="background1"/>
            <w:noWrap/>
            <w:hideMark/>
          </w:tcPr>
          <w:p w14:paraId="5B6857B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26,0</w:t>
            </w:r>
          </w:p>
        </w:tc>
        <w:tc>
          <w:tcPr>
            <w:tcW w:w="851" w:type="dxa"/>
            <w:shd w:val="clear" w:color="auto" w:fill="FFFFFF" w:themeFill="background1"/>
            <w:noWrap/>
            <w:hideMark/>
          </w:tcPr>
          <w:p w14:paraId="4CFA920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43BFE78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70,0</w:t>
            </w:r>
          </w:p>
        </w:tc>
        <w:tc>
          <w:tcPr>
            <w:tcW w:w="851" w:type="dxa"/>
            <w:shd w:val="clear" w:color="auto" w:fill="FFFFFF" w:themeFill="background1"/>
            <w:noWrap/>
            <w:hideMark/>
          </w:tcPr>
          <w:p w14:paraId="34215A7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176,0</w:t>
            </w:r>
          </w:p>
        </w:tc>
        <w:tc>
          <w:tcPr>
            <w:tcW w:w="851" w:type="dxa"/>
            <w:shd w:val="clear" w:color="auto" w:fill="FFFFFF" w:themeFill="background1"/>
            <w:noWrap/>
            <w:hideMark/>
          </w:tcPr>
          <w:p w14:paraId="7E97705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26,0</w:t>
            </w:r>
          </w:p>
        </w:tc>
        <w:tc>
          <w:tcPr>
            <w:tcW w:w="851" w:type="dxa"/>
            <w:shd w:val="clear" w:color="auto" w:fill="FFFFFF" w:themeFill="background1"/>
            <w:noWrap/>
            <w:hideMark/>
          </w:tcPr>
          <w:p w14:paraId="12BD00B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77D20B6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150,0 </w:t>
            </w:r>
          </w:p>
        </w:tc>
        <w:tc>
          <w:tcPr>
            <w:tcW w:w="851" w:type="dxa"/>
            <w:shd w:val="clear" w:color="auto" w:fill="FFFFFF" w:themeFill="background1"/>
            <w:noWrap/>
            <w:hideMark/>
          </w:tcPr>
          <w:p w14:paraId="500B755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80,0</w:t>
            </w:r>
          </w:p>
        </w:tc>
        <w:tc>
          <w:tcPr>
            <w:tcW w:w="851" w:type="dxa"/>
            <w:shd w:val="clear" w:color="auto" w:fill="FFFFFF" w:themeFill="background1"/>
            <w:noWrap/>
            <w:hideMark/>
          </w:tcPr>
          <w:p w14:paraId="62A129B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BC9A07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11E4A1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80,0</w:t>
            </w:r>
          </w:p>
        </w:tc>
      </w:tr>
      <w:tr w:rsidR="002B3DBE" w:rsidRPr="002B3DBE" w14:paraId="3D1493C3" w14:textId="77777777" w:rsidTr="00B73A43">
        <w:trPr>
          <w:trHeight w:val="485"/>
        </w:trPr>
        <w:tc>
          <w:tcPr>
            <w:tcW w:w="3969" w:type="dxa"/>
            <w:vMerge/>
            <w:vAlign w:val="center"/>
            <w:hideMark/>
          </w:tcPr>
          <w:p w14:paraId="402D9C7A"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noWrap/>
            <w:hideMark/>
          </w:tcPr>
          <w:p w14:paraId="30D8C3E5"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themeFill="background1"/>
            <w:noWrap/>
            <w:hideMark/>
          </w:tcPr>
          <w:p w14:paraId="06DFFE4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108,0</w:t>
            </w:r>
          </w:p>
        </w:tc>
        <w:tc>
          <w:tcPr>
            <w:tcW w:w="851" w:type="dxa"/>
            <w:shd w:val="clear" w:color="auto" w:fill="FFFFFF" w:themeFill="background1"/>
            <w:noWrap/>
            <w:hideMark/>
          </w:tcPr>
          <w:p w14:paraId="5A2B050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38,0</w:t>
            </w:r>
          </w:p>
        </w:tc>
        <w:tc>
          <w:tcPr>
            <w:tcW w:w="851" w:type="dxa"/>
            <w:shd w:val="clear" w:color="auto" w:fill="FFFFFF" w:themeFill="background1"/>
            <w:noWrap/>
            <w:hideMark/>
          </w:tcPr>
          <w:p w14:paraId="3F6D5E9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1D3DB9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70,0</w:t>
            </w:r>
          </w:p>
        </w:tc>
        <w:tc>
          <w:tcPr>
            <w:tcW w:w="851" w:type="dxa"/>
            <w:shd w:val="clear" w:color="auto" w:fill="FFFFFF" w:themeFill="background1"/>
            <w:noWrap/>
            <w:hideMark/>
          </w:tcPr>
          <w:p w14:paraId="179D1EC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176,0</w:t>
            </w:r>
          </w:p>
        </w:tc>
        <w:tc>
          <w:tcPr>
            <w:tcW w:w="851" w:type="dxa"/>
            <w:shd w:val="clear" w:color="auto" w:fill="FFFFFF" w:themeFill="background1"/>
            <w:noWrap/>
            <w:hideMark/>
          </w:tcPr>
          <w:p w14:paraId="01B2A51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26,0</w:t>
            </w:r>
          </w:p>
        </w:tc>
        <w:tc>
          <w:tcPr>
            <w:tcW w:w="851" w:type="dxa"/>
            <w:shd w:val="clear" w:color="auto" w:fill="FFFFFF" w:themeFill="background1"/>
            <w:noWrap/>
            <w:hideMark/>
          </w:tcPr>
          <w:p w14:paraId="3D74334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2DE109E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150,0 </w:t>
            </w:r>
          </w:p>
        </w:tc>
        <w:tc>
          <w:tcPr>
            <w:tcW w:w="851" w:type="dxa"/>
            <w:shd w:val="clear" w:color="auto" w:fill="FFFFFF" w:themeFill="background1"/>
            <w:noWrap/>
            <w:hideMark/>
          </w:tcPr>
          <w:p w14:paraId="2D46009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68,0</w:t>
            </w:r>
          </w:p>
        </w:tc>
        <w:tc>
          <w:tcPr>
            <w:tcW w:w="851" w:type="dxa"/>
            <w:shd w:val="clear" w:color="auto" w:fill="FFFFFF" w:themeFill="background1"/>
            <w:noWrap/>
            <w:hideMark/>
          </w:tcPr>
          <w:p w14:paraId="71909B1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539B523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8AF030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80,0</w:t>
            </w:r>
          </w:p>
        </w:tc>
      </w:tr>
      <w:tr w:rsidR="002B3DBE" w:rsidRPr="002B3DBE" w14:paraId="774FD93D" w14:textId="77777777" w:rsidTr="00B73A43">
        <w:trPr>
          <w:trHeight w:val="1611"/>
        </w:trPr>
        <w:tc>
          <w:tcPr>
            <w:tcW w:w="3969" w:type="dxa"/>
            <w:shd w:val="clear" w:color="auto" w:fill="FFFFFF"/>
            <w:hideMark/>
          </w:tcPr>
          <w:p w14:paraId="597586B7"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Klaipėdos pilies ir bastionų komplekso restauravimas ir atgaivinimas (II etapas - Pilies didžiojo bokšto atkūrimas)</w:t>
            </w:r>
          </w:p>
        </w:tc>
        <w:tc>
          <w:tcPr>
            <w:tcW w:w="907" w:type="dxa"/>
            <w:shd w:val="clear" w:color="auto" w:fill="FFFFFF"/>
            <w:noWrap/>
            <w:hideMark/>
          </w:tcPr>
          <w:p w14:paraId="0CBE0362"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SB(L)</w:t>
            </w:r>
          </w:p>
        </w:tc>
        <w:tc>
          <w:tcPr>
            <w:tcW w:w="851" w:type="dxa"/>
            <w:shd w:val="clear" w:color="auto" w:fill="FFFFFF"/>
            <w:noWrap/>
            <w:hideMark/>
          </w:tcPr>
          <w:p w14:paraId="7094857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70,0 </w:t>
            </w:r>
          </w:p>
        </w:tc>
        <w:tc>
          <w:tcPr>
            <w:tcW w:w="851" w:type="dxa"/>
            <w:shd w:val="clear" w:color="auto" w:fill="FFFFFF"/>
            <w:noWrap/>
            <w:hideMark/>
          </w:tcPr>
          <w:p w14:paraId="0CD10F4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B440A1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0C449C8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70,0 </w:t>
            </w:r>
          </w:p>
        </w:tc>
        <w:tc>
          <w:tcPr>
            <w:tcW w:w="851" w:type="dxa"/>
            <w:shd w:val="clear" w:color="auto" w:fill="FFFFFF"/>
            <w:noWrap/>
            <w:hideMark/>
          </w:tcPr>
          <w:p w14:paraId="3F36B8E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150,0 </w:t>
            </w:r>
          </w:p>
        </w:tc>
        <w:tc>
          <w:tcPr>
            <w:tcW w:w="851" w:type="dxa"/>
            <w:shd w:val="clear" w:color="auto" w:fill="FFFFFF"/>
            <w:noWrap/>
            <w:hideMark/>
          </w:tcPr>
          <w:p w14:paraId="316003B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B7AFA6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7E58F2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150,0 </w:t>
            </w:r>
          </w:p>
        </w:tc>
        <w:tc>
          <w:tcPr>
            <w:tcW w:w="851" w:type="dxa"/>
            <w:shd w:val="clear" w:color="auto" w:fill="FFFFFF"/>
            <w:noWrap/>
            <w:hideMark/>
          </w:tcPr>
          <w:p w14:paraId="4CB25C9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80,0 </w:t>
            </w:r>
          </w:p>
        </w:tc>
        <w:tc>
          <w:tcPr>
            <w:tcW w:w="851" w:type="dxa"/>
            <w:shd w:val="clear" w:color="auto" w:fill="FFFFFF"/>
            <w:noWrap/>
            <w:hideMark/>
          </w:tcPr>
          <w:p w14:paraId="7196928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880FD9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78C957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80,0 </w:t>
            </w:r>
          </w:p>
        </w:tc>
      </w:tr>
      <w:tr w:rsidR="002B3DBE" w:rsidRPr="002B3DBE" w14:paraId="54618244" w14:textId="77777777" w:rsidTr="00B73A43">
        <w:trPr>
          <w:trHeight w:val="417"/>
        </w:trPr>
        <w:tc>
          <w:tcPr>
            <w:tcW w:w="3969" w:type="dxa"/>
            <w:vMerge w:val="restart"/>
            <w:shd w:val="clear" w:color="auto" w:fill="FFFFFF" w:themeFill="background1"/>
            <w:vAlign w:val="center"/>
            <w:hideMark/>
          </w:tcPr>
          <w:p w14:paraId="4D4DEA87"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Smiltynės turizmo ir rekreacijos schemos priemonių įgyvendinimas</w:t>
            </w:r>
          </w:p>
        </w:tc>
        <w:tc>
          <w:tcPr>
            <w:tcW w:w="907" w:type="dxa"/>
            <w:shd w:val="clear" w:color="auto" w:fill="FFFFFF" w:themeFill="background1"/>
            <w:hideMark/>
          </w:tcPr>
          <w:p w14:paraId="412B1024"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2C16F96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12,0</w:t>
            </w:r>
          </w:p>
        </w:tc>
        <w:tc>
          <w:tcPr>
            <w:tcW w:w="851" w:type="dxa"/>
            <w:noWrap/>
            <w:hideMark/>
          </w:tcPr>
          <w:p w14:paraId="086B242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12,0</w:t>
            </w:r>
          </w:p>
        </w:tc>
        <w:tc>
          <w:tcPr>
            <w:tcW w:w="851" w:type="dxa"/>
            <w:noWrap/>
            <w:hideMark/>
          </w:tcPr>
          <w:p w14:paraId="11570BC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36B33F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2B696A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1BE566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E0600D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75C0EC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1AECE3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-12,0</w:t>
            </w:r>
          </w:p>
        </w:tc>
        <w:tc>
          <w:tcPr>
            <w:tcW w:w="851" w:type="dxa"/>
            <w:noWrap/>
            <w:hideMark/>
          </w:tcPr>
          <w:p w14:paraId="5A2AE8F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-12,0</w:t>
            </w:r>
          </w:p>
        </w:tc>
        <w:tc>
          <w:tcPr>
            <w:tcW w:w="851" w:type="dxa"/>
            <w:noWrap/>
            <w:hideMark/>
          </w:tcPr>
          <w:p w14:paraId="3B38B18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8FFB22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0AA2B6E" w14:textId="77777777" w:rsidTr="00B73A43">
        <w:trPr>
          <w:trHeight w:val="602"/>
        </w:trPr>
        <w:tc>
          <w:tcPr>
            <w:tcW w:w="3969" w:type="dxa"/>
            <w:vMerge/>
            <w:vAlign w:val="center"/>
            <w:hideMark/>
          </w:tcPr>
          <w:p w14:paraId="3BCF4238"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themeFill="background1"/>
            <w:hideMark/>
          </w:tcPr>
          <w:p w14:paraId="192C3E2E"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SB(L)</w:t>
            </w:r>
          </w:p>
        </w:tc>
        <w:tc>
          <w:tcPr>
            <w:tcW w:w="851" w:type="dxa"/>
            <w:shd w:val="clear" w:color="auto" w:fill="FFFFFF"/>
            <w:noWrap/>
            <w:hideMark/>
          </w:tcPr>
          <w:p w14:paraId="515A2A6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26,0</w:t>
            </w:r>
          </w:p>
        </w:tc>
        <w:tc>
          <w:tcPr>
            <w:tcW w:w="851" w:type="dxa"/>
            <w:shd w:val="clear" w:color="auto" w:fill="FFFFFF"/>
            <w:noWrap/>
            <w:hideMark/>
          </w:tcPr>
          <w:p w14:paraId="0B19740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26,0</w:t>
            </w:r>
          </w:p>
        </w:tc>
        <w:tc>
          <w:tcPr>
            <w:tcW w:w="851" w:type="dxa"/>
            <w:noWrap/>
            <w:hideMark/>
          </w:tcPr>
          <w:p w14:paraId="6A851CB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FAC639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6375650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26,0</w:t>
            </w:r>
          </w:p>
        </w:tc>
        <w:tc>
          <w:tcPr>
            <w:tcW w:w="851" w:type="dxa"/>
            <w:noWrap/>
            <w:hideMark/>
          </w:tcPr>
          <w:p w14:paraId="29B1C13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26,0</w:t>
            </w:r>
          </w:p>
        </w:tc>
        <w:tc>
          <w:tcPr>
            <w:tcW w:w="851" w:type="dxa"/>
            <w:noWrap/>
            <w:hideMark/>
          </w:tcPr>
          <w:p w14:paraId="234D541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8A091C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30691A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E0EC39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772E89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E5226E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7E275780" w14:textId="77777777" w:rsidTr="00B73A43">
        <w:trPr>
          <w:trHeight w:val="519"/>
        </w:trPr>
        <w:tc>
          <w:tcPr>
            <w:tcW w:w="3969" w:type="dxa"/>
            <w:vMerge/>
            <w:vAlign w:val="center"/>
            <w:hideMark/>
          </w:tcPr>
          <w:p w14:paraId="1B50DC73"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shd w:val="clear" w:color="auto" w:fill="FFFFFF" w:themeFill="background1"/>
            <w:hideMark/>
          </w:tcPr>
          <w:p w14:paraId="0825F82E"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themeFill="background1"/>
            <w:noWrap/>
            <w:hideMark/>
          </w:tcPr>
          <w:p w14:paraId="33AEB7D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38,0</w:t>
            </w:r>
          </w:p>
        </w:tc>
        <w:tc>
          <w:tcPr>
            <w:tcW w:w="851" w:type="dxa"/>
            <w:shd w:val="clear" w:color="auto" w:fill="FFFFFF" w:themeFill="background1"/>
            <w:noWrap/>
            <w:hideMark/>
          </w:tcPr>
          <w:p w14:paraId="50D095D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38,0</w:t>
            </w:r>
          </w:p>
        </w:tc>
        <w:tc>
          <w:tcPr>
            <w:tcW w:w="851" w:type="dxa"/>
            <w:shd w:val="clear" w:color="auto" w:fill="FFFFFF" w:themeFill="background1"/>
            <w:noWrap/>
            <w:hideMark/>
          </w:tcPr>
          <w:p w14:paraId="6D11B85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BDA494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03A414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26,0</w:t>
            </w:r>
          </w:p>
        </w:tc>
        <w:tc>
          <w:tcPr>
            <w:tcW w:w="851" w:type="dxa"/>
            <w:shd w:val="clear" w:color="auto" w:fill="FFFFFF" w:themeFill="background1"/>
            <w:noWrap/>
            <w:hideMark/>
          </w:tcPr>
          <w:p w14:paraId="35E6E66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26,0</w:t>
            </w:r>
          </w:p>
        </w:tc>
        <w:tc>
          <w:tcPr>
            <w:tcW w:w="851" w:type="dxa"/>
            <w:shd w:val="clear" w:color="auto" w:fill="FFFFFF" w:themeFill="background1"/>
            <w:noWrap/>
            <w:hideMark/>
          </w:tcPr>
          <w:p w14:paraId="762204A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1219C24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13EF37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670DDAC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-12,0</w:t>
            </w:r>
          </w:p>
        </w:tc>
        <w:tc>
          <w:tcPr>
            <w:tcW w:w="851" w:type="dxa"/>
            <w:shd w:val="clear" w:color="auto" w:fill="FFFFFF" w:themeFill="background1"/>
            <w:noWrap/>
            <w:hideMark/>
          </w:tcPr>
          <w:p w14:paraId="198E6B3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7B321E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0408E4DE" w14:textId="77777777" w:rsidTr="00B73A43">
        <w:trPr>
          <w:trHeight w:val="300"/>
        </w:trPr>
        <w:tc>
          <w:tcPr>
            <w:tcW w:w="3969" w:type="dxa"/>
            <w:vMerge w:val="restart"/>
            <w:shd w:val="clear" w:color="auto" w:fill="FFFFFF" w:themeFill="background1"/>
            <w:vAlign w:val="center"/>
            <w:hideMark/>
          </w:tcPr>
          <w:p w14:paraId="4654D47E" w14:textId="77777777" w:rsidR="002B3DBE" w:rsidRPr="002B3DBE" w:rsidRDefault="002B3DBE">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xml:space="preserve">Klaipėdos miesto verslo paramos ir investicinės aplinkos gerinimo sistemos plėtojimas: </w:t>
            </w:r>
          </w:p>
        </w:tc>
        <w:tc>
          <w:tcPr>
            <w:tcW w:w="907" w:type="dxa"/>
            <w:shd w:val="clear" w:color="auto" w:fill="FFFFFF" w:themeFill="background1"/>
            <w:hideMark/>
          </w:tcPr>
          <w:p w14:paraId="3F68BD84"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w:t>
            </w:r>
          </w:p>
        </w:tc>
        <w:tc>
          <w:tcPr>
            <w:tcW w:w="851" w:type="dxa"/>
            <w:shd w:val="clear" w:color="auto" w:fill="FFFFFF" w:themeFill="background1"/>
            <w:noWrap/>
            <w:hideMark/>
          </w:tcPr>
          <w:p w14:paraId="303B3F5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643,5</w:t>
            </w:r>
          </w:p>
        </w:tc>
        <w:tc>
          <w:tcPr>
            <w:tcW w:w="851" w:type="dxa"/>
            <w:shd w:val="clear" w:color="auto" w:fill="FFFFFF" w:themeFill="background1"/>
            <w:noWrap/>
            <w:hideMark/>
          </w:tcPr>
          <w:p w14:paraId="6BF9533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643,5</w:t>
            </w:r>
          </w:p>
        </w:tc>
        <w:tc>
          <w:tcPr>
            <w:tcW w:w="851" w:type="dxa"/>
            <w:shd w:val="clear" w:color="auto" w:fill="FFFFFF" w:themeFill="background1"/>
            <w:noWrap/>
            <w:hideMark/>
          </w:tcPr>
          <w:p w14:paraId="56F9DBF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4A795A8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2C9353F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1117,7</w:t>
            </w:r>
          </w:p>
        </w:tc>
        <w:tc>
          <w:tcPr>
            <w:tcW w:w="851" w:type="dxa"/>
            <w:shd w:val="clear" w:color="auto" w:fill="FFFFFF" w:themeFill="background1"/>
            <w:noWrap/>
            <w:hideMark/>
          </w:tcPr>
          <w:p w14:paraId="2B094A4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1117,7</w:t>
            </w:r>
          </w:p>
        </w:tc>
        <w:tc>
          <w:tcPr>
            <w:tcW w:w="851" w:type="dxa"/>
            <w:shd w:val="clear" w:color="auto" w:fill="FFFFFF" w:themeFill="background1"/>
            <w:noWrap/>
            <w:hideMark/>
          </w:tcPr>
          <w:p w14:paraId="1E726E7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27039BD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07DBF0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474,2</w:t>
            </w:r>
          </w:p>
        </w:tc>
        <w:tc>
          <w:tcPr>
            <w:tcW w:w="851" w:type="dxa"/>
            <w:shd w:val="clear" w:color="auto" w:fill="FFFFFF" w:themeFill="background1"/>
            <w:noWrap/>
            <w:hideMark/>
          </w:tcPr>
          <w:p w14:paraId="03162D1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474,2</w:t>
            </w:r>
          </w:p>
        </w:tc>
        <w:tc>
          <w:tcPr>
            <w:tcW w:w="851" w:type="dxa"/>
            <w:shd w:val="clear" w:color="auto" w:fill="FFFFFF" w:themeFill="background1"/>
            <w:noWrap/>
            <w:hideMark/>
          </w:tcPr>
          <w:p w14:paraId="04CB772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CA72A2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504AF478" w14:textId="77777777" w:rsidTr="00B73A43">
        <w:trPr>
          <w:trHeight w:val="300"/>
        </w:trPr>
        <w:tc>
          <w:tcPr>
            <w:tcW w:w="3969" w:type="dxa"/>
            <w:vMerge/>
            <w:vAlign w:val="center"/>
            <w:hideMark/>
          </w:tcPr>
          <w:p w14:paraId="6440C089"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hideMark/>
          </w:tcPr>
          <w:p w14:paraId="2327414C"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SB(ESA)</w:t>
            </w:r>
          </w:p>
        </w:tc>
        <w:tc>
          <w:tcPr>
            <w:tcW w:w="851" w:type="dxa"/>
            <w:shd w:val="clear" w:color="auto" w:fill="FFFFFF" w:themeFill="background1"/>
            <w:noWrap/>
            <w:hideMark/>
          </w:tcPr>
          <w:p w14:paraId="3400BCA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35,4</w:t>
            </w:r>
          </w:p>
        </w:tc>
        <w:tc>
          <w:tcPr>
            <w:tcW w:w="851" w:type="dxa"/>
            <w:shd w:val="clear" w:color="auto" w:fill="FFFFFF" w:themeFill="background1"/>
            <w:noWrap/>
            <w:hideMark/>
          </w:tcPr>
          <w:p w14:paraId="1B5132E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35,4</w:t>
            </w:r>
          </w:p>
        </w:tc>
        <w:tc>
          <w:tcPr>
            <w:tcW w:w="851" w:type="dxa"/>
            <w:shd w:val="clear" w:color="auto" w:fill="FFFFFF" w:themeFill="background1"/>
            <w:noWrap/>
            <w:hideMark/>
          </w:tcPr>
          <w:p w14:paraId="151B57B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shd w:val="clear" w:color="auto" w:fill="FFFFFF" w:themeFill="background1"/>
            <w:noWrap/>
            <w:hideMark/>
          </w:tcPr>
          <w:p w14:paraId="54FFA72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EBC16B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4,5</w:t>
            </w:r>
          </w:p>
        </w:tc>
        <w:tc>
          <w:tcPr>
            <w:tcW w:w="851" w:type="dxa"/>
            <w:shd w:val="clear" w:color="auto" w:fill="FFFFFF" w:themeFill="background1"/>
            <w:noWrap/>
            <w:hideMark/>
          </w:tcPr>
          <w:p w14:paraId="40C0A0B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4,5</w:t>
            </w:r>
          </w:p>
        </w:tc>
        <w:tc>
          <w:tcPr>
            <w:tcW w:w="851" w:type="dxa"/>
            <w:shd w:val="clear" w:color="auto" w:fill="FFFFFF" w:themeFill="background1"/>
            <w:noWrap/>
            <w:hideMark/>
          </w:tcPr>
          <w:p w14:paraId="38E2100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38CBE7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5972EB3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-30,9</w:t>
            </w:r>
          </w:p>
        </w:tc>
        <w:tc>
          <w:tcPr>
            <w:tcW w:w="851" w:type="dxa"/>
            <w:shd w:val="clear" w:color="auto" w:fill="FFFFFF" w:themeFill="background1"/>
            <w:noWrap/>
            <w:hideMark/>
          </w:tcPr>
          <w:p w14:paraId="28B6619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-30,9</w:t>
            </w:r>
          </w:p>
        </w:tc>
        <w:tc>
          <w:tcPr>
            <w:tcW w:w="851" w:type="dxa"/>
            <w:shd w:val="clear" w:color="auto" w:fill="FFFFFF" w:themeFill="background1"/>
            <w:noWrap/>
            <w:hideMark/>
          </w:tcPr>
          <w:p w14:paraId="77CBAC8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shd w:val="clear" w:color="auto" w:fill="FFFFFF" w:themeFill="background1"/>
            <w:noWrap/>
            <w:hideMark/>
          </w:tcPr>
          <w:p w14:paraId="5BA7D2B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1E9ECB65" w14:textId="77777777" w:rsidTr="00B73A43">
        <w:trPr>
          <w:trHeight w:val="300"/>
        </w:trPr>
        <w:tc>
          <w:tcPr>
            <w:tcW w:w="3969" w:type="dxa"/>
            <w:vMerge/>
            <w:vAlign w:val="center"/>
            <w:hideMark/>
          </w:tcPr>
          <w:p w14:paraId="66917875"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hideMark/>
          </w:tcPr>
          <w:p w14:paraId="75C70AAD"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SB(L)</w:t>
            </w:r>
          </w:p>
        </w:tc>
        <w:tc>
          <w:tcPr>
            <w:tcW w:w="851" w:type="dxa"/>
            <w:shd w:val="clear" w:color="auto" w:fill="FFFFFF" w:themeFill="background1"/>
            <w:noWrap/>
            <w:hideMark/>
          </w:tcPr>
          <w:p w14:paraId="6FF1777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43,2</w:t>
            </w:r>
          </w:p>
        </w:tc>
        <w:tc>
          <w:tcPr>
            <w:tcW w:w="851" w:type="dxa"/>
            <w:shd w:val="clear" w:color="auto" w:fill="FFFFFF" w:themeFill="background1"/>
            <w:noWrap/>
            <w:hideMark/>
          </w:tcPr>
          <w:p w14:paraId="1D80402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43,2</w:t>
            </w:r>
          </w:p>
        </w:tc>
        <w:tc>
          <w:tcPr>
            <w:tcW w:w="851" w:type="dxa"/>
            <w:shd w:val="clear" w:color="auto" w:fill="FFFFFF" w:themeFill="background1"/>
            <w:noWrap/>
            <w:hideMark/>
          </w:tcPr>
          <w:p w14:paraId="5C292B9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327A5ED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1B95BBF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91,2</w:t>
            </w:r>
          </w:p>
        </w:tc>
        <w:tc>
          <w:tcPr>
            <w:tcW w:w="851" w:type="dxa"/>
            <w:shd w:val="clear" w:color="auto" w:fill="FFFFFF" w:themeFill="background1"/>
            <w:noWrap/>
            <w:hideMark/>
          </w:tcPr>
          <w:p w14:paraId="5A58ECB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91,2</w:t>
            </w:r>
          </w:p>
        </w:tc>
        <w:tc>
          <w:tcPr>
            <w:tcW w:w="851" w:type="dxa"/>
            <w:shd w:val="clear" w:color="auto" w:fill="FFFFFF" w:themeFill="background1"/>
            <w:noWrap/>
            <w:hideMark/>
          </w:tcPr>
          <w:p w14:paraId="207DF73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1B82689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74F3B17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48,0</w:t>
            </w:r>
          </w:p>
        </w:tc>
        <w:tc>
          <w:tcPr>
            <w:tcW w:w="851" w:type="dxa"/>
            <w:shd w:val="clear" w:color="auto" w:fill="FFFFFF" w:themeFill="background1"/>
            <w:noWrap/>
            <w:hideMark/>
          </w:tcPr>
          <w:p w14:paraId="43EAF93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48,0</w:t>
            </w:r>
          </w:p>
        </w:tc>
        <w:tc>
          <w:tcPr>
            <w:tcW w:w="851" w:type="dxa"/>
            <w:shd w:val="clear" w:color="auto" w:fill="FFFFFF" w:themeFill="background1"/>
            <w:noWrap/>
            <w:hideMark/>
          </w:tcPr>
          <w:p w14:paraId="2866AF0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0655A4C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35D5781F" w14:textId="77777777" w:rsidTr="00B73A43">
        <w:trPr>
          <w:trHeight w:val="339"/>
        </w:trPr>
        <w:tc>
          <w:tcPr>
            <w:tcW w:w="3969" w:type="dxa"/>
            <w:vMerge/>
            <w:vAlign w:val="center"/>
            <w:hideMark/>
          </w:tcPr>
          <w:p w14:paraId="4CEDB383" w14:textId="77777777" w:rsidR="002B3DBE" w:rsidRPr="002B3DBE" w:rsidRDefault="002B3DBE">
            <w:pPr>
              <w:spacing w:after="0"/>
              <w:rPr>
                <w:rFonts w:ascii="Times New Roman" w:eastAsia="Times New Roman" w:hAnsi="Times New Roman" w:cs="Times New Roman"/>
                <w:bCs/>
                <w:sz w:val="20"/>
                <w:szCs w:val="20"/>
                <w:lang w:eastAsia="lt-LT"/>
              </w:rPr>
            </w:pPr>
          </w:p>
        </w:tc>
        <w:tc>
          <w:tcPr>
            <w:tcW w:w="907" w:type="dxa"/>
            <w:shd w:val="clear" w:color="auto" w:fill="FFFFFF" w:themeFill="background1"/>
            <w:hideMark/>
          </w:tcPr>
          <w:p w14:paraId="560C8FEA"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themeFill="background1"/>
            <w:noWrap/>
            <w:hideMark/>
          </w:tcPr>
          <w:p w14:paraId="3AF9F05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722,1</w:t>
            </w:r>
          </w:p>
        </w:tc>
        <w:tc>
          <w:tcPr>
            <w:tcW w:w="851" w:type="dxa"/>
            <w:shd w:val="clear" w:color="auto" w:fill="FFFFFF" w:themeFill="background1"/>
            <w:noWrap/>
            <w:hideMark/>
          </w:tcPr>
          <w:p w14:paraId="21869F9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722,1</w:t>
            </w:r>
          </w:p>
        </w:tc>
        <w:tc>
          <w:tcPr>
            <w:tcW w:w="851" w:type="dxa"/>
            <w:shd w:val="clear" w:color="auto" w:fill="FFFFFF" w:themeFill="background1"/>
            <w:noWrap/>
            <w:hideMark/>
          </w:tcPr>
          <w:p w14:paraId="44A41C3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shd w:val="clear" w:color="auto" w:fill="FFFFFF" w:themeFill="background1"/>
            <w:noWrap/>
            <w:hideMark/>
          </w:tcPr>
          <w:p w14:paraId="66DC7AE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3364880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1213,4</w:t>
            </w:r>
          </w:p>
        </w:tc>
        <w:tc>
          <w:tcPr>
            <w:tcW w:w="851" w:type="dxa"/>
            <w:shd w:val="clear" w:color="auto" w:fill="FFFFFF" w:themeFill="background1"/>
            <w:noWrap/>
            <w:hideMark/>
          </w:tcPr>
          <w:p w14:paraId="32C240C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1213,4</w:t>
            </w:r>
          </w:p>
        </w:tc>
        <w:tc>
          <w:tcPr>
            <w:tcW w:w="851" w:type="dxa"/>
            <w:shd w:val="clear" w:color="auto" w:fill="FFFFFF" w:themeFill="background1"/>
            <w:noWrap/>
            <w:hideMark/>
          </w:tcPr>
          <w:p w14:paraId="613C689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65852F3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themeFill="background1"/>
            <w:noWrap/>
            <w:hideMark/>
          </w:tcPr>
          <w:p w14:paraId="417119F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491,3</w:t>
            </w:r>
          </w:p>
        </w:tc>
        <w:tc>
          <w:tcPr>
            <w:tcW w:w="851" w:type="dxa"/>
            <w:shd w:val="clear" w:color="auto" w:fill="FFFFFF" w:themeFill="background1"/>
            <w:noWrap/>
            <w:hideMark/>
          </w:tcPr>
          <w:p w14:paraId="2AFDC91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491,3</w:t>
            </w:r>
          </w:p>
        </w:tc>
        <w:tc>
          <w:tcPr>
            <w:tcW w:w="851" w:type="dxa"/>
            <w:shd w:val="clear" w:color="auto" w:fill="FFFFFF" w:themeFill="background1"/>
            <w:noWrap/>
            <w:hideMark/>
          </w:tcPr>
          <w:p w14:paraId="6517245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shd w:val="clear" w:color="auto" w:fill="FFFFFF" w:themeFill="background1"/>
            <w:noWrap/>
            <w:hideMark/>
          </w:tcPr>
          <w:p w14:paraId="43DAA41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526555B7" w14:textId="77777777" w:rsidTr="00B73A43">
        <w:trPr>
          <w:trHeight w:val="276"/>
        </w:trPr>
        <w:tc>
          <w:tcPr>
            <w:tcW w:w="3969" w:type="dxa"/>
            <w:vMerge w:val="restart"/>
            <w:vAlign w:val="center"/>
            <w:hideMark/>
          </w:tcPr>
          <w:p w14:paraId="596E0378"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Klaipėdos miesto ekonominės plėtros strategijos įgyvendinimo veiksmų plano iki 2030 metų priemonių, susijusių su miesto rinkodara, investuotojų pritraukimu, verslumo skatinimu, įgyvendinimas</w:t>
            </w:r>
          </w:p>
        </w:tc>
        <w:tc>
          <w:tcPr>
            <w:tcW w:w="907" w:type="dxa"/>
            <w:hideMark/>
          </w:tcPr>
          <w:p w14:paraId="6C87F400"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36A882E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417,0</w:t>
            </w:r>
          </w:p>
        </w:tc>
        <w:tc>
          <w:tcPr>
            <w:tcW w:w="851" w:type="dxa"/>
            <w:noWrap/>
            <w:hideMark/>
          </w:tcPr>
          <w:p w14:paraId="79B3EA0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417,0</w:t>
            </w:r>
          </w:p>
        </w:tc>
        <w:tc>
          <w:tcPr>
            <w:tcW w:w="851" w:type="dxa"/>
            <w:noWrap/>
            <w:hideMark/>
          </w:tcPr>
          <w:p w14:paraId="0627161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48860A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EEFD14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572,7</w:t>
            </w:r>
          </w:p>
        </w:tc>
        <w:tc>
          <w:tcPr>
            <w:tcW w:w="851" w:type="dxa"/>
            <w:noWrap/>
            <w:hideMark/>
          </w:tcPr>
          <w:p w14:paraId="713BC9D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572,7</w:t>
            </w:r>
          </w:p>
        </w:tc>
        <w:tc>
          <w:tcPr>
            <w:tcW w:w="851" w:type="dxa"/>
            <w:noWrap/>
            <w:hideMark/>
          </w:tcPr>
          <w:p w14:paraId="1DBAF00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79836B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5778DA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155,7</w:t>
            </w:r>
          </w:p>
        </w:tc>
        <w:tc>
          <w:tcPr>
            <w:tcW w:w="851" w:type="dxa"/>
            <w:noWrap/>
            <w:hideMark/>
          </w:tcPr>
          <w:p w14:paraId="2681251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155,7</w:t>
            </w:r>
          </w:p>
        </w:tc>
        <w:tc>
          <w:tcPr>
            <w:tcW w:w="851" w:type="dxa"/>
            <w:noWrap/>
            <w:hideMark/>
          </w:tcPr>
          <w:p w14:paraId="4378C7C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B94469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1EBAD02" w14:textId="77777777" w:rsidTr="00B73A43">
        <w:trPr>
          <w:trHeight w:val="319"/>
        </w:trPr>
        <w:tc>
          <w:tcPr>
            <w:tcW w:w="3969" w:type="dxa"/>
            <w:vMerge/>
            <w:vAlign w:val="center"/>
            <w:hideMark/>
          </w:tcPr>
          <w:p w14:paraId="14962A2B"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5FDC818B"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SB(L)</w:t>
            </w:r>
          </w:p>
        </w:tc>
        <w:tc>
          <w:tcPr>
            <w:tcW w:w="851" w:type="dxa"/>
            <w:noWrap/>
            <w:hideMark/>
          </w:tcPr>
          <w:p w14:paraId="2962AE1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4,2</w:t>
            </w:r>
          </w:p>
        </w:tc>
        <w:tc>
          <w:tcPr>
            <w:tcW w:w="851" w:type="dxa"/>
            <w:noWrap/>
            <w:hideMark/>
          </w:tcPr>
          <w:p w14:paraId="49BDF7E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4,2</w:t>
            </w:r>
          </w:p>
        </w:tc>
        <w:tc>
          <w:tcPr>
            <w:tcW w:w="851" w:type="dxa"/>
            <w:noWrap/>
            <w:hideMark/>
          </w:tcPr>
          <w:p w14:paraId="17DC5EA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C28825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91E052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FB7604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8F5AB2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13B4FBA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127C7E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-4,2</w:t>
            </w:r>
          </w:p>
        </w:tc>
        <w:tc>
          <w:tcPr>
            <w:tcW w:w="851" w:type="dxa"/>
            <w:noWrap/>
            <w:hideMark/>
          </w:tcPr>
          <w:p w14:paraId="0E2CE1A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-4,2</w:t>
            </w:r>
          </w:p>
        </w:tc>
        <w:tc>
          <w:tcPr>
            <w:tcW w:w="851" w:type="dxa"/>
            <w:noWrap/>
            <w:hideMark/>
          </w:tcPr>
          <w:p w14:paraId="6AD8A8D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4D31C2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AD0AB8B" w14:textId="77777777" w:rsidTr="00B73A43">
        <w:trPr>
          <w:trHeight w:val="493"/>
        </w:trPr>
        <w:tc>
          <w:tcPr>
            <w:tcW w:w="3969" w:type="dxa"/>
            <w:vMerge/>
            <w:vAlign w:val="center"/>
            <w:hideMark/>
          </w:tcPr>
          <w:p w14:paraId="4958D8FA"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7088D1F3"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noWrap/>
            <w:hideMark/>
          </w:tcPr>
          <w:p w14:paraId="4BEB540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421,2</w:t>
            </w:r>
          </w:p>
        </w:tc>
        <w:tc>
          <w:tcPr>
            <w:tcW w:w="851" w:type="dxa"/>
            <w:noWrap/>
            <w:hideMark/>
          </w:tcPr>
          <w:p w14:paraId="1E03A16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421,2</w:t>
            </w:r>
          </w:p>
        </w:tc>
        <w:tc>
          <w:tcPr>
            <w:tcW w:w="851" w:type="dxa"/>
            <w:noWrap/>
            <w:hideMark/>
          </w:tcPr>
          <w:p w14:paraId="0C52E45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630F099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52EED45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572,7</w:t>
            </w:r>
          </w:p>
        </w:tc>
        <w:tc>
          <w:tcPr>
            <w:tcW w:w="851" w:type="dxa"/>
            <w:noWrap/>
            <w:hideMark/>
          </w:tcPr>
          <w:p w14:paraId="2F55178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572,7</w:t>
            </w:r>
          </w:p>
        </w:tc>
        <w:tc>
          <w:tcPr>
            <w:tcW w:w="851" w:type="dxa"/>
            <w:noWrap/>
            <w:hideMark/>
          </w:tcPr>
          <w:p w14:paraId="6E753F0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2300FD3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7FDF31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151,5</w:t>
            </w:r>
          </w:p>
        </w:tc>
        <w:tc>
          <w:tcPr>
            <w:tcW w:w="851" w:type="dxa"/>
            <w:noWrap/>
            <w:hideMark/>
          </w:tcPr>
          <w:p w14:paraId="64631B8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151,5</w:t>
            </w:r>
          </w:p>
        </w:tc>
        <w:tc>
          <w:tcPr>
            <w:tcW w:w="851" w:type="dxa"/>
            <w:noWrap/>
            <w:hideMark/>
          </w:tcPr>
          <w:p w14:paraId="4924258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AC0357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7CA3B956" w14:textId="77777777" w:rsidTr="00B73A43">
        <w:trPr>
          <w:trHeight w:val="665"/>
        </w:trPr>
        <w:tc>
          <w:tcPr>
            <w:tcW w:w="3969" w:type="dxa"/>
            <w:vAlign w:val="center"/>
            <w:hideMark/>
          </w:tcPr>
          <w:p w14:paraId="0251B0A4"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xml:space="preserve">Viešųjų paslaugų smulkiojo ir vidutinio verslo subjektams teikimas verslo inkubatoriuje </w:t>
            </w:r>
          </w:p>
        </w:tc>
        <w:tc>
          <w:tcPr>
            <w:tcW w:w="907" w:type="dxa"/>
            <w:hideMark/>
          </w:tcPr>
          <w:p w14:paraId="12F23F73"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7278D74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95,0</w:t>
            </w:r>
          </w:p>
        </w:tc>
        <w:tc>
          <w:tcPr>
            <w:tcW w:w="851" w:type="dxa"/>
            <w:noWrap/>
            <w:hideMark/>
          </w:tcPr>
          <w:p w14:paraId="20E787A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95,0</w:t>
            </w:r>
          </w:p>
        </w:tc>
        <w:tc>
          <w:tcPr>
            <w:tcW w:w="851" w:type="dxa"/>
            <w:noWrap/>
            <w:hideMark/>
          </w:tcPr>
          <w:p w14:paraId="6D4ACDE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9C918E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2CCA8E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125,0</w:t>
            </w:r>
          </w:p>
        </w:tc>
        <w:tc>
          <w:tcPr>
            <w:tcW w:w="851" w:type="dxa"/>
            <w:noWrap/>
            <w:hideMark/>
          </w:tcPr>
          <w:p w14:paraId="6077DFE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125,0</w:t>
            </w:r>
          </w:p>
        </w:tc>
        <w:tc>
          <w:tcPr>
            <w:tcW w:w="851" w:type="dxa"/>
            <w:noWrap/>
            <w:hideMark/>
          </w:tcPr>
          <w:p w14:paraId="71D6BAF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5D0CD6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66509E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30,0</w:t>
            </w:r>
          </w:p>
        </w:tc>
        <w:tc>
          <w:tcPr>
            <w:tcW w:w="851" w:type="dxa"/>
            <w:noWrap/>
            <w:hideMark/>
          </w:tcPr>
          <w:p w14:paraId="2D39340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30,0</w:t>
            </w:r>
          </w:p>
        </w:tc>
        <w:tc>
          <w:tcPr>
            <w:tcW w:w="851" w:type="dxa"/>
            <w:noWrap/>
            <w:hideMark/>
          </w:tcPr>
          <w:p w14:paraId="068D3C2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34A18B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4602698E" w14:textId="77777777" w:rsidTr="00B73A43">
        <w:trPr>
          <w:trHeight w:val="327"/>
        </w:trPr>
        <w:tc>
          <w:tcPr>
            <w:tcW w:w="3969" w:type="dxa"/>
            <w:vMerge w:val="restart"/>
            <w:vAlign w:val="center"/>
            <w:hideMark/>
          </w:tcPr>
          <w:p w14:paraId="300A1EBD"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Klaipėdos regiono oro uosto rinkodaros priemonių rėmimas</w:t>
            </w:r>
          </w:p>
        </w:tc>
        <w:tc>
          <w:tcPr>
            <w:tcW w:w="907" w:type="dxa"/>
            <w:hideMark/>
          </w:tcPr>
          <w:p w14:paraId="0F4A144D"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27F9871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2,7</w:t>
            </w:r>
          </w:p>
        </w:tc>
        <w:tc>
          <w:tcPr>
            <w:tcW w:w="851" w:type="dxa"/>
            <w:noWrap/>
            <w:hideMark/>
          </w:tcPr>
          <w:p w14:paraId="2ABF80C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2,7</w:t>
            </w:r>
          </w:p>
        </w:tc>
        <w:tc>
          <w:tcPr>
            <w:tcW w:w="851" w:type="dxa"/>
            <w:noWrap/>
            <w:hideMark/>
          </w:tcPr>
          <w:p w14:paraId="0FBB1CF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8531A0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71B5B4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18,2</w:t>
            </w:r>
          </w:p>
        </w:tc>
        <w:tc>
          <w:tcPr>
            <w:tcW w:w="851" w:type="dxa"/>
            <w:noWrap/>
            <w:hideMark/>
          </w:tcPr>
          <w:p w14:paraId="7F88DA7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18,2</w:t>
            </w:r>
          </w:p>
        </w:tc>
        <w:tc>
          <w:tcPr>
            <w:tcW w:w="851" w:type="dxa"/>
            <w:noWrap/>
            <w:hideMark/>
          </w:tcPr>
          <w:p w14:paraId="4031681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271F21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860889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w:t>
            </w:r>
          </w:p>
        </w:tc>
        <w:tc>
          <w:tcPr>
            <w:tcW w:w="851" w:type="dxa"/>
            <w:noWrap/>
            <w:hideMark/>
          </w:tcPr>
          <w:p w14:paraId="1A64B97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w:t>
            </w:r>
          </w:p>
        </w:tc>
        <w:tc>
          <w:tcPr>
            <w:tcW w:w="851" w:type="dxa"/>
            <w:noWrap/>
            <w:hideMark/>
          </w:tcPr>
          <w:p w14:paraId="252C9F7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BEE74C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3CF77D2B" w14:textId="77777777" w:rsidTr="00B73A43">
        <w:trPr>
          <w:trHeight w:val="300"/>
        </w:trPr>
        <w:tc>
          <w:tcPr>
            <w:tcW w:w="3969" w:type="dxa"/>
            <w:vMerge/>
            <w:vAlign w:val="center"/>
            <w:hideMark/>
          </w:tcPr>
          <w:p w14:paraId="65984B12"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1E84CD41"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 xml:space="preserve">SB(L) </w:t>
            </w:r>
          </w:p>
        </w:tc>
        <w:tc>
          <w:tcPr>
            <w:tcW w:w="851" w:type="dxa"/>
            <w:noWrap/>
            <w:hideMark/>
          </w:tcPr>
          <w:p w14:paraId="67C2F6A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34,7</w:t>
            </w:r>
          </w:p>
        </w:tc>
        <w:tc>
          <w:tcPr>
            <w:tcW w:w="851" w:type="dxa"/>
            <w:noWrap/>
            <w:hideMark/>
          </w:tcPr>
          <w:p w14:paraId="3D7E304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34,7</w:t>
            </w:r>
          </w:p>
        </w:tc>
        <w:tc>
          <w:tcPr>
            <w:tcW w:w="851" w:type="dxa"/>
            <w:noWrap/>
            <w:hideMark/>
          </w:tcPr>
          <w:p w14:paraId="2D0FD19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2E7681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292027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19,2</w:t>
            </w:r>
          </w:p>
        </w:tc>
        <w:tc>
          <w:tcPr>
            <w:tcW w:w="851" w:type="dxa"/>
            <w:noWrap/>
            <w:hideMark/>
          </w:tcPr>
          <w:p w14:paraId="0675789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19,2</w:t>
            </w:r>
          </w:p>
        </w:tc>
        <w:tc>
          <w:tcPr>
            <w:tcW w:w="851" w:type="dxa"/>
            <w:noWrap/>
            <w:hideMark/>
          </w:tcPr>
          <w:p w14:paraId="639FAE7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FF3F55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D1932E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w:t>
            </w:r>
          </w:p>
        </w:tc>
        <w:tc>
          <w:tcPr>
            <w:tcW w:w="851" w:type="dxa"/>
            <w:noWrap/>
            <w:hideMark/>
          </w:tcPr>
          <w:p w14:paraId="5AC379D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-15,5</w:t>
            </w:r>
          </w:p>
        </w:tc>
        <w:tc>
          <w:tcPr>
            <w:tcW w:w="851" w:type="dxa"/>
            <w:noWrap/>
            <w:hideMark/>
          </w:tcPr>
          <w:p w14:paraId="18266C2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510B4D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0F3C5FE" w14:textId="77777777" w:rsidTr="00B73A43">
        <w:trPr>
          <w:trHeight w:val="270"/>
        </w:trPr>
        <w:tc>
          <w:tcPr>
            <w:tcW w:w="3969" w:type="dxa"/>
            <w:vMerge/>
            <w:vAlign w:val="center"/>
            <w:hideMark/>
          </w:tcPr>
          <w:p w14:paraId="7D89B043"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263BEBC8"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noWrap/>
            <w:hideMark/>
          </w:tcPr>
          <w:p w14:paraId="63D131C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37,4</w:t>
            </w:r>
          </w:p>
        </w:tc>
        <w:tc>
          <w:tcPr>
            <w:tcW w:w="851" w:type="dxa"/>
            <w:noWrap/>
            <w:hideMark/>
          </w:tcPr>
          <w:p w14:paraId="6B70264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37,4</w:t>
            </w:r>
          </w:p>
        </w:tc>
        <w:tc>
          <w:tcPr>
            <w:tcW w:w="851" w:type="dxa"/>
            <w:noWrap/>
            <w:hideMark/>
          </w:tcPr>
          <w:p w14:paraId="4879D42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4CCABF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AEE0DB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37,4</w:t>
            </w:r>
          </w:p>
        </w:tc>
        <w:tc>
          <w:tcPr>
            <w:tcW w:w="851" w:type="dxa"/>
            <w:noWrap/>
            <w:hideMark/>
          </w:tcPr>
          <w:p w14:paraId="5991811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37,4</w:t>
            </w:r>
          </w:p>
        </w:tc>
        <w:tc>
          <w:tcPr>
            <w:tcW w:w="851" w:type="dxa"/>
            <w:noWrap/>
            <w:hideMark/>
          </w:tcPr>
          <w:p w14:paraId="3E125E78"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61BEF8E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65EE76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1DFD9BF"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3B135F2"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06F82A4"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0E96DFE9" w14:textId="77777777" w:rsidTr="00B73A43">
        <w:trPr>
          <w:trHeight w:val="230"/>
        </w:trPr>
        <w:tc>
          <w:tcPr>
            <w:tcW w:w="3969" w:type="dxa"/>
            <w:vMerge w:val="restart"/>
            <w:vAlign w:val="center"/>
            <w:hideMark/>
          </w:tcPr>
          <w:p w14:paraId="22FF50DB"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Verslo sąlygų gerinimas, remiant smulkiojo ir vidutinio verslo subjektus</w:t>
            </w:r>
          </w:p>
        </w:tc>
        <w:tc>
          <w:tcPr>
            <w:tcW w:w="907" w:type="dxa"/>
            <w:hideMark/>
          </w:tcPr>
          <w:p w14:paraId="37CDA226"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66D260C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126,8</w:t>
            </w:r>
          </w:p>
        </w:tc>
        <w:tc>
          <w:tcPr>
            <w:tcW w:w="851" w:type="dxa"/>
            <w:noWrap/>
            <w:hideMark/>
          </w:tcPr>
          <w:p w14:paraId="2FD8D4F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126,8</w:t>
            </w:r>
          </w:p>
        </w:tc>
        <w:tc>
          <w:tcPr>
            <w:tcW w:w="851" w:type="dxa"/>
            <w:noWrap/>
            <w:hideMark/>
          </w:tcPr>
          <w:p w14:paraId="2C6FEE6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D1A1FB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E3E923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203,0</w:t>
            </w:r>
          </w:p>
        </w:tc>
        <w:tc>
          <w:tcPr>
            <w:tcW w:w="851" w:type="dxa"/>
            <w:shd w:val="clear" w:color="auto" w:fill="FFFFFF"/>
            <w:noWrap/>
            <w:hideMark/>
          </w:tcPr>
          <w:p w14:paraId="517BCAF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203,0</w:t>
            </w:r>
          </w:p>
        </w:tc>
        <w:tc>
          <w:tcPr>
            <w:tcW w:w="851" w:type="dxa"/>
            <w:shd w:val="clear" w:color="auto" w:fill="FFFFFF"/>
            <w:noWrap/>
            <w:hideMark/>
          </w:tcPr>
          <w:p w14:paraId="1526BCD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A27BD7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19CD9B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76,2</w:t>
            </w:r>
          </w:p>
        </w:tc>
        <w:tc>
          <w:tcPr>
            <w:tcW w:w="851" w:type="dxa"/>
            <w:noWrap/>
            <w:hideMark/>
          </w:tcPr>
          <w:p w14:paraId="69585C7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76,2</w:t>
            </w:r>
          </w:p>
        </w:tc>
        <w:tc>
          <w:tcPr>
            <w:tcW w:w="851" w:type="dxa"/>
            <w:noWrap/>
            <w:hideMark/>
          </w:tcPr>
          <w:p w14:paraId="7DE093D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B9502B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4A7F729A" w14:textId="77777777" w:rsidTr="00B73A43">
        <w:trPr>
          <w:trHeight w:val="275"/>
        </w:trPr>
        <w:tc>
          <w:tcPr>
            <w:tcW w:w="3969" w:type="dxa"/>
            <w:vMerge/>
            <w:vAlign w:val="center"/>
            <w:hideMark/>
          </w:tcPr>
          <w:p w14:paraId="4D18998D"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43C7A0FF"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 xml:space="preserve">SB(L) </w:t>
            </w:r>
          </w:p>
        </w:tc>
        <w:tc>
          <w:tcPr>
            <w:tcW w:w="851" w:type="dxa"/>
            <w:noWrap/>
            <w:hideMark/>
          </w:tcPr>
          <w:p w14:paraId="5C782A4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8F9F4B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82E59B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5357D2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100F24C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72,0</w:t>
            </w:r>
          </w:p>
        </w:tc>
        <w:tc>
          <w:tcPr>
            <w:tcW w:w="851" w:type="dxa"/>
            <w:shd w:val="clear" w:color="auto" w:fill="FFFFFF"/>
            <w:noWrap/>
            <w:hideMark/>
          </w:tcPr>
          <w:p w14:paraId="30019C9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72,0</w:t>
            </w:r>
          </w:p>
        </w:tc>
        <w:tc>
          <w:tcPr>
            <w:tcW w:w="851" w:type="dxa"/>
            <w:shd w:val="clear" w:color="auto" w:fill="FFFFFF"/>
            <w:noWrap/>
            <w:hideMark/>
          </w:tcPr>
          <w:p w14:paraId="48E1013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AF90CF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F74874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72,0</w:t>
            </w:r>
          </w:p>
        </w:tc>
        <w:tc>
          <w:tcPr>
            <w:tcW w:w="851" w:type="dxa"/>
            <w:noWrap/>
            <w:hideMark/>
          </w:tcPr>
          <w:p w14:paraId="747767C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72,0</w:t>
            </w:r>
          </w:p>
        </w:tc>
        <w:tc>
          <w:tcPr>
            <w:tcW w:w="851" w:type="dxa"/>
            <w:noWrap/>
            <w:hideMark/>
          </w:tcPr>
          <w:p w14:paraId="23D4BF6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3BF3C7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232A9723" w14:textId="77777777" w:rsidTr="00B73A43">
        <w:trPr>
          <w:trHeight w:val="266"/>
        </w:trPr>
        <w:tc>
          <w:tcPr>
            <w:tcW w:w="3969" w:type="dxa"/>
            <w:vMerge/>
            <w:vAlign w:val="center"/>
            <w:hideMark/>
          </w:tcPr>
          <w:p w14:paraId="165C61D4"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7121BA5C"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noWrap/>
            <w:hideMark/>
          </w:tcPr>
          <w:p w14:paraId="35F74C0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126,8</w:t>
            </w:r>
          </w:p>
        </w:tc>
        <w:tc>
          <w:tcPr>
            <w:tcW w:w="851" w:type="dxa"/>
            <w:noWrap/>
            <w:hideMark/>
          </w:tcPr>
          <w:p w14:paraId="6B2CF5C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126,8</w:t>
            </w:r>
          </w:p>
        </w:tc>
        <w:tc>
          <w:tcPr>
            <w:tcW w:w="851" w:type="dxa"/>
            <w:noWrap/>
            <w:hideMark/>
          </w:tcPr>
          <w:p w14:paraId="36DD741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68BC459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9C68F8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275,0</w:t>
            </w:r>
          </w:p>
        </w:tc>
        <w:tc>
          <w:tcPr>
            <w:tcW w:w="851" w:type="dxa"/>
            <w:noWrap/>
            <w:hideMark/>
          </w:tcPr>
          <w:p w14:paraId="717C96B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275,0</w:t>
            </w:r>
          </w:p>
        </w:tc>
        <w:tc>
          <w:tcPr>
            <w:tcW w:w="851" w:type="dxa"/>
            <w:noWrap/>
            <w:hideMark/>
          </w:tcPr>
          <w:p w14:paraId="53AFBE0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81B006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5EEBE0D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148,2</w:t>
            </w:r>
          </w:p>
        </w:tc>
        <w:tc>
          <w:tcPr>
            <w:tcW w:w="851" w:type="dxa"/>
            <w:noWrap/>
            <w:hideMark/>
          </w:tcPr>
          <w:p w14:paraId="1A1D550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148,2</w:t>
            </w:r>
          </w:p>
        </w:tc>
        <w:tc>
          <w:tcPr>
            <w:tcW w:w="851" w:type="dxa"/>
            <w:noWrap/>
            <w:hideMark/>
          </w:tcPr>
          <w:p w14:paraId="7253948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B75041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27F1C59C" w14:textId="77777777" w:rsidTr="00B73A43">
        <w:trPr>
          <w:trHeight w:val="284"/>
        </w:trPr>
        <w:tc>
          <w:tcPr>
            <w:tcW w:w="3969" w:type="dxa"/>
            <w:vMerge w:val="restart"/>
            <w:vAlign w:val="center"/>
            <w:hideMark/>
          </w:tcPr>
          <w:p w14:paraId="33F4D6B5"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Tarptautinės programos Interreg Europe projekto "Tarptautinės įmonės" (angl. Inter Ventures) įgyvendinimas</w:t>
            </w:r>
          </w:p>
        </w:tc>
        <w:tc>
          <w:tcPr>
            <w:tcW w:w="907" w:type="dxa"/>
            <w:hideMark/>
          </w:tcPr>
          <w:p w14:paraId="52DDB20C"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1E045D7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8824F4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A29629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0B7187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B3335A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w:t>
            </w:r>
          </w:p>
        </w:tc>
        <w:tc>
          <w:tcPr>
            <w:tcW w:w="851" w:type="dxa"/>
            <w:shd w:val="clear" w:color="auto" w:fill="FFFFFF"/>
            <w:noWrap/>
            <w:hideMark/>
          </w:tcPr>
          <w:p w14:paraId="569DEAA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w:t>
            </w:r>
          </w:p>
        </w:tc>
        <w:tc>
          <w:tcPr>
            <w:tcW w:w="851" w:type="dxa"/>
            <w:shd w:val="clear" w:color="auto" w:fill="FFFFFF"/>
            <w:noWrap/>
            <w:hideMark/>
          </w:tcPr>
          <w:p w14:paraId="0340289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4F610DF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9621EB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w:t>
            </w:r>
          </w:p>
        </w:tc>
        <w:tc>
          <w:tcPr>
            <w:tcW w:w="851" w:type="dxa"/>
            <w:shd w:val="clear" w:color="auto" w:fill="FFFFFF"/>
            <w:noWrap/>
            <w:hideMark/>
          </w:tcPr>
          <w:p w14:paraId="24413CB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1,0</w:t>
            </w:r>
          </w:p>
        </w:tc>
        <w:tc>
          <w:tcPr>
            <w:tcW w:w="851" w:type="dxa"/>
            <w:shd w:val="clear" w:color="auto" w:fill="FFFFFF"/>
            <w:noWrap/>
            <w:hideMark/>
          </w:tcPr>
          <w:p w14:paraId="75C39B23"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6C23794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61A18BF7" w14:textId="77777777" w:rsidTr="00B73A43">
        <w:trPr>
          <w:trHeight w:val="260"/>
        </w:trPr>
        <w:tc>
          <w:tcPr>
            <w:tcW w:w="3969" w:type="dxa"/>
            <w:vMerge/>
            <w:vAlign w:val="center"/>
            <w:hideMark/>
          </w:tcPr>
          <w:p w14:paraId="0136B988"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2B78514D"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 xml:space="preserve">SB(L) </w:t>
            </w:r>
          </w:p>
        </w:tc>
        <w:tc>
          <w:tcPr>
            <w:tcW w:w="851" w:type="dxa"/>
            <w:noWrap/>
            <w:hideMark/>
          </w:tcPr>
          <w:p w14:paraId="41D3C7F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4,3</w:t>
            </w:r>
          </w:p>
        </w:tc>
        <w:tc>
          <w:tcPr>
            <w:tcW w:w="851" w:type="dxa"/>
            <w:noWrap/>
            <w:hideMark/>
          </w:tcPr>
          <w:p w14:paraId="74AB67F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4,3</w:t>
            </w:r>
          </w:p>
        </w:tc>
        <w:tc>
          <w:tcPr>
            <w:tcW w:w="851" w:type="dxa"/>
            <w:noWrap/>
            <w:hideMark/>
          </w:tcPr>
          <w:p w14:paraId="6EC17D3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FECE62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E46D4F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E64DD4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E8A971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75D2DEB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35B7D7E5"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-4,3</w:t>
            </w:r>
          </w:p>
        </w:tc>
        <w:tc>
          <w:tcPr>
            <w:tcW w:w="851" w:type="dxa"/>
            <w:shd w:val="clear" w:color="auto" w:fill="FFFFFF"/>
            <w:noWrap/>
            <w:hideMark/>
          </w:tcPr>
          <w:p w14:paraId="68E240E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-4,3</w:t>
            </w:r>
          </w:p>
        </w:tc>
        <w:tc>
          <w:tcPr>
            <w:tcW w:w="851" w:type="dxa"/>
            <w:shd w:val="clear" w:color="auto" w:fill="FFFFFF"/>
            <w:noWrap/>
            <w:hideMark/>
          </w:tcPr>
          <w:p w14:paraId="4AE1FB5F"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5A75509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16A94085" w14:textId="77777777" w:rsidTr="00B73A43">
        <w:trPr>
          <w:trHeight w:val="277"/>
        </w:trPr>
        <w:tc>
          <w:tcPr>
            <w:tcW w:w="3969" w:type="dxa"/>
            <w:vMerge/>
            <w:vAlign w:val="center"/>
            <w:hideMark/>
          </w:tcPr>
          <w:p w14:paraId="0D837E24"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088AE4C7"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SB(ESA)</w:t>
            </w:r>
          </w:p>
        </w:tc>
        <w:tc>
          <w:tcPr>
            <w:tcW w:w="851" w:type="dxa"/>
            <w:noWrap/>
            <w:hideMark/>
          </w:tcPr>
          <w:p w14:paraId="5377548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24,4</w:t>
            </w:r>
          </w:p>
        </w:tc>
        <w:tc>
          <w:tcPr>
            <w:tcW w:w="851" w:type="dxa"/>
            <w:noWrap/>
            <w:hideMark/>
          </w:tcPr>
          <w:p w14:paraId="23F2754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24,4</w:t>
            </w:r>
          </w:p>
        </w:tc>
        <w:tc>
          <w:tcPr>
            <w:tcW w:w="851" w:type="dxa"/>
            <w:noWrap/>
            <w:hideMark/>
          </w:tcPr>
          <w:p w14:paraId="278A853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21,2</w:t>
            </w:r>
          </w:p>
        </w:tc>
        <w:tc>
          <w:tcPr>
            <w:tcW w:w="851" w:type="dxa"/>
            <w:noWrap/>
            <w:hideMark/>
          </w:tcPr>
          <w:p w14:paraId="0824F64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D07F7B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5B670F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31751A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70A50CF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shd w:val="clear" w:color="auto" w:fill="FFFFFF"/>
            <w:noWrap/>
            <w:hideMark/>
          </w:tcPr>
          <w:p w14:paraId="06EE9B7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-24,4</w:t>
            </w:r>
          </w:p>
        </w:tc>
        <w:tc>
          <w:tcPr>
            <w:tcW w:w="851" w:type="dxa"/>
            <w:shd w:val="clear" w:color="auto" w:fill="FFFFFF"/>
            <w:noWrap/>
            <w:hideMark/>
          </w:tcPr>
          <w:p w14:paraId="0ACF38A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-24,4</w:t>
            </w:r>
          </w:p>
        </w:tc>
        <w:tc>
          <w:tcPr>
            <w:tcW w:w="851" w:type="dxa"/>
            <w:shd w:val="clear" w:color="auto" w:fill="FFFFFF"/>
            <w:noWrap/>
            <w:hideMark/>
          </w:tcPr>
          <w:p w14:paraId="4ABDA51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-21,2</w:t>
            </w:r>
          </w:p>
        </w:tc>
        <w:tc>
          <w:tcPr>
            <w:tcW w:w="851" w:type="dxa"/>
            <w:shd w:val="clear" w:color="auto" w:fill="FFFFFF"/>
            <w:noWrap/>
            <w:hideMark/>
          </w:tcPr>
          <w:p w14:paraId="6872C98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094C42CA" w14:textId="77777777" w:rsidTr="00B73A43">
        <w:trPr>
          <w:trHeight w:val="281"/>
        </w:trPr>
        <w:tc>
          <w:tcPr>
            <w:tcW w:w="3969" w:type="dxa"/>
            <w:vMerge/>
            <w:vAlign w:val="center"/>
            <w:hideMark/>
          </w:tcPr>
          <w:p w14:paraId="761CDBF2"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4C2EC481"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shd w:val="clear" w:color="auto" w:fill="FFFFFF"/>
            <w:noWrap/>
            <w:hideMark/>
          </w:tcPr>
          <w:p w14:paraId="393570C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28,7</w:t>
            </w:r>
          </w:p>
        </w:tc>
        <w:tc>
          <w:tcPr>
            <w:tcW w:w="851" w:type="dxa"/>
            <w:shd w:val="clear" w:color="auto" w:fill="FFFFFF"/>
            <w:noWrap/>
            <w:hideMark/>
          </w:tcPr>
          <w:p w14:paraId="5234CCC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28,7</w:t>
            </w:r>
          </w:p>
        </w:tc>
        <w:tc>
          <w:tcPr>
            <w:tcW w:w="851" w:type="dxa"/>
            <w:shd w:val="clear" w:color="auto" w:fill="FFFFFF"/>
            <w:noWrap/>
            <w:hideMark/>
          </w:tcPr>
          <w:p w14:paraId="4E9FB3A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noWrap/>
            <w:hideMark/>
          </w:tcPr>
          <w:p w14:paraId="5FBBAF3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E3E790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w:t>
            </w:r>
          </w:p>
        </w:tc>
        <w:tc>
          <w:tcPr>
            <w:tcW w:w="851" w:type="dxa"/>
            <w:noWrap/>
            <w:hideMark/>
          </w:tcPr>
          <w:p w14:paraId="7DB5A80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1,0</w:t>
            </w:r>
          </w:p>
        </w:tc>
        <w:tc>
          <w:tcPr>
            <w:tcW w:w="851" w:type="dxa"/>
            <w:noWrap/>
            <w:hideMark/>
          </w:tcPr>
          <w:p w14:paraId="3CFD08D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noWrap/>
            <w:hideMark/>
          </w:tcPr>
          <w:p w14:paraId="5249CFC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shd w:val="clear" w:color="auto" w:fill="FFFFFF"/>
            <w:noWrap/>
            <w:hideMark/>
          </w:tcPr>
          <w:p w14:paraId="74B5597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-27,7</w:t>
            </w:r>
          </w:p>
        </w:tc>
        <w:tc>
          <w:tcPr>
            <w:tcW w:w="851" w:type="dxa"/>
            <w:shd w:val="clear" w:color="auto" w:fill="FFFFFF"/>
            <w:noWrap/>
            <w:hideMark/>
          </w:tcPr>
          <w:p w14:paraId="6C36F9D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-27,7</w:t>
            </w:r>
          </w:p>
        </w:tc>
        <w:tc>
          <w:tcPr>
            <w:tcW w:w="851" w:type="dxa"/>
            <w:shd w:val="clear" w:color="auto" w:fill="FFFFFF"/>
            <w:noWrap/>
            <w:hideMark/>
          </w:tcPr>
          <w:p w14:paraId="141B501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-21,2</w:t>
            </w:r>
          </w:p>
        </w:tc>
        <w:tc>
          <w:tcPr>
            <w:tcW w:w="851" w:type="dxa"/>
            <w:shd w:val="clear" w:color="auto" w:fill="FFFFFF"/>
            <w:noWrap/>
            <w:hideMark/>
          </w:tcPr>
          <w:p w14:paraId="76DCA25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342CF2C3" w14:textId="77777777" w:rsidTr="00B73A43">
        <w:trPr>
          <w:trHeight w:val="257"/>
        </w:trPr>
        <w:tc>
          <w:tcPr>
            <w:tcW w:w="3969" w:type="dxa"/>
            <w:vMerge w:val="restart"/>
            <w:vAlign w:val="center"/>
            <w:hideMark/>
          </w:tcPr>
          <w:p w14:paraId="4DAB03F1"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Projekto „Regioninis bendradarbiavimas darniam, integruotam ir sumaniam planavimui“ įgyvendinimas (senas pavadinimas -Tarptautinės programos „Interreg 2014–2020 m.“ projekto „Tarpsieninio bendradarbiavimo stiprinimas, kuriant tvarią ilgalaikę plėtrą tarp Klaipėdos ir Kuržemės regionų“ įgyvendinimas)</w:t>
            </w:r>
          </w:p>
        </w:tc>
        <w:tc>
          <w:tcPr>
            <w:tcW w:w="907" w:type="dxa"/>
            <w:hideMark/>
          </w:tcPr>
          <w:p w14:paraId="34C3161C"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3B33F6A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w:t>
            </w:r>
          </w:p>
        </w:tc>
        <w:tc>
          <w:tcPr>
            <w:tcW w:w="851" w:type="dxa"/>
            <w:noWrap/>
            <w:hideMark/>
          </w:tcPr>
          <w:p w14:paraId="538B482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2,0</w:t>
            </w:r>
          </w:p>
        </w:tc>
        <w:tc>
          <w:tcPr>
            <w:tcW w:w="851" w:type="dxa"/>
            <w:noWrap/>
            <w:hideMark/>
          </w:tcPr>
          <w:p w14:paraId="215AE87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3793F15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19EA2F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0,8</w:t>
            </w:r>
          </w:p>
        </w:tc>
        <w:tc>
          <w:tcPr>
            <w:tcW w:w="851" w:type="dxa"/>
            <w:noWrap/>
            <w:hideMark/>
          </w:tcPr>
          <w:p w14:paraId="7DDDFFE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0,8</w:t>
            </w:r>
          </w:p>
        </w:tc>
        <w:tc>
          <w:tcPr>
            <w:tcW w:w="851" w:type="dxa"/>
            <w:noWrap/>
            <w:hideMark/>
          </w:tcPr>
          <w:p w14:paraId="48AFCAB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AFFA692"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CA5E057"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w:t>
            </w:r>
          </w:p>
        </w:tc>
        <w:tc>
          <w:tcPr>
            <w:tcW w:w="851" w:type="dxa"/>
            <w:noWrap/>
            <w:hideMark/>
          </w:tcPr>
          <w:p w14:paraId="629C576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-1,2</w:t>
            </w:r>
          </w:p>
        </w:tc>
        <w:tc>
          <w:tcPr>
            <w:tcW w:w="851" w:type="dxa"/>
            <w:noWrap/>
            <w:hideMark/>
          </w:tcPr>
          <w:p w14:paraId="22D0DBB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188B24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179F7836" w14:textId="77777777" w:rsidTr="00B73A43">
        <w:trPr>
          <w:trHeight w:val="147"/>
        </w:trPr>
        <w:tc>
          <w:tcPr>
            <w:tcW w:w="3969" w:type="dxa"/>
            <w:vMerge/>
            <w:vAlign w:val="center"/>
            <w:hideMark/>
          </w:tcPr>
          <w:p w14:paraId="3B6A04EC"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6D4BA2A8"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SB(ESA)</w:t>
            </w:r>
          </w:p>
        </w:tc>
        <w:tc>
          <w:tcPr>
            <w:tcW w:w="851" w:type="dxa"/>
            <w:noWrap/>
            <w:hideMark/>
          </w:tcPr>
          <w:p w14:paraId="09ABE77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11,0</w:t>
            </w:r>
          </w:p>
        </w:tc>
        <w:tc>
          <w:tcPr>
            <w:tcW w:w="851" w:type="dxa"/>
            <w:noWrap/>
            <w:hideMark/>
          </w:tcPr>
          <w:p w14:paraId="22DB916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11,0</w:t>
            </w:r>
          </w:p>
        </w:tc>
        <w:tc>
          <w:tcPr>
            <w:tcW w:w="851" w:type="dxa"/>
            <w:noWrap/>
            <w:hideMark/>
          </w:tcPr>
          <w:p w14:paraId="5C65053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A85D3B1"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B16F66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4,5</w:t>
            </w:r>
          </w:p>
        </w:tc>
        <w:tc>
          <w:tcPr>
            <w:tcW w:w="851" w:type="dxa"/>
            <w:noWrap/>
            <w:hideMark/>
          </w:tcPr>
          <w:p w14:paraId="6AF8BE96"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4,5</w:t>
            </w:r>
          </w:p>
        </w:tc>
        <w:tc>
          <w:tcPr>
            <w:tcW w:w="851" w:type="dxa"/>
            <w:noWrap/>
            <w:hideMark/>
          </w:tcPr>
          <w:p w14:paraId="63B47E9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E69820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0AE4D9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-6,5</w:t>
            </w:r>
          </w:p>
        </w:tc>
        <w:tc>
          <w:tcPr>
            <w:tcW w:w="851" w:type="dxa"/>
            <w:noWrap/>
            <w:hideMark/>
          </w:tcPr>
          <w:p w14:paraId="49E2734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-6,5</w:t>
            </w:r>
          </w:p>
        </w:tc>
        <w:tc>
          <w:tcPr>
            <w:tcW w:w="851" w:type="dxa"/>
            <w:noWrap/>
            <w:hideMark/>
          </w:tcPr>
          <w:p w14:paraId="0F6DBFE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006757C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5F7628BA" w14:textId="77777777" w:rsidTr="00B73A43">
        <w:trPr>
          <w:trHeight w:val="1328"/>
        </w:trPr>
        <w:tc>
          <w:tcPr>
            <w:tcW w:w="3969" w:type="dxa"/>
            <w:vMerge/>
            <w:vAlign w:val="center"/>
            <w:hideMark/>
          </w:tcPr>
          <w:p w14:paraId="5BD38051"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5BEE7D52"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noWrap/>
            <w:hideMark/>
          </w:tcPr>
          <w:p w14:paraId="674A934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13,0</w:t>
            </w:r>
          </w:p>
        </w:tc>
        <w:tc>
          <w:tcPr>
            <w:tcW w:w="851" w:type="dxa"/>
            <w:noWrap/>
            <w:hideMark/>
          </w:tcPr>
          <w:p w14:paraId="3301A2A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13,0</w:t>
            </w:r>
          </w:p>
        </w:tc>
        <w:tc>
          <w:tcPr>
            <w:tcW w:w="851" w:type="dxa"/>
            <w:noWrap/>
            <w:hideMark/>
          </w:tcPr>
          <w:p w14:paraId="60C9A48D"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2BAA4C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D50C4FB"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5,3</w:t>
            </w:r>
          </w:p>
        </w:tc>
        <w:tc>
          <w:tcPr>
            <w:tcW w:w="851" w:type="dxa"/>
            <w:noWrap/>
            <w:hideMark/>
          </w:tcPr>
          <w:p w14:paraId="5EA1A4BA"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5,3</w:t>
            </w:r>
          </w:p>
        </w:tc>
        <w:tc>
          <w:tcPr>
            <w:tcW w:w="851" w:type="dxa"/>
            <w:noWrap/>
            <w:hideMark/>
          </w:tcPr>
          <w:p w14:paraId="7A3961B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66683C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25D9F1C3"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-7,7</w:t>
            </w:r>
          </w:p>
        </w:tc>
        <w:tc>
          <w:tcPr>
            <w:tcW w:w="851" w:type="dxa"/>
            <w:noWrap/>
            <w:hideMark/>
          </w:tcPr>
          <w:p w14:paraId="351C8D7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-7,7</w:t>
            </w:r>
          </w:p>
        </w:tc>
        <w:tc>
          <w:tcPr>
            <w:tcW w:w="851" w:type="dxa"/>
            <w:noWrap/>
            <w:hideMark/>
          </w:tcPr>
          <w:p w14:paraId="236C275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72CDF1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r w:rsidR="002B3DBE" w:rsidRPr="002B3DBE" w14:paraId="43DB50CF" w14:textId="77777777" w:rsidTr="00B73A43">
        <w:trPr>
          <w:trHeight w:val="316"/>
        </w:trPr>
        <w:tc>
          <w:tcPr>
            <w:tcW w:w="3969" w:type="dxa"/>
            <w:vMerge w:val="restart"/>
            <w:vAlign w:val="center"/>
            <w:hideMark/>
          </w:tcPr>
          <w:p w14:paraId="53053F16" w14:textId="77777777" w:rsidR="002B3DBE" w:rsidRPr="002B3DBE" w:rsidRDefault="002B3DBE">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Klaipėdos miesto rinkodaros strategijos įgyvendinimas</w:t>
            </w:r>
          </w:p>
        </w:tc>
        <w:tc>
          <w:tcPr>
            <w:tcW w:w="907" w:type="dxa"/>
            <w:hideMark/>
          </w:tcPr>
          <w:p w14:paraId="0B520ED4" w14:textId="77777777" w:rsidR="002B3DBE" w:rsidRPr="00300375" w:rsidRDefault="002B3DBE" w:rsidP="00B73A43">
            <w:pPr>
              <w:spacing w:after="0" w:line="240" w:lineRule="auto"/>
              <w:rPr>
                <w:rFonts w:ascii="Times New Roman" w:eastAsia="Times New Roman" w:hAnsi="Times New Roman" w:cs="Times New Roman"/>
                <w:sz w:val="18"/>
                <w:szCs w:val="18"/>
                <w:lang w:eastAsia="lt-LT"/>
              </w:rPr>
            </w:pPr>
            <w:r w:rsidRPr="00300375">
              <w:rPr>
                <w:rFonts w:ascii="Times New Roman" w:eastAsia="Times New Roman" w:hAnsi="Times New Roman" w:cs="Times New Roman"/>
                <w:sz w:val="18"/>
                <w:szCs w:val="18"/>
                <w:lang w:eastAsia="lt-LT"/>
              </w:rPr>
              <w:t>SB</w:t>
            </w:r>
          </w:p>
        </w:tc>
        <w:tc>
          <w:tcPr>
            <w:tcW w:w="851" w:type="dxa"/>
            <w:noWrap/>
            <w:hideMark/>
          </w:tcPr>
          <w:p w14:paraId="660F9AB4"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FAED45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7115DFFB"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6F3E851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4C8576C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197,0</w:t>
            </w:r>
          </w:p>
        </w:tc>
        <w:tc>
          <w:tcPr>
            <w:tcW w:w="851" w:type="dxa"/>
            <w:shd w:val="clear" w:color="auto" w:fill="FFFFFF"/>
            <w:noWrap/>
            <w:hideMark/>
          </w:tcPr>
          <w:p w14:paraId="372AE159"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197,0</w:t>
            </w:r>
          </w:p>
        </w:tc>
        <w:tc>
          <w:tcPr>
            <w:tcW w:w="851" w:type="dxa"/>
            <w:noWrap/>
            <w:hideMark/>
          </w:tcPr>
          <w:p w14:paraId="0313F57E"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2FBD944D"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16EF2A4A"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197,0</w:t>
            </w:r>
          </w:p>
        </w:tc>
        <w:tc>
          <w:tcPr>
            <w:tcW w:w="851" w:type="dxa"/>
            <w:noWrap/>
            <w:hideMark/>
          </w:tcPr>
          <w:p w14:paraId="70361AF8"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197,0</w:t>
            </w:r>
          </w:p>
        </w:tc>
        <w:tc>
          <w:tcPr>
            <w:tcW w:w="851" w:type="dxa"/>
            <w:noWrap/>
            <w:hideMark/>
          </w:tcPr>
          <w:p w14:paraId="66B57DE0"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c>
          <w:tcPr>
            <w:tcW w:w="851" w:type="dxa"/>
            <w:noWrap/>
            <w:hideMark/>
          </w:tcPr>
          <w:p w14:paraId="5BAAD5DC" w14:textId="77777777" w:rsidR="002B3DBE" w:rsidRPr="002B3DBE" w:rsidRDefault="002B3DBE" w:rsidP="00B73A43">
            <w:pPr>
              <w:spacing w:after="0" w:line="240" w:lineRule="auto"/>
              <w:rPr>
                <w:rFonts w:ascii="Times New Roman" w:eastAsia="Times New Roman" w:hAnsi="Times New Roman" w:cs="Times New Roman"/>
                <w:sz w:val="20"/>
                <w:szCs w:val="20"/>
                <w:lang w:eastAsia="lt-LT"/>
              </w:rPr>
            </w:pPr>
            <w:r w:rsidRPr="002B3DBE">
              <w:rPr>
                <w:rFonts w:ascii="Times New Roman" w:eastAsia="Times New Roman" w:hAnsi="Times New Roman" w:cs="Times New Roman"/>
                <w:sz w:val="20"/>
                <w:szCs w:val="20"/>
                <w:lang w:eastAsia="lt-LT"/>
              </w:rPr>
              <w:t> </w:t>
            </w:r>
          </w:p>
        </w:tc>
      </w:tr>
      <w:tr w:rsidR="002B3DBE" w:rsidRPr="002B3DBE" w14:paraId="55ADACB2" w14:textId="77777777" w:rsidTr="00B73A43">
        <w:trPr>
          <w:trHeight w:val="253"/>
        </w:trPr>
        <w:tc>
          <w:tcPr>
            <w:tcW w:w="3969" w:type="dxa"/>
            <w:vMerge/>
            <w:vAlign w:val="center"/>
            <w:hideMark/>
          </w:tcPr>
          <w:p w14:paraId="4FB7E0A7" w14:textId="77777777" w:rsidR="002B3DBE" w:rsidRPr="002B3DBE" w:rsidRDefault="002B3DBE">
            <w:pPr>
              <w:spacing w:after="0"/>
              <w:rPr>
                <w:rFonts w:ascii="Times New Roman" w:eastAsia="Times New Roman" w:hAnsi="Times New Roman" w:cs="Times New Roman"/>
                <w:sz w:val="20"/>
                <w:szCs w:val="20"/>
                <w:lang w:eastAsia="lt-LT"/>
              </w:rPr>
            </w:pPr>
          </w:p>
        </w:tc>
        <w:tc>
          <w:tcPr>
            <w:tcW w:w="907" w:type="dxa"/>
            <w:hideMark/>
          </w:tcPr>
          <w:p w14:paraId="5C323D22" w14:textId="77777777" w:rsidR="002B3DBE" w:rsidRPr="00300375" w:rsidRDefault="002B3DBE" w:rsidP="00B73A43">
            <w:pPr>
              <w:spacing w:after="0" w:line="240" w:lineRule="auto"/>
              <w:rPr>
                <w:rFonts w:ascii="Times New Roman" w:eastAsia="Times New Roman" w:hAnsi="Times New Roman" w:cs="Times New Roman"/>
                <w:bCs/>
                <w:sz w:val="18"/>
                <w:szCs w:val="18"/>
                <w:lang w:eastAsia="lt-LT"/>
              </w:rPr>
            </w:pPr>
            <w:r w:rsidRPr="00300375">
              <w:rPr>
                <w:rFonts w:ascii="Times New Roman" w:eastAsia="Times New Roman" w:hAnsi="Times New Roman" w:cs="Times New Roman"/>
                <w:bCs/>
                <w:sz w:val="18"/>
                <w:szCs w:val="18"/>
                <w:lang w:eastAsia="lt-LT"/>
              </w:rPr>
              <w:t>Iš viso</w:t>
            </w:r>
          </w:p>
        </w:tc>
        <w:tc>
          <w:tcPr>
            <w:tcW w:w="851" w:type="dxa"/>
            <w:noWrap/>
            <w:hideMark/>
          </w:tcPr>
          <w:p w14:paraId="0E6032B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B868FDE"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1449F505"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74496B39"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3FA36291"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197,0</w:t>
            </w:r>
          </w:p>
        </w:tc>
        <w:tc>
          <w:tcPr>
            <w:tcW w:w="851" w:type="dxa"/>
            <w:noWrap/>
            <w:hideMark/>
          </w:tcPr>
          <w:p w14:paraId="7A092E1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197,0</w:t>
            </w:r>
          </w:p>
        </w:tc>
        <w:tc>
          <w:tcPr>
            <w:tcW w:w="851" w:type="dxa"/>
            <w:noWrap/>
            <w:hideMark/>
          </w:tcPr>
          <w:p w14:paraId="4D39106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21370B2C"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57B462F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197,0</w:t>
            </w:r>
          </w:p>
        </w:tc>
        <w:tc>
          <w:tcPr>
            <w:tcW w:w="851" w:type="dxa"/>
            <w:noWrap/>
            <w:hideMark/>
          </w:tcPr>
          <w:p w14:paraId="3E455840"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197,0</w:t>
            </w:r>
          </w:p>
        </w:tc>
        <w:tc>
          <w:tcPr>
            <w:tcW w:w="851" w:type="dxa"/>
            <w:noWrap/>
            <w:hideMark/>
          </w:tcPr>
          <w:p w14:paraId="055763C6"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c>
          <w:tcPr>
            <w:tcW w:w="851" w:type="dxa"/>
            <w:noWrap/>
            <w:hideMark/>
          </w:tcPr>
          <w:p w14:paraId="049B5237" w14:textId="77777777" w:rsidR="002B3DBE" w:rsidRPr="002B3DBE" w:rsidRDefault="002B3DBE" w:rsidP="00B73A43">
            <w:pPr>
              <w:spacing w:after="0" w:line="240" w:lineRule="auto"/>
              <w:rPr>
                <w:rFonts w:ascii="Times New Roman" w:eastAsia="Times New Roman" w:hAnsi="Times New Roman" w:cs="Times New Roman"/>
                <w:bCs/>
                <w:sz w:val="20"/>
                <w:szCs w:val="20"/>
                <w:lang w:eastAsia="lt-LT"/>
              </w:rPr>
            </w:pPr>
            <w:r w:rsidRPr="002B3DBE">
              <w:rPr>
                <w:rFonts w:ascii="Times New Roman" w:eastAsia="Times New Roman" w:hAnsi="Times New Roman" w:cs="Times New Roman"/>
                <w:bCs/>
                <w:sz w:val="20"/>
                <w:szCs w:val="20"/>
                <w:lang w:eastAsia="lt-LT"/>
              </w:rPr>
              <w:t> </w:t>
            </w:r>
          </w:p>
        </w:tc>
      </w:tr>
    </w:tbl>
    <w:p w14:paraId="02C702A8" w14:textId="77777777" w:rsidR="00F2619F" w:rsidRDefault="00F2619F" w:rsidP="00240410">
      <w:pPr>
        <w:spacing w:line="259" w:lineRule="auto"/>
      </w:pPr>
    </w:p>
    <w:p w14:paraId="27BDA047" w14:textId="77777777" w:rsidR="00F2619F" w:rsidRDefault="00F2619F" w:rsidP="00F2619F">
      <w:pPr>
        <w:spacing w:after="0" w:line="240" w:lineRule="auto"/>
        <w:ind w:firstLine="851"/>
        <w:jc w:val="both"/>
        <w:sectPr w:rsidR="00F2619F" w:rsidSect="00544B56">
          <w:pgSz w:w="16838" w:h="11906" w:orient="landscape"/>
          <w:pgMar w:top="567" w:right="1134" w:bottom="1701" w:left="1134" w:header="567" w:footer="567" w:gutter="0"/>
          <w:cols w:space="1296"/>
          <w:docGrid w:linePitch="360"/>
        </w:sectPr>
      </w:pPr>
    </w:p>
    <w:p w14:paraId="30BA94F2" w14:textId="77777777" w:rsidR="00F2619F" w:rsidRPr="00330DB3" w:rsidRDefault="00F2619F" w:rsidP="00F2619F">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8"/>
          <w:szCs w:val="28"/>
          <w:lang w:eastAsia="lt-LT"/>
        </w:rPr>
        <w:t xml:space="preserve">3. </w:t>
      </w:r>
      <w:r w:rsidRPr="00330DB3">
        <w:rPr>
          <w:rFonts w:ascii="Times New Roman" w:eastAsia="Times New Roman" w:hAnsi="Times New Roman" w:cs="Times New Roman"/>
          <w:b/>
          <w:sz w:val="24"/>
          <w:szCs w:val="24"/>
          <w:lang w:eastAsia="lt-LT"/>
        </w:rPr>
        <w:t>Valdymo programa</w:t>
      </w:r>
    </w:p>
    <w:p w14:paraId="00F0C788" w14:textId="77777777" w:rsidR="00F2619F" w:rsidRPr="00330DB3" w:rsidRDefault="00F2619F" w:rsidP="00F2619F">
      <w:pPr>
        <w:spacing w:after="0" w:line="240" w:lineRule="auto"/>
        <w:ind w:firstLine="851"/>
        <w:jc w:val="both"/>
        <w:rPr>
          <w:rFonts w:ascii="Times New Roman" w:eastAsia="Times New Roman" w:hAnsi="Times New Roman" w:cs="Times New Roman"/>
          <w:b/>
          <w:sz w:val="24"/>
          <w:szCs w:val="24"/>
          <w:lang w:eastAsia="lt-LT"/>
        </w:rPr>
      </w:pPr>
    </w:p>
    <w:p w14:paraId="3023680D" w14:textId="381AE9E5" w:rsidR="00F2619F" w:rsidRPr="00330DB3" w:rsidRDefault="00F2619F" w:rsidP="00F2619F">
      <w:pPr>
        <w:spacing w:after="0" w:line="240" w:lineRule="auto"/>
        <w:ind w:firstLine="851"/>
        <w:jc w:val="both"/>
        <w:rPr>
          <w:rFonts w:ascii="Times New Roman" w:eastAsia="Times New Roman" w:hAnsi="Times New Roman" w:cs="Times New Roman"/>
          <w:sz w:val="24"/>
          <w:szCs w:val="24"/>
          <w:lang w:eastAsia="lt-LT"/>
        </w:rPr>
      </w:pPr>
      <w:r w:rsidRPr="00330DB3">
        <w:rPr>
          <w:rFonts w:ascii="Times New Roman" w:eastAsia="Times New Roman" w:hAnsi="Times New Roman" w:cs="Times New Roman"/>
          <w:bCs/>
          <w:iCs/>
          <w:sz w:val="24"/>
          <w:szCs w:val="24"/>
          <w:lang w:eastAsia="lt-LT"/>
        </w:rPr>
        <w:t xml:space="preserve">Programos tikslas </w:t>
      </w:r>
      <w:r w:rsidRPr="00330DB3">
        <w:rPr>
          <w:rFonts w:ascii="Times New Roman" w:eastAsia="Times New Roman" w:hAnsi="Times New Roman" w:cs="Times New Roman"/>
          <w:sz w:val="24"/>
          <w:szCs w:val="24"/>
          <w:lang w:eastAsia="lt-LT"/>
        </w:rPr>
        <w:t>–</w:t>
      </w:r>
      <w:r w:rsidR="00B73A43">
        <w:rPr>
          <w:rFonts w:ascii="Times New Roman" w:eastAsia="Times New Roman" w:hAnsi="Times New Roman" w:cs="Times New Roman"/>
          <w:bCs/>
          <w:iCs/>
          <w:sz w:val="24"/>
          <w:szCs w:val="24"/>
          <w:lang w:eastAsia="lt-LT"/>
        </w:rPr>
        <w:t xml:space="preserve"> </w:t>
      </w:r>
      <w:r w:rsidRPr="00330DB3">
        <w:rPr>
          <w:rFonts w:ascii="Times New Roman" w:eastAsia="Times New Roman" w:hAnsi="Times New Roman" w:cs="Times New Roman"/>
          <w:bCs/>
          <w:iCs/>
          <w:sz w:val="24"/>
          <w:szCs w:val="24"/>
          <w:lang w:eastAsia="lt-LT"/>
        </w:rPr>
        <w:t>k</w:t>
      </w:r>
      <w:r w:rsidRPr="00330DB3">
        <w:rPr>
          <w:rFonts w:ascii="Times New Roman" w:eastAsia="Times New Roman" w:hAnsi="Times New Roman" w:cs="Times New Roman"/>
          <w:sz w:val="24"/>
          <w:szCs w:val="24"/>
        </w:rPr>
        <w:t>urti savivaldybės valdymo sistemą, patogią verslui ir gyventojams</w:t>
      </w:r>
      <w:r w:rsidRPr="00330DB3">
        <w:rPr>
          <w:rFonts w:ascii="Times New Roman" w:eastAsia="Times New Roman" w:hAnsi="Times New Roman" w:cs="Times New Roman"/>
          <w:bCs/>
          <w:iCs/>
          <w:sz w:val="24"/>
          <w:szCs w:val="24"/>
          <w:lang w:eastAsia="lt-LT"/>
        </w:rPr>
        <w:t>. Programos uždavinius ir priemones vykdys du asignavimų valdytojai – Kontrolės ir audito tarnyba ir Savivaldybės administracija.</w:t>
      </w:r>
    </w:p>
    <w:p w14:paraId="595B84AD" w14:textId="77777777" w:rsidR="00F2619F" w:rsidRPr="00330DB3" w:rsidRDefault="00F2619F" w:rsidP="00C40676">
      <w:pPr>
        <w:spacing w:after="0" w:line="240" w:lineRule="auto"/>
        <w:ind w:firstLine="851"/>
        <w:jc w:val="both"/>
        <w:rPr>
          <w:rFonts w:ascii="Times New Roman" w:eastAsia="Times New Roman" w:hAnsi="Times New Roman" w:cs="Times New Roman"/>
          <w:iCs/>
          <w:sz w:val="24"/>
          <w:szCs w:val="24"/>
          <w:lang w:eastAsia="lt-LT"/>
        </w:rPr>
      </w:pPr>
      <w:r w:rsidRPr="00330DB3">
        <w:rPr>
          <w:rFonts w:ascii="Times New Roman" w:eastAsia="Times New Roman" w:hAnsi="Times New Roman" w:cs="Times New Roman"/>
          <w:bCs/>
          <w:sz w:val="24"/>
          <w:szCs w:val="24"/>
          <w:lang w:eastAsia="lt-LT"/>
        </w:rPr>
        <w:t xml:space="preserve">Valdymo </w:t>
      </w:r>
      <w:r w:rsidRPr="00330DB3">
        <w:rPr>
          <w:rFonts w:ascii="Times New Roman" w:eastAsia="Times New Roman" w:hAnsi="Times New Roman" w:cs="Times New Roman"/>
          <w:iCs/>
          <w:sz w:val="24"/>
          <w:szCs w:val="24"/>
          <w:lang w:eastAsia="lt-LT"/>
        </w:rPr>
        <w:t xml:space="preserve">programai įgyvendinti 2022 m. siūloma iš visų finansavimo šaltinių skirti išlaidoms 18606,1 tūkst. Eur,  iš jų minusuojama paskolų gražinimo suma 2964,9 tūkst. Eur, iš viso asignavimų 15641,2 tūkst. Eur arba 2297,1 tūkst. Eur daugiau nei 2021 m., iš jų: </w:t>
      </w:r>
    </w:p>
    <w:p w14:paraId="26FDD0E8" w14:textId="77777777" w:rsidR="00F2619F" w:rsidRPr="00330DB3" w:rsidRDefault="00F2619F" w:rsidP="00C40676">
      <w:pPr>
        <w:spacing w:after="0" w:line="240" w:lineRule="auto"/>
        <w:ind w:firstLine="851"/>
        <w:jc w:val="both"/>
        <w:rPr>
          <w:rFonts w:ascii="Times New Roman" w:eastAsia="Times New Roman" w:hAnsi="Times New Roman" w:cs="Times New Roman"/>
          <w:iCs/>
          <w:sz w:val="24"/>
          <w:szCs w:val="24"/>
          <w:lang w:eastAsia="lt-LT"/>
        </w:rPr>
      </w:pPr>
    </w:p>
    <w:tbl>
      <w:tblPr>
        <w:tblW w:w="9639" w:type="dxa"/>
        <w:tblLook w:val="04A0" w:firstRow="1" w:lastRow="0" w:firstColumn="1" w:lastColumn="0" w:noHBand="0" w:noVBand="1"/>
      </w:tblPr>
      <w:tblGrid>
        <w:gridCol w:w="7366"/>
        <w:gridCol w:w="2273"/>
      </w:tblGrid>
      <w:tr w:rsidR="00F2619F" w:rsidRPr="00330DB3" w14:paraId="4CCB1049" w14:textId="77777777" w:rsidTr="00B83760">
        <w:trPr>
          <w:trHeight w:hRule="exact" w:val="597"/>
        </w:trPr>
        <w:tc>
          <w:tcPr>
            <w:tcW w:w="7366" w:type="dxa"/>
            <w:tcBorders>
              <w:top w:val="single" w:sz="4" w:space="0" w:color="auto"/>
              <w:left w:val="single" w:sz="4" w:space="0" w:color="auto"/>
              <w:bottom w:val="single" w:sz="4" w:space="0" w:color="auto"/>
              <w:right w:val="single" w:sz="4" w:space="0" w:color="auto"/>
            </w:tcBorders>
            <w:vAlign w:val="center"/>
            <w:hideMark/>
          </w:tcPr>
          <w:p w14:paraId="72440D39" w14:textId="77777777" w:rsidR="00F2619F" w:rsidRPr="00330DB3" w:rsidRDefault="00F2619F" w:rsidP="00C40676">
            <w:pPr>
              <w:spacing w:after="0" w:line="240" w:lineRule="auto"/>
              <w:rPr>
                <w:rFonts w:ascii="Times New Roman" w:hAnsi="Times New Roman" w:cs="Times New Roman"/>
                <w:iCs/>
                <w:sz w:val="24"/>
                <w:szCs w:val="24"/>
                <w:lang w:eastAsia="lt-LT"/>
              </w:rPr>
            </w:pPr>
            <w:r w:rsidRPr="00330DB3">
              <w:rPr>
                <w:rFonts w:ascii="Times New Roman" w:hAnsi="Times New Roman" w:cs="Times New Roman"/>
                <w:iCs/>
                <w:sz w:val="24"/>
                <w:szCs w:val="24"/>
                <w:lang w:eastAsia="lt-LT"/>
              </w:rPr>
              <w:t xml:space="preserve"> Priemonės pavadinimas</w:t>
            </w:r>
          </w:p>
        </w:tc>
        <w:tc>
          <w:tcPr>
            <w:tcW w:w="2273" w:type="dxa"/>
            <w:tcBorders>
              <w:top w:val="single" w:sz="4" w:space="0" w:color="auto"/>
              <w:left w:val="single" w:sz="4" w:space="0" w:color="auto"/>
              <w:bottom w:val="single" w:sz="4" w:space="0" w:color="auto"/>
              <w:right w:val="single" w:sz="4" w:space="0" w:color="auto"/>
            </w:tcBorders>
            <w:vAlign w:val="center"/>
            <w:hideMark/>
          </w:tcPr>
          <w:p w14:paraId="37BC45B5"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Pokytis, tūkst. Eur</w:t>
            </w:r>
          </w:p>
        </w:tc>
      </w:tr>
      <w:tr w:rsidR="00F2619F" w:rsidRPr="00330DB3" w14:paraId="4C5AFFFB" w14:textId="77777777" w:rsidTr="00B83760">
        <w:trPr>
          <w:trHeight w:hRule="exact" w:val="463"/>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CB110" w14:textId="77777777" w:rsidR="00F2619F" w:rsidRPr="00330DB3" w:rsidRDefault="00F2619F" w:rsidP="00C40676">
            <w:pPr>
              <w:spacing w:after="0" w:line="240" w:lineRule="auto"/>
              <w:rPr>
                <w:rFonts w:ascii="Times New Roman" w:hAnsi="Times New Roman" w:cs="Times New Roman"/>
                <w:b/>
                <w:sz w:val="24"/>
                <w:szCs w:val="24"/>
                <w:highlight w:val="cyan"/>
                <w:lang w:eastAsia="lt-LT"/>
              </w:rPr>
            </w:pPr>
            <w:r w:rsidRPr="00330DB3">
              <w:rPr>
                <w:rFonts w:ascii="Times New Roman" w:hAnsi="Times New Roman" w:cs="Times New Roman"/>
                <w:b/>
                <w:i/>
                <w:iCs/>
                <w:sz w:val="24"/>
                <w:szCs w:val="24"/>
                <w:lang w:eastAsia="lt-LT"/>
              </w:rPr>
              <w:t>Daugiau nei 2021 m.:</w:t>
            </w:r>
          </w:p>
        </w:tc>
        <w:tc>
          <w:tcPr>
            <w:tcW w:w="2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185E9" w14:textId="77777777" w:rsidR="00F2619F" w:rsidRPr="00330DB3" w:rsidRDefault="00F2619F" w:rsidP="00C40676">
            <w:pPr>
              <w:spacing w:after="0" w:line="240" w:lineRule="auto"/>
              <w:rPr>
                <w:rFonts w:ascii="Times New Roman" w:hAnsi="Times New Roman" w:cs="Times New Roman"/>
                <w:sz w:val="24"/>
                <w:szCs w:val="24"/>
                <w:highlight w:val="cyan"/>
                <w:lang w:eastAsia="lt-LT"/>
              </w:rPr>
            </w:pPr>
          </w:p>
        </w:tc>
      </w:tr>
      <w:tr w:rsidR="00F2619F" w:rsidRPr="00330DB3" w14:paraId="4F639CD4" w14:textId="77777777" w:rsidTr="00B83760">
        <w:trPr>
          <w:trHeight w:hRule="exact" w:val="457"/>
        </w:trPr>
        <w:tc>
          <w:tcPr>
            <w:tcW w:w="7366" w:type="dxa"/>
            <w:tcBorders>
              <w:top w:val="single" w:sz="4" w:space="0" w:color="auto"/>
              <w:left w:val="single" w:sz="4" w:space="0" w:color="auto"/>
              <w:bottom w:val="single" w:sz="4" w:space="0" w:color="auto"/>
              <w:right w:val="single" w:sz="4" w:space="0" w:color="auto"/>
            </w:tcBorders>
            <w:hideMark/>
          </w:tcPr>
          <w:p w14:paraId="5A1B0CD5"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Savivaldybės administracijos veiklos užtikrinimas</w:t>
            </w:r>
          </w:p>
        </w:tc>
        <w:tc>
          <w:tcPr>
            <w:tcW w:w="2273" w:type="dxa"/>
            <w:tcBorders>
              <w:top w:val="single" w:sz="4" w:space="0" w:color="auto"/>
              <w:left w:val="single" w:sz="4" w:space="0" w:color="auto"/>
              <w:bottom w:val="single" w:sz="4" w:space="0" w:color="auto"/>
              <w:right w:val="single" w:sz="4" w:space="0" w:color="auto"/>
            </w:tcBorders>
            <w:hideMark/>
          </w:tcPr>
          <w:p w14:paraId="5AC8409D" w14:textId="77777777" w:rsidR="00F2619F" w:rsidRPr="00330DB3" w:rsidRDefault="00F2619F" w:rsidP="00C40676">
            <w:pPr>
              <w:spacing w:after="0" w:line="240" w:lineRule="auto"/>
              <w:jc w:val="center"/>
              <w:rPr>
                <w:rFonts w:ascii="Times New Roman" w:hAnsi="Times New Roman" w:cs="Times New Roman"/>
                <w:sz w:val="24"/>
                <w:szCs w:val="24"/>
                <w:highlight w:val="yellow"/>
                <w:lang w:eastAsia="lt-LT"/>
              </w:rPr>
            </w:pPr>
            <w:r w:rsidRPr="00330DB3">
              <w:rPr>
                <w:rFonts w:ascii="Times New Roman" w:hAnsi="Times New Roman" w:cs="Times New Roman"/>
                <w:sz w:val="24"/>
                <w:szCs w:val="24"/>
                <w:lang w:eastAsia="lt-LT"/>
              </w:rPr>
              <w:t>1894,3</w:t>
            </w:r>
          </w:p>
        </w:tc>
      </w:tr>
      <w:tr w:rsidR="00F2619F" w:rsidRPr="00330DB3" w14:paraId="1F557507" w14:textId="77777777" w:rsidTr="00B83760">
        <w:trPr>
          <w:trHeight w:hRule="exact" w:val="567"/>
        </w:trPr>
        <w:tc>
          <w:tcPr>
            <w:tcW w:w="7366" w:type="dxa"/>
            <w:tcBorders>
              <w:top w:val="single" w:sz="4" w:space="0" w:color="auto"/>
              <w:left w:val="single" w:sz="4" w:space="0" w:color="auto"/>
              <w:bottom w:val="single" w:sz="4" w:space="0" w:color="auto"/>
              <w:right w:val="single" w:sz="4" w:space="0" w:color="auto"/>
            </w:tcBorders>
            <w:hideMark/>
          </w:tcPr>
          <w:p w14:paraId="3B844A08"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Kontrolės ir audito tarnybos finansinio, ūkinio bei materialinio aptarnavimo užtikrinimas</w:t>
            </w:r>
          </w:p>
        </w:tc>
        <w:tc>
          <w:tcPr>
            <w:tcW w:w="2273" w:type="dxa"/>
            <w:tcBorders>
              <w:top w:val="single" w:sz="4" w:space="0" w:color="auto"/>
              <w:left w:val="single" w:sz="4" w:space="0" w:color="auto"/>
              <w:bottom w:val="single" w:sz="4" w:space="0" w:color="auto"/>
              <w:right w:val="single" w:sz="4" w:space="0" w:color="auto"/>
            </w:tcBorders>
            <w:hideMark/>
          </w:tcPr>
          <w:p w14:paraId="5D18E6A7"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37,0</w:t>
            </w:r>
          </w:p>
        </w:tc>
      </w:tr>
      <w:tr w:rsidR="00F2619F" w:rsidRPr="00330DB3" w14:paraId="7D4335C7" w14:textId="77777777" w:rsidTr="00B83760">
        <w:trPr>
          <w:trHeight w:hRule="exact" w:val="459"/>
        </w:trPr>
        <w:tc>
          <w:tcPr>
            <w:tcW w:w="7366" w:type="dxa"/>
            <w:tcBorders>
              <w:top w:val="single" w:sz="4" w:space="0" w:color="auto"/>
              <w:left w:val="single" w:sz="4" w:space="0" w:color="auto"/>
              <w:bottom w:val="single" w:sz="4" w:space="0" w:color="auto"/>
              <w:right w:val="single" w:sz="4" w:space="0" w:color="auto"/>
            </w:tcBorders>
            <w:hideMark/>
          </w:tcPr>
          <w:p w14:paraId="2C7757A6"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Dalyvavimas vietinių ir tarptautinių organizacijų veikloje</w:t>
            </w:r>
          </w:p>
        </w:tc>
        <w:tc>
          <w:tcPr>
            <w:tcW w:w="2273" w:type="dxa"/>
            <w:tcBorders>
              <w:top w:val="single" w:sz="4" w:space="0" w:color="auto"/>
              <w:left w:val="single" w:sz="4" w:space="0" w:color="auto"/>
              <w:bottom w:val="single" w:sz="4" w:space="0" w:color="auto"/>
              <w:right w:val="single" w:sz="4" w:space="0" w:color="auto"/>
            </w:tcBorders>
            <w:hideMark/>
          </w:tcPr>
          <w:p w14:paraId="796A476E"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43,8</w:t>
            </w:r>
          </w:p>
        </w:tc>
      </w:tr>
      <w:tr w:rsidR="00F2619F" w:rsidRPr="00330DB3" w14:paraId="68D50A23" w14:textId="77777777" w:rsidTr="00B83760">
        <w:trPr>
          <w:trHeight w:hRule="exact" w:val="467"/>
        </w:trPr>
        <w:tc>
          <w:tcPr>
            <w:tcW w:w="7366" w:type="dxa"/>
            <w:tcBorders>
              <w:top w:val="single" w:sz="4" w:space="0" w:color="auto"/>
              <w:left w:val="single" w:sz="4" w:space="0" w:color="auto"/>
              <w:bottom w:val="single" w:sz="4" w:space="0" w:color="auto"/>
              <w:right w:val="single" w:sz="4" w:space="0" w:color="auto"/>
            </w:tcBorders>
            <w:hideMark/>
          </w:tcPr>
          <w:p w14:paraId="16730603"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Paskolų grąžinimas ir palūkanų mokėjimas</w:t>
            </w:r>
          </w:p>
        </w:tc>
        <w:tc>
          <w:tcPr>
            <w:tcW w:w="2273" w:type="dxa"/>
            <w:tcBorders>
              <w:top w:val="single" w:sz="4" w:space="0" w:color="auto"/>
              <w:left w:val="single" w:sz="4" w:space="0" w:color="auto"/>
              <w:bottom w:val="single" w:sz="4" w:space="0" w:color="auto"/>
              <w:right w:val="single" w:sz="4" w:space="0" w:color="auto"/>
            </w:tcBorders>
            <w:hideMark/>
          </w:tcPr>
          <w:p w14:paraId="55BA5829"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39,0</w:t>
            </w:r>
          </w:p>
        </w:tc>
      </w:tr>
      <w:tr w:rsidR="00F2619F" w:rsidRPr="00330DB3" w14:paraId="464211CA" w14:textId="77777777" w:rsidTr="00B83760">
        <w:trPr>
          <w:trHeight w:hRule="exact" w:val="461"/>
        </w:trPr>
        <w:tc>
          <w:tcPr>
            <w:tcW w:w="7366" w:type="dxa"/>
            <w:tcBorders>
              <w:top w:val="single" w:sz="4" w:space="0" w:color="auto"/>
              <w:left w:val="single" w:sz="4" w:space="0" w:color="auto"/>
              <w:bottom w:val="single" w:sz="4" w:space="0" w:color="auto"/>
              <w:right w:val="single" w:sz="4" w:space="0" w:color="auto"/>
            </w:tcBorders>
            <w:hideMark/>
          </w:tcPr>
          <w:p w14:paraId="4FF2DA79"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Savivaldybės administracijos direktoriaus rezervas</w:t>
            </w:r>
          </w:p>
        </w:tc>
        <w:tc>
          <w:tcPr>
            <w:tcW w:w="2273" w:type="dxa"/>
            <w:tcBorders>
              <w:top w:val="single" w:sz="4" w:space="0" w:color="auto"/>
              <w:left w:val="single" w:sz="4" w:space="0" w:color="auto"/>
              <w:bottom w:val="single" w:sz="4" w:space="0" w:color="auto"/>
              <w:right w:val="single" w:sz="4" w:space="0" w:color="auto"/>
            </w:tcBorders>
            <w:hideMark/>
          </w:tcPr>
          <w:p w14:paraId="32B4342B"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51,0</w:t>
            </w:r>
          </w:p>
        </w:tc>
      </w:tr>
      <w:tr w:rsidR="00F2619F" w:rsidRPr="00330DB3" w14:paraId="76C248AE" w14:textId="77777777" w:rsidTr="00B83760">
        <w:trPr>
          <w:trHeight w:hRule="exact" w:val="567"/>
        </w:trPr>
        <w:tc>
          <w:tcPr>
            <w:tcW w:w="7366" w:type="dxa"/>
            <w:tcBorders>
              <w:top w:val="single" w:sz="4" w:space="0" w:color="auto"/>
              <w:left w:val="single" w:sz="4" w:space="0" w:color="auto"/>
              <w:bottom w:val="single" w:sz="4" w:space="0" w:color="auto"/>
              <w:right w:val="single" w:sz="4" w:space="0" w:color="auto"/>
            </w:tcBorders>
            <w:hideMark/>
          </w:tcPr>
          <w:p w14:paraId="6FB146C0"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Savivaldybei nuosavybės teise priklausančio ir patikėjimo teise valdomo turto valdymas, naudojimas ir disponavimas</w:t>
            </w:r>
          </w:p>
        </w:tc>
        <w:tc>
          <w:tcPr>
            <w:tcW w:w="2273" w:type="dxa"/>
            <w:tcBorders>
              <w:top w:val="single" w:sz="4" w:space="0" w:color="auto"/>
              <w:left w:val="single" w:sz="4" w:space="0" w:color="auto"/>
              <w:bottom w:val="single" w:sz="4" w:space="0" w:color="auto"/>
              <w:right w:val="single" w:sz="4" w:space="0" w:color="auto"/>
            </w:tcBorders>
            <w:hideMark/>
          </w:tcPr>
          <w:p w14:paraId="7EF421D1"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56,1</w:t>
            </w:r>
          </w:p>
        </w:tc>
      </w:tr>
      <w:tr w:rsidR="00F2619F" w:rsidRPr="00330DB3" w14:paraId="06F79001" w14:textId="77777777" w:rsidTr="00B83760">
        <w:trPr>
          <w:trHeight w:hRule="exact" w:val="567"/>
        </w:trPr>
        <w:tc>
          <w:tcPr>
            <w:tcW w:w="7366" w:type="dxa"/>
            <w:tcBorders>
              <w:top w:val="single" w:sz="4" w:space="0" w:color="auto"/>
              <w:left w:val="single" w:sz="4" w:space="0" w:color="auto"/>
              <w:bottom w:val="single" w:sz="4" w:space="0" w:color="auto"/>
              <w:right w:val="single" w:sz="4" w:space="0" w:color="auto"/>
            </w:tcBorders>
            <w:hideMark/>
          </w:tcPr>
          <w:p w14:paraId="166B41DC"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Savivaldybei priklausančių statinių esamos techninės būklės įvertinimo paslaugų įsigijimas</w:t>
            </w:r>
          </w:p>
        </w:tc>
        <w:tc>
          <w:tcPr>
            <w:tcW w:w="2273" w:type="dxa"/>
            <w:tcBorders>
              <w:top w:val="single" w:sz="4" w:space="0" w:color="auto"/>
              <w:left w:val="single" w:sz="4" w:space="0" w:color="auto"/>
              <w:bottom w:val="single" w:sz="4" w:space="0" w:color="auto"/>
              <w:right w:val="single" w:sz="4" w:space="0" w:color="auto"/>
            </w:tcBorders>
          </w:tcPr>
          <w:p w14:paraId="0CA3E792" w14:textId="1F1D4CA4" w:rsidR="00F2619F" w:rsidRPr="00330DB3" w:rsidRDefault="00F2619F" w:rsidP="00B73A43">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58,0</w:t>
            </w:r>
          </w:p>
        </w:tc>
      </w:tr>
      <w:tr w:rsidR="00F2619F" w:rsidRPr="00330DB3" w14:paraId="296A9AA6" w14:textId="77777777" w:rsidTr="00B83760">
        <w:trPr>
          <w:trHeight w:hRule="exact" w:val="567"/>
        </w:trPr>
        <w:tc>
          <w:tcPr>
            <w:tcW w:w="7366" w:type="dxa"/>
            <w:tcBorders>
              <w:top w:val="single" w:sz="4" w:space="0" w:color="auto"/>
              <w:left w:val="single" w:sz="4" w:space="0" w:color="auto"/>
              <w:bottom w:val="single" w:sz="4" w:space="0" w:color="auto"/>
              <w:right w:val="single" w:sz="4" w:space="0" w:color="auto"/>
            </w:tcBorders>
            <w:hideMark/>
          </w:tcPr>
          <w:p w14:paraId="625C202C" w14:textId="77777777" w:rsidR="00F2619F" w:rsidRPr="00330DB3" w:rsidRDefault="00F2619F" w:rsidP="00C40676">
            <w:pPr>
              <w:spacing w:after="0" w:line="240" w:lineRule="auto"/>
              <w:rPr>
                <w:rFonts w:ascii="Times New Roman" w:eastAsiaTheme="majorEastAsia" w:hAnsi="Times New Roman" w:cs="Times New Roman"/>
                <w:spacing w:val="-10"/>
                <w:kern w:val="28"/>
                <w:sz w:val="24"/>
                <w:szCs w:val="24"/>
                <w:lang w:eastAsia="ar-SA"/>
              </w:rPr>
            </w:pPr>
            <w:r w:rsidRPr="00330DB3">
              <w:rPr>
                <w:rFonts w:ascii="Times New Roman" w:eastAsiaTheme="majorEastAsia" w:hAnsi="Times New Roman" w:cs="Times New Roman"/>
                <w:spacing w:val="-10"/>
                <w:kern w:val="28"/>
                <w:sz w:val="24"/>
                <w:szCs w:val="24"/>
                <w:lang w:eastAsia="ar-SA"/>
              </w:rPr>
              <w:t>Kompiuterinės, programinės įrangos, organizacinės technikos bei licencijų įsigijimas, eksploatavimas</w:t>
            </w:r>
          </w:p>
        </w:tc>
        <w:tc>
          <w:tcPr>
            <w:tcW w:w="2273" w:type="dxa"/>
            <w:tcBorders>
              <w:top w:val="single" w:sz="4" w:space="0" w:color="auto"/>
              <w:left w:val="single" w:sz="4" w:space="0" w:color="auto"/>
              <w:bottom w:val="single" w:sz="4" w:space="0" w:color="auto"/>
              <w:right w:val="single" w:sz="4" w:space="0" w:color="auto"/>
            </w:tcBorders>
          </w:tcPr>
          <w:p w14:paraId="7402C5C9" w14:textId="0592FE84" w:rsidR="00F2619F" w:rsidRPr="00330DB3" w:rsidRDefault="00F2619F" w:rsidP="00B73A43">
            <w:pPr>
              <w:spacing w:after="0" w:line="240" w:lineRule="auto"/>
              <w:jc w:val="center"/>
              <w:rPr>
                <w:rFonts w:ascii="Times New Roman" w:eastAsiaTheme="majorEastAsia" w:hAnsi="Times New Roman" w:cs="Times New Roman"/>
                <w:spacing w:val="-10"/>
                <w:kern w:val="28"/>
                <w:sz w:val="24"/>
                <w:szCs w:val="24"/>
                <w:lang w:eastAsia="ar-SA"/>
              </w:rPr>
            </w:pPr>
            <w:r w:rsidRPr="00330DB3">
              <w:rPr>
                <w:rFonts w:ascii="Times New Roman" w:eastAsiaTheme="majorEastAsia" w:hAnsi="Times New Roman" w:cs="Times New Roman"/>
                <w:spacing w:val="-10"/>
                <w:kern w:val="28"/>
                <w:sz w:val="24"/>
                <w:szCs w:val="24"/>
                <w:lang w:eastAsia="ar-SA"/>
              </w:rPr>
              <w:t>10,5</w:t>
            </w:r>
          </w:p>
        </w:tc>
      </w:tr>
      <w:tr w:rsidR="00F2619F" w:rsidRPr="00330DB3" w14:paraId="58870036" w14:textId="77777777" w:rsidTr="00B83760">
        <w:trPr>
          <w:trHeight w:hRule="exact" w:val="567"/>
        </w:trPr>
        <w:tc>
          <w:tcPr>
            <w:tcW w:w="7366" w:type="dxa"/>
            <w:tcBorders>
              <w:top w:val="single" w:sz="4" w:space="0" w:color="auto"/>
              <w:left w:val="single" w:sz="4" w:space="0" w:color="auto"/>
              <w:bottom w:val="single" w:sz="4" w:space="0" w:color="auto"/>
              <w:right w:val="single" w:sz="4" w:space="0" w:color="auto"/>
            </w:tcBorders>
            <w:hideMark/>
          </w:tcPr>
          <w:p w14:paraId="79BB88A0"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Savivaldybės administracijos reikmėms naudojamų pastatų ir patalpų einamasis remontas</w:t>
            </w:r>
          </w:p>
        </w:tc>
        <w:tc>
          <w:tcPr>
            <w:tcW w:w="2273" w:type="dxa"/>
            <w:tcBorders>
              <w:top w:val="single" w:sz="4" w:space="0" w:color="auto"/>
              <w:left w:val="single" w:sz="4" w:space="0" w:color="auto"/>
              <w:bottom w:val="single" w:sz="4" w:space="0" w:color="auto"/>
              <w:right w:val="single" w:sz="4" w:space="0" w:color="auto"/>
            </w:tcBorders>
          </w:tcPr>
          <w:p w14:paraId="7280F6BF" w14:textId="168786E1" w:rsidR="00F2619F" w:rsidRPr="00330DB3" w:rsidRDefault="00F2619F" w:rsidP="00B73A43">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8,2</w:t>
            </w:r>
          </w:p>
        </w:tc>
      </w:tr>
      <w:tr w:rsidR="00F2619F" w:rsidRPr="00330DB3" w14:paraId="6E5EF26D" w14:textId="77777777" w:rsidTr="00B83760">
        <w:trPr>
          <w:trHeight w:hRule="exact" w:val="453"/>
        </w:trPr>
        <w:tc>
          <w:tcPr>
            <w:tcW w:w="7366" w:type="dxa"/>
            <w:tcBorders>
              <w:top w:val="single" w:sz="4" w:space="0" w:color="auto"/>
              <w:left w:val="single" w:sz="4" w:space="0" w:color="auto"/>
              <w:bottom w:val="single" w:sz="4" w:space="0" w:color="auto"/>
              <w:right w:val="single" w:sz="4" w:space="0" w:color="auto"/>
            </w:tcBorders>
            <w:hideMark/>
          </w:tcPr>
          <w:p w14:paraId="4E1FF726"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 xml:space="preserve">Naujos priemonės vykdymas </w:t>
            </w:r>
          </w:p>
        </w:tc>
        <w:tc>
          <w:tcPr>
            <w:tcW w:w="2273" w:type="dxa"/>
            <w:tcBorders>
              <w:top w:val="single" w:sz="4" w:space="0" w:color="auto"/>
              <w:left w:val="single" w:sz="4" w:space="0" w:color="auto"/>
              <w:bottom w:val="single" w:sz="4" w:space="0" w:color="auto"/>
              <w:right w:val="single" w:sz="4" w:space="0" w:color="auto"/>
            </w:tcBorders>
            <w:hideMark/>
          </w:tcPr>
          <w:p w14:paraId="3B595D59" w14:textId="77777777" w:rsidR="00F2619F" w:rsidRPr="00330DB3" w:rsidRDefault="00F2619F" w:rsidP="00C40676">
            <w:pPr>
              <w:spacing w:after="0" w:line="240" w:lineRule="auto"/>
              <w:jc w:val="center"/>
              <w:rPr>
                <w:rFonts w:ascii="Times New Roman" w:hAnsi="Times New Roman" w:cs="Times New Roman"/>
                <w:sz w:val="24"/>
                <w:szCs w:val="24"/>
                <w:lang w:eastAsia="lt-LT"/>
              </w:rPr>
            </w:pPr>
            <w:r w:rsidRPr="00330DB3">
              <w:rPr>
                <w:rFonts w:ascii="Times New Roman" w:hAnsi="Times New Roman" w:cs="Times New Roman"/>
                <w:sz w:val="24"/>
                <w:szCs w:val="24"/>
                <w:lang w:eastAsia="lt-LT"/>
              </w:rPr>
              <w:t>110,0</w:t>
            </w:r>
          </w:p>
        </w:tc>
      </w:tr>
      <w:tr w:rsidR="00F2619F" w:rsidRPr="00330DB3" w14:paraId="77224735" w14:textId="77777777" w:rsidTr="00B83760">
        <w:trPr>
          <w:trHeight w:hRule="exact" w:val="431"/>
        </w:trPr>
        <w:tc>
          <w:tcPr>
            <w:tcW w:w="73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872A4C" w14:textId="77777777" w:rsidR="00F2619F" w:rsidRPr="00330DB3" w:rsidRDefault="00F2619F" w:rsidP="00C40676">
            <w:pPr>
              <w:spacing w:after="0" w:line="240" w:lineRule="auto"/>
              <w:rPr>
                <w:rFonts w:ascii="Times New Roman" w:hAnsi="Times New Roman" w:cs="Times New Roman"/>
                <w:b/>
                <w:sz w:val="24"/>
                <w:szCs w:val="24"/>
                <w:lang w:eastAsia="lt-LT"/>
              </w:rPr>
            </w:pPr>
            <w:r w:rsidRPr="00330DB3">
              <w:rPr>
                <w:rFonts w:ascii="Times New Roman" w:hAnsi="Times New Roman" w:cs="Times New Roman"/>
                <w:b/>
                <w:i/>
                <w:iCs/>
                <w:sz w:val="24"/>
                <w:szCs w:val="24"/>
                <w:lang w:eastAsia="lt-LT"/>
              </w:rPr>
              <w:t>Mažiau nei 2021 m.:</w:t>
            </w:r>
          </w:p>
        </w:tc>
        <w:tc>
          <w:tcPr>
            <w:tcW w:w="2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6E7243" w14:textId="77777777" w:rsidR="00F2619F" w:rsidRPr="00330DB3" w:rsidRDefault="00F2619F" w:rsidP="00C40676">
            <w:pPr>
              <w:spacing w:after="0" w:line="240" w:lineRule="auto"/>
              <w:jc w:val="center"/>
              <w:rPr>
                <w:rFonts w:ascii="Times New Roman" w:hAnsi="Times New Roman" w:cs="Times New Roman"/>
                <w:sz w:val="24"/>
                <w:szCs w:val="24"/>
                <w:lang w:eastAsia="lt-LT"/>
              </w:rPr>
            </w:pPr>
          </w:p>
        </w:tc>
      </w:tr>
      <w:tr w:rsidR="00F2619F" w:rsidRPr="00330DB3" w14:paraId="5C206F96" w14:textId="77777777" w:rsidTr="00B83760">
        <w:trPr>
          <w:trHeight w:hRule="exact" w:val="455"/>
        </w:trPr>
        <w:tc>
          <w:tcPr>
            <w:tcW w:w="7366" w:type="dxa"/>
            <w:tcBorders>
              <w:top w:val="single" w:sz="4" w:space="0" w:color="auto"/>
              <w:left w:val="single" w:sz="4" w:space="0" w:color="auto"/>
              <w:bottom w:val="single" w:sz="4" w:space="0" w:color="auto"/>
              <w:right w:val="single" w:sz="4" w:space="0" w:color="auto"/>
            </w:tcBorders>
            <w:hideMark/>
          </w:tcPr>
          <w:p w14:paraId="7912B868"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Tobulinti savivaldybės administracijos veiklos valdymą</w:t>
            </w:r>
          </w:p>
        </w:tc>
        <w:tc>
          <w:tcPr>
            <w:tcW w:w="2273" w:type="dxa"/>
            <w:tcBorders>
              <w:top w:val="single" w:sz="4" w:space="0" w:color="auto"/>
              <w:left w:val="single" w:sz="4" w:space="0" w:color="auto"/>
              <w:bottom w:val="single" w:sz="4" w:space="0" w:color="auto"/>
              <w:right w:val="single" w:sz="4" w:space="0" w:color="auto"/>
            </w:tcBorders>
            <w:hideMark/>
          </w:tcPr>
          <w:p w14:paraId="5E396D3C" w14:textId="77777777" w:rsidR="00F2619F" w:rsidRPr="00330DB3" w:rsidRDefault="00F2619F" w:rsidP="00C40676">
            <w:pPr>
              <w:spacing w:after="0" w:line="240" w:lineRule="auto"/>
              <w:contextualSpacing/>
              <w:jc w:val="center"/>
              <w:rPr>
                <w:rFonts w:ascii="Times New Roman" w:eastAsia="Calibri" w:hAnsi="Times New Roman" w:cs="Times New Roman"/>
                <w:sz w:val="24"/>
                <w:szCs w:val="24"/>
                <w:lang w:eastAsia="lt-LT"/>
              </w:rPr>
            </w:pPr>
            <w:r w:rsidRPr="00330DB3">
              <w:rPr>
                <w:rFonts w:ascii="Times New Roman" w:eastAsia="Calibri" w:hAnsi="Times New Roman" w:cs="Times New Roman"/>
                <w:sz w:val="24"/>
                <w:szCs w:val="24"/>
                <w:lang w:eastAsia="lt-LT"/>
              </w:rPr>
              <w:t>10,7</w:t>
            </w:r>
          </w:p>
        </w:tc>
      </w:tr>
      <w:tr w:rsidR="00F2619F" w:rsidRPr="00330DB3" w14:paraId="46FB63F2" w14:textId="77777777" w:rsidTr="00B83760">
        <w:trPr>
          <w:trHeight w:hRule="exact" w:val="613"/>
        </w:trPr>
        <w:tc>
          <w:tcPr>
            <w:tcW w:w="7366" w:type="dxa"/>
            <w:tcBorders>
              <w:top w:val="single" w:sz="4" w:space="0" w:color="auto"/>
              <w:left w:val="single" w:sz="4" w:space="0" w:color="auto"/>
              <w:bottom w:val="single" w:sz="4" w:space="0" w:color="auto"/>
              <w:right w:val="single" w:sz="4" w:space="0" w:color="auto"/>
            </w:tcBorders>
            <w:hideMark/>
          </w:tcPr>
          <w:p w14:paraId="6365B0B2" w14:textId="77777777" w:rsidR="00F2619F" w:rsidRPr="00330DB3" w:rsidRDefault="00F2619F" w:rsidP="00C40676">
            <w:pPr>
              <w:spacing w:after="0" w:line="240" w:lineRule="auto"/>
              <w:rPr>
                <w:rFonts w:ascii="Times New Roman" w:hAnsi="Times New Roman" w:cs="Times New Roman"/>
                <w:sz w:val="24"/>
                <w:szCs w:val="24"/>
                <w:lang w:eastAsia="lt-LT"/>
              </w:rPr>
            </w:pPr>
            <w:r w:rsidRPr="00330DB3">
              <w:rPr>
                <w:rFonts w:ascii="Times New Roman" w:hAnsi="Times New Roman" w:cs="Times New Roman"/>
                <w:sz w:val="24"/>
                <w:szCs w:val="24"/>
                <w:lang w:eastAsia="lt-LT"/>
              </w:rPr>
              <w:t>Valstybės deleguotų funkcijų vykdymas: žemės ūkio priemonių vykdymas</w:t>
            </w:r>
          </w:p>
        </w:tc>
        <w:tc>
          <w:tcPr>
            <w:tcW w:w="2273" w:type="dxa"/>
            <w:tcBorders>
              <w:top w:val="single" w:sz="4" w:space="0" w:color="auto"/>
              <w:left w:val="single" w:sz="4" w:space="0" w:color="auto"/>
              <w:bottom w:val="single" w:sz="4" w:space="0" w:color="auto"/>
              <w:right w:val="single" w:sz="4" w:space="0" w:color="auto"/>
            </w:tcBorders>
            <w:hideMark/>
          </w:tcPr>
          <w:p w14:paraId="4F388962" w14:textId="77777777" w:rsidR="00F2619F" w:rsidRPr="00330DB3" w:rsidRDefault="00F2619F" w:rsidP="00C40676">
            <w:pPr>
              <w:spacing w:after="0" w:line="240" w:lineRule="auto"/>
              <w:contextualSpacing/>
              <w:jc w:val="center"/>
              <w:rPr>
                <w:rFonts w:ascii="Times New Roman" w:eastAsia="Calibri" w:hAnsi="Times New Roman" w:cs="Times New Roman"/>
                <w:sz w:val="24"/>
                <w:szCs w:val="24"/>
                <w:lang w:eastAsia="lt-LT"/>
              </w:rPr>
            </w:pPr>
            <w:r w:rsidRPr="00330DB3">
              <w:rPr>
                <w:rFonts w:ascii="Times New Roman" w:eastAsia="Calibri" w:hAnsi="Times New Roman" w:cs="Times New Roman"/>
                <w:sz w:val="24"/>
                <w:szCs w:val="24"/>
                <w:lang w:eastAsia="lt-LT"/>
              </w:rPr>
              <w:t>0,1</w:t>
            </w:r>
          </w:p>
        </w:tc>
      </w:tr>
    </w:tbl>
    <w:p w14:paraId="3536119B" w14:textId="77777777" w:rsidR="00F2619F" w:rsidRPr="00330DB3" w:rsidRDefault="00F2619F" w:rsidP="00C40676">
      <w:pPr>
        <w:spacing w:after="0" w:line="240" w:lineRule="auto"/>
        <w:ind w:firstLine="851"/>
        <w:jc w:val="both"/>
        <w:rPr>
          <w:rFonts w:ascii="Times New Roman" w:eastAsia="Times New Roman" w:hAnsi="Times New Roman" w:cs="Times New Roman"/>
          <w:iCs/>
          <w:sz w:val="24"/>
          <w:szCs w:val="24"/>
          <w:lang w:eastAsia="lt-LT"/>
        </w:rPr>
      </w:pPr>
    </w:p>
    <w:p w14:paraId="764E4737" w14:textId="77777777" w:rsidR="00F2619F" w:rsidRPr="00330DB3" w:rsidRDefault="00F2619F" w:rsidP="00F2619F">
      <w:pPr>
        <w:spacing w:after="0" w:line="240" w:lineRule="auto"/>
        <w:ind w:firstLine="851"/>
        <w:jc w:val="both"/>
        <w:rPr>
          <w:rFonts w:ascii="Times New Roman" w:eastAsia="Times New Roman" w:hAnsi="Times New Roman" w:cs="Times New Roman"/>
          <w:b/>
          <w:i/>
          <w:iCs/>
          <w:sz w:val="24"/>
          <w:szCs w:val="24"/>
          <w:lang w:eastAsia="lt-LT"/>
        </w:rPr>
      </w:pPr>
      <w:r w:rsidRPr="00330DB3">
        <w:rPr>
          <w:rFonts w:ascii="Times New Roman" w:eastAsia="Times New Roman" w:hAnsi="Times New Roman" w:cs="Times New Roman"/>
          <w:b/>
          <w:i/>
          <w:iCs/>
          <w:sz w:val="24"/>
          <w:szCs w:val="24"/>
          <w:lang w:eastAsia="lt-LT"/>
        </w:rPr>
        <w:t xml:space="preserve">Siūloma </w:t>
      </w:r>
      <w:r w:rsidRPr="00330DB3">
        <w:rPr>
          <w:rFonts w:ascii="Times New Roman" w:eastAsia="Times New Roman" w:hAnsi="Times New Roman" w:cs="Times New Roman"/>
          <w:b/>
          <w:i/>
          <w:iCs/>
          <w:sz w:val="24"/>
          <w:szCs w:val="24"/>
          <w:u w:val="single"/>
          <w:lang w:eastAsia="lt-LT"/>
        </w:rPr>
        <w:t xml:space="preserve">daugiau </w:t>
      </w:r>
      <w:r w:rsidRPr="00330DB3">
        <w:rPr>
          <w:rFonts w:ascii="Times New Roman" w:eastAsia="Times New Roman" w:hAnsi="Times New Roman" w:cs="Times New Roman"/>
          <w:b/>
          <w:i/>
          <w:iCs/>
          <w:sz w:val="24"/>
          <w:szCs w:val="24"/>
          <w:lang w:eastAsia="lt-LT"/>
        </w:rPr>
        <w:t>nei 2021 m. asignavimų numatyti šioms priemonėms:</w:t>
      </w:r>
    </w:p>
    <w:p w14:paraId="340EF601" w14:textId="77777777" w:rsidR="00F2619F" w:rsidRPr="00330DB3" w:rsidRDefault="00F2619F" w:rsidP="00F2619F">
      <w:pPr>
        <w:spacing w:after="0" w:line="240" w:lineRule="auto"/>
        <w:ind w:firstLine="851"/>
        <w:jc w:val="both"/>
        <w:rPr>
          <w:rFonts w:ascii="Times New Roman" w:eastAsia="Times New Roman" w:hAnsi="Times New Roman" w:cs="Times New Roman"/>
          <w:b/>
          <w:iCs/>
          <w:sz w:val="24"/>
          <w:szCs w:val="24"/>
          <w:lang w:eastAsia="lt-LT"/>
        </w:rPr>
      </w:pPr>
      <w:r w:rsidRPr="00330DB3">
        <w:rPr>
          <w:rFonts w:ascii="Times New Roman" w:eastAsia="Times New Roman" w:hAnsi="Times New Roman" w:cs="Times New Roman"/>
          <w:b/>
          <w:iCs/>
          <w:sz w:val="24"/>
          <w:szCs w:val="24"/>
          <w:lang w:eastAsia="lt-LT"/>
        </w:rPr>
        <w:t>1894,3 tūkst. Eur savivaldybės administracijos veiklos užtikrinimui:</w:t>
      </w:r>
    </w:p>
    <w:p w14:paraId="3D0042EE" w14:textId="77777777" w:rsidR="00F2619F" w:rsidRPr="00330DB3" w:rsidRDefault="00F2619F" w:rsidP="00F2619F">
      <w:pPr>
        <w:spacing w:after="0" w:line="240" w:lineRule="auto"/>
        <w:ind w:firstLine="851"/>
        <w:jc w:val="both"/>
        <w:rPr>
          <w:rFonts w:ascii="Times New Roman" w:eastAsia="Times New Roman" w:hAnsi="Times New Roman" w:cs="Times New Roman"/>
          <w:i/>
          <w:iCs/>
          <w:sz w:val="24"/>
          <w:szCs w:val="24"/>
          <w:lang w:eastAsia="lt-LT"/>
        </w:rPr>
      </w:pPr>
      <w:r w:rsidRPr="00330DB3">
        <w:rPr>
          <w:rFonts w:ascii="Times New Roman" w:eastAsia="Times New Roman" w:hAnsi="Times New Roman" w:cs="Times New Roman"/>
          <w:i/>
          <w:iCs/>
          <w:sz w:val="24"/>
          <w:szCs w:val="24"/>
          <w:lang w:eastAsia="lt-LT"/>
        </w:rPr>
        <w:t xml:space="preserve">daugiau: </w:t>
      </w:r>
    </w:p>
    <w:p w14:paraId="4E1471A3" w14:textId="77777777" w:rsidR="00F2619F" w:rsidRPr="00330DB3" w:rsidRDefault="00F2619F" w:rsidP="00F2619F">
      <w:pPr>
        <w:spacing w:after="0" w:line="240" w:lineRule="auto"/>
        <w:ind w:firstLine="851"/>
        <w:jc w:val="both"/>
        <w:rPr>
          <w:rFonts w:ascii="Times New Roman" w:eastAsia="Times New Roman" w:hAnsi="Times New Roman" w:cs="Times New Roman"/>
          <w:sz w:val="24"/>
          <w:szCs w:val="24"/>
          <w:lang w:eastAsia="lt-LT"/>
        </w:rPr>
      </w:pPr>
      <w:r w:rsidRPr="00330DB3">
        <w:rPr>
          <w:rFonts w:ascii="Times New Roman" w:eastAsia="Times New Roman" w:hAnsi="Times New Roman" w:cs="Times New Roman"/>
          <w:color w:val="000000"/>
          <w:sz w:val="24"/>
          <w:szCs w:val="24"/>
          <w:lang w:eastAsia="ar-SA"/>
        </w:rPr>
        <w:t xml:space="preserve">1301,7 tūkst. Eur savivaldybės administracijos darbo užmokesčiui ir socialinio draudimo įmokoms dėl teisės aktų taikymo – įstatymu padidintas valstybės tarnautojų, valstybės ir savivaldybių biudžetinių įstaigų darbuotojų pareiginės algos bazinis dydis, pakeistas biudžetinių įstaigų darbuotojų darbo apmokėjimo įstatymas, </w:t>
      </w:r>
      <w:r w:rsidRPr="00330DB3">
        <w:rPr>
          <w:rFonts w:ascii="Times New Roman" w:eastAsia="Times New Roman" w:hAnsi="Times New Roman" w:cs="Times New Roman"/>
          <w:sz w:val="24"/>
          <w:szCs w:val="24"/>
          <w:lang w:eastAsia="lt-LT"/>
        </w:rPr>
        <w:t xml:space="preserve">padidintas minimalus darbo užmokestis;  </w:t>
      </w:r>
    </w:p>
    <w:p w14:paraId="01585781"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329,7 tūkst. Eur savivaldybės administracijos veiklos užtikrinimui (pastatų eksploatacijai, prekių ir paslaugų įsigijimui, korespondencijos siuntimui paštu, spaudinių prenumeratai ir kt.) kitoms administracijos išlaidoms daugiau 305,7 tūkst. Eur, iš jų: 32,2 tūkst. Eur transporto išlaikymo ir transporto paslaugų įsigijimo išlaidoms, 21,2 tūkst. Eur  reprezentacinėms išlaidoms, 15,0 tūkst. Eur komandiruočių išlaidoms, 56,8 tūkst. Eur komunalinių paslaugų išlaidoms; 157,8 tūkst. Eur kitų prekių ir paslaugų įsigijimo išlaidoms (iš jų - 111,5 dėl padidėjusių bankų mokesčių už laikomus likučius; 15,0 tūkst. Eur dėl  archyvo skaitmeninimo paslaugų, 5,0 tūkst. Eur baldų, inventoriaus įsigijimui); 22,7 tūkst. Eur darbdavio socialinei paramai; išlaidos turtui sudaro 24,0 tūkst. Eur, planuojamas garažo remontas, poreikio suma pagal pateiktą lokalinę sąmatą, 8,0 tūkst. Eur 5 kondicionieriams įsigyti;  </w:t>
      </w:r>
    </w:p>
    <w:p w14:paraId="3521A8CF"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213,6 tūkst. Eur ekstremalios situacijos, susijusios su COVID-19 paplitimu, valdymo ir pasekmių likvidavimo priemonių vykdymui; </w:t>
      </w:r>
    </w:p>
    <w:p w14:paraId="6755E8D6"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37,5 tūkst. Eur mokymų (specifiniai mokymai atestatams ir licencijoms įgyti, naujų darbuotojų adaptavimas) organizavimui, nes 2022 m. mokymuose dalyvaus 50 proc. darbuotojų bei planuojama pirkti daugiau mokymo programų; tai pat planuojama pirkti 11,9 tūkst. Eur vertės paslaugas "Mokymai/moderavimas/konsultavimas vidaus kontrolės diegimo klausimais“;</w:t>
      </w:r>
    </w:p>
    <w:p w14:paraId="65D244B3"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trike/>
          <w:sz w:val="24"/>
          <w:szCs w:val="24"/>
          <w:lang w:eastAsia="ar-SA"/>
        </w:rPr>
      </w:pPr>
      <w:r w:rsidRPr="00330DB3">
        <w:rPr>
          <w:rFonts w:ascii="Times New Roman" w:eastAsia="Times New Roman" w:hAnsi="Times New Roman" w:cs="Times New Roman"/>
          <w:sz w:val="24"/>
          <w:szCs w:val="24"/>
          <w:lang w:eastAsia="ar-SA"/>
        </w:rPr>
        <w:t xml:space="preserve">41,0 tūkst. Eur atstovavimui teismuose ir teismų sprendimų vykdymo organizavimui bei teismo išlaidų apmokėjimui, nes planuojama pirkti daugiau teisinių paslaugų atstovavimui bylose dėl išaugusio poreikio; </w:t>
      </w:r>
    </w:p>
    <w:p w14:paraId="4EA27F36"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i/>
          <w:sz w:val="24"/>
          <w:szCs w:val="24"/>
          <w:lang w:eastAsia="ar-SA"/>
        </w:rPr>
      </w:pPr>
      <w:r w:rsidRPr="00330DB3">
        <w:rPr>
          <w:rFonts w:ascii="Times New Roman" w:eastAsia="Times New Roman" w:hAnsi="Times New Roman" w:cs="Times New Roman"/>
          <w:i/>
          <w:sz w:val="24"/>
          <w:szCs w:val="24"/>
          <w:lang w:eastAsia="ar-SA"/>
        </w:rPr>
        <w:t>naujoms priemonėms:</w:t>
      </w:r>
    </w:p>
    <w:p w14:paraId="4AF721F1"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69,2 tūkst. Eur Projekto URBACT III „Darnaus vystymosi tikslų bandomasis tinklas“ įgyvendinimui, tęstinis projektas, vykdomas vadovaujantis 2021 m. vasario 25 d. Klaipėdos miesto savivaldybės tarybos sprendimu Nr. T2-29; </w:t>
      </w:r>
    </w:p>
    <w:p w14:paraId="05DE06E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12,1 tūkst. Eur savivaldybės ir jai pavaldžių organizacijų viešųjų pirkimų procesų analizės ir centralizavimo strategijos parengimui, nes priimtos Viešųjų pirkimų įstatymo pataisos, įpareigojančios nuo 2023-01-01 centralizuoti savivaldybių ir jų įstaigų viešuosius pirkimus. Planuojama įsigyti savivaldybės administracijos ir jai pavaldžių įstaigų viešųjų pirkimų procesų analizės atlikimo, centralizavimo strategijos parengimo ir konsultavimo paslaugas;</w:t>
      </w:r>
    </w:p>
    <w:p w14:paraId="31BB720F"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i/>
          <w:sz w:val="24"/>
          <w:szCs w:val="24"/>
          <w:highlight w:val="yellow"/>
          <w:lang w:eastAsia="ar-SA"/>
        </w:rPr>
      </w:pPr>
      <w:r w:rsidRPr="00330DB3">
        <w:rPr>
          <w:rFonts w:ascii="Times New Roman" w:eastAsia="Times New Roman" w:hAnsi="Times New Roman" w:cs="Times New Roman"/>
          <w:i/>
          <w:sz w:val="24"/>
          <w:szCs w:val="24"/>
          <w:lang w:eastAsia="ar-SA"/>
        </w:rPr>
        <w:t xml:space="preserve">mažiau: </w:t>
      </w:r>
    </w:p>
    <w:p w14:paraId="7F136E61"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78,8 tūkst. Eur viešosios tvarkos skyriaus veiklos užtikrinimui, </w:t>
      </w:r>
      <w:r w:rsidRPr="00330DB3">
        <w:rPr>
          <w:rFonts w:ascii="Times New Roman" w:eastAsia="Times New Roman" w:hAnsi="Times New Roman" w:cs="Times New Roman"/>
          <w:i/>
          <w:sz w:val="24"/>
          <w:szCs w:val="24"/>
          <w:lang w:eastAsia="ar-SA"/>
        </w:rPr>
        <w:t xml:space="preserve">mažiau </w:t>
      </w:r>
      <w:r w:rsidRPr="00330DB3">
        <w:rPr>
          <w:rFonts w:ascii="Times New Roman" w:eastAsia="Times New Roman" w:hAnsi="Times New Roman" w:cs="Times New Roman"/>
          <w:sz w:val="24"/>
          <w:szCs w:val="24"/>
          <w:lang w:eastAsia="ar-SA"/>
        </w:rPr>
        <w:t>88,5 tūkst. Eur išlaidoms,  nes administracinių pažeidimų informacinės sistemos su interaktyviais licencijų, leidimų ir prekybos vietų žemėlapio moduliais techninė priežiūra pavesta Informacinių technologijų skyriui bei kitoms išlaidoms dėl mažesnio poreikio; daugiau 9,7 tūkst. Eur turto įsigijimui (2 akustinės sirenos);</w:t>
      </w:r>
    </w:p>
    <w:p w14:paraId="277E83A3"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highlight w:val="green"/>
          <w:lang w:eastAsia="ar-SA"/>
        </w:rPr>
      </w:pPr>
      <w:r w:rsidRPr="00330DB3">
        <w:rPr>
          <w:rFonts w:ascii="Times New Roman" w:eastAsia="Times New Roman" w:hAnsi="Times New Roman" w:cs="Times New Roman"/>
          <w:sz w:val="24"/>
          <w:szCs w:val="24"/>
          <w:lang w:eastAsia="ar-SA"/>
        </w:rPr>
        <w:t>3,7 tūkst. Eur daugiabučių gyvenamųjų namų žemės nuomos mokesčio paskirstymo ir administravimo paslaugos pirkimui, vadovaujantis 2021 11 mėn. naujai pasirašytomis sutartimis su paslaugos teikėjais;</w:t>
      </w:r>
    </w:p>
    <w:p w14:paraId="3B8CDC8E" w14:textId="4B17E68B"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highlight w:val="green"/>
          <w:lang w:eastAsia="ar-SA"/>
        </w:rPr>
      </w:pPr>
      <w:r w:rsidRPr="00330DB3">
        <w:rPr>
          <w:rFonts w:ascii="Times New Roman" w:eastAsia="Times New Roman" w:hAnsi="Times New Roman" w:cs="Times New Roman"/>
          <w:sz w:val="24"/>
          <w:szCs w:val="24"/>
          <w:lang w:eastAsia="ar-SA"/>
        </w:rPr>
        <w:t>12,0 tūkst. Eur civilinės atsakomybės draudimo įsigijimui</w:t>
      </w:r>
      <w:r w:rsidR="00B73A43">
        <w:rPr>
          <w:rFonts w:ascii="Times New Roman" w:eastAsia="Times New Roman" w:hAnsi="Times New Roman" w:cs="Times New Roman"/>
          <w:sz w:val="24"/>
          <w:szCs w:val="24"/>
          <w:lang w:eastAsia="ar-SA"/>
        </w:rPr>
        <w:t xml:space="preserve"> planuojama suma, vadovaujantis</w:t>
      </w:r>
      <w:r w:rsidRPr="00330DB3">
        <w:rPr>
          <w:rFonts w:ascii="Times New Roman" w:eastAsia="Times New Roman" w:hAnsi="Times New Roman" w:cs="Times New Roman"/>
          <w:sz w:val="24"/>
          <w:szCs w:val="24"/>
          <w:lang w:eastAsia="ar-SA"/>
        </w:rPr>
        <w:t xml:space="preserve"> 2018-08-10 sutartimi Nr. J9-173;</w:t>
      </w:r>
    </w:p>
    <w:p w14:paraId="25F61359"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14,0 tūkst. Eur duomenų apsaugos pareigūno paslaugų centralizuotam teikimui savivaldybės biudžetinėms įstaigoms, planuojama suma pagal šiuo metu galiojančias sutartis;  </w:t>
      </w:r>
    </w:p>
    <w:p w14:paraId="6C50F60D"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i/>
          <w:sz w:val="24"/>
          <w:szCs w:val="24"/>
          <w:lang w:eastAsia="ar-SA"/>
        </w:rPr>
        <w:t xml:space="preserve">neskirti </w:t>
      </w:r>
      <w:r w:rsidRPr="00330DB3">
        <w:rPr>
          <w:rFonts w:ascii="Times New Roman" w:eastAsia="Times New Roman" w:hAnsi="Times New Roman" w:cs="Times New Roman"/>
          <w:sz w:val="24"/>
          <w:szCs w:val="24"/>
          <w:lang w:eastAsia="ar-SA"/>
        </w:rPr>
        <w:t>2,0 tūkst. Eur, nes pasibaigė priemonės Klaipėdos regiono plėtros tarybos kaip Klaipėdos miesto savivaldybės stojamasis įnašo mokėjimas vykdymas;</w:t>
      </w:r>
    </w:p>
    <w:p w14:paraId="78FC3DD1"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b/>
          <w:sz w:val="24"/>
          <w:szCs w:val="24"/>
          <w:lang w:eastAsia="ar-SA"/>
        </w:rPr>
        <w:t>37,0 tūkst. Eur  Kontrolės ir audito tarnybos finansinio, ūkinio bei materialinio aptarnavimo užtikrinimui</w:t>
      </w:r>
      <w:r w:rsidRPr="00330DB3">
        <w:rPr>
          <w:rFonts w:ascii="Times New Roman" w:eastAsia="Times New Roman" w:hAnsi="Times New Roman" w:cs="Times New Roman"/>
          <w:sz w:val="24"/>
          <w:szCs w:val="24"/>
          <w:lang w:eastAsia="ar-SA"/>
        </w:rPr>
        <w:t>, iš jų:</w:t>
      </w:r>
      <w:r w:rsidRPr="00330DB3">
        <w:rPr>
          <w:rFonts w:ascii="Times New Roman" w:hAnsi="Times New Roman" w:cs="Times New Roman"/>
          <w:sz w:val="24"/>
          <w:szCs w:val="24"/>
        </w:rPr>
        <w:t xml:space="preserve"> 32,4 </w:t>
      </w:r>
      <w:r w:rsidRPr="00330DB3">
        <w:rPr>
          <w:rFonts w:ascii="Times New Roman" w:eastAsia="Times New Roman" w:hAnsi="Times New Roman" w:cs="Times New Roman"/>
          <w:color w:val="000000"/>
          <w:sz w:val="24"/>
          <w:szCs w:val="24"/>
          <w:lang w:eastAsia="ar-SA"/>
        </w:rPr>
        <w:t>darbo užmokesčiui ir socialinio draudimo įmokoms dėl teisės aktų taikymo, kitoms</w:t>
      </w:r>
      <w:r w:rsidRPr="00330DB3">
        <w:rPr>
          <w:rFonts w:ascii="Times New Roman" w:hAnsi="Times New Roman" w:cs="Times New Roman"/>
          <w:sz w:val="24"/>
          <w:szCs w:val="24"/>
        </w:rPr>
        <w:t xml:space="preserve"> i</w:t>
      </w:r>
      <w:r w:rsidRPr="00330DB3">
        <w:rPr>
          <w:rFonts w:ascii="Times New Roman" w:eastAsia="Times New Roman" w:hAnsi="Times New Roman" w:cs="Times New Roman"/>
          <w:sz w:val="24"/>
          <w:szCs w:val="24"/>
          <w:lang w:eastAsia="ar-SA"/>
        </w:rPr>
        <w:t xml:space="preserve">šlaidoms 3,3 tūkst. Eur, turto įsigijimui 1,3 tūkst. Eur; </w:t>
      </w:r>
    </w:p>
    <w:p w14:paraId="7FDC66BE" w14:textId="77777777" w:rsidR="00F2619F" w:rsidRPr="00330DB3" w:rsidRDefault="00F2619F" w:rsidP="00F2619F">
      <w:pPr>
        <w:spacing w:after="0" w:line="240" w:lineRule="auto"/>
        <w:ind w:firstLine="851"/>
        <w:jc w:val="both"/>
        <w:rPr>
          <w:rFonts w:ascii="Times New Roman" w:eastAsia="Times New Roman" w:hAnsi="Times New Roman" w:cs="Times New Roman"/>
          <w:iCs/>
          <w:sz w:val="24"/>
          <w:szCs w:val="24"/>
          <w:lang w:eastAsia="lt-LT"/>
        </w:rPr>
      </w:pPr>
      <w:r w:rsidRPr="00330DB3">
        <w:rPr>
          <w:rFonts w:ascii="Times New Roman" w:eastAsia="Times New Roman" w:hAnsi="Times New Roman" w:cs="Times New Roman"/>
          <w:b/>
          <w:iCs/>
          <w:sz w:val="24"/>
          <w:szCs w:val="24"/>
          <w:lang w:eastAsia="lt-LT"/>
        </w:rPr>
        <w:t>43,8 tūkst. Eur  dalyvavimas vietinių ir tarptautinių organizacijų veikloje</w:t>
      </w:r>
      <w:r w:rsidRPr="00330DB3">
        <w:rPr>
          <w:rFonts w:ascii="Times New Roman" w:eastAsia="Times New Roman" w:hAnsi="Times New Roman" w:cs="Times New Roman"/>
          <w:iCs/>
          <w:sz w:val="24"/>
          <w:szCs w:val="24"/>
          <w:lang w:eastAsia="lt-LT"/>
        </w:rPr>
        <w:t>, iš jų:</w:t>
      </w:r>
    </w:p>
    <w:p w14:paraId="455E95E9" w14:textId="77777777" w:rsidR="00F2619F" w:rsidRPr="00330DB3" w:rsidRDefault="00F2619F" w:rsidP="00F2619F">
      <w:pPr>
        <w:spacing w:after="0" w:line="240" w:lineRule="auto"/>
        <w:ind w:firstLine="851"/>
        <w:jc w:val="both"/>
        <w:rPr>
          <w:rFonts w:ascii="Times New Roman" w:eastAsia="Times New Roman" w:hAnsi="Times New Roman" w:cs="Times New Roman"/>
          <w:iCs/>
          <w:sz w:val="24"/>
          <w:szCs w:val="24"/>
          <w:lang w:eastAsia="lt-LT"/>
        </w:rPr>
      </w:pPr>
      <w:r w:rsidRPr="00330DB3">
        <w:rPr>
          <w:rFonts w:ascii="Times New Roman" w:eastAsia="Times New Roman" w:hAnsi="Times New Roman" w:cs="Times New Roman"/>
          <w:iCs/>
          <w:sz w:val="24"/>
          <w:szCs w:val="24"/>
          <w:lang w:eastAsia="lt-LT"/>
        </w:rPr>
        <w:t xml:space="preserve">40,8  tūkst. Eur  dalyvio mokesčiui už narystę Lietuvoje veikiančiose asociacijose, nes planuojama pagal galiojančių narysčių asociacijose mokesčius, iš jų: 11,7 tūkst. Eur Lietuvos savivaldybių asociacijos mokesčiui, kurio dydis 0,03 proc. nuo patvirtinto biudžeto ir 2022 m. sudaro 75,0 tūkst. Eur (buvo 63,3 tūkst. Eur) tūkst. Eur, 29,1 tūkst. Eur asociacijai "Klaipėdos regionas", nes nustatyti nauji narystės mokesčiai 50,0 tūkst. Eur (buvo 20,9 tūkst. Eur) tūkst. Eur; </w:t>
      </w:r>
    </w:p>
    <w:p w14:paraId="58A9F478" w14:textId="77777777" w:rsidR="00F2619F" w:rsidRPr="00330DB3" w:rsidRDefault="00F2619F" w:rsidP="00F2619F">
      <w:pPr>
        <w:spacing w:after="0" w:line="240" w:lineRule="auto"/>
        <w:ind w:firstLine="851"/>
        <w:jc w:val="both"/>
        <w:rPr>
          <w:rFonts w:ascii="Times New Roman" w:eastAsia="Times New Roman" w:hAnsi="Times New Roman" w:cs="Times New Roman"/>
          <w:iCs/>
          <w:sz w:val="24"/>
          <w:szCs w:val="24"/>
          <w:lang w:eastAsia="lt-LT"/>
        </w:rPr>
      </w:pPr>
      <w:r w:rsidRPr="00330DB3">
        <w:rPr>
          <w:rFonts w:ascii="Times New Roman" w:eastAsia="Times New Roman" w:hAnsi="Times New Roman" w:cs="Times New Roman"/>
          <w:iCs/>
          <w:sz w:val="24"/>
          <w:szCs w:val="24"/>
          <w:lang w:eastAsia="lt-LT"/>
        </w:rPr>
        <w:t xml:space="preserve">3,0 tūkst. Eur  Tarptautinio bendradarbiavimo vystymui, atstovaujant Klaipėdos miestą  (Tarptautinės organizacijos – Cruise Baltic – CB, EUROCITIES, Union of the Baltic Cities – UBC, Baltic Sail,  European Cities Against Drugs – ECAD, Healthy Cities network – WHO, Kommunnes Internasjonale Miljoorganisasjon – KIMO, Istoriniųi miestų lyga – IMLA, Žydų kultūros paveldo Europoje asociacija, Tall Ships Races Europe Ltd. (Sail Training International – STI)), planuojama tęsti dalyvavimą tarptautinių organizacijų veikloje, miestų partnerių organizuojamuose renginiuose; </w:t>
      </w:r>
    </w:p>
    <w:p w14:paraId="0B147DDB" w14:textId="77777777" w:rsidR="00F2619F" w:rsidRPr="00330DB3" w:rsidRDefault="00F2619F" w:rsidP="00F2619F">
      <w:pPr>
        <w:spacing w:after="0" w:line="240" w:lineRule="auto"/>
        <w:ind w:firstLine="851"/>
        <w:jc w:val="both"/>
        <w:rPr>
          <w:rFonts w:ascii="Times New Roman" w:eastAsia="Times New Roman" w:hAnsi="Times New Roman" w:cs="Times New Roman"/>
          <w:b/>
          <w:sz w:val="24"/>
          <w:szCs w:val="24"/>
          <w:highlight w:val="cyan"/>
          <w:lang w:eastAsia="lt-LT"/>
        </w:rPr>
      </w:pPr>
      <w:r w:rsidRPr="00330DB3">
        <w:rPr>
          <w:rFonts w:ascii="Times New Roman" w:eastAsia="Times New Roman" w:hAnsi="Times New Roman" w:cs="Times New Roman"/>
          <w:b/>
          <w:sz w:val="24"/>
          <w:szCs w:val="24"/>
          <w:lang w:eastAsia="lt-LT"/>
        </w:rPr>
        <w:t xml:space="preserve">39,0 tūkst. Eur paskolų grąžinimui ir palūkanų mokėjimui, </w:t>
      </w:r>
      <w:r w:rsidRPr="00330DB3">
        <w:rPr>
          <w:rFonts w:ascii="Times New Roman" w:eastAsia="Times New Roman" w:hAnsi="Times New Roman" w:cs="Times New Roman"/>
          <w:sz w:val="24"/>
          <w:szCs w:val="24"/>
          <w:lang w:eastAsia="lt-LT"/>
        </w:rPr>
        <w:t>nes planuojama skolintis didesnę nei 2021 m. sumą, padidėja ir palūkanų mokėtina suma;</w:t>
      </w:r>
      <w:r w:rsidRPr="00330DB3">
        <w:rPr>
          <w:rFonts w:ascii="Times New Roman" w:eastAsia="Times New Roman" w:hAnsi="Times New Roman" w:cs="Times New Roman"/>
          <w:b/>
          <w:sz w:val="24"/>
          <w:szCs w:val="24"/>
          <w:lang w:eastAsia="lt-LT"/>
        </w:rPr>
        <w:t xml:space="preserve"> </w:t>
      </w:r>
    </w:p>
    <w:p w14:paraId="2C2D015E"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b/>
          <w:sz w:val="24"/>
          <w:szCs w:val="24"/>
          <w:lang w:eastAsia="ar-SA"/>
        </w:rPr>
        <w:t>51,0 tūkst. Eur Savivaldybės administracijos direktoriaus rezervui</w:t>
      </w:r>
      <w:r w:rsidRPr="00330DB3">
        <w:rPr>
          <w:rFonts w:ascii="Times New Roman" w:eastAsia="Times New Roman" w:hAnsi="Times New Roman" w:cs="Times New Roman"/>
          <w:sz w:val="24"/>
          <w:szCs w:val="24"/>
          <w:lang w:eastAsia="ar-SA"/>
        </w:rPr>
        <w:t>, LR Biudžeto sandaros įstatyme nustatyta, kad rezervo dydis turi būti ne didesnis kaip 1 procentas patvirtintų savivaldybės biudžeto asignavimų sumos ir konkretus rezervo dydis nustatomas, kasmet tvirtinant arba tikslinant atitinkamų biudžetinių metų savivaldybės biudžetą. Pagal poreikį bus vykdomos ekstremalių situacijų likvidavimo priemonės, lėšos bus panaudotos įvykusios ekstremalios situacijos padariniams likviduoti – išsiliejusių Danės upėje teršalų surinkimo darbams apmokėti;</w:t>
      </w:r>
    </w:p>
    <w:p w14:paraId="559A3F93"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b/>
          <w:sz w:val="24"/>
          <w:szCs w:val="24"/>
          <w:lang w:eastAsia="lt-LT"/>
        </w:rPr>
        <w:t xml:space="preserve">56,1 </w:t>
      </w:r>
      <w:r w:rsidRPr="00330DB3">
        <w:rPr>
          <w:rFonts w:ascii="Times New Roman" w:eastAsia="Times New Roman" w:hAnsi="Times New Roman" w:cs="Times New Roman"/>
          <w:b/>
          <w:sz w:val="24"/>
          <w:szCs w:val="24"/>
          <w:lang w:eastAsia="ar-SA"/>
        </w:rPr>
        <w:t xml:space="preserve">tūkst. Eur savivaldybei nuosavybės teise priklausančio ir patikėjimo teise valdomo turto valdymui, naudojimui ir disponavimui, </w:t>
      </w:r>
      <w:r w:rsidRPr="00330DB3">
        <w:rPr>
          <w:rFonts w:ascii="Times New Roman" w:eastAsia="Times New Roman" w:hAnsi="Times New Roman" w:cs="Times New Roman"/>
          <w:sz w:val="24"/>
          <w:szCs w:val="24"/>
          <w:lang w:eastAsia="ar-SA"/>
        </w:rPr>
        <w:t>iš jų:</w:t>
      </w:r>
    </w:p>
    <w:p w14:paraId="1985CEBC"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i/>
          <w:sz w:val="24"/>
          <w:szCs w:val="24"/>
          <w:lang w:eastAsia="ar-SA"/>
        </w:rPr>
        <w:t>daugiau:</w:t>
      </w:r>
      <w:r w:rsidRPr="00330DB3">
        <w:rPr>
          <w:rFonts w:ascii="Times New Roman" w:eastAsia="Times New Roman" w:hAnsi="Times New Roman" w:cs="Times New Roman"/>
          <w:sz w:val="24"/>
          <w:szCs w:val="24"/>
          <w:lang w:eastAsia="ar-SA"/>
        </w:rPr>
        <w:t xml:space="preserve"> </w:t>
      </w:r>
    </w:p>
    <w:p w14:paraId="3D58BE1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23,0 tūkst. Eur savivaldybei priklausančių patalpų eksploatacinių ir kitų išlaidų padengimui dėl išaugusių eksploatacinių, komunalinių bei kitų išlaidų;</w:t>
      </w:r>
    </w:p>
    <w:p w14:paraId="10815040"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20,0 tūkst. Eur pastatų, kuriuose yra savivaldybei priklausančios negyvenamosios patalpos, bendro naudojimo objektų remonto išlaidų padengimui savivaldybei tenkanti prisidėjimo dalis dėl atliekamų daugiabučių namų modernizavimo darbų (Liepų g. 49, Danės g. 7, H. Manto g. 51)</w:t>
      </w:r>
    </w:p>
    <w:p w14:paraId="4BF05D33"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42,1 tūkst. Eur</w:t>
      </w:r>
      <w:r w:rsidRPr="00330DB3">
        <w:rPr>
          <w:rFonts w:ascii="Times New Roman" w:eastAsia="Times New Roman" w:hAnsi="Times New Roman" w:cs="Times New Roman"/>
          <w:iCs/>
          <w:sz w:val="24"/>
          <w:szCs w:val="24"/>
          <w:lang w:eastAsia="lt-LT"/>
        </w:rPr>
        <w:t xml:space="preserve"> a</w:t>
      </w:r>
      <w:r w:rsidRPr="00330DB3">
        <w:rPr>
          <w:rFonts w:ascii="Times New Roman" w:eastAsia="Times New Roman" w:hAnsi="Times New Roman" w:cs="Times New Roman"/>
          <w:sz w:val="24"/>
          <w:szCs w:val="24"/>
          <w:lang w:eastAsia="ar-SA"/>
        </w:rPr>
        <w:t>utomobilių statymo aikštelės prie „Švyturio“ arenos apšvietimo išlaidų dengimui ir energinių išteklių išlaidų kompensavimui UAB „Klaipėdos arena“, nes pagal 2010 m. spalio 7 d. sudarytą koncesijos sutartį savivaldybė dėl energetinių išteklių kompensavimo įsipareigojusi padengti skirtumą dėl išaugusių kainų, tai sudaro 41,4 tūkst. Eur už 2018-2020 m. bei 0,7 tūkst. Eur išlaidų padengimui dėl padidėjusių elektros kainų už eksploatuojamus šviestuvus automobilių stovėjimo aikštelėje;</w:t>
      </w:r>
    </w:p>
    <w:p w14:paraId="5F343EF9"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15,5 tūkst. Eur kitoms priemonėms dėl didesnio poreikio; </w:t>
      </w:r>
    </w:p>
    <w:p w14:paraId="7260C14D"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i/>
          <w:sz w:val="24"/>
          <w:szCs w:val="24"/>
          <w:lang w:eastAsia="ar-SA"/>
        </w:rPr>
      </w:pPr>
      <w:r w:rsidRPr="00330DB3">
        <w:rPr>
          <w:rFonts w:ascii="Times New Roman" w:eastAsia="Times New Roman" w:hAnsi="Times New Roman" w:cs="Times New Roman"/>
          <w:i/>
          <w:sz w:val="24"/>
          <w:szCs w:val="24"/>
          <w:lang w:eastAsia="ar-SA"/>
        </w:rPr>
        <w:t>mažiau:</w:t>
      </w:r>
    </w:p>
    <w:p w14:paraId="04E4A7EE" w14:textId="77777777" w:rsidR="00F2619F" w:rsidRPr="00330DB3" w:rsidRDefault="00F2619F" w:rsidP="00F2619F">
      <w:pPr>
        <w:spacing w:after="0" w:line="240" w:lineRule="auto"/>
        <w:ind w:firstLine="851"/>
        <w:jc w:val="both"/>
        <w:rPr>
          <w:rFonts w:ascii="Times New Roman" w:eastAsia="Times New Roman" w:hAnsi="Times New Roman" w:cs="Times New Roman"/>
          <w:iCs/>
          <w:sz w:val="24"/>
          <w:szCs w:val="24"/>
          <w:lang w:eastAsia="lt-LT"/>
        </w:rPr>
      </w:pPr>
      <w:r w:rsidRPr="00330DB3">
        <w:rPr>
          <w:rFonts w:ascii="Times New Roman" w:eastAsia="Times New Roman" w:hAnsi="Times New Roman" w:cs="Times New Roman"/>
          <w:iCs/>
          <w:sz w:val="24"/>
          <w:szCs w:val="24"/>
          <w:lang w:eastAsia="lt-LT"/>
        </w:rPr>
        <w:t xml:space="preserve">40,0 </w:t>
      </w:r>
      <w:r w:rsidRPr="00330DB3">
        <w:rPr>
          <w:rFonts w:ascii="Times New Roman" w:eastAsia="Times New Roman" w:hAnsi="Times New Roman" w:cs="Times New Roman"/>
          <w:sz w:val="24"/>
          <w:szCs w:val="24"/>
          <w:lang w:eastAsia="ar-SA"/>
        </w:rPr>
        <w:t>tūkst. Eur</w:t>
      </w:r>
      <w:r w:rsidRPr="00330DB3">
        <w:rPr>
          <w:rFonts w:ascii="Times New Roman" w:eastAsia="Times New Roman" w:hAnsi="Times New Roman" w:cs="Times New Roman"/>
          <w:iCs/>
          <w:sz w:val="24"/>
          <w:szCs w:val="24"/>
          <w:lang w:eastAsia="lt-LT"/>
        </w:rPr>
        <w:t xml:space="preserve">  savivaldybės nekilnojamojo turto  (negyvenamoji paskirtis) remontui dėl mažesnio planuojamo remontuoti objektų skaičiaus.</w:t>
      </w:r>
    </w:p>
    <w:p w14:paraId="530AF9CD"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i/>
          <w:sz w:val="24"/>
          <w:szCs w:val="24"/>
          <w:lang w:eastAsia="ar-SA"/>
        </w:rPr>
        <w:t xml:space="preserve">neskirti priemonei, kurios vykdymas baigtas </w:t>
      </w:r>
      <w:r w:rsidRPr="00330DB3">
        <w:rPr>
          <w:rFonts w:ascii="Times New Roman" w:eastAsia="Times New Roman" w:hAnsi="Times New Roman" w:cs="Times New Roman"/>
          <w:sz w:val="24"/>
          <w:szCs w:val="24"/>
          <w:lang w:eastAsia="ar-SA"/>
        </w:rPr>
        <w:t>4,5 tūkst. Eur.</w:t>
      </w:r>
    </w:p>
    <w:p w14:paraId="671E0AFB"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highlight w:val="yellow"/>
          <w:lang w:eastAsia="ar-SA"/>
        </w:rPr>
      </w:pPr>
      <w:r w:rsidRPr="00330DB3">
        <w:rPr>
          <w:rFonts w:ascii="Times New Roman" w:eastAsia="Times New Roman" w:hAnsi="Times New Roman" w:cs="Times New Roman"/>
          <w:b/>
          <w:sz w:val="24"/>
          <w:szCs w:val="24"/>
          <w:lang w:eastAsia="lt-LT"/>
        </w:rPr>
        <w:t xml:space="preserve">58,0 </w:t>
      </w:r>
      <w:r w:rsidRPr="00330DB3">
        <w:rPr>
          <w:rFonts w:ascii="Times New Roman" w:eastAsia="Times New Roman" w:hAnsi="Times New Roman" w:cs="Times New Roman"/>
          <w:b/>
          <w:sz w:val="24"/>
          <w:szCs w:val="24"/>
          <w:lang w:eastAsia="ar-SA"/>
        </w:rPr>
        <w:t>tūkst. Eur</w:t>
      </w:r>
      <w:r w:rsidRPr="00330DB3">
        <w:rPr>
          <w:rFonts w:ascii="Times New Roman" w:hAnsi="Times New Roman" w:cs="Times New Roman"/>
          <w:b/>
          <w:sz w:val="24"/>
          <w:szCs w:val="24"/>
        </w:rPr>
        <w:t xml:space="preserve"> s</w:t>
      </w:r>
      <w:r w:rsidRPr="00330DB3">
        <w:rPr>
          <w:rFonts w:ascii="Times New Roman" w:eastAsia="Times New Roman" w:hAnsi="Times New Roman" w:cs="Times New Roman"/>
          <w:b/>
          <w:sz w:val="24"/>
          <w:szCs w:val="24"/>
          <w:lang w:eastAsia="ar-SA"/>
        </w:rPr>
        <w:t>avivaldybei priklausančių statinių esamos techninės būklės įvertinimo paslaugų įsigijimui,</w:t>
      </w:r>
      <w:r w:rsidRPr="00330DB3">
        <w:rPr>
          <w:rFonts w:ascii="Times New Roman" w:eastAsia="Times New Roman" w:hAnsi="Times New Roman" w:cs="Times New Roman"/>
          <w:sz w:val="24"/>
          <w:szCs w:val="24"/>
          <w:lang w:eastAsia="ar-SA"/>
        </w:rPr>
        <w:t xml:space="preserve"> numatoma atlikti statinių ekspertizes (3 pastatai), planuojama atlikti Danės upės krantinės ruože nuo Jono kalnelio iki Klaipėdos piliavietės ekspertizę, nes atliekant krantinės apžiūrą, nustatyta, kad vietomis ji yra pasislinkusi, būtina įvertinti krantinės atitiktį esminiam statinio reikalavimui;</w:t>
      </w:r>
    </w:p>
    <w:p w14:paraId="0698336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b/>
          <w:sz w:val="24"/>
          <w:szCs w:val="24"/>
          <w:lang w:eastAsia="ar-SA"/>
        </w:rPr>
      </w:pPr>
      <w:r w:rsidRPr="00330DB3">
        <w:rPr>
          <w:rFonts w:ascii="Times New Roman" w:eastAsia="Times New Roman" w:hAnsi="Times New Roman" w:cs="Times New Roman"/>
          <w:b/>
          <w:sz w:val="24"/>
          <w:szCs w:val="24"/>
          <w:lang w:eastAsia="ar-SA"/>
        </w:rPr>
        <w:t>10,5 tūkst. Eur kompiuterinės, programinės įrangos, organizacinės technikos bei licencijų įsigijimui, eksploatavimui</w:t>
      </w:r>
      <w:r w:rsidRPr="00330DB3">
        <w:rPr>
          <w:rFonts w:ascii="Times New Roman" w:eastAsia="Times New Roman" w:hAnsi="Times New Roman" w:cs="Times New Roman"/>
          <w:sz w:val="24"/>
          <w:szCs w:val="24"/>
          <w:lang w:eastAsia="ar-SA"/>
        </w:rPr>
        <w:t>;</w:t>
      </w:r>
      <w:r w:rsidRPr="00330DB3">
        <w:rPr>
          <w:rFonts w:ascii="Times New Roman" w:eastAsia="Times New Roman" w:hAnsi="Times New Roman" w:cs="Times New Roman"/>
          <w:b/>
          <w:sz w:val="24"/>
          <w:szCs w:val="24"/>
          <w:lang w:eastAsia="ar-SA"/>
        </w:rPr>
        <w:t xml:space="preserve"> </w:t>
      </w:r>
    </w:p>
    <w:p w14:paraId="17F89F55"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b/>
          <w:sz w:val="24"/>
          <w:szCs w:val="24"/>
          <w:lang w:eastAsia="ar-SA"/>
        </w:rPr>
        <w:t>8,2 tūkst. Eur savivaldybės administracijos reikmėms naudojamų pastatų ir patalpų einamajam remontui,</w:t>
      </w:r>
      <w:r w:rsidRPr="00330DB3">
        <w:rPr>
          <w:rFonts w:ascii="Times New Roman" w:eastAsia="Times New Roman" w:hAnsi="Times New Roman" w:cs="Times New Roman"/>
          <w:sz w:val="24"/>
          <w:szCs w:val="24"/>
          <w:lang w:eastAsia="ar-SA"/>
        </w:rPr>
        <w:t xml:space="preserve"> iš jų:</w:t>
      </w:r>
    </w:p>
    <w:p w14:paraId="38053A19"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i/>
          <w:sz w:val="24"/>
          <w:szCs w:val="24"/>
          <w:lang w:eastAsia="ar-SA"/>
        </w:rPr>
        <w:t xml:space="preserve">daugiau </w:t>
      </w:r>
      <w:r w:rsidRPr="00330DB3">
        <w:rPr>
          <w:rFonts w:ascii="Times New Roman" w:eastAsia="Times New Roman" w:hAnsi="Times New Roman" w:cs="Times New Roman"/>
          <w:sz w:val="24"/>
          <w:szCs w:val="24"/>
          <w:lang w:eastAsia="ar-SA"/>
        </w:rPr>
        <w:t>21,3 tūkst. Eur pastato Liepų g. 11 fasado ir patalpų remontui;</w:t>
      </w:r>
    </w:p>
    <w:p w14:paraId="3B92B01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skirti </w:t>
      </w:r>
      <w:r w:rsidRPr="00330DB3">
        <w:rPr>
          <w:rFonts w:ascii="Times New Roman" w:eastAsia="Times New Roman" w:hAnsi="Times New Roman" w:cs="Times New Roman"/>
          <w:i/>
          <w:sz w:val="24"/>
          <w:szCs w:val="24"/>
          <w:lang w:eastAsia="ar-SA"/>
        </w:rPr>
        <w:t>naujoms priemonėms:</w:t>
      </w:r>
      <w:r w:rsidRPr="00330DB3">
        <w:rPr>
          <w:rFonts w:ascii="Times New Roman" w:eastAsia="Times New Roman" w:hAnsi="Times New Roman" w:cs="Times New Roman"/>
          <w:sz w:val="24"/>
          <w:szCs w:val="24"/>
          <w:lang w:eastAsia="ar-SA"/>
        </w:rPr>
        <w:t xml:space="preserve"> </w:t>
      </w:r>
    </w:p>
    <w:p w14:paraId="057A487D"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val="en-US" w:eastAsia="ar-SA"/>
        </w:rPr>
      </w:pPr>
      <w:r w:rsidRPr="00330DB3">
        <w:rPr>
          <w:rFonts w:ascii="Times New Roman" w:eastAsia="Times New Roman" w:hAnsi="Times New Roman" w:cs="Times New Roman"/>
          <w:sz w:val="24"/>
          <w:szCs w:val="24"/>
          <w:lang w:eastAsia="ar-SA"/>
        </w:rPr>
        <w:t>12,0 tūkst. Eur pastato Danės g. 17 stogo remontui;</w:t>
      </w:r>
    </w:p>
    <w:p w14:paraId="3F3B86A0"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 xml:space="preserve">1,0 tūkst. Eur atsinaujinančių energijos išteklių (saulės) įrengimui ir priežiūrai, planuojama pastatui Liepų g. 11 pirkti žaliąją energiją (saulės elektrinę) iš saulės parko, lėšos planuojamos paraiškos parengimui ir paslaugos pirkimui; </w:t>
      </w:r>
    </w:p>
    <w:p w14:paraId="69A89033"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trike/>
          <w:sz w:val="24"/>
          <w:szCs w:val="24"/>
          <w:lang w:eastAsia="ar-SA"/>
        </w:rPr>
      </w:pPr>
      <w:r w:rsidRPr="00330DB3">
        <w:rPr>
          <w:rFonts w:ascii="Times New Roman" w:eastAsia="Times New Roman" w:hAnsi="Times New Roman" w:cs="Times New Roman"/>
          <w:i/>
          <w:sz w:val="24"/>
          <w:szCs w:val="24"/>
          <w:lang w:eastAsia="ar-SA"/>
        </w:rPr>
        <w:t xml:space="preserve">neskirti priemonėms, kurių vykdymas baigtas </w:t>
      </w:r>
      <w:r w:rsidRPr="00330DB3">
        <w:rPr>
          <w:rFonts w:ascii="Times New Roman" w:eastAsia="Times New Roman" w:hAnsi="Times New Roman" w:cs="Times New Roman"/>
          <w:sz w:val="24"/>
          <w:szCs w:val="24"/>
          <w:lang w:eastAsia="ar-SA"/>
        </w:rPr>
        <w:t xml:space="preserve">26,1 tūkst. Eur. </w:t>
      </w:r>
    </w:p>
    <w:p w14:paraId="02B0D9D6"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b/>
          <w:sz w:val="24"/>
          <w:szCs w:val="24"/>
          <w:lang w:eastAsia="ar-SA"/>
        </w:rPr>
      </w:pPr>
      <w:r w:rsidRPr="00330DB3">
        <w:rPr>
          <w:rFonts w:ascii="Times New Roman" w:eastAsia="Times New Roman" w:hAnsi="Times New Roman" w:cs="Times New Roman"/>
          <w:b/>
          <w:i/>
          <w:sz w:val="24"/>
          <w:szCs w:val="24"/>
          <w:lang w:eastAsia="ar-SA"/>
        </w:rPr>
        <w:t xml:space="preserve">Siūloma </w:t>
      </w:r>
      <w:r w:rsidRPr="00330DB3">
        <w:rPr>
          <w:rFonts w:ascii="Times New Roman" w:eastAsia="Times New Roman" w:hAnsi="Times New Roman" w:cs="Times New Roman"/>
          <w:b/>
          <w:i/>
          <w:sz w:val="24"/>
          <w:szCs w:val="24"/>
          <w:u w:val="single"/>
          <w:lang w:eastAsia="ar-SA"/>
        </w:rPr>
        <w:t>skirti</w:t>
      </w:r>
      <w:r w:rsidRPr="00330DB3">
        <w:rPr>
          <w:rFonts w:ascii="Times New Roman" w:eastAsia="Times New Roman" w:hAnsi="Times New Roman" w:cs="Times New Roman"/>
          <w:b/>
          <w:i/>
          <w:sz w:val="24"/>
          <w:szCs w:val="24"/>
          <w:lang w:eastAsia="ar-SA"/>
        </w:rPr>
        <w:t xml:space="preserve"> naujai priemonei:</w:t>
      </w:r>
      <w:r w:rsidRPr="00330DB3">
        <w:rPr>
          <w:rFonts w:ascii="Times New Roman" w:eastAsia="Times New Roman" w:hAnsi="Times New Roman" w:cs="Times New Roman"/>
          <w:b/>
          <w:sz w:val="24"/>
          <w:szCs w:val="24"/>
          <w:lang w:eastAsia="ar-SA"/>
        </w:rPr>
        <w:t xml:space="preserve"> </w:t>
      </w:r>
    </w:p>
    <w:p w14:paraId="55A18A08"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b/>
          <w:i/>
          <w:iCs/>
          <w:sz w:val="24"/>
          <w:szCs w:val="24"/>
          <w:highlight w:val="yellow"/>
          <w:lang w:eastAsia="lt-LT"/>
        </w:rPr>
      </w:pPr>
      <w:r w:rsidRPr="00330DB3">
        <w:rPr>
          <w:rFonts w:ascii="Times New Roman" w:eastAsia="Times New Roman" w:hAnsi="Times New Roman" w:cs="Times New Roman"/>
          <w:b/>
          <w:sz w:val="24"/>
          <w:szCs w:val="24"/>
          <w:lang w:eastAsia="ar-SA"/>
        </w:rPr>
        <w:t>110,0 tūkst. Eur klaipėdiečio kortelės koncepcijos sukūrimui ir sistemos įdiegimui</w:t>
      </w:r>
      <w:r w:rsidRPr="00330DB3">
        <w:rPr>
          <w:rFonts w:ascii="Times New Roman" w:eastAsia="Times New Roman" w:hAnsi="Times New Roman" w:cs="Times New Roman"/>
          <w:sz w:val="24"/>
          <w:szCs w:val="24"/>
          <w:lang w:eastAsia="ar-SA"/>
        </w:rPr>
        <w:t>, planuojama suma pagal gautus pasiūlymus iš tiekėjų, iš jų 80,0 tūkst. Eur sistemos sukūrimui, 30,0 tūkst. Eur kortelių gamybai, sistemos priežiūrai bei kitoms paslaugoms.</w:t>
      </w:r>
    </w:p>
    <w:p w14:paraId="313943F4" w14:textId="77777777" w:rsidR="00F2619F" w:rsidRPr="00330DB3" w:rsidRDefault="00F2619F" w:rsidP="00F2619F">
      <w:pPr>
        <w:spacing w:after="0" w:line="240" w:lineRule="auto"/>
        <w:ind w:firstLine="851"/>
        <w:jc w:val="both"/>
        <w:rPr>
          <w:rFonts w:ascii="Times New Roman" w:eastAsia="Times New Roman" w:hAnsi="Times New Roman" w:cs="Times New Roman"/>
          <w:b/>
          <w:i/>
          <w:iCs/>
          <w:sz w:val="24"/>
          <w:szCs w:val="24"/>
          <w:lang w:eastAsia="lt-LT"/>
        </w:rPr>
      </w:pPr>
      <w:r w:rsidRPr="00330DB3">
        <w:rPr>
          <w:rFonts w:ascii="Times New Roman" w:eastAsia="Times New Roman" w:hAnsi="Times New Roman" w:cs="Times New Roman"/>
          <w:b/>
          <w:i/>
          <w:iCs/>
          <w:sz w:val="24"/>
          <w:szCs w:val="24"/>
          <w:lang w:eastAsia="lt-LT"/>
        </w:rPr>
        <w:t xml:space="preserve">Siūloma </w:t>
      </w:r>
      <w:r w:rsidRPr="00330DB3">
        <w:rPr>
          <w:rFonts w:ascii="Times New Roman" w:eastAsia="Times New Roman" w:hAnsi="Times New Roman" w:cs="Times New Roman"/>
          <w:b/>
          <w:i/>
          <w:iCs/>
          <w:sz w:val="24"/>
          <w:szCs w:val="24"/>
          <w:u w:val="single"/>
          <w:lang w:eastAsia="lt-LT"/>
        </w:rPr>
        <w:t>mažiau</w:t>
      </w:r>
      <w:r w:rsidRPr="00330DB3">
        <w:rPr>
          <w:rFonts w:ascii="Times New Roman" w:eastAsia="Times New Roman" w:hAnsi="Times New Roman" w:cs="Times New Roman"/>
          <w:b/>
          <w:i/>
          <w:iCs/>
          <w:sz w:val="24"/>
          <w:szCs w:val="24"/>
          <w:lang w:eastAsia="lt-LT"/>
        </w:rPr>
        <w:t xml:space="preserve"> nei 2021 m. asignavimų numatyti šioms priemonėms:  </w:t>
      </w:r>
    </w:p>
    <w:p w14:paraId="7CF0B975"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b/>
          <w:sz w:val="24"/>
          <w:szCs w:val="24"/>
          <w:lang w:eastAsia="ar-SA"/>
        </w:rPr>
      </w:pPr>
      <w:r w:rsidRPr="00330DB3">
        <w:rPr>
          <w:rFonts w:ascii="Times New Roman" w:eastAsia="Times New Roman" w:hAnsi="Times New Roman" w:cs="Times New Roman"/>
          <w:b/>
          <w:sz w:val="24"/>
          <w:szCs w:val="24"/>
          <w:lang w:eastAsia="ar-SA"/>
        </w:rPr>
        <w:t>0,1 tūkst. Eur valstybės deleguotų funkcijų vykdymui: žemės ūkio priemonių vykdymui;</w:t>
      </w:r>
    </w:p>
    <w:p w14:paraId="6A261C79" w14:textId="77777777" w:rsidR="00B73A43" w:rsidRDefault="00B73A43" w:rsidP="00F2619F">
      <w:pPr>
        <w:suppressAutoHyphens/>
        <w:spacing w:after="0" w:line="240" w:lineRule="auto"/>
        <w:ind w:firstLine="851"/>
        <w:jc w:val="both"/>
        <w:rPr>
          <w:rFonts w:ascii="Times New Roman" w:eastAsia="Times New Roman" w:hAnsi="Times New Roman" w:cs="Times New Roman"/>
          <w:b/>
          <w:sz w:val="24"/>
          <w:szCs w:val="24"/>
          <w:lang w:eastAsia="ar-SA"/>
        </w:rPr>
      </w:pPr>
    </w:p>
    <w:p w14:paraId="51D7C84D" w14:textId="77777777" w:rsidR="00B73A43" w:rsidRDefault="00B73A43" w:rsidP="00F2619F">
      <w:pPr>
        <w:suppressAutoHyphens/>
        <w:spacing w:after="0" w:line="240" w:lineRule="auto"/>
        <w:ind w:firstLine="851"/>
        <w:jc w:val="both"/>
        <w:rPr>
          <w:rFonts w:ascii="Times New Roman" w:eastAsia="Times New Roman" w:hAnsi="Times New Roman" w:cs="Times New Roman"/>
          <w:b/>
          <w:sz w:val="24"/>
          <w:szCs w:val="24"/>
          <w:lang w:eastAsia="ar-SA"/>
        </w:rPr>
      </w:pPr>
    </w:p>
    <w:p w14:paraId="3A07CB32" w14:textId="58806CB9" w:rsidR="00F2619F" w:rsidRPr="00330DB3" w:rsidRDefault="00F2619F" w:rsidP="00F2619F">
      <w:pPr>
        <w:suppressAutoHyphens/>
        <w:spacing w:after="0" w:line="240" w:lineRule="auto"/>
        <w:ind w:firstLine="851"/>
        <w:jc w:val="both"/>
        <w:rPr>
          <w:rFonts w:ascii="Times New Roman" w:eastAsia="Times New Roman" w:hAnsi="Times New Roman" w:cs="Times New Roman"/>
          <w:b/>
          <w:sz w:val="24"/>
          <w:szCs w:val="24"/>
          <w:lang w:eastAsia="ar-SA"/>
        </w:rPr>
      </w:pPr>
      <w:r w:rsidRPr="00330DB3">
        <w:rPr>
          <w:rFonts w:ascii="Times New Roman" w:eastAsia="Times New Roman" w:hAnsi="Times New Roman" w:cs="Times New Roman"/>
          <w:b/>
          <w:sz w:val="24"/>
          <w:szCs w:val="24"/>
          <w:lang w:eastAsia="ar-SA"/>
        </w:rPr>
        <w:t xml:space="preserve">10,7 tūkst. Eur tobulinti savivaldybės administracijos veiklos valdymą, iš jų: </w:t>
      </w:r>
    </w:p>
    <w:p w14:paraId="580B0339"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i/>
          <w:sz w:val="24"/>
          <w:szCs w:val="24"/>
          <w:lang w:eastAsia="ar-SA"/>
        </w:rPr>
      </w:pPr>
      <w:r w:rsidRPr="00330DB3">
        <w:rPr>
          <w:rFonts w:ascii="Times New Roman" w:eastAsia="Times New Roman" w:hAnsi="Times New Roman" w:cs="Times New Roman"/>
          <w:i/>
          <w:sz w:val="24"/>
          <w:szCs w:val="24"/>
          <w:lang w:eastAsia="ar-SA"/>
        </w:rPr>
        <w:t>skirti naujoms priemonėms:</w:t>
      </w:r>
    </w:p>
    <w:p w14:paraId="3987752E"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i/>
          <w:sz w:val="24"/>
          <w:szCs w:val="24"/>
          <w:lang w:eastAsia="ar-SA"/>
        </w:rPr>
      </w:pPr>
      <w:r w:rsidRPr="00330DB3">
        <w:rPr>
          <w:rFonts w:ascii="Times New Roman" w:eastAsia="Times New Roman" w:hAnsi="Times New Roman" w:cs="Times New Roman"/>
          <w:sz w:val="24"/>
          <w:szCs w:val="24"/>
          <w:lang w:eastAsia="ar-SA"/>
        </w:rPr>
        <w:t>1,0 tūkst. Eur</w:t>
      </w:r>
      <w:r w:rsidRPr="00330DB3">
        <w:rPr>
          <w:rFonts w:ascii="Times New Roman" w:eastAsia="Times New Roman" w:hAnsi="Times New Roman" w:cs="Times New Roman"/>
          <w:i/>
          <w:sz w:val="24"/>
          <w:szCs w:val="24"/>
          <w:lang w:eastAsia="ar-SA"/>
        </w:rPr>
        <w:t xml:space="preserve"> </w:t>
      </w:r>
      <w:r w:rsidRPr="00330DB3">
        <w:rPr>
          <w:rFonts w:ascii="Times New Roman" w:eastAsia="Times New Roman" w:hAnsi="Times New Roman" w:cs="Times New Roman"/>
          <w:sz w:val="24"/>
          <w:szCs w:val="24"/>
          <w:lang w:eastAsia="ar-SA"/>
        </w:rPr>
        <w:t>Klaipėdos savivaldybės strateginio plėtros plano 2021–2030 m. viešinimui elektroninio leidinio maketavimo paslaugų įsigijimui;</w:t>
      </w:r>
      <w:r w:rsidRPr="00330DB3">
        <w:rPr>
          <w:rFonts w:ascii="Times New Roman" w:eastAsia="Times New Roman" w:hAnsi="Times New Roman" w:cs="Times New Roman"/>
          <w:i/>
          <w:sz w:val="24"/>
          <w:szCs w:val="24"/>
          <w:lang w:eastAsia="ar-SA"/>
        </w:rPr>
        <w:t xml:space="preserve"> </w:t>
      </w:r>
    </w:p>
    <w:p w14:paraId="1CA7268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51,5 tūkst. Eur socialinės paramos skyriaus perkėlimui į nuomojamas patalpas ir klientų aptarnavimo centro įkūrimui, planuojama patalpų nuoma 7 mėnesiams bei perkraustymo paslaugos;</w:t>
      </w:r>
    </w:p>
    <w:p w14:paraId="537DC117" w14:textId="77777777" w:rsidR="00F2619F" w:rsidRPr="00330DB3" w:rsidRDefault="00F2619F" w:rsidP="00F2619F">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eastAsia="ar-SA"/>
        </w:rPr>
        <w:t>neskirti 63,2 tūkst. Eur</w:t>
      </w:r>
      <w:r w:rsidRPr="00330DB3">
        <w:rPr>
          <w:rFonts w:ascii="Times New Roman" w:eastAsia="Times New Roman" w:hAnsi="Times New Roman" w:cs="Times New Roman"/>
          <w:i/>
          <w:sz w:val="24"/>
          <w:szCs w:val="24"/>
          <w:lang w:eastAsia="ar-SA"/>
        </w:rPr>
        <w:t xml:space="preserve"> priemonėms, kurių vykdymas baigtas.</w:t>
      </w:r>
    </w:p>
    <w:p w14:paraId="1A65641A" w14:textId="77777777" w:rsidR="00CA08C5" w:rsidRDefault="00F2619F" w:rsidP="00CA08C5">
      <w:pPr>
        <w:suppressAutoHyphens/>
        <w:spacing w:after="0" w:line="240" w:lineRule="auto"/>
        <w:ind w:firstLine="851"/>
        <w:jc w:val="both"/>
        <w:rPr>
          <w:rFonts w:ascii="Times New Roman" w:eastAsia="Times New Roman" w:hAnsi="Times New Roman" w:cs="Times New Roman"/>
          <w:sz w:val="24"/>
          <w:szCs w:val="24"/>
          <w:lang w:eastAsia="ar-SA"/>
        </w:rPr>
      </w:pPr>
      <w:r w:rsidRPr="00330DB3">
        <w:rPr>
          <w:rFonts w:ascii="Times New Roman" w:eastAsia="Times New Roman" w:hAnsi="Times New Roman" w:cs="Times New Roman"/>
          <w:sz w:val="24"/>
          <w:szCs w:val="24"/>
          <w:lang w:val="x-none" w:eastAsia="ar-SA"/>
        </w:rPr>
        <w:t>Detaliau apie</w:t>
      </w:r>
      <w:r w:rsidRPr="00330DB3">
        <w:rPr>
          <w:rFonts w:ascii="Times New Roman" w:eastAsia="Times New Roman" w:hAnsi="Times New Roman" w:cs="Times New Roman"/>
          <w:b/>
          <w:bCs/>
          <w:sz w:val="24"/>
          <w:szCs w:val="24"/>
          <w:lang w:val="x-none" w:eastAsia="ar-SA"/>
        </w:rPr>
        <w:t xml:space="preserve"> </w:t>
      </w:r>
      <w:r w:rsidRPr="00330DB3">
        <w:rPr>
          <w:rFonts w:ascii="Times New Roman" w:eastAsia="Times New Roman" w:hAnsi="Times New Roman" w:cs="Times New Roman"/>
          <w:bCs/>
          <w:sz w:val="24"/>
          <w:szCs w:val="24"/>
          <w:lang w:eastAsia="ar-SA"/>
        </w:rPr>
        <w:t>Valdymo</w:t>
      </w:r>
      <w:r w:rsidRPr="00330DB3">
        <w:rPr>
          <w:rFonts w:ascii="Times New Roman" w:eastAsia="Times New Roman" w:hAnsi="Times New Roman" w:cs="Times New Roman"/>
          <w:bCs/>
          <w:sz w:val="24"/>
          <w:szCs w:val="24"/>
          <w:lang w:val="x-none" w:eastAsia="ar-SA"/>
        </w:rPr>
        <w:t xml:space="preserve"> program</w:t>
      </w:r>
      <w:r w:rsidRPr="00330DB3">
        <w:rPr>
          <w:rFonts w:ascii="Times New Roman" w:eastAsia="Times New Roman" w:hAnsi="Times New Roman" w:cs="Times New Roman"/>
          <w:bCs/>
          <w:sz w:val="24"/>
          <w:szCs w:val="24"/>
          <w:lang w:eastAsia="ar-SA"/>
        </w:rPr>
        <w:t>os</w:t>
      </w:r>
      <w:r w:rsidRPr="00330DB3">
        <w:rPr>
          <w:rFonts w:ascii="Times New Roman" w:eastAsia="Times New Roman" w:hAnsi="Times New Roman" w:cs="Times New Roman"/>
          <w:sz w:val="24"/>
          <w:szCs w:val="24"/>
          <w:lang w:val="x-none" w:eastAsia="ar-SA"/>
        </w:rPr>
        <w:t xml:space="preserve"> </w:t>
      </w:r>
      <w:r w:rsidRPr="00330DB3">
        <w:rPr>
          <w:rFonts w:ascii="Times New Roman" w:eastAsia="Times New Roman" w:hAnsi="Times New Roman" w:cs="Times New Roman"/>
          <w:sz w:val="24"/>
          <w:szCs w:val="24"/>
          <w:lang w:eastAsia="ar-SA"/>
        </w:rPr>
        <w:t xml:space="preserve">priemonėms įgyvendinti </w:t>
      </w:r>
      <w:r w:rsidRPr="00330DB3">
        <w:rPr>
          <w:rFonts w:ascii="Times New Roman" w:eastAsia="Times New Roman" w:hAnsi="Times New Roman" w:cs="Times New Roman"/>
          <w:sz w:val="24"/>
          <w:szCs w:val="24"/>
          <w:lang w:val="x-none" w:eastAsia="ar-SA"/>
        </w:rPr>
        <w:t xml:space="preserve">siūlomus skirti asignavimus </w:t>
      </w:r>
      <w:r w:rsidRPr="00330DB3">
        <w:rPr>
          <w:rFonts w:ascii="Times New Roman" w:eastAsia="Times New Roman" w:hAnsi="Times New Roman" w:cs="Times New Roman"/>
          <w:sz w:val="24"/>
          <w:szCs w:val="24"/>
          <w:lang w:eastAsia="ar-SA"/>
        </w:rPr>
        <w:t>bei jų pokyčiu</w:t>
      </w:r>
      <w:r>
        <w:rPr>
          <w:rFonts w:ascii="Times New Roman" w:eastAsia="Times New Roman" w:hAnsi="Times New Roman" w:cs="Times New Roman"/>
          <w:sz w:val="24"/>
          <w:szCs w:val="24"/>
          <w:lang w:eastAsia="ar-SA"/>
        </w:rPr>
        <w:t xml:space="preserve">s </w:t>
      </w:r>
      <w:r w:rsidR="00CA08C5">
        <w:rPr>
          <w:rFonts w:ascii="Times New Roman" w:eastAsia="Times New Roman" w:hAnsi="Times New Roman" w:cs="Times New Roman"/>
          <w:sz w:val="24"/>
          <w:szCs w:val="24"/>
          <w:lang w:val="x-none" w:eastAsia="ar-SA"/>
        </w:rPr>
        <w:t>žiūrėti</w:t>
      </w:r>
      <w:r w:rsidR="00B83760">
        <w:rPr>
          <w:rFonts w:ascii="Times New Roman" w:eastAsia="Times New Roman" w:hAnsi="Times New Roman" w:cs="Times New Roman"/>
          <w:sz w:val="24"/>
          <w:szCs w:val="24"/>
          <w:lang w:eastAsia="ar-SA"/>
        </w:rPr>
        <w:t xml:space="preserve"> 11 lentelėje</w:t>
      </w:r>
      <w:r w:rsidR="00CA08C5">
        <w:rPr>
          <w:rFonts w:ascii="Times New Roman" w:eastAsia="Times New Roman" w:hAnsi="Times New Roman" w:cs="Times New Roman"/>
          <w:sz w:val="24"/>
          <w:szCs w:val="24"/>
          <w:lang w:val="x-none" w:eastAsia="ar-SA"/>
        </w:rPr>
        <w:t>.</w:t>
      </w:r>
    </w:p>
    <w:p w14:paraId="3EBDFDA1" w14:textId="77777777" w:rsidR="00CA08C5" w:rsidRDefault="00CA08C5" w:rsidP="00CA08C5">
      <w:pPr>
        <w:spacing w:after="0" w:line="240" w:lineRule="auto"/>
        <w:ind w:right="3"/>
        <w:jc w:val="center"/>
        <w:rPr>
          <w:rFonts w:ascii="Times New Roman" w:eastAsia="Times New Roman" w:hAnsi="Times New Roman" w:cs="Times New Roman"/>
          <w:b/>
          <w:sz w:val="24"/>
          <w:szCs w:val="24"/>
          <w:lang w:eastAsia="lt-LT"/>
        </w:rPr>
        <w:sectPr w:rsidR="00CA08C5" w:rsidSect="00F2619F">
          <w:pgSz w:w="11906" w:h="16838"/>
          <w:pgMar w:top="1134" w:right="567" w:bottom="1134" w:left="1701" w:header="567" w:footer="567" w:gutter="0"/>
          <w:cols w:space="1296"/>
          <w:docGrid w:linePitch="360"/>
        </w:sectPr>
      </w:pPr>
    </w:p>
    <w:p w14:paraId="19B7EE92" w14:textId="77777777" w:rsidR="00CA08C5" w:rsidRPr="00B74CDB" w:rsidRDefault="00B83760" w:rsidP="00CA08C5">
      <w:pPr>
        <w:suppressAutoHyphens/>
        <w:spacing w:after="0" w:line="240" w:lineRule="auto"/>
        <w:ind w:firstLine="851"/>
        <w:jc w:val="right"/>
        <w:rPr>
          <w:rFonts w:ascii="Times New Roman" w:eastAsia="Times New Roman" w:hAnsi="Times New Roman" w:cs="Times New Roman"/>
          <w:sz w:val="24"/>
          <w:szCs w:val="24"/>
          <w:lang w:val="x-none" w:eastAsia="ar-SA"/>
        </w:rPr>
      </w:pPr>
      <w:r w:rsidRPr="00B83760">
        <w:rPr>
          <w:rFonts w:ascii="Times New Roman" w:eastAsia="Times New Roman" w:hAnsi="Times New Roman" w:cs="Times New Roman"/>
          <w:sz w:val="24"/>
          <w:szCs w:val="24"/>
          <w:lang w:eastAsia="ar-SA"/>
        </w:rPr>
        <w:t xml:space="preserve">11 </w:t>
      </w:r>
      <w:r w:rsidRPr="00B83760">
        <w:rPr>
          <w:rFonts w:ascii="Times New Roman" w:eastAsia="Times New Roman" w:hAnsi="Times New Roman" w:cs="Times New Roman"/>
          <w:sz w:val="24"/>
          <w:szCs w:val="24"/>
          <w:lang w:val="x-none" w:eastAsia="ar-SA"/>
        </w:rPr>
        <w:t>lentelė</w:t>
      </w:r>
    </w:p>
    <w:p w14:paraId="40480BCA" w14:textId="77777777" w:rsidR="00CA08C5" w:rsidRDefault="00CA08C5" w:rsidP="00CA08C5">
      <w:pPr>
        <w:spacing w:after="0" w:line="240" w:lineRule="auto"/>
        <w:ind w:right="3"/>
        <w:jc w:val="center"/>
        <w:rPr>
          <w:rFonts w:ascii="Times New Roman" w:eastAsia="Times New Roman" w:hAnsi="Times New Roman" w:cs="Times New Roman"/>
          <w:b/>
          <w:sz w:val="24"/>
          <w:szCs w:val="24"/>
          <w:lang w:eastAsia="lt-LT"/>
        </w:rPr>
      </w:pPr>
    </w:p>
    <w:p w14:paraId="26F9196E" w14:textId="77777777" w:rsidR="00CA08C5" w:rsidRDefault="00CA08C5" w:rsidP="00CA08C5">
      <w:pPr>
        <w:spacing w:after="0" w:line="240" w:lineRule="auto"/>
        <w:ind w:right="3"/>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VALDYMO PROGRAMAI 2022 METAIS SKIRIAMŲ ASIGNAVIMŲ PALYGINIMAS SU 2021 METAIS</w:t>
      </w:r>
    </w:p>
    <w:p w14:paraId="3D514AA8" w14:textId="77777777" w:rsidR="00CA08C5" w:rsidRDefault="00CA08C5" w:rsidP="00CA08C5">
      <w:pPr>
        <w:spacing w:after="0" w:line="240" w:lineRule="auto"/>
        <w:ind w:right="3"/>
        <w:rPr>
          <w:rFonts w:ascii="Times New Roman" w:eastAsia="Times New Roman" w:hAnsi="Times New Roman" w:cs="Times New Roman"/>
          <w:b/>
          <w:sz w:val="24"/>
          <w:szCs w:val="24"/>
          <w:lang w:eastAsia="lt-LT"/>
        </w:rPr>
      </w:pPr>
    </w:p>
    <w:p w14:paraId="72A9E39F" w14:textId="77777777" w:rsidR="00CA08C5" w:rsidRDefault="00DA3BDA" w:rsidP="00B73A43">
      <w:pPr>
        <w:spacing w:after="0" w:line="240" w:lineRule="auto"/>
        <w:ind w:right="-172"/>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w:t>
      </w:r>
      <w:r w:rsidR="00CA08C5" w:rsidRPr="00CA08C5">
        <w:rPr>
          <w:rFonts w:ascii="Times New Roman" w:eastAsia="Times New Roman" w:hAnsi="Times New Roman" w:cs="Times New Roman"/>
          <w:sz w:val="20"/>
          <w:szCs w:val="20"/>
          <w:lang w:eastAsia="lt-LT"/>
        </w:rPr>
        <w:t>ūkst. Eur)</w:t>
      </w:r>
    </w:p>
    <w:tbl>
      <w:tblPr>
        <w:tblW w:w="14742" w:type="dxa"/>
        <w:tblLayout w:type="fixed"/>
        <w:tblLook w:val="04A0" w:firstRow="1" w:lastRow="0" w:firstColumn="1" w:lastColumn="0" w:noHBand="0" w:noVBand="1"/>
      </w:tblPr>
      <w:tblGrid>
        <w:gridCol w:w="3878"/>
        <w:gridCol w:w="974"/>
        <w:gridCol w:w="891"/>
        <w:gridCol w:w="819"/>
        <w:gridCol w:w="818"/>
        <w:gridCol w:w="818"/>
        <w:gridCol w:w="818"/>
        <w:gridCol w:w="818"/>
        <w:gridCol w:w="818"/>
        <w:gridCol w:w="818"/>
        <w:gridCol w:w="818"/>
        <w:gridCol w:w="818"/>
        <w:gridCol w:w="818"/>
        <w:gridCol w:w="818"/>
      </w:tblGrid>
      <w:tr w:rsidR="001B2AC4" w:rsidRPr="00B74CDB" w14:paraId="771ABB69" w14:textId="77777777" w:rsidTr="00B83760">
        <w:trPr>
          <w:trHeight w:val="312"/>
        </w:trPr>
        <w:tc>
          <w:tcPr>
            <w:tcW w:w="3878" w:type="dxa"/>
            <w:vMerge w:val="restart"/>
            <w:tcBorders>
              <w:top w:val="single" w:sz="4" w:space="0" w:color="auto"/>
              <w:left w:val="single" w:sz="4" w:space="0" w:color="auto"/>
              <w:bottom w:val="single" w:sz="4" w:space="0" w:color="auto"/>
              <w:right w:val="single" w:sz="4" w:space="0" w:color="auto"/>
            </w:tcBorders>
            <w:vAlign w:val="center"/>
            <w:hideMark/>
          </w:tcPr>
          <w:p w14:paraId="7A8E4DBC" w14:textId="77777777" w:rsidR="001B2AC4" w:rsidRPr="00C8645E" w:rsidRDefault="001B2AC4" w:rsidP="00B83760">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Programos priemonės pavadinimas</w:t>
            </w:r>
          </w:p>
        </w:tc>
        <w:tc>
          <w:tcPr>
            <w:tcW w:w="9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49129E" w14:textId="77777777" w:rsidR="001B2AC4" w:rsidRPr="00C8645E" w:rsidRDefault="001B2AC4" w:rsidP="00B83760">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Finansavimo šaltinis</w:t>
            </w:r>
          </w:p>
        </w:tc>
        <w:tc>
          <w:tcPr>
            <w:tcW w:w="3346" w:type="dxa"/>
            <w:gridSpan w:val="4"/>
            <w:tcBorders>
              <w:top w:val="single" w:sz="4" w:space="0" w:color="auto"/>
              <w:left w:val="nil"/>
              <w:bottom w:val="single" w:sz="4" w:space="0" w:color="auto"/>
              <w:right w:val="single" w:sz="4" w:space="0" w:color="auto"/>
            </w:tcBorders>
            <w:vAlign w:val="center"/>
            <w:hideMark/>
          </w:tcPr>
          <w:p w14:paraId="4E5C11D6" w14:textId="77777777" w:rsidR="001B2AC4" w:rsidRPr="00C8645E" w:rsidRDefault="001B2AC4" w:rsidP="00B83760">
            <w:pPr>
              <w:spacing w:after="0" w:line="240" w:lineRule="auto"/>
              <w:jc w:val="center"/>
              <w:rPr>
                <w:rFonts w:ascii="Times New Roman" w:eastAsia="Times New Roman" w:hAnsi="Times New Roman" w:cs="Times New Roman"/>
                <w:bCs/>
                <w:sz w:val="20"/>
                <w:szCs w:val="20"/>
                <w:lang w:eastAsia="lt-LT"/>
              </w:rPr>
            </w:pPr>
            <w:r w:rsidRPr="00C8645E">
              <w:rPr>
                <w:rFonts w:ascii="Times New Roman" w:eastAsia="Times New Roman" w:hAnsi="Times New Roman" w:cs="Times New Roman"/>
                <w:bCs/>
                <w:sz w:val="20"/>
                <w:szCs w:val="20"/>
                <w:lang w:eastAsia="lt-LT"/>
              </w:rPr>
              <w:t>2021 m. patvirtintas planas</w:t>
            </w:r>
          </w:p>
        </w:tc>
        <w:tc>
          <w:tcPr>
            <w:tcW w:w="3272" w:type="dxa"/>
            <w:gridSpan w:val="4"/>
            <w:tcBorders>
              <w:top w:val="single" w:sz="4" w:space="0" w:color="auto"/>
              <w:left w:val="single" w:sz="4" w:space="0" w:color="auto"/>
              <w:bottom w:val="single" w:sz="4" w:space="0" w:color="auto"/>
              <w:right w:val="single" w:sz="4" w:space="0" w:color="auto"/>
            </w:tcBorders>
            <w:vAlign w:val="center"/>
            <w:hideMark/>
          </w:tcPr>
          <w:p w14:paraId="3D2521CC" w14:textId="77777777" w:rsidR="001B2AC4" w:rsidRPr="00C8645E" w:rsidRDefault="001B2AC4" w:rsidP="00B83760">
            <w:pPr>
              <w:spacing w:after="0" w:line="240" w:lineRule="auto"/>
              <w:jc w:val="center"/>
              <w:rPr>
                <w:rFonts w:ascii="Times New Roman" w:eastAsia="Times New Roman" w:hAnsi="Times New Roman" w:cs="Times New Roman"/>
                <w:bCs/>
                <w:sz w:val="20"/>
                <w:szCs w:val="20"/>
                <w:lang w:eastAsia="lt-LT"/>
              </w:rPr>
            </w:pPr>
            <w:r w:rsidRPr="00C8645E">
              <w:rPr>
                <w:rFonts w:ascii="Times New Roman" w:eastAsia="Times New Roman" w:hAnsi="Times New Roman" w:cs="Times New Roman"/>
                <w:bCs/>
                <w:sz w:val="20"/>
                <w:szCs w:val="20"/>
                <w:lang w:eastAsia="lt-LT"/>
              </w:rPr>
              <w:t>2022 m. projektas</w:t>
            </w:r>
          </w:p>
        </w:tc>
        <w:tc>
          <w:tcPr>
            <w:tcW w:w="3272" w:type="dxa"/>
            <w:gridSpan w:val="4"/>
            <w:tcBorders>
              <w:top w:val="single" w:sz="4" w:space="0" w:color="auto"/>
              <w:left w:val="nil"/>
              <w:bottom w:val="single" w:sz="4" w:space="0" w:color="auto"/>
              <w:right w:val="single" w:sz="4" w:space="0" w:color="auto"/>
            </w:tcBorders>
            <w:vAlign w:val="center"/>
            <w:hideMark/>
          </w:tcPr>
          <w:p w14:paraId="548E6DE5" w14:textId="77777777" w:rsidR="001B2AC4" w:rsidRPr="00C8645E" w:rsidRDefault="001B2AC4" w:rsidP="00B83760">
            <w:pPr>
              <w:spacing w:after="0" w:line="240" w:lineRule="auto"/>
              <w:jc w:val="center"/>
              <w:rPr>
                <w:rFonts w:ascii="Times New Roman" w:eastAsia="Times New Roman" w:hAnsi="Times New Roman" w:cs="Times New Roman"/>
                <w:bCs/>
                <w:sz w:val="20"/>
                <w:szCs w:val="20"/>
                <w:lang w:eastAsia="lt-LT"/>
              </w:rPr>
            </w:pPr>
            <w:r w:rsidRPr="00C8645E">
              <w:rPr>
                <w:rFonts w:ascii="Times New Roman" w:eastAsia="Times New Roman" w:hAnsi="Times New Roman" w:cs="Times New Roman"/>
                <w:bCs/>
                <w:sz w:val="20"/>
                <w:szCs w:val="20"/>
                <w:lang w:eastAsia="lt-LT"/>
              </w:rPr>
              <w:t>Pasikeitimas +,-</w:t>
            </w:r>
          </w:p>
        </w:tc>
      </w:tr>
      <w:tr w:rsidR="001B2AC4" w:rsidRPr="00B74CDB" w14:paraId="350C24A6" w14:textId="77777777" w:rsidTr="00B83760">
        <w:trPr>
          <w:trHeight w:val="312"/>
        </w:trPr>
        <w:tc>
          <w:tcPr>
            <w:tcW w:w="3878" w:type="dxa"/>
            <w:vMerge/>
            <w:tcBorders>
              <w:top w:val="single" w:sz="4" w:space="0" w:color="auto"/>
              <w:left w:val="single" w:sz="4" w:space="0" w:color="auto"/>
              <w:bottom w:val="single" w:sz="4" w:space="0" w:color="auto"/>
              <w:right w:val="single" w:sz="4" w:space="0" w:color="auto"/>
            </w:tcBorders>
            <w:vAlign w:val="center"/>
            <w:hideMark/>
          </w:tcPr>
          <w:p w14:paraId="5794A773"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CE8CDCD"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91" w:type="dxa"/>
            <w:vMerge w:val="restart"/>
            <w:tcBorders>
              <w:top w:val="nil"/>
              <w:left w:val="single" w:sz="4" w:space="0" w:color="auto"/>
              <w:bottom w:val="single" w:sz="4" w:space="0" w:color="auto"/>
              <w:right w:val="single" w:sz="4" w:space="0" w:color="auto"/>
            </w:tcBorders>
            <w:textDirection w:val="btLr"/>
            <w:vAlign w:val="center"/>
            <w:hideMark/>
          </w:tcPr>
          <w:p w14:paraId="0A2C2850"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2455" w:type="dxa"/>
            <w:gridSpan w:val="3"/>
            <w:tcBorders>
              <w:top w:val="single" w:sz="4" w:space="0" w:color="auto"/>
              <w:left w:val="nil"/>
              <w:bottom w:val="single" w:sz="4" w:space="0" w:color="auto"/>
              <w:right w:val="single" w:sz="4" w:space="0" w:color="auto"/>
            </w:tcBorders>
            <w:noWrap/>
            <w:vAlign w:val="center"/>
            <w:hideMark/>
          </w:tcPr>
          <w:p w14:paraId="5B133BD5"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 xml:space="preserve">iš jų: </w:t>
            </w:r>
          </w:p>
        </w:tc>
        <w:tc>
          <w:tcPr>
            <w:tcW w:w="818" w:type="dxa"/>
            <w:vMerge w:val="restart"/>
            <w:tcBorders>
              <w:top w:val="nil"/>
              <w:left w:val="single" w:sz="4" w:space="0" w:color="auto"/>
              <w:bottom w:val="single" w:sz="4" w:space="0" w:color="auto"/>
              <w:right w:val="single" w:sz="4" w:space="0" w:color="auto"/>
            </w:tcBorders>
            <w:textDirection w:val="btLr"/>
            <w:vAlign w:val="center"/>
            <w:hideMark/>
          </w:tcPr>
          <w:p w14:paraId="0BEB521E"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2454" w:type="dxa"/>
            <w:gridSpan w:val="3"/>
            <w:tcBorders>
              <w:top w:val="single" w:sz="4" w:space="0" w:color="auto"/>
              <w:left w:val="nil"/>
              <w:bottom w:val="single" w:sz="4" w:space="0" w:color="auto"/>
              <w:right w:val="single" w:sz="4" w:space="0" w:color="auto"/>
            </w:tcBorders>
            <w:noWrap/>
            <w:vAlign w:val="center"/>
            <w:hideMark/>
          </w:tcPr>
          <w:p w14:paraId="5DBA066A"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 xml:space="preserve">iš jų: </w:t>
            </w:r>
          </w:p>
        </w:tc>
        <w:tc>
          <w:tcPr>
            <w:tcW w:w="818" w:type="dxa"/>
            <w:vMerge w:val="restart"/>
            <w:tcBorders>
              <w:top w:val="nil"/>
              <w:left w:val="nil"/>
              <w:bottom w:val="single" w:sz="4" w:space="0" w:color="auto"/>
              <w:right w:val="single" w:sz="4" w:space="0" w:color="auto"/>
            </w:tcBorders>
            <w:textDirection w:val="btLr"/>
            <w:vAlign w:val="center"/>
            <w:hideMark/>
          </w:tcPr>
          <w:p w14:paraId="4494EF38"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2454" w:type="dxa"/>
            <w:gridSpan w:val="3"/>
            <w:tcBorders>
              <w:top w:val="single" w:sz="4" w:space="0" w:color="auto"/>
              <w:left w:val="nil"/>
              <w:bottom w:val="single" w:sz="4" w:space="0" w:color="auto"/>
              <w:right w:val="single" w:sz="4" w:space="0" w:color="auto"/>
            </w:tcBorders>
            <w:noWrap/>
            <w:vAlign w:val="center"/>
            <w:hideMark/>
          </w:tcPr>
          <w:p w14:paraId="20AA019A"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 xml:space="preserve">iš jų: </w:t>
            </w:r>
          </w:p>
        </w:tc>
      </w:tr>
      <w:tr w:rsidR="001B2AC4" w:rsidRPr="00B74CDB" w14:paraId="00E6CADB" w14:textId="77777777" w:rsidTr="00B83760">
        <w:trPr>
          <w:trHeight w:val="312"/>
        </w:trPr>
        <w:tc>
          <w:tcPr>
            <w:tcW w:w="3878" w:type="dxa"/>
            <w:vMerge/>
            <w:tcBorders>
              <w:top w:val="single" w:sz="4" w:space="0" w:color="auto"/>
              <w:left w:val="single" w:sz="4" w:space="0" w:color="auto"/>
              <w:bottom w:val="single" w:sz="4" w:space="0" w:color="auto"/>
              <w:right w:val="single" w:sz="4" w:space="0" w:color="auto"/>
            </w:tcBorders>
            <w:vAlign w:val="center"/>
            <w:hideMark/>
          </w:tcPr>
          <w:p w14:paraId="2DE6B485"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6A81F59"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91" w:type="dxa"/>
            <w:vMerge/>
            <w:tcBorders>
              <w:top w:val="nil"/>
              <w:left w:val="single" w:sz="4" w:space="0" w:color="auto"/>
              <w:bottom w:val="single" w:sz="4" w:space="0" w:color="auto"/>
              <w:right w:val="single" w:sz="4" w:space="0" w:color="auto"/>
            </w:tcBorders>
            <w:vAlign w:val="center"/>
            <w:hideMark/>
          </w:tcPr>
          <w:p w14:paraId="7AC74251"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1637" w:type="dxa"/>
            <w:gridSpan w:val="2"/>
            <w:tcBorders>
              <w:top w:val="single" w:sz="4" w:space="0" w:color="auto"/>
              <w:left w:val="nil"/>
              <w:bottom w:val="single" w:sz="4" w:space="0" w:color="auto"/>
              <w:right w:val="single" w:sz="4" w:space="0" w:color="000000"/>
            </w:tcBorders>
            <w:noWrap/>
            <w:vAlign w:val="center"/>
            <w:hideMark/>
          </w:tcPr>
          <w:p w14:paraId="494804FA"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išlaidoms</w:t>
            </w:r>
          </w:p>
        </w:tc>
        <w:tc>
          <w:tcPr>
            <w:tcW w:w="818" w:type="dxa"/>
            <w:vMerge w:val="restart"/>
            <w:tcBorders>
              <w:top w:val="nil"/>
              <w:left w:val="single" w:sz="4" w:space="0" w:color="auto"/>
              <w:bottom w:val="single" w:sz="4" w:space="0" w:color="000000"/>
              <w:right w:val="nil"/>
            </w:tcBorders>
            <w:textDirection w:val="btLr"/>
            <w:vAlign w:val="center"/>
            <w:hideMark/>
          </w:tcPr>
          <w:p w14:paraId="6AF3C5DB"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 xml:space="preserve">Turtui </w:t>
            </w:r>
            <w:r w:rsidRPr="00C8645E">
              <w:rPr>
                <w:rFonts w:ascii="Times New Roman" w:eastAsia="Times New Roman" w:hAnsi="Times New Roman" w:cs="Times New Roman"/>
                <w:sz w:val="20"/>
                <w:szCs w:val="20"/>
                <w:lang w:eastAsia="lt-LT"/>
              </w:rPr>
              <w:br/>
              <w:t>įsigyti</w:t>
            </w:r>
          </w:p>
        </w:tc>
        <w:tc>
          <w:tcPr>
            <w:tcW w:w="818" w:type="dxa"/>
            <w:vMerge/>
            <w:tcBorders>
              <w:top w:val="nil"/>
              <w:left w:val="single" w:sz="4" w:space="0" w:color="auto"/>
              <w:bottom w:val="single" w:sz="4" w:space="0" w:color="auto"/>
              <w:right w:val="single" w:sz="4" w:space="0" w:color="auto"/>
            </w:tcBorders>
            <w:vAlign w:val="center"/>
            <w:hideMark/>
          </w:tcPr>
          <w:p w14:paraId="24FA5700"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1636" w:type="dxa"/>
            <w:gridSpan w:val="2"/>
            <w:tcBorders>
              <w:top w:val="single" w:sz="4" w:space="0" w:color="auto"/>
              <w:left w:val="nil"/>
              <w:bottom w:val="single" w:sz="4" w:space="0" w:color="auto"/>
              <w:right w:val="single" w:sz="4" w:space="0" w:color="000000"/>
            </w:tcBorders>
            <w:noWrap/>
            <w:vAlign w:val="center"/>
            <w:hideMark/>
          </w:tcPr>
          <w:p w14:paraId="32E858F8"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išlaidoms</w:t>
            </w:r>
          </w:p>
        </w:tc>
        <w:tc>
          <w:tcPr>
            <w:tcW w:w="818" w:type="dxa"/>
            <w:vMerge w:val="restart"/>
            <w:tcBorders>
              <w:top w:val="nil"/>
              <w:left w:val="single" w:sz="4" w:space="0" w:color="auto"/>
              <w:bottom w:val="single" w:sz="4" w:space="0" w:color="000000"/>
              <w:right w:val="single" w:sz="4" w:space="0" w:color="auto"/>
            </w:tcBorders>
            <w:textDirection w:val="btLr"/>
            <w:vAlign w:val="center"/>
            <w:hideMark/>
          </w:tcPr>
          <w:p w14:paraId="16A9DDE4"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 xml:space="preserve">Turtui </w:t>
            </w:r>
            <w:r w:rsidRPr="00C8645E">
              <w:rPr>
                <w:rFonts w:ascii="Times New Roman" w:eastAsia="Times New Roman" w:hAnsi="Times New Roman" w:cs="Times New Roman"/>
                <w:sz w:val="20"/>
                <w:szCs w:val="20"/>
                <w:lang w:eastAsia="lt-LT"/>
              </w:rPr>
              <w:br/>
              <w:t>įsigyti</w:t>
            </w:r>
          </w:p>
        </w:tc>
        <w:tc>
          <w:tcPr>
            <w:tcW w:w="818" w:type="dxa"/>
            <w:vMerge/>
            <w:tcBorders>
              <w:top w:val="nil"/>
              <w:left w:val="nil"/>
              <w:bottom w:val="single" w:sz="4" w:space="0" w:color="auto"/>
              <w:right w:val="single" w:sz="4" w:space="0" w:color="auto"/>
            </w:tcBorders>
            <w:vAlign w:val="center"/>
            <w:hideMark/>
          </w:tcPr>
          <w:p w14:paraId="0DB2255C"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1636" w:type="dxa"/>
            <w:gridSpan w:val="2"/>
            <w:tcBorders>
              <w:top w:val="single" w:sz="4" w:space="0" w:color="auto"/>
              <w:left w:val="nil"/>
              <w:bottom w:val="single" w:sz="4" w:space="0" w:color="auto"/>
              <w:right w:val="single" w:sz="4" w:space="0" w:color="000000"/>
            </w:tcBorders>
            <w:noWrap/>
            <w:vAlign w:val="center"/>
            <w:hideMark/>
          </w:tcPr>
          <w:p w14:paraId="064FF060"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išlaidoms</w:t>
            </w:r>
          </w:p>
        </w:tc>
        <w:tc>
          <w:tcPr>
            <w:tcW w:w="818" w:type="dxa"/>
            <w:vMerge w:val="restart"/>
            <w:tcBorders>
              <w:top w:val="nil"/>
              <w:left w:val="single" w:sz="4" w:space="0" w:color="auto"/>
              <w:bottom w:val="single" w:sz="4" w:space="0" w:color="000000"/>
              <w:right w:val="single" w:sz="4" w:space="0" w:color="auto"/>
            </w:tcBorders>
            <w:textDirection w:val="btLr"/>
            <w:vAlign w:val="center"/>
            <w:hideMark/>
          </w:tcPr>
          <w:p w14:paraId="43C53DF5" w14:textId="77777777" w:rsidR="001B2AC4" w:rsidRPr="00B74CDB" w:rsidRDefault="001B2AC4" w:rsidP="001B2AC4">
            <w:pPr>
              <w:spacing w:after="0" w:line="240" w:lineRule="auto"/>
              <w:jc w:val="center"/>
              <w:rPr>
                <w:rFonts w:ascii="Times New Roman" w:eastAsia="Times New Roman" w:hAnsi="Times New Roman" w:cs="Times New Roman"/>
                <w:b/>
                <w:sz w:val="18"/>
                <w:szCs w:val="18"/>
                <w:lang w:eastAsia="lt-LT"/>
              </w:rPr>
            </w:pPr>
            <w:r w:rsidRPr="00C8645E">
              <w:rPr>
                <w:rFonts w:ascii="Times New Roman" w:eastAsia="Times New Roman" w:hAnsi="Times New Roman" w:cs="Times New Roman"/>
                <w:sz w:val="20"/>
                <w:szCs w:val="20"/>
                <w:lang w:eastAsia="lt-LT"/>
              </w:rPr>
              <w:t>Turtui</w:t>
            </w:r>
            <w:r w:rsidRPr="00C8645E">
              <w:rPr>
                <w:rFonts w:ascii="Times New Roman" w:eastAsia="Times New Roman" w:hAnsi="Times New Roman" w:cs="Times New Roman"/>
                <w:sz w:val="20"/>
                <w:szCs w:val="20"/>
                <w:lang w:eastAsia="lt-LT"/>
              </w:rPr>
              <w:br/>
              <w:t xml:space="preserve"> įsigyti</w:t>
            </w:r>
          </w:p>
        </w:tc>
      </w:tr>
      <w:tr w:rsidR="001B2AC4" w:rsidRPr="00B74CDB" w14:paraId="79548FCD" w14:textId="77777777" w:rsidTr="00B83760">
        <w:trPr>
          <w:trHeight w:val="1368"/>
        </w:trPr>
        <w:tc>
          <w:tcPr>
            <w:tcW w:w="3878" w:type="dxa"/>
            <w:vMerge/>
            <w:tcBorders>
              <w:top w:val="single" w:sz="4" w:space="0" w:color="auto"/>
              <w:left w:val="single" w:sz="4" w:space="0" w:color="auto"/>
              <w:bottom w:val="single" w:sz="4" w:space="0" w:color="auto"/>
              <w:right w:val="single" w:sz="4" w:space="0" w:color="auto"/>
            </w:tcBorders>
            <w:vAlign w:val="center"/>
            <w:hideMark/>
          </w:tcPr>
          <w:p w14:paraId="3100E7C9"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AC8D4A7"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91" w:type="dxa"/>
            <w:vMerge/>
            <w:tcBorders>
              <w:top w:val="nil"/>
              <w:left w:val="single" w:sz="4" w:space="0" w:color="auto"/>
              <w:bottom w:val="single" w:sz="4" w:space="0" w:color="auto"/>
              <w:right w:val="single" w:sz="4" w:space="0" w:color="auto"/>
            </w:tcBorders>
            <w:vAlign w:val="center"/>
            <w:hideMark/>
          </w:tcPr>
          <w:p w14:paraId="5592C659"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19" w:type="dxa"/>
            <w:tcBorders>
              <w:top w:val="nil"/>
              <w:left w:val="nil"/>
              <w:bottom w:val="single" w:sz="4" w:space="0" w:color="auto"/>
              <w:right w:val="single" w:sz="4" w:space="0" w:color="auto"/>
            </w:tcBorders>
            <w:textDirection w:val="btLr"/>
            <w:vAlign w:val="center"/>
            <w:hideMark/>
          </w:tcPr>
          <w:p w14:paraId="7AD024F3"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818" w:type="dxa"/>
            <w:tcBorders>
              <w:top w:val="nil"/>
              <w:left w:val="nil"/>
              <w:bottom w:val="single" w:sz="4" w:space="0" w:color="auto"/>
              <w:right w:val="single" w:sz="4" w:space="0" w:color="auto"/>
            </w:tcBorders>
            <w:textDirection w:val="btLr"/>
            <w:vAlign w:val="center"/>
            <w:hideMark/>
          </w:tcPr>
          <w:p w14:paraId="1E2673EB"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jų darbo užmokesčiui</w:t>
            </w:r>
          </w:p>
        </w:tc>
        <w:tc>
          <w:tcPr>
            <w:tcW w:w="818" w:type="dxa"/>
            <w:vMerge/>
            <w:tcBorders>
              <w:top w:val="nil"/>
              <w:left w:val="single" w:sz="4" w:space="0" w:color="auto"/>
              <w:bottom w:val="single" w:sz="4" w:space="0" w:color="000000"/>
              <w:right w:val="nil"/>
            </w:tcBorders>
            <w:vAlign w:val="center"/>
            <w:hideMark/>
          </w:tcPr>
          <w:p w14:paraId="4439B8BE"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7571179A"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18" w:type="dxa"/>
            <w:tcBorders>
              <w:top w:val="nil"/>
              <w:left w:val="nil"/>
              <w:bottom w:val="single" w:sz="4" w:space="0" w:color="auto"/>
              <w:right w:val="single" w:sz="4" w:space="0" w:color="auto"/>
            </w:tcBorders>
            <w:textDirection w:val="btLr"/>
            <w:vAlign w:val="center"/>
            <w:hideMark/>
          </w:tcPr>
          <w:p w14:paraId="0EA37332"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818" w:type="dxa"/>
            <w:tcBorders>
              <w:top w:val="nil"/>
              <w:left w:val="nil"/>
              <w:bottom w:val="single" w:sz="4" w:space="0" w:color="auto"/>
              <w:right w:val="single" w:sz="4" w:space="0" w:color="auto"/>
            </w:tcBorders>
            <w:textDirection w:val="btLr"/>
            <w:vAlign w:val="center"/>
            <w:hideMark/>
          </w:tcPr>
          <w:p w14:paraId="2F870F92"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jų darbo užmokesčiui</w:t>
            </w:r>
          </w:p>
        </w:tc>
        <w:tc>
          <w:tcPr>
            <w:tcW w:w="818" w:type="dxa"/>
            <w:vMerge/>
            <w:tcBorders>
              <w:top w:val="nil"/>
              <w:left w:val="single" w:sz="4" w:space="0" w:color="auto"/>
              <w:bottom w:val="single" w:sz="4" w:space="0" w:color="000000"/>
              <w:right w:val="single" w:sz="4" w:space="0" w:color="auto"/>
            </w:tcBorders>
            <w:vAlign w:val="center"/>
            <w:hideMark/>
          </w:tcPr>
          <w:p w14:paraId="6B6D15AD"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18" w:type="dxa"/>
            <w:vMerge/>
            <w:tcBorders>
              <w:top w:val="nil"/>
              <w:left w:val="nil"/>
              <w:bottom w:val="single" w:sz="4" w:space="0" w:color="auto"/>
              <w:right w:val="single" w:sz="4" w:space="0" w:color="auto"/>
            </w:tcBorders>
            <w:vAlign w:val="center"/>
            <w:hideMark/>
          </w:tcPr>
          <w:p w14:paraId="52E56C2E" w14:textId="77777777" w:rsidR="001B2AC4" w:rsidRPr="00C8645E" w:rsidRDefault="001B2AC4" w:rsidP="001B2AC4">
            <w:pPr>
              <w:spacing w:after="0"/>
              <w:rPr>
                <w:rFonts w:ascii="Times New Roman" w:eastAsia="Times New Roman" w:hAnsi="Times New Roman" w:cs="Times New Roman"/>
                <w:sz w:val="20"/>
                <w:szCs w:val="20"/>
                <w:lang w:eastAsia="lt-LT"/>
              </w:rPr>
            </w:pPr>
          </w:p>
        </w:tc>
        <w:tc>
          <w:tcPr>
            <w:tcW w:w="818" w:type="dxa"/>
            <w:tcBorders>
              <w:top w:val="nil"/>
              <w:left w:val="nil"/>
              <w:bottom w:val="single" w:sz="4" w:space="0" w:color="auto"/>
              <w:right w:val="single" w:sz="4" w:space="0" w:color="auto"/>
            </w:tcBorders>
            <w:textDirection w:val="btLr"/>
            <w:vAlign w:val="center"/>
            <w:hideMark/>
          </w:tcPr>
          <w:p w14:paraId="467414ED"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viso</w:t>
            </w:r>
          </w:p>
        </w:tc>
        <w:tc>
          <w:tcPr>
            <w:tcW w:w="818" w:type="dxa"/>
            <w:tcBorders>
              <w:top w:val="nil"/>
              <w:left w:val="nil"/>
              <w:bottom w:val="single" w:sz="4" w:space="0" w:color="auto"/>
              <w:right w:val="single" w:sz="4" w:space="0" w:color="auto"/>
            </w:tcBorders>
            <w:textDirection w:val="btLr"/>
            <w:vAlign w:val="center"/>
            <w:hideMark/>
          </w:tcPr>
          <w:p w14:paraId="6E53975F" w14:textId="77777777" w:rsidR="001B2AC4" w:rsidRPr="00C8645E" w:rsidRDefault="001B2AC4" w:rsidP="001B2AC4">
            <w:pPr>
              <w:spacing w:after="0" w:line="240" w:lineRule="auto"/>
              <w:jc w:val="center"/>
              <w:rPr>
                <w:rFonts w:ascii="Times New Roman" w:eastAsia="Times New Roman" w:hAnsi="Times New Roman" w:cs="Times New Roman"/>
                <w:sz w:val="20"/>
                <w:szCs w:val="20"/>
                <w:lang w:eastAsia="lt-LT"/>
              </w:rPr>
            </w:pPr>
            <w:r w:rsidRPr="00C8645E">
              <w:rPr>
                <w:rFonts w:ascii="Times New Roman" w:eastAsia="Times New Roman" w:hAnsi="Times New Roman" w:cs="Times New Roman"/>
                <w:sz w:val="20"/>
                <w:szCs w:val="20"/>
                <w:lang w:eastAsia="lt-LT"/>
              </w:rPr>
              <w:t>iš jų darbo užmokesčiui</w:t>
            </w:r>
          </w:p>
        </w:tc>
        <w:tc>
          <w:tcPr>
            <w:tcW w:w="818" w:type="dxa"/>
            <w:vMerge/>
            <w:tcBorders>
              <w:top w:val="nil"/>
              <w:left w:val="single" w:sz="4" w:space="0" w:color="auto"/>
              <w:bottom w:val="single" w:sz="4" w:space="0" w:color="000000"/>
              <w:right w:val="single" w:sz="4" w:space="0" w:color="auto"/>
            </w:tcBorders>
            <w:vAlign w:val="center"/>
            <w:hideMark/>
          </w:tcPr>
          <w:p w14:paraId="17E2F819" w14:textId="77777777" w:rsidR="001B2AC4" w:rsidRPr="00B74CDB" w:rsidRDefault="001B2AC4" w:rsidP="001B2AC4">
            <w:pPr>
              <w:spacing w:after="0"/>
              <w:rPr>
                <w:rFonts w:ascii="Times New Roman" w:eastAsia="Times New Roman" w:hAnsi="Times New Roman" w:cs="Times New Roman"/>
                <w:b/>
                <w:sz w:val="18"/>
                <w:szCs w:val="18"/>
                <w:lang w:eastAsia="lt-LT"/>
              </w:rPr>
            </w:pPr>
          </w:p>
        </w:tc>
      </w:tr>
    </w:tbl>
    <w:p w14:paraId="3C1D9892" w14:textId="77777777" w:rsidR="001B2AC4" w:rsidRPr="00DA3BDA" w:rsidRDefault="001B2AC4" w:rsidP="00DA3BDA">
      <w:pPr>
        <w:spacing w:after="0" w:line="257" w:lineRule="auto"/>
        <w:rPr>
          <w:rFonts w:ascii="Times New Roman" w:hAnsi="Times New Roman" w:cs="Times New Roman"/>
          <w:b/>
          <w:sz w:val="2"/>
          <w:szCs w:val="2"/>
        </w:rPr>
      </w:pP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52"/>
        <w:gridCol w:w="966"/>
        <w:gridCol w:w="828"/>
        <w:gridCol w:w="828"/>
        <w:gridCol w:w="828"/>
        <w:gridCol w:w="828"/>
        <w:gridCol w:w="828"/>
        <w:gridCol w:w="828"/>
        <w:gridCol w:w="828"/>
        <w:gridCol w:w="828"/>
        <w:gridCol w:w="828"/>
        <w:gridCol w:w="828"/>
        <w:gridCol w:w="828"/>
        <w:gridCol w:w="828"/>
      </w:tblGrid>
      <w:tr w:rsidR="001B2AC4" w:rsidRPr="00B74CDB" w14:paraId="441E64FC" w14:textId="77777777" w:rsidTr="00F03B89">
        <w:trPr>
          <w:cantSplit/>
          <w:trHeight w:val="290"/>
          <w:tblHeader/>
        </w:trPr>
        <w:tc>
          <w:tcPr>
            <w:tcW w:w="3969" w:type="dxa"/>
            <w:vAlign w:val="center"/>
            <w:hideMark/>
          </w:tcPr>
          <w:p w14:paraId="5672DE7F"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w:t>
            </w:r>
          </w:p>
        </w:tc>
        <w:tc>
          <w:tcPr>
            <w:tcW w:w="994" w:type="dxa"/>
            <w:vAlign w:val="center"/>
            <w:hideMark/>
          </w:tcPr>
          <w:p w14:paraId="0FCE9697"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2</w:t>
            </w:r>
          </w:p>
        </w:tc>
        <w:tc>
          <w:tcPr>
            <w:tcW w:w="851" w:type="dxa"/>
            <w:vAlign w:val="center"/>
            <w:hideMark/>
          </w:tcPr>
          <w:p w14:paraId="0373DA47"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3</w:t>
            </w:r>
          </w:p>
        </w:tc>
        <w:tc>
          <w:tcPr>
            <w:tcW w:w="851" w:type="dxa"/>
            <w:vAlign w:val="center"/>
            <w:hideMark/>
          </w:tcPr>
          <w:p w14:paraId="0E898AD8"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4</w:t>
            </w:r>
          </w:p>
        </w:tc>
        <w:tc>
          <w:tcPr>
            <w:tcW w:w="851" w:type="dxa"/>
            <w:vAlign w:val="center"/>
            <w:hideMark/>
          </w:tcPr>
          <w:p w14:paraId="4DA04B06"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5</w:t>
            </w:r>
          </w:p>
        </w:tc>
        <w:tc>
          <w:tcPr>
            <w:tcW w:w="851" w:type="dxa"/>
            <w:vAlign w:val="center"/>
            <w:hideMark/>
          </w:tcPr>
          <w:p w14:paraId="196AF4C2"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6</w:t>
            </w:r>
          </w:p>
        </w:tc>
        <w:tc>
          <w:tcPr>
            <w:tcW w:w="851" w:type="dxa"/>
            <w:vAlign w:val="center"/>
            <w:hideMark/>
          </w:tcPr>
          <w:p w14:paraId="373C6635"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7</w:t>
            </w:r>
          </w:p>
        </w:tc>
        <w:tc>
          <w:tcPr>
            <w:tcW w:w="851" w:type="dxa"/>
            <w:vAlign w:val="center"/>
            <w:hideMark/>
          </w:tcPr>
          <w:p w14:paraId="2329CDC8"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8</w:t>
            </w:r>
          </w:p>
        </w:tc>
        <w:tc>
          <w:tcPr>
            <w:tcW w:w="851" w:type="dxa"/>
            <w:vAlign w:val="center"/>
            <w:hideMark/>
          </w:tcPr>
          <w:p w14:paraId="15C832EC"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9</w:t>
            </w:r>
          </w:p>
        </w:tc>
        <w:tc>
          <w:tcPr>
            <w:tcW w:w="851" w:type="dxa"/>
            <w:vAlign w:val="center"/>
            <w:hideMark/>
          </w:tcPr>
          <w:p w14:paraId="3C56433A"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10</w:t>
            </w:r>
          </w:p>
        </w:tc>
        <w:tc>
          <w:tcPr>
            <w:tcW w:w="851" w:type="dxa"/>
            <w:vAlign w:val="center"/>
            <w:hideMark/>
          </w:tcPr>
          <w:p w14:paraId="545DEA73"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11</w:t>
            </w:r>
          </w:p>
        </w:tc>
        <w:tc>
          <w:tcPr>
            <w:tcW w:w="851" w:type="dxa"/>
            <w:vAlign w:val="center"/>
            <w:hideMark/>
          </w:tcPr>
          <w:p w14:paraId="31F82A93"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12</w:t>
            </w:r>
          </w:p>
        </w:tc>
        <w:tc>
          <w:tcPr>
            <w:tcW w:w="851" w:type="dxa"/>
            <w:vAlign w:val="center"/>
            <w:hideMark/>
          </w:tcPr>
          <w:p w14:paraId="1886195B"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13</w:t>
            </w:r>
          </w:p>
        </w:tc>
        <w:tc>
          <w:tcPr>
            <w:tcW w:w="851" w:type="dxa"/>
            <w:vAlign w:val="center"/>
            <w:hideMark/>
          </w:tcPr>
          <w:p w14:paraId="6B876444" w14:textId="77777777" w:rsidR="001B2AC4" w:rsidRPr="00C8645E" w:rsidRDefault="001B2AC4" w:rsidP="00C8645E">
            <w:pPr>
              <w:jc w:val="center"/>
              <w:rPr>
                <w:rFonts w:ascii="Times New Roman" w:hAnsi="Times New Roman" w:cs="Times New Roman"/>
                <w:sz w:val="20"/>
                <w:szCs w:val="20"/>
              </w:rPr>
            </w:pPr>
            <w:r w:rsidRPr="00C8645E">
              <w:rPr>
                <w:rFonts w:ascii="Times New Roman" w:hAnsi="Times New Roman" w:cs="Times New Roman"/>
                <w:sz w:val="20"/>
                <w:szCs w:val="20"/>
              </w:rPr>
              <w:t>14</w:t>
            </w:r>
          </w:p>
        </w:tc>
      </w:tr>
      <w:tr w:rsidR="001B2AC4" w:rsidRPr="00B74CDB" w14:paraId="605A7C65" w14:textId="77777777" w:rsidTr="00F03B89">
        <w:trPr>
          <w:cantSplit/>
          <w:trHeight w:val="575"/>
        </w:trPr>
        <w:tc>
          <w:tcPr>
            <w:tcW w:w="3969" w:type="dxa"/>
            <w:vAlign w:val="center"/>
            <w:hideMark/>
          </w:tcPr>
          <w:p w14:paraId="5D15011F"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Programai pagal finansavimo šaltinius:</w:t>
            </w:r>
          </w:p>
        </w:tc>
        <w:tc>
          <w:tcPr>
            <w:tcW w:w="994" w:type="dxa"/>
            <w:hideMark/>
          </w:tcPr>
          <w:p w14:paraId="09D8D97B" w14:textId="77777777" w:rsidR="001B2AC4" w:rsidRPr="006C5F57" w:rsidRDefault="001B2AC4" w:rsidP="001B2AC4">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vAlign w:val="bottom"/>
            <w:hideMark/>
          </w:tcPr>
          <w:p w14:paraId="5F1C07A4"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515E151D"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215CE103"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03310403"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0A73AB5A"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12816162"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0881B43A"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72EBD22C"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5BEAD3E9"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5AD085DB"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0CAC1833"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851" w:type="dxa"/>
            <w:vAlign w:val="bottom"/>
            <w:hideMark/>
          </w:tcPr>
          <w:p w14:paraId="412916BF"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r>
      <w:tr w:rsidR="001B2AC4" w:rsidRPr="00B74CDB" w14:paraId="653764F2" w14:textId="77777777" w:rsidTr="00F03B89">
        <w:trPr>
          <w:cantSplit/>
          <w:trHeight w:val="280"/>
        </w:trPr>
        <w:tc>
          <w:tcPr>
            <w:tcW w:w="3969" w:type="dxa"/>
            <w:vAlign w:val="center"/>
            <w:hideMark/>
          </w:tcPr>
          <w:p w14:paraId="0A6314D2"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Savivaldybės biudžeto lėšos</w:t>
            </w:r>
          </w:p>
        </w:tc>
        <w:tc>
          <w:tcPr>
            <w:tcW w:w="994" w:type="dxa"/>
            <w:hideMark/>
          </w:tcPr>
          <w:p w14:paraId="162285D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SB</w:t>
            </w:r>
          </w:p>
        </w:tc>
        <w:tc>
          <w:tcPr>
            <w:tcW w:w="851" w:type="dxa"/>
            <w:hideMark/>
          </w:tcPr>
          <w:p w14:paraId="45767DB9"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12712,7</w:t>
            </w:r>
          </w:p>
        </w:tc>
        <w:tc>
          <w:tcPr>
            <w:tcW w:w="851" w:type="dxa"/>
            <w:hideMark/>
          </w:tcPr>
          <w:p w14:paraId="6DC2078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10668,0</w:t>
            </w:r>
          </w:p>
        </w:tc>
        <w:tc>
          <w:tcPr>
            <w:tcW w:w="851" w:type="dxa"/>
            <w:hideMark/>
          </w:tcPr>
          <w:p w14:paraId="47A6F63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8418,3</w:t>
            </w:r>
          </w:p>
        </w:tc>
        <w:tc>
          <w:tcPr>
            <w:tcW w:w="851" w:type="dxa"/>
            <w:hideMark/>
          </w:tcPr>
          <w:p w14:paraId="6B4197A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2044,7</w:t>
            </w:r>
          </w:p>
        </w:tc>
        <w:tc>
          <w:tcPr>
            <w:tcW w:w="851" w:type="dxa"/>
            <w:hideMark/>
          </w:tcPr>
          <w:p w14:paraId="4E6356B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15713,6</w:t>
            </w:r>
          </w:p>
        </w:tc>
        <w:tc>
          <w:tcPr>
            <w:tcW w:w="851" w:type="dxa"/>
            <w:hideMark/>
          </w:tcPr>
          <w:p w14:paraId="540309F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12300,7</w:t>
            </w:r>
          </w:p>
        </w:tc>
        <w:tc>
          <w:tcPr>
            <w:tcW w:w="851" w:type="dxa"/>
            <w:hideMark/>
          </w:tcPr>
          <w:p w14:paraId="13A328B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9537,3</w:t>
            </w:r>
          </w:p>
        </w:tc>
        <w:tc>
          <w:tcPr>
            <w:tcW w:w="851" w:type="dxa"/>
            <w:hideMark/>
          </w:tcPr>
          <w:p w14:paraId="755EE83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3412,9</w:t>
            </w:r>
          </w:p>
        </w:tc>
        <w:tc>
          <w:tcPr>
            <w:tcW w:w="851" w:type="dxa"/>
            <w:hideMark/>
          </w:tcPr>
          <w:p w14:paraId="54FECAF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3000,9</w:t>
            </w:r>
          </w:p>
        </w:tc>
        <w:tc>
          <w:tcPr>
            <w:tcW w:w="851" w:type="dxa"/>
            <w:hideMark/>
          </w:tcPr>
          <w:p w14:paraId="4DBC2DE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1632,7</w:t>
            </w:r>
          </w:p>
        </w:tc>
        <w:tc>
          <w:tcPr>
            <w:tcW w:w="851" w:type="dxa"/>
            <w:hideMark/>
          </w:tcPr>
          <w:p w14:paraId="473AEE0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1119,0</w:t>
            </w:r>
          </w:p>
        </w:tc>
        <w:tc>
          <w:tcPr>
            <w:tcW w:w="851" w:type="dxa"/>
            <w:hideMark/>
          </w:tcPr>
          <w:p w14:paraId="3AC9A7C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1368,2</w:t>
            </w:r>
          </w:p>
        </w:tc>
      </w:tr>
      <w:tr w:rsidR="001B2AC4" w:rsidRPr="00B74CDB" w14:paraId="42A1EF58" w14:textId="77777777" w:rsidTr="00F03B89">
        <w:trPr>
          <w:cantSplit/>
          <w:trHeight w:val="520"/>
        </w:trPr>
        <w:tc>
          <w:tcPr>
            <w:tcW w:w="3969" w:type="dxa"/>
            <w:vAlign w:val="center"/>
            <w:hideMark/>
          </w:tcPr>
          <w:p w14:paraId="19289353"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Savivaldybės biudžeto pašalpų ir kompensacijų lėšos</w:t>
            </w:r>
          </w:p>
        </w:tc>
        <w:tc>
          <w:tcPr>
            <w:tcW w:w="994" w:type="dxa"/>
            <w:hideMark/>
          </w:tcPr>
          <w:p w14:paraId="44A890D9"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xml:space="preserve">SB(S) </w:t>
            </w:r>
          </w:p>
        </w:tc>
        <w:tc>
          <w:tcPr>
            <w:tcW w:w="851" w:type="dxa"/>
            <w:hideMark/>
          </w:tcPr>
          <w:p w14:paraId="11C9A96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557,3</w:t>
            </w:r>
          </w:p>
        </w:tc>
        <w:tc>
          <w:tcPr>
            <w:tcW w:w="851" w:type="dxa"/>
            <w:hideMark/>
          </w:tcPr>
          <w:p w14:paraId="0075973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557,3</w:t>
            </w:r>
          </w:p>
        </w:tc>
        <w:tc>
          <w:tcPr>
            <w:tcW w:w="851" w:type="dxa"/>
            <w:hideMark/>
          </w:tcPr>
          <w:p w14:paraId="3A36B99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475,6</w:t>
            </w:r>
          </w:p>
        </w:tc>
        <w:tc>
          <w:tcPr>
            <w:tcW w:w="851" w:type="dxa"/>
            <w:hideMark/>
          </w:tcPr>
          <w:p w14:paraId="607A16C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46C844C1"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657,8</w:t>
            </w:r>
          </w:p>
        </w:tc>
        <w:tc>
          <w:tcPr>
            <w:tcW w:w="851" w:type="dxa"/>
            <w:hideMark/>
          </w:tcPr>
          <w:p w14:paraId="0C027B01"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657,8</w:t>
            </w:r>
          </w:p>
        </w:tc>
        <w:tc>
          <w:tcPr>
            <w:tcW w:w="851" w:type="dxa"/>
            <w:hideMark/>
          </w:tcPr>
          <w:p w14:paraId="5635958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573,2</w:t>
            </w:r>
          </w:p>
        </w:tc>
        <w:tc>
          <w:tcPr>
            <w:tcW w:w="851" w:type="dxa"/>
            <w:hideMark/>
          </w:tcPr>
          <w:p w14:paraId="60B53BEB"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23C8A03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100,5</w:t>
            </w:r>
          </w:p>
        </w:tc>
        <w:tc>
          <w:tcPr>
            <w:tcW w:w="851" w:type="dxa"/>
            <w:hideMark/>
          </w:tcPr>
          <w:p w14:paraId="62B6D211"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100,5</w:t>
            </w:r>
          </w:p>
        </w:tc>
        <w:tc>
          <w:tcPr>
            <w:tcW w:w="851" w:type="dxa"/>
            <w:hideMark/>
          </w:tcPr>
          <w:p w14:paraId="1AA5B49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97,6</w:t>
            </w:r>
          </w:p>
        </w:tc>
        <w:tc>
          <w:tcPr>
            <w:tcW w:w="851" w:type="dxa"/>
            <w:hideMark/>
          </w:tcPr>
          <w:p w14:paraId="620DB33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r>
      <w:tr w:rsidR="001B2AC4" w:rsidRPr="00B74CDB" w14:paraId="40B03291" w14:textId="77777777" w:rsidTr="00F03B89">
        <w:trPr>
          <w:cantSplit/>
          <w:trHeight w:val="660"/>
        </w:trPr>
        <w:tc>
          <w:tcPr>
            <w:tcW w:w="3969" w:type="dxa"/>
            <w:vAlign w:val="center"/>
            <w:hideMark/>
          </w:tcPr>
          <w:p w14:paraId="5967E80C"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Savivaldybės biudžeto lėšų likučio metų pradžioje lėšos</w:t>
            </w:r>
          </w:p>
        </w:tc>
        <w:tc>
          <w:tcPr>
            <w:tcW w:w="994" w:type="dxa"/>
            <w:hideMark/>
          </w:tcPr>
          <w:p w14:paraId="023DEF7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SB(L)</w:t>
            </w:r>
          </w:p>
        </w:tc>
        <w:tc>
          <w:tcPr>
            <w:tcW w:w="851" w:type="dxa"/>
            <w:hideMark/>
          </w:tcPr>
          <w:p w14:paraId="1D18CA01"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765,7</w:t>
            </w:r>
          </w:p>
        </w:tc>
        <w:tc>
          <w:tcPr>
            <w:tcW w:w="851" w:type="dxa"/>
            <w:hideMark/>
          </w:tcPr>
          <w:p w14:paraId="5B0A420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765,7</w:t>
            </w:r>
          </w:p>
        </w:tc>
        <w:tc>
          <w:tcPr>
            <w:tcW w:w="851" w:type="dxa"/>
            <w:hideMark/>
          </w:tcPr>
          <w:p w14:paraId="3395250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5,3</w:t>
            </w:r>
          </w:p>
        </w:tc>
        <w:tc>
          <w:tcPr>
            <w:tcW w:w="851" w:type="dxa"/>
            <w:hideMark/>
          </w:tcPr>
          <w:p w14:paraId="7BBB10E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52845C1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1188,4</w:t>
            </w:r>
          </w:p>
        </w:tc>
        <w:tc>
          <w:tcPr>
            <w:tcW w:w="851" w:type="dxa"/>
            <w:hideMark/>
          </w:tcPr>
          <w:p w14:paraId="3ACCAC4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1188,4</w:t>
            </w:r>
          </w:p>
        </w:tc>
        <w:tc>
          <w:tcPr>
            <w:tcW w:w="851" w:type="dxa"/>
            <w:hideMark/>
          </w:tcPr>
          <w:p w14:paraId="58F8F64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620DED1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4B4E8F7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422,7</w:t>
            </w:r>
          </w:p>
        </w:tc>
        <w:tc>
          <w:tcPr>
            <w:tcW w:w="851" w:type="dxa"/>
            <w:hideMark/>
          </w:tcPr>
          <w:p w14:paraId="1FE35DF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422,7</w:t>
            </w:r>
          </w:p>
        </w:tc>
        <w:tc>
          <w:tcPr>
            <w:tcW w:w="851" w:type="dxa"/>
            <w:hideMark/>
          </w:tcPr>
          <w:p w14:paraId="709999D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-5,3</w:t>
            </w:r>
          </w:p>
        </w:tc>
        <w:tc>
          <w:tcPr>
            <w:tcW w:w="851" w:type="dxa"/>
            <w:hideMark/>
          </w:tcPr>
          <w:p w14:paraId="4FB07CC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r>
      <w:tr w:rsidR="001B2AC4" w:rsidRPr="00B74CDB" w14:paraId="0F1D5310" w14:textId="77777777" w:rsidTr="00F03B89">
        <w:trPr>
          <w:cantSplit/>
          <w:trHeight w:val="335"/>
        </w:trPr>
        <w:tc>
          <w:tcPr>
            <w:tcW w:w="3969" w:type="dxa"/>
            <w:vAlign w:val="center"/>
            <w:hideMark/>
          </w:tcPr>
          <w:p w14:paraId="4290AEB5"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Vietinės rinkliavos lėšos</w:t>
            </w:r>
          </w:p>
        </w:tc>
        <w:tc>
          <w:tcPr>
            <w:tcW w:w="994" w:type="dxa"/>
            <w:hideMark/>
          </w:tcPr>
          <w:p w14:paraId="438B1AE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SB(VR)</w:t>
            </w:r>
          </w:p>
        </w:tc>
        <w:tc>
          <w:tcPr>
            <w:tcW w:w="851" w:type="dxa"/>
            <w:hideMark/>
          </w:tcPr>
          <w:p w14:paraId="4A944F96"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15,0</w:t>
            </w:r>
          </w:p>
        </w:tc>
        <w:tc>
          <w:tcPr>
            <w:tcW w:w="851" w:type="dxa"/>
            <w:hideMark/>
          </w:tcPr>
          <w:p w14:paraId="36BDF96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15,0</w:t>
            </w:r>
          </w:p>
        </w:tc>
        <w:tc>
          <w:tcPr>
            <w:tcW w:w="851" w:type="dxa"/>
            <w:hideMark/>
          </w:tcPr>
          <w:p w14:paraId="3115719B"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14,7</w:t>
            </w:r>
          </w:p>
        </w:tc>
        <w:tc>
          <w:tcPr>
            <w:tcW w:w="851" w:type="dxa"/>
            <w:hideMark/>
          </w:tcPr>
          <w:p w14:paraId="1EB41FF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7F3A828B"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20,0</w:t>
            </w:r>
          </w:p>
        </w:tc>
        <w:tc>
          <w:tcPr>
            <w:tcW w:w="851" w:type="dxa"/>
            <w:hideMark/>
          </w:tcPr>
          <w:p w14:paraId="02AF037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20,0</w:t>
            </w:r>
          </w:p>
        </w:tc>
        <w:tc>
          <w:tcPr>
            <w:tcW w:w="851" w:type="dxa"/>
            <w:hideMark/>
          </w:tcPr>
          <w:p w14:paraId="0F248E2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19,7</w:t>
            </w:r>
          </w:p>
        </w:tc>
        <w:tc>
          <w:tcPr>
            <w:tcW w:w="851" w:type="dxa"/>
            <w:hideMark/>
          </w:tcPr>
          <w:p w14:paraId="086F12B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282CDF9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5,0</w:t>
            </w:r>
          </w:p>
        </w:tc>
        <w:tc>
          <w:tcPr>
            <w:tcW w:w="851" w:type="dxa"/>
            <w:hideMark/>
          </w:tcPr>
          <w:p w14:paraId="5C89EAF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5,0</w:t>
            </w:r>
          </w:p>
        </w:tc>
        <w:tc>
          <w:tcPr>
            <w:tcW w:w="851" w:type="dxa"/>
            <w:hideMark/>
          </w:tcPr>
          <w:p w14:paraId="3208A48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5,0</w:t>
            </w:r>
          </w:p>
        </w:tc>
        <w:tc>
          <w:tcPr>
            <w:tcW w:w="851" w:type="dxa"/>
            <w:hideMark/>
          </w:tcPr>
          <w:p w14:paraId="109DC1B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r>
      <w:tr w:rsidR="001B2AC4" w:rsidRPr="00B74CDB" w14:paraId="29E73D7B" w14:textId="77777777" w:rsidTr="00F03B89">
        <w:trPr>
          <w:cantSplit/>
          <w:trHeight w:val="625"/>
        </w:trPr>
        <w:tc>
          <w:tcPr>
            <w:tcW w:w="3969" w:type="dxa"/>
            <w:vAlign w:val="center"/>
            <w:hideMark/>
          </w:tcPr>
          <w:p w14:paraId="73084E86"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Vietinės rinkliavos lėšų likučio metų pradžioje lėšos</w:t>
            </w:r>
          </w:p>
        </w:tc>
        <w:tc>
          <w:tcPr>
            <w:tcW w:w="994" w:type="dxa"/>
            <w:hideMark/>
          </w:tcPr>
          <w:p w14:paraId="20B94FF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SB(VRL)</w:t>
            </w:r>
          </w:p>
        </w:tc>
        <w:tc>
          <w:tcPr>
            <w:tcW w:w="851" w:type="dxa"/>
            <w:hideMark/>
          </w:tcPr>
          <w:p w14:paraId="003E403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19,0</w:t>
            </w:r>
          </w:p>
        </w:tc>
        <w:tc>
          <w:tcPr>
            <w:tcW w:w="851" w:type="dxa"/>
            <w:hideMark/>
          </w:tcPr>
          <w:p w14:paraId="6F31D39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19,0</w:t>
            </w:r>
          </w:p>
        </w:tc>
        <w:tc>
          <w:tcPr>
            <w:tcW w:w="851" w:type="dxa"/>
            <w:hideMark/>
          </w:tcPr>
          <w:p w14:paraId="658E6938"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18,7</w:t>
            </w:r>
          </w:p>
        </w:tc>
        <w:tc>
          <w:tcPr>
            <w:tcW w:w="851" w:type="dxa"/>
            <w:hideMark/>
          </w:tcPr>
          <w:p w14:paraId="2367883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55E0D3D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10,0</w:t>
            </w:r>
          </w:p>
        </w:tc>
        <w:tc>
          <w:tcPr>
            <w:tcW w:w="851" w:type="dxa"/>
            <w:hideMark/>
          </w:tcPr>
          <w:p w14:paraId="2D2C75C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10,0</w:t>
            </w:r>
          </w:p>
        </w:tc>
        <w:tc>
          <w:tcPr>
            <w:tcW w:w="851" w:type="dxa"/>
            <w:hideMark/>
          </w:tcPr>
          <w:p w14:paraId="1DAEA7B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9,8</w:t>
            </w:r>
          </w:p>
        </w:tc>
        <w:tc>
          <w:tcPr>
            <w:tcW w:w="851" w:type="dxa"/>
            <w:hideMark/>
          </w:tcPr>
          <w:p w14:paraId="5063C95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1F30674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-9,0</w:t>
            </w:r>
          </w:p>
        </w:tc>
        <w:tc>
          <w:tcPr>
            <w:tcW w:w="851" w:type="dxa"/>
            <w:hideMark/>
          </w:tcPr>
          <w:p w14:paraId="1EF7B42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-9,0</w:t>
            </w:r>
          </w:p>
        </w:tc>
        <w:tc>
          <w:tcPr>
            <w:tcW w:w="851" w:type="dxa"/>
            <w:hideMark/>
          </w:tcPr>
          <w:p w14:paraId="1FC6814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-8,9</w:t>
            </w:r>
          </w:p>
        </w:tc>
        <w:tc>
          <w:tcPr>
            <w:tcW w:w="851" w:type="dxa"/>
            <w:hideMark/>
          </w:tcPr>
          <w:p w14:paraId="1D5A3D1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r>
      <w:tr w:rsidR="001B2AC4" w:rsidRPr="00B74CDB" w14:paraId="2AB84A02" w14:textId="77777777" w:rsidTr="00F03B89">
        <w:trPr>
          <w:cantSplit/>
          <w:trHeight w:val="385"/>
        </w:trPr>
        <w:tc>
          <w:tcPr>
            <w:tcW w:w="3969" w:type="dxa"/>
            <w:vAlign w:val="center"/>
            <w:hideMark/>
          </w:tcPr>
          <w:p w14:paraId="272E5726"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Pajamų įmokų lėšos</w:t>
            </w:r>
          </w:p>
        </w:tc>
        <w:tc>
          <w:tcPr>
            <w:tcW w:w="994" w:type="dxa"/>
            <w:hideMark/>
          </w:tcPr>
          <w:p w14:paraId="37D220E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xml:space="preserve">SB(SP) </w:t>
            </w:r>
          </w:p>
        </w:tc>
        <w:tc>
          <w:tcPr>
            <w:tcW w:w="851" w:type="dxa"/>
            <w:hideMark/>
          </w:tcPr>
          <w:p w14:paraId="1344039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200,0</w:t>
            </w:r>
          </w:p>
        </w:tc>
        <w:tc>
          <w:tcPr>
            <w:tcW w:w="851" w:type="dxa"/>
            <w:hideMark/>
          </w:tcPr>
          <w:p w14:paraId="3349DBD8"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140,0</w:t>
            </w:r>
          </w:p>
        </w:tc>
        <w:tc>
          <w:tcPr>
            <w:tcW w:w="851" w:type="dxa"/>
            <w:hideMark/>
          </w:tcPr>
          <w:p w14:paraId="3383C536"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613176F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60,0</w:t>
            </w:r>
          </w:p>
        </w:tc>
        <w:tc>
          <w:tcPr>
            <w:tcW w:w="851" w:type="dxa"/>
            <w:hideMark/>
          </w:tcPr>
          <w:p w14:paraId="41AEC7F6"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150,0</w:t>
            </w:r>
          </w:p>
        </w:tc>
        <w:tc>
          <w:tcPr>
            <w:tcW w:w="851" w:type="dxa"/>
            <w:hideMark/>
          </w:tcPr>
          <w:p w14:paraId="693A127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150,0</w:t>
            </w:r>
          </w:p>
        </w:tc>
        <w:tc>
          <w:tcPr>
            <w:tcW w:w="851" w:type="dxa"/>
            <w:hideMark/>
          </w:tcPr>
          <w:p w14:paraId="73E340D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703C2BC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4F67AAC9"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-50,0</w:t>
            </w:r>
          </w:p>
        </w:tc>
        <w:tc>
          <w:tcPr>
            <w:tcW w:w="851" w:type="dxa"/>
            <w:hideMark/>
          </w:tcPr>
          <w:p w14:paraId="570FBDDB"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10,0</w:t>
            </w:r>
          </w:p>
        </w:tc>
        <w:tc>
          <w:tcPr>
            <w:tcW w:w="851" w:type="dxa"/>
            <w:hideMark/>
          </w:tcPr>
          <w:p w14:paraId="11F3566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3F473B3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-60,0</w:t>
            </w:r>
          </w:p>
        </w:tc>
      </w:tr>
      <w:tr w:rsidR="001B2AC4" w:rsidRPr="00B74CDB" w14:paraId="13A29F10" w14:textId="77777777" w:rsidTr="00F03B89">
        <w:trPr>
          <w:cantSplit/>
          <w:trHeight w:val="625"/>
        </w:trPr>
        <w:tc>
          <w:tcPr>
            <w:tcW w:w="3969" w:type="dxa"/>
            <w:vAlign w:val="center"/>
            <w:hideMark/>
          </w:tcPr>
          <w:p w14:paraId="7AFC0710"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Pajamų įmokų lėšų likučio metų pradžioje lėšos</w:t>
            </w:r>
          </w:p>
        </w:tc>
        <w:tc>
          <w:tcPr>
            <w:tcW w:w="994" w:type="dxa"/>
            <w:hideMark/>
          </w:tcPr>
          <w:p w14:paraId="31A7F6E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xml:space="preserve">SB(SPL) </w:t>
            </w:r>
          </w:p>
        </w:tc>
        <w:tc>
          <w:tcPr>
            <w:tcW w:w="851" w:type="dxa"/>
            <w:hideMark/>
          </w:tcPr>
          <w:p w14:paraId="13B90E1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160,0</w:t>
            </w:r>
          </w:p>
        </w:tc>
        <w:tc>
          <w:tcPr>
            <w:tcW w:w="851" w:type="dxa"/>
            <w:hideMark/>
          </w:tcPr>
          <w:p w14:paraId="3D5D2A1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90,0</w:t>
            </w:r>
          </w:p>
        </w:tc>
        <w:tc>
          <w:tcPr>
            <w:tcW w:w="851" w:type="dxa"/>
            <w:hideMark/>
          </w:tcPr>
          <w:p w14:paraId="3A25A47B"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5123C58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70,0</w:t>
            </w:r>
          </w:p>
        </w:tc>
        <w:tc>
          <w:tcPr>
            <w:tcW w:w="851" w:type="dxa"/>
            <w:hideMark/>
          </w:tcPr>
          <w:p w14:paraId="645D5A0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69,0</w:t>
            </w:r>
          </w:p>
        </w:tc>
        <w:tc>
          <w:tcPr>
            <w:tcW w:w="851" w:type="dxa"/>
            <w:hideMark/>
          </w:tcPr>
          <w:p w14:paraId="6C54A3A6"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06170BF9"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3D32FBE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69,0</w:t>
            </w:r>
          </w:p>
        </w:tc>
        <w:tc>
          <w:tcPr>
            <w:tcW w:w="851" w:type="dxa"/>
            <w:hideMark/>
          </w:tcPr>
          <w:p w14:paraId="67F628A7"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-91,0</w:t>
            </w:r>
          </w:p>
        </w:tc>
        <w:tc>
          <w:tcPr>
            <w:tcW w:w="851" w:type="dxa"/>
            <w:hideMark/>
          </w:tcPr>
          <w:p w14:paraId="69826BC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-90,0</w:t>
            </w:r>
          </w:p>
        </w:tc>
        <w:tc>
          <w:tcPr>
            <w:tcW w:w="851" w:type="dxa"/>
            <w:hideMark/>
          </w:tcPr>
          <w:p w14:paraId="4B6E8F3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6B78C82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w:t>
            </w:r>
          </w:p>
        </w:tc>
      </w:tr>
      <w:tr w:rsidR="001B2AC4" w:rsidRPr="00B74CDB" w14:paraId="36E0E399" w14:textId="77777777" w:rsidTr="00F03B89">
        <w:trPr>
          <w:cantSplit/>
          <w:trHeight w:val="960"/>
        </w:trPr>
        <w:tc>
          <w:tcPr>
            <w:tcW w:w="3969" w:type="dxa"/>
            <w:vAlign w:val="center"/>
            <w:hideMark/>
          </w:tcPr>
          <w:p w14:paraId="60BCF311"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Speciali  tikslinė dotacija valstybinių (valstybės perduotų savivaldybėms) funkcijų įgyvendinimui</w:t>
            </w:r>
          </w:p>
        </w:tc>
        <w:tc>
          <w:tcPr>
            <w:tcW w:w="994" w:type="dxa"/>
            <w:hideMark/>
          </w:tcPr>
          <w:p w14:paraId="4BC5AD3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SB(VB)</w:t>
            </w:r>
          </w:p>
        </w:tc>
        <w:tc>
          <w:tcPr>
            <w:tcW w:w="851" w:type="dxa"/>
            <w:hideMark/>
          </w:tcPr>
          <w:p w14:paraId="7993E3B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693,1</w:t>
            </w:r>
          </w:p>
        </w:tc>
        <w:tc>
          <w:tcPr>
            <w:tcW w:w="851" w:type="dxa"/>
            <w:hideMark/>
          </w:tcPr>
          <w:p w14:paraId="399496B0"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686,7</w:t>
            </w:r>
          </w:p>
        </w:tc>
        <w:tc>
          <w:tcPr>
            <w:tcW w:w="851" w:type="dxa"/>
            <w:hideMark/>
          </w:tcPr>
          <w:p w14:paraId="1465AD4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610,2</w:t>
            </w:r>
          </w:p>
        </w:tc>
        <w:tc>
          <w:tcPr>
            <w:tcW w:w="851" w:type="dxa"/>
            <w:hideMark/>
          </w:tcPr>
          <w:p w14:paraId="1BB5B11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6,4</w:t>
            </w:r>
          </w:p>
        </w:tc>
        <w:tc>
          <w:tcPr>
            <w:tcW w:w="851" w:type="dxa"/>
            <w:hideMark/>
          </w:tcPr>
          <w:p w14:paraId="2456DA6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797,3</w:t>
            </w:r>
          </w:p>
        </w:tc>
        <w:tc>
          <w:tcPr>
            <w:tcW w:w="851" w:type="dxa"/>
            <w:hideMark/>
          </w:tcPr>
          <w:p w14:paraId="33066E1A"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797,3</w:t>
            </w:r>
          </w:p>
        </w:tc>
        <w:tc>
          <w:tcPr>
            <w:tcW w:w="851" w:type="dxa"/>
            <w:hideMark/>
          </w:tcPr>
          <w:p w14:paraId="18BAA18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726,2</w:t>
            </w:r>
          </w:p>
        </w:tc>
        <w:tc>
          <w:tcPr>
            <w:tcW w:w="851" w:type="dxa"/>
            <w:hideMark/>
          </w:tcPr>
          <w:p w14:paraId="4AD2A55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 </w:t>
            </w:r>
          </w:p>
        </w:tc>
        <w:tc>
          <w:tcPr>
            <w:tcW w:w="851" w:type="dxa"/>
            <w:hideMark/>
          </w:tcPr>
          <w:p w14:paraId="0E1D950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104,2</w:t>
            </w:r>
          </w:p>
        </w:tc>
        <w:tc>
          <w:tcPr>
            <w:tcW w:w="851" w:type="dxa"/>
            <w:hideMark/>
          </w:tcPr>
          <w:p w14:paraId="1FEC187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110,6</w:t>
            </w:r>
          </w:p>
        </w:tc>
        <w:tc>
          <w:tcPr>
            <w:tcW w:w="851" w:type="dxa"/>
            <w:hideMark/>
          </w:tcPr>
          <w:p w14:paraId="3F7494E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116,0</w:t>
            </w:r>
          </w:p>
        </w:tc>
        <w:tc>
          <w:tcPr>
            <w:tcW w:w="851" w:type="dxa"/>
            <w:hideMark/>
          </w:tcPr>
          <w:p w14:paraId="76806649"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-6,4</w:t>
            </w:r>
          </w:p>
        </w:tc>
      </w:tr>
      <w:tr w:rsidR="001B2AC4" w:rsidRPr="00B74CDB" w14:paraId="77319341" w14:textId="77777777" w:rsidTr="00F03B89">
        <w:trPr>
          <w:cantSplit/>
          <w:trHeight w:val="280"/>
        </w:trPr>
        <w:tc>
          <w:tcPr>
            <w:tcW w:w="3969" w:type="dxa"/>
            <w:noWrap/>
            <w:vAlign w:val="center"/>
            <w:hideMark/>
          </w:tcPr>
          <w:p w14:paraId="6C883FC4"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 </w:t>
            </w:r>
          </w:p>
        </w:tc>
        <w:tc>
          <w:tcPr>
            <w:tcW w:w="994" w:type="dxa"/>
            <w:hideMark/>
          </w:tcPr>
          <w:p w14:paraId="42034494"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Iš viso:</w:t>
            </w:r>
          </w:p>
        </w:tc>
        <w:tc>
          <w:tcPr>
            <w:tcW w:w="851" w:type="dxa"/>
            <w:hideMark/>
          </w:tcPr>
          <w:p w14:paraId="126ABDB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15122,8</w:t>
            </w:r>
          </w:p>
        </w:tc>
        <w:tc>
          <w:tcPr>
            <w:tcW w:w="851" w:type="dxa"/>
            <w:hideMark/>
          </w:tcPr>
          <w:p w14:paraId="23FC775D"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12941,7</w:t>
            </w:r>
          </w:p>
        </w:tc>
        <w:tc>
          <w:tcPr>
            <w:tcW w:w="851" w:type="dxa"/>
            <w:hideMark/>
          </w:tcPr>
          <w:p w14:paraId="277BDD8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9542,8</w:t>
            </w:r>
          </w:p>
        </w:tc>
        <w:tc>
          <w:tcPr>
            <w:tcW w:w="851" w:type="dxa"/>
            <w:hideMark/>
          </w:tcPr>
          <w:p w14:paraId="55EDC34E"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2181,1</w:t>
            </w:r>
          </w:p>
        </w:tc>
        <w:tc>
          <w:tcPr>
            <w:tcW w:w="851" w:type="dxa"/>
            <w:hideMark/>
          </w:tcPr>
          <w:p w14:paraId="1D6A639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18606,1</w:t>
            </w:r>
          </w:p>
        </w:tc>
        <w:tc>
          <w:tcPr>
            <w:tcW w:w="851" w:type="dxa"/>
            <w:hideMark/>
          </w:tcPr>
          <w:p w14:paraId="157AC8E2"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15124,2</w:t>
            </w:r>
          </w:p>
        </w:tc>
        <w:tc>
          <w:tcPr>
            <w:tcW w:w="851" w:type="dxa"/>
            <w:hideMark/>
          </w:tcPr>
          <w:p w14:paraId="22794EB6"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10866,2</w:t>
            </w:r>
          </w:p>
        </w:tc>
        <w:tc>
          <w:tcPr>
            <w:tcW w:w="851" w:type="dxa"/>
            <w:hideMark/>
          </w:tcPr>
          <w:p w14:paraId="22CD4FF8"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3481,9</w:t>
            </w:r>
          </w:p>
        </w:tc>
        <w:tc>
          <w:tcPr>
            <w:tcW w:w="851" w:type="dxa"/>
            <w:hideMark/>
          </w:tcPr>
          <w:p w14:paraId="3981AB3F"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3483,3</w:t>
            </w:r>
          </w:p>
        </w:tc>
        <w:tc>
          <w:tcPr>
            <w:tcW w:w="851" w:type="dxa"/>
            <w:hideMark/>
          </w:tcPr>
          <w:p w14:paraId="3E9354AC"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2182,5</w:t>
            </w:r>
          </w:p>
        </w:tc>
        <w:tc>
          <w:tcPr>
            <w:tcW w:w="851" w:type="dxa"/>
            <w:hideMark/>
          </w:tcPr>
          <w:p w14:paraId="35241A95"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1323,4</w:t>
            </w:r>
          </w:p>
        </w:tc>
        <w:tc>
          <w:tcPr>
            <w:tcW w:w="851" w:type="dxa"/>
            <w:hideMark/>
          </w:tcPr>
          <w:p w14:paraId="451CA6A3" w14:textId="77777777" w:rsidR="001B2AC4" w:rsidRPr="006C5F57" w:rsidRDefault="001B2AC4" w:rsidP="00B73A43">
            <w:pPr>
              <w:rPr>
                <w:rFonts w:ascii="Times New Roman" w:hAnsi="Times New Roman" w:cs="Times New Roman"/>
                <w:b/>
                <w:sz w:val="18"/>
                <w:szCs w:val="18"/>
              </w:rPr>
            </w:pPr>
            <w:r w:rsidRPr="006C5F57">
              <w:rPr>
                <w:rFonts w:ascii="Times New Roman" w:hAnsi="Times New Roman" w:cs="Times New Roman"/>
                <w:b/>
                <w:sz w:val="18"/>
                <w:szCs w:val="18"/>
              </w:rPr>
              <w:t>1300,8</w:t>
            </w:r>
          </w:p>
        </w:tc>
      </w:tr>
      <w:tr w:rsidR="001B2AC4" w:rsidRPr="00B74CDB" w14:paraId="549468A0" w14:textId="77777777" w:rsidTr="00F03B89">
        <w:trPr>
          <w:cantSplit/>
          <w:trHeight w:val="280"/>
        </w:trPr>
        <w:tc>
          <w:tcPr>
            <w:tcW w:w="3969" w:type="dxa"/>
            <w:noWrap/>
            <w:vAlign w:val="center"/>
          </w:tcPr>
          <w:p w14:paraId="43EB0EDD" w14:textId="77777777" w:rsidR="001B2AC4" w:rsidRPr="00B74CDB" w:rsidRDefault="001B2AC4" w:rsidP="001B2AC4">
            <w:pPr>
              <w:rPr>
                <w:rFonts w:ascii="Times New Roman" w:hAnsi="Times New Roman" w:cs="Times New Roman"/>
                <w:b/>
                <w:sz w:val="20"/>
                <w:szCs w:val="20"/>
              </w:rPr>
            </w:pPr>
            <w:r w:rsidRPr="00B74CDB">
              <w:rPr>
                <w:rFonts w:ascii="Times New Roman" w:hAnsi="Times New Roman" w:cs="Times New Roman"/>
                <w:b/>
                <w:sz w:val="20"/>
                <w:szCs w:val="20"/>
              </w:rPr>
              <w:t>Iš jų program</w:t>
            </w:r>
            <w:r w:rsidR="006A355F" w:rsidRPr="00B74CDB">
              <w:rPr>
                <w:rFonts w:ascii="Times New Roman" w:hAnsi="Times New Roman" w:cs="Times New Roman"/>
                <w:b/>
                <w:sz w:val="20"/>
                <w:szCs w:val="20"/>
              </w:rPr>
              <w:t>os priemonėms:</w:t>
            </w:r>
          </w:p>
        </w:tc>
        <w:tc>
          <w:tcPr>
            <w:tcW w:w="994" w:type="dxa"/>
          </w:tcPr>
          <w:p w14:paraId="2BA5FDA4" w14:textId="77777777" w:rsidR="001B2AC4" w:rsidRPr="006C5F57" w:rsidRDefault="001B2AC4" w:rsidP="00B73A43">
            <w:pPr>
              <w:rPr>
                <w:rFonts w:ascii="Times New Roman" w:hAnsi="Times New Roman" w:cs="Times New Roman"/>
                <w:b/>
                <w:sz w:val="18"/>
                <w:szCs w:val="18"/>
              </w:rPr>
            </w:pPr>
          </w:p>
        </w:tc>
        <w:tc>
          <w:tcPr>
            <w:tcW w:w="851" w:type="dxa"/>
          </w:tcPr>
          <w:p w14:paraId="1A004FC0" w14:textId="77777777" w:rsidR="001B2AC4" w:rsidRPr="00B74CDB" w:rsidRDefault="001B2AC4" w:rsidP="00B73A43">
            <w:pPr>
              <w:rPr>
                <w:rFonts w:ascii="Times New Roman" w:hAnsi="Times New Roman" w:cs="Times New Roman"/>
                <w:b/>
                <w:sz w:val="20"/>
                <w:szCs w:val="20"/>
              </w:rPr>
            </w:pPr>
          </w:p>
        </w:tc>
        <w:tc>
          <w:tcPr>
            <w:tcW w:w="851" w:type="dxa"/>
          </w:tcPr>
          <w:p w14:paraId="1900440E" w14:textId="77777777" w:rsidR="001B2AC4" w:rsidRPr="00B74CDB" w:rsidRDefault="001B2AC4" w:rsidP="00B73A43">
            <w:pPr>
              <w:rPr>
                <w:rFonts w:ascii="Times New Roman" w:hAnsi="Times New Roman" w:cs="Times New Roman"/>
                <w:b/>
                <w:sz w:val="20"/>
                <w:szCs w:val="20"/>
              </w:rPr>
            </w:pPr>
          </w:p>
        </w:tc>
        <w:tc>
          <w:tcPr>
            <w:tcW w:w="851" w:type="dxa"/>
          </w:tcPr>
          <w:p w14:paraId="3A3F959E" w14:textId="77777777" w:rsidR="001B2AC4" w:rsidRPr="00B74CDB" w:rsidRDefault="001B2AC4" w:rsidP="00B73A43">
            <w:pPr>
              <w:rPr>
                <w:rFonts w:ascii="Times New Roman" w:hAnsi="Times New Roman" w:cs="Times New Roman"/>
                <w:b/>
                <w:sz w:val="20"/>
                <w:szCs w:val="20"/>
              </w:rPr>
            </w:pPr>
          </w:p>
        </w:tc>
        <w:tc>
          <w:tcPr>
            <w:tcW w:w="851" w:type="dxa"/>
          </w:tcPr>
          <w:p w14:paraId="345BA1A5" w14:textId="77777777" w:rsidR="001B2AC4" w:rsidRPr="00B74CDB" w:rsidRDefault="001B2AC4" w:rsidP="00B73A43">
            <w:pPr>
              <w:rPr>
                <w:rFonts w:ascii="Times New Roman" w:hAnsi="Times New Roman" w:cs="Times New Roman"/>
                <w:b/>
                <w:sz w:val="20"/>
                <w:szCs w:val="20"/>
              </w:rPr>
            </w:pPr>
          </w:p>
        </w:tc>
        <w:tc>
          <w:tcPr>
            <w:tcW w:w="851" w:type="dxa"/>
          </w:tcPr>
          <w:p w14:paraId="3A550937" w14:textId="77777777" w:rsidR="001B2AC4" w:rsidRPr="00B74CDB" w:rsidRDefault="001B2AC4" w:rsidP="00B73A43">
            <w:pPr>
              <w:rPr>
                <w:rFonts w:ascii="Times New Roman" w:hAnsi="Times New Roman" w:cs="Times New Roman"/>
                <w:b/>
                <w:sz w:val="20"/>
                <w:szCs w:val="20"/>
              </w:rPr>
            </w:pPr>
          </w:p>
        </w:tc>
        <w:tc>
          <w:tcPr>
            <w:tcW w:w="851" w:type="dxa"/>
          </w:tcPr>
          <w:p w14:paraId="6B4F4763" w14:textId="77777777" w:rsidR="001B2AC4" w:rsidRPr="00B74CDB" w:rsidRDefault="001B2AC4" w:rsidP="00B73A43">
            <w:pPr>
              <w:rPr>
                <w:rFonts w:ascii="Times New Roman" w:hAnsi="Times New Roman" w:cs="Times New Roman"/>
                <w:b/>
                <w:sz w:val="20"/>
                <w:szCs w:val="20"/>
              </w:rPr>
            </w:pPr>
          </w:p>
        </w:tc>
        <w:tc>
          <w:tcPr>
            <w:tcW w:w="851" w:type="dxa"/>
          </w:tcPr>
          <w:p w14:paraId="5B729AF2" w14:textId="77777777" w:rsidR="001B2AC4" w:rsidRPr="00B74CDB" w:rsidRDefault="001B2AC4" w:rsidP="00B73A43">
            <w:pPr>
              <w:rPr>
                <w:rFonts w:ascii="Times New Roman" w:hAnsi="Times New Roman" w:cs="Times New Roman"/>
                <w:b/>
                <w:sz w:val="20"/>
                <w:szCs w:val="20"/>
              </w:rPr>
            </w:pPr>
          </w:p>
        </w:tc>
        <w:tc>
          <w:tcPr>
            <w:tcW w:w="851" w:type="dxa"/>
          </w:tcPr>
          <w:p w14:paraId="56AF2B07" w14:textId="77777777" w:rsidR="001B2AC4" w:rsidRPr="00B74CDB" w:rsidRDefault="001B2AC4" w:rsidP="00B73A43">
            <w:pPr>
              <w:rPr>
                <w:rFonts w:ascii="Times New Roman" w:hAnsi="Times New Roman" w:cs="Times New Roman"/>
                <w:b/>
                <w:sz w:val="20"/>
                <w:szCs w:val="20"/>
              </w:rPr>
            </w:pPr>
          </w:p>
        </w:tc>
        <w:tc>
          <w:tcPr>
            <w:tcW w:w="851" w:type="dxa"/>
          </w:tcPr>
          <w:p w14:paraId="191281B7" w14:textId="77777777" w:rsidR="001B2AC4" w:rsidRPr="00B74CDB" w:rsidRDefault="001B2AC4" w:rsidP="00B73A43">
            <w:pPr>
              <w:rPr>
                <w:rFonts w:ascii="Times New Roman" w:hAnsi="Times New Roman" w:cs="Times New Roman"/>
                <w:b/>
                <w:sz w:val="20"/>
                <w:szCs w:val="20"/>
              </w:rPr>
            </w:pPr>
          </w:p>
        </w:tc>
        <w:tc>
          <w:tcPr>
            <w:tcW w:w="851" w:type="dxa"/>
          </w:tcPr>
          <w:p w14:paraId="7606F89B" w14:textId="77777777" w:rsidR="001B2AC4" w:rsidRPr="00B74CDB" w:rsidRDefault="001B2AC4" w:rsidP="00B73A43">
            <w:pPr>
              <w:rPr>
                <w:rFonts w:ascii="Times New Roman" w:hAnsi="Times New Roman" w:cs="Times New Roman"/>
                <w:b/>
                <w:sz w:val="20"/>
                <w:szCs w:val="20"/>
              </w:rPr>
            </w:pPr>
          </w:p>
        </w:tc>
        <w:tc>
          <w:tcPr>
            <w:tcW w:w="851" w:type="dxa"/>
          </w:tcPr>
          <w:p w14:paraId="047C5C2E" w14:textId="77777777" w:rsidR="001B2AC4" w:rsidRPr="00B74CDB" w:rsidRDefault="001B2AC4" w:rsidP="00B73A43">
            <w:pPr>
              <w:rPr>
                <w:rFonts w:ascii="Times New Roman" w:hAnsi="Times New Roman" w:cs="Times New Roman"/>
                <w:b/>
                <w:sz w:val="20"/>
                <w:szCs w:val="20"/>
              </w:rPr>
            </w:pPr>
          </w:p>
        </w:tc>
        <w:tc>
          <w:tcPr>
            <w:tcW w:w="851" w:type="dxa"/>
          </w:tcPr>
          <w:p w14:paraId="31E90C94" w14:textId="77777777" w:rsidR="001B2AC4" w:rsidRPr="00B74CDB" w:rsidRDefault="001B2AC4" w:rsidP="00B73A43">
            <w:pPr>
              <w:rPr>
                <w:rFonts w:ascii="Times New Roman" w:hAnsi="Times New Roman" w:cs="Times New Roman"/>
                <w:b/>
                <w:sz w:val="20"/>
                <w:szCs w:val="20"/>
              </w:rPr>
            </w:pPr>
          </w:p>
        </w:tc>
      </w:tr>
      <w:tr w:rsidR="001B2AC4" w:rsidRPr="00A37B21" w14:paraId="569671F1" w14:textId="77777777" w:rsidTr="00F03B89">
        <w:trPr>
          <w:cantSplit/>
          <w:trHeight w:val="280"/>
        </w:trPr>
        <w:tc>
          <w:tcPr>
            <w:tcW w:w="3969" w:type="dxa"/>
            <w:vMerge w:val="restart"/>
            <w:vAlign w:val="center"/>
            <w:hideMark/>
          </w:tcPr>
          <w:p w14:paraId="5C7E9A50"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administracijos veiklos užtikrinimas:</w:t>
            </w:r>
          </w:p>
        </w:tc>
        <w:tc>
          <w:tcPr>
            <w:tcW w:w="994" w:type="dxa"/>
            <w:hideMark/>
          </w:tcPr>
          <w:p w14:paraId="7FF2E73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49E433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9638,1</w:t>
            </w:r>
          </w:p>
        </w:tc>
        <w:tc>
          <w:tcPr>
            <w:tcW w:w="851" w:type="dxa"/>
            <w:hideMark/>
          </w:tcPr>
          <w:p w14:paraId="66855B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9634,1</w:t>
            </w:r>
          </w:p>
        </w:tc>
        <w:tc>
          <w:tcPr>
            <w:tcW w:w="851" w:type="dxa"/>
            <w:hideMark/>
          </w:tcPr>
          <w:p w14:paraId="250262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8184,5</w:t>
            </w:r>
          </w:p>
        </w:tc>
        <w:tc>
          <w:tcPr>
            <w:tcW w:w="851" w:type="dxa"/>
            <w:hideMark/>
          </w:tcPr>
          <w:p w14:paraId="677A669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w:t>
            </w:r>
          </w:p>
        </w:tc>
        <w:tc>
          <w:tcPr>
            <w:tcW w:w="851" w:type="dxa"/>
            <w:hideMark/>
          </w:tcPr>
          <w:p w14:paraId="5DBFC0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10942,2</w:t>
            </w:r>
          </w:p>
        </w:tc>
        <w:tc>
          <w:tcPr>
            <w:tcW w:w="851" w:type="dxa"/>
            <w:hideMark/>
          </w:tcPr>
          <w:p w14:paraId="203C2C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10904,5</w:t>
            </w:r>
          </w:p>
        </w:tc>
        <w:tc>
          <w:tcPr>
            <w:tcW w:w="851" w:type="dxa"/>
            <w:hideMark/>
          </w:tcPr>
          <w:p w14:paraId="3F8CC6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9273,7</w:t>
            </w:r>
          </w:p>
        </w:tc>
        <w:tc>
          <w:tcPr>
            <w:tcW w:w="851" w:type="dxa"/>
            <w:hideMark/>
          </w:tcPr>
          <w:p w14:paraId="169951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37,7</w:t>
            </w:r>
          </w:p>
        </w:tc>
        <w:tc>
          <w:tcPr>
            <w:tcW w:w="851" w:type="dxa"/>
            <w:hideMark/>
          </w:tcPr>
          <w:p w14:paraId="12EABE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1304,1</w:t>
            </w:r>
          </w:p>
        </w:tc>
        <w:tc>
          <w:tcPr>
            <w:tcW w:w="851" w:type="dxa"/>
            <w:hideMark/>
          </w:tcPr>
          <w:p w14:paraId="52ABAB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1270,4</w:t>
            </w:r>
          </w:p>
        </w:tc>
        <w:tc>
          <w:tcPr>
            <w:tcW w:w="851" w:type="dxa"/>
            <w:hideMark/>
          </w:tcPr>
          <w:p w14:paraId="1EED43B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1089,2</w:t>
            </w:r>
          </w:p>
        </w:tc>
        <w:tc>
          <w:tcPr>
            <w:tcW w:w="851" w:type="dxa"/>
            <w:hideMark/>
          </w:tcPr>
          <w:p w14:paraId="0F4B4B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33,7</w:t>
            </w:r>
          </w:p>
        </w:tc>
      </w:tr>
      <w:tr w:rsidR="001B2AC4" w:rsidRPr="00A37B21" w14:paraId="17ABC754" w14:textId="77777777" w:rsidTr="00F03B89">
        <w:trPr>
          <w:cantSplit/>
          <w:trHeight w:val="280"/>
        </w:trPr>
        <w:tc>
          <w:tcPr>
            <w:tcW w:w="3969" w:type="dxa"/>
            <w:vMerge/>
            <w:vAlign w:val="center"/>
            <w:hideMark/>
          </w:tcPr>
          <w:p w14:paraId="649E17DF" w14:textId="77777777" w:rsidR="001B2AC4" w:rsidRPr="00A37B21" w:rsidRDefault="001B2AC4" w:rsidP="001B2AC4">
            <w:pPr>
              <w:rPr>
                <w:rFonts w:ascii="Times New Roman" w:hAnsi="Times New Roman" w:cs="Times New Roman"/>
                <w:sz w:val="20"/>
                <w:szCs w:val="20"/>
              </w:rPr>
            </w:pPr>
          </w:p>
        </w:tc>
        <w:tc>
          <w:tcPr>
            <w:tcW w:w="994" w:type="dxa"/>
            <w:hideMark/>
          </w:tcPr>
          <w:p w14:paraId="2006A06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 </w:t>
            </w:r>
          </w:p>
        </w:tc>
        <w:tc>
          <w:tcPr>
            <w:tcW w:w="851" w:type="dxa"/>
            <w:hideMark/>
          </w:tcPr>
          <w:p w14:paraId="39435E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557,3</w:t>
            </w:r>
          </w:p>
        </w:tc>
        <w:tc>
          <w:tcPr>
            <w:tcW w:w="851" w:type="dxa"/>
            <w:hideMark/>
          </w:tcPr>
          <w:p w14:paraId="689EE6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557,3</w:t>
            </w:r>
          </w:p>
        </w:tc>
        <w:tc>
          <w:tcPr>
            <w:tcW w:w="851" w:type="dxa"/>
            <w:hideMark/>
          </w:tcPr>
          <w:p w14:paraId="32F4DC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475,6</w:t>
            </w:r>
          </w:p>
        </w:tc>
        <w:tc>
          <w:tcPr>
            <w:tcW w:w="851" w:type="dxa"/>
            <w:hideMark/>
          </w:tcPr>
          <w:p w14:paraId="76B3694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BD9DE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657,8</w:t>
            </w:r>
          </w:p>
        </w:tc>
        <w:tc>
          <w:tcPr>
            <w:tcW w:w="851" w:type="dxa"/>
            <w:hideMark/>
          </w:tcPr>
          <w:p w14:paraId="502D05B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657,8</w:t>
            </w:r>
          </w:p>
        </w:tc>
        <w:tc>
          <w:tcPr>
            <w:tcW w:w="851" w:type="dxa"/>
            <w:hideMark/>
          </w:tcPr>
          <w:p w14:paraId="6A402A9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573,2</w:t>
            </w:r>
          </w:p>
        </w:tc>
        <w:tc>
          <w:tcPr>
            <w:tcW w:w="851" w:type="dxa"/>
            <w:hideMark/>
          </w:tcPr>
          <w:p w14:paraId="3AAFEF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70B9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218F0F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0858B7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97,6</w:t>
            </w:r>
          </w:p>
        </w:tc>
        <w:tc>
          <w:tcPr>
            <w:tcW w:w="851" w:type="dxa"/>
            <w:hideMark/>
          </w:tcPr>
          <w:p w14:paraId="4E97267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BB2D31C" w14:textId="77777777" w:rsidTr="00F03B89">
        <w:trPr>
          <w:cantSplit/>
          <w:trHeight w:val="280"/>
        </w:trPr>
        <w:tc>
          <w:tcPr>
            <w:tcW w:w="3969" w:type="dxa"/>
            <w:vMerge/>
            <w:vAlign w:val="center"/>
            <w:hideMark/>
          </w:tcPr>
          <w:p w14:paraId="340A8D0D" w14:textId="77777777" w:rsidR="001B2AC4" w:rsidRPr="00A37B21" w:rsidRDefault="001B2AC4" w:rsidP="001B2AC4">
            <w:pPr>
              <w:rPr>
                <w:rFonts w:ascii="Times New Roman" w:hAnsi="Times New Roman" w:cs="Times New Roman"/>
                <w:sz w:val="20"/>
                <w:szCs w:val="20"/>
              </w:rPr>
            </w:pPr>
          </w:p>
        </w:tc>
        <w:tc>
          <w:tcPr>
            <w:tcW w:w="994" w:type="dxa"/>
            <w:hideMark/>
          </w:tcPr>
          <w:p w14:paraId="13D1F3A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87D35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571,6</w:t>
            </w:r>
          </w:p>
        </w:tc>
        <w:tc>
          <w:tcPr>
            <w:tcW w:w="851" w:type="dxa"/>
            <w:hideMark/>
          </w:tcPr>
          <w:p w14:paraId="76895F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571,6</w:t>
            </w:r>
          </w:p>
        </w:tc>
        <w:tc>
          <w:tcPr>
            <w:tcW w:w="851" w:type="dxa"/>
            <w:hideMark/>
          </w:tcPr>
          <w:p w14:paraId="0F10F7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E477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D8185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977,4</w:t>
            </w:r>
          </w:p>
        </w:tc>
        <w:tc>
          <w:tcPr>
            <w:tcW w:w="851" w:type="dxa"/>
            <w:hideMark/>
          </w:tcPr>
          <w:p w14:paraId="702A38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977,4</w:t>
            </w:r>
          </w:p>
        </w:tc>
        <w:tc>
          <w:tcPr>
            <w:tcW w:w="851" w:type="dxa"/>
            <w:hideMark/>
          </w:tcPr>
          <w:p w14:paraId="1ECDA0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194977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8469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405,8</w:t>
            </w:r>
          </w:p>
        </w:tc>
        <w:tc>
          <w:tcPr>
            <w:tcW w:w="851" w:type="dxa"/>
            <w:hideMark/>
          </w:tcPr>
          <w:p w14:paraId="0ED344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405,8</w:t>
            </w:r>
          </w:p>
        </w:tc>
        <w:tc>
          <w:tcPr>
            <w:tcW w:w="851" w:type="dxa"/>
            <w:hideMark/>
          </w:tcPr>
          <w:p w14:paraId="59F51E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AD8AC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7F4E041" w14:textId="77777777" w:rsidTr="00F03B89">
        <w:trPr>
          <w:cantSplit/>
          <w:trHeight w:val="280"/>
        </w:trPr>
        <w:tc>
          <w:tcPr>
            <w:tcW w:w="3969" w:type="dxa"/>
            <w:vMerge/>
            <w:vAlign w:val="center"/>
            <w:hideMark/>
          </w:tcPr>
          <w:p w14:paraId="56599D95" w14:textId="77777777" w:rsidR="001B2AC4" w:rsidRPr="00A37B21" w:rsidRDefault="001B2AC4" w:rsidP="001B2AC4">
            <w:pPr>
              <w:rPr>
                <w:rFonts w:ascii="Times New Roman" w:hAnsi="Times New Roman" w:cs="Times New Roman"/>
                <w:sz w:val="20"/>
                <w:szCs w:val="20"/>
              </w:rPr>
            </w:pPr>
          </w:p>
        </w:tc>
        <w:tc>
          <w:tcPr>
            <w:tcW w:w="994" w:type="dxa"/>
            <w:hideMark/>
          </w:tcPr>
          <w:p w14:paraId="46FF30C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SB(VR)</w:t>
            </w:r>
          </w:p>
        </w:tc>
        <w:tc>
          <w:tcPr>
            <w:tcW w:w="851" w:type="dxa"/>
            <w:hideMark/>
          </w:tcPr>
          <w:p w14:paraId="46FE04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19FF78A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78C50D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14,7</w:t>
            </w:r>
          </w:p>
        </w:tc>
        <w:tc>
          <w:tcPr>
            <w:tcW w:w="851" w:type="dxa"/>
            <w:hideMark/>
          </w:tcPr>
          <w:p w14:paraId="3AA823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6847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3E8699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4CC1272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19,7</w:t>
            </w:r>
          </w:p>
        </w:tc>
        <w:tc>
          <w:tcPr>
            <w:tcW w:w="851" w:type="dxa"/>
            <w:hideMark/>
          </w:tcPr>
          <w:p w14:paraId="2907152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C420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721863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2C9C8FD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0D47D6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50941D1" w14:textId="77777777" w:rsidTr="00F03B89">
        <w:trPr>
          <w:cantSplit/>
          <w:trHeight w:val="290"/>
        </w:trPr>
        <w:tc>
          <w:tcPr>
            <w:tcW w:w="3969" w:type="dxa"/>
            <w:vMerge/>
            <w:vAlign w:val="center"/>
            <w:hideMark/>
          </w:tcPr>
          <w:p w14:paraId="284BCB65" w14:textId="77777777" w:rsidR="001B2AC4" w:rsidRPr="00A37B21" w:rsidRDefault="001B2AC4" w:rsidP="001B2AC4">
            <w:pPr>
              <w:rPr>
                <w:rFonts w:ascii="Times New Roman" w:hAnsi="Times New Roman" w:cs="Times New Roman"/>
                <w:sz w:val="20"/>
                <w:szCs w:val="20"/>
              </w:rPr>
            </w:pPr>
          </w:p>
        </w:tc>
        <w:tc>
          <w:tcPr>
            <w:tcW w:w="994" w:type="dxa"/>
            <w:hideMark/>
          </w:tcPr>
          <w:p w14:paraId="7EC6BAD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SB(VRL)</w:t>
            </w:r>
          </w:p>
        </w:tc>
        <w:tc>
          <w:tcPr>
            <w:tcW w:w="851" w:type="dxa"/>
            <w:hideMark/>
          </w:tcPr>
          <w:p w14:paraId="28FB43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c>
          <w:tcPr>
            <w:tcW w:w="851" w:type="dxa"/>
            <w:hideMark/>
          </w:tcPr>
          <w:p w14:paraId="4A4F79B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c>
          <w:tcPr>
            <w:tcW w:w="851" w:type="dxa"/>
            <w:hideMark/>
          </w:tcPr>
          <w:p w14:paraId="65FD33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18,7</w:t>
            </w:r>
          </w:p>
        </w:tc>
        <w:tc>
          <w:tcPr>
            <w:tcW w:w="851" w:type="dxa"/>
            <w:hideMark/>
          </w:tcPr>
          <w:p w14:paraId="3DA5F8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3367F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0627EE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44F5B6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9,8</w:t>
            </w:r>
          </w:p>
        </w:tc>
        <w:tc>
          <w:tcPr>
            <w:tcW w:w="851" w:type="dxa"/>
            <w:hideMark/>
          </w:tcPr>
          <w:p w14:paraId="215A20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AE22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c>
          <w:tcPr>
            <w:tcW w:w="851" w:type="dxa"/>
            <w:hideMark/>
          </w:tcPr>
          <w:p w14:paraId="4877125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c>
          <w:tcPr>
            <w:tcW w:w="851" w:type="dxa"/>
            <w:hideMark/>
          </w:tcPr>
          <w:p w14:paraId="1B0836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-8,9</w:t>
            </w:r>
          </w:p>
        </w:tc>
        <w:tc>
          <w:tcPr>
            <w:tcW w:w="851" w:type="dxa"/>
            <w:hideMark/>
          </w:tcPr>
          <w:p w14:paraId="252484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828A7CB" w14:textId="77777777" w:rsidTr="00F03B89">
        <w:trPr>
          <w:cantSplit/>
          <w:trHeight w:val="280"/>
        </w:trPr>
        <w:tc>
          <w:tcPr>
            <w:tcW w:w="3969" w:type="dxa"/>
            <w:vMerge/>
            <w:vAlign w:val="center"/>
            <w:hideMark/>
          </w:tcPr>
          <w:p w14:paraId="4F2E9F41" w14:textId="77777777" w:rsidR="001B2AC4" w:rsidRPr="00A37B21" w:rsidRDefault="001B2AC4" w:rsidP="001B2AC4">
            <w:pPr>
              <w:rPr>
                <w:rFonts w:ascii="Times New Roman" w:hAnsi="Times New Roman" w:cs="Times New Roman"/>
                <w:sz w:val="20"/>
                <w:szCs w:val="20"/>
              </w:rPr>
            </w:pPr>
          </w:p>
        </w:tc>
        <w:tc>
          <w:tcPr>
            <w:tcW w:w="994" w:type="dxa"/>
            <w:hideMark/>
          </w:tcPr>
          <w:p w14:paraId="4AA0608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 </w:t>
            </w:r>
          </w:p>
        </w:tc>
        <w:tc>
          <w:tcPr>
            <w:tcW w:w="851" w:type="dxa"/>
            <w:hideMark/>
          </w:tcPr>
          <w:p w14:paraId="05A3BB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7556B7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1ABB00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306F8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72EDB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0D1553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06436B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8F14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0D54B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31786A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7389E9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CD8E72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AAD4D1E" w14:textId="77777777" w:rsidTr="00F03B89">
        <w:trPr>
          <w:cantSplit/>
          <w:trHeight w:val="270"/>
        </w:trPr>
        <w:tc>
          <w:tcPr>
            <w:tcW w:w="3969" w:type="dxa"/>
            <w:vMerge/>
            <w:vAlign w:val="center"/>
            <w:hideMark/>
          </w:tcPr>
          <w:p w14:paraId="4ABA14C6" w14:textId="77777777" w:rsidR="001B2AC4" w:rsidRPr="00A37B21" w:rsidRDefault="001B2AC4" w:rsidP="001B2AC4">
            <w:pPr>
              <w:rPr>
                <w:rFonts w:ascii="Times New Roman" w:hAnsi="Times New Roman" w:cs="Times New Roman"/>
                <w:sz w:val="20"/>
                <w:szCs w:val="20"/>
              </w:rPr>
            </w:pPr>
          </w:p>
        </w:tc>
        <w:tc>
          <w:tcPr>
            <w:tcW w:w="994" w:type="dxa"/>
            <w:hideMark/>
          </w:tcPr>
          <w:p w14:paraId="5FBBDDD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453AB9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65,9</w:t>
            </w:r>
          </w:p>
        </w:tc>
        <w:tc>
          <w:tcPr>
            <w:tcW w:w="851" w:type="dxa"/>
            <w:hideMark/>
          </w:tcPr>
          <w:p w14:paraId="78EE443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65,9</w:t>
            </w:r>
          </w:p>
        </w:tc>
        <w:tc>
          <w:tcPr>
            <w:tcW w:w="851" w:type="dxa"/>
            <w:hideMark/>
          </w:tcPr>
          <w:p w14:paraId="67BD0A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53C26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5677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22BF5E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848C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2073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EDE1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-65,9</w:t>
            </w:r>
          </w:p>
        </w:tc>
        <w:tc>
          <w:tcPr>
            <w:tcW w:w="851" w:type="dxa"/>
            <w:hideMark/>
          </w:tcPr>
          <w:p w14:paraId="0AE839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-65,9</w:t>
            </w:r>
          </w:p>
        </w:tc>
        <w:tc>
          <w:tcPr>
            <w:tcW w:w="851" w:type="dxa"/>
            <w:hideMark/>
          </w:tcPr>
          <w:p w14:paraId="09EA6C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15EBE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D3BA435" w14:textId="77777777" w:rsidTr="00F03B89">
        <w:trPr>
          <w:cantSplit/>
          <w:trHeight w:val="280"/>
        </w:trPr>
        <w:tc>
          <w:tcPr>
            <w:tcW w:w="3969" w:type="dxa"/>
            <w:vMerge/>
            <w:vAlign w:val="center"/>
            <w:hideMark/>
          </w:tcPr>
          <w:p w14:paraId="55743650" w14:textId="77777777" w:rsidR="001B2AC4" w:rsidRPr="00A37B21" w:rsidRDefault="001B2AC4" w:rsidP="001B2AC4">
            <w:pPr>
              <w:rPr>
                <w:rFonts w:ascii="Times New Roman" w:hAnsi="Times New Roman" w:cs="Times New Roman"/>
                <w:sz w:val="20"/>
                <w:szCs w:val="20"/>
              </w:rPr>
            </w:pPr>
          </w:p>
        </w:tc>
        <w:tc>
          <w:tcPr>
            <w:tcW w:w="994" w:type="dxa"/>
            <w:hideMark/>
          </w:tcPr>
          <w:p w14:paraId="66548C2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SB(VB)</w:t>
            </w:r>
          </w:p>
        </w:tc>
        <w:tc>
          <w:tcPr>
            <w:tcW w:w="851" w:type="dxa"/>
            <w:hideMark/>
          </w:tcPr>
          <w:p w14:paraId="54921B6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687,8</w:t>
            </w:r>
          </w:p>
        </w:tc>
        <w:tc>
          <w:tcPr>
            <w:tcW w:w="851" w:type="dxa"/>
            <w:hideMark/>
          </w:tcPr>
          <w:p w14:paraId="0431E0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681,4</w:t>
            </w:r>
          </w:p>
        </w:tc>
        <w:tc>
          <w:tcPr>
            <w:tcW w:w="851" w:type="dxa"/>
            <w:hideMark/>
          </w:tcPr>
          <w:p w14:paraId="08790E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610,2</w:t>
            </w:r>
          </w:p>
        </w:tc>
        <w:tc>
          <w:tcPr>
            <w:tcW w:w="851" w:type="dxa"/>
            <w:hideMark/>
          </w:tcPr>
          <w:p w14:paraId="271FC0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c>
          <w:tcPr>
            <w:tcW w:w="851" w:type="dxa"/>
            <w:hideMark/>
          </w:tcPr>
          <w:p w14:paraId="081F8D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792,1</w:t>
            </w:r>
          </w:p>
        </w:tc>
        <w:tc>
          <w:tcPr>
            <w:tcW w:w="851" w:type="dxa"/>
            <w:hideMark/>
          </w:tcPr>
          <w:p w14:paraId="3D8911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792,1</w:t>
            </w:r>
          </w:p>
        </w:tc>
        <w:tc>
          <w:tcPr>
            <w:tcW w:w="851" w:type="dxa"/>
            <w:hideMark/>
          </w:tcPr>
          <w:p w14:paraId="4E69E9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726,2</w:t>
            </w:r>
          </w:p>
        </w:tc>
        <w:tc>
          <w:tcPr>
            <w:tcW w:w="851" w:type="dxa"/>
            <w:hideMark/>
          </w:tcPr>
          <w:p w14:paraId="503F13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DAA0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104,3</w:t>
            </w:r>
          </w:p>
        </w:tc>
        <w:tc>
          <w:tcPr>
            <w:tcW w:w="851" w:type="dxa"/>
            <w:hideMark/>
          </w:tcPr>
          <w:p w14:paraId="444010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110,7</w:t>
            </w:r>
          </w:p>
        </w:tc>
        <w:tc>
          <w:tcPr>
            <w:tcW w:w="851" w:type="dxa"/>
            <w:hideMark/>
          </w:tcPr>
          <w:p w14:paraId="68CF82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116,0</w:t>
            </w:r>
          </w:p>
        </w:tc>
        <w:tc>
          <w:tcPr>
            <w:tcW w:w="851" w:type="dxa"/>
            <w:hideMark/>
          </w:tcPr>
          <w:p w14:paraId="7BC485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r>
      <w:tr w:rsidR="001B2AC4" w:rsidRPr="00A37B21" w14:paraId="1FBF09B3" w14:textId="77777777" w:rsidTr="00F03B89">
        <w:trPr>
          <w:cantSplit/>
          <w:trHeight w:val="280"/>
        </w:trPr>
        <w:tc>
          <w:tcPr>
            <w:tcW w:w="3969" w:type="dxa"/>
            <w:vMerge/>
            <w:vAlign w:val="center"/>
            <w:hideMark/>
          </w:tcPr>
          <w:p w14:paraId="34176430" w14:textId="77777777" w:rsidR="001B2AC4" w:rsidRPr="00A37B21" w:rsidRDefault="001B2AC4" w:rsidP="001B2AC4">
            <w:pPr>
              <w:rPr>
                <w:rFonts w:ascii="Times New Roman" w:hAnsi="Times New Roman" w:cs="Times New Roman"/>
                <w:sz w:val="20"/>
                <w:szCs w:val="20"/>
              </w:rPr>
            </w:pPr>
          </w:p>
        </w:tc>
        <w:tc>
          <w:tcPr>
            <w:tcW w:w="994" w:type="dxa"/>
            <w:hideMark/>
          </w:tcPr>
          <w:p w14:paraId="006B649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2FF0F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11655,2</w:t>
            </w:r>
          </w:p>
        </w:tc>
        <w:tc>
          <w:tcPr>
            <w:tcW w:w="851" w:type="dxa"/>
            <w:hideMark/>
          </w:tcPr>
          <w:p w14:paraId="7DFA24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11644,8</w:t>
            </w:r>
          </w:p>
        </w:tc>
        <w:tc>
          <w:tcPr>
            <w:tcW w:w="851" w:type="dxa"/>
            <w:hideMark/>
          </w:tcPr>
          <w:p w14:paraId="0064D9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9303,7</w:t>
            </w:r>
          </w:p>
        </w:tc>
        <w:tc>
          <w:tcPr>
            <w:tcW w:w="851" w:type="dxa"/>
            <w:hideMark/>
          </w:tcPr>
          <w:p w14:paraId="3807A0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10,4</w:t>
            </w:r>
          </w:p>
        </w:tc>
        <w:tc>
          <w:tcPr>
            <w:tcW w:w="851" w:type="dxa"/>
            <w:hideMark/>
          </w:tcPr>
          <w:p w14:paraId="1796AA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13549,5</w:t>
            </w:r>
          </w:p>
        </w:tc>
        <w:tc>
          <w:tcPr>
            <w:tcW w:w="851" w:type="dxa"/>
            <w:hideMark/>
          </w:tcPr>
          <w:p w14:paraId="0A0915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13511,8</w:t>
            </w:r>
          </w:p>
        </w:tc>
        <w:tc>
          <w:tcPr>
            <w:tcW w:w="851" w:type="dxa"/>
            <w:hideMark/>
          </w:tcPr>
          <w:p w14:paraId="198A5F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10602,6</w:t>
            </w:r>
          </w:p>
        </w:tc>
        <w:tc>
          <w:tcPr>
            <w:tcW w:w="851" w:type="dxa"/>
            <w:hideMark/>
          </w:tcPr>
          <w:p w14:paraId="6C7A1F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37,7</w:t>
            </w:r>
          </w:p>
        </w:tc>
        <w:tc>
          <w:tcPr>
            <w:tcW w:w="851" w:type="dxa"/>
            <w:hideMark/>
          </w:tcPr>
          <w:p w14:paraId="24277B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1894,3</w:t>
            </w:r>
          </w:p>
        </w:tc>
        <w:tc>
          <w:tcPr>
            <w:tcW w:w="851" w:type="dxa"/>
            <w:hideMark/>
          </w:tcPr>
          <w:p w14:paraId="19AA4A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1867,0</w:t>
            </w:r>
          </w:p>
        </w:tc>
        <w:tc>
          <w:tcPr>
            <w:tcW w:w="851" w:type="dxa"/>
            <w:hideMark/>
          </w:tcPr>
          <w:p w14:paraId="34F1F6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1298,9</w:t>
            </w:r>
          </w:p>
        </w:tc>
        <w:tc>
          <w:tcPr>
            <w:tcW w:w="851" w:type="dxa"/>
            <w:hideMark/>
          </w:tcPr>
          <w:p w14:paraId="41817DA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27,3</w:t>
            </w:r>
          </w:p>
        </w:tc>
      </w:tr>
      <w:tr w:rsidR="001B2AC4" w:rsidRPr="00A37B21" w14:paraId="14FD9136" w14:textId="77777777" w:rsidTr="00F03B89">
        <w:trPr>
          <w:cantSplit/>
          <w:trHeight w:val="275"/>
        </w:trPr>
        <w:tc>
          <w:tcPr>
            <w:tcW w:w="3969" w:type="dxa"/>
            <w:vMerge w:val="restart"/>
            <w:vAlign w:val="center"/>
            <w:hideMark/>
          </w:tcPr>
          <w:p w14:paraId="7EE3E62D"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administracijos veiklos užtikrinimas (darbo užmokestis)</w:t>
            </w:r>
          </w:p>
        </w:tc>
        <w:tc>
          <w:tcPr>
            <w:tcW w:w="994" w:type="dxa"/>
            <w:hideMark/>
          </w:tcPr>
          <w:p w14:paraId="0802378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5817D36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8305,9</w:t>
            </w:r>
          </w:p>
        </w:tc>
        <w:tc>
          <w:tcPr>
            <w:tcW w:w="851" w:type="dxa"/>
            <w:hideMark/>
          </w:tcPr>
          <w:p w14:paraId="251545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8305,9</w:t>
            </w:r>
          </w:p>
        </w:tc>
        <w:tc>
          <w:tcPr>
            <w:tcW w:w="851" w:type="dxa"/>
            <w:hideMark/>
          </w:tcPr>
          <w:p w14:paraId="3C06AD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8184,5</w:t>
            </w:r>
          </w:p>
        </w:tc>
        <w:tc>
          <w:tcPr>
            <w:tcW w:w="851" w:type="dxa"/>
            <w:hideMark/>
          </w:tcPr>
          <w:p w14:paraId="672DC2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18C9D9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9391,2</w:t>
            </w:r>
          </w:p>
        </w:tc>
        <w:tc>
          <w:tcPr>
            <w:tcW w:w="851" w:type="dxa"/>
            <w:hideMark/>
          </w:tcPr>
          <w:p w14:paraId="6A85AC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9391,2</w:t>
            </w:r>
          </w:p>
        </w:tc>
        <w:tc>
          <w:tcPr>
            <w:tcW w:w="851" w:type="dxa"/>
            <w:hideMark/>
          </w:tcPr>
          <w:p w14:paraId="2534A8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9254,4</w:t>
            </w:r>
          </w:p>
        </w:tc>
        <w:tc>
          <w:tcPr>
            <w:tcW w:w="851" w:type="dxa"/>
            <w:hideMark/>
          </w:tcPr>
          <w:p w14:paraId="703FFD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1F6C7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1085,3</w:t>
            </w:r>
          </w:p>
        </w:tc>
        <w:tc>
          <w:tcPr>
            <w:tcW w:w="851" w:type="dxa"/>
            <w:hideMark/>
          </w:tcPr>
          <w:p w14:paraId="53516D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1085,3</w:t>
            </w:r>
          </w:p>
        </w:tc>
        <w:tc>
          <w:tcPr>
            <w:tcW w:w="851" w:type="dxa"/>
            <w:hideMark/>
          </w:tcPr>
          <w:p w14:paraId="75F49A7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1069,9</w:t>
            </w:r>
          </w:p>
        </w:tc>
        <w:tc>
          <w:tcPr>
            <w:tcW w:w="851" w:type="dxa"/>
            <w:hideMark/>
          </w:tcPr>
          <w:p w14:paraId="43D672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F269B8D" w14:textId="77777777" w:rsidTr="00F03B89">
        <w:trPr>
          <w:cantSplit/>
          <w:trHeight w:val="280"/>
        </w:trPr>
        <w:tc>
          <w:tcPr>
            <w:tcW w:w="3969" w:type="dxa"/>
            <w:vMerge/>
            <w:vAlign w:val="center"/>
            <w:hideMark/>
          </w:tcPr>
          <w:p w14:paraId="5EB88D72" w14:textId="77777777" w:rsidR="001B2AC4" w:rsidRPr="00A37B21" w:rsidRDefault="001B2AC4" w:rsidP="001B2AC4">
            <w:pPr>
              <w:rPr>
                <w:rFonts w:ascii="Times New Roman" w:hAnsi="Times New Roman" w:cs="Times New Roman"/>
                <w:sz w:val="20"/>
                <w:szCs w:val="20"/>
              </w:rPr>
            </w:pPr>
          </w:p>
        </w:tc>
        <w:tc>
          <w:tcPr>
            <w:tcW w:w="994" w:type="dxa"/>
            <w:hideMark/>
          </w:tcPr>
          <w:p w14:paraId="69173D8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 </w:t>
            </w:r>
          </w:p>
        </w:tc>
        <w:tc>
          <w:tcPr>
            <w:tcW w:w="851" w:type="dxa"/>
            <w:hideMark/>
          </w:tcPr>
          <w:p w14:paraId="3BA072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482,6</w:t>
            </w:r>
          </w:p>
        </w:tc>
        <w:tc>
          <w:tcPr>
            <w:tcW w:w="851" w:type="dxa"/>
            <w:hideMark/>
          </w:tcPr>
          <w:p w14:paraId="15579D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482,6</w:t>
            </w:r>
          </w:p>
        </w:tc>
        <w:tc>
          <w:tcPr>
            <w:tcW w:w="851" w:type="dxa"/>
            <w:hideMark/>
          </w:tcPr>
          <w:p w14:paraId="5D4FC67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475,6</w:t>
            </w:r>
          </w:p>
        </w:tc>
        <w:tc>
          <w:tcPr>
            <w:tcW w:w="851" w:type="dxa"/>
            <w:hideMark/>
          </w:tcPr>
          <w:p w14:paraId="587D3F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FC2E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581,6</w:t>
            </w:r>
          </w:p>
        </w:tc>
        <w:tc>
          <w:tcPr>
            <w:tcW w:w="851" w:type="dxa"/>
            <w:hideMark/>
          </w:tcPr>
          <w:p w14:paraId="0094F2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581,6</w:t>
            </w:r>
          </w:p>
        </w:tc>
        <w:tc>
          <w:tcPr>
            <w:tcW w:w="851" w:type="dxa"/>
            <w:hideMark/>
          </w:tcPr>
          <w:p w14:paraId="6D265F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573,2</w:t>
            </w:r>
          </w:p>
        </w:tc>
        <w:tc>
          <w:tcPr>
            <w:tcW w:w="851" w:type="dxa"/>
            <w:hideMark/>
          </w:tcPr>
          <w:p w14:paraId="7439DB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AB577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4EA4CA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22F09AC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97,6</w:t>
            </w:r>
          </w:p>
        </w:tc>
        <w:tc>
          <w:tcPr>
            <w:tcW w:w="851" w:type="dxa"/>
            <w:hideMark/>
          </w:tcPr>
          <w:p w14:paraId="036E72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A0764F8" w14:textId="77777777" w:rsidTr="00F03B89">
        <w:trPr>
          <w:cantSplit/>
          <w:trHeight w:val="280"/>
        </w:trPr>
        <w:tc>
          <w:tcPr>
            <w:tcW w:w="3969" w:type="dxa"/>
            <w:vMerge/>
            <w:vAlign w:val="center"/>
            <w:hideMark/>
          </w:tcPr>
          <w:p w14:paraId="472A3F6C" w14:textId="77777777" w:rsidR="001B2AC4" w:rsidRPr="00A37B21" w:rsidRDefault="001B2AC4" w:rsidP="001B2AC4">
            <w:pPr>
              <w:rPr>
                <w:rFonts w:ascii="Times New Roman" w:hAnsi="Times New Roman" w:cs="Times New Roman"/>
                <w:sz w:val="20"/>
                <w:szCs w:val="20"/>
              </w:rPr>
            </w:pPr>
          </w:p>
        </w:tc>
        <w:tc>
          <w:tcPr>
            <w:tcW w:w="994" w:type="dxa"/>
            <w:hideMark/>
          </w:tcPr>
          <w:p w14:paraId="3ACFEBD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SB(VR)</w:t>
            </w:r>
          </w:p>
        </w:tc>
        <w:tc>
          <w:tcPr>
            <w:tcW w:w="851" w:type="dxa"/>
            <w:hideMark/>
          </w:tcPr>
          <w:p w14:paraId="5597C6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3AB8B1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5A6FBF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14,7</w:t>
            </w:r>
          </w:p>
        </w:tc>
        <w:tc>
          <w:tcPr>
            <w:tcW w:w="851" w:type="dxa"/>
            <w:hideMark/>
          </w:tcPr>
          <w:p w14:paraId="0C0D29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EEADD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329145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0A29615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19,7</w:t>
            </w:r>
          </w:p>
        </w:tc>
        <w:tc>
          <w:tcPr>
            <w:tcW w:w="851" w:type="dxa"/>
            <w:hideMark/>
          </w:tcPr>
          <w:p w14:paraId="708852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DA50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2A47BD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1D2E05C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099F94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97D4543" w14:textId="77777777" w:rsidTr="00F03B89">
        <w:trPr>
          <w:cantSplit/>
          <w:trHeight w:val="280"/>
        </w:trPr>
        <w:tc>
          <w:tcPr>
            <w:tcW w:w="3969" w:type="dxa"/>
            <w:vMerge/>
            <w:vAlign w:val="center"/>
            <w:hideMark/>
          </w:tcPr>
          <w:p w14:paraId="18B95264" w14:textId="77777777" w:rsidR="001B2AC4" w:rsidRPr="00A37B21" w:rsidRDefault="001B2AC4" w:rsidP="001B2AC4">
            <w:pPr>
              <w:rPr>
                <w:rFonts w:ascii="Times New Roman" w:hAnsi="Times New Roman" w:cs="Times New Roman"/>
                <w:sz w:val="20"/>
                <w:szCs w:val="20"/>
              </w:rPr>
            </w:pPr>
          </w:p>
        </w:tc>
        <w:tc>
          <w:tcPr>
            <w:tcW w:w="994" w:type="dxa"/>
            <w:hideMark/>
          </w:tcPr>
          <w:p w14:paraId="189A871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SB(VRL)</w:t>
            </w:r>
          </w:p>
        </w:tc>
        <w:tc>
          <w:tcPr>
            <w:tcW w:w="851" w:type="dxa"/>
            <w:hideMark/>
          </w:tcPr>
          <w:p w14:paraId="7B3C6E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c>
          <w:tcPr>
            <w:tcW w:w="851" w:type="dxa"/>
            <w:hideMark/>
          </w:tcPr>
          <w:p w14:paraId="586C7C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c>
          <w:tcPr>
            <w:tcW w:w="851" w:type="dxa"/>
            <w:hideMark/>
          </w:tcPr>
          <w:p w14:paraId="54E800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18,7</w:t>
            </w:r>
          </w:p>
        </w:tc>
        <w:tc>
          <w:tcPr>
            <w:tcW w:w="851" w:type="dxa"/>
            <w:hideMark/>
          </w:tcPr>
          <w:p w14:paraId="636E49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1716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25D7C9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24AFB6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9,8</w:t>
            </w:r>
          </w:p>
        </w:tc>
        <w:tc>
          <w:tcPr>
            <w:tcW w:w="851" w:type="dxa"/>
            <w:hideMark/>
          </w:tcPr>
          <w:p w14:paraId="719C97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59FE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c>
          <w:tcPr>
            <w:tcW w:w="851" w:type="dxa"/>
            <w:hideMark/>
          </w:tcPr>
          <w:p w14:paraId="5A8DAE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c>
          <w:tcPr>
            <w:tcW w:w="851" w:type="dxa"/>
            <w:hideMark/>
          </w:tcPr>
          <w:p w14:paraId="0865FC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-8,9</w:t>
            </w:r>
          </w:p>
        </w:tc>
        <w:tc>
          <w:tcPr>
            <w:tcW w:w="851" w:type="dxa"/>
            <w:hideMark/>
          </w:tcPr>
          <w:p w14:paraId="4B9E0D9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057F62A" w14:textId="77777777" w:rsidTr="00F03B89">
        <w:trPr>
          <w:cantSplit/>
          <w:trHeight w:val="280"/>
        </w:trPr>
        <w:tc>
          <w:tcPr>
            <w:tcW w:w="3969" w:type="dxa"/>
            <w:vMerge/>
            <w:vAlign w:val="center"/>
            <w:hideMark/>
          </w:tcPr>
          <w:p w14:paraId="25D6CD2B" w14:textId="77777777" w:rsidR="001B2AC4" w:rsidRPr="00A37B21" w:rsidRDefault="001B2AC4" w:rsidP="001B2AC4">
            <w:pPr>
              <w:rPr>
                <w:rFonts w:ascii="Times New Roman" w:hAnsi="Times New Roman" w:cs="Times New Roman"/>
                <w:sz w:val="20"/>
                <w:szCs w:val="20"/>
              </w:rPr>
            </w:pPr>
          </w:p>
        </w:tc>
        <w:tc>
          <w:tcPr>
            <w:tcW w:w="994" w:type="dxa"/>
            <w:hideMark/>
          </w:tcPr>
          <w:p w14:paraId="3C89BC7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SB(VB)</w:t>
            </w:r>
          </w:p>
        </w:tc>
        <w:tc>
          <w:tcPr>
            <w:tcW w:w="851" w:type="dxa"/>
            <w:hideMark/>
          </w:tcPr>
          <w:p w14:paraId="0B0F22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670,7</w:t>
            </w:r>
          </w:p>
        </w:tc>
        <w:tc>
          <w:tcPr>
            <w:tcW w:w="851" w:type="dxa"/>
            <w:hideMark/>
          </w:tcPr>
          <w:p w14:paraId="5EA6A9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664,3</w:t>
            </w:r>
          </w:p>
        </w:tc>
        <w:tc>
          <w:tcPr>
            <w:tcW w:w="851" w:type="dxa"/>
            <w:hideMark/>
          </w:tcPr>
          <w:p w14:paraId="3AB6BC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610,2</w:t>
            </w:r>
          </w:p>
        </w:tc>
        <w:tc>
          <w:tcPr>
            <w:tcW w:w="851" w:type="dxa"/>
            <w:hideMark/>
          </w:tcPr>
          <w:p w14:paraId="0F5F28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c>
          <w:tcPr>
            <w:tcW w:w="851" w:type="dxa"/>
            <w:hideMark/>
          </w:tcPr>
          <w:p w14:paraId="50A387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792,1</w:t>
            </w:r>
          </w:p>
        </w:tc>
        <w:tc>
          <w:tcPr>
            <w:tcW w:w="851" w:type="dxa"/>
            <w:hideMark/>
          </w:tcPr>
          <w:p w14:paraId="2C88C7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792,1</w:t>
            </w:r>
          </w:p>
        </w:tc>
        <w:tc>
          <w:tcPr>
            <w:tcW w:w="851" w:type="dxa"/>
            <w:hideMark/>
          </w:tcPr>
          <w:p w14:paraId="16506E5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726,2</w:t>
            </w:r>
          </w:p>
        </w:tc>
        <w:tc>
          <w:tcPr>
            <w:tcW w:w="851" w:type="dxa"/>
            <w:hideMark/>
          </w:tcPr>
          <w:p w14:paraId="26A4D6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BCDB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121,4</w:t>
            </w:r>
          </w:p>
        </w:tc>
        <w:tc>
          <w:tcPr>
            <w:tcW w:w="851" w:type="dxa"/>
            <w:hideMark/>
          </w:tcPr>
          <w:p w14:paraId="143AAD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127,8</w:t>
            </w:r>
          </w:p>
        </w:tc>
        <w:tc>
          <w:tcPr>
            <w:tcW w:w="851" w:type="dxa"/>
            <w:hideMark/>
          </w:tcPr>
          <w:p w14:paraId="2A21DD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116,0</w:t>
            </w:r>
          </w:p>
        </w:tc>
        <w:tc>
          <w:tcPr>
            <w:tcW w:w="851" w:type="dxa"/>
            <w:hideMark/>
          </w:tcPr>
          <w:p w14:paraId="7039B1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r>
      <w:tr w:rsidR="001B2AC4" w:rsidRPr="00A37B21" w14:paraId="062F160E" w14:textId="77777777" w:rsidTr="00F03B89">
        <w:trPr>
          <w:cantSplit/>
          <w:trHeight w:val="280"/>
        </w:trPr>
        <w:tc>
          <w:tcPr>
            <w:tcW w:w="3969" w:type="dxa"/>
            <w:vMerge/>
            <w:vAlign w:val="center"/>
            <w:hideMark/>
          </w:tcPr>
          <w:p w14:paraId="798B8E2F" w14:textId="77777777" w:rsidR="001B2AC4" w:rsidRPr="00A37B21" w:rsidRDefault="001B2AC4" w:rsidP="001B2AC4">
            <w:pPr>
              <w:rPr>
                <w:rFonts w:ascii="Times New Roman" w:hAnsi="Times New Roman" w:cs="Times New Roman"/>
                <w:sz w:val="20"/>
                <w:szCs w:val="20"/>
              </w:rPr>
            </w:pPr>
          </w:p>
        </w:tc>
        <w:tc>
          <w:tcPr>
            <w:tcW w:w="994" w:type="dxa"/>
            <w:hideMark/>
          </w:tcPr>
          <w:p w14:paraId="79DA94AF"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518708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9493,2</w:t>
            </w:r>
          </w:p>
        </w:tc>
        <w:tc>
          <w:tcPr>
            <w:tcW w:w="851" w:type="dxa"/>
            <w:hideMark/>
          </w:tcPr>
          <w:p w14:paraId="4454FA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9486,8</w:t>
            </w:r>
          </w:p>
        </w:tc>
        <w:tc>
          <w:tcPr>
            <w:tcW w:w="851" w:type="dxa"/>
            <w:hideMark/>
          </w:tcPr>
          <w:p w14:paraId="0B2B81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9303,7</w:t>
            </w:r>
          </w:p>
        </w:tc>
        <w:tc>
          <w:tcPr>
            <w:tcW w:w="851" w:type="dxa"/>
            <w:hideMark/>
          </w:tcPr>
          <w:p w14:paraId="1F1AEE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c>
          <w:tcPr>
            <w:tcW w:w="851" w:type="dxa"/>
            <w:hideMark/>
          </w:tcPr>
          <w:p w14:paraId="6746A7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10794,9</w:t>
            </w:r>
          </w:p>
        </w:tc>
        <w:tc>
          <w:tcPr>
            <w:tcW w:w="851" w:type="dxa"/>
            <w:hideMark/>
          </w:tcPr>
          <w:p w14:paraId="1C8278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10794,9</w:t>
            </w:r>
          </w:p>
        </w:tc>
        <w:tc>
          <w:tcPr>
            <w:tcW w:w="851" w:type="dxa"/>
            <w:hideMark/>
          </w:tcPr>
          <w:p w14:paraId="5455D9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10583,3</w:t>
            </w:r>
          </w:p>
        </w:tc>
        <w:tc>
          <w:tcPr>
            <w:tcW w:w="851" w:type="dxa"/>
            <w:hideMark/>
          </w:tcPr>
          <w:p w14:paraId="7C7AB9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B1C9F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1301,7</w:t>
            </w:r>
          </w:p>
        </w:tc>
        <w:tc>
          <w:tcPr>
            <w:tcW w:w="851" w:type="dxa"/>
            <w:hideMark/>
          </w:tcPr>
          <w:p w14:paraId="64141F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1308,1</w:t>
            </w:r>
          </w:p>
        </w:tc>
        <w:tc>
          <w:tcPr>
            <w:tcW w:w="851" w:type="dxa"/>
            <w:hideMark/>
          </w:tcPr>
          <w:p w14:paraId="72FDBFC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1279,6</w:t>
            </w:r>
          </w:p>
        </w:tc>
        <w:tc>
          <w:tcPr>
            <w:tcW w:w="851" w:type="dxa"/>
            <w:hideMark/>
          </w:tcPr>
          <w:p w14:paraId="0BB3A7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-6,4</w:t>
            </w:r>
          </w:p>
        </w:tc>
      </w:tr>
      <w:tr w:rsidR="001B2AC4" w:rsidRPr="00A37B21" w14:paraId="596AD95F" w14:textId="77777777" w:rsidTr="00F03B89">
        <w:trPr>
          <w:cantSplit/>
          <w:trHeight w:val="280"/>
        </w:trPr>
        <w:tc>
          <w:tcPr>
            <w:tcW w:w="3969" w:type="dxa"/>
            <w:vMerge w:val="restart"/>
            <w:vAlign w:val="center"/>
            <w:hideMark/>
          </w:tcPr>
          <w:p w14:paraId="576DBE0C"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administracijos veiklos užtikrinimas (pastatų eksploatacija, prekių ir paslaugų įsigijimas, korespondencijos siuntimas paštu, spaudinių prenumerata ir kt.)</w:t>
            </w:r>
          </w:p>
        </w:tc>
        <w:tc>
          <w:tcPr>
            <w:tcW w:w="994" w:type="dxa"/>
            <w:hideMark/>
          </w:tcPr>
          <w:p w14:paraId="2820BD9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0B15D4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719,7</w:t>
            </w:r>
          </w:p>
        </w:tc>
        <w:tc>
          <w:tcPr>
            <w:tcW w:w="851" w:type="dxa"/>
            <w:hideMark/>
          </w:tcPr>
          <w:p w14:paraId="5F7A5E8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715,7</w:t>
            </w:r>
          </w:p>
        </w:tc>
        <w:tc>
          <w:tcPr>
            <w:tcW w:w="851" w:type="dxa"/>
            <w:hideMark/>
          </w:tcPr>
          <w:p w14:paraId="748A1FA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1EC96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w:t>
            </w:r>
          </w:p>
        </w:tc>
        <w:tc>
          <w:tcPr>
            <w:tcW w:w="851" w:type="dxa"/>
            <w:hideMark/>
          </w:tcPr>
          <w:p w14:paraId="1C67769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1022,4</w:t>
            </w:r>
          </w:p>
        </w:tc>
        <w:tc>
          <w:tcPr>
            <w:tcW w:w="851" w:type="dxa"/>
            <w:hideMark/>
          </w:tcPr>
          <w:p w14:paraId="483D4D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994,4</w:t>
            </w:r>
          </w:p>
        </w:tc>
        <w:tc>
          <w:tcPr>
            <w:tcW w:w="851" w:type="dxa"/>
            <w:hideMark/>
          </w:tcPr>
          <w:p w14:paraId="72C00A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6013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1CE027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302,7</w:t>
            </w:r>
          </w:p>
        </w:tc>
        <w:tc>
          <w:tcPr>
            <w:tcW w:w="851" w:type="dxa"/>
            <w:hideMark/>
          </w:tcPr>
          <w:p w14:paraId="5E58F8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278,7</w:t>
            </w:r>
          </w:p>
        </w:tc>
        <w:tc>
          <w:tcPr>
            <w:tcW w:w="851" w:type="dxa"/>
            <w:hideMark/>
          </w:tcPr>
          <w:p w14:paraId="163B6E4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10289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24,0</w:t>
            </w:r>
          </w:p>
        </w:tc>
      </w:tr>
      <w:tr w:rsidR="001B2AC4" w:rsidRPr="00A37B21" w14:paraId="34B9B608" w14:textId="77777777" w:rsidTr="00F03B89">
        <w:trPr>
          <w:cantSplit/>
          <w:trHeight w:val="280"/>
        </w:trPr>
        <w:tc>
          <w:tcPr>
            <w:tcW w:w="3969" w:type="dxa"/>
            <w:vMerge/>
            <w:vAlign w:val="center"/>
            <w:hideMark/>
          </w:tcPr>
          <w:p w14:paraId="7321F6D0" w14:textId="77777777" w:rsidR="001B2AC4" w:rsidRPr="00A37B21" w:rsidRDefault="001B2AC4" w:rsidP="001B2AC4">
            <w:pPr>
              <w:rPr>
                <w:rFonts w:ascii="Times New Roman" w:hAnsi="Times New Roman" w:cs="Times New Roman"/>
                <w:sz w:val="20"/>
                <w:szCs w:val="20"/>
              </w:rPr>
            </w:pPr>
          </w:p>
        </w:tc>
        <w:tc>
          <w:tcPr>
            <w:tcW w:w="994" w:type="dxa"/>
            <w:hideMark/>
          </w:tcPr>
          <w:p w14:paraId="7906850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 </w:t>
            </w:r>
          </w:p>
        </w:tc>
        <w:tc>
          <w:tcPr>
            <w:tcW w:w="851" w:type="dxa"/>
            <w:hideMark/>
          </w:tcPr>
          <w:p w14:paraId="0A2ADE0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74,7</w:t>
            </w:r>
          </w:p>
        </w:tc>
        <w:tc>
          <w:tcPr>
            <w:tcW w:w="851" w:type="dxa"/>
            <w:hideMark/>
          </w:tcPr>
          <w:p w14:paraId="29945C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74,7</w:t>
            </w:r>
          </w:p>
        </w:tc>
        <w:tc>
          <w:tcPr>
            <w:tcW w:w="851" w:type="dxa"/>
            <w:hideMark/>
          </w:tcPr>
          <w:p w14:paraId="3BB62F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4A0D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EF48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76,2</w:t>
            </w:r>
          </w:p>
        </w:tc>
        <w:tc>
          <w:tcPr>
            <w:tcW w:w="851" w:type="dxa"/>
            <w:hideMark/>
          </w:tcPr>
          <w:p w14:paraId="4CBF4A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76,2</w:t>
            </w:r>
          </w:p>
        </w:tc>
        <w:tc>
          <w:tcPr>
            <w:tcW w:w="851" w:type="dxa"/>
            <w:hideMark/>
          </w:tcPr>
          <w:p w14:paraId="6187AB3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CC0FB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28054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w:t>
            </w:r>
          </w:p>
        </w:tc>
        <w:tc>
          <w:tcPr>
            <w:tcW w:w="851" w:type="dxa"/>
            <w:hideMark/>
          </w:tcPr>
          <w:p w14:paraId="1030D6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w:t>
            </w:r>
          </w:p>
        </w:tc>
        <w:tc>
          <w:tcPr>
            <w:tcW w:w="851" w:type="dxa"/>
            <w:hideMark/>
          </w:tcPr>
          <w:p w14:paraId="3CA712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70DC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9ED1228" w14:textId="77777777" w:rsidTr="00F03B89">
        <w:trPr>
          <w:cantSplit/>
          <w:trHeight w:val="280"/>
        </w:trPr>
        <w:tc>
          <w:tcPr>
            <w:tcW w:w="3969" w:type="dxa"/>
            <w:vMerge/>
            <w:vAlign w:val="center"/>
            <w:hideMark/>
          </w:tcPr>
          <w:p w14:paraId="538914DE" w14:textId="77777777" w:rsidR="001B2AC4" w:rsidRPr="00A37B21" w:rsidRDefault="001B2AC4" w:rsidP="001B2AC4">
            <w:pPr>
              <w:rPr>
                <w:rFonts w:ascii="Times New Roman" w:hAnsi="Times New Roman" w:cs="Times New Roman"/>
                <w:sz w:val="20"/>
                <w:szCs w:val="20"/>
              </w:rPr>
            </w:pPr>
          </w:p>
        </w:tc>
        <w:tc>
          <w:tcPr>
            <w:tcW w:w="994" w:type="dxa"/>
            <w:hideMark/>
          </w:tcPr>
          <w:p w14:paraId="4CF258D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084657C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A1CE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36D65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6EA7B2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8337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w:t>
            </w:r>
          </w:p>
        </w:tc>
        <w:tc>
          <w:tcPr>
            <w:tcW w:w="851" w:type="dxa"/>
            <w:hideMark/>
          </w:tcPr>
          <w:p w14:paraId="610062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w:t>
            </w:r>
          </w:p>
        </w:tc>
        <w:tc>
          <w:tcPr>
            <w:tcW w:w="851" w:type="dxa"/>
            <w:hideMark/>
          </w:tcPr>
          <w:p w14:paraId="66D0B1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39611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4F9A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w:t>
            </w:r>
          </w:p>
        </w:tc>
        <w:tc>
          <w:tcPr>
            <w:tcW w:w="851" w:type="dxa"/>
            <w:hideMark/>
          </w:tcPr>
          <w:p w14:paraId="13E27D6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w:t>
            </w:r>
          </w:p>
        </w:tc>
        <w:tc>
          <w:tcPr>
            <w:tcW w:w="851" w:type="dxa"/>
            <w:hideMark/>
          </w:tcPr>
          <w:p w14:paraId="72F12C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3FA6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E543805" w14:textId="77777777" w:rsidTr="00F03B89">
        <w:trPr>
          <w:cantSplit/>
          <w:trHeight w:val="280"/>
        </w:trPr>
        <w:tc>
          <w:tcPr>
            <w:tcW w:w="3969" w:type="dxa"/>
            <w:vMerge/>
            <w:vAlign w:val="center"/>
            <w:hideMark/>
          </w:tcPr>
          <w:p w14:paraId="66DE4C6A" w14:textId="77777777" w:rsidR="001B2AC4" w:rsidRPr="00A37B21" w:rsidRDefault="001B2AC4" w:rsidP="001B2AC4">
            <w:pPr>
              <w:rPr>
                <w:rFonts w:ascii="Times New Roman" w:hAnsi="Times New Roman" w:cs="Times New Roman"/>
                <w:sz w:val="20"/>
                <w:szCs w:val="20"/>
              </w:rPr>
            </w:pPr>
          </w:p>
        </w:tc>
        <w:tc>
          <w:tcPr>
            <w:tcW w:w="994" w:type="dxa"/>
            <w:hideMark/>
          </w:tcPr>
          <w:p w14:paraId="79266E13"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 </w:t>
            </w:r>
          </w:p>
        </w:tc>
        <w:tc>
          <w:tcPr>
            <w:tcW w:w="851" w:type="dxa"/>
            <w:hideMark/>
          </w:tcPr>
          <w:p w14:paraId="5259BA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575494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100,5</w:t>
            </w:r>
          </w:p>
        </w:tc>
        <w:tc>
          <w:tcPr>
            <w:tcW w:w="851" w:type="dxa"/>
            <w:hideMark/>
          </w:tcPr>
          <w:p w14:paraId="62C058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802375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12E6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6818A5B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149AC7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E0BDC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DCF2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6F3CD6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0BEF413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4A5F9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E2EDC98" w14:textId="77777777" w:rsidTr="00F03B89">
        <w:trPr>
          <w:cantSplit/>
          <w:trHeight w:val="270"/>
        </w:trPr>
        <w:tc>
          <w:tcPr>
            <w:tcW w:w="3969" w:type="dxa"/>
            <w:vMerge/>
            <w:vAlign w:val="center"/>
            <w:hideMark/>
          </w:tcPr>
          <w:p w14:paraId="1FF5CC32" w14:textId="77777777" w:rsidR="001B2AC4" w:rsidRPr="00A37B21" w:rsidRDefault="001B2AC4" w:rsidP="001B2AC4">
            <w:pPr>
              <w:rPr>
                <w:rFonts w:ascii="Times New Roman" w:hAnsi="Times New Roman" w:cs="Times New Roman"/>
                <w:sz w:val="20"/>
                <w:szCs w:val="20"/>
              </w:rPr>
            </w:pPr>
          </w:p>
        </w:tc>
        <w:tc>
          <w:tcPr>
            <w:tcW w:w="994" w:type="dxa"/>
            <w:hideMark/>
          </w:tcPr>
          <w:p w14:paraId="33A74C5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342980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40,9</w:t>
            </w:r>
          </w:p>
        </w:tc>
        <w:tc>
          <w:tcPr>
            <w:tcW w:w="851" w:type="dxa"/>
            <w:hideMark/>
          </w:tcPr>
          <w:p w14:paraId="37318E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40,9</w:t>
            </w:r>
          </w:p>
        </w:tc>
        <w:tc>
          <w:tcPr>
            <w:tcW w:w="851" w:type="dxa"/>
            <w:hideMark/>
          </w:tcPr>
          <w:p w14:paraId="03348C5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1F960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6F0D4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1231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50724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0EB2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E045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-40,9</w:t>
            </w:r>
          </w:p>
        </w:tc>
        <w:tc>
          <w:tcPr>
            <w:tcW w:w="851" w:type="dxa"/>
            <w:hideMark/>
          </w:tcPr>
          <w:p w14:paraId="0AD954B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-40,9</w:t>
            </w:r>
          </w:p>
        </w:tc>
        <w:tc>
          <w:tcPr>
            <w:tcW w:w="851" w:type="dxa"/>
            <w:hideMark/>
          </w:tcPr>
          <w:p w14:paraId="4E94D60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E40F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644AE85" w14:textId="77777777" w:rsidTr="00F03B89">
        <w:trPr>
          <w:cantSplit/>
          <w:trHeight w:val="310"/>
        </w:trPr>
        <w:tc>
          <w:tcPr>
            <w:tcW w:w="3969" w:type="dxa"/>
            <w:vMerge/>
            <w:vAlign w:val="center"/>
            <w:hideMark/>
          </w:tcPr>
          <w:p w14:paraId="76D1A3AF" w14:textId="77777777" w:rsidR="001B2AC4" w:rsidRPr="00A37B21" w:rsidRDefault="001B2AC4" w:rsidP="001B2AC4">
            <w:pPr>
              <w:rPr>
                <w:rFonts w:ascii="Times New Roman" w:hAnsi="Times New Roman" w:cs="Times New Roman"/>
                <w:sz w:val="20"/>
                <w:szCs w:val="20"/>
              </w:rPr>
            </w:pPr>
          </w:p>
        </w:tc>
        <w:tc>
          <w:tcPr>
            <w:tcW w:w="994" w:type="dxa"/>
            <w:hideMark/>
          </w:tcPr>
          <w:p w14:paraId="6381631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75C24B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935,8</w:t>
            </w:r>
          </w:p>
        </w:tc>
        <w:tc>
          <w:tcPr>
            <w:tcW w:w="851" w:type="dxa"/>
            <w:hideMark/>
          </w:tcPr>
          <w:p w14:paraId="39DC52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931,8</w:t>
            </w:r>
          </w:p>
        </w:tc>
        <w:tc>
          <w:tcPr>
            <w:tcW w:w="851" w:type="dxa"/>
            <w:hideMark/>
          </w:tcPr>
          <w:p w14:paraId="544792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CD3D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w:t>
            </w:r>
          </w:p>
        </w:tc>
        <w:tc>
          <w:tcPr>
            <w:tcW w:w="851" w:type="dxa"/>
            <w:hideMark/>
          </w:tcPr>
          <w:p w14:paraId="54B881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1265,5</w:t>
            </w:r>
          </w:p>
        </w:tc>
        <w:tc>
          <w:tcPr>
            <w:tcW w:w="851" w:type="dxa"/>
            <w:hideMark/>
          </w:tcPr>
          <w:p w14:paraId="453EFF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1237,5</w:t>
            </w:r>
          </w:p>
        </w:tc>
        <w:tc>
          <w:tcPr>
            <w:tcW w:w="851" w:type="dxa"/>
            <w:hideMark/>
          </w:tcPr>
          <w:p w14:paraId="1CE8E8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2DDA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301FE3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329,7</w:t>
            </w:r>
          </w:p>
        </w:tc>
        <w:tc>
          <w:tcPr>
            <w:tcW w:w="851" w:type="dxa"/>
            <w:hideMark/>
          </w:tcPr>
          <w:p w14:paraId="525A2B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305,7</w:t>
            </w:r>
          </w:p>
        </w:tc>
        <w:tc>
          <w:tcPr>
            <w:tcW w:w="851" w:type="dxa"/>
            <w:hideMark/>
          </w:tcPr>
          <w:p w14:paraId="68375F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F5D38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24,0</w:t>
            </w:r>
          </w:p>
        </w:tc>
      </w:tr>
      <w:tr w:rsidR="001B2AC4" w:rsidRPr="00A37B21" w14:paraId="09DF8CD5" w14:textId="77777777" w:rsidTr="00F03B89">
        <w:trPr>
          <w:cantSplit/>
          <w:trHeight w:val="275"/>
        </w:trPr>
        <w:tc>
          <w:tcPr>
            <w:tcW w:w="3969" w:type="dxa"/>
            <w:vMerge w:val="restart"/>
            <w:vAlign w:val="center"/>
            <w:hideMark/>
          </w:tcPr>
          <w:p w14:paraId="33E7FD08"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Viešosios tvarkos skyriaus veiklos užtikrinimas (pastatų eksploatacija, prekių ir paslaugų įsigijimas, korespondencijos siuntimas paštu ir kt.)</w:t>
            </w:r>
          </w:p>
        </w:tc>
        <w:tc>
          <w:tcPr>
            <w:tcW w:w="994" w:type="dxa"/>
            <w:hideMark/>
          </w:tcPr>
          <w:p w14:paraId="65E2F82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F566D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169,9</w:t>
            </w:r>
          </w:p>
        </w:tc>
        <w:tc>
          <w:tcPr>
            <w:tcW w:w="851" w:type="dxa"/>
            <w:hideMark/>
          </w:tcPr>
          <w:p w14:paraId="41C3BF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169,9</w:t>
            </w:r>
          </w:p>
        </w:tc>
        <w:tc>
          <w:tcPr>
            <w:tcW w:w="851" w:type="dxa"/>
            <w:hideMark/>
          </w:tcPr>
          <w:p w14:paraId="0D9046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F9B47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8C17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128,1</w:t>
            </w:r>
          </w:p>
        </w:tc>
        <w:tc>
          <w:tcPr>
            <w:tcW w:w="851" w:type="dxa"/>
            <w:hideMark/>
          </w:tcPr>
          <w:p w14:paraId="497B3C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118,4</w:t>
            </w:r>
          </w:p>
        </w:tc>
        <w:tc>
          <w:tcPr>
            <w:tcW w:w="851" w:type="dxa"/>
            <w:hideMark/>
          </w:tcPr>
          <w:p w14:paraId="17DFA4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B3E6B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w:t>
            </w:r>
          </w:p>
        </w:tc>
        <w:tc>
          <w:tcPr>
            <w:tcW w:w="851" w:type="dxa"/>
            <w:hideMark/>
          </w:tcPr>
          <w:p w14:paraId="05A754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-41,8</w:t>
            </w:r>
          </w:p>
        </w:tc>
        <w:tc>
          <w:tcPr>
            <w:tcW w:w="851" w:type="dxa"/>
            <w:hideMark/>
          </w:tcPr>
          <w:p w14:paraId="7F5F82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-51,5</w:t>
            </w:r>
          </w:p>
        </w:tc>
        <w:tc>
          <w:tcPr>
            <w:tcW w:w="851" w:type="dxa"/>
            <w:hideMark/>
          </w:tcPr>
          <w:p w14:paraId="0E19FC2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EB95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w:t>
            </w:r>
          </w:p>
        </w:tc>
      </w:tr>
      <w:tr w:rsidR="001B2AC4" w:rsidRPr="00A37B21" w14:paraId="35F820D7" w14:textId="77777777" w:rsidTr="00F03B89">
        <w:trPr>
          <w:cantSplit/>
          <w:trHeight w:val="280"/>
        </w:trPr>
        <w:tc>
          <w:tcPr>
            <w:tcW w:w="3969" w:type="dxa"/>
            <w:vMerge/>
            <w:vAlign w:val="center"/>
            <w:hideMark/>
          </w:tcPr>
          <w:p w14:paraId="602A7E4D" w14:textId="77777777" w:rsidR="001B2AC4" w:rsidRPr="00A37B21" w:rsidRDefault="001B2AC4" w:rsidP="001B2AC4">
            <w:pPr>
              <w:rPr>
                <w:rFonts w:ascii="Times New Roman" w:hAnsi="Times New Roman" w:cs="Times New Roman"/>
                <w:sz w:val="20"/>
                <w:szCs w:val="20"/>
              </w:rPr>
            </w:pPr>
          </w:p>
        </w:tc>
        <w:tc>
          <w:tcPr>
            <w:tcW w:w="994" w:type="dxa"/>
            <w:hideMark/>
          </w:tcPr>
          <w:p w14:paraId="593C2F4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4EEB8C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53423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3C376B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5284B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D9528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D3F89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980C99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CC29D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1190E4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59449C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38328A2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EB7BC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766BB7F" w14:textId="77777777" w:rsidTr="00F03B89">
        <w:trPr>
          <w:cantSplit/>
          <w:trHeight w:val="280"/>
        </w:trPr>
        <w:tc>
          <w:tcPr>
            <w:tcW w:w="3969" w:type="dxa"/>
            <w:vMerge/>
            <w:vAlign w:val="center"/>
            <w:hideMark/>
          </w:tcPr>
          <w:p w14:paraId="0B109DA4" w14:textId="77777777" w:rsidR="001B2AC4" w:rsidRPr="00A37B21" w:rsidRDefault="001B2AC4" w:rsidP="001B2AC4">
            <w:pPr>
              <w:rPr>
                <w:rFonts w:ascii="Times New Roman" w:hAnsi="Times New Roman" w:cs="Times New Roman"/>
                <w:sz w:val="20"/>
                <w:szCs w:val="20"/>
              </w:rPr>
            </w:pPr>
          </w:p>
        </w:tc>
        <w:tc>
          <w:tcPr>
            <w:tcW w:w="994" w:type="dxa"/>
            <w:hideMark/>
          </w:tcPr>
          <w:p w14:paraId="177C65A3"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1A53D58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1D32DE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4389F6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B9966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0CB9F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A066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799A6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2573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B9C46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22B18C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10620A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4328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6F167E6" w14:textId="77777777" w:rsidTr="00F03B89">
        <w:trPr>
          <w:cantSplit/>
          <w:trHeight w:val="385"/>
        </w:trPr>
        <w:tc>
          <w:tcPr>
            <w:tcW w:w="3969" w:type="dxa"/>
            <w:vMerge/>
            <w:vAlign w:val="center"/>
            <w:hideMark/>
          </w:tcPr>
          <w:p w14:paraId="1B33E49C" w14:textId="77777777" w:rsidR="001B2AC4" w:rsidRPr="00A37B21" w:rsidRDefault="001B2AC4" w:rsidP="001B2AC4">
            <w:pPr>
              <w:rPr>
                <w:rFonts w:ascii="Times New Roman" w:hAnsi="Times New Roman" w:cs="Times New Roman"/>
                <w:sz w:val="20"/>
                <w:szCs w:val="20"/>
              </w:rPr>
            </w:pPr>
          </w:p>
        </w:tc>
        <w:tc>
          <w:tcPr>
            <w:tcW w:w="994" w:type="dxa"/>
            <w:hideMark/>
          </w:tcPr>
          <w:p w14:paraId="30D5F69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B6292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206,9</w:t>
            </w:r>
          </w:p>
        </w:tc>
        <w:tc>
          <w:tcPr>
            <w:tcW w:w="851" w:type="dxa"/>
            <w:hideMark/>
          </w:tcPr>
          <w:p w14:paraId="2F9BB5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206,9</w:t>
            </w:r>
          </w:p>
        </w:tc>
        <w:tc>
          <w:tcPr>
            <w:tcW w:w="851" w:type="dxa"/>
            <w:hideMark/>
          </w:tcPr>
          <w:p w14:paraId="0392EB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607D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CC39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128,1</w:t>
            </w:r>
          </w:p>
        </w:tc>
        <w:tc>
          <w:tcPr>
            <w:tcW w:w="851" w:type="dxa"/>
            <w:hideMark/>
          </w:tcPr>
          <w:p w14:paraId="6BB871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118,4</w:t>
            </w:r>
          </w:p>
        </w:tc>
        <w:tc>
          <w:tcPr>
            <w:tcW w:w="851" w:type="dxa"/>
            <w:hideMark/>
          </w:tcPr>
          <w:p w14:paraId="1DF150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B113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w:t>
            </w:r>
          </w:p>
        </w:tc>
        <w:tc>
          <w:tcPr>
            <w:tcW w:w="851" w:type="dxa"/>
            <w:hideMark/>
          </w:tcPr>
          <w:p w14:paraId="1D4146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-78,8</w:t>
            </w:r>
          </w:p>
        </w:tc>
        <w:tc>
          <w:tcPr>
            <w:tcW w:w="851" w:type="dxa"/>
            <w:hideMark/>
          </w:tcPr>
          <w:p w14:paraId="6C4818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-88,5</w:t>
            </w:r>
          </w:p>
        </w:tc>
        <w:tc>
          <w:tcPr>
            <w:tcW w:w="851" w:type="dxa"/>
            <w:hideMark/>
          </w:tcPr>
          <w:p w14:paraId="24E0B14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FDD5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9,7</w:t>
            </w:r>
          </w:p>
        </w:tc>
      </w:tr>
      <w:tr w:rsidR="001B2AC4" w:rsidRPr="00A37B21" w14:paraId="7C2D337B" w14:textId="77777777" w:rsidTr="00F03B89">
        <w:trPr>
          <w:cantSplit/>
          <w:trHeight w:val="275"/>
        </w:trPr>
        <w:tc>
          <w:tcPr>
            <w:tcW w:w="3969" w:type="dxa"/>
            <w:vMerge w:val="restart"/>
            <w:vAlign w:val="center"/>
            <w:hideMark/>
          </w:tcPr>
          <w:p w14:paraId="062BD054"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 Ekstremalios situacijos, susijusios su COVID-19 paplitimu, valdymo ir pasekmių likvidavimo priemonių vykdymas</w:t>
            </w:r>
          </w:p>
        </w:tc>
        <w:tc>
          <w:tcPr>
            <w:tcW w:w="994" w:type="dxa"/>
            <w:hideMark/>
          </w:tcPr>
          <w:p w14:paraId="59E3DDF6"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5C710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10C1278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5D15884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1B0FA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3327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737A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1253E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CEC0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2B9EA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21753B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297264E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494D1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D618379" w14:textId="77777777" w:rsidTr="00F03B89">
        <w:trPr>
          <w:cantSplit/>
          <w:trHeight w:val="280"/>
        </w:trPr>
        <w:tc>
          <w:tcPr>
            <w:tcW w:w="3969" w:type="dxa"/>
            <w:vMerge/>
            <w:vAlign w:val="center"/>
            <w:hideMark/>
          </w:tcPr>
          <w:p w14:paraId="6D1CF9B4" w14:textId="77777777" w:rsidR="001B2AC4" w:rsidRPr="00A37B21" w:rsidRDefault="001B2AC4" w:rsidP="001B2AC4">
            <w:pPr>
              <w:rPr>
                <w:rFonts w:ascii="Times New Roman" w:hAnsi="Times New Roman" w:cs="Times New Roman"/>
                <w:sz w:val="20"/>
                <w:szCs w:val="20"/>
              </w:rPr>
            </w:pPr>
          </w:p>
        </w:tc>
        <w:tc>
          <w:tcPr>
            <w:tcW w:w="994" w:type="dxa"/>
            <w:hideMark/>
          </w:tcPr>
          <w:p w14:paraId="0BA470B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3E840B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550,0</w:t>
            </w:r>
          </w:p>
        </w:tc>
        <w:tc>
          <w:tcPr>
            <w:tcW w:w="851" w:type="dxa"/>
            <w:hideMark/>
          </w:tcPr>
          <w:p w14:paraId="6AB40F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550,0</w:t>
            </w:r>
          </w:p>
        </w:tc>
        <w:tc>
          <w:tcPr>
            <w:tcW w:w="851" w:type="dxa"/>
            <w:hideMark/>
          </w:tcPr>
          <w:p w14:paraId="18B154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F59F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EE20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830,7</w:t>
            </w:r>
          </w:p>
        </w:tc>
        <w:tc>
          <w:tcPr>
            <w:tcW w:w="851" w:type="dxa"/>
            <w:hideMark/>
          </w:tcPr>
          <w:p w14:paraId="3C609C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830,7</w:t>
            </w:r>
          </w:p>
        </w:tc>
        <w:tc>
          <w:tcPr>
            <w:tcW w:w="851" w:type="dxa"/>
            <w:hideMark/>
          </w:tcPr>
          <w:p w14:paraId="6159D1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D5614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01D8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280,7</w:t>
            </w:r>
          </w:p>
        </w:tc>
        <w:tc>
          <w:tcPr>
            <w:tcW w:w="851" w:type="dxa"/>
            <w:hideMark/>
          </w:tcPr>
          <w:p w14:paraId="77C877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280,7</w:t>
            </w:r>
          </w:p>
        </w:tc>
        <w:tc>
          <w:tcPr>
            <w:tcW w:w="851" w:type="dxa"/>
            <w:hideMark/>
          </w:tcPr>
          <w:p w14:paraId="60A9D5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E6540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0E119A1" w14:textId="77777777" w:rsidTr="00F03B89">
        <w:trPr>
          <w:cantSplit/>
          <w:trHeight w:val="280"/>
        </w:trPr>
        <w:tc>
          <w:tcPr>
            <w:tcW w:w="3969" w:type="dxa"/>
            <w:vMerge/>
            <w:vAlign w:val="center"/>
            <w:hideMark/>
          </w:tcPr>
          <w:p w14:paraId="60FD9232" w14:textId="77777777" w:rsidR="001B2AC4" w:rsidRPr="00A37B21" w:rsidRDefault="001B2AC4" w:rsidP="001B2AC4">
            <w:pPr>
              <w:rPr>
                <w:rFonts w:ascii="Times New Roman" w:hAnsi="Times New Roman" w:cs="Times New Roman"/>
                <w:sz w:val="20"/>
                <w:szCs w:val="20"/>
              </w:rPr>
            </w:pPr>
          </w:p>
        </w:tc>
        <w:tc>
          <w:tcPr>
            <w:tcW w:w="994" w:type="dxa"/>
            <w:hideMark/>
          </w:tcPr>
          <w:p w14:paraId="7ADE6ED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SB(VB)</w:t>
            </w:r>
          </w:p>
        </w:tc>
        <w:tc>
          <w:tcPr>
            <w:tcW w:w="851" w:type="dxa"/>
            <w:hideMark/>
          </w:tcPr>
          <w:p w14:paraId="424E1B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17,1</w:t>
            </w:r>
          </w:p>
        </w:tc>
        <w:tc>
          <w:tcPr>
            <w:tcW w:w="851" w:type="dxa"/>
            <w:hideMark/>
          </w:tcPr>
          <w:p w14:paraId="4991F8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17,1</w:t>
            </w:r>
          </w:p>
        </w:tc>
        <w:tc>
          <w:tcPr>
            <w:tcW w:w="851" w:type="dxa"/>
            <w:hideMark/>
          </w:tcPr>
          <w:p w14:paraId="7FE560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A6FE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A7E6D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F307B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211B5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5ECE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31E0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-17,1</w:t>
            </w:r>
          </w:p>
        </w:tc>
        <w:tc>
          <w:tcPr>
            <w:tcW w:w="851" w:type="dxa"/>
            <w:hideMark/>
          </w:tcPr>
          <w:p w14:paraId="50880D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-17,1</w:t>
            </w:r>
          </w:p>
        </w:tc>
        <w:tc>
          <w:tcPr>
            <w:tcW w:w="851" w:type="dxa"/>
            <w:hideMark/>
          </w:tcPr>
          <w:p w14:paraId="0E679E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397F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41FA844" w14:textId="77777777" w:rsidTr="00F03B89">
        <w:trPr>
          <w:cantSplit/>
          <w:trHeight w:val="265"/>
        </w:trPr>
        <w:tc>
          <w:tcPr>
            <w:tcW w:w="3969" w:type="dxa"/>
            <w:vMerge/>
            <w:vAlign w:val="center"/>
            <w:hideMark/>
          </w:tcPr>
          <w:p w14:paraId="26A0F16F" w14:textId="77777777" w:rsidR="001B2AC4" w:rsidRPr="00A37B21" w:rsidRDefault="001B2AC4" w:rsidP="001B2AC4">
            <w:pPr>
              <w:rPr>
                <w:rFonts w:ascii="Times New Roman" w:hAnsi="Times New Roman" w:cs="Times New Roman"/>
                <w:sz w:val="20"/>
                <w:szCs w:val="20"/>
              </w:rPr>
            </w:pPr>
          </w:p>
        </w:tc>
        <w:tc>
          <w:tcPr>
            <w:tcW w:w="994" w:type="dxa"/>
            <w:hideMark/>
          </w:tcPr>
          <w:p w14:paraId="075AEEC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46878F7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617,1</w:t>
            </w:r>
          </w:p>
        </w:tc>
        <w:tc>
          <w:tcPr>
            <w:tcW w:w="851" w:type="dxa"/>
            <w:hideMark/>
          </w:tcPr>
          <w:p w14:paraId="599727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617,1</w:t>
            </w:r>
          </w:p>
        </w:tc>
        <w:tc>
          <w:tcPr>
            <w:tcW w:w="851" w:type="dxa"/>
            <w:hideMark/>
          </w:tcPr>
          <w:p w14:paraId="16CCF20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F6E8E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4E49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830,7</w:t>
            </w:r>
          </w:p>
        </w:tc>
        <w:tc>
          <w:tcPr>
            <w:tcW w:w="851" w:type="dxa"/>
            <w:hideMark/>
          </w:tcPr>
          <w:p w14:paraId="5972D6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830,7</w:t>
            </w:r>
          </w:p>
        </w:tc>
        <w:tc>
          <w:tcPr>
            <w:tcW w:w="851" w:type="dxa"/>
            <w:hideMark/>
          </w:tcPr>
          <w:p w14:paraId="25AE1E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E4FF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1796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213,6</w:t>
            </w:r>
          </w:p>
        </w:tc>
        <w:tc>
          <w:tcPr>
            <w:tcW w:w="851" w:type="dxa"/>
            <w:hideMark/>
          </w:tcPr>
          <w:p w14:paraId="5B0288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213,6</w:t>
            </w:r>
          </w:p>
        </w:tc>
        <w:tc>
          <w:tcPr>
            <w:tcW w:w="851" w:type="dxa"/>
            <w:hideMark/>
          </w:tcPr>
          <w:p w14:paraId="0B4AD4B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0D05A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088EE1A" w14:textId="77777777" w:rsidTr="00F03B89">
        <w:trPr>
          <w:cantSplit/>
          <w:trHeight w:val="275"/>
        </w:trPr>
        <w:tc>
          <w:tcPr>
            <w:tcW w:w="3969" w:type="dxa"/>
            <w:vMerge w:val="restart"/>
            <w:vAlign w:val="center"/>
          </w:tcPr>
          <w:p w14:paraId="2D871C96" w14:textId="77777777" w:rsidR="001B2AC4" w:rsidRPr="00A37B21" w:rsidRDefault="001B2AC4" w:rsidP="001B2AC4">
            <w:pPr>
              <w:rPr>
                <w:rFonts w:ascii="Times New Roman" w:hAnsi="Times New Roman" w:cs="Times New Roman"/>
                <w:sz w:val="20"/>
                <w:szCs w:val="20"/>
              </w:rPr>
            </w:pPr>
          </w:p>
          <w:p w14:paraId="33605ED7"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Mokymų (specifiniai mokymai atestatams ir licencijoms įgyti, naujų darbuotojų adaptavimas) organizavimas</w:t>
            </w:r>
          </w:p>
        </w:tc>
        <w:tc>
          <w:tcPr>
            <w:tcW w:w="994" w:type="dxa"/>
            <w:hideMark/>
          </w:tcPr>
          <w:p w14:paraId="1323285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6D02B7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3B211AA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007392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285C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721B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46,0</w:t>
            </w:r>
          </w:p>
        </w:tc>
        <w:tc>
          <w:tcPr>
            <w:tcW w:w="851" w:type="dxa"/>
            <w:hideMark/>
          </w:tcPr>
          <w:p w14:paraId="0F960C6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46,0</w:t>
            </w:r>
          </w:p>
        </w:tc>
        <w:tc>
          <w:tcPr>
            <w:tcW w:w="851" w:type="dxa"/>
            <w:hideMark/>
          </w:tcPr>
          <w:p w14:paraId="0A661A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1BB5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1937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34,0</w:t>
            </w:r>
          </w:p>
        </w:tc>
        <w:tc>
          <w:tcPr>
            <w:tcW w:w="851" w:type="dxa"/>
            <w:hideMark/>
          </w:tcPr>
          <w:p w14:paraId="3680BE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34,0</w:t>
            </w:r>
          </w:p>
        </w:tc>
        <w:tc>
          <w:tcPr>
            <w:tcW w:w="851" w:type="dxa"/>
            <w:hideMark/>
          </w:tcPr>
          <w:p w14:paraId="042B3E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022D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4EF344D" w14:textId="77777777" w:rsidTr="00F03B89">
        <w:trPr>
          <w:cantSplit/>
          <w:trHeight w:val="290"/>
        </w:trPr>
        <w:tc>
          <w:tcPr>
            <w:tcW w:w="3969" w:type="dxa"/>
            <w:vMerge/>
            <w:vAlign w:val="center"/>
            <w:hideMark/>
          </w:tcPr>
          <w:p w14:paraId="70232300" w14:textId="77777777" w:rsidR="001B2AC4" w:rsidRPr="00A37B21" w:rsidRDefault="001B2AC4" w:rsidP="001B2AC4">
            <w:pPr>
              <w:rPr>
                <w:rFonts w:ascii="Times New Roman" w:hAnsi="Times New Roman" w:cs="Times New Roman"/>
                <w:sz w:val="20"/>
                <w:szCs w:val="20"/>
              </w:rPr>
            </w:pPr>
          </w:p>
        </w:tc>
        <w:tc>
          <w:tcPr>
            <w:tcW w:w="994" w:type="dxa"/>
            <w:hideMark/>
          </w:tcPr>
          <w:p w14:paraId="0F02A2C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32A5B0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F29C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862BC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DA809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F82E9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w:t>
            </w:r>
          </w:p>
        </w:tc>
        <w:tc>
          <w:tcPr>
            <w:tcW w:w="851" w:type="dxa"/>
            <w:hideMark/>
          </w:tcPr>
          <w:p w14:paraId="4C3968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w:t>
            </w:r>
          </w:p>
        </w:tc>
        <w:tc>
          <w:tcPr>
            <w:tcW w:w="851" w:type="dxa"/>
            <w:hideMark/>
          </w:tcPr>
          <w:p w14:paraId="516607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42AC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2F2E7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w:t>
            </w:r>
          </w:p>
        </w:tc>
        <w:tc>
          <w:tcPr>
            <w:tcW w:w="851" w:type="dxa"/>
            <w:hideMark/>
          </w:tcPr>
          <w:p w14:paraId="1B9BD3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w:t>
            </w:r>
          </w:p>
        </w:tc>
        <w:tc>
          <w:tcPr>
            <w:tcW w:w="851" w:type="dxa"/>
            <w:hideMark/>
          </w:tcPr>
          <w:p w14:paraId="44056F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A12A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C906A02" w14:textId="77777777" w:rsidTr="00F03B89">
        <w:trPr>
          <w:cantSplit/>
          <w:trHeight w:val="275"/>
        </w:trPr>
        <w:tc>
          <w:tcPr>
            <w:tcW w:w="3969" w:type="dxa"/>
            <w:vMerge/>
            <w:vAlign w:val="center"/>
            <w:hideMark/>
          </w:tcPr>
          <w:p w14:paraId="67B60E57" w14:textId="77777777" w:rsidR="001B2AC4" w:rsidRPr="00A37B21" w:rsidRDefault="001B2AC4" w:rsidP="001B2AC4">
            <w:pPr>
              <w:rPr>
                <w:rFonts w:ascii="Times New Roman" w:hAnsi="Times New Roman" w:cs="Times New Roman"/>
                <w:sz w:val="20"/>
                <w:szCs w:val="20"/>
              </w:rPr>
            </w:pPr>
          </w:p>
        </w:tc>
        <w:tc>
          <w:tcPr>
            <w:tcW w:w="994" w:type="dxa"/>
            <w:hideMark/>
          </w:tcPr>
          <w:p w14:paraId="4E510B6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6303D0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53A2D7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29245B7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D6BB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2DD551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7016299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49,5</w:t>
            </w:r>
          </w:p>
        </w:tc>
        <w:tc>
          <w:tcPr>
            <w:tcW w:w="851" w:type="dxa"/>
            <w:hideMark/>
          </w:tcPr>
          <w:p w14:paraId="1D46AF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B618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D7E3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37,5</w:t>
            </w:r>
          </w:p>
        </w:tc>
        <w:tc>
          <w:tcPr>
            <w:tcW w:w="851" w:type="dxa"/>
            <w:hideMark/>
          </w:tcPr>
          <w:p w14:paraId="1C42C49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37,5</w:t>
            </w:r>
          </w:p>
        </w:tc>
        <w:tc>
          <w:tcPr>
            <w:tcW w:w="851" w:type="dxa"/>
            <w:hideMark/>
          </w:tcPr>
          <w:p w14:paraId="487C993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0DB9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8F25830" w14:textId="77777777" w:rsidTr="00F03B89">
        <w:trPr>
          <w:cantSplit/>
          <w:trHeight w:val="1753"/>
        </w:trPr>
        <w:tc>
          <w:tcPr>
            <w:tcW w:w="3969" w:type="dxa"/>
            <w:vAlign w:val="center"/>
            <w:hideMark/>
          </w:tcPr>
          <w:p w14:paraId="4B3FCB08"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Viešųjų ryšių plėtojimas (gyventojų apklausos, nuomonių tyrimai,  informacijos sklaida žiniasklaidos priemonėse, savivaldybės skelbimų publikavimas, rinkodaros ir reprezentacinių  priemonių vykdymas ir kt.)</w:t>
            </w:r>
          </w:p>
        </w:tc>
        <w:tc>
          <w:tcPr>
            <w:tcW w:w="994" w:type="dxa"/>
            <w:hideMark/>
          </w:tcPr>
          <w:p w14:paraId="695CD8E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9FB19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166,4</w:t>
            </w:r>
          </w:p>
        </w:tc>
        <w:tc>
          <w:tcPr>
            <w:tcW w:w="851" w:type="dxa"/>
            <w:hideMark/>
          </w:tcPr>
          <w:p w14:paraId="2106559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166,4</w:t>
            </w:r>
          </w:p>
        </w:tc>
        <w:tc>
          <w:tcPr>
            <w:tcW w:w="851" w:type="dxa"/>
            <w:hideMark/>
          </w:tcPr>
          <w:p w14:paraId="0B0E92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9048F9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F04D8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166,4</w:t>
            </w:r>
          </w:p>
        </w:tc>
        <w:tc>
          <w:tcPr>
            <w:tcW w:w="851" w:type="dxa"/>
            <w:hideMark/>
          </w:tcPr>
          <w:p w14:paraId="07ED39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166,4</w:t>
            </w:r>
          </w:p>
        </w:tc>
        <w:tc>
          <w:tcPr>
            <w:tcW w:w="851" w:type="dxa"/>
            <w:hideMark/>
          </w:tcPr>
          <w:p w14:paraId="32B3B7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3950BF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F8CC9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CE5A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D696A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35BF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59A468D" w14:textId="77777777" w:rsidTr="00F03B89">
        <w:trPr>
          <w:cantSplit/>
          <w:trHeight w:val="335"/>
        </w:trPr>
        <w:tc>
          <w:tcPr>
            <w:tcW w:w="3969" w:type="dxa"/>
            <w:vMerge w:val="restart"/>
            <w:vAlign w:val="center"/>
            <w:hideMark/>
          </w:tcPr>
          <w:p w14:paraId="742E054C"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Atstovavimo teismuose ir teismų sprendimų vykdymo organizavimas bei teismo išlaidų apmokėjimas</w:t>
            </w:r>
          </w:p>
        </w:tc>
        <w:tc>
          <w:tcPr>
            <w:tcW w:w="994" w:type="dxa"/>
            <w:hideMark/>
          </w:tcPr>
          <w:p w14:paraId="248E375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EEE9C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230684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4C0FD47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5607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D6153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D6F8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7106A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BBFAD4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67AC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3B4602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07EA6B1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71AAE3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B27EBAD" w14:textId="77777777" w:rsidTr="00F03B89">
        <w:trPr>
          <w:cantSplit/>
          <w:trHeight w:val="300"/>
        </w:trPr>
        <w:tc>
          <w:tcPr>
            <w:tcW w:w="3969" w:type="dxa"/>
            <w:vMerge/>
            <w:vAlign w:val="center"/>
            <w:hideMark/>
          </w:tcPr>
          <w:p w14:paraId="6A916F81" w14:textId="77777777" w:rsidR="001B2AC4" w:rsidRPr="00A37B21" w:rsidRDefault="001B2AC4" w:rsidP="001B2AC4">
            <w:pPr>
              <w:rPr>
                <w:rFonts w:ascii="Times New Roman" w:hAnsi="Times New Roman" w:cs="Times New Roman"/>
                <w:sz w:val="20"/>
                <w:szCs w:val="20"/>
              </w:rPr>
            </w:pPr>
          </w:p>
        </w:tc>
        <w:tc>
          <w:tcPr>
            <w:tcW w:w="994" w:type="dxa"/>
            <w:hideMark/>
          </w:tcPr>
          <w:p w14:paraId="686F915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1B286D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EBBA5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58DE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5C72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7AEB7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34D43C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4D34DA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FA7A9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27BB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355DC4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6938FE9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A8C15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3B7CC7A" w14:textId="77777777" w:rsidTr="00F03B89">
        <w:trPr>
          <w:cantSplit/>
          <w:trHeight w:val="335"/>
        </w:trPr>
        <w:tc>
          <w:tcPr>
            <w:tcW w:w="3969" w:type="dxa"/>
            <w:vMerge/>
            <w:vAlign w:val="center"/>
            <w:hideMark/>
          </w:tcPr>
          <w:p w14:paraId="458952A5" w14:textId="77777777" w:rsidR="001B2AC4" w:rsidRPr="00A37B21" w:rsidRDefault="001B2AC4" w:rsidP="001B2AC4">
            <w:pPr>
              <w:rPr>
                <w:rFonts w:ascii="Times New Roman" w:hAnsi="Times New Roman" w:cs="Times New Roman"/>
                <w:sz w:val="20"/>
                <w:szCs w:val="20"/>
              </w:rPr>
            </w:pPr>
          </w:p>
        </w:tc>
        <w:tc>
          <w:tcPr>
            <w:tcW w:w="994" w:type="dxa"/>
            <w:hideMark/>
          </w:tcPr>
          <w:p w14:paraId="4034551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2B1225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507EDB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59,0</w:t>
            </w:r>
          </w:p>
        </w:tc>
        <w:tc>
          <w:tcPr>
            <w:tcW w:w="851" w:type="dxa"/>
            <w:hideMark/>
          </w:tcPr>
          <w:p w14:paraId="2DBAF8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EEC02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A4F560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50A39F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100,0</w:t>
            </w:r>
          </w:p>
        </w:tc>
        <w:tc>
          <w:tcPr>
            <w:tcW w:w="851" w:type="dxa"/>
            <w:hideMark/>
          </w:tcPr>
          <w:p w14:paraId="3017FB8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1A12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3D42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41,0</w:t>
            </w:r>
          </w:p>
        </w:tc>
        <w:tc>
          <w:tcPr>
            <w:tcW w:w="851" w:type="dxa"/>
            <w:hideMark/>
          </w:tcPr>
          <w:p w14:paraId="5B2C44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41,0</w:t>
            </w:r>
          </w:p>
        </w:tc>
        <w:tc>
          <w:tcPr>
            <w:tcW w:w="851" w:type="dxa"/>
            <w:hideMark/>
          </w:tcPr>
          <w:p w14:paraId="4C3D3DA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7265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D155CCF" w14:textId="77777777" w:rsidTr="00F03B89">
        <w:trPr>
          <w:cantSplit/>
          <w:trHeight w:val="290"/>
        </w:trPr>
        <w:tc>
          <w:tcPr>
            <w:tcW w:w="3969" w:type="dxa"/>
            <w:vMerge w:val="restart"/>
            <w:vAlign w:val="center"/>
            <w:hideMark/>
          </w:tcPr>
          <w:p w14:paraId="0D2C32D9"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Daugiabučių gyvenamųjų namų žemės nuomos mokesčio paskirstymo ir administravimo paslaugos pirkimas</w:t>
            </w:r>
          </w:p>
        </w:tc>
        <w:tc>
          <w:tcPr>
            <w:tcW w:w="994" w:type="dxa"/>
            <w:hideMark/>
          </w:tcPr>
          <w:p w14:paraId="73A7701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9842A9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22,5</w:t>
            </w:r>
          </w:p>
        </w:tc>
        <w:tc>
          <w:tcPr>
            <w:tcW w:w="851" w:type="dxa"/>
            <w:hideMark/>
          </w:tcPr>
          <w:p w14:paraId="5E622B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22,5</w:t>
            </w:r>
          </w:p>
        </w:tc>
        <w:tc>
          <w:tcPr>
            <w:tcW w:w="851" w:type="dxa"/>
            <w:hideMark/>
          </w:tcPr>
          <w:p w14:paraId="773C44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13D9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951D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28,4</w:t>
            </w:r>
          </w:p>
        </w:tc>
        <w:tc>
          <w:tcPr>
            <w:tcW w:w="851" w:type="dxa"/>
            <w:hideMark/>
          </w:tcPr>
          <w:p w14:paraId="0594AD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28,4</w:t>
            </w:r>
          </w:p>
        </w:tc>
        <w:tc>
          <w:tcPr>
            <w:tcW w:w="851" w:type="dxa"/>
            <w:hideMark/>
          </w:tcPr>
          <w:p w14:paraId="33C019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BA6CE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4DFD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w:t>
            </w:r>
          </w:p>
        </w:tc>
        <w:tc>
          <w:tcPr>
            <w:tcW w:w="851" w:type="dxa"/>
            <w:hideMark/>
          </w:tcPr>
          <w:p w14:paraId="400191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5,9</w:t>
            </w:r>
          </w:p>
        </w:tc>
        <w:tc>
          <w:tcPr>
            <w:tcW w:w="851" w:type="dxa"/>
            <w:hideMark/>
          </w:tcPr>
          <w:p w14:paraId="174247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B05E0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7021B0E" w14:textId="77777777" w:rsidTr="00F03B89">
        <w:trPr>
          <w:cantSplit/>
          <w:trHeight w:val="280"/>
        </w:trPr>
        <w:tc>
          <w:tcPr>
            <w:tcW w:w="3969" w:type="dxa"/>
            <w:vMerge/>
            <w:vAlign w:val="center"/>
            <w:hideMark/>
          </w:tcPr>
          <w:p w14:paraId="1796589A" w14:textId="77777777" w:rsidR="001B2AC4" w:rsidRPr="00A37B21" w:rsidRDefault="001B2AC4" w:rsidP="001B2AC4">
            <w:pPr>
              <w:rPr>
                <w:rFonts w:ascii="Times New Roman" w:hAnsi="Times New Roman" w:cs="Times New Roman"/>
                <w:sz w:val="20"/>
                <w:szCs w:val="20"/>
              </w:rPr>
            </w:pPr>
          </w:p>
        </w:tc>
        <w:tc>
          <w:tcPr>
            <w:tcW w:w="994" w:type="dxa"/>
            <w:hideMark/>
          </w:tcPr>
          <w:p w14:paraId="7DD1D8E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67AB7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w:t>
            </w:r>
          </w:p>
        </w:tc>
        <w:tc>
          <w:tcPr>
            <w:tcW w:w="851" w:type="dxa"/>
            <w:hideMark/>
          </w:tcPr>
          <w:p w14:paraId="5CEF37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w:t>
            </w:r>
          </w:p>
        </w:tc>
        <w:tc>
          <w:tcPr>
            <w:tcW w:w="851" w:type="dxa"/>
            <w:hideMark/>
          </w:tcPr>
          <w:p w14:paraId="60369D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A43C6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3562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0FAD3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763C4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2F43D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F777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w:t>
            </w:r>
          </w:p>
        </w:tc>
        <w:tc>
          <w:tcPr>
            <w:tcW w:w="851" w:type="dxa"/>
            <w:hideMark/>
          </w:tcPr>
          <w:p w14:paraId="66C06A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w:t>
            </w:r>
          </w:p>
        </w:tc>
        <w:tc>
          <w:tcPr>
            <w:tcW w:w="851" w:type="dxa"/>
            <w:hideMark/>
          </w:tcPr>
          <w:p w14:paraId="7EC790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90A30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0A4BE76" w14:textId="77777777" w:rsidTr="00F03B89">
        <w:trPr>
          <w:cantSplit/>
          <w:trHeight w:val="310"/>
        </w:trPr>
        <w:tc>
          <w:tcPr>
            <w:tcW w:w="3969" w:type="dxa"/>
            <w:vMerge/>
            <w:vAlign w:val="center"/>
            <w:hideMark/>
          </w:tcPr>
          <w:p w14:paraId="16D4B078" w14:textId="77777777" w:rsidR="001B2AC4" w:rsidRPr="00A37B21" w:rsidRDefault="001B2AC4" w:rsidP="001B2AC4">
            <w:pPr>
              <w:rPr>
                <w:rFonts w:ascii="Times New Roman" w:hAnsi="Times New Roman" w:cs="Times New Roman"/>
                <w:sz w:val="20"/>
                <w:szCs w:val="20"/>
              </w:rPr>
            </w:pPr>
          </w:p>
        </w:tc>
        <w:tc>
          <w:tcPr>
            <w:tcW w:w="994" w:type="dxa"/>
            <w:hideMark/>
          </w:tcPr>
          <w:p w14:paraId="7882B0E6"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48C9686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32,1</w:t>
            </w:r>
          </w:p>
        </w:tc>
        <w:tc>
          <w:tcPr>
            <w:tcW w:w="851" w:type="dxa"/>
            <w:hideMark/>
          </w:tcPr>
          <w:p w14:paraId="71B82D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32,1</w:t>
            </w:r>
          </w:p>
        </w:tc>
        <w:tc>
          <w:tcPr>
            <w:tcW w:w="851" w:type="dxa"/>
            <w:hideMark/>
          </w:tcPr>
          <w:p w14:paraId="41C8F7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5C0A4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6E64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28,4</w:t>
            </w:r>
          </w:p>
        </w:tc>
        <w:tc>
          <w:tcPr>
            <w:tcW w:w="851" w:type="dxa"/>
            <w:hideMark/>
          </w:tcPr>
          <w:p w14:paraId="5804A9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28,4</w:t>
            </w:r>
          </w:p>
        </w:tc>
        <w:tc>
          <w:tcPr>
            <w:tcW w:w="851" w:type="dxa"/>
            <w:hideMark/>
          </w:tcPr>
          <w:p w14:paraId="45E92B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4951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C34F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w:t>
            </w:r>
          </w:p>
        </w:tc>
        <w:tc>
          <w:tcPr>
            <w:tcW w:w="851" w:type="dxa"/>
            <w:hideMark/>
          </w:tcPr>
          <w:p w14:paraId="7FCADE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w:t>
            </w:r>
          </w:p>
        </w:tc>
        <w:tc>
          <w:tcPr>
            <w:tcW w:w="851" w:type="dxa"/>
            <w:hideMark/>
          </w:tcPr>
          <w:p w14:paraId="24D97A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635FF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1FDA34E" w14:textId="77777777" w:rsidTr="00F03B89">
        <w:trPr>
          <w:cantSplit/>
          <w:trHeight w:val="620"/>
        </w:trPr>
        <w:tc>
          <w:tcPr>
            <w:tcW w:w="3969" w:type="dxa"/>
            <w:vAlign w:val="center"/>
            <w:hideMark/>
          </w:tcPr>
          <w:p w14:paraId="6B2B8929"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Seniūnaičių mokymai ir išmokų seniūnaičiams mokėjimas</w:t>
            </w:r>
          </w:p>
        </w:tc>
        <w:tc>
          <w:tcPr>
            <w:tcW w:w="994" w:type="dxa"/>
            <w:hideMark/>
          </w:tcPr>
          <w:p w14:paraId="0039D10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5139E1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43,7</w:t>
            </w:r>
          </w:p>
        </w:tc>
        <w:tc>
          <w:tcPr>
            <w:tcW w:w="851" w:type="dxa"/>
            <w:hideMark/>
          </w:tcPr>
          <w:p w14:paraId="1CA43E2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43,7</w:t>
            </w:r>
          </w:p>
        </w:tc>
        <w:tc>
          <w:tcPr>
            <w:tcW w:w="851" w:type="dxa"/>
            <w:hideMark/>
          </w:tcPr>
          <w:p w14:paraId="63F0708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1A8EA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DFE7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43,7</w:t>
            </w:r>
          </w:p>
        </w:tc>
        <w:tc>
          <w:tcPr>
            <w:tcW w:w="851" w:type="dxa"/>
            <w:hideMark/>
          </w:tcPr>
          <w:p w14:paraId="33C0E7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43,7</w:t>
            </w:r>
          </w:p>
        </w:tc>
        <w:tc>
          <w:tcPr>
            <w:tcW w:w="851" w:type="dxa"/>
            <w:hideMark/>
          </w:tcPr>
          <w:p w14:paraId="0A8C56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CE8D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2705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0242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B523D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2DA4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A31A410" w14:textId="77777777" w:rsidTr="00F03B89">
        <w:trPr>
          <w:cantSplit/>
          <w:trHeight w:val="468"/>
        </w:trPr>
        <w:tc>
          <w:tcPr>
            <w:tcW w:w="3969" w:type="dxa"/>
            <w:vAlign w:val="center"/>
            <w:hideMark/>
          </w:tcPr>
          <w:p w14:paraId="5A6EDF12"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Civilinės atsakomybės draudimo įsigijimas</w:t>
            </w:r>
          </w:p>
        </w:tc>
        <w:tc>
          <w:tcPr>
            <w:tcW w:w="994" w:type="dxa"/>
            <w:hideMark/>
          </w:tcPr>
          <w:p w14:paraId="6A70996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CBA7C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17,0</w:t>
            </w:r>
          </w:p>
        </w:tc>
        <w:tc>
          <w:tcPr>
            <w:tcW w:w="851" w:type="dxa"/>
            <w:hideMark/>
          </w:tcPr>
          <w:p w14:paraId="194A2A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17,0</w:t>
            </w:r>
          </w:p>
        </w:tc>
        <w:tc>
          <w:tcPr>
            <w:tcW w:w="851" w:type="dxa"/>
            <w:hideMark/>
          </w:tcPr>
          <w:p w14:paraId="4D48CB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CBCFF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975D2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3EDDBDB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5BC31A5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6D79E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D570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2F5C97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E3DC0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1FFB7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0EF63C5" w14:textId="77777777" w:rsidTr="00F03B89">
        <w:trPr>
          <w:cantSplit/>
          <w:trHeight w:val="840"/>
        </w:trPr>
        <w:tc>
          <w:tcPr>
            <w:tcW w:w="3969" w:type="dxa"/>
            <w:vAlign w:val="center"/>
            <w:hideMark/>
          </w:tcPr>
          <w:p w14:paraId="5D700627"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Duomenų apsaugos pareigūno paslaugų centralizuotas teikimas savivaldybės biudžetinėms įstaigoms </w:t>
            </w:r>
          </w:p>
        </w:tc>
        <w:tc>
          <w:tcPr>
            <w:tcW w:w="994" w:type="dxa"/>
            <w:hideMark/>
          </w:tcPr>
          <w:p w14:paraId="2DA8E84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3E2B02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6A8D686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4DEBA1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B088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818E9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56,0</w:t>
            </w:r>
          </w:p>
        </w:tc>
        <w:tc>
          <w:tcPr>
            <w:tcW w:w="851" w:type="dxa"/>
            <w:hideMark/>
          </w:tcPr>
          <w:p w14:paraId="334719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56,0</w:t>
            </w:r>
          </w:p>
        </w:tc>
        <w:tc>
          <w:tcPr>
            <w:tcW w:w="851" w:type="dxa"/>
            <w:hideMark/>
          </w:tcPr>
          <w:p w14:paraId="49A779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DE137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9CC1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-14,0</w:t>
            </w:r>
          </w:p>
        </w:tc>
        <w:tc>
          <w:tcPr>
            <w:tcW w:w="851" w:type="dxa"/>
            <w:hideMark/>
          </w:tcPr>
          <w:p w14:paraId="2AC950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-14,0</w:t>
            </w:r>
          </w:p>
        </w:tc>
        <w:tc>
          <w:tcPr>
            <w:tcW w:w="851" w:type="dxa"/>
            <w:hideMark/>
          </w:tcPr>
          <w:p w14:paraId="081BAA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6A4B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887CFB2" w14:textId="77777777" w:rsidTr="00F03B89">
        <w:trPr>
          <w:cantSplit/>
          <w:trHeight w:val="925"/>
        </w:trPr>
        <w:tc>
          <w:tcPr>
            <w:tcW w:w="3969" w:type="dxa"/>
            <w:vAlign w:val="center"/>
            <w:hideMark/>
          </w:tcPr>
          <w:p w14:paraId="4AD33789"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Klaipėdos regiono plėtros tarybos kaip Klaipėdos miesto savivaldybės stojamasis įnašo mokėjimas</w:t>
            </w:r>
          </w:p>
        </w:tc>
        <w:tc>
          <w:tcPr>
            <w:tcW w:w="994" w:type="dxa"/>
            <w:hideMark/>
          </w:tcPr>
          <w:p w14:paraId="24065AB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2D3C1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30B618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54C715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493A5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4DB8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B60FB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84E6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9E9B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BF852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606481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0AB71B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DB51F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00DEA59" w14:textId="77777777" w:rsidTr="00F03B89">
        <w:trPr>
          <w:cantSplit/>
          <w:trHeight w:val="275"/>
        </w:trPr>
        <w:tc>
          <w:tcPr>
            <w:tcW w:w="3969" w:type="dxa"/>
            <w:vMerge w:val="restart"/>
            <w:vAlign w:val="center"/>
            <w:hideMark/>
          </w:tcPr>
          <w:p w14:paraId="2D379BFC"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Projekto URBACT III „Darnaus vystymosi tikslų bandomasis tinklas“ įgyvendinimas</w:t>
            </w:r>
          </w:p>
        </w:tc>
        <w:tc>
          <w:tcPr>
            <w:tcW w:w="994" w:type="dxa"/>
            <w:hideMark/>
          </w:tcPr>
          <w:p w14:paraId="4967CE7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E6977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10333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8A30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7874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1238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42,9</w:t>
            </w:r>
          </w:p>
        </w:tc>
        <w:tc>
          <w:tcPr>
            <w:tcW w:w="851" w:type="dxa"/>
            <w:hideMark/>
          </w:tcPr>
          <w:p w14:paraId="252110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42,9</w:t>
            </w:r>
          </w:p>
        </w:tc>
        <w:tc>
          <w:tcPr>
            <w:tcW w:w="851" w:type="dxa"/>
            <w:hideMark/>
          </w:tcPr>
          <w:p w14:paraId="007A9A3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19,3</w:t>
            </w:r>
          </w:p>
        </w:tc>
        <w:tc>
          <w:tcPr>
            <w:tcW w:w="851" w:type="dxa"/>
            <w:hideMark/>
          </w:tcPr>
          <w:p w14:paraId="7A7ACD5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424D75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42,9</w:t>
            </w:r>
          </w:p>
        </w:tc>
        <w:tc>
          <w:tcPr>
            <w:tcW w:w="851" w:type="dxa"/>
            <w:hideMark/>
          </w:tcPr>
          <w:p w14:paraId="24658A9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42,9</w:t>
            </w:r>
          </w:p>
        </w:tc>
        <w:tc>
          <w:tcPr>
            <w:tcW w:w="851" w:type="dxa"/>
            <w:hideMark/>
          </w:tcPr>
          <w:p w14:paraId="668335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19,3</w:t>
            </w:r>
          </w:p>
        </w:tc>
        <w:tc>
          <w:tcPr>
            <w:tcW w:w="851" w:type="dxa"/>
            <w:hideMark/>
          </w:tcPr>
          <w:p w14:paraId="5296036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5F6A1B5" w14:textId="77777777" w:rsidTr="00F03B89">
        <w:trPr>
          <w:cantSplit/>
          <w:trHeight w:val="300"/>
        </w:trPr>
        <w:tc>
          <w:tcPr>
            <w:tcW w:w="3969" w:type="dxa"/>
            <w:vMerge/>
            <w:vAlign w:val="center"/>
            <w:hideMark/>
          </w:tcPr>
          <w:p w14:paraId="10E4474E" w14:textId="77777777" w:rsidR="001B2AC4" w:rsidRPr="00A37B21" w:rsidRDefault="001B2AC4" w:rsidP="001B2AC4">
            <w:pPr>
              <w:rPr>
                <w:rFonts w:ascii="Times New Roman" w:hAnsi="Times New Roman" w:cs="Times New Roman"/>
                <w:sz w:val="20"/>
                <w:szCs w:val="20"/>
              </w:rPr>
            </w:pPr>
          </w:p>
        </w:tc>
        <w:tc>
          <w:tcPr>
            <w:tcW w:w="994" w:type="dxa"/>
            <w:hideMark/>
          </w:tcPr>
          <w:p w14:paraId="20902F3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566F12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28EFA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7E36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046B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9A39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26,3</w:t>
            </w:r>
          </w:p>
        </w:tc>
        <w:tc>
          <w:tcPr>
            <w:tcW w:w="851" w:type="dxa"/>
            <w:hideMark/>
          </w:tcPr>
          <w:p w14:paraId="67AEC5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26,3</w:t>
            </w:r>
          </w:p>
        </w:tc>
        <w:tc>
          <w:tcPr>
            <w:tcW w:w="851" w:type="dxa"/>
            <w:hideMark/>
          </w:tcPr>
          <w:p w14:paraId="36D0E5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FBE97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9385B6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26,3</w:t>
            </w:r>
          </w:p>
        </w:tc>
        <w:tc>
          <w:tcPr>
            <w:tcW w:w="851" w:type="dxa"/>
            <w:hideMark/>
          </w:tcPr>
          <w:p w14:paraId="5217BB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26,3</w:t>
            </w:r>
          </w:p>
        </w:tc>
        <w:tc>
          <w:tcPr>
            <w:tcW w:w="851" w:type="dxa"/>
            <w:hideMark/>
          </w:tcPr>
          <w:p w14:paraId="738262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01A3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A6AAC57" w14:textId="77777777" w:rsidTr="00F03B89">
        <w:trPr>
          <w:cantSplit/>
          <w:trHeight w:val="275"/>
        </w:trPr>
        <w:tc>
          <w:tcPr>
            <w:tcW w:w="3969" w:type="dxa"/>
            <w:vMerge/>
            <w:vAlign w:val="center"/>
            <w:hideMark/>
          </w:tcPr>
          <w:p w14:paraId="31A65E51" w14:textId="77777777" w:rsidR="001B2AC4" w:rsidRPr="00A37B21" w:rsidRDefault="001B2AC4" w:rsidP="001B2AC4">
            <w:pPr>
              <w:rPr>
                <w:rFonts w:ascii="Times New Roman" w:hAnsi="Times New Roman" w:cs="Times New Roman"/>
                <w:sz w:val="20"/>
                <w:szCs w:val="20"/>
              </w:rPr>
            </w:pPr>
          </w:p>
        </w:tc>
        <w:tc>
          <w:tcPr>
            <w:tcW w:w="994" w:type="dxa"/>
            <w:hideMark/>
          </w:tcPr>
          <w:p w14:paraId="567D20C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95FDD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C6CA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61B5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72B20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C24EB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69,2</w:t>
            </w:r>
          </w:p>
        </w:tc>
        <w:tc>
          <w:tcPr>
            <w:tcW w:w="851" w:type="dxa"/>
            <w:hideMark/>
          </w:tcPr>
          <w:p w14:paraId="6F59F4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69,2</w:t>
            </w:r>
          </w:p>
        </w:tc>
        <w:tc>
          <w:tcPr>
            <w:tcW w:w="851" w:type="dxa"/>
            <w:hideMark/>
          </w:tcPr>
          <w:p w14:paraId="6910C3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19,3</w:t>
            </w:r>
          </w:p>
        </w:tc>
        <w:tc>
          <w:tcPr>
            <w:tcW w:w="851" w:type="dxa"/>
            <w:hideMark/>
          </w:tcPr>
          <w:p w14:paraId="4329B2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1C2711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69,2</w:t>
            </w:r>
          </w:p>
        </w:tc>
        <w:tc>
          <w:tcPr>
            <w:tcW w:w="851" w:type="dxa"/>
            <w:hideMark/>
          </w:tcPr>
          <w:p w14:paraId="0B783E6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69,2</w:t>
            </w:r>
          </w:p>
        </w:tc>
        <w:tc>
          <w:tcPr>
            <w:tcW w:w="851" w:type="dxa"/>
            <w:hideMark/>
          </w:tcPr>
          <w:p w14:paraId="1EFF4C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19,3</w:t>
            </w:r>
          </w:p>
        </w:tc>
        <w:tc>
          <w:tcPr>
            <w:tcW w:w="851" w:type="dxa"/>
            <w:hideMark/>
          </w:tcPr>
          <w:p w14:paraId="43366FC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0E53DD4" w14:textId="77777777" w:rsidTr="00F03B89">
        <w:trPr>
          <w:cantSplit/>
          <w:trHeight w:val="970"/>
        </w:trPr>
        <w:tc>
          <w:tcPr>
            <w:tcW w:w="3969" w:type="dxa"/>
            <w:vAlign w:val="center"/>
            <w:hideMark/>
          </w:tcPr>
          <w:p w14:paraId="09623BE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ir jai pavaldžių organizacijų viešųjų pirkimų procesų analizės ir centralizavimo strategijos parengimas</w:t>
            </w:r>
          </w:p>
        </w:tc>
        <w:tc>
          <w:tcPr>
            <w:tcW w:w="994" w:type="dxa"/>
            <w:hideMark/>
          </w:tcPr>
          <w:p w14:paraId="18A1E76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63697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753A8B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7C53D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AA27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C931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w:t>
            </w:r>
          </w:p>
        </w:tc>
        <w:tc>
          <w:tcPr>
            <w:tcW w:w="851" w:type="dxa"/>
            <w:hideMark/>
          </w:tcPr>
          <w:p w14:paraId="7A7002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w:t>
            </w:r>
          </w:p>
        </w:tc>
        <w:tc>
          <w:tcPr>
            <w:tcW w:w="851" w:type="dxa"/>
            <w:hideMark/>
          </w:tcPr>
          <w:p w14:paraId="36117E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40061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35B9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w:t>
            </w:r>
          </w:p>
        </w:tc>
        <w:tc>
          <w:tcPr>
            <w:tcW w:w="851" w:type="dxa"/>
            <w:hideMark/>
          </w:tcPr>
          <w:p w14:paraId="471C4E5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w:t>
            </w:r>
          </w:p>
        </w:tc>
        <w:tc>
          <w:tcPr>
            <w:tcW w:w="851" w:type="dxa"/>
            <w:hideMark/>
          </w:tcPr>
          <w:p w14:paraId="23F5F3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D8135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876F8DF" w14:textId="77777777" w:rsidTr="00F03B89">
        <w:trPr>
          <w:cantSplit/>
          <w:trHeight w:val="948"/>
        </w:trPr>
        <w:tc>
          <w:tcPr>
            <w:tcW w:w="3969" w:type="dxa"/>
            <w:vAlign w:val="center"/>
          </w:tcPr>
          <w:p w14:paraId="0581DCD7" w14:textId="77777777" w:rsidR="001B2AC4" w:rsidRPr="00A37B21" w:rsidRDefault="001B2AC4" w:rsidP="001B2AC4">
            <w:pPr>
              <w:rPr>
                <w:rFonts w:ascii="Times New Roman" w:hAnsi="Times New Roman" w:cs="Times New Roman"/>
                <w:sz w:val="20"/>
                <w:szCs w:val="20"/>
              </w:rPr>
            </w:pPr>
          </w:p>
          <w:p w14:paraId="6201CA04"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Kontrolės ir audito tarnybos finansinio, ūkinio bei materialinio aptarnavimo užtikrinimas</w:t>
            </w:r>
          </w:p>
        </w:tc>
        <w:tc>
          <w:tcPr>
            <w:tcW w:w="994" w:type="dxa"/>
            <w:hideMark/>
          </w:tcPr>
          <w:p w14:paraId="79AFF83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6ED1F3A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247,8</w:t>
            </w:r>
          </w:p>
        </w:tc>
        <w:tc>
          <w:tcPr>
            <w:tcW w:w="851" w:type="dxa"/>
            <w:hideMark/>
          </w:tcPr>
          <w:p w14:paraId="077D24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245,3</w:t>
            </w:r>
          </w:p>
        </w:tc>
        <w:tc>
          <w:tcPr>
            <w:tcW w:w="851" w:type="dxa"/>
            <w:hideMark/>
          </w:tcPr>
          <w:p w14:paraId="66F9FC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231,7</w:t>
            </w:r>
          </w:p>
        </w:tc>
        <w:tc>
          <w:tcPr>
            <w:tcW w:w="851" w:type="dxa"/>
            <w:hideMark/>
          </w:tcPr>
          <w:p w14:paraId="1F5D87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w:t>
            </w:r>
          </w:p>
        </w:tc>
        <w:tc>
          <w:tcPr>
            <w:tcW w:w="851" w:type="dxa"/>
            <w:hideMark/>
          </w:tcPr>
          <w:p w14:paraId="622DB3B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284,8</w:t>
            </w:r>
          </w:p>
        </w:tc>
        <w:tc>
          <w:tcPr>
            <w:tcW w:w="851" w:type="dxa"/>
            <w:hideMark/>
          </w:tcPr>
          <w:p w14:paraId="0E54E4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281,0</w:t>
            </w:r>
          </w:p>
        </w:tc>
        <w:tc>
          <w:tcPr>
            <w:tcW w:w="851" w:type="dxa"/>
            <w:hideMark/>
          </w:tcPr>
          <w:p w14:paraId="69D86F1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263,6</w:t>
            </w:r>
          </w:p>
        </w:tc>
        <w:tc>
          <w:tcPr>
            <w:tcW w:w="851" w:type="dxa"/>
            <w:hideMark/>
          </w:tcPr>
          <w:p w14:paraId="2F2AC1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3,8</w:t>
            </w:r>
          </w:p>
        </w:tc>
        <w:tc>
          <w:tcPr>
            <w:tcW w:w="851" w:type="dxa"/>
            <w:hideMark/>
          </w:tcPr>
          <w:p w14:paraId="1645F7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37,0</w:t>
            </w:r>
          </w:p>
        </w:tc>
        <w:tc>
          <w:tcPr>
            <w:tcW w:w="851" w:type="dxa"/>
            <w:hideMark/>
          </w:tcPr>
          <w:p w14:paraId="1547A9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35,7</w:t>
            </w:r>
          </w:p>
        </w:tc>
        <w:tc>
          <w:tcPr>
            <w:tcW w:w="851" w:type="dxa"/>
            <w:hideMark/>
          </w:tcPr>
          <w:p w14:paraId="7939F3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31,9</w:t>
            </w:r>
          </w:p>
        </w:tc>
        <w:tc>
          <w:tcPr>
            <w:tcW w:w="851" w:type="dxa"/>
            <w:hideMark/>
          </w:tcPr>
          <w:p w14:paraId="3F4C2D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w:t>
            </w:r>
          </w:p>
        </w:tc>
      </w:tr>
      <w:tr w:rsidR="001B2AC4" w:rsidRPr="00A37B21" w14:paraId="6018FD72" w14:textId="77777777" w:rsidTr="00F03B89">
        <w:trPr>
          <w:cantSplit/>
          <w:trHeight w:val="708"/>
        </w:trPr>
        <w:tc>
          <w:tcPr>
            <w:tcW w:w="3969" w:type="dxa"/>
            <w:vAlign w:val="center"/>
            <w:hideMark/>
          </w:tcPr>
          <w:p w14:paraId="37367A26"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Mero reprezentacinių priemonių vykdymas (Mero fondo naudojimas)</w:t>
            </w:r>
          </w:p>
        </w:tc>
        <w:tc>
          <w:tcPr>
            <w:tcW w:w="994" w:type="dxa"/>
            <w:hideMark/>
          </w:tcPr>
          <w:p w14:paraId="3FF8D64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84221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2C03DB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2AFAC3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13C33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D86B5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23FE2E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694014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5E690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EF3FA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69BF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6F42A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030D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B5548FC" w14:textId="77777777" w:rsidTr="00F03B89">
        <w:trPr>
          <w:cantSplit/>
          <w:trHeight w:val="350"/>
        </w:trPr>
        <w:tc>
          <w:tcPr>
            <w:tcW w:w="3969" w:type="dxa"/>
            <w:vMerge w:val="restart"/>
            <w:vAlign w:val="center"/>
            <w:hideMark/>
          </w:tcPr>
          <w:p w14:paraId="39BFE810"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Dalyvavimas vietinių ir tarptautinių organizacijų veikloje:</w:t>
            </w:r>
          </w:p>
        </w:tc>
        <w:tc>
          <w:tcPr>
            <w:tcW w:w="994" w:type="dxa"/>
            <w:hideMark/>
          </w:tcPr>
          <w:p w14:paraId="12368C0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51A59B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156,5</w:t>
            </w:r>
          </w:p>
        </w:tc>
        <w:tc>
          <w:tcPr>
            <w:tcW w:w="851" w:type="dxa"/>
            <w:hideMark/>
          </w:tcPr>
          <w:p w14:paraId="595857A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156,5</w:t>
            </w:r>
          </w:p>
        </w:tc>
        <w:tc>
          <w:tcPr>
            <w:tcW w:w="851" w:type="dxa"/>
            <w:hideMark/>
          </w:tcPr>
          <w:p w14:paraId="2D2785A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03E0A7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72357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200,3</w:t>
            </w:r>
          </w:p>
        </w:tc>
        <w:tc>
          <w:tcPr>
            <w:tcW w:w="851" w:type="dxa"/>
            <w:hideMark/>
          </w:tcPr>
          <w:p w14:paraId="31D4808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200,3</w:t>
            </w:r>
          </w:p>
        </w:tc>
        <w:tc>
          <w:tcPr>
            <w:tcW w:w="851" w:type="dxa"/>
            <w:hideMark/>
          </w:tcPr>
          <w:p w14:paraId="405304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E60CB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830C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43,8</w:t>
            </w:r>
          </w:p>
        </w:tc>
        <w:tc>
          <w:tcPr>
            <w:tcW w:w="851" w:type="dxa"/>
            <w:hideMark/>
          </w:tcPr>
          <w:p w14:paraId="658E9D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43,8</w:t>
            </w:r>
          </w:p>
        </w:tc>
        <w:tc>
          <w:tcPr>
            <w:tcW w:w="851" w:type="dxa"/>
            <w:hideMark/>
          </w:tcPr>
          <w:p w14:paraId="2B444F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6B9A75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422DFE1" w14:textId="77777777" w:rsidTr="00F03B89">
        <w:trPr>
          <w:cantSplit/>
          <w:trHeight w:val="350"/>
        </w:trPr>
        <w:tc>
          <w:tcPr>
            <w:tcW w:w="3969" w:type="dxa"/>
            <w:vMerge/>
            <w:vAlign w:val="center"/>
            <w:hideMark/>
          </w:tcPr>
          <w:p w14:paraId="21DDD4F9" w14:textId="77777777" w:rsidR="001B2AC4" w:rsidRPr="00A37B21" w:rsidRDefault="001B2AC4" w:rsidP="001B2AC4">
            <w:pPr>
              <w:rPr>
                <w:rFonts w:ascii="Times New Roman" w:hAnsi="Times New Roman" w:cs="Times New Roman"/>
                <w:sz w:val="20"/>
                <w:szCs w:val="20"/>
              </w:rPr>
            </w:pPr>
          </w:p>
        </w:tc>
        <w:tc>
          <w:tcPr>
            <w:tcW w:w="994" w:type="dxa"/>
            <w:hideMark/>
          </w:tcPr>
          <w:p w14:paraId="56401DB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4C1A7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5198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95C46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400C2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26DF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476B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0F525A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B1A0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768AB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2B495A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DDF5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153F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44168BA" w14:textId="77777777" w:rsidTr="00F03B89">
        <w:trPr>
          <w:cantSplit/>
          <w:trHeight w:val="310"/>
        </w:trPr>
        <w:tc>
          <w:tcPr>
            <w:tcW w:w="3969" w:type="dxa"/>
            <w:vMerge/>
            <w:vAlign w:val="center"/>
            <w:hideMark/>
          </w:tcPr>
          <w:p w14:paraId="18F371E3" w14:textId="77777777" w:rsidR="001B2AC4" w:rsidRPr="00A37B21" w:rsidRDefault="001B2AC4" w:rsidP="001B2AC4">
            <w:pPr>
              <w:rPr>
                <w:rFonts w:ascii="Times New Roman" w:hAnsi="Times New Roman" w:cs="Times New Roman"/>
                <w:sz w:val="20"/>
                <w:szCs w:val="20"/>
              </w:rPr>
            </w:pPr>
          </w:p>
        </w:tc>
        <w:tc>
          <w:tcPr>
            <w:tcW w:w="994" w:type="dxa"/>
            <w:hideMark/>
          </w:tcPr>
          <w:p w14:paraId="4E64DF5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0ED7F5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156,5</w:t>
            </w:r>
          </w:p>
        </w:tc>
        <w:tc>
          <w:tcPr>
            <w:tcW w:w="851" w:type="dxa"/>
            <w:hideMark/>
          </w:tcPr>
          <w:p w14:paraId="0DF9B4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156,5</w:t>
            </w:r>
          </w:p>
        </w:tc>
        <w:tc>
          <w:tcPr>
            <w:tcW w:w="851" w:type="dxa"/>
            <w:hideMark/>
          </w:tcPr>
          <w:p w14:paraId="3F92A3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9E30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B143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200,3</w:t>
            </w:r>
          </w:p>
        </w:tc>
        <w:tc>
          <w:tcPr>
            <w:tcW w:w="851" w:type="dxa"/>
            <w:hideMark/>
          </w:tcPr>
          <w:p w14:paraId="4D6B4A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200,3</w:t>
            </w:r>
          </w:p>
        </w:tc>
        <w:tc>
          <w:tcPr>
            <w:tcW w:w="851" w:type="dxa"/>
            <w:hideMark/>
          </w:tcPr>
          <w:p w14:paraId="280E38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A7C4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32E5E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43,8</w:t>
            </w:r>
          </w:p>
        </w:tc>
        <w:tc>
          <w:tcPr>
            <w:tcW w:w="851" w:type="dxa"/>
            <w:hideMark/>
          </w:tcPr>
          <w:p w14:paraId="54DCE5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43,8</w:t>
            </w:r>
          </w:p>
        </w:tc>
        <w:tc>
          <w:tcPr>
            <w:tcW w:w="851" w:type="dxa"/>
            <w:hideMark/>
          </w:tcPr>
          <w:p w14:paraId="396072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1EFFA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6370C8F" w14:textId="77777777" w:rsidTr="00F03B89">
        <w:trPr>
          <w:cantSplit/>
          <w:trHeight w:val="348"/>
        </w:trPr>
        <w:tc>
          <w:tcPr>
            <w:tcW w:w="3969" w:type="dxa"/>
            <w:vMerge w:val="restart"/>
            <w:vAlign w:val="center"/>
            <w:hideMark/>
          </w:tcPr>
          <w:p w14:paraId="0C5B8BFA"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Dalyvio mokestis už narystę Lietuvoje veikiančiose asociacijose </w:t>
            </w:r>
          </w:p>
        </w:tc>
        <w:tc>
          <w:tcPr>
            <w:tcW w:w="994" w:type="dxa"/>
            <w:hideMark/>
          </w:tcPr>
          <w:p w14:paraId="2F15B89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6F56FF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84,2</w:t>
            </w:r>
          </w:p>
        </w:tc>
        <w:tc>
          <w:tcPr>
            <w:tcW w:w="851" w:type="dxa"/>
            <w:hideMark/>
          </w:tcPr>
          <w:p w14:paraId="77A3F7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84,2</w:t>
            </w:r>
          </w:p>
        </w:tc>
        <w:tc>
          <w:tcPr>
            <w:tcW w:w="851" w:type="dxa"/>
            <w:hideMark/>
          </w:tcPr>
          <w:p w14:paraId="6850D3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FCF98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2C1B0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125,0</w:t>
            </w:r>
          </w:p>
        </w:tc>
        <w:tc>
          <w:tcPr>
            <w:tcW w:w="851" w:type="dxa"/>
            <w:hideMark/>
          </w:tcPr>
          <w:p w14:paraId="69162A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125,0</w:t>
            </w:r>
          </w:p>
        </w:tc>
        <w:tc>
          <w:tcPr>
            <w:tcW w:w="851" w:type="dxa"/>
            <w:hideMark/>
          </w:tcPr>
          <w:p w14:paraId="126078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FC96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1D12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186839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716C8E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AE4F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6ACEA36" w14:textId="77777777" w:rsidTr="00F03B89">
        <w:trPr>
          <w:cantSplit/>
          <w:trHeight w:val="310"/>
        </w:trPr>
        <w:tc>
          <w:tcPr>
            <w:tcW w:w="3969" w:type="dxa"/>
            <w:vMerge/>
            <w:vAlign w:val="center"/>
            <w:hideMark/>
          </w:tcPr>
          <w:p w14:paraId="38E9BB9E" w14:textId="77777777" w:rsidR="001B2AC4" w:rsidRPr="00A37B21" w:rsidRDefault="001B2AC4" w:rsidP="001B2AC4">
            <w:pPr>
              <w:rPr>
                <w:rFonts w:ascii="Times New Roman" w:hAnsi="Times New Roman" w:cs="Times New Roman"/>
                <w:sz w:val="20"/>
                <w:szCs w:val="20"/>
              </w:rPr>
            </w:pPr>
          </w:p>
        </w:tc>
        <w:tc>
          <w:tcPr>
            <w:tcW w:w="994" w:type="dxa"/>
            <w:hideMark/>
          </w:tcPr>
          <w:p w14:paraId="79CF650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2462B1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4348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51242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4E4E2C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DCDA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C0547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74F7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47D20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5118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3639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4526C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907AE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A5F797A" w14:textId="77777777" w:rsidTr="00F03B89">
        <w:trPr>
          <w:cantSplit/>
          <w:trHeight w:val="310"/>
        </w:trPr>
        <w:tc>
          <w:tcPr>
            <w:tcW w:w="3969" w:type="dxa"/>
            <w:vMerge/>
            <w:vAlign w:val="center"/>
            <w:hideMark/>
          </w:tcPr>
          <w:p w14:paraId="02A1EA05" w14:textId="77777777" w:rsidR="001B2AC4" w:rsidRPr="00A37B21" w:rsidRDefault="001B2AC4" w:rsidP="001B2AC4">
            <w:pPr>
              <w:rPr>
                <w:rFonts w:ascii="Times New Roman" w:hAnsi="Times New Roman" w:cs="Times New Roman"/>
                <w:sz w:val="20"/>
                <w:szCs w:val="20"/>
              </w:rPr>
            </w:pPr>
          </w:p>
        </w:tc>
        <w:tc>
          <w:tcPr>
            <w:tcW w:w="994" w:type="dxa"/>
            <w:hideMark/>
          </w:tcPr>
          <w:p w14:paraId="189B717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E5CF6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84,2</w:t>
            </w:r>
          </w:p>
        </w:tc>
        <w:tc>
          <w:tcPr>
            <w:tcW w:w="851" w:type="dxa"/>
            <w:hideMark/>
          </w:tcPr>
          <w:p w14:paraId="6F6A02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84,2</w:t>
            </w:r>
          </w:p>
        </w:tc>
        <w:tc>
          <w:tcPr>
            <w:tcW w:w="851" w:type="dxa"/>
            <w:hideMark/>
          </w:tcPr>
          <w:p w14:paraId="50E89C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B6528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8979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125,0</w:t>
            </w:r>
          </w:p>
        </w:tc>
        <w:tc>
          <w:tcPr>
            <w:tcW w:w="851" w:type="dxa"/>
            <w:hideMark/>
          </w:tcPr>
          <w:p w14:paraId="04056A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125,0</w:t>
            </w:r>
          </w:p>
        </w:tc>
        <w:tc>
          <w:tcPr>
            <w:tcW w:w="851" w:type="dxa"/>
            <w:hideMark/>
          </w:tcPr>
          <w:p w14:paraId="5EE5BA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3A78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26C57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2E7170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50EAEA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44B84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826D201" w14:textId="77777777" w:rsidTr="00F03B89">
        <w:trPr>
          <w:cantSplit/>
          <w:trHeight w:val="3080"/>
        </w:trPr>
        <w:tc>
          <w:tcPr>
            <w:tcW w:w="3969" w:type="dxa"/>
            <w:vAlign w:val="center"/>
            <w:hideMark/>
          </w:tcPr>
          <w:p w14:paraId="6BC421CC"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Tarptautinio bendradarbiavimo vystymas, atstovaujant Klaipėdos miestą  (Tarptautinės organizacijos – Cruise Baltic – CB, EUROCITIES, Union of the Baltic Cities – UBC, Baltic Sail,  European Cities Against Drugs – ECAD, Healthy Cities network – WHO, Kommunnes Internasjonale Miljoorganisasjon – KIMO, Istoriniųi miestų lyga – IMLA, Žydų kultūros paveldo Europoje asociacija, Tall Ships Races Europe Ltd. (Sail Training International – STI))</w:t>
            </w:r>
          </w:p>
        </w:tc>
        <w:tc>
          <w:tcPr>
            <w:tcW w:w="994" w:type="dxa"/>
            <w:hideMark/>
          </w:tcPr>
          <w:p w14:paraId="5E517F33"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789BD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49,9</w:t>
            </w:r>
          </w:p>
        </w:tc>
        <w:tc>
          <w:tcPr>
            <w:tcW w:w="851" w:type="dxa"/>
            <w:hideMark/>
          </w:tcPr>
          <w:p w14:paraId="7A39343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49,9</w:t>
            </w:r>
          </w:p>
        </w:tc>
        <w:tc>
          <w:tcPr>
            <w:tcW w:w="851" w:type="dxa"/>
            <w:hideMark/>
          </w:tcPr>
          <w:p w14:paraId="7F942CB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845E7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B29E4E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52,9</w:t>
            </w:r>
          </w:p>
        </w:tc>
        <w:tc>
          <w:tcPr>
            <w:tcW w:w="851" w:type="dxa"/>
            <w:hideMark/>
          </w:tcPr>
          <w:p w14:paraId="713F901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52,9</w:t>
            </w:r>
          </w:p>
        </w:tc>
        <w:tc>
          <w:tcPr>
            <w:tcW w:w="851" w:type="dxa"/>
            <w:hideMark/>
          </w:tcPr>
          <w:p w14:paraId="2E87AD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60C7E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862BF0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0F484A6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635A8A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8749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7C426BC" w14:textId="77777777" w:rsidTr="00F03B89">
        <w:trPr>
          <w:cantSplit/>
          <w:trHeight w:val="300"/>
        </w:trPr>
        <w:tc>
          <w:tcPr>
            <w:tcW w:w="3969" w:type="dxa"/>
            <w:vMerge w:val="restart"/>
            <w:vAlign w:val="center"/>
            <w:hideMark/>
          </w:tcPr>
          <w:p w14:paraId="2453415D"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Užsienio delegacijų priėmimų organizavimas</w:t>
            </w:r>
          </w:p>
        </w:tc>
        <w:tc>
          <w:tcPr>
            <w:tcW w:w="994" w:type="dxa"/>
            <w:hideMark/>
          </w:tcPr>
          <w:p w14:paraId="28FF4DD3"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655964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317556B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7D8B899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D2B00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B2F5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5D719A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6A4D42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10A99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BD5F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20B04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C3E7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92B20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7912F97" w14:textId="77777777" w:rsidTr="00F03B89">
        <w:trPr>
          <w:cantSplit/>
          <w:trHeight w:val="280"/>
        </w:trPr>
        <w:tc>
          <w:tcPr>
            <w:tcW w:w="3969" w:type="dxa"/>
            <w:vMerge/>
            <w:vAlign w:val="center"/>
            <w:hideMark/>
          </w:tcPr>
          <w:p w14:paraId="4B0EC79F" w14:textId="77777777" w:rsidR="001B2AC4" w:rsidRPr="00A37B21" w:rsidRDefault="001B2AC4" w:rsidP="001B2AC4">
            <w:pPr>
              <w:rPr>
                <w:rFonts w:ascii="Times New Roman" w:hAnsi="Times New Roman" w:cs="Times New Roman"/>
                <w:sz w:val="20"/>
                <w:szCs w:val="20"/>
              </w:rPr>
            </w:pPr>
          </w:p>
        </w:tc>
        <w:tc>
          <w:tcPr>
            <w:tcW w:w="994" w:type="dxa"/>
            <w:hideMark/>
          </w:tcPr>
          <w:p w14:paraId="110D09F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3C44DF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94366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9BD15A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F468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C47D5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AE493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ECCE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0AF4E5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5E76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2E819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D2441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E6B3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2250D6E" w14:textId="77777777" w:rsidTr="00F03B89">
        <w:trPr>
          <w:cantSplit/>
          <w:trHeight w:val="280"/>
        </w:trPr>
        <w:tc>
          <w:tcPr>
            <w:tcW w:w="3969" w:type="dxa"/>
            <w:vMerge/>
            <w:vAlign w:val="center"/>
            <w:hideMark/>
          </w:tcPr>
          <w:p w14:paraId="37DB7904" w14:textId="77777777" w:rsidR="001B2AC4" w:rsidRPr="00A37B21" w:rsidRDefault="001B2AC4" w:rsidP="001B2AC4">
            <w:pPr>
              <w:rPr>
                <w:rFonts w:ascii="Times New Roman" w:hAnsi="Times New Roman" w:cs="Times New Roman"/>
                <w:sz w:val="20"/>
                <w:szCs w:val="20"/>
              </w:rPr>
            </w:pPr>
          </w:p>
        </w:tc>
        <w:tc>
          <w:tcPr>
            <w:tcW w:w="994" w:type="dxa"/>
            <w:hideMark/>
          </w:tcPr>
          <w:p w14:paraId="79BE5B0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6B70D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0799983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2A7049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AF22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9CBA4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246723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22,4</w:t>
            </w:r>
          </w:p>
        </w:tc>
        <w:tc>
          <w:tcPr>
            <w:tcW w:w="851" w:type="dxa"/>
            <w:hideMark/>
          </w:tcPr>
          <w:p w14:paraId="23CD941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B681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94161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1F9E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091A8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4AD6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ED4B402" w14:textId="77777777" w:rsidTr="00F03B89">
        <w:trPr>
          <w:cantSplit/>
          <w:trHeight w:val="670"/>
        </w:trPr>
        <w:tc>
          <w:tcPr>
            <w:tcW w:w="3969" w:type="dxa"/>
            <w:vAlign w:val="center"/>
            <w:hideMark/>
          </w:tcPr>
          <w:p w14:paraId="7281170A"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Paskolų grąžinimas ir palūkanų mokėjimas</w:t>
            </w:r>
          </w:p>
        </w:tc>
        <w:tc>
          <w:tcPr>
            <w:tcW w:w="994" w:type="dxa"/>
            <w:hideMark/>
          </w:tcPr>
          <w:p w14:paraId="5D5DE04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572EB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1876,7</w:t>
            </w:r>
          </w:p>
        </w:tc>
        <w:tc>
          <w:tcPr>
            <w:tcW w:w="851" w:type="dxa"/>
            <w:hideMark/>
          </w:tcPr>
          <w:p w14:paraId="54D38E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98,0</w:t>
            </w:r>
          </w:p>
        </w:tc>
        <w:tc>
          <w:tcPr>
            <w:tcW w:w="851" w:type="dxa"/>
            <w:hideMark/>
          </w:tcPr>
          <w:p w14:paraId="531E90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6A33B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1778,7</w:t>
            </w:r>
          </w:p>
        </w:tc>
        <w:tc>
          <w:tcPr>
            <w:tcW w:w="851" w:type="dxa"/>
            <w:hideMark/>
          </w:tcPr>
          <w:p w14:paraId="4F1E9D1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3101,9</w:t>
            </w:r>
          </w:p>
        </w:tc>
        <w:tc>
          <w:tcPr>
            <w:tcW w:w="851" w:type="dxa"/>
            <w:hideMark/>
          </w:tcPr>
          <w:p w14:paraId="647CB2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137,0</w:t>
            </w:r>
          </w:p>
        </w:tc>
        <w:tc>
          <w:tcPr>
            <w:tcW w:w="851" w:type="dxa"/>
            <w:hideMark/>
          </w:tcPr>
          <w:p w14:paraId="1EE529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66021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2964,9</w:t>
            </w:r>
          </w:p>
        </w:tc>
        <w:tc>
          <w:tcPr>
            <w:tcW w:w="851" w:type="dxa"/>
            <w:hideMark/>
          </w:tcPr>
          <w:p w14:paraId="5C6A0E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1225,2</w:t>
            </w:r>
          </w:p>
        </w:tc>
        <w:tc>
          <w:tcPr>
            <w:tcW w:w="851" w:type="dxa"/>
            <w:hideMark/>
          </w:tcPr>
          <w:p w14:paraId="6BAEE9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39,0</w:t>
            </w:r>
          </w:p>
        </w:tc>
        <w:tc>
          <w:tcPr>
            <w:tcW w:w="851" w:type="dxa"/>
            <w:hideMark/>
          </w:tcPr>
          <w:p w14:paraId="3050320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9C6B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1186,2</w:t>
            </w:r>
          </w:p>
        </w:tc>
      </w:tr>
      <w:tr w:rsidR="001B2AC4" w:rsidRPr="00A37B21" w14:paraId="25B4D579" w14:textId="77777777" w:rsidTr="00F03B89">
        <w:trPr>
          <w:cantSplit/>
          <w:trHeight w:val="275"/>
        </w:trPr>
        <w:tc>
          <w:tcPr>
            <w:tcW w:w="3969" w:type="dxa"/>
            <w:vMerge w:val="restart"/>
            <w:vAlign w:val="center"/>
            <w:hideMark/>
          </w:tcPr>
          <w:p w14:paraId="410ABEDE"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administracijos direktoriaus rezervas</w:t>
            </w:r>
          </w:p>
        </w:tc>
        <w:tc>
          <w:tcPr>
            <w:tcW w:w="994" w:type="dxa"/>
            <w:hideMark/>
          </w:tcPr>
          <w:p w14:paraId="5449142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296FD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457F4F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40274D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E1FD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BF8F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E286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597D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305E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B8A7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03106DF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2857A8A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5ECBA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C3EA8B6" w14:textId="77777777" w:rsidTr="00F03B89">
        <w:trPr>
          <w:cantSplit/>
          <w:trHeight w:val="275"/>
        </w:trPr>
        <w:tc>
          <w:tcPr>
            <w:tcW w:w="3969" w:type="dxa"/>
            <w:vMerge/>
            <w:vAlign w:val="center"/>
            <w:hideMark/>
          </w:tcPr>
          <w:p w14:paraId="256E5C33" w14:textId="77777777" w:rsidR="001B2AC4" w:rsidRPr="00A37B21" w:rsidRDefault="001B2AC4" w:rsidP="001B2AC4">
            <w:pPr>
              <w:rPr>
                <w:rFonts w:ascii="Times New Roman" w:hAnsi="Times New Roman" w:cs="Times New Roman"/>
                <w:sz w:val="20"/>
                <w:szCs w:val="20"/>
              </w:rPr>
            </w:pPr>
          </w:p>
        </w:tc>
        <w:tc>
          <w:tcPr>
            <w:tcW w:w="994" w:type="dxa"/>
            <w:hideMark/>
          </w:tcPr>
          <w:p w14:paraId="15D3D0D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9FEB5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95E9F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13D6A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C2396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55D6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342362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4C7D4E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3A4E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E782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558761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45B8A5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AFBE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E958967" w14:textId="77777777" w:rsidTr="00F03B89">
        <w:trPr>
          <w:cantSplit/>
          <w:trHeight w:val="275"/>
        </w:trPr>
        <w:tc>
          <w:tcPr>
            <w:tcW w:w="3969" w:type="dxa"/>
            <w:vMerge/>
            <w:vAlign w:val="center"/>
            <w:hideMark/>
          </w:tcPr>
          <w:p w14:paraId="5ADAF574" w14:textId="77777777" w:rsidR="001B2AC4" w:rsidRPr="00A37B21" w:rsidRDefault="001B2AC4" w:rsidP="001B2AC4">
            <w:pPr>
              <w:rPr>
                <w:rFonts w:ascii="Times New Roman" w:hAnsi="Times New Roman" w:cs="Times New Roman"/>
                <w:sz w:val="20"/>
                <w:szCs w:val="20"/>
              </w:rPr>
            </w:pPr>
          </w:p>
        </w:tc>
        <w:tc>
          <w:tcPr>
            <w:tcW w:w="994" w:type="dxa"/>
            <w:hideMark/>
          </w:tcPr>
          <w:p w14:paraId="1D074AD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BCF02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0FB042B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99,0</w:t>
            </w:r>
          </w:p>
        </w:tc>
        <w:tc>
          <w:tcPr>
            <w:tcW w:w="851" w:type="dxa"/>
            <w:hideMark/>
          </w:tcPr>
          <w:p w14:paraId="77FC7A0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E1B7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58171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0779C9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150,0</w:t>
            </w:r>
          </w:p>
        </w:tc>
        <w:tc>
          <w:tcPr>
            <w:tcW w:w="851" w:type="dxa"/>
            <w:hideMark/>
          </w:tcPr>
          <w:p w14:paraId="662D99C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70F6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BBE7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51,0</w:t>
            </w:r>
          </w:p>
        </w:tc>
        <w:tc>
          <w:tcPr>
            <w:tcW w:w="851" w:type="dxa"/>
            <w:hideMark/>
          </w:tcPr>
          <w:p w14:paraId="19A0E1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51,0</w:t>
            </w:r>
          </w:p>
        </w:tc>
        <w:tc>
          <w:tcPr>
            <w:tcW w:w="851" w:type="dxa"/>
            <w:hideMark/>
          </w:tcPr>
          <w:p w14:paraId="4BE4783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E3DCA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6030052" w14:textId="77777777" w:rsidTr="00F03B89">
        <w:trPr>
          <w:cantSplit/>
          <w:trHeight w:val="320"/>
        </w:trPr>
        <w:tc>
          <w:tcPr>
            <w:tcW w:w="3969" w:type="dxa"/>
            <w:vMerge w:val="restart"/>
            <w:vAlign w:val="center"/>
            <w:hideMark/>
          </w:tcPr>
          <w:p w14:paraId="09C502D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Savivaldybei nuosavybės teise priklausančio ir patikėjimo teise valdomo turto valdymas, naudojimas ir disponavimas:</w:t>
            </w:r>
          </w:p>
        </w:tc>
        <w:tc>
          <w:tcPr>
            <w:tcW w:w="994" w:type="dxa"/>
            <w:hideMark/>
          </w:tcPr>
          <w:p w14:paraId="660BDF4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08299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31,6</w:t>
            </w:r>
          </w:p>
        </w:tc>
        <w:tc>
          <w:tcPr>
            <w:tcW w:w="851" w:type="dxa"/>
            <w:hideMark/>
          </w:tcPr>
          <w:p w14:paraId="5D4074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31,6</w:t>
            </w:r>
          </w:p>
        </w:tc>
        <w:tc>
          <w:tcPr>
            <w:tcW w:w="851" w:type="dxa"/>
            <w:hideMark/>
          </w:tcPr>
          <w:p w14:paraId="0CB1A0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66E65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79EF53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155,2</w:t>
            </w:r>
          </w:p>
        </w:tc>
        <w:tc>
          <w:tcPr>
            <w:tcW w:w="851" w:type="dxa"/>
            <w:hideMark/>
          </w:tcPr>
          <w:p w14:paraId="18320A8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109,2</w:t>
            </w:r>
          </w:p>
        </w:tc>
        <w:tc>
          <w:tcPr>
            <w:tcW w:w="851" w:type="dxa"/>
            <w:hideMark/>
          </w:tcPr>
          <w:p w14:paraId="52C9FAA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A212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46,0</w:t>
            </w:r>
          </w:p>
        </w:tc>
        <w:tc>
          <w:tcPr>
            <w:tcW w:w="851" w:type="dxa"/>
            <w:hideMark/>
          </w:tcPr>
          <w:p w14:paraId="49B1F0F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123,6</w:t>
            </w:r>
          </w:p>
        </w:tc>
        <w:tc>
          <w:tcPr>
            <w:tcW w:w="851" w:type="dxa"/>
            <w:hideMark/>
          </w:tcPr>
          <w:p w14:paraId="4A7660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77,6</w:t>
            </w:r>
          </w:p>
        </w:tc>
        <w:tc>
          <w:tcPr>
            <w:tcW w:w="851" w:type="dxa"/>
            <w:hideMark/>
          </w:tcPr>
          <w:p w14:paraId="3A673C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80B74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46,0</w:t>
            </w:r>
          </w:p>
        </w:tc>
      </w:tr>
      <w:tr w:rsidR="001B2AC4" w:rsidRPr="00A37B21" w14:paraId="2FD2613D" w14:textId="77777777" w:rsidTr="00F03B89">
        <w:trPr>
          <w:cantSplit/>
          <w:trHeight w:val="280"/>
        </w:trPr>
        <w:tc>
          <w:tcPr>
            <w:tcW w:w="3969" w:type="dxa"/>
            <w:vMerge/>
            <w:vAlign w:val="center"/>
            <w:hideMark/>
          </w:tcPr>
          <w:p w14:paraId="4C301D1C" w14:textId="77777777" w:rsidR="001B2AC4" w:rsidRPr="00A37B21" w:rsidRDefault="001B2AC4" w:rsidP="001B2AC4">
            <w:pPr>
              <w:rPr>
                <w:rFonts w:ascii="Times New Roman" w:hAnsi="Times New Roman" w:cs="Times New Roman"/>
                <w:sz w:val="20"/>
                <w:szCs w:val="20"/>
              </w:rPr>
            </w:pPr>
          </w:p>
        </w:tc>
        <w:tc>
          <w:tcPr>
            <w:tcW w:w="994" w:type="dxa"/>
            <w:hideMark/>
          </w:tcPr>
          <w:p w14:paraId="6CD9946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21F66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39B7744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4DF3BA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5423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F00F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1C9C033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283549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4F982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8C95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33,0</w:t>
            </w:r>
          </w:p>
        </w:tc>
        <w:tc>
          <w:tcPr>
            <w:tcW w:w="851" w:type="dxa"/>
            <w:hideMark/>
          </w:tcPr>
          <w:p w14:paraId="6B49F2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33,0</w:t>
            </w:r>
          </w:p>
        </w:tc>
        <w:tc>
          <w:tcPr>
            <w:tcW w:w="851" w:type="dxa"/>
            <w:hideMark/>
          </w:tcPr>
          <w:p w14:paraId="0EEA5A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F8B58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9362B0C" w14:textId="77777777" w:rsidTr="00F03B89">
        <w:trPr>
          <w:cantSplit/>
          <w:trHeight w:val="280"/>
        </w:trPr>
        <w:tc>
          <w:tcPr>
            <w:tcW w:w="3969" w:type="dxa"/>
            <w:vMerge/>
            <w:vAlign w:val="center"/>
            <w:hideMark/>
          </w:tcPr>
          <w:p w14:paraId="34E92678" w14:textId="77777777" w:rsidR="001B2AC4" w:rsidRPr="00A37B21" w:rsidRDefault="001B2AC4" w:rsidP="001B2AC4">
            <w:pPr>
              <w:rPr>
                <w:rFonts w:ascii="Times New Roman" w:hAnsi="Times New Roman" w:cs="Times New Roman"/>
                <w:sz w:val="20"/>
                <w:szCs w:val="20"/>
              </w:rPr>
            </w:pPr>
          </w:p>
        </w:tc>
        <w:tc>
          <w:tcPr>
            <w:tcW w:w="994" w:type="dxa"/>
            <w:hideMark/>
          </w:tcPr>
          <w:p w14:paraId="6F75A41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 </w:t>
            </w:r>
          </w:p>
        </w:tc>
        <w:tc>
          <w:tcPr>
            <w:tcW w:w="851" w:type="dxa"/>
            <w:hideMark/>
          </w:tcPr>
          <w:p w14:paraId="0F2589D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99,5</w:t>
            </w:r>
          </w:p>
        </w:tc>
        <w:tc>
          <w:tcPr>
            <w:tcW w:w="851" w:type="dxa"/>
            <w:hideMark/>
          </w:tcPr>
          <w:p w14:paraId="2E258B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39,5</w:t>
            </w:r>
          </w:p>
        </w:tc>
        <w:tc>
          <w:tcPr>
            <w:tcW w:w="851" w:type="dxa"/>
            <w:hideMark/>
          </w:tcPr>
          <w:p w14:paraId="7156D6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6E61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60,0</w:t>
            </w:r>
          </w:p>
        </w:tc>
        <w:tc>
          <w:tcPr>
            <w:tcW w:w="851" w:type="dxa"/>
            <w:hideMark/>
          </w:tcPr>
          <w:p w14:paraId="44A071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23A6B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4BF979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2859C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08BE7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-99,5</w:t>
            </w:r>
          </w:p>
        </w:tc>
        <w:tc>
          <w:tcPr>
            <w:tcW w:w="851" w:type="dxa"/>
            <w:hideMark/>
          </w:tcPr>
          <w:p w14:paraId="627EFA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-39,5</w:t>
            </w:r>
          </w:p>
        </w:tc>
        <w:tc>
          <w:tcPr>
            <w:tcW w:w="851" w:type="dxa"/>
            <w:hideMark/>
          </w:tcPr>
          <w:p w14:paraId="3C4E67E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6F3FCC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-60,0</w:t>
            </w:r>
          </w:p>
        </w:tc>
      </w:tr>
      <w:tr w:rsidR="001B2AC4" w:rsidRPr="00A37B21" w14:paraId="6A8D575F" w14:textId="77777777" w:rsidTr="00F03B89">
        <w:trPr>
          <w:cantSplit/>
          <w:trHeight w:val="280"/>
        </w:trPr>
        <w:tc>
          <w:tcPr>
            <w:tcW w:w="3969" w:type="dxa"/>
            <w:vMerge/>
            <w:vAlign w:val="center"/>
            <w:hideMark/>
          </w:tcPr>
          <w:p w14:paraId="2E1E5EC0" w14:textId="77777777" w:rsidR="001B2AC4" w:rsidRPr="00A37B21" w:rsidRDefault="001B2AC4" w:rsidP="001B2AC4">
            <w:pPr>
              <w:rPr>
                <w:rFonts w:ascii="Times New Roman" w:hAnsi="Times New Roman" w:cs="Times New Roman"/>
                <w:sz w:val="20"/>
                <w:szCs w:val="20"/>
              </w:rPr>
            </w:pPr>
          </w:p>
        </w:tc>
        <w:tc>
          <w:tcPr>
            <w:tcW w:w="994" w:type="dxa"/>
            <w:hideMark/>
          </w:tcPr>
          <w:p w14:paraId="5E25BB1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688795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348442B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10133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14985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4F242E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69,0</w:t>
            </w:r>
          </w:p>
        </w:tc>
        <w:tc>
          <w:tcPr>
            <w:tcW w:w="851" w:type="dxa"/>
            <w:hideMark/>
          </w:tcPr>
          <w:p w14:paraId="3A27EE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F06A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A34C4B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69,0</w:t>
            </w:r>
          </w:p>
        </w:tc>
        <w:tc>
          <w:tcPr>
            <w:tcW w:w="851" w:type="dxa"/>
            <w:hideMark/>
          </w:tcPr>
          <w:p w14:paraId="456AA4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2742FD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013AEC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241D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r>
      <w:tr w:rsidR="001B2AC4" w:rsidRPr="00A37B21" w14:paraId="042438CE" w14:textId="77777777" w:rsidTr="00F03B89">
        <w:trPr>
          <w:cantSplit/>
          <w:trHeight w:val="280"/>
        </w:trPr>
        <w:tc>
          <w:tcPr>
            <w:tcW w:w="3969" w:type="dxa"/>
            <w:vMerge/>
            <w:vAlign w:val="center"/>
            <w:hideMark/>
          </w:tcPr>
          <w:p w14:paraId="4B5DD278" w14:textId="77777777" w:rsidR="001B2AC4" w:rsidRPr="00A37B21" w:rsidRDefault="001B2AC4" w:rsidP="001B2AC4">
            <w:pPr>
              <w:rPr>
                <w:rFonts w:ascii="Times New Roman" w:hAnsi="Times New Roman" w:cs="Times New Roman"/>
                <w:sz w:val="20"/>
                <w:szCs w:val="20"/>
              </w:rPr>
            </w:pPr>
          </w:p>
        </w:tc>
        <w:tc>
          <w:tcPr>
            <w:tcW w:w="994" w:type="dxa"/>
            <w:hideMark/>
          </w:tcPr>
          <w:p w14:paraId="6960223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280D12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226,1</w:t>
            </w:r>
          </w:p>
        </w:tc>
        <w:tc>
          <w:tcPr>
            <w:tcW w:w="851" w:type="dxa"/>
            <w:hideMark/>
          </w:tcPr>
          <w:p w14:paraId="18807B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96,1</w:t>
            </w:r>
          </w:p>
        </w:tc>
        <w:tc>
          <w:tcPr>
            <w:tcW w:w="851" w:type="dxa"/>
            <w:hideMark/>
          </w:tcPr>
          <w:p w14:paraId="142128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12C1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130,0</w:t>
            </w:r>
          </w:p>
        </w:tc>
        <w:tc>
          <w:tcPr>
            <w:tcW w:w="851" w:type="dxa"/>
            <w:hideMark/>
          </w:tcPr>
          <w:p w14:paraId="05A83E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282,2</w:t>
            </w:r>
          </w:p>
        </w:tc>
        <w:tc>
          <w:tcPr>
            <w:tcW w:w="851" w:type="dxa"/>
            <w:hideMark/>
          </w:tcPr>
          <w:p w14:paraId="226B0FC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167,2</w:t>
            </w:r>
          </w:p>
        </w:tc>
        <w:tc>
          <w:tcPr>
            <w:tcW w:w="851" w:type="dxa"/>
            <w:hideMark/>
          </w:tcPr>
          <w:p w14:paraId="004A00A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20867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115,0</w:t>
            </w:r>
          </w:p>
        </w:tc>
        <w:tc>
          <w:tcPr>
            <w:tcW w:w="851" w:type="dxa"/>
            <w:hideMark/>
          </w:tcPr>
          <w:p w14:paraId="0781237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56,1</w:t>
            </w:r>
          </w:p>
        </w:tc>
        <w:tc>
          <w:tcPr>
            <w:tcW w:w="851" w:type="dxa"/>
            <w:hideMark/>
          </w:tcPr>
          <w:p w14:paraId="003A77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71,1</w:t>
            </w:r>
          </w:p>
        </w:tc>
        <w:tc>
          <w:tcPr>
            <w:tcW w:w="851" w:type="dxa"/>
            <w:hideMark/>
          </w:tcPr>
          <w:p w14:paraId="5E1993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34D6E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r>
      <w:tr w:rsidR="001B2AC4" w:rsidRPr="00A37B21" w14:paraId="0BEBD145" w14:textId="77777777" w:rsidTr="00F03B89">
        <w:trPr>
          <w:cantSplit/>
          <w:trHeight w:val="300"/>
        </w:trPr>
        <w:tc>
          <w:tcPr>
            <w:tcW w:w="3969" w:type="dxa"/>
            <w:vMerge w:val="restart"/>
            <w:vAlign w:val="center"/>
            <w:hideMark/>
          </w:tcPr>
          <w:p w14:paraId="7CA3D9C0"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Nekilnojamojo turto matavimai ir teisinė registracija</w:t>
            </w:r>
          </w:p>
        </w:tc>
        <w:tc>
          <w:tcPr>
            <w:tcW w:w="994" w:type="dxa"/>
            <w:hideMark/>
          </w:tcPr>
          <w:p w14:paraId="34E58D5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656B2B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5B80F2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15,0</w:t>
            </w:r>
          </w:p>
        </w:tc>
        <w:tc>
          <w:tcPr>
            <w:tcW w:w="851" w:type="dxa"/>
            <w:hideMark/>
          </w:tcPr>
          <w:p w14:paraId="7CD9475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932E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77CDF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1C94D0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1413D3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A006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11313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w:t>
            </w:r>
          </w:p>
        </w:tc>
        <w:tc>
          <w:tcPr>
            <w:tcW w:w="851" w:type="dxa"/>
            <w:hideMark/>
          </w:tcPr>
          <w:p w14:paraId="43EC80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w:t>
            </w:r>
          </w:p>
        </w:tc>
        <w:tc>
          <w:tcPr>
            <w:tcW w:w="851" w:type="dxa"/>
            <w:hideMark/>
          </w:tcPr>
          <w:p w14:paraId="62FA9E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937B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0A501BD" w14:textId="77777777" w:rsidTr="00F03B89">
        <w:trPr>
          <w:cantSplit/>
          <w:trHeight w:val="280"/>
        </w:trPr>
        <w:tc>
          <w:tcPr>
            <w:tcW w:w="3969" w:type="dxa"/>
            <w:vMerge/>
            <w:vAlign w:val="center"/>
            <w:hideMark/>
          </w:tcPr>
          <w:p w14:paraId="70C7EC13" w14:textId="77777777" w:rsidR="001B2AC4" w:rsidRPr="00A37B21" w:rsidRDefault="001B2AC4" w:rsidP="001B2AC4">
            <w:pPr>
              <w:rPr>
                <w:rFonts w:ascii="Times New Roman" w:hAnsi="Times New Roman" w:cs="Times New Roman"/>
                <w:sz w:val="20"/>
                <w:szCs w:val="20"/>
              </w:rPr>
            </w:pPr>
          </w:p>
        </w:tc>
        <w:tc>
          <w:tcPr>
            <w:tcW w:w="994" w:type="dxa"/>
            <w:hideMark/>
          </w:tcPr>
          <w:p w14:paraId="40B894F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04373ED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56719A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5F3406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9EE88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EC248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434A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8D23E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A833B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D577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485E2E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025E79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33BB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47A3E4E" w14:textId="77777777" w:rsidTr="00F03B89">
        <w:trPr>
          <w:cantSplit/>
          <w:trHeight w:val="280"/>
        </w:trPr>
        <w:tc>
          <w:tcPr>
            <w:tcW w:w="3969" w:type="dxa"/>
            <w:vMerge/>
            <w:vAlign w:val="center"/>
            <w:hideMark/>
          </w:tcPr>
          <w:p w14:paraId="1540932B" w14:textId="77777777" w:rsidR="001B2AC4" w:rsidRPr="00A37B21" w:rsidRDefault="001B2AC4" w:rsidP="001B2AC4">
            <w:pPr>
              <w:rPr>
                <w:rFonts w:ascii="Times New Roman" w:hAnsi="Times New Roman" w:cs="Times New Roman"/>
                <w:sz w:val="20"/>
                <w:szCs w:val="20"/>
              </w:rPr>
            </w:pPr>
          </w:p>
        </w:tc>
        <w:tc>
          <w:tcPr>
            <w:tcW w:w="994" w:type="dxa"/>
            <w:hideMark/>
          </w:tcPr>
          <w:p w14:paraId="695A947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52FF5E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29D0554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386396C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9CF7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CD49A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159017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28,0</w:t>
            </w:r>
          </w:p>
        </w:tc>
        <w:tc>
          <w:tcPr>
            <w:tcW w:w="851" w:type="dxa"/>
            <w:hideMark/>
          </w:tcPr>
          <w:p w14:paraId="53F509D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A8781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800A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3A116C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498CB13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57855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8F52A7B" w14:textId="77777777" w:rsidTr="00F03B89">
        <w:trPr>
          <w:cantSplit/>
          <w:trHeight w:val="275"/>
        </w:trPr>
        <w:tc>
          <w:tcPr>
            <w:tcW w:w="3969" w:type="dxa"/>
            <w:vMerge w:val="restart"/>
            <w:vAlign w:val="center"/>
            <w:hideMark/>
          </w:tcPr>
          <w:p w14:paraId="40B52C59"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Savivaldybei priklausančių patalpų eksploatacinių ir kitų išlaidų padengimas</w:t>
            </w:r>
          </w:p>
        </w:tc>
        <w:tc>
          <w:tcPr>
            <w:tcW w:w="994" w:type="dxa"/>
            <w:hideMark/>
          </w:tcPr>
          <w:p w14:paraId="01732F66"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3AEE00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8680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04FC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5D0B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C96AFF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0BEA4E3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36C732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2EACD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4D1D40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10BF72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1B8FB2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C2DF1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F3417AA" w14:textId="77777777" w:rsidTr="00F03B89">
        <w:trPr>
          <w:cantSplit/>
          <w:trHeight w:val="280"/>
        </w:trPr>
        <w:tc>
          <w:tcPr>
            <w:tcW w:w="3969" w:type="dxa"/>
            <w:vMerge/>
            <w:vAlign w:val="center"/>
            <w:hideMark/>
          </w:tcPr>
          <w:p w14:paraId="306B8248" w14:textId="77777777" w:rsidR="001B2AC4" w:rsidRPr="00A37B21" w:rsidRDefault="001B2AC4" w:rsidP="001B2AC4">
            <w:pPr>
              <w:rPr>
                <w:rFonts w:ascii="Times New Roman" w:hAnsi="Times New Roman" w:cs="Times New Roman"/>
                <w:sz w:val="20"/>
                <w:szCs w:val="20"/>
              </w:rPr>
            </w:pPr>
          </w:p>
        </w:tc>
        <w:tc>
          <w:tcPr>
            <w:tcW w:w="994" w:type="dxa"/>
            <w:hideMark/>
          </w:tcPr>
          <w:p w14:paraId="2771D69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w:t>
            </w:r>
          </w:p>
        </w:tc>
        <w:tc>
          <w:tcPr>
            <w:tcW w:w="851" w:type="dxa"/>
            <w:hideMark/>
          </w:tcPr>
          <w:p w14:paraId="5541BE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562729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377FC5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C8DB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93DE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AC596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93934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B0AB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BEEE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7DE363B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1775041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F2A27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C126A03" w14:textId="77777777" w:rsidTr="00F03B89">
        <w:trPr>
          <w:cantSplit/>
          <w:trHeight w:val="275"/>
        </w:trPr>
        <w:tc>
          <w:tcPr>
            <w:tcW w:w="3969" w:type="dxa"/>
            <w:vMerge/>
            <w:vAlign w:val="center"/>
            <w:hideMark/>
          </w:tcPr>
          <w:p w14:paraId="5C7C8D54" w14:textId="77777777" w:rsidR="001B2AC4" w:rsidRPr="00A37B21" w:rsidRDefault="001B2AC4" w:rsidP="001B2AC4">
            <w:pPr>
              <w:rPr>
                <w:rFonts w:ascii="Times New Roman" w:hAnsi="Times New Roman" w:cs="Times New Roman"/>
                <w:sz w:val="20"/>
                <w:szCs w:val="20"/>
              </w:rPr>
            </w:pPr>
          </w:p>
        </w:tc>
        <w:tc>
          <w:tcPr>
            <w:tcW w:w="994" w:type="dxa"/>
            <w:hideMark/>
          </w:tcPr>
          <w:p w14:paraId="3146AEA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7FA7F08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68C412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c>
          <w:tcPr>
            <w:tcW w:w="851" w:type="dxa"/>
            <w:hideMark/>
          </w:tcPr>
          <w:p w14:paraId="4508E0C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A3EA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5C20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085BCD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44D827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38006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18442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59E678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23,0</w:t>
            </w:r>
          </w:p>
        </w:tc>
        <w:tc>
          <w:tcPr>
            <w:tcW w:w="851" w:type="dxa"/>
            <w:hideMark/>
          </w:tcPr>
          <w:p w14:paraId="79B49A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8D696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B65F3C9" w14:textId="77777777" w:rsidTr="00F03B89">
        <w:trPr>
          <w:cantSplit/>
          <w:trHeight w:val="275"/>
        </w:trPr>
        <w:tc>
          <w:tcPr>
            <w:tcW w:w="3969" w:type="dxa"/>
            <w:vMerge w:val="restart"/>
            <w:vAlign w:val="center"/>
            <w:hideMark/>
          </w:tcPr>
          <w:p w14:paraId="1979F91E"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Pastatų, kuriuose yra savivaldybei priklausančios negyvenamosios patalpos, bendro naudojimo objektų remonto išlaidų padengimas</w:t>
            </w:r>
          </w:p>
        </w:tc>
        <w:tc>
          <w:tcPr>
            <w:tcW w:w="994" w:type="dxa"/>
            <w:hideMark/>
          </w:tcPr>
          <w:p w14:paraId="7756A97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52B05BE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C36C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E2005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8EF6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875AA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21,0</w:t>
            </w:r>
          </w:p>
        </w:tc>
        <w:tc>
          <w:tcPr>
            <w:tcW w:w="851" w:type="dxa"/>
            <w:hideMark/>
          </w:tcPr>
          <w:p w14:paraId="33AE13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35F7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975AA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21,0</w:t>
            </w:r>
          </w:p>
        </w:tc>
        <w:tc>
          <w:tcPr>
            <w:tcW w:w="851" w:type="dxa"/>
            <w:hideMark/>
          </w:tcPr>
          <w:p w14:paraId="0218C5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21,0</w:t>
            </w:r>
          </w:p>
        </w:tc>
        <w:tc>
          <w:tcPr>
            <w:tcW w:w="851" w:type="dxa"/>
            <w:hideMark/>
          </w:tcPr>
          <w:p w14:paraId="0B6598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AAA21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41818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21,0</w:t>
            </w:r>
          </w:p>
        </w:tc>
      </w:tr>
      <w:tr w:rsidR="001B2AC4" w:rsidRPr="00A37B21" w14:paraId="6F47E7F4" w14:textId="77777777" w:rsidTr="00F03B89">
        <w:trPr>
          <w:cantSplit/>
          <w:trHeight w:val="275"/>
        </w:trPr>
        <w:tc>
          <w:tcPr>
            <w:tcW w:w="3969" w:type="dxa"/>
            <w:vMerge/>
            <w:vAlign w:val="center"/>
            <w:hideMark/>
          </w:tcPr>
          <w:p w14:paraId="51463EE2" w14:textId="77777777" w:rsidR="001B2AC4" w:rsidRPr="00A37B21" w:rsidRDefault="001B2AC4" w:rsidP="001B2AC4">
            <w:pPr>
              <w:rPr>
                <w:rFonts w:ascii="Times New Roman" w:hAnsi="Times New Roman" w:cs="Times New Roman"/>
                <w:sz w:val="20"/>
                <w:szCs w:val="20"/>
              </w:rPr>
            </w:pPr>
          </w:p>
        </w:tc>
        <w:tc>
          <w:tcPr>
            <w:tcW w:w="994" w:type="dxa"/>
            <w:hideMark/>
          </w:tcPr>
          <w:p w14:paraId="0EE74E4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w:t>
            </w:r>
          </w:p>
        </w:tc>
        <w:tc>
          <w:tcPr>
            <w:tcW w:w="851" w:type="dxa"/>
            <w:hideMark/>
          </w:tcPr>
          <w:p w14:paraId="5AB2BC0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15E448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1B505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8A13D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6CD042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C9F665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254C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ED11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B6A2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317F83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F519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E02DB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r>
      <w:tr w:rsidR="001B2AC4" w:rsidRPr="00A37B21" w14:paraId="655C34E6" w14:textId="77777777" w:rsidTr="00F03B89">
        <w:trPr>
          <w:cantSplit/>
          <w:trHeight w:val="320"/>
        </w:trPr>
        <w:tc>
          <w:tcPr>
            <w:tcW w:w="3969" w:type="dxa"/>
            <w:vMerge/>
            <w:vAlign w:val="center"/>
            <w:hideMark/>
          </w:tcPr>
          <w:p w14:paraId="349A6750" w14:textId="77777777" w:rsidR="001B2AC4" w:rsidRPr="00A37B21" w:rsidRDefault="001B2AC4" w:rsidP="001B2AC4">
            <w:pPr>
              <w:rPr>
                <w:rFonts w:ascii="Times New Roman" w:hAnsi="Times New Roman" w:cs="Times New Roman"/>
                <w:sz w:val="20"/>
                <w:szCs w:val="20"/>
              </w:rPr>
            </w:pPr>
          </w:p>
        </w:tc>
        <w:tc>
          <w:tcPr>
            <w:tcW w:w="994" w:type="dxa"/>
            <w:hideMark/>
          </w:tcPr>
          <w:p w14:paraId="227A42A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475BCB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2792F9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6D1F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15076F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50,0</w:t>
            </w:r>
          </w:p>
        </w:tc>
        <w:tc>
          <w:tcPr>
            <w:tcW w:w="851" w:type="dxa"/>
            <w:hideMark/>
          </w:tcPr>
          <w:p w14:paraId="56F138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69,0</w:t>
            </w:r>
          </w:p>
        </w:tc>
        <w:tc>
          <w:tcPr>
            <w:tcW w:w="851" w:type="dxa"/>
            <w:hideMark/>
          </w:tcPr>
          <w:p w14:paraId="7F21A9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96A9F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7918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69,0</w:t>
            </w:r>
          </w:p>
        </w:tc>
        <w:tc>
          <w:tcPr>
            <w:tcW w:w="851" w:type="dxa"/>
            <w:hideMark/>
          </w:tcPr>
          <w:p w14:paraId="32BA66F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c>
          <w:tcPr>
            <w:tcW w:w="851" w:type="dxa"/>
            <w:hideMark/>
          </w:tcPr>
          <w:p w14:paraId="340CE5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DCA5C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4461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19,0</w:t>
            </w:r>
          </w:p>
        </w:tc>
      </w:tr>
      <w:tr w:rsidR="001B2AC4" w:rsidRPr="00A37B21" w14:paraId="01145EE5" w14:textId="77777777" w:rsidTr="00F03B89">
        <w:trPr>
          <w:cantSplit/>
          <w:trHeight w:val="275"/>
        </w:trPr>
        <w:tc>
          <w:tcPr>
            <w:tcW w:w="3969" w:type="dxa"/>
            <w:vMerge/>
            <w:vAlign w:val="center"/>
            <w:hideMark/>
          </w:tcPr>
          <w:p w14:paraId="1D664282" w14:textId="77777777" w:rsidR="001B2AC4" w:rsidRPr="00A37B21" w:rsidRDefault="001B2AC4" w:rsidP="001B2AC4">
            <w:pPr>
              <w:rPr>
                <w:rFonts w:ascii="Times New Roman" w:hAnsi="Times New Roman" w:cs="Times New Roman"/>
                <w:sz w:val="20"/>
                <w:szCs w:val="20"/>
              </w:rPr>
            </w:pPr>
          </w:p>
        </w:tc>
        <w:tc>
          <w:tcPr>
            <w:tcW w:w="994" w:type="dxa"/>
            <w:hideMark/>
          </w:tcPr>
          <w:p w14:paraId="77123EB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11FD6D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424D020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54C2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1BF4C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70,0</w:t>
            </w:r>
          </w:p>
        </w:tc>
        <w:tc>
          <w:tcPr>
            <w:tcW w:w="851" w:type="dxa"/>
            <w:hideMark/>
          </w:tcPr>
          <w:p w14:paraId="72D8AA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90,0</w:t>
            </w:r>
          </w:p>
        </w:tc>
        <w:tc>
          <w:tcPr>
            <w:tcW w:w="851" w:type="dxa"/>
            <w:hideMark/>
          </w:tcPr>
          <w:p w14:paraId="7D03EF3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FDA7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1506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90,0</w:t>
            </w:r>
          </w:p>
        </w:tc>
        <w:tc>
          <w:tcPr>
            <w:tcW w:w="851" w:type="dxa"/>
            <w:hideMark/>
          </w:tcPr>
          <w:p w14:paraId="119932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3D23CA9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11EDC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7F305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r>
      <w:tr w:rsidR="001B2AC4" w:rsidRPr="00A37B21" w14:paraId="39D9AF38" w14:textId="77777777" w:rsidTr="00F03B89">
        <w:trPr>
          <w:cantSplit/>
          <w:trHeight w:val="250"/>
        </w:trPr>
        <w:tc>
          <w:tcPr>
            <w:tcW w:w="3969" w:type="dxa"/>
            <w:vMerge w:val="restart"/>
            <w:vAlign w:val="center"/>
            <w:hideMark/>
          </w:tcPr>
          <w:p w14:paraId="05893503"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nenaudojamų (neeksploatuojamų) statinių nugriovimas ir jų inžinerinių tinklų techninės būklės palaikymas</w:t>
            </w:r>
          </w:p>
        </w:tc>
        <w:tc>
          <w:tcPr>
            <w:tcW w:w="994" w:type="dxa"/>
            <w:hideMark/>
          </w:tcPr>
          <w:p w14:paraId="7BC361F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w:t>
            </w:r>
          </w:p>
        </w:tc>
        <w:tc>
          <w:tcPr>
            <w:tcW w:w="851" w:type="dxa"/>
            <w:hideMark/>
          </w:tcPr>
          <w:p w14:paraId="11916C8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12FDF3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3366E7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DD1D7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644F7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CC7E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61BE5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435C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4EA5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3A2BA0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36BF10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F310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7FF6DC2" w14:textId="77777777" w:rsidTr="00F03B89">
        <w:trPr>
          <w:cantSplit/>
          <w:trHeight w:val="260"/>
        </w:trPr>
        <w:tc>
          <w:tcPr>
            <w:tcW w:w="3969" w:type="dxa"/>
            <w:vMerge/>
            <w:vAlign w:val="center"/>
            <w:hideMark/>
          </w:tcPr>
          <w:p w14:paraId="6F23CA23" w14:textId="77777777" w:rsidR="001B2AC4" w:rsidRPr="00A37B21" w:rsidRDefault="001B2AC4" w:rsidP="001B2AC4">
            <w:pPr>
              <w:rPr>
                <w:rFonts w:ascii="Times New Roman" w:hAnsi="Times New Roman" w:cs="Times New Roman"/>
                <w:sz w:val="20"/>
                <w:szCs w:val="20"/>
              </w:rPr>
            </w:pPr>
          </w:p>
        </w:tc>
        <w:tc>
          <w:tcPr>
            <w:tcW w:w="994" w:type="dxa"/>
            <w:hideMark/>
          </w:tcPr>
          <w:p w14:paraId="4B0E95E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09999C0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04967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C0CEA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8890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15175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2C587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4B99F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5F4B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9F105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6E40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A664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7127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91A4E2C" w14:textId="77777777" w:rsidTr="00F03B89">
        <w:trPr>
          <w:cantSplit/>
          <w:trHeight w:val="720"/>
        </w:trPr>
        <w:tc>
          <w:tcPr>
            <w:tcW w:w="3969" w:type="dxa"/>
            <w:vMerge/>
            <w:vAlign w:val="center"/>
            <w:hideMark/>
          </w:tcPr>
          <w:p w14:paraId="3D225895" w14:textId="77777777" w:rsidR="001B2AC4" w:rsidRPr="00A37B21" w:rsidRDefault="001B2AC4" w:rsidP="001B2AC4">
            <w:pPr>
              <w:rPr>
                <w:rFonts w:ascii="Times New Roman" w:hAnsi="Times New Roman" w:cs="Times New Roman"/>
                <w:sz w:val="20"/>
                <w:szCs w:val="20"/>
              </w:rPr>
            </w:pPr>
          </w:p>
        </w:tc>
        <w:tc>
          <w:tcPr>
            <w:tcW w:w="994" w:type="dxa"/>
            <w:hideMark/>
          </w:tcPr>
          <w:p w14:paraId="69AD334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49615B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7CCD15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62B07D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7CCD6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3A80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67ACB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F5AAF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50D3C1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C71AF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0C62630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357EC4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B355C1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822EC2A" w14:textId="77777777" w:rsidTr="00F03B89">
        <w:trPr>
          <w:cantSplit/>
          <w:trHeight w:val="275"/>
        </w:trPr>
        <w:tc>
          <w:tcPr>
            <w:tcW w:w="3969" w:type="dxa"/>
            <w:vMerge w:val="restart"/>
            <w:vAlign w:val="center"/>
            <w:hideMark/>
          </w:tcPr>
          <w:p w14:paraId="7135BED4"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kontroliuojamų įmonių įstatinio kapitalo didinimas, perduodant inžinerinius tinklus funkcijoms vykdyti, neveikiančių įmonių likvidavimas</w:t>
            </w:r>
          </w:p>
        </w:tc>
        <w:tc>
          <w:tcPr>
            <w:tcW w:w="994" w:type="dxa"/>
            <w:hideMark/>
          </w:tcPr>
          <w:p w14:paraId="35E6CAD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20095C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80222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AA36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FDEA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226B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588FC6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1EB1EF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3B355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791C8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5649029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49F481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41797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E75BD75" w14:textId="77777777" w:rsidTr="00F03B89">
        <w:trPr>
          <w:cantSplit/>
          <w:trHeight w:val="275"/>
        </w:trPr>
        <w:tc>
          <w:tcPr>
            <w:tcW w:w="3969" w:type="dxa"/>
            <w:vMerge/>
            <w:vAlign w:val="center"/>
            <w:hideMark/>
          </w:tcPr>
          <w:p w14:paraId="4ECAEE0F" w14:textId="77777777" w:rsidR="001B2AC4" w:rsidRPr="00A37B21" w:rsidRDefault="001B2AC4" w:rsidP="001B2AC4">
            <w:pPr>
              <w:rPr>
                <w:rFonts w:ascii="Times New Roman" w:hAnsi="Times New Roman" w:cs="Times New Roman"/>
                <w:sz w:val="20"/>
                <w:szCs w:val="20"/>
              </w:rPr>
            </w:pPr>
          </w:p>
        </w:tc>
        <w:tc>
          <w:tcPr>
            <w:tcW w:w="994" w:type="dxa"/>
            <w:hideMark/>
          </w:tcPr>
          <w:p w14:paraId="5A1B976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6F8B4D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4E2C5C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16D8AE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198CBD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DD098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6F87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A88F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9787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0243F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499D87C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3B6E9B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41556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517E6F6" w14:textId="77777777" w:rsidTr="00F03B89">
        <w:trPr>
          <w:cantSplit/>
          <w:trHeight w:val="600"/>
        </w:trPr>
        <w:tc>
          <w:tcPr>
            <w:tcW w:w="3969" w:type="dxa"/>
            <w:vMerge/>
            <w:vAlign w:val="center"/>
            <w:hideMark/>
          </w:tcPr>
          <w:p w14:paraId="35F2336E" w14:textId="77777777" w:rsidR="001B2AC4" w:rsidRPr="00A37B21" w:rsidRDefault="001B2AC4" w:rsidP="001B2AC4">
            <w:pPr>
              <w:rPr>
                <w:rFonts w:ascii="Times New Roman" w:hAnsi="Times New Roman" w:cs="Times New Roman"/>
                <w:sz w:val="20"/>
                <w:szCs w:val="20"/>
              </w:rPr>
            </w:pPr>
          </w:p>
        </w:tc>
        <w:tc>
          <w:tcPr>
            <w:tcW w:w="994" w:type="dxa"/>
            <w:hideMark/>
          </w:tcPr>
          <w:p w14:paraId="27ABDB9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071478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3754A4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453AB05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8C97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78FBC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103725F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2EB77E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07110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8DB59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7B909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6594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0717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9DA3BDD" w14:textId="77777777" w:rsidTr="00F03B89">
        <w:trPr>
          <w:cantSplit/>
          <w:trHeight w:val="1170"/>
        </w:trPr>
        <w:tc>
          <w:tcPr>
            <w:tcW w:w="3969" w:type="dxa"/>
            <w:vAlign w:val="center"/>
            <w:hideMark/>
          </w:tcPr>
          <w:p w14:paraId="51042A3B"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Automobilių statymo aikštelės prie „Švyturio“ arenos apšvietimo išlaidų dengimas ir energinių išteklių išlaidų kompensavimas UAB „Klaipėdos arena“</w:t>
            </w:r>
          </w:p>
        </w:tc>
        <w:tc>
          <w:tcPr>
            <w:tcW w:w="994" w:type="dxa"/>
            <w:hideMark/>
          </w:tcPr>
          <w:p w14:paraId="27D5027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31CD1B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7,6</w:t>
            </w:r>
          </w:p>
        </w:tc>
        <w:tc>
          <w:tcPr>
            <w:tcW w:w="851" w:type="dxa"/>
            <w:hideMark/>
          </w:tcPr>
          <w:p w14:paraId="24B234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7,6</w:t>
            </w:r>
          </w:p>
        </w:tc>
        <w:tc>
          <w:tcPr>
            <w:tcW w:w="851" w:type="dxa"/>
            <w:hideMark/>
          </w:tcPr>
          <w:p w14:paraId="639A452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05ADC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D3A2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49,7</w:t>
            </w:r>
          </w:p>
        </w:tc>
        <w:tc>
          <w:tcPr>
            <w:tcW w:w="851" w:type="dxa"/>
            <w:hideMark/>
          </w:tcPr>
          <w:p w14:paraId="5A1A09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49,7</w:t>
            </w:r>
          </w:p>
        </w:tc>
        <w:tc>
          <w:tcPr>
            <w:tcW w:w="851" w:type="dxa"/>
            <w:hideMark/>
          </w:tcPr>
          <w:p w14:paraId="33E8DB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3B0C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F57D25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42,1</w:t>
            </w:r>
          </w:p>
        </w:tc>
        <w:tc>
          <w:tcPr>
            <w:tcW w:w="851" w:type="dxa"/>
            <w:hideMark/>
          </w:tcPr>
          <w:p w14:paraId="672E18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42,1</w:t>
            </w:r>
          </w:p>
        </w:tc>
        <w:tc>
          <w:tcPr>
            <w:tcW w:w="851" w:type="dxa"/>
            <w:hideMark/>
          </w:tcPr>
          <w:p w14:paraId="6E7A09D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D99F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EBF72AE" w14:textId="77777777" w:rsidTr="00F03B89">
        <w:trPr>
          <w:cantSplit/>
          <w:trHeight w:val="1000"/>
        </w:trPr>
        <w:tc>
          <w:tcPr>
            <w:tcW w:w="3969" w:type="dxa"/>
            <w:vAlign w:val="center"/>
            <w:hideMark/>
          </w:tcPr>
          <w:p w14:paraId="74378086"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Objektų rengimas privatizavimui, privatizavimo programų rengimas, objektų privatizavimo organizavimas</w:t>
            </w:r>
          </w:p>
        </w:tc>
        <w:tc>
          <w:tcPr>
            <w:tcW w:w="994" w:type="dxa"/>
            <w:hideMark/>
          </w:tcPr>
          <w:p w14:paraId="104A7C7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4955E0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414453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7550FBC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D8D7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C1664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597C82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4,5</w:t>
            </w:r>
          </w:p>
        </w:tc>
        <w:tc>
          <w:tcPr>
            <w:tcW w:w="851" w:type="dxa"/>
            <w:hideMark/>
          </w:tcPr>
          <w:p w14:paraId="18AB80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7EC1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7DD689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w:t>
            </w:r>
          </w:p>
        </w:tc>
        <w:tc>
          <w:tcPr>
            <w:tcW w:w="851" w:type="dxa"/>
            <w:hideMark/>
          </w:tcPr>
          <w:p w14:paraId="1401DB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w:t>
            </w:r>
          </w:p>
        </w:tc>
        <w:tc>
          <w:tcPr>
            <w:tcW w:w="851" w:type="dxa"/>
            <w:hideMark/>
          </w:tcPr>
          <w:p w14:paraId="265AC9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0068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4924A1D" w14:textId="77777777" w:rsidTr="00F03B89">
        <w:trPr>
          <w:cantSplit/>
          <w:trHeight w:val="1040"/>
        </w:trPr>
        <w:tc>
          <w:tcPr>
            <w:tcW w:w="3969" w:type="dxa"/>
            <w:vAlign w:val="center"/>
            <w:hideMark/>
          </w:tcPr>
          <w:p w14:paraId="319F4A63"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Gyvenamųjų patalpų ir jų priklausinių, taip pat pagalbinės paskirties pastatų, jų dalių privatizavimo dokumentų rengimas</w:t>
            </w:r>
          </w:p>
        </w:tc>
        <w:tc>
          <w:tcPr>
            <w:tcW w:w="994" w:type="dxa"/>
            <w:hideMark/>
          </w:tcPr>
          <w:p w14:paraId="46F5954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566B97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78A224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7F626D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20EC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030FE3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0295E0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w:t>
            </w:r>
          </w:p>
        </w:tc>
        <w:tc>
          <w:tcPr>
            <w:tcW w:w="851" w:type="dxa"/>
            <w:hideMark/>
          </w:tcPr>
          <w:p w14:paraId="4AC6B1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A4FA8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2B58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EFB37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C5C60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4C0CC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1878EE4" w14:textId="77777777" w:rsidTr="00F03B89">
        <w:trPr>
          <w:cantSplit/>
          <w:trHeight w:val="280"/>
        </w:trPr>
        <w:tc>
          <w:tcPr>
            <w:tcW w:w="3969" w:type="dxa"/>
            <w:vMerge w:val="restart"/>
            <w:vAlign w:val="center"/>
            <w:hideMark/>
          </w:tcPr>
          <w:p w14:paraId="0B3219F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Turto valdymo dokumentų rengimas (galimybių studijos, ekspertizės ir kt.)</w:t>
            </w:r>
          </w:p>
        </w:tc>
        <w:tc>
          <w:tcPr>
            <w:tcW w:w="994" w:type="dxa"/>
            <w:hideMark/>
          </w:tcPr>
          <w:p w14:paraId="1C1C0ED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B7272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8E20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88A9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E7CBC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829A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387FDCC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1C44CE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C41D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CA37D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270493D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75A856C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615E8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536A013" w14:textId="77777777" w:rsidTr="00F03B89">
        <w:trPr>
          <w:cantSplit/>
          <w:trHeight w:val="440"/>
        </w:trPr>
        <w:tc>
          <w:tcPr>
            <w:tcW w:w="3969" w:type="dxa"/>
            <w:vMerge/>
            <w:vAlign w:val="center"/>
            <w:hideMark/>
          </w:tcPr>
          <w:p w14:paraId="68818B9B" w14:textId="77777777" w:rsidR="001B2AC4" w:rsidRPr="00A37B21" w:rsidRDefault="001B2AC4" w:rsidP="001B2AC4">
            <w:pPr>
              <w:rPr>
                <w:rFonts w:ascii="Times New Roman" w:hAnsi="Times New Roman" w:cs="Times New Roman"/>
                <w:sz w:val="20"/>
                <w:szCs w:val="20"/>
              </w:rPr>
            </w:pPr>
          </w:p>
        </w:tc>
        <w:tc>
          <w:tcPr>
            <w:tcW w:w="994" w:type="dxa"/>
            <w:hideMark/>
          </w:tcPr>
          <w:p w14:paraId="4CD59DC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3A13181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0990E0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15F548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DDD311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B233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47DDC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B8FE4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41D6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D329B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1F516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126524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4543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CDBC946" w14:textId="77777777" w:rsidTr="00F03B89">
        <w:trPr>
          <w:cantSplit/>
          <w:trHeight w:val="260"/>
        </w:trPr>
        <w:tc>
          <w:tcPr>
            <w:tcW w:w="3969" w:type="dxa"/>
            <w:vMerge/>
            <w:vAlign w:val="center"/>
            <w:hideMark/>
          </w:tcPr>
          <w:p w14:paraId="4BA7EFD0" w14:textId="77777777" w:rsidR="001B2AC4" w:rsidRPr="00A37B21" w:rsidRDefault="001B2AC4" w:rsidP="001B2AC4">
            <w:pPr>
              <w:rPr>
                <w:rFonts w:ascii="Times New Roman" w:hAnsi="Times New Roman" w:cs="Times New Roman"/>
                <w:sz w:val="20"/>
                <w:szCs w:val="20"/>
              </w:rPr>
            </w:pPr>
          </w:p>
        </w:tc>
        <w:tc>
          <w:tcPr>
            <w:tcW w:w="994" w:type="dxa"/>
            <w:hideMark/>
          </w:tcPr>
          <w:p w14:paraId="04A7E29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7ACA7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75A2C1D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7FF489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3FD5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007BB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6496CF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0896FE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A629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A29E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51BA5D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75AE42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93B8EA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996E8B1" w14:textId="77777777" w:rsidTr="00F03B89">
        <w:trPr>
          <w:cantSplit/>
          <w:trHeight w:val="288"/>
        </w:trPr>
        <w:tc>
          <w:tcPr>
            <w:tcW w:w="3969" w:type="dxa"/>
            <w:vMerge w:val="restart"/>
            <w:vAlign w:val="center"/>
            <w:hideMark/>
          </w:tcPr>
          <w:p w14:paraId="56C555E6"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Savivaldybės nekilnojamojo turto  (negyvenamoji paskirtis) remontas </w:t>
            </w:r>
          </w:p>
        </w:tc>
        <w:tc>
          <w:tcPr>
            <w:tcW w:w="994" w:type="dxa"/>
            <w:hideMark/>
          </w:tcPr>
          <w:p w14:paraId="6B7D3FBB"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3F02C7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68A64F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4F4CE3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C6D5D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064D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22E59F9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28B7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B0175F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6217149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2A7EB8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5A7355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A0EC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r>
      <w:tr w:rsidR="001B2AC4" w:rsidRPr="00A37B21" w14:paraId="5B990AA9" w14:textId="77777777" w:rsidTr="00F03B89">
        <w:trPr>
          <w:cantSplit/>
          <w:trHeight w:val="270"/>
        </w:trPr>
        <w:tc>
          <w:tcPr>
            <w:tcW w:w="3969" w:type="dxa"/>
            <w:vMerge/>
            <w:vAlign w:val="center"/>
            <w:hideMark/>
          </w:tcPr>
          <w:p w14:paraId="0D69C584" w14:textId="77777777" w:rsidR="001B2AC4" w:rsidRPr="00A37B21" w:rsidRDefault="001B2AC4" w:rsidP="001B2AC4">
            <w:pPr>
              <w:rPr>
                <w:rFonts w:ascii="Times New Roman" w:hAnsi="Times New Roman" w:cs="Times New Roman"/>
                <w:sz w:val="20"/>
                <w:szCs w:val="20"/>
              </w:rPr>
            </w:pPr>
          </w:p>
        </w:tc>
        <w:tc>
          <w:tcPr>
            <w:tcW w:w="994" w:type="dxa"/>
            <w:hideMark/>
          </w:tcPr>
          <w:p w14:paraId="2DCB0C0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w:t>
            </w:r>
          </w:p>
        </w:tc>
        <w:tc>
          <w:tcPr>
            <w:tcW w:w="851" w:type="dxa"/>
            <w:hideMark/>
          </w:tcPr>
          <w:p w14:paraId="619A4A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40,0</w:t>
            </w:r>
          </w:p>
        </w:tc>
        <w:tc>
          <w:tcPr>
            <w:tcW w:w="851" w:type="dxa"/>
            <w:hideMark/>
          </w:tcPr>
          <w:p w14:paraId="772073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306D8B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B581B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40,0</w:t>
            </w:r>
          </w:p>
        </w:tc>
        <w:tc>
          <w:tcPr>
            <w:tcW w:w="851" w:type="dxa"/>
            <w:hideMark/>
          </w:tcPr>
          <w:p w14:paraId="563ED0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2C5481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6C14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48BF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F9FA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-40,0</w:t>
            </w:r>
          </w:p>
        </w:tc>
        <w:tc>
          <w:tcPr>
            <w:tcW w:w="851" w:type="dxa"/>
            <w:hideMark/>
          </w:tcPr>
          <w:p w14:paraId="1C1BD11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30BF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32B6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-40,0</w:t>
            </w:r>
          </w:p>
        </w:tc>
      </w:tr>
      <w:tr w:rsidR="001B2AC4" w:rsidRPr="00A37B21" w14:paraId="6B4BFC03" w14:textId="77777777" w:rsidTr="00F03B89">
        <w:trPr>
          <w:cantSplit/>
          <w:trHeight w:val="280"/>
        </w:trPr>
        <w:tc>
          <w:tcPr>
            <w:tcW w:w="3969" w:type="dxa"/>
            <w:vMerge/>
            <w:vAlign w:val="center"/>
            <w:hideMark/>
          </w:tcPr>
          <w:p w14:paraId="193AD05C" w14:textId="77777777" w:rsidR="001B2AC4" w:rsidRPr="00A37B21" w:rsidRDefault="001B2AC4" w:rsidP="001B2AC4">
            <w:pPr>
              <w:rPr>
                <w:rFonts w:ascii="Times New Roman" w:hAnsi="Times New Roman" w:cs="Times New Roman"/>
                <w:sz w:val="20"/>
                <w:szCs w:val="20"/>
              </w:rPr>
            </w:pPr>
          </w:p>
        </w:tc>
        <w:tc>
          <w:tcPr>
            <w:tcW w:w="994" w:type="dxa"/>
            <w:hideMark/>
          </w:tcPr>
          <w:p w14:paraId="0058208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4FE4C3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1626DAD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BA54F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EBB25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5024B2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AE0D9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1720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549E5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4B6A9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c>
          <w:tcPr>
            <w:tcW w:w="851" w:type="dxa"/>
            <w:hideMark/>
          </w:tcPr>
          <w:p w14:paraId="5A43F2E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BCB350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BF34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-20,0</w:t>
            </w:r>
          </w:p>
        </w:tc>
      </w:tr>
      <w:tr w:rsidR="001B2AC4" w:rsidRPr="00A37B21" w14:paraId="286FB4C4" w14:textId="77777777" w:rsidTr="00F03B89">
        <w:trPr>
          <w:cantSplit/>
          <w:trHeight w:val="250"/>
        </w:trPr>
        <w:tc>
          <w:tcPr>
            <w:tcW w:w="3969" w:type="dxa"/>
            <w:vMerge/>
            <w:vAlign w:val="center"/>
            <w:hideMark/>
          </w:tcPr>
          <w:p w14:paraId="5D0FEFEE" w14:textId="77777777" w:rsidR="001B2AC4" w:rsidRPr="00A37B21" w:rsidRDefault="001B2AC4" w:rsidP="001B2AC4">
            <w:pPr>
              <w:rPr>
                <w:rFonts w:ascii="Times New Roman" w:hAnsi="Times New Roman" w:cs="Times New Roman"/>
                <w:sz w:val="20"/>
                <w:szCs w:val="20"/>
              </w:rPr>
            </w:pPr>
          </w:p>
        </w:tc>
        <w:tc>
          <w:tcPr>
            <w:tcW w:w="994" w:type="dxa"/>
            <w:hideMark/>
          </w:tcPr>
          <w:p w14:paraId="47746C9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587651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65,0</w:t>
            </w:r>
          </w:p>
        </w:tc>
        <w:tc>
          <w:tcPr>
            <w:tcW w:w="851" w:type="dxa"/>
            <w:hideMark/>
          </w:tcPr>
          <w:p w14:paraId="4E316A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58C711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7FE7C5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60,0</w:t>
            </w:r>
          </w:p>
        </w:tc>
        <w:tc>
          <w:tcPr>
            <w:tcW w:w="851" w:type="dxa"/>
            <w:hideMark/>
          </w:tcPr>
          <w:p w14:paraId="28F58CB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6F244A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4FEF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B2926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4CA884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-40,0</w:t>
            </w:r>
          </w:p>
        </w:tc>
        <w:tc>
          <w:tcPr>
            <w:tcW w:w="851" w:type="dxa"/>
            <w:hideMark/>
          </w:tcPr>
          <w:p w14:paraId="77E7EE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17A88E9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72D5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-35,0</w:t>
            </w:r>
          </w:p>
        </w:tc>
      </w:tr>
      <w:tr w:rsidR="001B2AC4" w:rsidRPr="00A37B21" w14:paraId="681898F8" w14:textId="77777777" w:rsidTr="00F03B89">
        <w:trPr>
          <w:cantSplit/>
          <w:trHeight w:val="490"/>
        </w:trPr>
        <w:tc>
          <w:tcPr>
            <w:tcW w:w="3969" w:type="dxa"/>
            <w:vMerge w:val="restart"/>
            <w:vAlign w:val="center"/>
            <w:hideMark/>
          </w:tcPr>
          <w:p w14:paraId="6076793A"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Savivaldybei priklausančių statinių esamos techninės būklės įvertinimo paslaugų įsigijimas </w:t>
            </w:r>
          </w:p>
        </w:tc>
        <w:tc>
          <w:tcPr>
            <w:tcW w:w="994" w:type="dxa"/>
            <w:hideMark/>
          </w:tcPr>
          <w:p w14:paraId="3C157E7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FA241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2EC223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68E7CF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087E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F9847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60,0</w:t>
            </w:r>
          </w:p>
        </w:tc>
        <w:tc>
          <w:tcPr>
            <w:tcW w:w="851" w:type="dxa"/>
            <w:hideMark/>
          </w:tcPr>
          <w:p w14:paraId="7F5C931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60,0</w:t>
            </w:r>
          </w:p>
        </w:tc>
        <w:tc>
          <w:tcPr>
            <w:tcW w:w="851" w:type="dxa"/>
            <w:hideMark/>
          </w:tcPr>
          <w:p w14:paraId="1D82BC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98CB6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FC080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55,0</w:t>
            </w:r>
          </w:p>
        </w:tc>
        <w:tc>
          <w:tcPr>
            <w:tcW w:w="851" w:type="dxa"/>
            <w:hideMark/>
          </w:tcPr>
          <w:p w14:paraId="47096E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55,0</w:t>
            </w:r>
          </w:p>
        </w:tc>
        <w:tc>
          <w:tcPr>
            <w:tcW w:w="851" w:type="dxa"/>
            <w:hideMark/>
          </w:tcPr>
          <w:p w14:paraId="4FDAD1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A409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57750C8" w14:textId="77777777" w:rsidTr="00F03B89">
        <w:trPr>
          <w:cantSplit/>
          <w:trHeight w:val="290"/>
        </w:trPr>
        <w:tc>
          <w:tcPr>
            <w:tcW w:w="3969" w:type="dxa"/>
            <w:vMerge/>
            <w:vAlign w:val="center"/>
            <w:hideMark/>
          </w:tcPr>
          <w:p w14:paraId="12B15556" w14:textId="77777777" w:rsidR="001B2AC4" w:rsidRPr="00A37B21" w:rsidRDefault="001B2AC4" w:rsidP="001B2AC4">
            <w:pPr>
              <w:rPr>
                <w:rFonts w:ascii="Times New Roman" w:hAnsi="Times New Roman" w:cs="Times New Roman"/>
                <w:sz w:val="20"/>
                <w:szCs w:val="20"/>
              </w:rPr>
            </w:pPr>
          </w:p>
        </w:tc>
        <w:tc>
          <w:tcPr>
            <w:tcW w:w="994" w:type="dxa"/>
            <w:hideMark/>
          </w:tcPr>
          <w:p w14:paraId="382385A8"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45CB47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28154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68097E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508E8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37986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383AD5F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442E6B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D3458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1F99F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2661B87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w:t>
            </w:r>
          </w:p>
        </w:tc>
        <w:tc>
          <w:tcPr>
            <w:tcW w:w="851" w:type="dxa"/>
            <w:hideMark/>
          </w:tcPr>
          <w:p w14:paraId="0DEDDDF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68D3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4169CAB1" w14:textId="77777777" w:rsidTr="00F03B89">
        <w:trPr>
          <w:cantSplit/>
          <w:trHeight w:val="270"/>
        </w:trPr>
        <w:tc>
          <w:tcPr>
            <w:tcW w:w="3969" w:type="dxa"/>
            <w:vMerge/>
            <w:vAlign w:val="center"/>
            <w:hideMark/>
          </w:tcPr>
          <w:p w14:paraId="0D62D550" w14:textId="77777777" w:rsidR="001B2AC4" w:rsidRPr="00A37B21" w:rsidRDefault="001B2AC4" w:rsidP="001B2AC4">
            <w:pPr>
              <w:rPr>
                <w:rFonts w:ascii="Times New Roman" w:hAnsi="Times New Roman" w:cs="Times New Roman"/>
                <w:sz w:val="20"/>
                <w:szCs w:val="20"/>
              </w:rPr>
            </w:pPr>
          </w:p>
        </w:tc>
        <w:tc>
          <w:tcPr>
            <w:tcW w:w="994" w:type="dxa"/>
            <w:hideMark/>
          </w:tcPr>
          <w:p w14:paraId="239E0A9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010858D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3844BC6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5,0</w:t>
            </w:r>
          </w:p>
        </w:tc>
        <w:tc>
          <w:tcPr>
            <w:tcW w:w="851" w:type="dxa"/>
            <w:hideMark/>
          </w:tcPr>
          <w:p w14:paraId="3FFC40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40F4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F107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63,0</w:t>
            </w:r>
          </w:p>
        </w:tc>
        <w:tc>
          <w:tcPr>
            <w:tcW w:w="851" w:type="dxa"/>
            <w:hideMark/>
          </w:tcPr>
          <w:p w14:paraId="5AC059A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63,0</w:t>
            </w:r>
          </w:p>
        </w:tc>
        <w:tc>
          <w:tcPr>
            <w:tcW w:w="851" w:type="dxa"/>
            <w:hideMark/>
          </w:tcPr>
          <w:p w14:paraId="203B50E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9B787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69898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64CDFC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58,0</w:t>
            </w:r>
          </w:p>
        </w:tc>
        <w:tc>
          <w:tcPr>
            <w:tcW w:w="851" w:type="dxa"/>
            <w:hideMark/>
          </w:tcPr>
          <w:p w14:paraId="4D5C89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20192C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53ECE65" w14:textId="77777777" w:rsidTr="00F03B89">
        <w:trPr>
          <w:cantSplit/>
          <w:trHeight w:val="790"/>
        </w:trPr>
        <w:tc>
          <w:tcPr>
            <w:tcW w:w="3969" w:type="dxa"/>
            <w:vAlign w:val="center"/>
            <w:hideMark/>
          </w:tcPr>
          <w:p w14:paraId="1291CAD6"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Valstybės deleguotų funkcijų vykdymas: žemės ūkio priemonių vykdymas</w:t>
            </w:r>
          </w:p>
        </w:tc>
        <w:tc>
          <w:tcPr>
            <w:tcW w:w="994" w:type="dxa"/>
            <w:hideMark/>
          </w:tcPr>
          <w:p w14:paraId="7E1F21BF"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SB(VB)</w:t>
            </w:r>
          </w:p>
        </w:tc>
        <w:tc>
          <w:tcPr>
            <w:tcW w:w="851" w:type="dxa"/>
            <w:hideMark/>
          </w:tcPr>
          <w:p w14:paraId="0B5E8A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44F27D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25D4C0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DF3DB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339F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w:t>
            </w:r>
          </w:p>
        </w:tc>
        <w:tc>
          <w:tcPr>
            <w:tcW w:w="851" w:type="dxa"/>
            <w:hideMark/>
          </w:tcPr>
          <w:p w14:paraId="3A8968F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w:t>
            </w:r>
          </w:p>
        </w:tc>
        <w:tc>
          <w:tcPr>
            <w:tcW w:w="851" w:type="dxa"/>
            <w:hideMark/>
          </w:tcPr>
          <w:p w14:paraId="448C60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55BB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00B9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-0,1</w:t>
            </w:r>
          </w:p>
        </w:tc>
        <w:tc>
          <w:tcPr>
            <w:tcW w:w="851" w:type="dxa"/>
            <w:hideMark/>
          </w:tcPr>
          <w:p w14:paraId="72DEBBE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-0,1</w:t>
            </w:r>
          </w:p>
        </w:tc>
        <w:tc>
          <w:tcPr>
            <w:tcW w:w="851" w:type="dxa"/>
            <w:hideMark/>
          </w:tcPr>
          <w:p w14:paraId="65DB08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EE794A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D009413" w14:textId="77777777" w:rsidTr="00F03B89">
        <w:trPr>
          <w:cantSplit/>
          <w:trHeight w:val="275"/>
        </w:trPr>
        <w:tc>
          <w:tcPr>
            <w:tcW w:w="3969" w:type="dxa"/>
            <w:vMerge w:val="restart"/>
            <w:vAlign w:val="center"/>
            <w:hideMark/>
          </w:tcPr>
          <w:p w14:paraId="4580B89B"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Kompiuterinės, programinės įrangos, organizacinės technikos bei licencijų įsigijimas, eksploatavimas</w:t>
            </w:r>
          </w:p>
        </w:tc>
        <w:tc>
          <w:tcPr>
            <w:tcW w:w="994" w:type="dxa"/>
            <w:hideMark/>
          </w:tcPr>
          <w:p w14:paraId="7636E9D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33B5237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604,2</w:t>
            </w:r>
          </w:p>
        </w:tc>
        <w:tc>
          <w:tcPr>
            <w:tcW w:w="851" w:type="dxa"/>
            <w:hideMark/>
          </w:tcPr>
          <w:p w14:paraId="471F322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344,7</w:t>
            </w:r>
          </w:p>
        </w:tc>
        <w:tc>
          <w:tcPr>
            <w:tcW w:w="851" w:type="dxa"/>
            <w:hideMark/>
          </w:tcPr>
          <w:p w14:paraId="12D4B1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BAB92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259,5</w:t>
            </w:r>
          </w:p>
        </w:tc>
        <w:tc>
          <w:tcPr>
            <w:tcW w:w="851" w:type="dxa"/>
            <w:hideMark/>
          </w:tcPr>
          <w:p w14:paraId="0A5EB2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734,7</w:t>
            </w:r>
          </w:p>
        </w:tc>
        <w:tc>
          <w:tcPr>
            <w:tcW w:w="851" w:type="dxa"/>
            <w:hideMark/>
          </w:tcPr>
          <w:p w14:paraId="6DEA8A8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466,2</w:t>
            </w:r>
          </w:p>
        </w:tc>
        <w:tc>
          <w:tcPr>
            <w:tcW w:w="851" w:type="dxa"/>
            <w:hideMark/>
          </w:tcPr>
          <w:p w14:paraId="59D198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E044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268,5</w:t>
            </w:r>
          </w:p>
        </w:tc>
        <w:tc>
          <w:tcPr>
            <w:tcW w:w="851" w:type="dxa"/>
            <w:hideMark/>
          </w:tcPr>
          <w:p w14:paraId="2EBFDD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130,5</w:t>
            </w:r>
          </w:p>
        </w:tc>
        <w:tc>
          <w:tcPr>
            <w:tcW w:w="851" w:type="dxa"/>
            <w:hideMark/>
          </w:tcPr>
          <w:p w14:paraId="11942A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121,5</w:t>
            </w:r>
          </w:p>
        </w:tc>
        <w:tc>
          <w:tcPr>
            <w:tcW w:w="851" w:type="dxa"/>
            <w:hideMark/>
          </w:tcPr>
          <w:p w14:paraId="7C3B3A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4F01B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r>
      <w:tr w:rsidR="001B2AC4" w:rsidRPr="00A37B21" w14:paraId="32542996" w14:textId="77777777" w:rsidTr="00F03B89">
        <w:trPr>
          <w:cantSplit/>
          <w:trHeight w:val="360"/>
        </w:trPr>
        <w:tc>
          <w:tcPr>
            <w:tcW w:w="3969" w:type="dxa"/>
            <w:vMerge/>
            <w:vAlign w:val="center"/>
            <w:hideMark/>
          </w:tcPr>
          <w:p w14:paraId="1A3DA6A0" w14:textId="77777777" w:rsidR="001B2AC4" w:rsidRPr="00A37B21" w:rsidRDefault="001B2AC4" w:rsidP="001B2AC4">
            <w:pPr>
              <w:rPr>
                <w:rFonts w:ascii="Times New Roman" w:hAnsi="Times New Roman" w:cs="Times New Roman"/>
                <w:sz w:val="20"/>
                <w:szCs w:val="20"/>
              </w:rPr>
            </w:pPr>
          </w:p>
        </w:tc>
        <w:tc>
          <w:tcPr>
            <w:tcW w:w="994" w:type="dxa"/>
            <w:hideMark/>
          </w:tcPr>
          <w:p w14:paraId="4A2DF63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604B1DE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120,0</w:t>
            </w:r>
          </w:p>
        </w:tc>
        <w:tc>
          <w:tcPr>
            <w:tcW w:w="851" w:type="dxa"/>
            <w:hideMark/>
          </w:tcPr>
          <w:p w14:paraId="3CC802A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120,0</w:t>
            </w:r>
          </w:p>
        </w:tc>
        <w:tc>
          <w:tcPr>
            <w:tcW w:w="851" w:type="dxa"/>
            <w:hideMark/>
          </w:tcPr>
          <w:p w14:paraId="601AE7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1D1A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9C295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E9AF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AF1CB9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1BC72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B3193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-120,0</w:t>
            </w:r>
          </w:p>
        </w:tc>
        <w:tc>
          <w:tcPr>
            <w:tcW w:w="851" w:type="dxa"/>
            <w:hideMark/>
          </w:tcPr>
          <w:p w14:paraId="56DB908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-120,0</w:t>
            </w:r>
          </w:p>
        </w:tc>
        <w:tc>
          <w:tcPr>
            <w:tcW w:w="851" w:type="dxa"/>
            <w:hideMark/>
          </w:tcPr>
          <w:p w14:paraId="404539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AC8543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7B67CC5" w14:textId="77777777" w:rsidTr="00F03B89">
        <w:trPr>
          <w:cantSplit/>
          <w:trHeight w:val="360"/>
        </w:trPr>
        <w:tc>
          <w:tcPr>
            <w:tcW w:w="3969" w:type="dxa"/>
            <w:vMerge/>
            <w:vAlign w:val="center"/>
            <w:hideMark/>
          </w:tcPr>
          <w:p w14:paraId="61CC2446" w14:textId="77777777" w:rsidR="001B2AC4" w:rsidRPr="00A37B21" w:rsidRDefault="001B2AC4" w:rsidP="001B2AC4">
            <w:pPr>
              <w:rPr>
                <w:rFonts w:ascii="Times New Roman" w:hAnsi="Times New Roman" w:cs="Times New Roman"/>
                <w:sz w:val="20"/>
                <w:szCs w:val="20"/>
              </w:rPr>
            </w:pPr>
          </w:p>
        </w:tc>
        <w:tc>
          <w:tcPr>
            <w:tcW w:w="994" w:type="dxa"/>
            <w:hideMark/>
          </w:tcPr>
          <w:p w14:paraId="6F9887E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49A216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724,2</w:t>
            </w:r>
          </w:p>
        </w:tc>
        <w:tc>
          <w:tcPr>
            <w:tcW w:w="851" w:type="dxa"/>
            <w:hideMark/>
          </w:tcPr>
          <w:p w14:paraId="6A3FB94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464,7</w:t>
            </w:r>
          </w:p>
        </w:tc>
        <w:tc>
          <w:tcPr>
            <w:tcW w:w="851" w:type="dxa"/>
            <w:hideMark/>
          </w:tcPr>
          <w:p w14:paraId="29B3E96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60E03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259,5</w:t>
            </w:r>
          </w:p>
        </w:tc>
        <w:tc>
          <w:tcPr>
            <w:tcW w:w="851" w:type="dxa"/>
            <w:hideMark/>
          </w:tcPr>
          <w:p w14:paraId="12BBC62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734,7</w:t>
            </w:r>
          </w:p>
        </w:tc>
        <w:tc>
          <w:tcPr>
            <w:tcW w:w="851" w:type="dxa"/>
            <w:hideMark/>
          </w:tcPr>
          <w:p w14:paraId="48AD4C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466,2</w:t>
            </w:r>
          </w:p>
        </w:tc>
        <w:tc>
          <w:tcPr>
            <w:tcW w:w="851" w:type="dxa"/>
            <w:hideMark/>
          </w:tcPr>
          <w:p w14:paraId="3B6F4DB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04599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268,5</w:t>
            </w:r>
          </w:p>
        </w:tc>
        <w:tc>
          <w:tcPr>
            <w:tcW w:w="851" w:type="dxa"/>
            <w:hideMark/>
          </w:tcPr>
          <w:p w14:paraId="19EDCAF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w:t>
            </w:r>
          </w:p>
        </w:tc>
        <w:tc>
          <w:tcPr>
            <w:tcW w:w="851" w:type="dxa"/>
            <w:hideMark/>
          </w:tcPr>
          <w:p w14:paraId="5290997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1,5</w:t>
            </w:r>
          </w:p>
        </w:tc>
        <w:tc>
          <w:tcPr>
            <w:tcW w:w="851" w:type="dxa"/>
            <w:hideMark/>
          </w:tcPr>
          <w:p w14:paraId="105CFA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A039D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9,0</w:t>
            </w:r>
          </w:p>
        </w:tc>
      </w:tr>
      <w:tr w:rsidR="001B2AC4" w:rsidRPr="00A37B21" w14:paraId="59B1BA7D" w14:textId="77777777" w:rsidTr="00F03B89">
        <w:trPr>
          <w:cantSplit/>
          <w:trHeight w:val="560"/>
        </w:trPr>
        <w:tc>
          <w:tcPr>
            <w:tcW w:w="3969" w:type="dxa"/>
            <w:vAlign w:val="center"/>
          </w:tcPr>
          <w:p w14:paraId="0EDD7DB1" w14:textId="77777777" w:rsidR="001B2AC4" w:rsidRPr="00A37B21" w:rsidRDefault="001B2AC4" w:rsidP="001B2AC4">
            <w:pPr>
              <w:rPr>
                <w:rFonts w:ascii="Times New Roman" w:hAnsi="Times New Roman" w:cs="Times New Roman"/>
                <w:sz w:val="20"/>
                <w:szCs w:val="20"/>
              </w:rPr>
            </w:pPr>
          </w:p>
          <w:p w14:paraId="622BA6E5"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Klaipėdiečio kortelės koncepcijos sukūrimas ir sistemos įdiegimas </w:t>
            </w:r>
          </w:p>
        </w:tc>
        <w:tc>
          <w:tcPr>
            <w:tcW w:w="994" w:type="dxa"/>
            <w:hideMark/>
          </w:tcPr>
          <w:p w14:paraId="3FAE96D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7DE061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B9D1C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6089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862B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2FE62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110,0</w:t>
            </w:r>
          </w:p>
        </w:tc>
        <w:tc>
          <w:tcPr>
            <w:tcW w:w="851" w:type="dxa"/>
            <w:hideMark/>
          </w:tcPr>
          <w:p w14:paraId="419E17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30,0</w:t>
            </w:r>
          </w:p>
        </w:tc>
        <w:tc>
          <w:tcPr>
            <w:tcW w:w="851" w:type="dxa"/>
            <w:hideMark/>
          </w:tcPr>
          <w:p w14:paraId="68F86A7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D18E5F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80,0</w:t>
            </w:r>
          </w:p>
        </w:tc>
        <w:tc>
          <w:tcPr>
            <w:tcW w:w="851" w:type="dxa"/>
            <w:hideMark/>
          </w:tcPr>
          <w:p w14:paraId="5F3C12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110,0</w:t>
            </w:r>
          </w:p>
        </w:tc>
        <w:tc>
          <w:tcPr>
            <w:tcW w:w="851" w:type="dxa"/>
            <w:hideMark/>
          </w:tcPr>
          <w:p w14:paraId="1EA9E79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30,0</w:t>
            </w:r>
          </w:p>
        </w:tc>
        <w:tc>
          <w:tcPr>
            <w:tcW w:w="851" w:type="dxa"/>
            <w:hideMark/>
          </w:tcPr>
          <w:p w14:paraId="772555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E58A4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80,0</w:t>
            </w:r>
          </w:p>
        </w:tc>
      </w:tr>
      <w:tr w:rsidR="001B2AC4" w:rsidRPr="00A37B21" w14:paraId="7BA8A1F4" w14:textId="77777777" w:rsidTr="00F03B89">
        <w:trPr>
          <w:cantSplit/>
          <w:trHeight w:val="280"/>
        </w:trPr>
        <w:tc>
          <w:tcPr>
            <w:tcW w:w="3969" w:type="dxa"/>
            <w:vMerge w:val="restart"/>
            <w:vAlign w:val="center"/>
            <w:hideMark/>
          </w:tcPr>
          <w:p w14:paraId="124C3830"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Tobulinti savivaldybės administracijos veiklos valdymą:</w:t>
            </w:r>
          </w:p>
        </w:tc>
        <w:tc>
          <w:tcPr>
            <w:tcW w:w="994" w:type="dxa"/>
            <w:hideMark/>
          </w:tcPr>
          <w:p w14:paraId="111436B3"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F83196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18,8</w:t>
            </w:r>
          </w:p>
        </w:tc>
        <w:tc>
          <w:tcPr>
            <w:tcW w:w="851" w:type="dxa"/>
            <w:hideMark/>
          </w:tcPr>
          <w:p w14:paraId="7372CDA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18,8</w:t>
            </w:r>
          </w:p>
        </w:tc>
        <w:tc>
          <w:tcPr>
            <w:tcW w:w="851" w:type="dxa"/>
            <w:hideMark/>
          </w:tcPr>
          <w:p w14:paraId="16493B5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w:t>
            </w:r>
          </w:p>
        </w:tc>
        <w:tc>
          <w:tcPr>
            <w:tcW w:w="851" w:type="dxa"/>
            <w:hideMark/>
          </w:tcPr>
          <w:p w14:paraId="12765C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1BB60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52,5</w:t>
            </w:r>
          </w:p>
        </w:tc>
        <w:tc>
          <w:tcPr>
            <w:tcW w:w="851" w:type="dxa"/>
            <w:hideMark/>
          </w:tcPr>
          <w:p w14:paraId="6C69382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52,5</w:t>
            </w:r>
          </w:p>
        </w:tc>
        <w:tc>
          <w:tcPr>
            <w:tcW w:w="851" w:type="dxa"/>
            <w:hideMark/>
          </w:tcPr>
          <w:p w14:paraId="1B9CA23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06D9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E1BA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33,7</w:t>
            </w:r>
          </w:p>
        </w:tc>
        <w:tc>
          <w:tcPr>
            <w:tcW w:w="851" w:type="dxa"/>
            <w:hideMark/>
          </w:tcPr>
          <w:p w14:paraId="26AE1D3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33,7</w:t>
            </w:r>
          </w:p>
        </w:tc>
        <w:tc>
          <w:tcPr>
            <w:tcW w:w="851" w:type="dxa"/>
            <w:hideMark/>
          </w:tcPr>
          <w:p w14:paraId="00A48F2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w:t>
            </w:r>
          </w:p>
        </w:tc>
        <w:tc>
          <w:tcPr>
            <w:tcW w:w="851" w:type="dxa"/>
            <w:hideMark/>
          </w:tcPr>
          <w:p w14:paraId="44152E9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5EA6039" w14:textId="77777777" w:rsidTr="00F03B89">
        <w:trPr>
          <w:cantSplit/>
          <w:trHeight w:val="280"/>
        </w:trPr>
        <w:tc>
          <w:tcPr>
            <w:tcW w:w="3969" w:type="dxa"/>
            <w:vMerge/>
            <w:vAlign w:val="center"/>
            <w:hideMark/>
          </w:tcPr>
          <w:p w14:paraId="0F5A102B" w14:textId="77777777" w:rsidR="001B2AC4" w:rsidRPr="00A37B21" w:rsidRDefault="001B2AC4" w:rsidP="001B2AC4">
            <w:pPr>
              <w:rPr>
                <w:rFonts w:ascii="Times New Roman" w:hAnsi="Times New Roman" w:cs="Times New Roman"/>
                <w:sz w:val="20"/>
                <w:szCs w:val="20"/>
              </w:rPr>
            </w:pPr>
          </w:p>
        </w:tc>
        <w:tc>
          <w:tcPr>
            <w:tcW w:w="994" w:type="dxa"/>
            <w:hideMark/>
          </w:tcPr>
          <w:p w14:paraId="0D2B054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467675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44,4</w:t>
            </w:r>
          </w:p>
        </w:tc>
        <w:tc>
          <w:tcPr>
            <w:tcW w:w="851" w:type="dxa"/>
            <w:hideMark/>
          </w:tcPr>
          <w:p w14:paraId="4992CA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44,4</w:t>
            </w:r>
          </w:p>
        </w:tc>
        <w:tc>
          <w:tcPr>
            <w:tcW w:w="851" w:type="dxa"/>
            <w:hideMark/>
          </w:tcPr>
          <w:p w14:paraId="1F7E38E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48592E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65AC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A869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2D2E6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EEE5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AE6609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-44,4</w:t>
            </w:r>
          </w:p>
        </w:tc>
        <w:tc>
          <w:tcPr>
            <w:tcW w:w="851" w:type="dxa"/>
            <w:hideMark/>
          </w:tcPr>
          <w:p w14:paraId="0313A6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-44,4</w:t>
            </w:r>
          </w:p>
        </w:tc>
        <w:tc>
          <w:tcPr>
            <w:tcW w:w="851" w:type="dxa"/>
            <w:hideMark/>
          </w:tcPr>
          <w:p w14:paraId="23E4277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02CBF7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8E4B2D0" w14:textId="77777777" w:rsidTr="00F03B89">
        <w:trPr>
          <w:cantSplit/>
          <w:trHeight w:val="280"/>
        </w:trPr>
        <w:tc>
          <w:tcPr>
            <w:tcW w:w="3969" w:type="dxa"/>
            <w:vMerge/>
            <w:vAlign w:val="center"/>
            <w:hideMark/>
          </w:tcPr>
          <w:p w14:paraId="6B7A4E83" w14:textId="77777777" w:rsidR="001B2AC4" w:rsidRPr="00A37B21" w:rsidRDefault="001B2AC4" w:rsidP="001B2AC4">
            <w:pPr>
              <w:rPr>
                <w:rFonts w:ascii="Times New Roman" w:hAnsi="Times New Roman" w:cs="Times New Roman"/>
                <w:sz w:val="20"/>
                <w:szCs w:val="20"/>
              </w:rPr>
            </w:pPr>
          </w:p>
        </w:tc>
        <w:tc>
          <w:tcPr>
            <w:tcW w:w="994" w:type="dxa"/>
            <w:hideMark/>
          </w:tcPr>
          <w:p w14:paraId="4E22E65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2BEB36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63,2</w:t>
            </w:r>
          </w:p>
        </w:tc>
        <w:tc>
          <w:tcPr>
            <w:tcW w:w="851" w:type="dxa"/>
            <w:hideMark/>
          </w:tcPr>
          <w:p w14:paraId="799E597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63,2</w:t>
            </w:r>
          </w:p>
        </w:tc>
        <w:tc>
          <w:tcPr>
            <w:tcW w:w="851" w:type="dxa"/>
            <w:hideMark/>
          </w:tcPr>
          <w:p w14:paraId="4ADB7F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w:t>
            </w:r>
          </w:p>
        </w:tc>
        <w:tc>
          <w:tcPr>
            <w:tcW w:w="851" w:type="dxa"/>
            <w:hideMark/>
          </w:tcPr>
          <w:p w14:paraId="61A7E3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E019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52,5</w:t>
            </w:r>
          </w:p>
        </w:tc>
        <w:tc>
          <w:tcPr>
            <w:tcW w:w="851" w:type="dxa"/>
            <w:hideMark/>
          </w:tcPr>
          <w:p w14:paraId="303936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52,5</w:t>
            </w:r>
          </w:p>
        </w:tc>
        <w:tc>
          <w:tcPr>
            <w:tcW w:w="851" w:type="dxa"/>
            <w:hideMark/>
          </w:tcPr>
          <w:p w14:paraId="1DF7937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E1F8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1170AA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-10,7</w:t>
            </w:r>
          </w:p>
        </w:tc>
        <w:tc>
          <w:tcPr>
            <w:tcW w:w="851" w:type="dxa"/>
            <w:hideMark/>
          </w:tcPr>
          <w:p w14:paraId="0C0172F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-10,7</w:t>
            </w:r>
          </w:p>
        </w:tc>
        <w:tc>
          <w:tcPr>
            <w:tcW w:w="851" w:type="dxa"/>
            <w:hideMark/>
          </w:tcPr>
          <w:p w14:paraId="2EA3C7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w:t>
            </w:r>
          </w:p>
        </w:tc>
        <w:tc>
          <w:tcPr>
            <w:tcW w:w="851" w:type="dxa"/>
            <w:hideMark/>
          </w:tcPr>
          <w:p w14:paraId="5C385A1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5BB9622" w14:textId="77777777" w:rsidTr="00F03B89">
        <w:trPr>
          <w:cantSplit/>
          <w:trHeight w:val="280"/>
        </w:trPr>
        <w:tc>
          <w:tcPr>
            <w:tcW w:w="3969" w:type="dxa"/>
            <w:vMerge w:val="restart"/>
            <w:vAlign w:val="center"/>
            <w:hideMark/>
          </w:tcPr>
          <w:p w14:paraId="78ACD7E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 xml:space="preserve">Projekto „Paslaugų teikimo gyventojams kokybės gerinimas Klaipėdos regiono savivaldybėse“ įgyvendinimas </w:t>
            </w:r>
          </w:p>
        </w:tc>
        <w:tc>
          <w:tcPr>
            <w:tcW w:w="994" w:type="dxa"/>
            <w:hideMark/>
          </w:tcPr>
          <w:p w14:paraId="19E4EE2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E9016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8,8</w:t>
            </w:r>
          </w:p>
        </w:tc>
        <w:tc>
          <w:tcPr>
            <w:tcW w:w="851" w:type="dxa"/>
            <w:hideMark/>
          </w:tcPr>
          <w:p w14:paraId="78C27E2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8,8</w:t>
            </w:r>
          </w:p>
        </w:tc>
        <w:tc>
          <w:tcPr>
            <w:tcW w:w="851" w:type="dxa"/>
            <w:hideMark/>
          </w:tcPr>
          <w:p w14:paraId="586F7F7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w:t>
            </w:r>
          </w:p>
        </w:tc>
        <w:tc>
          <w:tcPr>
            <w:tcW w:w="851" w:type="dxa"/>
            <w:hideMark/>
          </w:tcPr>
          <w:p w14:paraId="48796FC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5C177E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A21167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2675C0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41292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D42C5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-8,8</w:t>
            </w:r>
          </w:p>
        </w:tc>
        <w:tc>
          <w:tcPr>
            <w:tcW w:w="851" w:type="dxa"/>
            <w:hideMark/>
          </w:tcPr>
          <w:p w14:paraId="6EB4C88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-8,8</w:t>
            </w:r>
          </w:p>
        </w:tc>
        <w:tc>
          <w:tcPr>
            <w:tcW w:w="851" w:type="dxa"/>
            <w:hideMark/>
          </w:tcPr>
          <w:p w14:paraId="287F0B7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w:t>
            </w:r>
          </w:p>
        </w:tc>
        <w:tc>
          <w:tcPr>
            <w:tcW w:w="851" w:type="dxa"/>
            <w:hideMark/>
          </w:tcPr>
          <w:p w14:paraId="2CE69A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57C1EF6" w14:textId="77777777" w:rsidTr="00F03B89">
        <w:trPr>
          <w:cantSplit/>
          <w:trHeight w:val="288"/>
        </w:trPr>
        <w:tc>
          <w:tcPr>
            <w:tcW w:w="3969" w:type="dxa"/>
            <w:vMerge/>
            <w:vAlign w:val="center"/>
            <w:hideMark/>
          </w:tcPr>
          <w:p w14:paraId="287B555E" w14:textId="77777777" w:rsidR="001B2AC4" w:rsidRPr="00A37B21" w:rsidRDefault="001B2AC4" w:rsidP="001B2AC4">
            <w:pPr>
              <w:rPr>
                <w:rFonts w:ascii="Times New Roman" w:hAnsi="Times New Roman" w:cs="Times New Roman"/>
                <w:sz w:val="20"/>
                <w:szCs w:val="20"/>
              </w:rPr>
            </w:pPr>
          </w:p>
        </w:tc>
        <w:tc>
          <w:tcPr>
            <w:tcW w:w="994" w:type="dxa"/>
            <w:hideMark/>
          </w:tcPr>
          <w:p w14:paraId="1E86C7C6"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33AABB7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5,4</w:t>
            </w:r>
          </w:p>
        </w:tc>
        <w:tc>
          <w:tcPr>
            <w:tcW w:w="851" w:type="dxa"/>
            <w:hideMark/>
          </w:tcPr>
          <w:p w14:paraId="37E78BF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5,4</w:t>
            </w:r>
          </w:p>
        </w:tc>
        <w:tc>
          <w:tcPr>
            <w:tcW w:w="851" w:type="dxa"/>
            <w:hideMark/>
          </w:tcPr>
          <w:p w14:paraId="48F16F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71533DD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17915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43AE0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8782F7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C2AC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58A9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-5,4</w:t>
            </w:r>
          </w:p>
        </w:tc>
        <w:tc>
          <w:tcPr>
            <w:tcW w:w="851" w:type="dxa"/>
            <w:hideMark/>
          </w:tcPr>
          <w:p w14:paraId="7C7C3D3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-5,4</w:t>
            </w:r>
          </w:p>
        </w:tc>
        <w:tc>
          <w:tcPr>
            <w:tcW w:w="851" w:type="dxa"/>
            <w:hideMark/>
          </w:tcPr>
          <w:p w14:paraId="45456F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-5,3</w:t>
            </w:r>
          </w:p>
        </w:tc>
        <w:tc>
          <w:tcPr>
            <w:tcW w:w="851" w:type="dxa"/>
            <w:hideMark/>
          </w:tcPr>
          <w:p w14:paraId="13E1B8D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826E7A4" w14:textId="77777777" w:rsidTr="00F03B89">
        <w:trPr>
          <w:cantSplit/>
          <w:trHeight w:val="455"/>
        </w:trPr>
        <w:tc>
          <w:tcPr>
            <w:tcW w:w="3969" w:type="dxa"/>
            <w:vMerge/>
            <w:vAlign w:val="center"/>
            <w:hideMark/>
          </w:tcPr>
          <w:p w14:paraId="15BCB8EF" w14:textId="77777777" w:rsidR="001B2AC4" w:rsidRPr="00A37B21" w:rsidRDefault="001B2AC4" w:rsidP="001B2AC4">
            <w:pPr>
              <w:rPr>
                <w:rFonts w:ascii="Times New Roman" w:hAnsi="Times New Roman" w:cs="Times New Roman"/>
                <w:sz w:val="20"/>
                <w:szCs w:val="20"/>
              </w:rPr>
            </w:pPr>
          </w:p>
        </w:tc>
        <w:tc>
          <w:tcPr>
            <w:tcW w:w="994" w:type="dxa"/>
            <w:hideMark/>
          </w:tcPr>
          <w:p w14:paraId="040F5C1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5C4C280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14,2</w:t>
            </w:r>
          </w:p>
        </w:tc>
        <w:tc>
          <w:tcPr>
            <w:tcW w:w="851" w:type="dxa"/>
            <w:hideMark/>
          </w:tcPr>
          <w:p w14:paraId="70A8A0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14,2</w:t>
            </w:r>
          </w:p>
        </w:tc>
        <w:tc>
          <w:tcPr>
            <w:tcW w:w="851" w:type="dxa"/>
            <w:hideMark/>
          </w:tcPr>
          <w:p w14:paraId="1028408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w:t>
            </w:r>
          </w:p>
        </w:tc>
        <w:tc>
          <w:tcPr>
            <w:tcW w:w="851" w:type="dxa"/>
            <w:hideMark/>
          </w:tcPr>
          <w:p w14:paraId="733F1E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830B7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95AC53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A4BCC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8E3EE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B4DFBC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-14,2</w:t>
            </w:r>
          </w:p>
        </w:tc>
        <w:tc>
          <w:tcPr>
            <w:tcW w:w="851" w:type="dxa"/>
            <w:hideMark/>
          </w:tcPr>
          <w:p w14:paraId="79BFF28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-14,2</w:t>
            </w:r>
          </w:p>
        </w:tc>
        <w:tc>
          <w:tcPr>
            <w:tcW w:w="851" w:type="dxa"/>
            <w:hideMark/>
          </w:tcPr>
          <w:p w14:paraId="53C90A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-7,4</w:t>
            </w:r>
          </w:p>
        </w:tc>
        <w:tc>
          <w:tcPr>
            <w:tcW w:w="851" w:type="dxa"/>
            <w:hideMark/>
          </w:tcPr>
          <w:p w14:paraId="62A5A7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85D38D6" w14:textId="77777777" w:rsidTr="00F03B89">
        <w:trPr>
          <w:cantSplit/>
          <w:trHeight w:val="275"/>
        </w:trPr>
        <w:tc>
          <w:tcPr>
            <w:tcW w:w="3969" w:type="dxa"/>
            <w:vMerge w:val="restart"/>
            <w:vAlign w:val="center"/>
            <w:hideMark/>
          </w:tcPr>
          <w:p w14:paraId="5791442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Klaipėdos savivaldybės strateginio plėtros plano 2021–2030 m. parengimas</w:t>
            </w:r>
          </w:p>
        </w:tc>
        <w:tc>
          <w:tcPr>
            <w:tcW w:w="994" w:type="dxa"/>
            <w:hideMark/>
          </w:tcPr>
          <w:p w14:paraId="7AF1B57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25CB49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02CBF70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5D045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1FF3D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7DC583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30619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A1DA0A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A8C7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F12F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5BFE8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0E46733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BF48E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72C21DB" w14:textId="77777777" w:rsidTr="00F03B89">
        <w:trPr>
          <w:cantSplit/>
          <w:trHeight w:val="275"/>
        </w:trPr>
        <w:tc>
          <w:tcPr>
            <w:tcW w:w="3969" w:type="dxa"/>
            <w:vMerge/>
            <w:vAlign w:val="center"/>
            <w:hideMark/>
          </w:tcPr>
          <w:p w14:paraId="1B5A3EF0" w14:textId="77777777" w:rsidR="001B2AC4" w:rsidRPr="00A37B21" w:rsidRDefault="001B2AC4" w:rsidP="001B2AC4">
            <w:pPr>
              <w:rPr>
                <w:rFonts w:ascii="Times New Roman" w:hAnsi="Times New Roman" w:cs="Times New Roman"/>
                <w:sz w:val="20"/>
                <w:szCs w:val="20"/>
              </w:rPr>
            </w:pPr>
          </w:p>
        </w:tc>
        <w:tc>
          <w:tcPr>
            <w:tcW w:w="994" w:type="dxa"/>
            <w:hideMark/>
          </w:tcPr>
          <w:p w14:paraId="702D44D1"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13B5F8A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39,0</w:t>
            </w:r>
          </w:p>
        </w:tc>
        <w:tc>
          <w:tcPr>
            <w:tcW w:w="851" w:type="dxa"/>
            <w:hideMark/>
          </w:tcPr>
          <w:p w14:paraId="4710890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39,0</w:t>
            </w:r>
          </w:p>
        </w:tc>
        <w:tc>
          <w:tcPr>
            <w:tcW w:w="851" w:type="dxa"/>
            <w:hideMark/>
          </w:tcPr>
          <w:p w14:paraId="6065255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5627A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3B78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387A9C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688989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15207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2ED503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-39,0</w:t>
            </w:r>
          </w:p>
        </w:tc>
        <w:tc>
          <w:tcPr>
            <w:tcW w:w="851" w:type="dxa"/>
            <w:hideMark/>
          </w:tcPr>
          <w:p w14:paraId="552BDE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-39,0</w:t>
            </w:r>
          </w:p>
        </w:tc>
        <w:tc>
          <w:tcPr>
            <w:tcW w:w="851" w:type="dxa"/>
            <w:hideMark/>
          </w:tcPr>
          <w:p w14:paraId="0F0EF92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78F3C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84D0107" w14:textId="77777777" w:rsidTr="00F03B89">
        <w:trPr>
          <w:cantSplit/>
          <w:trHeight w:val="275"/>
        </w:trPr>
        <w:tc>
          <w:tcPr>
            <w:tcW w:w="3969" w:type="dxa"/>
            <w:vMerge/>
            <w:vAlign w:val="center"/>
            <w:hideMark/>
          </w:tcPr>
          <w:p w14:paraId="531BBA3B" w14:textId="77777777" w:rsidR="001B2AC4" w:rsidRPr="00A37B21" w:rsidRDefault="001B2AC4" w:rsidP="001B2AC4">
            <w:pPr>
              <w:rPr>
                <w:rFonts w:ascii="Times New Roman" w:hAnsi="Times New Roman" w:cs="Times New Roman"/>
                <w:sz w:val="20"/>
                <w:szCs w:val="20"/>
              </w:rPr>
            </w:pPr>
          </w:p>
        </w:tc>
        <w:tc>
          <w:tcPr>
            <w:tcW w:w="994" w:type="dxa"/>
            <w:hideMark/>
          </w:tcPr>
          <w:p w14:paraId="69C443F2"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296F84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364BC5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13F20DC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xml:space="preserve">     </w:t>
            </w:r>
          </w:p>
        </w:tc>
        <w:tc>
          <w:tcPr>
            <w:tcW w:w="851" w:type="dxa"/>
            <w:hideMark/>
          </w:tcPr>
          <w:p w14:paraId="4807F7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4A1FEF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BF3B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5960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DBF75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8ADC1E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6CF516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115A291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AE618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397D0D2B" w14:textId="77777777" w:rsidTr="00F03B89">
        <w:trPr>
          <w:cantSplit/>
          <w:trHeight w:val="580"/>
        </w:trPr>
        <w:tc>
          <w:tcPr>
            <w:tcW w:w="3969" w:type="dxa"/>
            <w:vAlign w:val="center"/>
          </w:tcPr>
          <w:p w14:paraId="3D2D707D" w14:textId="77777777" w:rsidR="001B2AC4" w:rsidRPr="00A37B21" w:rsidRDefault="001B2AC4" w:rsidP="001B2AC4">
            <w:pPr>
              <w:rPr>
                <w:rFonts w:ascii="Times New Roman" w:hAnsi="Times New Roman" w:cs="Times New Roman"/>
                <w:sz w:val="20"/>
                <w:szCs w:val="20"/>
              </w:rPr>
            </w:pPr>
          </w:p>
          <w:p w14:paraId="13414A7F"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Klaipėdos savivaldybės strateginio plėtros plano 2021–2030 m. viešinimas</w:t>
            </w:r>
          </w:p>
        </w:tc>
        <w:tc>
          <w:tcPr>
            <w:tcW w:w="994" w:type="dxa"/>
            <w:hideMark/>
          </w:tcPr>
          <w:p w14:paraId="4AD3B0D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3635207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F2B84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3757BC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1A5CB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763564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78F2E4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192C27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F50E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31A8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0515BBB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2DCEA4C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B9475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76A3BB8C" w14:textId="77777777" w:rsidTr="00F03B89">
        <w:trPr>
          <w:cantSplit/>
          <w:trHeight w:val="920"/>
        </w:trPr>
        <w:tc>
          <w:tcPr>
            <w:tcW w:w="3969" w:type="dxa"/>
            <w:vAlign w:val="center"/>
            <w:hideMark/>
          </w:tcPr>
          <w:p w14:paraId="0D6EFF12"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Socialinės paramos skyriaus perkėlimas į nuomojamas patalpas ir klientų aptarnavimo centro įkūrimas</w:t>
            </w:r>
          </w:p>
        </w:tc>
        <w:tc>
          <w:tcPr>
            <w:tcW w:w="994" w:type="dxa"/>
            <w:hideMark/>
          </w:tcPr>
          <w:p w14:paraId="763BFDD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686636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C9FF36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48BA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42436B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C5506B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51,5</w:t>
            </w:r>
          </w:p>
        </w:tc>
        <w:tc>
          <w:tcPr>
            <w:tcW w:w="851" w:type="dxa"/>
            <w:hideMark/>
          </w:tcPr>
          <w:p w14:paraId="44F07A3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51,5</w:t>
            </w:r>
          </w:p>
        </w:tc>
        <w:tc>
          <w:tcPr>
            <w:tcW w:w="851" w:type="dxa"/>
            <w:hideMark/>
          </w:tcPr>
          <w:p w14:paraId="588C9B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3513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02B85E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51,5</w:t>
            </w:r>
          </w:p>
        </w:tc>
        <w:tc>
          <w:tcPr>
            <w:tcW w:w="851" w:type="dxa"/>
            <w:hideMark/>
          </w:tcPr>
          <w:p w14:paraId="20BB8E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51,5</w:t>
            </w:r>
          </w:p>
        </w:tc>
        <w:tc>
          <w:tcPr>
            <w:tcW w:w="851" w:type="dxa"/>
            <w:hideMark/>
          </w:tcPr>
          <w:p w14:paraId="564E4A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9D6E7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F55A7C9" w14:textId="77777777" w:rsidTr="00F03B89">
        <w:trPr>
          <w:cantSplit/>
          <w:trHeight w:val="280"/>
        </w:trPr>
        <w:tc>
          <w:tcPr>
            <w:tcW w:w="3969" w:type="dxa"/>
            <w:vMerge w:val="restart"/>
            <w:vAlign w:val="center"/>
            <w:hideMark/>
          </w:tcPr>
          <w:p w14:paraId="025ECE6B"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Savivaldybės administracijos reikmėms naudojamų pastatų ir patalpų einamasis remontas:</w:t>
            </w:r>
          </w:p>
        </w:tc>
        <w:tc>
          <w:tcPr>
            <w:tcW w:w="994" w:type="dxa"/>
            <w:hideMark/>
          </w:tcPr>
          <w:p w14:paraId="0A21895C"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439F41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4FA19D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63223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80BF5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238AD2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53571DB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37,0</w:t>
            </w:r>
          </w:p>
        </w:tc>
        <w:tc>
          <w:tcPr>
            <w:tcW w:w="851" w:type="dxa"/>
            <w:hideMark/>
          </w:tcPr>
          <w:p w14:paraId="501ABA1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C61C3F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3DA7E3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37,0</w:t>
            </w:r>
          </w:p>
        </w:tc>
        <w:tc>
          <w:tcPr>
            <w:tcW w:w="851" w:type="dxa"/>
            <w:hideMark/>
          </w:tcPr>
          <w:p w14:paraId="6CC0266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25,0</w:t>
            </w:r>
          </w:p>
        </w:tc>
        <w:tc>
          <w:tcPr>
            <w:tcW w:w="851" w:type="dxa"/>
            <w:hideMark/>
          </w:tcPr>
          <w:p w14:paraId="228DFB9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FA608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r>
      <w:tr w:rsidR="001B2AC4" w:rsidRPr="00A37B21" w14:paraId="4667F2E9" w14:textId="77777777" w:rsidTr="00F03B89">
        <w:trPr>
          <w:cantSplit/>
          <w:trHeight w:val="280"/>
        </w:trPr>
        <w:tc>
          <w:tcPr>
            <w:tcW w:w="3969" w:type="dxa"/>
            <w:vMerge/>
            <w:vAlign w:val="center"/>
            <w:hideMark/>
          </w:tcPr>
          <w:p w14:paraId="641278D9" w14:textId="77777777" w:rsidR="001B2AC4" w:rsidRPr="00A37B21" w:rsidRDefault="001B2AC4" w:rsidP="001B2AC4">
            <w:pPr>
              <w:rPr>
                <w:rFonts w:ascii="Times New Roman" w:hAnsi="Times New Roman" w:cs="Times New Roman"/>
                <w:sz w:val="20"/>
                <w:szCs w:val="20"/>
              </w:rPr>
            </w:pPr>
          </w:p>
        </w:tc>
        <w:tc>
          <w:tcPr>
            <w:tcW w:w="994" w:type="dxa"/>
            <w:hideMark/>
          </w:tcPr>
          <w:p w14:paraId="33B30AD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6B3335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53C67A8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0056B3A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936F3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19C3D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37B775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29F0F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B306C6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BBB5A1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7D7C51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2541A6A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2A3F1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B27E4A3" w14:textId="77777777" w:rsidTr="00F03B89">
        <w:trPr>
          <w:cantSplit/>
          <w:trHeight w:val="280"/>
        </w:trPr>
        <w:tc>
          <w:tcPr>
            <w:tcW w:w="3969" w:type="dxa"/>
            <w:vMerge/>
            <w:vAlign w:val="center"/>
            <w:hideMark/>
          </w:tcPr>
          <w:p w14:paraId="1CDEAAE4" w14:textId="77777777" w:rsidR="001B2AC4" w:rsidRPr="00A37B21" w:rsidRDefault="001B2AC4" w:rsidP="001B2AC4">
            <w:pPr>
              <w:rPr>
                <w:rFonts w:ascii="Times New Roman" w:hAnsi="Times New Roman" w:cs="Times New Roman"/>
                <w:sz w:val="20"/>
                <w:szCs w:val="20"/>
              </w:rPr>
            </w:pPr>
          </w:p>
        </w:tc>
        <w:tc>
          <w:tcPr>
            <w:tcW w:w="994" w:type="dxa"/>
            <w:hideMark/>
          </w:tcPr>
          <w:p w14:paraId="254EA2EE"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 </w:t>
            </w:r>
          </w:p>
        </w:tc>
        <w:tc>
          <w:tcPr>
            <w:tcW w:w="851" w:type="dxa"/>
            <w:hideMark/>
          </w:tcPr>
          <w:p w14:paraId="54CD3D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0BC7A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9AC44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0C2024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DDECA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1C554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5000A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D90D07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9ABF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A8A9F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8C170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C5B71C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2645238" w14:textId="77777777" w:rsidTr="00F03B89">
        <w:trPr>
          <w:cantSplit/>
          <w:trHeight w:val="280"/>
        </w:trPr>
        <w:tc>
          <w:tcPr>
            <w:tcW w:w="3969" w:type="dxa"/>
            <w:vMerge/>
            <w:vAlign w:val="center"/>
            <w:hideMark/>
          </w:tcPr>
          <w:p w14:paraId="347B0DCB" w14:textId="77777777" w:rsidR="001B2AC4" w:rsidRPr="00A37B21" w:rsidRDefault="001B2AC4" w:rsidP="001B2AC4">
            <w:pPr>
              <w:rPr>
                <w:rFonts w:ascii="Times New Roman" w:hAnsi="Times New Roman" w:cs="Times New Roman"/>
                <w:sz w:val="20"/>
                <w:szCs w:val="20"/>
              </w:rPr>
            </w:pPr>
          </w:p>
        </w:tc>
        <w:tc>
          <w:tcPr>
            <w:tcW w:w="994" w:type="dxa"/>
            <w:hideMark/>
          </w:tcPr>
          <w:p w14:paraId="6FCCF0A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 xml:space="preserve">SB(SPL) </w:t>
            </w:r>
          </w:p>
        </w:tc>
        <w:tc>
          <w:tcPr>
            <w:tcW w:w="851" w:type="dxa"/>
            <w:hideMark/>
          </w:tcPr>
          <w:p w14:paraId="2438EA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24,1</w:t>
            </w:r>
          </w:p>
        </w:tc>
        <w:tc>
          <w:tcPr>
            <w:tcW w:w="851" w:type="dxa"/>
            <w:hideMark/>
          </w:tcPr>
          <w:p w14:paraId="367E3EF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24,1</w:t>
            </w:r>
          </w:p>
        </w:tc>
        <w:tc>
          <w:tcPr>
            <w:tcW w:w="851" w:type="dxa"/>
            <w:hideMark/>
          </w:tcPr>
          <w:p w14:paraId="24431ED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02068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EC1314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8C28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FEDB61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D6F5A3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3E58D6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-24,1</w:t>
            </w:r>
          </w:p>
        </w:tc>
        <w:tc>
          <w:tcPr>
            <w:tcW w:w="851" w:type="dxa"/>
            <w:hideMark/>
          </w:tcPr>
          <w:p w14:paraId="386DBD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-24,1</w:t>
            </w:r>
          </w:p>
        </w:tc>
        <w:tc>
          <w:tcPr>
            <w:tcW w:w="851" w:type="dxa"/>
            <w:hideMark/>
          </w:tcPr>
          <w:p w14:paraId="6508A3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770EDE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1D50BAAF" w14:textId="77777777" w:rsidTr="00F03B89">
        <w:trPr>
          <w:cantSplit/>
          <w:trHeight w:val="280"/>
        </w:trPr>
        <w:tc>
          <w:tcPr>
            <w:tcW w:w="3969" w:type="dxa"/>
            <w:vMerge/>
            <w:vAlign w:val="center"/>
            <w:hideMark/>
          </w:tcPr>
          <w:p w14:paraId="3DB3263B" w14:textId="77777777" w:rsidR="001B2AC4" w:rsidRPr="00A37B21" w:rsidRDefault="001B2AC4" w:rsidP="001B2AC4">
            <w:pPr>
              <w:rPr>
                <w:rFonts w:ascii="Times New Roman" w:hAnsi="Times New Roman" w:cs="Times New Roman"/>
                <w:sz w:val="20"/>
                <w:szCs w:val="20"/>
              </w:rPr>
            </w:pPr>
          </w:p>
        </w:tc>
        <w:tc>
          <w:tcPr>
            <w:tcW w:w="994" w:type="dxa"/>
            <w:hideMark/>
          </w:tcPr>
          <w:p w14:paraId="1CCE70E4"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36CD8A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0657BDD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40,8</w:t>
            </w:r>
          </w:p>
        </w:tc>
        <w:tc>
          <w:tcPr>
            <w:tcW w:w="851" w:type="dxa"/>
            <w:hideMark/>
          </w:tcPr>
          <w:p w14:paraId="6F1A41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D3DD9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E102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49,0</w:t>
            </w:r>
          </w:p>
        </w:tc>
        <w:tc>
          <w:tcPr>
            <w:tcW w:w="851" w:type="dxa"/>
            <w:hideMark/>
          </w:tcPr>
          <w:p w14:paraId="5B3718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37,0</w:t>
            </w:r>
          </w:p>
        </w:tc>
        <w:tc>
          <w:tcPr>
            <w:tcW w:w="851" w:type="dxa"/>
            <w:hideMark/>
          </w:tcPr>
          <w:p w14:paraId="6BABF0C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E41D67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7ECD85F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8,2</w:t>
            </w:r>
          </w:p>
        </w:tc>
        <w:tc>
          <w:tcPr>
            <w:tcW w:w="851" w:type="dxa"/>
            <w:hideMark/>
          </w:tcPr>
          <w:p w14:paraId="2D98724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-3,8</w:t>
            </w:r>
          </w:p>
        </w:tc>
        <w:tc>
          <w:tcPr>
            <w:tcW w:w="851" w:type="dxa"/>
            <w:hideMark/>
          </w:tcPr>
          <w:p w14:paraId="4C64CD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23A300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r>
      <w:tr w:rsidR="001B2AC4" w:rsidRPr="00A37B21" w14:paraId="61F222B8" w14:textId="77777777" w:rsidTr="00F03B89">
        <w:trPr>
          <w:cantSplit/>
          <w:trHeight w:val="280"/>
        </w:trPr>
        <w:tc>
          <w:tcPr>
            <w:tcW w:w="3969" w:type="dxa"/>
            <w:vMerge w:val="restart"/>
            <w:vAlign w:val="center"/>
            <w:hideMark/>
          </w:tcPr>
          <w:p w14:paraId="3D168C03"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Pastato Liepų g. 11 fasado ir patalpų remontas</w:t>
            </w:r>
          </w:p>
        </w:tc>
        <w:tc>
          <w:tcPr>
            <w:tcW w:w="994" w:type="dxa"/>
            <w:hideMark/>
          </w:tcPr>
          <w:p w14:paraId="25063106"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7993762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92911E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7A1CE3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7136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34D45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2661C86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1050C5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C8872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8F6A462"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290D380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7B2BBBF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7D6AE8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747F34C" w14:textId="77777777" w:rsidTr="00F03B89">
        <w:trPr>
          <w:cantSplit/>
          <w:trHeight w:val="280"/>
        </w:trPr>
        <w:tc>
          <w:tcPr>
            <w:tcW w:w="3969" w:type="dxa"/>
            <w:vMerge/>
            <w:vAlign w:val="center"/>
            <w:hideMark/>
          </w:tcPr>
          <w:p w14:paraId="212AD718" w14:textId="77777777" w:rsidR="001B2AC4" w:rsidRPr="00A37B21" w:rsidRDefault="001B2AC4" w:rsidP="001B2AC4">
            <w:pPr>
              <w:rPr>
                <w:rFonts w:ascii="Times New Roman" w:hAnsi="Times New Roman" w:cs="Times New Roman"/>
                <w:sz w:val="20"/>
                <w:szCs w:val="20"/>
              </w:rPr>
            </w:pPr>
          </w:p>
        </w:tc>
        <w:tc>
          <w:tcPr>
            <w:tcW w:w="994" w:type="dxa"/>
            <w:hideMark/>
          </w:tcPr>
          <w:p w14:paraId="038A7CED"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SB(L)</w:t>
            </w:r>
          </w:p>
        </w:tc>
        <w:tc>
          <w:tcPr>
            <w:tcW w:w="851" w:type="dxa"/>
            <w:hideMark/>
          </w:tcPr>
          <w:p w14:paraId="72E7555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2FC171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2B292A7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54E856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0606B0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DF7B91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85CD9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2C6F2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6B0CA1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674695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-4,7</w:t>
            </w:r>
          </w:p>
        </w:tc>
        <w:tc>
          <w:tcPr>
            <w:tcW w:w="851" w:type="dxa"/>
            <w:hideMark/>
          </w:tcPr>
          <w:p w14:paraId="19D0D76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BE3A54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D7F2D62" w14:textId="77777777" w:rsidTr="00F03B89">
        <w:trPr>
          <w:cantSplit/>
          <w:trHeight w:val="280"/>
        </w:trPr>
        <w:tc>
          <w:tcPr>
            <w:tcW w:w="3969" w:type="dxa"/>
            <w:vMerge/>
            <w:vAlign w:val="center"/>
            <w:hideMark/>
          </w:tcPr>
          <w:p w14:paraId="4E4DA378" w14:textId="77777777" w:rsidR="001B2AC4" w:rsidRPr="00A37B21" w:rsidRDefault="001B2AC4" w:rsidP="001B2AC4">
            <w:pPr>
              <w:rPr>
                <w:rFonts w:ascii="Times New Roman" w:hAnsi="Times New Roman" w:cs="Times New Roman"/>
                <w:sz w:val="20"/>
                <w:szCs w:val="20"/>
              </w:rPr>
            </w:pPr>
          </w:p>
        </w:tc>
        <w:tc>
          <w:tcPr>
            <w:tcW w:w="994" w:type="dxa"/>
            <w:hideMark/>
          </w:tcPr>
          <w:p w14:paraId="13850BE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SB(SPL)</w:t>
            </w:r>
          </w:p>
        </w:tc>
        <w:tc>
          <w:tcPr>
            <w:tcW w:w="851" w:type="dxa"/>
            <w:hideMark/>
          </w:tcPr>
          <w:p w14:paraId="7226B0E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515D5DC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05E400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6F3FA7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8DCFB3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09DCE6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10467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10E7B7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3A337D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7A2B7A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-10,0</w:t>
            </w:r>
          </w:p>
        </w:tc>
        <w:tc>
          <w:tcPr>
            <w:tcW w:w="851" w:type="dxa"/>
            <w:hideMark/>
          </w:tcPr>
          <w:p w14:paraId="686CFAE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7E168D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304FA5C" w14:textId="77777777" w:rsidTr="00F03B89">
        <w:trPr>
          <w:cantSplit/>
          <w:trHeight w:val="280"/>
        </w:trPr>
        <w:tc>
          <w:tcPr>
            <w:tcW w:w="3969" w:type="dxa"/>
            <w:vMerge/>
            <w:vAlign w:val="center"/>
            <w:hideMark/>
          </w:tcPr>
          <w:p w14:paraId="72FCF46C" w14:textId="77777777" w:rsidR="001B2AC4" w:rsidRPr="00A37B21" w:rsidRDefault="001B2AC4" w:rsidP="001B2AC4">
            <w:pPr>
              <w:rPr>
                <w:rFonts w:ascii="Times New Roman" w:hAnsi="Times New Roman" w:cs="Times New Roman"/>
                <w:sz w:val="20"/>
                <w:szCs w:val="20"/>
              </w:rPr>
            </w:pPr>
          </w:p>
        </w:tc>
        <w:tc>
          <w:tcPr>
            <w:tcW w:w="994" w:type="dxa"/>
            <w:hideMark/>
          </w:tcPr>
          <w:p w14:paraId="6D39BBAF"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Iš viso:</w:t>
            </w:r>
          </w:p>
        </w:tc>
        <w:tc>
          <w:tcPr>
            <w:tcW w:w="851" w:type="dxa"/>
            <w:hideMark/>
          </w:tcPr>
          <w:p w14:paraId="5AE20A8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14,7</w:t>
            </w:r>
          </w:p>
        </w:tc>
        <w:tc>
          <w:tcPr>
            <w:tcW w:w="851" w:type="dxa"/>
            <w:hideMark/>
          </w:tcPr>
          <w:p w14:paraId="2CB9E0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14,7</w:t>
            </w:r>
          </w:p>
        </w:tc>
        <w:tc>
          <w:tcPr>
            <w:tcW w:w="851" w:type="dxa"/>
            <w:hideMark/>
          </w:tcPr>
          <w:p w14:paraId="71DE402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650577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338195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1A31FA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36,0</w:t>
            </w:r>
          </w:p>
        </w:tc>
        <w:tc>
          <w:tcPr>
            <w:tcW w:w="851" w:type="dxa"/>
            <w:hideMark/>
          </w:tcPr>
          <w:p w14:paraId="0A5E01F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37D9B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4B1F8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21,3</w:t>
            </w:r>
          </w:p>
        </w:tc>
        <w:tc>
          <w:tcPr>
            <w:tcW w:w="851" w:type="dxa"/>
            <w:hideMark/>
          </w:tcPr>
          <w:p w14:paraId="0A85B24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21,3</w:t>
            </w:r>
          </w:p>
        </w:tc>
        <w:tc>
          <w:tcPr>
            <w:tcW w:w="851" w:type="dxa"/>
            <w:hideMark/>
          </w:tcPr>
          <w:p w14:paraId="461570C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93C54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57955BE3" w14:textId="77777777" w:rsidTr="00F03B89">
        <w:trPr>
          <w:cantSplit/>
          <w:trHeight w:val="445"/>
        </w:trPr>
        <w:tc>
          <w:tcPr>
            <w:tcW w:w="3969" w:type="dxa"/>
            <w:vAlign w:val="center"/>
            <w:hideMark/>
          </w:tcPr>
          <w:p w14:paraId="110557AB"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Archyvo patalpų H. Manto g. 51 remontas</w:t>
            </w:r>
          </w:p>
        </w:tc>
        <w:tc>
          <w:tcPr>
            <w:tcW w:w="994" w:type="dxa"/>
            <w:hideMark/>
          </w:tcPr>
          <w:p w14:paraId="1500F019"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SB(SPL)</w:t>
            </w:r>
          </w:p>
        </w:tc>
        <w:tc>
          <w:tcPr>
            <w:tcW w:w="851" w:type="dxa"/>
            <w:hideMark/>
          </w:tcPr>
          <w:p w14:paraId="6007B2A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w:t>
            </w:r>
          </w:p>
        </w:tc>
        <w:tc>
          <w:tcPr>
            <w:tcW w:w="851" w:type="dxa"/>
            <w:hideMark/>
          </w:tcPr>
          <w:p w14:paraId="225E1DD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w:t>
            </w:r>
          </w:p>
        </w:tc>
        <w:tc>
          <w:tcPr>
            <w:tcW w:w="851" w:type="dxa"/>
            <w:hideMark/>
          </w:tcPr>
          <w:p w14:paraId="0FAAB0A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2477BF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B6C6EC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9E2A84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75E796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64DE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EBCA6E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w:t>
            </w:r>
          </w:p>
        </w:tc>
        <w:tc>
          <w:tcPr>
            <w:tcW w:w="851" w:type="dxa"/>
            <w:hideMark/>
          </w:tcPr>
          <w:p w14:paraId="765B56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-3,6</w:t>
            </w:r>
          </w:p>
        </w:tc>
        <w:tc>
          <w:tcPr>
            <w:tcW w:w="851" w:type="dxa"/>
            <w:hideMark/>
          </w:tcPr>
          <w:p w14:paraId="291A74D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7000A3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6BDF9265" w14:textId="77777777" w:rsidTr="00F03B89">
        <w:trPr>
          <w:cantSplit/>
          <w:trHeight w:val="640"/>
        </w:trPr>
        <w:tc>
          <w:tcPr>
            <w:tcW w:w="3969" w:type="dxa"/>
            <w:vAlign w:val="center"/>
            <w:hideMark/>
          </w:tcPr>
          <w:p w14:paraId="17F30762"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Socialinių išmokų poskyrio Laukininkų g. 19A remontas</w:t>
            </w:r>
          </w:p>
        </w:tc>
        <w:tc>
          <w:tcPr>
            <w:tcW w:w="994" w:type="dxa"/>
            <w:hideMark/>
          </w:tcPr>
          <w:p w14:paraId="616EEE00"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SB(SPL)</w:t>
            </w:r>
          </w:p>
        </w:tc>
        <w:tc>
          <w:tcPr>
            <w:tcW w:w="851" w:type="dxa"/>
            <w:hideMark/>
          </w:tcPr>
          <w:p w14:paraId="77AD671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w:t>
            </w:r>
          </w:p>
        </w:tc>
        <w:tc>
          <w:tcPr>
            <w:tcW w:w="851" w:type="dxa"/>
            <w:hideMark/>
          </w:tcPr>
          <w:p w14:paraId="5257D4A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w:t>
            </w:r>
          </w:p>
        </w:tc>
        <w:tc>
          <w:tcPr>
            <w:tcW w:w="851" w:type="dxa"/>
            <w:hideMark/>
          </w:tcPr>
          <w:p w14:paraId="0E8731C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38DE1A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2516CA9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667C8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67513F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48CE31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BF0F82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w:t>
            </w:r>
          </w:p>
        </w:tc>
        <w:tc>
          <w:tcPr>
            <w:tcW w:w="851" w:type="dxa"/>
            <w:hideMark/>
          </w:tcPr>
          <w:p w14:paraId="266D6B6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-10,5</w:t>
            </w:r>
          </w:p>
        </w:tc>
        <w:tc>
          <w:tcPr>
            <w:tcW w:w="851" w:type="dxa"/>
            <w:hideMark/>
          </w:tcPr>
          <w:p w14:paraId="4EBE29D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0579A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2A0343A4" w14:textId="77777777" w:rsidTr="00F03B89">
        <w:trPr>
          <w:cantSplit/>
          <w:trHeight w:val="360"/>
        </w:trPr>
        <w:tc>
          <w:tcPr>
            <w:tcW w:w="3969" w:type="dxa"/>
            <w:vAlign w:val="center"/>
            <w:hideMark/>
          </w:tcPr>
          <w:p w14:paraId="7B00294B"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Pastato Danės g. 17 stogo remontas</w:t>
            </w:r>
          </w:p>
        </w:tc>
        <w:tc>
          <w:tcPr>
            <w:tcW w:w="994" w:type="dxa"/>
            <w:hideMark/>
          </w:tcPr>
          <w:p w14:paraId="503D2525"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54C6E2D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CFA44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813710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CE44D2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D706D57"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3D1F87D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DAADF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1F4A4BC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04958B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18DD85B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560063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FDB456D"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r>
      <w:tr w:rsidR="001B2AC4" w:rsidRPr="00A37B21" w14:paraId="2D48805F" w14:textId="77777777" w:rsidTr="00F03B89">
        <w:trPr>
          <w:cantSplit/>
          <w:trHeight w:val="640"/>
        </w:trPr>
        <w:tc>
          <w:tcPr>
            <w:tcW w:w="3969" w:type="dxa"/>
            <w:vAlign w:val="center"/>
            <w:hideMark/>
          </w:tcPr>
          <w:p w14:paraId="5A46BCD9"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Atsinaujinančių energijos išteklių (saulės) įrengimas ir priežiūra</w:t>
            </w:r>
          </w:p>
        </w:tc>
        <w:tc>
          <w:tcPr>
            <w:tcW w:w="994" w:type="dxa"/>
            <w:hideMark/>
          </w:tcPr>
          <w:p w14:paraId="66C7BB9A"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774FCE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E18053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7A8CBEC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47FFAAB"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CC016E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303BC99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00B1F47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5FB17D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CEAB4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2F8DF174"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1,0</w:t>
            </w:r>
          </w:p>
        </w:tc>
        <w:tc>
          <w:tcPr>
            <w:tcW w:w="851" w:type="dxa"/>
            <w:hideMark/>
          </w:tcPr>
          <w:p w14:paraId="7374B22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5EE25E4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r w:rsidR="001B2AC4" w:rsidRPr="00A37B21" w14:paraId="003A6EA9" w14:textId="77777777" w:rsidTr="00F03B89">
        <w:trPr>
          <w:cantSplit/>
          <w:trHeight w:val="920"/>
        </w:trPr>
        <w:tc>
          <w:tcPr>
            <w:tcW w:w="3969" w:type="dxa"/>
            <w:vAlign w:val="center"/>
            <w:hideMark/>
          </w:tcPr>
          <w:p w14:paraId="51719287" w14:textId="77777777" w:rsidR="001B2AC4" w:rsidRPr="00A37B21" w:rsidRDefault="001B2AC4" w:rsidP="001B2AC4">
            <w:pPr>
              <w:rPr>
                <w:rFonts w:ascii="Times New Roman" w:hAnsi="Times New Roman" w:cs="Times New Roman"/>
                <w:sz w:val="20"/>
                <w:szCs w:val="20"/>
              </w:rPr>
            </w:pPr>
            <w:r w:rsidRPr="00A37B21">
              <w:rPr>
                <w:rFonts w:ascii="Times New Roman" w:hAnsi="Times New Roman" w:cs="Times New Roman"/>
                <w:sz w:val="20"/>
                <w:szCs w:val="20"/>
              </w:rPr>
              <w:t>Klientų aptarnavimo centro statyba (buvo Gyventojų ir verslo paslaugų centro statyba „Memelio mieste“)</w:t>
            </w:r>
          </w:p>
        </w:tc>
        <w:tc>
          <w:tcPr>
            <w:tcW w:w="994" w:type="dxa"/>
            <w:hideMark/>
          </w:tcPr>
          <w:p w14:paraId="0D0F32F7" w14:textId="77777777" w:rsidR="001B2AC4" w:rsidRPr="006C5F57" w:rsidRDefault="001B2AC4" w:rsidP="00B73A43">
            <w:pPr>
              <w:rPr>
                <w:rFonts w:ascii="Times New Roman" w:hAnsi="Times New Roman" w:cs="Times New Roman"/>
                <w:sz w:val="18"/>
                <w:szCs w:val="18"/>
              </w:rPr>
            </w:pPr>
            <w:r w:rsidRPr="006C5F57">
              <w:rPr>
                <w:rFonts w:ascii="Times New Roman" w:hAnsi="Times New Roman" w:cs="Times New Roman"/>
                <w:sz w:val="18"/>
                <w:szCs w:val="18"/>
              </w:rPr>
              <w:t>SB</w:t>
            </w:r>
          </w:p>
        </w:tc>
        <w:tc>
          <w:tcPr>
            <w:tcW w:w="851" w:type="dxa"/>
            <w:hideMark/>
          </w:tcPr>
          <w:p w14:paraId="1B22F31E"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26D58105"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67C35C5A"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CBAEA19"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9B38F28"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887D5B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4E1E7B56"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026E7261"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6226A870"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0018A92F"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-12,0</w:t>
            </w:r>
          </w:p>
        </w:tc>
        <w:tc>
          <w:tcPr>
            <w:tcW w:w="851" w:type="dxa"/>
            <w:hideMark/>
          </w:tcPr>
          <w:p w14:paraId="4D1F280C"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c>
          <w:tcPr>
            <w:tcW w:w="851" w:type="dxa"/>
            <w:hideMark/>
          </w:tcPr>
          <w:p w14:paraId="3F502223" w14:textId="77777777" w:rsidR="001B2AC4" w:rsidRPr="00A37B21" w:rsidRDefault="001B2AC4" w:rsidP="00B73A43">
            <w:pPr>
              <w:rPr>
                <w:rFonts w:ascii="Times New Roman" w:hAnsi="Times New Roman" w:cs="Times New Roman"/>
                <w:sz w:val="20"/>
                <w:szCs w:val="20"/>
              </w:rPr>
            </w:pPr>
            <w:r w:rsidRPr="00A37B21">
              <w:rPr>
                <w:rFonts w:ascii="Times New Roman" w:hAnsi="Times New Roman" w:cs="Times New Roman"/>
                <w:sz w:val="20"/>
                <w:szCs w:val="20"/>
              </w:rPr>
              <w:t> </w:t>
            </w:r>
          </w:p>
        </w:tc>
      </w:tr>
    </w:tbl>
    <w:p w14:paraId="5CB409FB" w14:textId="77777777" w:rsidR="00A37B21" w:rsidRPr="000D3404" w:rsidRDefault="00A37B21" w:rsidP="000D3404">
      <w:pPr>
        <w:spacing w:line="259" w:lineRule="auto"/>
        <w:rPr>
          <w:rFonts w:ascii="Times New Roman" w:eastAsia="Times New Roman" w:hAnsi="Times New Roman" w:cs="Times New Roman"/>
          <w:sz w:val="20"/>
          <w:szCs w:val="20"/>
          <w:lang w:eastAsia="lt-LT"/>
        </w:rPr>
        <w:sectPr w:rsidR="00A37B21" w:rsidRPr="000D3404" w:rsidSect="0042648B">
          <w:pgSz w:w="16838" w:h="11906" w:orient="landscape"/>
          <w:pgMar w:top="1134" w:right="567" w:bottom="1134" w:left="1701" w:header="567" w:footer="567" w:gutter="0"/>
          <w:cols w:space="1296"/>
          <w:docGrid w:linePitch="360"/>
        </w:sectPr>
      </w:pPr>
    </w:p>
    <w:p w14:paraId="01EFD20F" w14:textId="77777777" w:rsidR="00A37B21" w:rsidRPr="00A21C35" w:rsidRDefault="00A37B21" w:rsidP="00A37B21">
      <w:pPr>
        <w:suppressAutoHyphens/>
        <w:spacing w:after="0" w:line="240" w:lineRule="auto"/>
        <w:ind w:firstLine="851"/>
        <w:rPr>
          <w:rFonts w:ascii="Times New Roman" w:eastAsia="Times New Roman" w:hAnsi="Times New Roman" w:cs="Times New Roman"/>
          <w:b/>
          <w:sz w:val="24"/>
          <w:szCs w:val="24"/>
          <w:lang w:eastAsia="ar-SA"/>
        </w:rPr>
      </w:pPr>
      <w:r w:rsidRPr="00316375">
        <w:rPr>
          <w:rFonts w:ascii="Times New Roman" w:eastAsia="Times New Roman" w:hAnsi="Times New Roman" w:cs="Times New Roman"/>
          <w:b/>
          <w:color w:val="000000" w:themeColor="text1"/>
          <w:sz w:val="24"/>
          <w:szCs w:val="24"/>
          <w:lang w:eastAsia="ar-SA"/>
        </w:rPr>
        <w:t>4</w:t>
      </w:r>
      <w:r w:rsidRPr="00A21C35">
        <w:rPr>
          <w:rFonts w:ascii="Times New Roman" w:eastAsia="Times New Roman" w:hAnsi="Times New Roman" w:cs="Times New Roman"/>
          <w:b/>
          <w:color w:val="000000" w:themeColor="text1"/>
          <w:sz w:val="24"/>
          <w:szCs w:val="24"/>
          <w:lang w:eastAsia="ar-SA"/>
        </w:rPr>
        <w:t xml:space="preserve">. Sveikatos </w:t>
      </w:r>
      <w:r w:rsidRPr="00A21C35">
        <w:rPr>
          <w:rFonts w:ascii="Times New Roman" w:eastAsia="Times New Roman" w:hAnsi="Times New Roman" w:cs="Times New Roman"/>
          <w:b/>
          <w:sz w:val="24"/>
          <w:szCs w:val="24"/>
          <w:lang w:eastAsia="ar-SA"/>
        </w:rPr>
        <w:t>apsaugos programa</w:t>
      </w:r>
    </w:p>
    <w:p w14:paraId="685A2C37" w14:textId="77777777" w:rsidR="00A37B21" w:rsidRPr="00A21C35" w:rsidRDefault="00A37B21" w:rsidP="00A37B21">
      <w:pPr>
        <w:suppressAutoHyphens/>
        <w:spacing w:after="0" w:line="240" w:lineRule="auto"/>
        <w:ind w:firstLine="851"/>
        <w:rPr>
          <w:rFonts w:ascii="Times New Roman" w:eastAsia="Times New Roman" w:hAnsi="Times New Roman" w:cs="Times New Roman"/>
          <w:b/>
          <w:sz w:val="24"/>
          <w:szCs w:val="24"/>
          <w:lang w:eastAsia="ar-SA"/>
        </w:rPr>
      </w:pPr>
    </w:p>
    <w:p w14:paraId="665F1E9C"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sz w:val="24"/>
          <w:szCs w:val="24"/>
          <w:lang w:eastAsia="lt-LT"/>
        </w:rPr>
      </w:pPr>
      <w:r w:rsidRPr="00A21C35">
        <w:rPr>
          <w:rFonts w:ascii="Times New Roman" w:eastAsia="Times New Roman" w:hAnsi="Times New Roman" w:cs="Times New Roman"/>
          <w:sz w:val="24"/>
          <w:szCs w:val="24"/>
          <w:lang w:eastAsia="ar-SA"/>
        </w:rPr>
        <w:t>Programos tikslas – stiprinti ir kryptingai plėtoti asmens ir visuomenės sveikatos priežiūros paslaugas.</w:t>
      </w:r>
      <w:r w:rsidRPr="00A21C35">
        <w:rPr>
          <w:rFonts w:ascii="Times New Roman" w:eastAsia="Times New Roman" w:hAnsi="Times New Roman" w:cs="Times New Roman"/>
          <w:bCs/>
          <w:sz w:val="24"/>
          <w:szCs w:val="24"/>
          <w:lang w:eastAsia="lt-LT"/>
        </w:rPr>
        <w:t xml:space="preserve"> </w:t>
      </w:r>
      <w:r w:rsidRPr="00A21C35">
        <w:rPr>
          <w:rFonts w:ascii="Times New Roman" w:eastAsia="Times New Roman" w:hAnsi="Times New Roman" w:cs="Times New Roman"/>
          <w:sz w:val="24"/>
          <w:szCs w:val="24"/>
          <w:lang w:eastAsia="ar-SA"/>
        </w:rPr>
        <w:t>Programos priemones vykdys Savivaldybės administracijos skyriai ir 2 biudžetinės sveikatos priežiūros įstaigos (Visuomenės sveikatos biuras ir Sutrikusio vystymosi kūdikių namai).</w:t>
      </w:r>
      <w:r w:rsidRPr="00A21C35">
        <w:rPr>
          <w:rFonts w:ascii="Times New Roman" w:eastAsia="Times New Roman" w:hAnsi="Times New Roman" w:cs="Times New Roman"/>
          <w:sz w:val="24"/>
          <w:szCs w:val="24"/>
          <w:lang w:eastAsia="lt-LT"/>
        </w:rPr>
        <w:t xml:space="preserve"> </w:t>
      </w:r>
    </w:p>
    <w:p w14:paraId="6A263557" w14:textId="77777777" w:rsidR="00A37B21" w:rsidRPr="00A21C35" w:rsidRDefault="00A37B21" w:rsidP="000E0F98">
      <w:pPr>
        <w:suppressAutoHyphens/>
        <w:spacing w:after="0" w:line="240" w:lineRule="auto"/>
        <w:ind w:firstLine="851"/>
        <w:jc w:val="both"/>
        <w:rPr>
          <w:rFonts w:ascii="Times New Roman" w:eastAsia="Times New Roman" w:hAnsi="Times New Roman" w:cs="Times New Roman"/>
          <w:sz w:val="24"/>
          <w:szCs w:val="24"/>
          <w:lang w:eastAsia="ar-SA"/>
        </w:rPr>
      </w:pPr>
      <w:bookmarkStart w:id="2" w:name="_Hlk62649344"/>
      <w:r w:rsidRPr="00A21C35">
        <w:rPr>
          <w:rFonts w:ascii="Times New Roman" w:eastAsia="Times New Roman" w:hAnsi="Times New Roman" w:cs="Times New Roman"/>
          <w:sz w:val="24"/>
          <w:szCs w:val="24"/>
          <w:lang w:eastAsia="ar-SA"/>
        </w:rPr>
        <w:t>Sveikatos apsaugos programai įgyvendinti 2022 m. iš visų finansavimo šaltinių siūloma skirti 6768,4 tūkst. Eur arba 35,1 tūkst. Eur daugiau nei 2021 m., iš jų:</w:t>
      </w:r>
    </w:p>
    <w:p w14:paraId="56D92F4F" w14:textId="77777777" w:rsidR="00A37B21" w:rsidRPr="00A21C35" w:rsidRDefault="00A37B21" w:rsidP="000E0F98">
      <w:pPr>
        <w:suppressAutoHyphens/>
        <w:spacing w:after="0" w:line="240" w:lineRule="auto"/>
        <w:ind w:firstLine="851"/>
        <w:jc w:val="both"/>
        <w:rPr>
          <w:rFonts w:ascii="Times New Roman" w:eastAsia="Times New Roman" w:hAnsi="Times New Roman" w:cs="Times New Roman"/>
          <w:sz w:val="24"/>
          <w:szCs w:val="24"/>
          <w:lang w:eastAsia="ar-SA"/>
        </w:rPr>
      </w:pPr>
    </w:p>
    <w:tbl>
      <w:tblPr>
        <w:tblW w:w="9634" w:type="dxa"/>
        <w:tblLook w:val="04A0" w:firstRow="1" w:lastRow="0" w:firstColumn="1" w:lastColumn="0" w:noHBand="0" w:noVBand="1"/>
      </w:tblPr>
      <w:tblGrid>
        <w:gridCol w:w="7083"/>
        <w:gridCol w:w="2551"/>
      </w:tblGrid>
      <w:tr w:rsidR="00A37B21" w:rsidRPr="00A21C35" w14:paraId="6D136F3A" w14:textId="77777777" w:rsidTr="00A37B21">
        <w:trPr>
          <w:trHeight w:val="341"/>
        </w:trPr>
        <w:tc>
          <w:tcPr>
            <w:tcW w:w="7083" w:type="dxa"/>
            <w:tcBorders>
              <w:top w:val="single" w:sz="4" w:space="0" w:color="auto"/>
              <w:left w:val="single" w:sz="4" w:space="0" w:color="auto"/>
              <w:bottom w:val="single" w:sz="4" w:space="0" w:color="auto"/>
              <w:right w:val="single" w:sz="4" w:space="0" w:color="auto"/>
            </w:tcBorders>
            <w:vAlign w:val="center"/>
            <w:hideMark/>
          </w:tcPr>
          <w:p w14:paraId="64F8C855" w14:textId="77777777" w:rsidR="00A37B21" w:rsidRPr="00A21C35" w:rsidRDefault="00A37B21" w:rsidP="000E0F98">
            <w:pPr>
              <w:spacing w:after="0" w:line="240" w:lineRule="auto"/>
              <w:rPr>
                <w:rFonts w:ascii="Times New Roman" w:hAnsi="Times New Roman" w:cs="Times New Roman"/>
                <w:iCs/>
                <w:sz w:val="24"/>
                <w:szCs w:val="24"/>
                <w:lang w:eastAsia="lt-LT"/>
              </w:rPr>
            </w:pPr>
            <w:r w:rsidRPr="00A21C35">
              <w:rPr>
                <w:rFonts w:ascii="Times New Roman" w:hAnsi="Times New Roman" w:cs="Times New Roman"/>
                <w:iCs/>
                <w:sz w:val="24"/>
                <w:szCs w:val="24"/>
                <w:lang w:eastAsia="lt-LT"/>
              </w:rPr>
              <w:t>Priemonės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2A4E87" w14:textId="77777777" w:rsidR="00A37B21" w:rsidRPr="00A21C35" w:rsidRDefault="00A37B21" w:rsidP="000E0F98">
            <w:pPr>
              <w:spacing w:after="0" w:line="240" w:lineRule="auto"/>
              <w:jc w:val="center"/>
              <w:rPr>
                <w:rFonts w:ascii="Times New Roman" w:hAnsi="Times New Roman" w:cs="Times New Roman"/>
                <w:sz w:val="24"/>
                <w:szCs w:val="24"/>
                <w:lang w:eastAsia="lt-LT"/>
              </w:rPr>
            </w:pPr>
            <w:r w:rsidRPr="00A21C35">
              <w:rPr>
                <w:rFonts w:ascii="Times New Roman" w:hAnsi="Times New Roman" w:cs="Times New Roman"/>
                <w:sz w:val="24"/>
                <w:szCs w:val="24"/>
                <w:lang w:eastAsia="lt-LT"/>
              </w:rPr>
              <w:t>Pokytis, tūkst. Eur</w:t>
            </w:r>
          </w:p>
        </w:tc>
        <w:bookmarkEnd w:id="2"/>
      </w:tr>
      <w:tr w:rsidR="00A37B21" w:rsidRPr="00A21C35" w14:paraId="129F0DC7" w14:textId="77777777" w:rsidTr="00A37B21">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9EEA46" w14:textId="77777777" w:rsidR="00A37B21" w:rsidRPr="00A21C35" w:rsidRDefault="00A37B21" w:rsidP="000E0F98">
            <w:pPr>
              <w:spacing w:after="0" w:line="240" w:lineRule="auto"/>
              <w:rPr>
                <w:rFonts w:ascii="Times New Roman" w:hAnsi="Times New Roman" w:cs="Times New Roman"/>
                <w:b/>
                <w:sz w:val="24"/>
                <w:szCs w:val="24"/>
                <w:highlight w:val="cyan"/>
                <w:lang w:eastAsia="lt-LT"/>
              </w:rPr>
            </w:pPr>
            <w:r w:rsidRPr="00A21C35">
              <w:rPr>
                <w:rFonts w:ascii="Times New Roman" w:hAnsi="Times New Roman" w:cs="Times New Roman"/>
                <w:b/>
                <w:i/>
                <w:iCs/>
                <w:sz w:val="24"/>
                <w:szCs w:val="24"/>
                <w:lang w:eastAsia="lt-LT"/>
              </w:rPr>
              <w:t>Daugiau nei 2021 m.:</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E4FFA" w14:textId="77777777" w:rsidR="00A37B21" w:rsidRPr="00A21C35" w:rsidRDefault="00A37B21" w:rsidP="000E0F98">
            <w:pPr>
              <w:spacing w:after="0" w:line="240" w:lineRule="auto"/>
              <w:rPr>
                <w:rFonts w:ascii="Times New Roman" w:hAnsi="Times New Roman" w:cs="Times New Roman"/>
                <w:sz w:val="24"/>
                <w:szCs w:val="24"/>
                <w:highlight w:val="cyan"/>
                <w:lang w:eastAsia="lt-LT"/>
              </w:rPr>
            </w:pPr>
          </w:p>
        </w:tc>
      </w:tr>
      <w:tr w:rsidR="00A37B21" w:rsidRPr="00A21C35" w14:paraId="783A7534"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7AE04AC1"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Visuomenės sveikatos rėmimo specialiajai programai įgyvendinti prioritetinėse srityse</w:t>
            </w:r>
          </w:p>
        </w:tc>
        <w:tc>
          <w:tcPr>
            <w:tcW w:w="2551" w:type="dxa"/>
            <w:tcBorders>
              <w:top w:val="single" w:sz="4" w:space="0" w:color="auto"/>
              <w:left w:val="single" w:sz="4" w:space="0" w:color="auto"/>
              <w:bottom w:val="single" w:sz="4" w:space="0" w:color="auto"/>
              <w:right w:val="single" w:sz="4" w:space="0" w:color="auto"/>
            </w:tcBorders>
            <w:hideMark/>
          </w:tcPr>
          <w:p w14:paraId="09A0C88D"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3,7</w:t>
            </w:r>
          </w:p>
        </w:tc>
      </w:tr>
      <w:tr w:rsidR="00A37B21" w:rsidRPr="00A21C35" w14:paraId="427CEEA3"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75AF3DA1"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Mokinių visuomenės sveikatos priežiūrai įgyvendinti savivaldybės teritorijoje esančiose ikimokyklinio ugdymo, bendrojo ugdymo mokyklose ir profesinio mokymo įstaigose</w:t>
            </w:r>
          </w:p>
        </w:tc>
        <w:tc>
          <w:tcPr>
            <w:tcW w:w="2551" w:type="dxa"/>
            <w:tcBorders>
              <w:top w:val="single" w:sz="4" w:space="0" w:color="auto"/>
              <w:left w:val="single" w:sz="4" w:space="0" w:color="auto"/>
              <w:bottom w:val="single" w:sz="4" w:space="0" w:color="auto"/>
              <w:right w:val="single" w:sz="4" w:space="0" w:color="auto"/>
            </w:tcBorders>
            <w:hideMark/>
          </w:tcPr>
          <w:p w14:paraId="5EDC3F80"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277,2</w:t>
            </w:r>
          </w:p>
        </w:tc>
      </w:tr>
      <w:tr w:rsidR="00A37B21" w:rsidRPr="00A21C35" w14:paraId="584C9538"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4DDBB496"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Visuomenės sveikatos biuro veiklai organizuoti, vykdant visuomenės sveikatos stiprinimą ir stebėseną</w:t>
            </w:r>
          </w:p>
        </w:tc>
        <w:tc>
          <w:tcPr>
            <w:tcW w:w="2551" w:type="dxa"/>
            <w:tcBorders>
              <w:top w:val="single" w:sz="4" w:space="0" w:color="auto"/>
              <w:left w:val="single" w:sz="4" w:space="0" w:color="auto"/>
              <w:bottom w:val="single" w:sz="4" w:space="0" w:color="auto"/>
              <w:right w:val="single" w:sz="4" w:space="0" w:color="auto"/>
            </w:tcBorders>
            <w:hideMark/>
          </w:tcPr>
          <w:p w14:paraId="00ABC260"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82,0</w:t>
            </w:r>
          </w:p>
        </w:tc>
      </w:tr>
      <w:tr w:rsidR="00A37B21" w:rsidRPr="00A21C35" w14:paraId="6AB886C0"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0D0575F7"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Projektui „Žemo slenksčio paslaugų Klaipėdos mieste prieinamumo didinimas“ įgyvendinti</w:t>
            </w:r>
          </w:p>
        </w:tc>
        <w:tc>
          <w:tcPr>
            <w:tcW w:w="2551" w:type="dxa"/>
            <w:tcBorders>
              <w:top w:val="single" w:sz="4" w:space="0" w:color="auto"/>
              <w:left w:val="single" w:sz="4" w:space="0" w:color="auto"/>
              <w:bottom w:val="single" w:sz="4" w:space="0" w:color="auto"/>
              <w:right w:val="single" w:sz="4" w:space="0" w:color="auto"/>
            </w:tcBorders>
            <w:hideMark/>
          </w:tcPr>
          <w:p w14:paraId="258B43E6"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7,0</w:t>
            </w:r>
          </w:p>
        </w:tc>
      </w:tr>
      <w:tr w:rsidR="00A37B21" w:rsidRPr="00A21C35" w14:paraId="6DBDC287"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4416566E"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Atokvėpio paslaugai teikti šeimoms, auginančioms vaiką su negalia (BĮ Klaipėdos sutrikusio vystymosi kūdikių namuose)</w:t>
            </w:r>
          </w:p>
        </w:tc>
        <w:tc>
          <w:tcPr>
            <w:tcW w:w="2551" w:type="dxa"/>
            <w:tcBorders>
              <w:top w:val="single" w:sz="4" w:space="0" w:color="auto"/>
              <w:left w:val="single" w:sz="4" w:space="0" w:color="auto"/>
              <w:bottom w:val="single" w:sz="4" w:space="0" w:color="auto"/>
              <w:right w:val="single" w:sz="4" w:space="0" w:color="auto"/>
            </w:tcBorders>
            <w:hideMark/>
          </w:tcPr>
          <w:p w14:paraId="27FE9C45"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3,0</w:t>
            </w:r>
          </w:p>
        </w:tc>
      </w:tr>
      <w:tr w:rsidR="00A37B21" w:rsidRPr="00A21C35" w14:paraId="39C74480"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23DCAF7A" w14:textId="77777777" w:rsidR="00A37B21" w:rsidRPr="00A21C35" w:rsidRDefault="00A37B21" w:rsidP="000E0F98">
            <w:pPr>
              <w:spacing w:after="0" w:line="240" w:lineRule="auto"/>
              <w:rPr>
                <w:rFonts w:ascii="Times New Roman" w:hAnsi="Times New Roman" w:cs="Times New Roman"/>
                <w:color w:val="000000"/>
                <w:sz w:val="24"/>
                <w:szCs w:val="24"/>
                <w:lang w:eastAsia="ar-SA"/>
              </w:rPr>
            </w:pPr>
            <w:r w:rsidRPr="00A21C35">
              <w:rPr>
                <w:rFonts w:ascii="Times New Roman" w:eastAsiaTheme="majorEastAsia" w:hAnsi="Times New Roman" w:cs="Times New Roman"/>
                <w:spacing w:val="-10"/>
                <w:kern w:val="28"/>
                <w:sz w:val="24"/>
                <w:szCs w:val="24"/>
                <w:lang w:eastAsia="ar-SA"/>
              </w:rPr>
              <w:t>Fizinio asmens pripažinimui neveiksniu tam tikroje srityje organizuoti</w:t>
            </w:r>
          </w:p>
        </w:tc>
        <w:tc>
          <w:tcPr>
            <w:tcW w:w="2551" w:type="dxa"/>
            <w:tcBorders>
              <w:top w:val="single" w:sz="4" w:space="0" w:color="auto"/>
              <w:left w:val="single" w:sz="4" w:space="0" w:color="auto"/>
              <w:bottom w:val="single" w:sz="4" w:space="0" w:color="auto"/>
              <w:right w:val="single" w:sz="4" w:space="0" w:color="auto"/>
            </w:tcBorders>
            <w:hideMark/>
          </w:tcPr>
          <w:p w14:paraId="6444ADAA"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2,0</w:t>
            </w:r>
          </w:p>
        </w:tc>
      </w:tr>
      <w:tr w:rsidR="00A37B21" w:rsidRPr="00A21C35" w14:paraId="1C1B9346"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2C9BB200"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Klaipėdos miesto gyventojų sveikatos priežiūros paslaugų rėmimui</w:t>
            </w:r>
          </w:p>
        </w:tc>
        <w:tc>
          <w:tcPr>
            <w:tcW w:w="2551" w:type="dxa"/>
            <w:tcBorders>
              <w:top w:val="single" w:sz="4" w:space="0" w:color="auto"/>
              <w:left w:val="single" w:sz="4" w:space="0" w:color="auto"/>
              <w:bottom w:val="single" w:sz="4" w:space="0" w:color="auto"/>
              <w:right w:val="single" w:sz="4" w:space="0" w:color="auto"/>
            </w:tcBorders>
            <w:hideMark/>
          </w:tcPr>
          <w:p w14:paraId="6C08791F"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118,1</w:t>
            </w:r>
          </w:p>
        </w:tc>
      </w:tr>
      <w:tr w:rsidR="00A37B21" w:rsidRPr="00A21C35" w14:paraId="09218E5A"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68EDA564" w14:textId="77777777" w:rsidR="00A37B21" w:rsidRPr="00A21C35" w:rsidRDefault="00A37B21" w:rsidP="000E0F98">
            <w:pPr>
              <w:spacing w:after="0" w:line="240" w:lineRule="auto"/>
              <w:rPr>
                <w:rFonts w:ascii="Times New Roman" w:hAnsi="Times New Roman" w:cs="Times New Roman"/>
                <w:sz w:val="24"/>
                <w:szCs w:val="24"/>
                <w:lang w:eastAsia="lt-LT"/>
              </w:rPr>
            </w:pPr>
            <w:r w:rsidRPr="00A21C35">
              <w:rPr>
                <w:rFonts w:ascii="Times New Roman" w:hAnsi="Times New Roman" w:cs="Times New Roman"/>
                <w:sz w:val="24"/>
                <w:szCs w:val="24"/>
                <w:lang w:eastAsia="lt-LT"/>
              </w:rPr>
              <w:t>Naujoms priemonėms vykdyti</w:t>
            </w:r>
          </w:p>
        </w:tc>
        <w:tc>
          <w:tcPr>
            <w:tcW w:w="2551" w:type="dxa"/>
            <w:tcBorders>
              <w:top w:val="single" w:sz="4" w:space="0" w:color="auto"/>
              <w:left w:val="single" w:sz="4" w:space="0" w:color="auto"/>
              <w:bottom w:val="single" w:sz="4" w:space="0" w:color="auto"/>
              <w:right w:val="single" w:sz="4" w:space="0" w:color="auto"/>
            </w:tcBorders>
            <w:hideMark/>
          </w:tcPr>
          <w:p w14:paraId="7FEED9AC" w14:textId="77777777" w:rsidR="00A37B21" w:rsidRPr="00A21C35" w:rsidRDefault="00A37B21" w:rsidP="000E0F98">
            <w:pPr>
              <w:spacing w:after="0" w:line="240" w:lineRule="auto"/>
              <w:jc w:val="center"/>
              <w:rPr>
                <w:rFonts w:ascii="Times New Roman" w:hAnsi="Times New Roman" w:cs="Times New Roman"/>
                <w:sz w:val="24"/>
                <w:szCs w:val="24"/>
                <w:highlight w:val="yellow"/>
                <w:lang w:eastAsia="lt-LT"/>
              </w:rPr>
            </w:pPr>
            <w:r w:rsidRPr="00A21C35">
              <w:rPr>
                <w:rFonts w:ascii="Times New Roman" w:hAnsi="Times New Roman" w:cs="Times New Roman"/>
                <w:sz w:val="24"/>
                <w:szCs w:val="24"/>
                <w:lang w:eastAsia="lt-LT"/>
              </w:rPr>
              <w:t>78,8</w:t>
            </w:r>
          </w:p>
        </w:tc>
      </w:tr>
      <w:tr w:rsidR="00A37B21" w:rsidRPr="00A21C35" w14:paraId="7ABD6BD5" w14:textId="77777777" w:rsidTr="00A37B21">
        <w:tc>
          <w:tcPr>
            <w:tcW w:w="7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ED7B4" w14:textId="77777777" w:rsidR="00A37B21" w:rsidRPr="00A21C35" w:rsidRDefault="00A37B21" w:rsidP="000E0F98">
            <w:pPr>
              <w:spacing w:after="0" w:line="240" w:lineRule="auto"/>
              <w:rPr>
                <w:rFonts w:ascii="Times New Roman" w:hAnsi="Times New Roman" w:cs="Times New Roman"/>
                <w:b/>
                <w:sz w:val="24"/>
                <w:szCs w:val="24"/>
                <w:lang w:eastAsia="lt-LT"/>
              </w:rPr>
            </w:pPr>
            <w:r w:rsidRPr="00A21C35">
              <w:rPr>
                <w:rFonts w:ascii="Times New Roman" w:hAnsi="Times New Roman" w:cs="Times New Roman"/>
                <w:b/>
                <w:i/>
                <w:iCs/>
                <w:sz w:val="24"/>
                <w:szCs w:val="24"/>
                <w:lang w:eastAsia="lt-LT"/>
              </w:rPr>
              <w:t>Mažiau nei 2021 m.:</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F965" w14:textId="77777777" w:rsidR="00A37B21" w:rsidRPr="00A21C35" w:rsidRDefault="00A37B21" w:rsidP="000E0F98">
            <w:pPr>
              <w:spacing w:after="0" w:line="240" w:lineRule="auto"/>
              <w:jc w:val="center"/>
              <w:rPr>
                <w:rFonts w:ascii="Times New Roman" w:hAnsi="Times New Roman" w:cs="Times New Roman"/>
                <w:sz w:val="24"/>
                <w:szCs w:val="24"/>
                <w:highlight w:val="yellow"/>
                <w:lang w:eastAsia="lt-LT"/>
              </w:rPr>
            </w:pPr>
          </w:p>
        </w:tc>
      </w:tr>
      <w:tr w:rsidR="00A37B21" w:rsidRPr="00A21C35" w14:paraId="3508A397"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4FDEC9E8"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Projektui „Klaipėdos miesto tikslinių gyventojų grupių sveikos gyvensenos skatinimas“ įgyvendinti</w:t>
            </w:r>
          </w:p>
        </w:tc>
        <w:tc>
          <w:tcPr>
            <w:tcW w:w="2551" w:type="dxa"/>
            <w:tcBorders>
              <w:top w:val="single" w:sz="4" w:space="0" w:color="auto"/>
              <w:left w:val="single" w:sz="4" w:space="0" w:color="auto"/>
              <w:bottom w:val="single" w:sz="4" w:space="0" w:color="auto"/>
              <w:right w:val="single" w:sz="4" w:space="0" w:color="auto"/>
            </w:tcBorders>
            <w:hideMark/>
          </w:tcPr>
          <w:p w14:paraId="30F4A91E"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-7,9</w:t>
            </w:r>
          </w:p>
        </w:tc>
      </w:tr>
      <w:tr w:rsidR="00A37B21" w:rsidRPr="00A21C35" w14:paraId="73524186"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27789A78"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URBACT III projektui „Žaidimų paradigma“ įgyvendinti</w:t>
            </w:r>
          </w:p>
        </w:tc>
        <w:tc>
          <w:tcPr>
            <w:tcW w:w="2551" w:type="dxa"/>
            <w:tcBorders>
              <w:top w:val="single" w:sz="4" w:space="0" w:color="auto"/>
              <w:left w:val="single" w:sz="4" w:space="0" w:color="auto"/>
              <w:bottom w:val="single" w:sz="4" w:space="0" w:color="auto"/>
              <w:right w:val="single" w:sz="4" w:space="0" w:color="auto"/>
            </w:tcBorders>
            <w:hideMark/>
          </w:tcPr>
          <w:p w14:paraId="58CAB36D"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-38,3</w:t>
            </w:r>
          </w:p>
        </w:tc>
      </w:tr>
      <w:tr w:rsidR="00A37B21" w:rsidRPr="00A21C35" w14:paraId="57C3E98A"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35A8A538" w14:textId="77777777" w:rsidR="00A37B21" w:rsidRPr="00A21C35" w:rsidRDefault="00A37B21" w:rsidP="000E0F98">
            <w:pPr>
              <w:spacing w:after="0" w:line="240" w:lineRule="auto"/>
              <w:rPr>
                <w:rFonts w:ascii="Times New Roman" w:eastAsiaTheme="majorEastAsia" w:hAnsi="Times New Roman" w:cs="Times New Roman"/>
                <w:spacing w:val="-10"/>
                <w:kern w:val="28"/>
                <w:sz w:val="24"/>
                <w:szCs w:val="24"/>
                <w:lang w:eastAsia="ar-SA"/>
              </w:rPr>
            </w:pPr>
            <w:r w:rsidRPr="00A21C35">
              <w:rPr>
                <w:rFonts w:ascii="Times New Roman" w:eastAsiaTheme="majorEastAsia" w:hAnsi="Times New Roman" w:cs="Times New Roman"/>
                <w:spacing w:val="-10"/>
                <w:kern w:val="28"/>
                <w:sz w:val="24"/>
                <w:szCs w:val="24"/>
                <w:lang w:eastAsia="ar-SA"/>
              </w:rPr>
              <w:t>Projektui „„Sveikatos plėtra“ (Healthy Boost)“ įgyvendinti</w:t>
            </w:r>
          </w:p>
        </w:tc>
        <w:tc>
          <w:tcPr>
            <w:tcW w:w="2551" w:type="dxa"/>
            <w:tcBorders>
              <w:top w:val="single" w:sz="4" w:space="0" w:color="auto"/>
              <w:left w:val="single" w:sz="4" w:space="0" w:color="auto"/>
              <w:bottom w:val="single" w:sz="4" w:space="0" w:color="auto"/>
              <w:right w:val="single" w:sz="4" w:space="0" w:color="auto"/>
            </w:tcBorders>
            <w:hideMark/>
          </w:tcPr>
          <w:p w14:paraId="21D732C8" w14:textId="77777777" w:rsidR="00A37B21" w:rsidRPr="00A21C35" w:rsidRDefault="00A37B21" w:rsidP="000E0F98">
            <w:pPr>
              <w:spacing w:after="0" w:line="240" w:lineRule="auto"/>
              <w:jc w:val="center"/>
              <w:rPr>
                <w:rFonts w:ascii="Times New Roman" w:hAnsi="Times New Roman" w:cs="Times New Roman"/>
                <w:color w:val="000000"/>
                <w:sz w:val="24"/>
                <w:szCs w:val="24"/>
                <w:lang w:val="en-US" w:eastAsia="ar-SA"/>
              </w:rPr>
            </w:pPr>
            <w:r w:rsidRPr="00A21C35">
              <w:rPr>
                <w:rFonts w:ascii="Times New Roman" w:hAnsi="Times New Roman" w:cs="Times New Roman"/>
                <w:color w:val="000000"/>
                <w:sz w:val="24"/>
                <w:szCs w:val="24"/>
                <w:lang w:eastAsia="ar-SA"/>
              </w:rPr>
              <w:t>-55,3</w:t>
            </w:r>
          </w:p>
        </w:tc>
      </w:tr>
      <w:tr w:rsidR="00A37B21" w:rsidRPr="00A21C35" w14:paraId="78861EC7"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11E32688" w14:textId="77777777" w:rsidR="00A37B21" w:rsidRPr="00A21C35" w:rsidRDefault="00A37B21" w:rsidP="000E0F98">
            <w:pPr>
              <w:spacing w:after="0" w:line="240" w:lineRule="auto"/>
              <w:rPr>
                <w:rFonts w:ascii="Times New Roman" w:hAnsi="Times New Roman" w:cs="Times New Roman"/>
                <w:color w:val="000000"/>
                <w:sz w:val="24"/>
                <w:szCs w:val="24"/>
                <w:lang w:eastAsia="ar-SA"/>
              </w:rPr>
            </w:pPr>
            <w:r w:rsidRPr="00A21C35">
              <w:rPr>
                <w:rFonts w:ascii="Times New Roman" w:eastAsiaTheme="majorEastAsia" w:hAnsi="Times New Roman" w:cs="Times New Roman"/>
                <w:spacing w:val="-10"/>
                <w:kern w:val="28"/>
                <w:sz w:val="24"/>
                <w:szCs w:val="24"/>
                <w:lang w:eastAsia="ar-SA"/>
              </w:rPr>
              <w:t>Sutrikusio vystymosi kūdikių namų išlaikymui ir veiklos organizavimui</w:t>
            </w:r>
          </w:p>
        </w:tc>
        <w:tc>
          <w:tcPr>
            <w:tcW w:w="2551" w:type="dxa"/>
            <w:tcBorders>
              <w:top w:val="single" w:sz="4" w:space="0" w:color="auto"/>
              <w:left w:val="single" w:sz="4" w:space="0" w:color="auto"/>
              <w:bottom w:val="single" w:sz="4" w:space="0" w:color="auto"/>
              <w:right w:val="single" w:sz="4" w:space="0" w:color="auto"/>
            </w:tcBorders>
            <w:hideMark/>
          </w:tcPr>
          <w:p w14:paraId="5249E940"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-24,2</w:t>
            </w:r>
          </w:p>
        </w:tc>
      </w:tr>
      <w:tr w:rsidR="00A37B21" w:rsidRPr="00A21C35" w14:paraId="399CB950"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4C57B306"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VŠĮ Klaipėdos universitetinės ligoninės nepriklausomo veiklos audito atlikimui, ataskaitos parengimui ir veiklos efektyvumo didinimo galimybių pateikimo paslaugos pirkimui</w:t>
            </w:r>
          </w:p>
        </w:tc>
        <w:tc>
          <w:tcPr>
            <w:tcW w:w="2551" w:type="dxa"/>
            <w:tcBorders>
              <w:top w:val="single" w:sz="4" w:space="0" w:color="auto"/>
              <w:left w:val="single" w:sz="4" w:space="0" w:color="auto"/>
              <w:bottom w:val="single" w:sz="4" w:space="0" w:color="auto"/>
              <w:right w:val="single" w:sz="4" w:space="0" w:color="auto"/>
            </w:tcBorders>
            <w:hideMark/>
          </w:tcPr>
          <w:p w14:paraId="5B7BDB66"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-10,0</w:t>
            </w:r>
          </w:p>
        </w:tc>
      </w:tr>
      <w:tr w:rsidR="00A37B21" w:rsidRPr="00A21C35" w14:paraId="0379A127" w14:textId="77777777" w:rsidTr="00A37B21">
        <w:tc>
          <w:tcPr>
            <w:tcW w:w="7083" w:type="dxa"/>
            <w:tcBorders>
              <w:top w:val="single" w:sz="4" w:space="0" w:color="auto"/>
              <w:left w:val="single" w:sz="4" w:space="0" w:color="auto"/>
              <w:bottom w:val="single" w:sz="4" w:space="0" w:color="auto"/>
              <w:right w:val="single" w:sz="4" w:space="0" w:color="auto"/>
            </w:tcBorders>
            <w:hideMark/>
          </w:tcPr>
          <w:p w14:paraId="4C7E030F" w14:textId="77777777" w:rsidR="00A37B21" w:rsidRPr="00A21C35" w:rsidRDefault="00A37B21" w:rsidP="000E0F98">
            <w:pPr>
              <w:spacing w:after="0" w:line="240" w:lineRule="auto"/>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Teikiamų sveikatos priežiūros paslaugų infrastruktūrai tobulinti</w:t>
            </w:r>
          </w:p>
        </w:tc>
        <w:tc>
          <w:tcPr>
            <w:tcW w:w="2551" w:type="dxa"/>
            <w:tcBorders>
              <w:top w:val="single" w:sz="4" w:space="0" w:color="auto"/>
              <w:left w:val="single" w:sz="4" w:space="0" w:color="auto"/>
              <w:bottom w:val="single" w:sz="4" w:space="0" w:color="auto"/>
              <w:right w:val="single" w:sz="4" w:space="0" w:color="auto"/>
            </w:tcBorders>
            <w:hideMark/>
          </w:tcPr>
          <w:p w14:paraId="19483DDA" w14:textId="77777777" w:rsidR="00A37B21" w:rsidRPr="00A21C35" w:rsidRDefault="00A37B21" w:rsidP="000E0F98">
            <w:pPr>
              <w:spacing w:after="0" w:line="240" w:lineRule="auto"/>
              <w:jc w:val="center"/>
              <w:rPr>
                <w:rFonts w:ascii="Times New Roman" w:hAnsi="Times New Roman" w:cs="Times New Roman"/>
                <w:color w:val="000000"/>
                <w:sz w:val="24"/>
                <w:szCs w:val="24"/>
                <w:highlight w:val="yellow"/>
                <w:lang w:eastAsia="ar-SA"/>
              </w:rPr>
            </w:pPr>
            <w:r w:rsidRPr="00A21C35">
              <w:rPr>
                <w:rFonts w:ascii="Times New Roman" w:hAnsi="Times New Roman" w:cs="Times New Roman"/>
                <w:color w:val="000000"/>
                <w:sz w:val="24"/>
                <w:szCs w:val="24"/>
                <w:lang w:eastAsia="ar-SA"/>
              </w:rPr>
              <w:t>-401,0</w:t>
            </w:r>
          </w:p>
        </w:tc>
      </w:tr>
    </w:tbl>
    <w:p w14:paraId="6C27F72F" w14:textId="77777777" w:rsidR="00A37B21" w:rsidRPr="00A21C35" w:rsidRDefault="00A37B21" w:rsidP="000E0F98">
      <w:pPr>
        <w:suppressAutoHyphens/>
        <w:spacing w:after="0" w:line="240" w:lineRule="auto"/>
        <w:ind w:firstLine="851"/>
        <w:jc w:val="both"/>
        <w:rPr>
          <w:rFonts w:ascii="Times New Roman" w:eastAsia="Times New Roman" w:hAnsi="Times New Roman" w:cs="Times New Roman"/>
          <w:sz w:val="24"/>
          <w:szCs w:val="24"/>
          <w:lang w:eastAsia="ar-SA"/>
        </w:rPr>
      </w:pPr>
    </w:p>
    <w:p w14:paraId="5442B1BF"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b/>
          <w:i/>
          <w:sz w:val="24"/>
          <w:szCs w:val="24"/>
          <w:lang w:eastAsia="ar-SA"/>
        </w:rPr>
      </w:pPr>
      <w:r w:rsidRPr="00A21C35">
        <w:rPr>
          <w:rFonts w:ascii="Times New Roman" w:eastAsia="Times New Roman" w:hAnsi="Times New Roman" w:cs="Times New Roman"/>
          <w:b/>
          <w:i/>
          <w:sz w:val="24"/>
          <w:szCs w:val="24"/>
          <w:lang w:eastAsia="ar-SA"/>
        </w:rPr>
        <w:t xml:space="preserve">Siūloma </w:t>
      </w:r>
      <w:r w:rsidRPr="00A21C35">
        <w:rPr>
          <w:rFonts w:ascii="Times New Roman" w:eastAsia="Times New Roman" w:hAnsi="Times New Roman" w:cs="Times New Roman"/>
          <w:b/>
          <w:i/>
          <w:sz w:val="24"/>
          <w:szCs w:val="24"/>
          <w:u w:val="single"/>
          <w:lang w:eastAsia="ar-SA"/>
        </w:rPr>
        <w:t>daugiau</w:t>
      </w:r>
      <w:r w:rsidRPr="00A21C35">
        <w:rPr>
          <w:rFonts w:ascii="Times New Roman" w:eastAsia="Times New Roman" w:hAnsi="Times New Roman" w:cs="Times New Roman"/>
          <w:b/>
          <w:i/>
          <w:sz w:val="24"/>
          <w:szCs w:val="24"/>
          <w:lang w:eastAsia="ar-SA"/>
        </w:rPr>
        <w:t xml:space="preserve"> nei 2021 m. numatyti asignavimų šioms priemonėms:</w:t>
      </w:r>
    </w:p>
    <w:p w14:paraId="1DA9C6FA"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21C35">
        <w:rPr>
          <w:rFonts w:ascii="Times New Roman" w:eastAsia="Times New Roman" w:hAnsi="Times New Roman" w:cs="Times New Roman"/>
          <w:b/>
          <w:color w:val="000000"/>
          <w:sz w:val="24"/>
          <w:szCs w:val="24"/>
          <w:lang w:eastAsia="ar-SA"/>
        </w:rPr>
        <w:t>3,7 tūkst. Eur Visuomenės sveikatos rėmimo specialiajai programai įgyvendinti prioritetinėse srityse</w:t>
      </w:r>
      <w:r w:rsidRPr="00A21C35">
        <w:rPr>
          <w:rFonts w:ascii="Times New Roman" w:eastAsia="Times New Roman" w:hAnsi="Times New Roman" w:cs="Times New Roman"/>
          <w:color w:val="000000"/>
          <w:sz w:val="24"/>
          <w:szCs w:val="24"/>
          <w:lang w:eastAsia="ar-SA"/>
        </w:rPr>
        <w:t>, nes 2022 metais bus sudaromos naujos sutartys visuomenės sveikatos stiprinimo, ligų profilaktikos, informavimo ir gyvenimo kokybės gerinimo paslaugoms teikti;</w:t>
      </w:r>
    </w:p>
    <w:p w14:paraId="15432F74"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21C35">
        <w:rPr>
          <w:rFonts w:ascii="Times New Roman" w:eastAsia="Times New Roman" w:hAnsi="Times New Roman" w:cs="Times New Roman"/>
          <w:b/>
          <w:color w:val="000000"/>
          <w:sz w:val="24"/>
          <w:szCs w:val="24"/>
          <w:lang w:eastAsia="ar-SA"/>
        </w:rPr>
        <w:t xml:space="preserve">277,2 tūkst. Eur Mokinių visuomenės sveikatos priežiūrai įgyvendinti savivaldybės teritorijoje esančiose ikimokyklinio ugdymo, bendrojo ugdymo mokyklose ir profesinio mokymo įstaigose, </w:t>
      </w:r>
      <w:r w:rsidRPr="00A21C35">
        <w:rPr>
          <w:rFonts w:ascii="Times New Roman" w:eastAsia="Times New Roman" w:hAnsi="Times New Roman" w:cs="Times New Roman"/>
          <w:color w:val="000000"/>
          <w:sz w:val="24"/>
          <w:szCs w:val="24"/>
          <w:lang w:eastAsia="ar-SA"/>
        </w:rPr>
        <w:t>nes</w:t>
      </w:r>
      <w:r w:rsidRPr="00A21C35">
        <w:rPr>
          <w:rFonts w:ascii="Times New Roman" w:eastAsia="Times New Roman" w:hAnsi="Times New Roman" w:cs="Times New Roman"/>
          <w:b/>
          <w:color w:val="000000"/>
          <w:sz w:val="24"/>
          <w:szCs w:val="24"/>
          <w:lang w:eastAsia="ar-SA"/>
        </w:rPr>
        <w:t xml:space="preserve"> </w:t>
      </w:r>
      <w:r w:rsidRPr="00A21C35">
        <w:rPr>
          <w:rFonts w:ascii="Times New Roman" w:eastAsia="Times New Roman" w:hAnsi="Times New Roman" w:cs="Times New Roman"/>
          <w:color w:val="000000"/>
          <w:sz w:val="24"/>
          <w:szCs w:val="24"/>
          <w:lang w:eastAsia="ar-SA"/>
        </w:rPr>
        <w:t>asignavimai darbo užmokesčiui ir socialinio draudimo įmokoms didėja dėl teisės aktų taikymo: pakeistas Valstybės ir savivaldybių įstaigų darbuotojų darbo apmokėjimo įstatymas, nuo 2022-01-01 didėja minimali mėnesinė alga ir pareiginės algos (atlyginimo) bazinis dydis, dėl pareigybių skaičiaus pokyčio;</w:t>
      </w:r>
    </w:p>
    <w:p w14:paraId="4D802552"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A21C35">
        <w:rPr>
          <w:rFonts w:ascii="Times New Roman" w:eastAsia="Times New Roman" w:hAnsi="Times New Roman" w:cs="Times New Roman"/>
          <w:b/>
          <w:color w:val="000000"/>
          <w:sz w:val="24"/>
          <w:szCs w:val="24"/>
          <w:lang w:eastAsia="ar-SA"/>
        </w:rPr>
        <w:t>82,0 tūkst. Eur Visuomenės sveikatos biuro veiklai organizuoti, vykdant visuomenės sveikatos stiprinimą ir stebėseną</w:t>
      </w:r>
      <w:r w:rsidRPr="00A21C35">
        <w:rPr>
          <w:rFonts w:ascii="Times New Roman" w:eastAsia="Times New Roman" w:hAnsi="Times New Roman" w:cs="Times New Roman"/>
          <w:color w:val="000000"/>
          <w:sz w:val="24"/>
          <w:szCs w:val="24"/>
          <w:lang w:eastAsia="ar-SA"/>
        </w:rPr>
        <w:t xml:space="preserve">, </w:t>
      </w:r>
      <w:r w:rsidRPr="00A21C35">
        <w:rPr>
          <w:rFonts w:ascii="Times New Roman" w:eastAsia="Times New Roman" w:hAnsi="Times New Roman" w:cs="Times New Roman"/>
          <w:color w:val="000000" w:themeColor="text1"/>
          <w:sz w:val="24"/>
          <w:szCs w:val="24"/>
          <w:lang w:eastAsia="ar-SA"/>
        </w:rPr>
        <w:t xml:space="preserve">iš jų: </w:t>
      </w:r>
      <w:r w:rsidRPr="00A21C35">
        <w:rPr>
          <w:rFonts w:ascii="Times New Roman" w:eastAsia="Times New Roman" w:hAnsi="Times New Roman" w:cs="Times New Roman"/>
          <w:i/>
          <w:color w:val="000000" w:themeColor="text1"/>
          <w:sz w:val="24"/>
          <w:szCs w:val="24"/>
          <w:lang w:eastAsia="ar-SA"/>
        </w:rPr>
        <w:t>didėja</w:t>
      </w:r>
      <w:r w:rsidRPr="00A21C35">
        <w:rPr>
          <w:rFonts w:ascii="Times New Roman" w:eastAsia="Times New Roman" w:hAnsi="Times New Roman" w:cs="Times New Roman"/>
          <w:color w:val="000000" w:themeColor="text1"/>
          <w:sz w:val="24"/>
          <w:szCs w:val="24"/>
          <w:lang w:eastAsia="ar-SA"/>
        </w:rPr>
        <w:t xml:space="preserve"> 114,8 tūkst. Eur darbo užmokesčiui ir 1,7 tūkst. Eur socialinio draudimo įmokoms dėl teisės aktų taikymo: pakeistas Valstybės ir savivaldybių įstaigų darbuotojų darbo apmokėjimo įstatymas, nuo 2022-01-01 didėja minimali mėnesinė alga ir pareiginės algos (atlyginimo) bazinis dydis, dėl pareigybių skaičiaus pokyčio,</w:t>
      </w:r>
      <w:r w:rsidRPr="00A21C35">
        <w:rPr>
          <w:rFonts w:ascii="Times New Roman" w:hAnsi="Times New Roman" w:cs="Times New Roman"/>
          <w:color w:val="000000" w:themeColor="text1"/>
          <w:sz w:val="24"/>
          <w:szCs w:val="24"/>
        </w:rPr>
        <w:t xml:space="preserve"> </w:t>
      </w:r>
      <w:r w:rsidRPr="00A21C35">
        <w:rPr>
          <w:rFonts w:ascii="Times New Roman" w:eastAsia="Times New Roman" w:hAnsi="Times New Roman" w:cs="Times New Roman"/>
          <w:color w:val="000000" w:themeColor="text1"/>
          <w:sz w:val="24"/>
          <w:szCs w:val="24"/>
          <w:lang w:eastAsia="ar-SA"/>
        </w:rPr>
        <w:t xml:space="preserve">2,0 tūkst. Eur ilgalaikiam turtui (kompiuteriams, interaktyviai lentai) įsigyti, </w:t>
      </w:r>
      <w:r w:rsidRPr="00A21C35">
        <w:rPr>
          <w:rFonts w:ascii="Times New Roman" w:eastAsia="Times New Roman" w:hAnsi="Times New Roman" w:cs="Times New Roman"/>
          <w:i/>
          <w:color w:val="000000" w:themeColor="text1"/>
          <w:sz w:val="24"/>
          <w:szCs w:val="24"/>
          <w:lang w:eastAsia="ar-SA"/>
        </w:rPr>
        <w:t>mažėja</w:t>
      </w:r>
      <w:r w:rsidRPr="00A21C35">
        <w:rPr>
          <w:rFonts w:ascii="Times New Roman" w:eastAsia="Times New Roman" w:hAnsi="Times New Roman" w:cs="Times New Roman"/>
          <w:color w:val="000000" w:themeColor="text1"/>
          <w:sz w:val="24"/>
          <w:szCs w:val="24"/>
          <w:lang w:eastAsia="ar-SA"/>
        </w:rPr>
        <w:t xml:space="preserve"> 36,5 tūkst. Eur prekėms ir paslaugoms; </w:t>
      </w:r>
    </w:p>
    <w:p w14:paraId="48248CC3"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 xml:space="preserve">7,0 tūkst. Eur Projektui „Žemo slenksčio paslaugų Klaipėdos mieste prieinamumo didinimas“ įgyvendinti, </w:t>
      </w:r>
      <w:r w:rsidRPr="00A21C35">
        <w:rPr>
          <w:rFonts w:ascii="Times New Roman" w:hAnsi="Times New Roman" w:cs="Times New Roman"/>
          <w:color w:val="000000"/>
          <w:sz w:val="24"/>
          <w:szCs w:val="24"/>
          <w:lang w:eastAsia="ar-SA"/>
        </w:rPr>
        <w:t xml:space="preserve">skirtos Europos Sąjungos paramos lėšos pagal sutartį ir pasirašytą mokėjimo grafiką; </w:t>
      </w:r>
    </w:p>
    <w:p w14:paraId="3D38E3BD"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 xml:space="preserve">3,0 tūkst. Eur Atokvėpio paslaugai teikti šeimoms, auginančioms vaiką su negalia (BĮ Klaipėdos sutrikusio vystymosi kūdikių namuose), </w:t>
      </w:r>
      <w:r w:rsidRPr="00A21C35">
        <w:rPr>
          <w:rFonts w:ascii="Times New Roman" w:hAnsi="Times New Roman" w:cs="Times New Roman"/>
          <w:color w:val="000000"/>
          <w:sz w:val="24"/>
          <w:szCs w:val="24"/>
          <w:lang w:eastAsia="ar-SA"/>
        </w:rPr>
        <w:t>darbo užmokesčiui dėl teisės aktų taikymo: pakeistas Valstybės ir savivaldybių įstaigų darbuotojų darbo apmokėjimo įstatymas, nuo 2022-01-01 didėja pareiginės algos (atlyginimo) bazinis dydis;</w:t>
      </w:r>
    </w:p>
    <w:p w14:paraId="4A85ADC4"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eastAsiaTheme="majorEastAsia" w:hAnsi="Times New Roman" w:cs="Times New Roman"/>
          <w:b/>
          <w:kern w:val="28"/>
          <w:sz w:val="24"/>
          <w:szCs w:val="24"/>
          <w:lang w:eastAsia="ar-SA"/>
        </w:rPr>
        <w:t>2,0 tūkst. Eur  Fizinio asmens pripažinimui neveiksniu tam tikroje srityje organizuoti</w:t>
      </w:r>
      <w:r w:rsidRPr="00A21C35">
        <w:rPr>
          <w:rFonts w:ascii="Times New Roman" w:eastAsiaTheme="majorEastAsia" w:hAnsi="Times New Roman" w:cs="Times New Roman"/>
          <w:kern w:val="28"/>
          <w:sz w:val="24"/>
          <w:szCs w:val="24"/>
          <w:lang w:eastAsia="ar-SA"/>
        </w:rPr>
        <w:t>, nes Sveikatos apsaugos ministro įsakymu skirta didesnė dotacija neveiksnių asmenų būklės peržiūrėjimo užtikrinimo funkcijai vykdyti;</w:t>
      </w:r>
    </w:p>
    <w:p w14:paraId="05680575"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 xml:space="preserve">118,1 </w:t>
      </w:r>
      <w:r w:rsidRPr="00A21C35">
        <w:rPr>
          <w:rFonts w:ascii="Times New Roman" w:eastAsia="Times New Roman" w:hAnsi="Times New Roman" w:cs="Times New Roman"/>
          <w:b/>
          <w:color w:val="000000"/>
          <w:sz w:val="24"/>
          <w:szCs w:val="24"/>
          <w:lang w:eastAsia="ar-SA"/>
        </w:rPr>
        <w:t>tūkst. Eur</w:t>
      </w:r>
      <w:r w:rsidRPr="00A21C35">
        <w:rPr>
          <w:rFonts w:ascii="Times New Roman" w:hAnsi="Times New Roman" w:cs="Times New Roman"/>
          <w:b/>
          <w:color w:val="000000"/>
          <w:sz w:val="24"/>
          <w:szCs w:val="24"/>
          <w:lang w:eastAsia="ar-SA"/>
        </w:rPr>
        <w:t xml:space="preserve"> Klaipėdos miesto gyventojų sveikatos priežiūros paslaugų rėmimui</w:t>
      </w:r>
      <w:r w:rsidRPr="00A21C35">
        <w:rPr>
          <w:rFonts w:ascii="Times New Roman" w:hAnsi="Times New Roman" w:cs="Times New Roman"/>
          <w:color w:val="000000"/>
          <w:sz w:val="24"/>
          <w:szCs w:val="24"/>
          <w:lang w:eastAsia="ar-SA"/>
        </w:rPr>
        <w:t xml:space="preserve">, iš jų: </w:t>
      </w:r>
      <w:r w:rsidRPr="00A21C35">
        <w:rPr>
          <w:rFonts w:ascii="Times New Roman" w:hAnsi="Times New Roman" w:cs="Times New Roman"/>
          <w:i/>
          <w:color w:val="000000"/>
          <w:sz w:val="24"/>
          <w:szCs w:val="24"/>
          <w:lang w:eastAsia="ar-SA"/>
        </w:rPr>
        <w:t>daugiau</w:t>
      </w:r>
      <w:r w:rsidRPr="00A21C35">
        <w:rPr>
          <w:rFonts w:ascii="Times New Roman" w:hAnsi="Times New Roman" w:cs="Times New Roman"/>
          <w:color w:val="000000"/>
          <w:sz w:val="24"/>
          <w:szCs w:val="24"/>
          <w:lang w:eastAsia="ar-SA"/>
        </w:rPr>
        <w:t xml:space="preserve"> 18,1 tūkst. Eur pagal 2021-12-17 sudarytą sutartį Nr. J9-3203 dėl budinčio odontologo kabineto paslaugų organizavimo Klaipėdos miesto gyventojams, 100,0 tūkst. Eur asmens sveikatos priežiūros specialistų pritraukimui ir (ar) išlaikymui, vadovaujantis Klaipėdos miesto savivaldybės tarybos 2018-07-26 sprendimu Nr. T2-172 patvirtintu tvarkos aprašu;</w:t>
      </w:r>
    </w:p>
    <w:p w14:paraId="02A61766" w14:textId="77777777" w:rsidR="00A37B21" w:rsidRPr="00A21C35" w:rsidRDefault="00A37B21" w:rsidP="00A37B21">
      <w:pPr>
        <w:suppressAutoHyphens/>
        <w:spacing w:after="0" w:line="240" w:lineRule="auto"/>
        <w:ind w:firstLine="851"/>
        <w:jc w:val="both"/>
        <w:rPr>
          <w:rFonts w:ascii="Times New Roman" w:hAnsi="Times New Roman" w:cs="Times New Roman"/>
          <w:b/>
          <w:i/>
          <w:color w:val="000000"/>
          <w:sz w:val="24"/>
          <w:szCs w:val="24"/>
          <w:lang w:eastAsia="ar-SA"/>
        </w:rPr>
      </w:pPr>
      <w:r w:rsidRPr="00A21C35">
        <w:rPr>
          <w:rFonts w:ascii="Times New Roman" w:hAnsi="Times New Roman" w:cs="Times New Roman"/>
          <w:b/>
          <w:i/>
          <w:color w:val="000000"/>
          <w:sz w:val="24"/>
          <w:szCs w:val="24"/>
          <w:lang w:eastAsia="ar-SA"/>
        </w:rPr>
        <w:t xml:space="preserve">Siūloma skirti asignavimus </w:t>
      </w:r>
      <w:r w:rsidRPr="00A21C35">
        <w:rPr>
          <w:rFonts w:ascii="Times New Roman" w:hAnsi="Times New Roman" w:cs="Times New Roman"/>
          <w:b/>
          <w:i/>
          <w:color w:val="000000"/>
          <w:sz w:val="24"/>
          <w:szCs w:val="24"/>
          <w:u w:val="single"/>
          <w:lang w:eastAsia="ar-SA"/>
        </w:rPr>
        <w:t>naujoms priemonėms</w:t>
      </w:r>
      <w:r w:rsidRPr="00A21C35">
        <w:rPr>
          <w:rFonts w:ascii="Times New Roman" w:hAnsi="Times New Roman" w:cs="Times New Roman"/>
          <w:b/>
          <w:i/>
          <w:color w:val="000000"/>
          <w:sz w:val="24"/>
          <w:szCs w:val="24"/>
          <w:lang w:eastAsia="ar-SA"/>
        </w:rPr>
        <w:t>:</w:t>
      </w:r>
    </w:p>
    <w:p w14:paraId="38DC58E1"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60,0 tūkst. Eur Projektui „Adaptuoto ir išplėsto jaunimui palankių sveikatos priežiūros paslaugų (JPSPP) teikimo modelio įdiegimas Klaipėdos mieste“ įgyvendinti</w:t>
      </w:r>
      <w:r w:rsidRPr="00A21C35">
        <w:rPr>
          <w:rFonts w:ascii="Times New Roman" w:hAnsi="Times New Roman" w:cs="Times New Roman"/>
          <w:color w:val="000000"/>
          <w:sz w:val="24"/>
          <w:szCs w:val="24"/>
          <w:lang w:eastAsia="ar-SA"/>
        </w:rPr>
        <w:t>, skirtos Europos Sąjungos paramos lėšos pagal sutartį;</w:t>
      </w:r>
    </w:p>
    <w:p w14:paraId="784A8BC0"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18,8 tūkst. Eur Komunalinių paslaugų (elektros energijos) įsigijimui</w:t>
      </w:r>
      <w:r w:rsidRPr="00A21C35">
        <w:rPr>
          <w:rFonts w:ascii="Times New Roman" w:hAnsi="Times New Roman" w:cs="Times New Roman"/>
          <w:color w:val="000000"/>
          <w:sz w:val="24"/>
          <w:szCs w:val="24"/>
          <w:lang w:eastAsia="ar-SA"/>
        </w:rPr>
        <w:t xml:space="preserve">, vadovaujantis </w:t>
      </w:r>
      <w:r w:rsidRPr="00A21C35">
        <w:rPr>
          <w:rFonts w:ascii="Times New Roman" w:hAnsi="Times New Roman" w:cs="Times New Roman"/>
          <w:color w:val="000000" w:themeColor="text1"/>
          <w:sz w:val="24"/>
          <w:szCs w:val="24"/>
          <w:lang w:eastAsia="ar-SA"/>
        </w:rPr>
        <w:t xml:space="preserve">Klaipėdos miesto savivaldybės administracijos direktoriaus </w:t>
      </w:r>
      <w:r w:rsidRPr="00A21C35">
        <w:rPr>
          <w:rFonts w:ascii="Times New Roman" w:hAnsi="Times New Roman" w:cs="Times New Roman"/>
          <w:color w:val="000000"/>
          <w:sz w:val="24"/>
          <w:szCs w:val="24"/>
          <w:lang w:eastAsia="ar-SA"/>
        </w:rPr>
        <w:t xml:space="preserve">2021-02-25 įsakymu Nr. AD1-252 numatyta, kad </w:t>
      </w:r>
      <w:r w:rsidRPr="00A21C35">
        <w:rPr>
          <w:rFonts w:ascii="Times New Roman" w:eastAsia="Times New Roman" w:hAnsi="Times New Roman" w:cs="Times New Roman"/>
          <w:color w:val="000000"/>
          <w:sz w:val="24"/>
          <w:szCs w:val="24"/>
          <w:lang w:eastAsia="ar-SA"/>
        </w:rPr>
        <w:t xml:space="preserve">nuo 2022-01-01 </w:t>
      </w:r>
      <w:r w:rsidRPr="00A21C35">
        <w:rPr>
          <w:rFonts w:ascii="Times New Roman" w:hAnsi="Times New Roman" w:cs="Times New Roman"/>
          <w:color w:val="000000"/>
          <w:sz w:val="24"/>
          <w:szCs w:val="24"/>
          <w:lang w:eastAsia="ar-SA"/>
        </w:rPr>
        <w:t xml:space="preserve">dviejuose sveikatos įstaigose elektros tiekimo ir paskirstymo pirkimas </w:t>
      </w:r>
      <w:r w:rsidRPr="00A21C35">
        <w:rPr>
          <w:rFonts w:ascii="Times New Roman" w:hAnsi="Times New Roman" w:cs="Times New Roman"/>
          <w:color w:val="000000" w:themeColor="text1"/>
          <w:sz w:val="24"/>
          <w:szCs w:val="24"/>
          <w:lang w:eastAsia="ar-SA"/>
        </w:rPr>
        <w:t xml:space="preserve">būtų atliekamas ir apmokama už paslaugas </w:t>
      </w:r>
      <w:r w:rsidRPr="00A21C35">
        <w:rPr>
          <w:rFonts w:ascii="Times New Roman" w:hAnsi="Times New Roman" w:cs="Times New Roman"/>
          <w:color w:val="000000"/>
          <w:sz w:val="24"/>
          <w:szCs w:val="24"/>
          <w:lang w:eastAsia="ar-SA"/>
        </w:rPr>
        <w:t>centralizuotai;</w:t>
      </w:r>
      <w:r w:rsidRPr="00A21C35">
        <w:rPr>
          <w:rFonts w:ascii="Times New Roman" w:eastAsia="Times New Roman" w:hAnsi="Times New Roman" w:cs="Times New Roman"/>
          <w:color w:val="000000"/>
          <w:sz w:val="24"/>
          <w:szCs w:val="24"/>
          <w:lang w:eastAsia="ar-SA"/>
        </w:rPr>
        <w:t xml:space="preserve"> </w:t>
      </w:r>
    </w:p>
    <w:p w14:paraId="5EE037B0"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A21C35">
        <w:rPr>
          <w:rFonts w:ascii="Times New Roman" w:eastAsia="Times New Roman" w:hAnsi="Times New Roman" w:cs="Times New Roman"/>
          <w:b/>
          <w:i/>
          <w:color w:val="000000"/>
          <w:sz w:val="24"/>
          <w:szCs w:val="24"/>
          <w:lang w:eastAsia="ar-SA"/>
        </w:rPr>
        <w:t xml:space="preserve">Siūloma </w:t>
      </w:r>
      <w:r w:rsidRPr="00A21C35">
        <w:rPr>
          <w:rFonts w:ascii="Times New Roman" w:eastAsia="Times New Roman" w:hAnsi="Times New Roman" w:cs="Times New Roman"/>
          <w:b/>
          <w:i/>
          <w:color w:val="000000"/>
          <w:sz w:val="24"/>
          <w:szCs w:val="24"/>
          <w:u w:val="single"/>
          <w:lang w:eastAsia="ar-SA"/>
        </w:rPr>
        <w:t>mažiau</w:t>
      </w:r>
      <w:r w:rsidRPr="00A21C35">
        <w:rPr>
          <w:rFonts w:ascii="Times New Roman" w:eastAsia="Times New Roman" w:hAnsi="Times New Roman" w:cs="Times New Roman"/>
          <w:b/>
          <w:i/>
          <w:color w:val="000000"/>
          <w:sz w:val="24"/>
          <w:szCs w:val="24"/>
          <w:lang w:eastAsia="ar-SA"/>
        </w:rPr>
        <w:t xml:space="preserve"> nei 2021 m. numatyti asignavimų šioms priemonėms:</w:t>
      </w:r>
    </w:p>
    <w:p w14:paraId="5AC54D5A"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21C35">
        <w:rPr>
          <w:rFonts w:ascii="Times New Roman" w:eastAsia="Times New Roman" w:hAnsi="Times New Roman" w:cs="Times New Roman"/>
          <w:b/>
          <w:color w:val="000000"/>
          <w:sz w:val="24"/>
          <w:szCs w:val="24"/>
          <w:lang w:eastAsia="ar-SA"/>
        </w:rPr>
        <w:t xml:space="preserve">7,9 </w:t>
      </w:r>
      <w:r w:rsidRPr="00A21C35">
        <w:rPr>
          <w:rFonts w:ascii="Times New Roman" w:hAnsi="Times New Roman" w:cs="Times New Roman"/>
          <w:b/>
          <w:color w:val="000000"/>
          <w:sz w:val="24"/>
          <w:szCs w:val="24"/>
          <w:lang w:eastAsia="ar-SA"/>
        </w:rPr>
        <w:t xml:space="preserve">tūkst. Eur </w:t>
      </w:r>
      <w:r w:rsidRPr="00A21C35">
        <w:rPr>
          <w:rFonts w:ascii="Times New Roman" w:eastAsia="Times New Roman" w:hAnsi="Times New Roman" w:cs="Times New Roman"/>
          <w:b/>
          <w:color w:val="000000"/>
          <w:sz w:val="24"/>
          <w:szCs w:val="24"/>
          <w:lang w:eastAsia="ar-SA"/>
        </w:rPr>
        <w:t>Projektui „Klaipėdos miesto tikslinių gyventojų grupių sveikos gyvensenos skatinimas“ įgyvendinti</w:t>
      </w:r>
      <w:r w:rsidRPr="00A21C35">
        <w:rPr>
          <w:rFonts w:ascii="Times New Roman" w:eastAsia="Times New Roman" w:hAnsi="Times New Roman" w:cs="Times New Roman"/>
          <w:color w:val="000000"/>
          <w:sz w:val="24"/>
          <w:szCs w:val="24"/>
          <w:lang w:eastAsia="ar-SA"/>
        </w:rPr>
        <w:t xml:space="preserve">, </w:t>
      </w:r>
      <w:r w:rsidRPr="00A21C35">
        <w:rPr>
          <w:rFonts w:ascii="Times New Roman" w:eastAsia="Times New Roman" w:hAnsi="Times New Roman" w:cs="Times New Roman"/>
          <w:color w:val="000000" w:themeColor="text1"/>
          <w:sz w:val="24"/>
          <w:szCs w:val="24"/>
          <w:lang w:eastAsia="ar-SA"/>
        </w:rPr>
        <w:t>atsižvelgiant į projekto sutartyje numatytas finansavimo sąlygas;</w:t>
      </w:r>
    </w:p>
    <w:p w14:paraId="5E355D8B" w14:textId="77777777" w:rsidR="00A37B21" w:rsidRPr="00A21C35" w:rsidRDefault="00A37B21" w:rsidP="00A37B21">
      <w:pPr>
        <w:suppressAutoHyphens/>
        <w:spacing w:after="0" w:line="240" w:lineRule="auto"/>
        <w:ind w:firstLine="851"/>
        <w:jc w:val="both"/>
        <w:rPr>
          <w:rFonts w:ascii="Times New Roman" w:eastAsiaTheme="majorEastAsia" w:hAnsi="Times New Roman" w:cs="Times New Roman"/>
          <w:kern w:val="28"/>
          <w:sz w:val="24"/>
          <w:szCs w:val="24"/>
          <w:lang w:eastAsia="ar-SA"/>
        </w:rPr>
      </w:pPr>
      <w:r w:rsidRPr="00A21C35">
        <w:rPr>
          <w:rFonts w:ascii="Times New Roman" w:eastAsiaTheme="majorEastAsia" w:hAnsi="Times New Roman" w:cs="Times New Roman"/>
          <w:b/>
          <w:kern w:val="28"/>
          <w:sz w:val="24"/>
          <w:szCs w:val="24"/>
          <w:lang w:eastAsia="ar-SA"/>
        </w:rPr>
        <w:t xml:space="preserve">24,2 </w:t>
      </w:r>
      <w:r w:rsidRPr="00A21C35">
        <w:rPr>
          <w:rFonts w:ascii="Times New Roman" w:hAnsi="Times New Roman" w:cs="Times New Roman"/>
          <w:b/>
          <w:color w:val="000000"/>
          <w:sz w:val="24"/>
          <w:szCs w:val="24"/>
          <w:lang w:eastAsia="ar-SA"/>
        </w:rPr>
        <w:t xml:space="preserve">tūkst. Eur </w:t>
      </w:r>
      <w:r w:rsidRPr="00A21C35">
        <w:rPr>
          <w:rFonts w:ascii="Times New Roman" w:eastAsiaTheme="majorEastAsia" w:hAnsi="Times New Roman" w:cs="Times New Roman"/>
          <w:b/>
          <w:kern w:val="28"/>
          <w:sz w:val="24"/>
          <w:szCs w:val="24"/>
          <w:lang w:eastAsia="ar-SA"/>
        </w:rPr>
        <w:t>Sutrikusio vystymosi kūdikių namų išlaikymui ir veiklos organizavimui</w:t>
      </w:r>
      <w:r w:rsidRPr="00A21C35">
        <w:rPr>
          <w:rFonts w:ascii="Times New Roman" w:eastAsiaTheme="majorEastAsia" w:hAnsi="Times New Roman" w:cs="Times New Roman"/>
          <w:kern w:val="28"/>
          <w:sz w:val="24"/>
          <w:szCs w:val="24"/>
          <w:lang w:eastAsia="ar-SA"/>
        </w:rPr>
        <w:t>, dėl pareigybių skaičiaus pokyčio, mažesnio poreikio prekėms ir paslaugoms;</w:t>
      </w:r>
    </w:p>
    <w:p w14:paraId="40529442" w14:textId="77777777" w:rsidR="00A37B21" w:rsidRPr="00A21C35" w:rsidRDefault="00A37B21" w:rsidP="00A37B21">
      <w:pPr>
        <w:suppressAutoHyphens/>
        <w:spacing w:after="0" w:line="240" w:lineRule="auto"/>
        <w:ind w:firstLine="851"/>
        <w:jc w:val="both"/>
        <w:rPr>
          <w:rFonts w:ascii="Times New Roman" w:hAnsi="Times New Roman" w:cs="Times New Roman"/>
          <w:strike/>
          <w:color w:val="000000"/>
          <w:sz w:val="24"/>
          <w:szCs w:val="24"/>
          <w:lang w:eastAsia="ar-SA"/>
        </w:rPr>
      </w:pPr>
      <w:r w:rsidRPr="00A21C35">
        <w:rPr>
          <w:rFonts w:ascii="Times New Roman" w:eastAsia="Times New Roman" w:hAnsi="Times New Roman" w:cs="Times New Roman"/>
          <w:b/>
          <w:color w:val="000000" w:themeColor="text1"/>
          <w:sz w:val="24"/>
          <w:szCs w:val="24"/>
          <w:lang w:eastAsia="ar-SA"/>
        </w:rPr>
        <w:t xml:space="preserve">103,6 tūkst. Eur </w:t>
      </w:r>
      <w:r w:rsidRPr="00A21C35">
        <w:rPr>
          <w:rFonts w:ascii="Times New Roman" w:eastAsia="Times New Roman" w:hAnsi="Times New Roman" w:cs="Times New Roman"/>
          <w:bCs/>
          <w:iCs/>
          <w:color w:val="000000" w:themeColor="text1"/>
          <w:sz w:val="24"/>
          <w:szCs w:val="24"/>
          <w:lang w:eastAsia="lt-LT"/>
        </w:rPr>
        <w:t xml:space="preserve">nes neplanuojami asignavimai ankstesniais metais baigtiems įgyvendinti projektams, t. y.: </w:t>
      </w:r>
      <w:r w:rsidRPr="00A21C35">
        <w:rPr>
          <w:rFonts w:ascii="Times New Roman" w:hAnsi="Times New Roman" w:cs="Times New Roman"/>
          <w:color w:val="000000"/>
          <w:sz w:val="24"/>
          <w:szCs w:val="24"/>
          <w:lang w:eastAsia="ar-SA"/>
        </w:rPr>
        <w:t xml:space="preserve">URBACT III projektui „Žaidimų paradigma“ įgyvendinti, </w:t>
      </w:r>
      <w:r w:rsidRPr="00A21C35">
        <w:rPr>
          <w:rFonts w:ascii="Times New Roman" w:eastAsiaTheme="majorEastAsia" w:hAnsi="Times New Roman" w:cs="Times New Roman"/>
          <w:kern w:val="28"/>
          <w:sz w:val="24"/>
          <w:szCs w:val="24"/>
          <w:lang w:eastAsia="ar-SA"/>
        </w:rPr>
        <w:t xml:space="preserve">Projektui „„Sveikatos plėtra“ (Healthy Boost)“ įgyvendinti, </w:t>
      </w:r>
      <w:r w:rsidRPr="00A21C35">
        <w:rPr>
          <w:rFonts w:ascii="Times New Roman" w:hAnsi="Times New Roman" w:cs="Times New Roman"/>
          <w:color w:val="000000"/>
          <w:sz w:val="24"/>
          <w:szCs w:val="24"/>
          <w:lang w:eastAsia="ar-SA"/>
        </w:rPr>
        <w:t>VŠĮ Klaipėdos universitetinės ligoninės nepriklausomo veiklos audito atlikimui, ataskaitos parengimui ir veiklos efektyvumo didinimo galimybių pateikimo paslaugos pirkimui;</w:t>
      </w:r>
    </w:p>
    <w:p w14:paraId="3B0E7DFF" w14:textId="77777777" w:rsidR="00A37B21" w:rsidRPr="00A21C35" w:rsidRDefault="00A37B21" w:rsidP="00A37B21">
      <w:pPr>
        <w:suppressAutoHyphens/>
        <w:spacing w:after="0" w:line="240" w:lineRule="auto"/>
        <w:ind w:firstLine="851"/>
        <w:jc w:val="both"/>
        <w:rPr>
          <w:rFonts w:ascii="Times New Roman" w:hAnsi="Times New Roman" w:cs="Times New Roman"/>
          <w:color w:val="000000"/>
          <w:sz w:val="24"/>
          <w:szCs w:val="24"/>
          <w:lang w:eastAsia="ar-SA"/>
        </w:rPr>
      </w:pPr>
      <w:r w:rsidRPr="00A21C35">
        <w:rPr>
          <w:rFonts w:ascii="Times New Roman" w:hAnsi="Times New Roman" w:cs="Times New Roman"/>
          <w:b/>
          <w:color w:val="000000"/>
          <w:sz w:val="24"/>
          <w:szCs w:val="24"/>
          <w:lang w:eastAsia="ar-SA"/>
        </w:rPr>
        <w:t>401,0 tūkst. Eur Teikiamų sveikatos priežiūros paslaugų infrastruktūrai tobulinti</w:t>
      </w:r>
      <w:r w:rsidRPr="00A21C35">
        <w:rPr>
          <w:rFonts w:ascii="Times New Roman" w:hAnsi="Times New Roman" w:cs="Times New Roman"/>
          <w:color w:val="000000"/>
          <w:sz w:val="24"/>
          <w:szCs w:val="24"/>
          <w:lang w:eastAsia="ar-SA"/>
        </w:rPr>
        <w:t>, iš jų:</w:t>
      </w:r>
    </w:p>
    <w:p w14:paraId="36046732"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21C35">
        <w:rPr>
          <w:rFonts w:ascii="Times New Roman" w:eastAsia="Times New Roman" w:hAnsi="Times New Roman" w:cs="Times New Roman"/>
          <w:color w:val="000000"/>
          <w:sz w:val="24"/>
          <w:szCs w:val="24"/>
          <w:lang w:eastAsia="ar-SA"/>
        </w:rPr>
        <w:t xml:space="preserve">didinti: </w:t>
      </w:r>
    </w:p>
    <w:p w14:paraId="61F7AE8C" w14:textId="77777777" w:rsidR="00A37B21" w:rsidRPr="00A21C35" w:rsidRDefault="00A37B21" w:rsidP="00A37B21">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21C35">
        <w:rPr>
          <w:rFonts w:ascii="Times New Roman" w:eastAsia="Times New Roman" w:hAnsi="Times New Roman" w:cs="Times New Roman"/>
          <w:color w:val="000000"/>
          <w:sz w:val="24"/>
          <w:szCs w:val="24"/>
          <w:lang w:eastAsia="ar-SA"/>
        </w:rPr>
        <w:t>78,7 tūkst. Eur VšĮ Jūrininkų sveikatos priežiūros centro infrastruktūros plėtrai (naujo pastato statybai), projekto parengimui ir vykdymo priežiūrai</w:t>
      </w:r>
      <w:r w:rsidRPr="00A21C35">
        <w:rPr>
          <w:rFonts w:ascii="Times New Roman" w:hAnsi="Times New Roman" w:cs="Times New Roman"/>
          <w:sz w:val="24"/>
          <w:szCs w:val="24"/>
        </w:rPr>
        <w:t xml:space="preserve"> </w:t>
      </w:r>
      <w:r w:rsidRPr="00A21C35">
        <w:rPr>
          <w:rFonts w:ascii="Times New Roman" w:eastAsia="Times New Roman" w:hAnsi="Times New Roman" w:cs="Times New Roman"/>
          <w:color w:val="000000"/>
          <w:sz w:val="24"/>
          <w:szCs w:val="24"/>
          <w:lang w:eastAsia="ar-SA"/>
        </w:rPr>
        <w:t xml:space="preserve">pagal 2019-11-21 sutartį Nr. J9-2949; </w:t>
      </w:r>
    </w:p>
    <w:p w14:paraId="75F01257" w14:textId="77777777" w:rsidR="00A37B21" w:rsidRPr="00A21C35" w:rsidRDefault="00A37B21" w:rsidP="00A37B21">
      <w:pPr>
        <w:spacing w:after="0" w:line="240" w:lineRule="auto"/>
        <w:ind w:firstLine="851"/>
        <w:contextualSpacing/>
        <w:jc w:val="both"/>
        <w:rPr>
          <w:rFonts w:ascii="Times New Roman" w:eastAsiaTheme="majorEastAsia" w:hAnsi="Times New Roman" w:cs="Times New Roman"/>
          <w:color w:val="000000" w:themeColor="text1"/>
          <w:kern w:val="28"/>
          <w:sz w:val="24"/>
          <w:szCs w:val="24"/>
          <w:lang w:eastAsia="ar-SA"/>
        </w:rPr>
      </w:pPr>
      <w:r w:rsidRPr="00A21C35">
        <w:rPr>
          <w:rFonts w:ascii="Times New Roman" w:eastAsiaTheme="majorEastAsia" w:hAnsi="Times New Roman" w:cs="Times New Roman"/>
          <w:color w:val="000000" w:themeColor="text1"/>
          <w:kern w:val="28"/>
          <w:sz w:val="24"/>
          <w:szCs w:val="24"/>
          <w:lang w:eastAsia="ar-SA"/>
        </w:rPr>
        <w:t>2518,2 tūkst. Eur</w:t>
      </w:r>
      <w:r w:rsidRPr="00A21C35">
        <w:rPr>
          <w:rFonts w:ascii="Times New Roman" w:hAnsi="Times New Roman" w:cs="Times New Roman"/>
          <w:color w:val="000000" w:themeColor="text1"/>
          <w:sz w:val="24"/>
          <w:szCs w:val="24"/>
        </w:rPr>
        <w:t xml:space="preserve"> p</w:t>
      </w:r>
      <w:r w:rsidRPr="00A21C35">
        <w:rPr>
          <w:rFonts w:ascii="Times New Roman" w:eastAsiaTheme="majorEastAsia" w:hAnsi="Times New Roman" w:cs="Times New Roman"/>
          <w:color w:val="000000" w:themeColor="text1"/>
          <w:kern w:val="28"/>
          <w:sz w:val="24"/>
          <w:szCs w:val="24"/>
          <w:lang w:eastAsia="ar-SA"/>
        </w:rPr>
        <w:t>rojektui „Paslaugų vaikams su negalia ir jų šeimoms plėtra Klaipėdos regione“ įgyvendinti, vadovaujantis Klaipėdos miesto savivaldybės tarybos 2020-07-30 sprendimu Nr. T2-179, kuriuo pritarta dėl dalyvavimo projekte ir 360,0 tūkst. Eur prisidėjimo iš savivaldybės biudžeto lėšų. Projektas vykdomas 2021 - 2023 m., įgyvendinant jį bus atlikta pastato (adresu Turistų g. 28, Klaipėda) rekonstrukcija (išplečiant ir pritaikant infrastruktūrą kompleksinių paslaugų vaikams su negalia ir jų šeimoms teikimui), taip pat įsigytas turtas, būtinas kompleksinių paslaugų vaikams su negalia ir jų šeimoms teikimui;</w:t>
      </w:r>
    </w:p>
    <w:p w14:paraId="15FC7983" w14:textId="77777777" w:rsidR="00A37B21" w:rsidRPr="00A21C35" w:rsidRDefault="00A37B21" w:rsidP="00A37B21">
      <w:pPr>
        <w:spacing w:after="0" w:line="240" w:lineRule="auto"/>
        <w:ind w:firstLine="851"/>
        <w:contextualSpacing/>
        <w:jc w:val="both"/>
        <w:rPr>
          <w:rFonts w:ascii="Times New Roman" w:eastAsia="Times New Roman" w:hAnsi="Times New Roman" w:cs="Times New Roman"/>
          <w:color w:val="000000"/>
          <w:sz w:val="24"/>
          <w:szCs w:val="24"/>
          <w:lang w:eastAsia="ar-SA"/>
        </w:rPr>
      </w:pPr>
      <w:r w:rsidRPr="00A21C35">
        <w:rPr>
          <w:rFonts w:ascii="Times New Roman" w:eastAsiaTheme="majorEastAsia" w:hAnsi="Times New Roman" w:cs="Times New Roman"/>
          <w:kern w:val="28"/>
          <w:sz w:val="24"/>
          <w:szCs w:val="24"/>
          <w:lang w:eastAsia="ar-SA"/>
        </w:rPr>
        <w:t>100,0 tūkst. Eur</w:t>
      </w:r>
      <w:r w:rsidRPr="00A21C35">
        <w:rPr>
          <w:rFonts w:ascii="Times New Roman" w:eastAsia="Times New Roman" w:hAnsi="Times New Roman" w:cs="Times New Roman"/>
          <w:color w:val="000000"/>
          <w:sz w:val="24"/>
          <w:szCs w:val="24"/>
          <w:lang w:eastAsia="ar-SA"/>
        </w:rPr>
        <w:t xml:space="preserve"> VšĮ Klaipėdos universitetinės ligoninės kapitalo didinimui magnetiniam rezonansui įsigyti;</w:t>
      </w:r>
    </w:p>
    <w:p w14:paraId="11CE4B45" w14:textId="77777777" w:rsidR="00A37B21" w:rsidRPr="00A21C35" w:rsidRDefault="00A37B21" w:rsidP="00A37B21">
      <w:pPr>
        <w:spacing w:after="0" w:line="240" w:lineRule="auto"/>
        <w:ind w:firstLine="851"/>
        <w:jc w:val="both"/>
        <w:rPr>
          <w:rFonts w:ascii="Times New Roman" w:eastAsia="Times New Roman" w:hAnsi="Times New Roman" w:cs="Times New Roman"/>
          <w:iCs/>
          <w:sz w:val="24"/>
          <w:szCs w:val="24"/>
          <w:lang w:eastAsia="lt-LT"/>
        </w:rPr>
      </w:pPr>
      <w:r w:rsidRPr="00A21C35">
        <w:rPr>
          <w:rFonts w:ascii="Times New Roman" w:eastAsia="Times New Roman" w:hAnsi="Times New Roman" w:cs="Times New Roman"/>
          <w:sz w:val="24"/>
          <w:szCs w:val="24"/>
          <w:lang w:eastAsia="lt-LT"/>
        </w:rPr>
        <w:t>80,0 tūkst. Eur</w:t>
      </w:r>
      <w:r w:rsidRPr="00A21C35">
        <w:rPr>
          <w:rFonts w:ascii="Times New Roman" w:hAnsi="Times New Roman" w:cs="Times New Roman"/>
          <w:sz w:val="24"/>
          <w:szCs w:val="24"/>
        </w:rPr>
        <w:t xml:space="preserve"> </w:t>
      </w:r>
      <w:r w:rsidRPr="00A21C35">
        <w:rPr>
          <w:rFonts w:ascii="Times New Roman" w:eastAsia="Times New Roman" w:hAnsi="Times New Roman" w:cs="Times New Roman"/>
          <w:sz w:val="24"/>
          <w:szCs w:val="24"/>
          <w:lang w:eastAsia="lt-LT"/>
        </w:rPr>
        <w:t>VšĮ Klaipėdos miesto poliklinikos įstatinio kapitalo didinimui medicinos įrangai atnaujinti</w:t>
      </w:r>
      <w:r w:rsidRPr="00A21C35">
        <w:rPr>
          <w:rFonts w:ascii="Times New Roman" w:hAnsi="Times New Roman" w:cs="Times New Roman"/>
          <w:sz w:val="24"/>
          <w:szCs w:val="24"/>
          <w:lang w:eastAsia="lt-LT"/>
        </w:rPr>
        <w:t>;</w:t>
      </w:r>
    </w:p>
    <w:p w14:paraId="322A3DC8" w14:textId="77777777" w:rsidR="00A37B21" w:rsidRPr="00A21C35" w:rsidRDefault="00A37B21" w:rsidP="00A37B21">
      <w:pPr>
        <w:spacing w:after="0" w:line="240" w:lineRule="auto"/>
        <w:ind w:firstLine="851"/>
        <w:contextualSpacing/>
        <w:jc w:val="both"/>
        <w:rPr>
          <w:rFonts w:ascii="Times New Roman" w:eastAsiaTheme="majorEastAsia" w:hAnsi="Times New Roman" w:cs="Times New Roman"/>
          <w:kern w:val="28"/>
          <w:sz w:val="24"/>
          <w:szCs w:val="24"/>
          <w:lang w:eastAsia="lt-LT"/>
        </w:rPr>
      </w:pPr>
      <w:r w:rsidRPr="00A21C35">
        <w:rPr>
          <w:rFonts w:ascii="Times New Roman" w:eastAsiaTheme="majorEastAsia" w:hAnsi="Times New Roman" w:cs="Times New Roman"/>
          <w:kern w:val="28"/>
          <w:sz w:val="24"/>
          <w:szCs w:val="24"/>
          <w:lang w:eastAsia="lt-LT"/>
        </w:rPr>
        <w:t>mažinti:</w:t>
      </w:r>
    </w:p>
    <w:p w14:paraId="1990DF7A" w14:textId="77777777" w:rsidR="00A37B21" w:rsidRPr="00A21C35" w:rsidRDefault="00A37B21" w:rsidP="00A37B21">
      <w:pPr>
        <w:spacing w:after="0" w:line="240" w:lineRule="auto"/>
        <w:ind w:firstLine="851"/>
        <w:contextualSpacing/>
        <w:jc w:val="both"/>
        <w:rPr>
          <w:rFonts w:ascii="Times New Roman" w:eastAsia="Times New Roman" w:hAnsi="Times New Roman" w:cs="Times New Roman"/>
          <w:color w:val="000000" w:themeColor="text1"/>
          <w:sz w:val="24"/>
          <w:szCs w:val="24"/>
          <w:lang w:eastAsia="ar-SA"/>
        </w:rPr>
      </w:pPr>
      <w:r w:rsidRPr="00A21C35">
        <w:rPr>
          <w:rFonts w:ascii="Times New Roman" w:eastAsia="Times New Roman" w:hAnsi="Times New Roman" w:cs="Times New Roman"/>
          <w:color w:val="000000"/>
          <w:sz w:val="24"/>
          <w:szCs w:val="24"/>
          <w:lang w:eastAsia="ar-SA"/>
        </w:rPr>
        <w:t xml:space="preserve">234,7 tūkst. Eur administracinės paskirties pastato, Karoso g. 12, rekonstrukcijai į gydymo paskirties pastatą, (projekto finansavimas pagal pasirašytą sutartį su VŠĮ Klaipėdos </w:t>
      </w:r>
      <w:r w:rsidRPr="00A21C35">
        <w:rPr>
          <w:rFonts w:ascii="Times New Roman" w:eastAsia="Times New Roman" w:hAnsi="Times New Roman" w:cs="Times New Roman"/>
          <w:color w:val="000000" w:themeColor="text1"/>
          <w:sz w:val="24"/>
          <w:szCs w:val="24"/>
          <w:lang w:eastAsia="ar-SA"/>
        </w:rPr>
        <w:t xml:space="preserve">vaikų ligonine), nes 2022 m. baigiasi projekto įgyvendinimas, galutiniam atsiskaitymui; </w:t>
      </w:r>
    </w:p>
    <w:p w14:paraId="65D9F92D" w14:textId="77777777" w:rsidR="00A37B21" w:rsidRPr="00A21C35" w:rsidRDefault="00A37B21" w:rsidP="00A37B21">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A21C35">
        <w:rPr>
          <w:rFonts w:ascii="Times New Roman" w:eastAsia="Times New Roman" w:hAnsi="Times New Roman" w:cs="Times New Roman"/>
          <w:sz w:val="24"/>
          <w:szCs w:val="24"/>
          <w:lang w:eastAsia="ar-SA"/>
        </w:rPr>
        <w:t xml:space="preserve">265,7 tūkst. Eur </w:t>
      </w:r>
      <w:r w:rsidRPr="00A21C35">
        <w:rPr>
          <w:rFonts w:ascii="Times New Roman" w:eastAsia="Times New Roman" w:hAnsi="Times New Roman" w:cs="Times New Roman"/>
          <w:color w:val="000000"/>
          <w:sz w:val="24"/>
          <w:szCs w:val="24"/>
          <w:lang w:eastAsia="ar-SA"/>
        </w:rPr>
        <w:t>VšĮ</w:t>
      </w:r>
      <w:r w:rsidRPr="00A21C35">
        <w:rPr>
          <w:rFonts w:ascii="Times New Roman" w:eastAsia="Times New Roman" w:hAnsi="Times New Roman" w:cs="Times New Roman"/>
          <w:sz w:val="24"/>
          <w:szCs w:val="24"/>
          <w:lang w:eastAsia="ar-SA"/>
        </w:rPr>
        <w:t xml:space="preserve"> Klaipėdos universitetinės ligoninės dalies pastato Liepojos g. 39 rekonstravimui, </w:t>
      </w:r>
      <w:r w:rsidRPr="00A21C35">
        <w:rPr>
          <w:rFonts w:ascii="Times New Roman" w:eastAsia="Times New Roman" w:hAnsi="Times New Roman" w:cs="Times New Roman"/>
          <w:color w:val="000000" w:themeColor="text1"/>
          <w:sz w:val="24"/>
          <w:szCs w:val="24"/>
          <w:lang w:eastAsia="ar-SA"/>
        </w:rPr>
        <w:t>nes planuojama baigti įgyvendinti projektą 2022 m.;</w:t>
      </w:r>
    </w:p>
    <w:p w14:paraId="7639137A" w14:textId="77777777" w:rsidR="00A37B21" w:rsidRPr="00A21C35" w:rsidRDefault="00A37B21" w:rsidP="00A37B21">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A21C35">
        <w:rPr>
          <w:rFonts w:ascii="Times New Roman" w:eastAsia="Times New Roman" w:hAnsi="Times New Roman" w:cs="Times New Roman"/>
          <w:color w:val="000000" w:themeColor="text1"/>
          <w:sz w:val="24"/>
          <w:szCs w:val="24"/>
          <w:lang w:eastAsia="ar-SA"/>
        </w:rPr>
        <w:t>18,8 tūkst. Eur Klaipėdos sutrikusio vystymosi kūdikių namų trumpalaikės socialinės globos atokvėpio paslaugos prieinamumui didinti, darbai planuojami baigti 2022 m.;</w:t>
      </w:r>
    </w:p>
    <w:p w14:paraId="06AD3140" w14:textId="77777777" w:rsidR="00A37B21" w:rsidRPr="00A21C35" w:rsidRDefault="00A37B21" w:rsidP="00A37B21">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A21C35">
        <w:rPr>
          <w:rFonts w:ascii="Times New Roman" w:eastAsia="Times New Roman" w:hAnsi="Times New Roman" w:cs="Times New Roman"/>
          <w:bCs/>
          <w:iCs/>
          <w:color w:val="000000" w:themeColor="text1"/>
          <w:sz w:val="24"/>
          <w:szCs w:val="24"/>
          <w:lang w:eastAsia="lt-LT"/>
        </w:rPr>
        <w:t xml:space="preserve">2658,7 tūkst. Eur, nes neplanuojami asignavimai ankstesniais metais baigtiems įgyvendinti projektams, t. y.: </w:t>
      </w:r>
      <w:r w:rsidRPr="00A21C35">
        <w:rPr>
          <w:rFonts w:ascii="Times New Roman" w:eastAsia="Times New Roman" w:hAnsi="Times New Roman" w:cs="Times New Roman"/>
          <w:color w:val="000000" w:themeColor="text1"/>
          <w:sz w:val="24"/>
          <w:szCs w:val="24"/>
          <w:lang w:eastAsia="ar-SA"/>
        </w:rPr>
        <w:t xml:space="preserve">projekto „Onkologijos radioterapijos paslaugų teikimo optimizavimas Klaipėdos universitetinėje ligoninėje“ įgyvendinimui, </w:t>
      </w:r>
      <w:r w:rsidRPr="00A21C35">
        <w:rPr>
          <w:rFonts w:ascii="Times New Roman" w:eastAsia="Times New Roman" w:hAnsi="Times New Roman" w:cs="Times New Roman"/>
          <w:iCs/>
          <w:color w:val="000000" w:themeColor="text1"/>
          <w:sz w:val="24"/>
          <w:szCs w:val="24"/>
          <w:lang w:eastAsia="lt-LT"/>
        </w:rPr>
        <w:t xml:space="preserve">VšĮ Jūrininkų sveikatos priežiūros centro įstatinio kapitalo didinimas medicinos įrangos įsigijimui, </w:t>
      </w:r>
      <w:r w:rsidRPr="00A21C35">
        <w:rPr>
          <w:rFonts w:ascii="Times New Roman" w:eastAsiaTheme="majorEastAsia" w:hAnsi="Times New Roman" w:cs="Times New Roman"/>
          <w:color w:val="000000" w:themeColor="text1"/>
          <w:kern w:val="28"/>
          <w:sz w:val="24"/>
          <w:szCs w:val="24"/>
          <w:lang w:eastAsia="ar-SA"/>
        </w:rPr>
        <w:t>Klaipėdos greitosios medicininės pagalbos stoties sanitariniam transportui atnaujinti.</w:t>
      </w:r>
    </w:p>
    <w:p w14:paraId="3D471687" w14:textId="77777777" w:rsidR="00A37B21" w:rsidRPr="00A21C35" w:rsidRDefault="00A37B21" w:rsidP="00A37B21">
      <w:pPr>
        <w:spacing w:after="0" w:line="240" w:lineRule="auto"/>
        <w:ind w:firstLine="851"/>
        <w:jc w:val="both"/>
        <w:rPr>
          <w:rFonts w:ascii="Times New Roman" w:eastAsia="Times New Roman" w:hAnsi="Times New Roman" w:cs="Times New Roman"/>
          <w:color w:val="FF0000"/>
          <w:sz w:val="24"/>
          <w:szCs w:val="24"/>
          <w:lang w:eastAsia="ar-SA"/>
        </w:rPr>
      </w:pPr>
      <w:r w:rsidRPr="00A21C35">
        <w:rPr>
          <w:rFonts w:ascii="Times New Roman" w:eastAsia="Times New Roman" w:hAnsi="Times New Roman" w:cs="Times New Roman"/>
          <w:color w:val="000000"/>
          <w:sz w:val="24"/>
          <w:szCs w:val="24"/>
          <w:lang w:eastAsia="ar-SA"/>
        </w:rPr>
        <w:t xml:space="preserve">Detaliau apie Sveikatos apsaugos programos priemonėms įgyvendinti siūlomus skirti asignavimus bei jų pokyčius žiūrėti </w:t>
      </w:r>
      <w:r w:rsidR="00B83760" w:rsidRPr="00B83760">
        <w:rPr>
          <w:rFonts w:ascii="Times New Roman" w:eastAsia="Times New Roman" w:hAnsi="Times New Roman" w:cs="Times New Roman"/>
          <w:color w:val="000000"/>
          <w:sz w:val="24"/>
          <w:szCs w:val="24"/>
          <w:lang w:eastAsia="ar-SA"/>
        </w:rPr>
        <w:t>12</w:t>
      </w:r>
      <w:r w:rsidRPr="00B83760">
        <w:rPr>
          <w:rFonts w:ascii="Times New Roman" w:eastAsia="Times New Roman" w:hAnsi="Times New Roman" w:cs="Times New Roman"/>
          <w:color w:val="000000"/>
          <w:sz w:val="24"/>
          <w:szCs w:val="24"/>
          <w:lang w:eastAsia="ar-SA"/>
        </w:rPr>
        <w:t xml:space="preserve"> lentelėje.</w:t>
      </w:r>
    </w:p>
    <w:p w14:paraId="6B380E4F" w14:textId="77777777" w:rsidR="00A37B21" w:rsidRPr="00A21C35" w:rsidRDefault="00A37B21">
      <w:pPr>
        <w:spacing w:line="259" w:lineRule="auto"/>
        <w:rPr>
          <w:rFonts w:ascii="Times New Roman" w:eastAsia="Times New Roman" w:hAnsi="Times New Roman" w:cs="Times New Roman"/>
          <w:sz w:val="24"/>
          <w:szCs w:val="24"/>
          <w:lang w:eastAsia="lt-LT"/>
        </w:rPr>
      </w:pPr>
      <w:r w:rsidRPr="00A21C35">
        <w:rPr>
          <w:rFonts w:ascii="Times New Roman" w:eastAsia="Times New Roman" w:hAnsi="Times New Roman" w:cs="Times New Roman"/>
          <w:sz w:val="24"/>
          <w:szCs w:val="24"/>
          <w:lang w:eastAsia="lt-LT"/>
        </w:rPr>
        <w:br w:type="page"/>
      </w:r>
    </w:p>
    <w:p w14:paraId="6089E1A9" w14:textId="77777777" w:rsidR="00316375" w:rsidRDefault="00316375" w:rsidP="00A37B21">
      <w:pPr>
        <w:spacing w:after="0" w:line="240" w:lineRule="auto"/>
        <w:ind w:right="-284"/>
        <w:jc w:val="center"/>
        <w:rPr>
          <w:rFonts w:ascii="Times New Roman" w:eastAsia="Times New Roman" w:hAnsi="Times New Roman" w:cs="Times New Roman"/>
          <w:b/>
          <w:sz w:val="24"/>
          <w:szCs w:val="24"/>
          <w:lang w:eastAsia="lt-LT"/>
        </w:rPr>
        <w:sectPr w:rsidR="00316375" w:rsidSect="00A37B21">
          <w:pgSz w:w="11906" w:h="16838"/>
          <w:pgMar w:top="1134" w:right="567" w:bottom="1134" w:left="1701" w:header="567" w:footer="567" w:gutter="0"/>
          <w:cols w:space="1296"/>
          <w:docGrid w:linePitch="360"/>
        </w:sectPr>
      </w:pPr>
    </w:p>
    <w:p w14:paraId="24A2FF11" w14:textId="77777777" w:rsidR="00DF392E" w:rsidRPr="00DF392E" w:rsidRDefault="00B83760" w:rsidP="00DF392E">
      <w:pPr>
        <w:spacing w:after="0" w:line="240" w:lineRule="auto"/>
        <w:ind w:right="-284"/>
        <w:jc w:val="right"/>
        <w:rPr>
          <w:rFonts w:ascii="Times New Roman" w:eastAsia="Times New Roman" w:hAnsi="Times New Roman" w:cs="Times New Roman"/>
          <w:sz w:val="24"/>
          <w:szCs w:val="24"/>
          <w:lang w:eastAsia="lt-LT"/>
        </w:rPr>
      </w:pPr>
      <w:r w:rsidRPr="00B83760">
        <w:rPr>
          <w:rFonts w:ascii="Times New Roman" w:eastAsia="Times New Roman" w:hAnsi="Times New Roman" w:cs="Times New Roman"/>
          <w:sz w:val="24"/>
          <w:szCs w:val="24"/>
          <w:lang w:eastAsia="lt-LT"/>
        </w:rPr>
        <w:t>12</w:t>
      </w:r>
      <w:r w:rsidR="00DF392E" w:rsidRPr="00B83760">
        <w:rPr>
          <w:rFonts w:ascii="Times New Roman" w:eastAsia="Times New Roman" w:hAnsi="Times New Roman" w:cs="Times New Roman"/>
          <w:sz w:val="24"/>
          <w:szCs w:val="24"/>
          <w:lang w:eastAsia="lt-LT"/>
        </w:rPr>
        <w:t xml:space="preserve"> lentelė</w:t>
      </w:r>
    </w:p>
    <w:p w14:paraId="1C1FED85" w14:textId="77777777" w:rsidR="00DF392E" w:rsidRDefault="00DF392E" w:rsidP="00DF392E">
      <w:pPr>
        <w:spacing w:after="0" w:line="240" w:lineRule="auto"/>
        <w:ind w:right="-284"/>
        <w:rPr>
          <w:rFonts w:ascii="Times New Roman" w:eastAsia="Times New Roman" w:hAnsi="Times New Roman" w:cs="Times New Roman"/>
          <w:b/>
          <w:sz w:val="24"/>
          <w:szCs w:val="24"/>
          <w:lang w:eastAsia="lt-LT"/>
        </w:rPr>
      </w:pPr>
    </w:p>
    <w:p w14:paraId="0FE7BF97" w14:textId="77777777" w:rsidR="00A37B21" w:rsidRDefault="00A37B21" w:rsidP="00A37B21">
      <w:pPr>
        <w:spacing w:after="0" w:line="240" w:lineRule="auto"/>
        <w:ind w:right="-28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APSAUGOS PROGRAMAI 2022 METAIS SKIRIAMŲ ASIGNAVIMŲ PALYGINIMAS SU 2021 METAIS</w:t>
      </w:r>
    </w:p>
    <w:p w14:paraId="48ADC724" w14:textId="77777777" w:rsidR="00A37B21" w:rsidRDefault="00A37B21" w:rsidP="00A37B21">
      <w:pPr>
        <w:spacing w:after="0" w:line="240" w:lineRule="auto"/>
        <w:ind w:right="139"/>
        <w:jc w:val="center"/>
        <w:rPr>
          <w:rFonts w:ascii="Times New Roman" w:eastAsia="Times New Roman" w:hAnsi="Times New Roman" w:cs="Times New Roman"/>
          <w:b/>
          <w:sz w:val="18"/>
          <w:szCs w:val="18"/>
          <w:lang w:eastAsia="lt-LT"/>
        </w:rPr>
      </w:pPr>
    </w:p>
    <w:p w14:paraId="4DBD8E43" w14:textId="77777777" w:rsidR="00A37B21" w:rsidRDefault="00DF392E" w:rsidP="00F72498">
      <w:pPr>
        <w:spacing w:after="0" w:line="240" w:lineRule="auto"/>
        <w:ind w:right="111"/>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w:t>
      </w:r>
      <w:r w:rsidR="00A37B21">
        <w:rPr>
          <w:rFonts w:ascii="Times New Roman" w:eastAsia="Times New Roman" w:hAnsi="Times New Roman" w:cs="Times New Roman"/>
          <w:sz w:val="20"/>
          <w:szCs w:val="20"/>
          <w:lang w:eastAsia="lt-LT"/>
        </w:rPr>
        <w:t>ūkst. Eur</w:t>
      </w:r>
      <w:r>
        <w:rPr>
          <w:rFonts w:ascii="Times New Roman" w:eastAsia="Times New Roman" w:hAnsi="Times New Roman" w:cs="Times New Roman"/>
          <w:sz w:val="20"/>
          <w:szCs w:val="20"/>
          <w:lang w:eastAsia="lt-LT"/>
        </w:rPr>
        <w:t>)</w:t>
      </w:r>
    </w:p>
    <w:tbl>
      <w:tblPr>
        <w:tblW w:w="0" w:type="auto"/>
        <w:tblLook w:val="04A0" w:firstRow="1" w:lastRow="0" w:firstColumn="1" w:lastColumn="0" w:noHBand="0" w:noVBand="1"/>
      </w:tblPr>
      <w:tblGrid>
        <w:gridCol w:w="4564"/>
        <w:gridCol w:w="937"/>
        <w:gridCol w:w="753"/>
        <w:gridCol w:w="752"/>
        <w:gridCol w:w="753"/>
        <w:gridCol w:w="753"/>
        <w:gridCol w:w="753"/>
        <w:gridCol w:w="753"/>
        <w:gridCol w:w="753"/>
        <w:gridCol w:w="753"/>
        <w:gridCol w:w="753"/>
        <w:gridCol w:w="753"/>
        <w:gridCol w:w="765"/>
        <w:gridCol w:w="765"/>
      </w:tblGrid>
      <w:tr w:rsidR="006A355F" w14:paraId="147B495C" w14:textId="77777777" w:rsidTr="00C8645E">
        <w:trPr>
          <w:trHeight w:val="360"/>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7C07868A"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Priemonės pavadinimas</w:t>
            </w:r>
          </w:p>
        </w:tc>
        <w:tc>
          <w:tcPr>
            <w:tcW w:w="937" w:type="dxa"/>
            <w:vMerge w:val="restart"/>
            <w:tcBorders>
              <w:top w:val="single" w:sz="4" w:space="0" w:color="auto"/>
              <w:left w:val="single" w:sz="4" w:space="0" w:color="auto"/>
              <w:bottom w:val="single" w:sz="4" w:space="0" w:color="auto"/>
              <w:right w:val="single" w:sz="4" w:space="0" w:color="auto"/>
            </w:tcBorders>
            <w:textDirection w:val="btLr"/>
            <w:hideMark/>
          </w:tcPr>
          <w:p w14:paraId="47C1530B"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Finansavimo šaltinis</w:t>
            </w:r>
          </w:p>
        </w:tc>
        <w:tc>
          <w:tcPr>
            <w:tcW w:w="3011" w:type="dxa"/>
            <w:gridSpan w:val="4"/>
            <w:tcBorders>
              <w:top w:val="single" w:sz="4" w:space="0" w:color="auto"/>
              <w:left w:val="single" w:sz="4" w:space="0" w:color="auto"/>
              <w:bottom w:val="single" w:sz="4" w:space="0" w:color="auto"/>
              <w:right w:val="single" w:sz="4" w:space="0" w:color="auto"/>
            </w:tcBorders>
            <w:noWrap/>
            <w:hideMark/>
          </w:tcPr>
          <w:p w14:paraId="5E9BB106"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2021 m. patvirtintas planas</w:t>
            </w:r>
          </w:p>
        </w:tc>
        <w:tc>
          <w:tcPr>
            <w:tcW w:w="3012" w:type="dxa"/>
            <w:gridSpan w:val="4"/>
            <w:tcBorders>
              <w:top w:val="single" w:sz="4" w:space="0" w:color="auto"/>
              <w:left w:val="single" w:sz="4" w:space="0" w:color="auto"/>
              <w:bottom w:val="single" w:sz="4" w:space="0" w:color="auto"/>
              <w:right w:val="single" w:sz="4" w:space="0" w:color="auto"/>
            </w:tcBorders>
            <w:noWrap/>
            <w:hideMark/>
          </w:tcPr>
          <w:p w14:paraId="15E31FD4"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2022 m. biudžeto projektas</w:t>
            </w:r>
          </w:p>
        </w:tc>
        <w:tc>
          <w:tcPr>
            <w:tcW w:w="3036" w:type="dxa"/>
            <w:gridSpan w:val="4"/>
            <w:tcBorders>
              <w:top w:val="single" w:sz="4" w:space="0" w:color="auto"/>
              <w:left w:val="single" w:sz="4" w:space="0" w:color="auto"/>
              <w:bottom w:val="single" w:sz="4" w:space="0" w:color="auto"/>
              <w:right w:val="single" w:sz="4" w:space="0" w:color="auto"/>
            </w:tcBorders>
            <w:noWrap/>
            <w:hideMark/>
          </w:tcPr>
          <w:p w14:paraId="4548CA07"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Pasikeitimas (+, -)</w:t>
            </w:r>
          </w:p>
        </w:tc>
      </w:tr>
      <w:tr w:rsidR="006A355F" w14:paraId="3A3158FC" w14:textId="77777777" w:rsidTr="006A355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797"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21C65" w14:textId="77777777" w:rsidR="006A355F" w:rsidRPr="00C8645E" w:rsidRDefault="006A355F">
            <w:pPr>
              <w:spacing w:line="240" w:lineRule="auto"/>
              <w:rPr>
                <w:rFonts w:ascii="Times New Roman" w:hAnsi="Times New Roman" w:cs="Times New Roman"/>
                <w:sz w:val="20"/>
                <w:szCs w:val="20"/>
                <w:lang w:eastAsia="lt-LT"/>
              </w:rPr>
            </w:pPr>
          </w:p>
        </w:tc>
        <w:tc>
          <w:tcPr>
            <w:tcW w:w="753" w:type="dxa"/>
            <w:vMerge w:val="restart"/>
            <w:tcBorders>
              <w:top w:val="single" w:sz="4" w:space="0" w:color="auto"/>
              <w:left w:val="single" w:sz="4" w:space="0" w:color="auto"/>
              <w:bottom w:val="single" w:sz="4" w:space="0" w:color="auto"/>
              <w:right w:val="single" w:sz="4" w:space="0" w:color="auto"/>
            </w:tcBorders>
            <w:textDirection w:val="btLr"/>
            <w:hideMark/>
          </w:tcPr>
          <w:p w14:paraId="78C84826"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2258" w:type="dxa"/>
            <w:gridSpan w:val="3"/>
            <w:tcBorders>
              <w:top w:val="single" w:sz="4" w:space="0" w:color="auto"/>
              <w:left w:val="single" w:sz="4" w:space="0" w:color="auto"/>
              <w:bottom w:val="single" w:sz="4" w:space="0" w:color="auto"/>
              <w:right w:val="single" w:sz="4" w:space="0" w:color="auto"/>
            </w:tcBorders>
            <w:noWrap/>
            <w:hideMark/>
          </w:tcPr>
          <w:p w14:paraId="3684C494"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w:t>
            </w:r>
          </w:p>
        </w:tc>
        <w:tc>
          <w:tcPr>
            <w:tcW w:w="753" w:type="dxa"/>
            <w:vMerge w:val="restart"/>
            <w:tcBorders>
              <w:top w:val="single" w:sz="4" w:space="0" w:color="auto"/>
              <w:left w:val="single" w:sz="4" w:space="0" w:color="auto"/>
              <w:bottom w:val="single" w:sz="4" w:space="0" w:color="auto"/>
              <w:right w:val="single" w:sz="4" w:space="0" w:color="auto"/>
            </w:tcBorders>
            <w:textDirection w:val="btLr"/>
            <w:hideMark/>
          </w:tcPr>
          <w:p w14:paraId="1E763577"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2259" w:type="dxa"/>
            <w:gridSpan w:val="3"/>
            <w:tcBorders>
              <w:top w:val="single" w:sz="4" w:space="0" w:color="auto"/>
              <w:left w:val="single" w:sz="4" w:space="0" w:color="auto"/>
              <w:bottom w:val="single" w:sz="4" w:space="0" w:color="auto"/>
              <w:right w:val="single" w:sz="4" w:space="0" w:color="auto"/>
            </w:tcBorders>
            <w:noWrap/>
            <w:hideMark/>
          </w:tcPr>
          <w:p w14:paraId="37EDC596"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w:t>
            </w:r>
          </w:p>
        </w:tc>
        <w:tc>
          <w:tcPr>
            <w:tcW w:w="753" w:type="dxa"/>
            <w:vMerge w:val="restart"/>
            <w:tcBorders>
              <w:top w:val="single" w:sz="4" w:space="0" w:color="auto"/>
              <w:left w:val="single" w:sz="4" w:space="0" w:color="auto"/>
              <w:bottom w:val="single" w:sz="4" w:space="0" w:color="auto"/>
              <w:right w:val="single" w:sz="4" w:space="0" w:color="auto"/>
            </w:tcBorders>
            <w:textDirection w:val="btLr"/>
            <w:hideMark/>
          </w:tcPr>
          <w:p w14:paraId="37C1DD8A"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2283" w:type="dxa"/>
            <w:gridSpan w:val="3"/>
            <w:tcBorders>
              <w:top w:val="single" w:sz="4" w:space="0" w:color="auto"/>
              <w:left w:val="single" w:sz="4" w:space="0" w:color="auto"/>
              <w:bottom w:val="single" w:sz="4" w:space="0" w:color="auto"/>
              <w:right w:val="single" w:sz="4" w:space="0" w:color="auto"/>
            </w:tcBorders>
            <w:noWrap/>
            <w:hideMark/>
          </w:tcPr>
          <w:p w14:paraId="235CCD01"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w:t>
            </w:r>
          </w:p>
        </w:tc>
      </w:tr>
      <w:tr w:rsidR="006A355F" w14:paraId="29EDB9DF" w14:textId="77777777" w:rsidTr="006A355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F892D"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E3DB8"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2826D" w14:textId="77777777" w:rsidR="006A355F" w:rsidRPr="00C8645E" w:rsidRDefault="006A355F">
            <w:pPr>
              <w:spacing w:line="240" w:lineRule="auto"/>
              <w:rPr>
                <w:rFonts w:ascii="Times New Roman" w:hAnsi="Times New Roman" w:cs="Times New Roman"/>
                <w:sz w:val="20"/>
                <w:szCs w:val="20"/>
                <w:lang w:eastAsia="lt-LT"/>
              </w:rPr>
            </w:pPr>
          </w:p>
        </w:tc>
        <w:tc>
          <w:tcPr>
            <w:tcW w:w="1505" w:type="dxa"/>
            <w:gridSpan w:val="2"/>
            <w:tcBorders>
              <w:top w:val="single" w:sz="4" w:space="0" w:color="auto"/>
              <w:left w:val="single" w:sz="4" w:space="0" w:color="auto"/>
              <w:bottom w:val="single" w:sz="4" w:space="0" w:color="auto"/>
              <w:right w:val="single" w:sz="4" w:space="0" w:color="auto"/>
            </w:tcBorders>
            <w:hideMark/>
          </w:tcPr>
          <w:p w14:paraId="08D26D7D"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išlaidoms</w:t>
            </w:r>
          </w:p>
        </w:tc>
        <w:tc>
          <w:tcPr>
            <w:tcW w:w="753" w:type="dxa"/>
            <w:vMerge w:val="restart"/>
            <w:tcBorders>
              <w:top w:val="single" w:sz="4" w:space="0" w:color="auto"/>
              <w:left w:val="single" w:sz="4" w:space="0" w:color="auto"/>
              <w:bottom w:val="single" w:sz="4" w:space="0" w:color="auto"/>
              <w:right w:val="single" w:sz="4" w:space="0" w:color="auto"/>
            </w:tcBorders>
            <w:textDirection w:val="btLr"/>
            <w:hideMark/>
          </w:tcPr>
          <w:p w14:paraId="0BBEF874"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turtui įsigyti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E3BC7" w14:textId="77777777" w:rsidR="006A355F" w:rsidRPr="00C8645E" w:rsidRDefault="006A355F">
            <w:pPr>
              <w:spacing w:line="240" w:lineRule="auto"/>
              <w:rPr>
                <w:rFonts w:ascii="Times New Roman" w:hAnsi="Times New Roman" w:cs="Times New Roman"/>
                <w:sz w:val="20"/>
                <w:szCs w:val="20"/>
                <w:lang w:eastAsia="lt-LT"/>
              </w:rPr>
            </w:pPr>
          </w:p>
        </w:tc>
        <w:tc>
          <w:tcPr>
            <w:tcW w:w="1506" w:type="dxa"/>
            <w:gridSpan w:val="2"/>
            <w:tcBorders>
              <w:top w:val="single" w:sz="4" w:space="0" w:color="auto"/>
              <w:left w:val="single" w:sz="4" w:space="0" w:color="auto"/>
              <w:bottom w:val="single" w:sz="4" w:space="0" w:color="auto"/>
              <w:right w:val="single" w:sz="4" w:space="0" w:color="auto"/>
            </w:tcBorders>
            <w:hideMark/>
          </w:tcPr>
          <w:p w14:paraId="2C581FA1"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išlaidoms</w:t>
            </w:r>
          </w:p>
        </w:tc>
        <w:tc>
          <w:tcPr>
            <w:tcW w:w="753" w:type="dxa"/>
            <w:vMerge w:val="restart"/>
            <w:tcBorders>
              <w:top w:val="single" w:sz="4" w:space="0" w:color="auto"/>
              <w:left w:val="single" w:sz="4" w:space="0" w:color="auto"/>
              <w:bottom w:val="single" w:sz="4" w:space="0" w:color="auto"/>
              <w:right w:val="single" w:sz="4" w:space="0" w:color="auto"/>
            </w:tcBorders>
            <w:textDirection w:val="btLr"/>
            <w:hideMark/>
          </w:tcPr>
          <w:p w14:paraId="4BC23143"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turtui įsigyti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C602" w14:textId="77777777" w:rsidR="006A355F" w:rsidRPr="00C8645E" w:rsidRDefault="006A355F">
            <w:pPr>
              <w:spacing w:line="240" w:lineRule="auto"/>
              <w:rPr>
                <w:rFonts w:ascii="Times New Roman" w:hAnsi="Times New Roman" w:cs="Times New Roman"/>
                <w:sz w:val="20"/>
                <w:szCs w:val="20"/>
                <w:lang w:eastAsia="lt-LT"/>
              </w:rPr>
            </w:pPr>
          </w:p>
        </w:tc>
        <w:tc>
          <w:tcPr>
            <w:tcW w:w="1518" w:type="dxa"/>
            <w:gridSpan w:val="2"/>
            <w:tcBorders>
              <w:top w:val="single" w:sz="4" w:space="0" w:color="auto"/>
              <w:left w:val="single" w:sz="4" w:space="0" w:color="auto"/>
              <w:bottom w:val="single" w:sz="4" w:space="0" w:color="auto"/>
              <w:right w:val="single" w:sz="4" w:space="0" w:color="auto"/>
            </w:tcBorders>
            <w:hideMark/>
          </w:tcPr>
          <w:p w14:paraId="44011F6E"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išlaidoms</w:t>
            </w:r>
          </w:p>
        </w:tc>
        <w:tc>
          <w:tcPr>
            <w:tcW w:w="765" w:type="dxa"/>
            <w:vMerge w:val="restart"/>
            <w:tcBorders>
              <w:top w:val="single" w:sz="4" w:space="0" w:color="auto"/>
              <w:left w:val="single" w:sz="4" w:space="0" w:color="auto"/>
              <w:bottom w:val="single" w:sz="4" w:space="0" w:color="auto"/>
              <w:right w:val="single" w:sz="4" w:space="0" w:color="auto"/>
            </w:tcBorders>
            <w:textDirection w:val="btLr"/>
            <w:hideMark/>
          </w:tcPr>
          <w:p w14:paraId="7A1F9D98"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turtui įsigyti</w:t>
            </w:r>
          </w:p>
        </w:tc>
      </w:tr>
      <w:tr w:rsidR="006A355F" w14:paraId="50E03862" w14:textId="77777777" w:rsidTr="006A355F">
        <w:trPr>
          <w:trHeight w:val="1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057FC"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C2C53"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D3475" w14:textId="77777777" w:rsidR="006A355F" w:rsidRPr="00C8645E" w:rsidRDefault="006A355F">
            <w:pPr>
              <w:spacing w:line="240" w:lineRule="auto"/>
              <w:rPr>
                <w:rFonts w:ascii="Times New Roman" w:hAnsi="Times New Roman" w:cs="Times New Roman"/>
                <w:sz w:val="20"/>
                <w:szCs w:val="20"/>
                <w:lang w:eastAsia="lt-LT"/>
              </w:rPr>
            </w:pPr>
          </w:p>
        </w:tc>
        <w:tc>
          <w:tcPr>
            <w:tcW w:w="752" w:type="dxa"/>
            <w:tcBorders>
              <w:top w:val="single" w:sz="4" w:space="0" w:color="auto"/>
              <w:left w:val="single" w:sz="4" w:space="0" w:color="auto"/>
              <w:bottom w:val="single" w:sz="4" w:space="0" w:color="auto"/>
              <w:right w:val="single" w:sz="4" w:space="0" w:color="auto"/>
            </w:tcBorders>
            <w:textDirection w:val="btLr"/>
            <w:hideMark/>
          </w:tcPr>
          <w:p w14:paraId="29525136"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753" w:type="dxa"/>
            <w:tcBorders>
              <w:top w:val="single" w:sz="4" w:space="0" w:color="auto"/>
              <w:left w:val="single" w:sz="4" w:space="0" w:color="auto"/>
              <w:bottom w:val="single" w:sz="4" w:space="0" w:color="auto"/>
              <w:right w:val="single" w:sz="4" w:space="0" w:color="auto"/>
            </w:tcBorders>
            <w:textDirection w:val="btLr"/>
            <w:hideMark/>
          </w:tcPr>
          <w:p w14:paraId="56023CE3"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6BA1D"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EC8B8" w14:textId="77777777" w:rsidR="006A355F" w:rsidRPr="00C8645E" w:rsidRDefault="006A355F">
            <w:pPr>
              <w:spacing w:line="240" w:lineRule="auto"/>
              <w:rPr>
                <w:rFonts w:ascii="Times New Roman" w:hAnsi="Times New Roman" w:cs="Times New Roman"/>
                <w:sz w:val="20"/>
                <w:szCs w:val="20"/>
                <w:lang w:eastAsia="lt-LT"/>
              </w:rPr>
            </w:pPr>
          </w:p>
        </w:tc>
        <w:tc>
          <w:tcPr>
            <w:tcW w:w="753" w:type="dxa"/>
            <w:tcBorders>
              <w:top w:val="single" w:sz="4" w:space="0" w:color="auto"/>
              <w:left w:val="single" w:sz="4" w:space="0" w:color="auto"/>
              <w:bottom w:val="single" w:sz="4" w:space="0" w:color="auto"/>
              <w:right w:val="single" w:sz="4" w:space="0" w:color="auto"/>
            </w:tcBorders>
            <w:textDirection w:val="btLr"/>
            <w:hideMark/>
          </w:tcPr>
          <w:p w14:paraId="6EE7210B"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753" w:type="dxa"/>
            <w:tcBorders>
              <w:top w:val="single" w:sz="4" w:space="0" w:color="auto"/>
              <w:left w:val="single" w:sz="4" w:space="0" w:color="auto"/>
              <w:bottom w:val="single" w:sz="4" w:space="0" w:color="auto"/>
              <w:right w:val="single" w:sz="4" w:space="0" w:color="auto"/>
            </w:tcBorders>
            <w:textDirection w:val="btLr"/>
            <w:hideMark/>
          </w:tcPr>
          <w:p w14:paraId="33EB99E9"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C3D4F" w14:textId="77777777" w:rsidR="006A355F" w:rsidRPr="00C8645E" w:rsidRDefault="006A355F">
            <w:pPr>
              <w:spacing w:line="240" w:lineRule="auto"/>
              <w:rPr>
                <w:rFonts w:ascii="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8EC58" w14:textId="77777777" w:rsidR="006A355F" w:rsidRPr="00C8645E" w:rsidRDefault="006A355F">
            <w:pPr>
              <w:spacing w:line="240" w:lineRule="auto"/>
              <w:rPr>
                <w:rFonts w:ascii="Times New Roman" w:hAnsi="Times New Roman" w:cs="Times New Roman"/>
                <w:sz w:val="20"/>
                <w:szCs w:val="20"/>
                <w:lang w:eastAsia="lt-LT"/>
              </w:rPr>
            </w:pPr>
          </w:p>
        </w:tc>
        <w:tc>
          <w:tcPr>
            <w:tcW w:w="753" w:type="dxa"/>
            <w:tcBorders>
              <w:top w:val="single" w:sz="4" w:space="0" w:color="auto"/>
              <w:left w:val="single" w:sz="4" w:space="0" w:color="auto"/>
              <w:bottom w:val="single" w:sz="4" w:space="0" w:color="auto"/>
              <w:right w:val="single" w:sz="4" w:space="0" w:color="auto"/>
            </w:tcBorders>
            <w:textDirection w:val="btLr"/>
            <w:hideMark/>
          </w:tcPr>
          <w:p w14:paraId="2D9FD47F"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viso</w:t>
            </w:r>
          </w:p>
        </w:tc>
        <w:tc>
          <w:tcPr>
            <w:tcW w:w="765" w:type="dxa"/>
            <w:tcBorders>
              <w:top w:val="single" w:sz="4" w:space="0" w:color="auto"/>
              <w:left w:val="single" w:sz="4" w:space="0" w:color="auto"/>
              <w:bottom w:val="single" w:sz="4" w:space="0" w:color="auto"/>
              <w:right w:val="single" w:sz="4" w:space="0" w:color="auto"/>
            </w:tcBorders>
            <w:textDirection w:val="btLr"/>
            <w:hideMark/>
          </w:tcPr>
          <w:p w14:paraId="67A7CE85" w14:textId="77777777" w:rsidR="006A355F" w:rsidRPr="00C8645E" w:rsidRDefault="006A355F">
            <w:pPr>
              <w:spacing w:line="240" w:lineRule="auto"/>
              <w:jc w:val="center"/>
              <w:rPr>
                <w:rFonts w:ascii="Times New Roman" w:hAnsi="Times New Roman" w:cs="Times New Roman"/>
                <w:sz w:val="20"/>
                <w:szCs w:val="20"/>
                <w:lang w:eastAsia="lt-LT"/>
              </w:rPr>
            </w:pPr>
            <w:r w:rsidRPr="00C8645E">
              <w:rPr>
                <w:rFonts w:ascii="Times New Roman" w:hAnsi="Times New Roman" w:cs="Times New Roman"/>
                <w:sz w:val="20"/>
                <w:szCs w:val="20"/>
                <w:lang w:eastAsia="lt-LT"/>
              </w:rPr>
              <w:t>iš jų darbo užmokesčiui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AC1F9" w14:textId="77777777" w:rsidR="006A355F" w:rsidRDefault="006A355F">
            <w:pPr>
              <w:spacing w:line="240" w:lineRule="auto"/>
              <w:rPr>
                <w:sz w:val="18"/>
                <w:szCs w:val="18"/>
                <w:lang w:eastAsia="lt-LT"/>
              </w:rPr>
            </w:pPr>
          </w:p>
        </w:tc>
      </w:tr>
    </w:tbl>
    <w:tbl>
      <w:tblPr>
        <w:tblStyle w:val="Lentelstinklelis"/>
        <w:tblW w:w="0" w:type="auto"/>
        <w:tblInd w:w="0" w:type="dxa"/>
        <w:tblCellMar>
          <w:left w:w="28" w:type="dxa"/>
          <w:right w:w="28" w:type="dxa"/>
        </w:tblCellMar>
        <w:tblLook w:val="04A0" w:firstRow="1" w:lastRow="0" w:firstColumn="1" w:lastColumn="0" w:noHBand="0" w:noVBand="1"/>
      </w:tblPr>
      <w:tblGrid>
        <w:gridCol w:w="4564"/>
        <w:gridCol w:w="937"/>
        <w:gridCol w:w="753"/>
        <w:gridCol w:w="752"/>
        <w:gridCol w:w="753"/>
        <w:gridCol w:w="753"/>
        <w:gridCol w:w="753"/>
        <w:gridCol w:w="753"/>
        <w:gridCol w:w="753"/>
        <w:gridCol w:w="753"/>
        <w:gridCol w:w="753"/>
        <w:gridCol w:w="753"/>
        <w:gridCol w:w="765"/>
        <w:gridCol w:w="765"/>
      </w:tblGrid>
      <w:tr w:rsidR="00E2483A" w14:paraId="40A2DBC9" w14:textId="77777777" w:rsidTr="00F612AE">
        <w:trPr>
          <w:cantSplit/>
          <w:trHeight w:val="291"/>
          <w:tblHeader/>
        </w:trPr>
        <w:tc>
          <w:tcPr>
            <w:tcW w:w="4564" w:type="dxa"/>
            <w:tcBorders>
              <w:top w:val="single" w:sz="4" w:space="0" w:color="auto"/>
              <w:left w:val="single" w:sz="4" w:space="0" w:color="auto"/>
              <w:bottom w:val="single" w:sz="4" w:space="0" w:color="auto"/>
              <w:right w:val="single" w:sz="4" w:space="0" w:color="auto"/>
            </w:tcBorders>
            <w:vAlign w:val="center"/>
            <w:hideMark/>
          </w:tcPr>
          <w:p w14:paraId="44DFFA04" w14:textId="77777777" w:rsidR="00E2483A" w:rsidRDefault="00E2483A">
            <w:pPr>
              <w:spacing w:line="240" w:lineRule="auto"/>
              <w:jc w:val="center"/>
              <w:rPr>
                <w:sz w:val="18"/>
                <w:szCs w:val="18"/>
                <w:lang w:eastAsia="lt-LT"/>
              </w:rPr>
            </w:pPr>
            <w:r>
              <w:rPr>
                <w:sz w:val="18"/>
                <w:szCs w:val="18"/>
                <w:lang w:eastAsia="lt-LT"/>
              </w:rPr>
              <w:t>1</w:t>
            </w:r>
          </w:p>
        </w:tc>
        <w:tc>
          <w:tcPr>
            <w:tcW w:w="937" w:type="dxa"/>
            <w:tcBorders>
              <w:top w:val="single" w:sz="4" w:space="0" w:color="auto"/>
              <w:left w:val="single" w:sz="4" w:space="0" w:color="auto"/>
              <w:bottom w:val="single" w:sz="4" w:space="0" w:color="auto"/>
              <w:right w:val="single" w:sz="4" w:space="0" w:color="auto"/>
            </w:tcBorders>
            <w:vAlign w:val="center"/>
            <w:hideMark/>
          </w:tcPr>
          <w:p w14:paraId="5F87534D" w14:textId="77777777" w:rsidR="00E2483A" w:rsidRDefault="00E2483A">
            <w:pPr>
              <w:spacing w:line="240" w:lineRule="auto"/>
              <w:jc w:val="center"/>
              <w:rPr>
                <w:sz w:val="18"/>
                <w:szCs w:val="18"/>
                <w:lang w:eastAsia="lt-LT"/>
              </w:rPr>
            </w:pPr>
            <w:r>
              <w:rPr>
                <w:sz w:val="18"/>
                <w:szCs w:val="18"/>
                <w:lang w:eastAsia="lt-LT"/>
              </w:rPr>
              <w:t>2</w:t>
            </w:r>
          </w:p>
        </w:tc>
        <w:tc>
          <w:tcPr>
            <w:tcW w:w="753" w:type="dxa"/>
            <w:tcBorders>
              <w:top w:val="single" w:sz="4" w:space="0" w:color="auto"/>
              <w:left w:val="single" w:sz="4" w:space="0" w:color="auto"/>
              <w:bottom w:val="single" w:sz="4" w:space="0" w:color="auto"/>
              <w:right w:val="single" w:sz="4" w:space="0" w:color="auto"/>
            </w:tcBorders>
            <w:vAlign w:val="center"/>
            <w:hideMark/>
          </w:tcPr>
          <w:p w14:paraId="6593A7BB" w14:textId="77777777" w:rsidR="00E2483A" w:rsidRDefault="00E2483A">
            <w:pPr>
              <w:spacing w:line="240" w:lineRule="auto"/>
              <w:jc w:val="center"/>
              <w:rPr>
                <w:sz w:val="18"/>
                <w:szCs w:val="18"/>
                <w:lang w:eastAsia="lt-LT"/>
              </w:rPr>
            </w:pPr>
            <w:r>
              <w:rPr>
                <w:sz w:val="18"/>
                <w:szCs w:val="18"/>
                <w:lang w:eastAsia="lt-LT"/>
              </w:rPr>
              <w:t>3</w:t>
            </w:r>
          </w:p>
        </w:tc>
        <w:tc>
          <w:tcPr>
            <w:tcW w:w="752" w:type="dxa"/>
            <w:tcBorders>
              <w:top w:val="single" w:sz="4" w:space="0" w:color="auto"/>
              <w:left w:val="single" w:sz="4" w:space="0" w:color="auto"/>
              <w:bottom w:val="single" w:sz="4" w:space="0" w:color="auto"/>
              <w:right w:val="single" w:sz="4" w:space="0" w:color="auto"/>
            </w:tcBorders>
            <w:vAlign w:val="center"/>
            <w:hideMark/>
          </w:tcPr>
          <w:p w14:paraId="6C96AD50" w14:textId="77777777" w:rsidR="00E2483A" w:rsidRDefault="00E2483A">
            <w:pPr>
              <w:spacing w:line="240" w:lineRule="auto"/>
              <w:jc w:val="center"/>
              <w:rPr>
                <w:sz w:val="18"/>
                <w:szCs w:val="18"/>
                <w:lang w:eastAsia="lt-LT"/>
              </w:rPr>
            </w:pPr>
            <w:r>
              <w:rPr>
                <w:sz w:val="18"/>
                <w:szCs w:val="18"/>
                <w:lang w:eastAsia="lt-LT"/>
              </w:rPr>
              <w:t>4</w:t>
            </w:r>
          </w:p>
        </w:tc>
        <w:tc>
          <w:tcPr>
            <w:tcW w:w="753" w:type="dxa"/>
            <w:tcBorders>
              <w:top w:val="single" w:sz="4" w:space="0" w:color="auto"/>
              <w:left w:val="single" w:sz="4" w:space="0" w:color="auto"/>
              <w:bottom w:val="single" w:sz="4" w:space="0" w:color="auto"/>
              <w:right w:val="single" w:sz="4" w:space="0" w:color="auto"/>
            </w:tcBorders>
            <w:vAlign w:val="center"/>
            <w:hideMark/>
          </w:tcPr>
          <w:p w14:paraId="6B83C3FB" w14:textId="77777777" w:rsidR="00E2483A" w:rsidRDefault="00E2483A">
            <w:pPr>
              <w:spacing w:line="240" w:lineRule="auto"/>
              <w:jc w:val="center"/>
              <w:rPr>
                <w:sz w:val="18"/>
                <w:szCs w:val="18"/>
                <w:lang w:eastAsia="lt-LT"/>
              </w:rPr>
            </w:pPr>
            <w:r>
              <w:rPr>
                <w:sz w:val="18"/>
                <w:szCs w:val="18"/>
                <w:lang w:eastAsia="lt-LT"/>
              </w:rPr>
              <w:t>5</w:t>
            </w:r>
          </w:p>
        </w:tc>
        <w:tc>
          <w:tcPr>
            <w:tcW w:w="753" w:type="dxa"/>
            <w:tcBorders>
              <w:top w:val="single" w:sz="4" w:space="0" w:color="auto"/>
              <w:left w:val="single" w:sz="4" w:space="0" w:color="auto"/>
              <w:bottom w:val="single" w:sz="4" w:space="0" w:color="auto"/>
              <w:right w:val="single" w:sz="4" w:space="0" w:color="auto"/>
            </w:tcBorders>
            <w:vAlign w:val="center"/>
            <w:hideMark/>
          </w:tcPr>
          <w:p w14:paraId="39026002" w14:textId="77777777" w:rsidR="00E2483A" w:rsidRDefault="00E2483A">
            <w:pPr>
              <w:spacing w:line="240" w:lineRule="auto"/>
              <w:jc w:val="center"/>
              <w:rPr>
                <w:sz w:val="18"/>
                <w:szCs w:val="18"/>
                <w:lang w:eastAsia="lt-LT"/>
              </w:rPr>
            </w:pPr>
            <w:r>
              <w:rPr>
                <w:sz w:val="18"/>
                <w:szCs w:val="18"/>
                <w:lang w:eastAsia="lt-LT"/>
              </w:rPr>
              <w:t>6</w:t>
            </w:r>
          </w:p>
        </w:tc>
        <w:tc>
          <w:tcPr>
            <w:tcW w:w="753" w:type="dxa"/>
            <w:tcBorders>
              <w:top w:val="single" w:sz="4" w:space="0" w:color="auto"/>
              <w:left w:val="single" w:sz="4" w:space="0" w:color="auto"/>
              <w:bottom w:val="single" w:sz="4" w:space="0" w:color="auto"/>
              <w:right w:val="single" w:sz="4" w:space="0" w:color="auto"/>
            </w:tcBorders>
            <w:vAlign w:val="center"/>
            <w:hideMark/>
          </w:tcPr>
          <w:p w14:paraId="2B29EEE4" w14:textId="77777777" w:rsidR="00E2483A" w:rsidRDefault="00E2483A">
            <w:pPr>
              <w:spacing w:line="240" w:lineRule="auto"/>
              <w:jc w:val="center"/>
              <w:rPr>
                <w:sz w:val="18"/>
                <w:szCs w:val="18"/>
                <w:lang w:eastAsia="lt-LT"/>
              </w:rPr>
            </w:pPr>
            <w:r>
              <w:rPr>
                <w:sz w:val="18"/>
                <w:szCs w:val="18"/>
                <w:lang w:eastAsia="lt-LT"/>
              </w:rPr>
              <w:t>7</w:t>
            </w:r>
          </w:p>
        </w:tc>
        <w:tc>
          <w:tcPr>
            <w:tcW w:w="753" w:type="dxa"/>
            <w:tcBorders>
              <w:top w:val="single" w:sz="4" w:space="0" w:color="auto"/>
              <w:left w:val="single" w:sz="4" w:space="0" w:color="auto"/>
              <w:bottom w:val="single" w:sz="4" w:space="0" w:color="auto"/>
              <w:right w:val="single" w:sz="4" w:space="0" w:color="auto"/>
            </w:tcBorders>
            <w:vAlign w:val="center"/>
            <w:hideMark/>
          </w:tcPr>
          <w:p w14:paraId="02BE6338" w14:textId="77777777" w:rsidR="00E2483A" w:rsidRDefault="00E2483A">
            <w:pPr>
              <w:spacing w:line="240" w:lineRule="auto"/>
              <w:jc w:val="center"/>
              <w:rPr>
                <w:sz w:val="18"/>
                <w:szCs w:val="18"/>
                <w:lang w:eastAsia="lt-LT"/>
              </w:rPr>
            </w:pPr>
            <w:r>
              <w:rPr>
                <w:sz w:val="18"/>
                <w:szCs w:val="18"/>
                <w:lang w:eastAsia="lt-LT"/>
              </w:rPr>
              <w:t>8</w:t>
            </w:r>
          </w:p>
        </w:tc>
        <w:tc>
          <w:tcPr>
            <w:tcW w:w="753" w:type="dxa"/>
            <w:tcBorders>
              <w:top w:val="single" w:sz="4" w:space="0" w:color="auto"/>
              <w:left w:val="single" w:sz="4" w:space="0" w:color="auto"/>
              <w:bottom w:val="single" w:sz="4" w:space="0" w:color="auto"/>
              <w:right w:val="single" w:sz="4" w:space="0" w:color="auto"/>
            </w:tcBorders>
            <w:vAlign w:val="center"/>
            <w:hideMark/>
          </w:tcPr>
          <w:p w14:paraId="5CF10C45" w14:textId="77777777" w:rsidR="00E2483A" w:rsidRDefault="00E2483A">
            <w:pPr>
              <w:spacing w:line="240" w:lineRule="auto"/>
              <w:jc w:val="center"/>
              <w:rPr>
                <w:sz w:val="18"/>
                <w:szCs w:val="18"/>
                <w:lang w:eastAsia="lt-LT"/>
              </w:rPr>
            </w:pPr>
            <w:r>
              <w:rPr>
                <w:sz w:val="18"/>
                <w:szCs w:val="18"/>
                <w:lang w:eastAsia="lt-LT"/>
              </w:rPr>
              <w:t>9</w:t>
            </w:r>
          </w:p>
        </w:tc>
        <w:tc>
          <w:tcPr>
            <w:tcW w:w="753" w:type="dxa"/>
            <w:tcBorders>
              <w:top w:val="single" w:sz="4" w:space="0" w:color="auto"/>
              <w:left w:val="single" w:sz="4" w:space="0" w:color="auto"/>
              <w:bottom w:val="single" w:sz="4" w:space="0" w:color="auto"/>
              <w:right w:val="single" w:sz="4" w:space="0" w:color="auto"/>
            </w:tcBorders>
            <w:vAlign w:val="center"/>
            <w:hideMark/>
          </w:tcPr>
          <w:p w14:paraId="2670A45D" w14:textId="77777777" w:rsidR="00E2483A" w:rsidRDefault="00E2483A">
            <w:pPr>
              <w:spacing w:line="240" w:lineRule="auto"/>
              <w:jc w:val="center"/>
              <w:rPr>
                <w:sz w:val="18"/>
                <w:szCs w:val="18"/>
                <w:lang w:eastAsia="lt-LT"/>
              </w:rPr>
            </w:pPr>
            <w:r>
              <w:rPr>
                <w:sz w:val="18"/>
                <w:szCs w:val="18"/>
                <w:lang w:eastAsia="lt-LT"/>
              </w:rPr>
              <w:t>10</w:t>
            </w:r>
          </w:p>
        </w:tc>
        <w:tc>
          <w:tcPr>
            <w:tcW w:w="753" w:type="dxa"/>
            <w:tcBorders>
              <w:top w:val="single" w:sz="4" w:space="0" w:color="auto"/>
              <w:left w:val="single" w:sz="4" w:space="0" w:color="auto"/>
              <w:bottom w:val="single" w:sz="4" w:space="0" w:color="auto"/>
              <w:right w:val="single" w:sz="4" w:space="0" w:color="auto"/>
            </w:tcBorders>
            <w:vAlign w:val="center"/>
            <w:hideMark/>
          </w:tcPr>
          <w:p w14:paraId="4A5E407A" w14:textId="77777777" w:rsidR="00E2483A" w:rsidRDefault="00E2483A">
            <w:pPr>
              <w:spacing w:line="240" w:lineRule="auto"/>
              <w:jc w:val="center"/>
              <w:rPr>
                <w:sz w:val="18"/>
                <w:szCs w:val="18"/>
                <w:lang w:eastAsia="lt-LT"/>
              </w:rPr>
            </w:pPr>
            <w:r>
              <w:rPr>
                <w:sz w:val="18"/>
                <w:szCs w:val="18"/>
                <w:lang w:eastAsia="lt-LT"/>
              </w:rPr>
              <w:t>11</w:t>
            </w:r>
          </w:p>
        </w:tc>
        <w:tc>
          <w:tcPr>
            <w:tcW w:w="753" w:type="dxa"/>
            <w:tcBorders>
              <w:top w:val="single" w:sz="4" w:space="0" w:color="auto"/>
              <w:left w:val="single" w:sz="4" w:space="0" w:color="auto"/>
              <w:bottom w:val="single" w:sz="4" w:space="0" w:color="auto"/>
              <w:right w:val="single" w:sz="4" w:space="0" w:color="auto"/>
            </w:tcBorders>
            <w:vAlign w:val="center"/>
            <w:hideMark/>
          </w:tcPr>
          <w:p w14:paraId="1CDC671B" w14:textId="77777777" w:rsidR="00E2483A" w:rsidRDefault="00E2483A">
            <w:pPr>
              <w:spacing w:line="240" w:lineRule="auto"/>
              <w:jc w:val="center"/>
              <w:rPr>
                <w:sz w:val="18"/>
                <w:szCs w:val="18"/>
                <w:lang w:eastAsia="lt-LT"/>
              </w:rPr>
            </w:pPr>
            <w:r>
              <w:rPr>
                <w:sz w:val="18"/>
                <w:szCs w:val="18"/>
                <w:lang w:eastAsia="lt-LT"/>
              </w:rPr>
              <w:t>12</w:t>
            </w:r>
          </w:p>
        </w:tc>
        <w:tc>
          <w:tcPr>
            <w:tcW w:w="765" w:type="dxa"/>
            <w:tcBorders>
              <w:top w:val="single" w:sz="4" w:space="0" w:color="auto"/>
              <w:left w:val="single" w:sz="4" w:space="0" w:color="auto"/>
              <w:bottom w:val="single" w:sz="4" w:space="0" w:color="auto"/>
              <w:right w:val="single" w:sz="4" w:space="0" w:color="auto"/>
            </w:tcBorders>
            <w:vAlign w:val="center"/>
            <w:hideMark/>
          </w:tcPr>
          <w:p w14:paraId="4E6C4808" w14:textId="77777777" w:rsidR="00E2483A" w:rsidRDefault="00E2483A">
            <w:pPr>
              <w:spacing w:line="240" w:lineRule="auto"/>
              <w:jc w:val="center"/>
              <w:rPr>
                <w:sz w:val="18"/>
                <w:szCs w:val="18"/>
                <w:lang w:eastAsia="lt-LT"/>
              </w:rPr>
            </w:pPr>
            <w:r>
              <w:rPr>
                <w:sz w:val="18"/>
                <w:szCs w:val="18"/>
                <w:lang w:eastAsia="lt-LT"/>
              </w:rPr>
              <w:t>13</w:t>
            </w:r>
          </w:p>
        </w:tc>
        <w:tc>
          <w:tcPr>
            <w:tcW w:w="765" w:type="dxa"/>
            <w:tcBorders>
              <w:top w:val="single" w:sz="4" w:space="0" w:color="auto"/>
              <w:left w:val="single" w:sz="4" w:space="0" w:color="auto"/>
              <w:bottom w:val="single" w:sz="4" w:space="0" w:color="auto"/>
              <w:right w:val="single" w:sz="4" w:space="0" w:color="auto"/>
            </w:tcBorders>
            <w:vAlign w:val="center"/>
            <w:hideMark/>
          </w:tcPr>
          <w:p w14:paraId="2B1430DA" w14:textId="77777777" w:rsidR="00E2483A" w:rsidRDefault="00E2483A">
            <w:pPr>
              <w:spacing w:line="240" w:lineRule="auto"/>
              <w:jc w:val="center"/>
              <w:rPr>
                <w:sz w:val="18"/>
                <w:szCs w:val="18"/>
                <w:lang w:eastAsia="lt-LT"/>
              </w:rPr>
            </w:pPr>
            <w:r>
              <w:rPr>
                <w:sz w:val="18"/>
                <w:szCs w:val="18"/>
                <w:lang w:eastAsia="lt-LT"/>
              </w:rPr>
              <w:t>14</w:t>
            </w:r>
          </w:p>
        </w:tc>
      </w:tr>
      <w:tr w:rsidR="00E2483A" w14:paraId="6E661BBB" w14:textId="77777777" w:rsidTr="00F612AE">
        <w:trPr>
          <w:trHeight w:val="345"/>
        </w:trPr>
        <w:tc>
          <w:tcPr>
            <w:tcW w:w="4564" w:type="dxa"/>
            <w:tcBorders>
              <w:top w:val="single" w:sz="4" w:space="0" w:color="auto"/>
              <w:left w:val="single" w:sz="4" w:space="0" w:color="auto"/>
              <w:bottom w:val="single" w:sz="4" w:space="0" w:color="auto"/>
              <w:right w:val="single" w:sz="4" w:space="0" w:color="auto"/>
            </w:tcBorders>
            <w:vAlign w:val="center"/>
            <w:hideMark/>
          </w:tcPr>
          <w:p w14:paraId="42D67786" w14:textId="77777777" w:rsidR="00E2483A" w:rsidRPr="00F612AE" w:rsidRDefault="00E2483A">
            <w:pPr>
              <w:spacing w:line="240" w:lineRule="auto"/>
              <w:jc w:val="center"/>
              <w:rPr>
                <w:b/>
                <w:bCs/>
                <w:sz w:val="18"/>
                <w:szCs w:val="18"/>
                <w:lang w:eastAsia="lt-LT"/>
              </w:rPr>
            </w:pPr>
            <w:r w:rsidRPr="00F612AE">
              <w:rPr>
                <w:b/>
                <w:bCs/>
                <w:sz w:val="18"/>
                <w:szCs w:val="18"/>
                <w:lang w:eastAsia="lt-LT"/>
              </w:rPr>
              <w:t>Programai pagal finansavimo šaltinius:</w:t>
            </w:r>
          </w:p>
        </w:tc>
        <w:tc>
          <w:tcPr>
            <w:tcW w:w="937" w:type="dxa"/>
            <w:tcBorders>
              <w:top w:val="single" w:sz="4" w:space="0" w:color="auto"/>
              <w:left w:val="single" w:sz="4" w:space="0" w:color="auto"/>
              <w:bottom w:val="single" w:sz="4" w:space="0" w:color="auto"/>
              <w:right w:val="single" w:sz="4" w:space="0" w:color="auto"/>
            </w:tcBorders>
            <w:vAlign w:val="center"/>
            <w:hideMark/>
          </w:tcPr>
          <w:p w14:paraId="38B430CA" w14:textId="77777777" w:rsidR="00E2483A" w:rsidRPr="00F612AE" w:rsidRDefault="00E2483A">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73C07871" w14:textId="77777777" w:rsidR="00E2483A" w:rsidRPr="00F612AE" w:rsidRDefault="00E2483A">
            <w:pPr>
              <w:spacing w:line="240" w:lineRule="auto"/>
              <w:rPr>
                <w:rFonts w:eastAsiaTheme="minorHAnsi"/>
                <w:sz w:val="18"/>
                <w:szCs w:val="18"/>
                <w:lang w:eastAsia="lt-LT"/>
              </w:rPr>
            </w:pPr>
          </w:p>
        </w:tc>
        <w:tc>
          <w:tcPr>
            <w:tcW w:w="752" w:type="dxa"/>
            <w:tcBorders>
              <w:top w:val="single" w:sz="4" w:space="0" w:color="auto"/>
              <w:left w:val="single" w:sz="4" w:space="0" w:color="auto"/>
              <w:bottom w:val="single" w:sz="4" w:space="0" w:color="auto"/>
              <w:right w:val="single" w:sz="4" w:space="0" w:color="auto"/>
            </w:tcBorders>
            <w:vAlign w:val="center"/>
            <w:hideMark/>
          </w:tcPr>
          <w:p w14:paraId="39D976B2"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66AB5704"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563611D0"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73563ED6"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4EB5959F"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2739D499"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709DB145"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6CA68D0A" w14:textId="77777777" w:rsidR="00E2483A" w:rsidRPr="00F612AE" w:rsidRDefault="00E2483A">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vAlign w:val="center"/>
            <w:hideMark/>
          </w:tcPr>
          <w:p w14:paraId="4C7DA4E7" w14:textId="77777777" w:rsidR="00E2483A" w:rsidRPr="00F612AE" w:rsidRDefault="00E2483A">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0B2C1DE5" w14:textId="77777777" w:rsidR="00E2483A" w:rsidRPr="00F612AE" w:rsidRDefault="00E2483A">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368383DA" w14:textId="77777777" w:rsidR="00E2483A" w:rsidRPr="00F612AE" w:rsidRDefault="00E2483A">
            <w:pPr>
              <w:spacing w:line="240" w:lineRule="auto"/>
              <w:rPr>
                <w:rFonts w:eastAsiaTheme="minorHAnsi"/>
                <w:sz w:val="18"/>
                <w:szCs w:val="18"/>
                <w:lang w:eastAsia="lt-LT"/>
              </w:rPr>
            </w:pPr>
          </w:p>
        </w:tc>
      </w:tr>
      <w:tr w:rsidR="00E2483A" w14:paraId="12FB82CB" w14:textId="77777777" w:rsidTr="00F72498">
        <w:trPr>
          <w:trHeight w:val="390"/>
        </w:trPr>
        <w:tc>
          <w:tcPr>
            <w:tcW w:w="4564" w:type="dxa"/>
            <w:tcBorders>
              <w:top w:val="single" w:sz="4" w:space="0" w:color="auto"/>
              <w:left w:val="single" w:sz="4" w:space="0" w:color="auto"/>
              <w:bottom w:val="single" w:sz="4" w:space="0" w:color="auto"/>
              <w:right w:val="single" w:sz="4" w:space="0" w:color="auto"/>
            </w:tcBorders>
            <w:vAlign w:val="center"/>
            <w:hideMark/>
          </w:tcPr>
          <w:p w14:paraId="5E42D775" w14:textId="77777777" w:rsidR="00E2483A" w:rsidRPr="00C725F7" w:rsidRDefault="00E2483A">
            <w:pPr>
              <w:spacing w:line="240" w:lineRule="auto"/>
              <w:rPr>
                <w:b/>
                <w:sz w:val="18"/>
                <w:szCs w:val="18"/>
                <w:lang w:eastAsia="lt-LT"/>
              </w:rPr>
            </w:pPr>
            <w:r w:rsidRPr="00C725F7">
              <w:rPr>
                <w:b/>
                <w:sz w:val="18"/>
                <w:szCs w:val="18"/>
                <w:lang w:eastAsia="lt-LT"/>
              </w:rPr>
              <w:t>Savivaldybės biudžeto lėšos</w:t>
            </w:r>
          </w:p>
        </w:tc>
        <w:tc>
          <w:tcPr>
            <w:tcW w:w="937" w:type="dxa"/>
            <w:tcBorders>
              <w:top w:val="single" w:sz="4" w:space="0" w:color="auto"/>
              <w:left w:val="single" w:sz="4" w:space="0" w:color="auto"/>
              <w:bottom w:val="single" w:sz="4" w:space="0" w:color="auto"/>
              <w:right w:val="single" w:sz="4" w:space="0" w:color="auto"/>
            </w:tcBorders>
            <w:hideMark/>
          </w:tcPr>
          <w:p w14:paraId="45508D87" w14:textId="77777777" w:rsidR="00E2483A" w:rsidRPr="00C725F7" w:rsidRDefault="00E2483A" w:rsidP="00F72498">
            <w:pPr>
              <w:spacing w:line="240" w:lineRule="auto"/>
              <w:rPr>
                <w:b/>
                <w:sz w:val="18"/>
                <w:szCs w:val="18"/>
                <w:lang w:eastAsia="lt-LT"/>
              </w:rPr>
            </w:pPr>
            <w:r w:rsidRPr="00C725F7">
              <w:rPr>
                <w:b/>
                <w:sz w:val="18"/>
                <w:szCs w:val="18"/>
                <w:lang w:eastAsia="lt-LT"/>
              </w:rPr>
              <w:t>SB</w:t>
            </w:r>
          </w:p>
        </w:tc>
        <w:tc>
          <w:tcPr>
            <w:tcW w:w="753" w:type="dxa"/>
            <w:tcBorders>
              <w:top w:val="single" w:sz="4" w:space="0" w:color="auto"/>
              <w:left w:val="single" w:sz="4" w:space="0" w:color="auto"/>
              <w:bottom w:val="single" w:sz="4" w:space="0" w:color="auto"/>
              <w:right w:val="single" w:sz="4" w:space="0" w:color="auto"/>
            </w:tcBorders>
            <w:hideMark/>
          </w:tcPr>
          <w:p w14:paraId="3E524EB5" w14:textId="77777777" w:rsidR="00E2483A" w:rsidRPr="00C725F7" w:rsidRDefault="00E2483A" w:rsidP="00F72498">
            <w:pPr>
              <w:spacing w:line="240" w:lineRule="auto"/>
              <w:rPr>
                <w:b/>
                <w:bCs/>
                <w:sz w:val="18"/>
                <w:szCs w:val="18"/>
                <w:lang w:eastAsia="lt-LT"/>
              </w:rPr>
            </w:pPr>
            <w:r w:rsidRPr="00C725F7">
              <w:rPr>
                <w:b/>
                <w:bCs/>
                <w:sz w:val="18"/>
                <w:szCs w:val="18"/>
                <w:lang w:eastAsia="lt-LT"/>
              </w:rPr>
              <w:t>2053,7</w:t>
            </w:r>
          </w:p>
        </w:tc>
        <w:tc>
          <w:tcPr>
            <w:tcW w:w="752" w:type="dxa"/>
            <w:tcBorders>
              <w:top w:val="single" w:sz="4" w:space="0" w:color="auto"/>
              <w:left w:val="single" w:sz="4" w:space="0" w:color="auto"/>
              <w:bottom w:val="single" w:sz="4" w:space="0" w:color="auto"/>
              <w:right w:val="single" w:sz="4" w:space="0" w:color="auto"/>
            </w:tcBorders>
            <w:hideMark/>
          </w:tcPr>
          <w:p w14:paraId="76A24759" w14:textId="77777777" w:rsidR="00E2483A" w:rsidRPr="00C725F7" w:rsidRDefault="00E2483A" w:rsidP="00F72498">
            <w:pPr>
              <w:spacing w:line="240" w:lineRule="auto"/>
              <w:rPr>
                <w:b/>
                <w:bCs/>
                <w:sz w:val="18"/>
                <w:szCs w:val="18"/>
                <w:lang w:eastAsia="lt-LT"/>
              </w:rPr>
            </w:pPr>
            <w:r w:rsidRPr="00C725F7">
              <w:rPr>
                <w:b/>
                <w:bCs/>
                <w:sz w:val="18"/>
                <w:szCs w:val="18"/>
                <w:lang w:eastAsia="lt-LT"/>
              </w:rPr>
              <w:t>1725,9</w:t>
            </w:r>
          </w:p>
        </w:tc>
        <w:tc>
          <w:tcPr>
            <w:tcW w:w="753" w:type="dxa"/>
            <w:tcBorders>
              <w:top w:val="single" w:sz="4" w:space="0" w:color="auto"/>
              <w:left w:val="single" w:sz="4" w:space="0" w:color="auto"/>
              <w:bottom w:val="single" w:sz="4" w:space="0" w:color="auto"/>
              <w:right w:val="single" w:sz="4" w:space="0" w:color="auto"/>
            </w:tcBorders>
            <w:hideMark/>
          </w:tcPr>
          <w:p w14:paraId="4A981A1E" w14:textId="77777777" w:rsidR="00E2483A" w:rsidRPr="00C725F7" w:rsidRDefault="00E2483A" w:rsidP="00F72498">
            <w:pPr>
              <w:spacing w:line="240" w:lineRule="auto"/>
              <w:rPr>
                <w:b/>
                <w:bCs/>
                <w:sz w:val="18"/>
                <w:szCs w:val="18"/>
                <w:lang w:eastAsia="lt-LT"/>
              </w:rPr>
            </w:pPr>
            <w:r w:rsidRPr="00C725F7">
              <w:rPr>
                <w:b/>
                <w:bCs/>
                <w:sz w:val="18"/>
                <w:szCs w:val="18"/>
                <w:lang w:eastAsia="lt-LT"/>
              </w:rPr>
              <w:t>1173,0</w:t>
            </w:r>
          </w:p>
        </w:tc>
        <w:tc>
          <w:tcPr>
            <w:tcW w:w="753" w:type="dxa"/>
            <w:tcBorders>
              <w:top w:val="single" w:sz="4" w:space="0" w:color="auto"/>
              <w:left w:val="single" w:sz="4" w:space="0" w:color="auto"/>
              <w:bottom w:val="single" w:sz="4" w:space="0" w:color="auto"/>
              <w:right w:val="single" w:sz="4" w:space="0" w:color="auto"/>
            </w:tcBorders>
            <w:hideMark/>
          </w:tcPr>
          <w:p w14:paraId="482EC33F" w14:textId="77777777" w:rsidR="00E2483A" w:rsidRPr="00C725F7" w:rsidRDefault="00E2483A" w:rsidP="00F72498">
            <w:pPr>
              <w:spacing w:line="240" w:lineRule="auto"/>
              <w:rPr>
                <w:b/>
                <w:bCs/>
                <w:sz w:val="18"/>
                <w:szCs w:val="18"/>
                <w:lang w:eastAsia="lt-LT"/>
              </w:rPr>
            </w:pPr>
            <w:r w:rsidRPr="00C725F7">
              <w:rPr>
                <w:b/>
                <w:bCs/>
                <w:sz w:val="18"/>
                <w:szCs w:val="18"/>
                <w:lang w:eastAsia="lt-LT"/>
              </w:rPr>
              <w:t>327,8</w:t>
            </w:r>
          </w:p>
        </w:tc>
        <w:tc>
          <w:tcPr>
            <w:tcW w:w="753" w:type="dxa"/>
            <w:tcBorders>
              <w:top w:val="single" w:sz="4" w:space="0" w:color="auto"/>
              <w:left w:val="single" w:sz="4" w:space="0" w:color="auto"/>
              <w:bottom w:val="single" w:sz="4" w:space="0" w:color="auto"/>
              <w:right w:val="single" w:sz="4" w:space="0" w:color="auto"/>
            </w:tcBorders>
            <w:hideMark/>
          </w:tcPr>
          <w:p w14:paraId="45051344" w14:textId="77777777" w:rsidR="00E2483A" w:rsidRPr="00C725F7" w:rsidRDefault="00E2483A" w:rsidP="00F72498">
            <w:pPr>
              <w:spacing w:line="240" w:lineRule="auto"/>
              <w:rPr>
                <w:b/>
                <w:bCs/>
                <w:sz w:val="18"/>
                <w:szCs w:val="18"/>
                <w:lang w:eastAsia="lt-LT"/>
              </w:rPr>
            </w:pPr>
            <w:r w:rsidRPr="00C725F7">
              <w:rPr>
                <w:b/>
                <w:bCs/>
                <w:sz w:val="18"/>
                <w:szCs w:val="18"/>
                <w:lang w:eastAsia="lt-LT"/>
              </w:rPr>
              <w:t>2421,8</w:t>
            </w:r>
          </w:p>
        </w:tc>
        <w:tc>
          <w:tcPr>
            <w:tcW w:w="753" w:type="dxa"/>
            <w:tcBorders>
              <w:top w:val="single" w:sz="4" w:space="0" w:color="auto"/>
              <w:left w:val="single" w:sz="4" w:space="0" w:color="auto"/>
              <w:bottom w:val="single" w:sz="4" w:space="0" w:color="auto"/>
              <w:right w:val="single" w:sz="4" w:space="0" w:color="auto"/>
            </w:tcBorders>
            <w:hideMark/>
          </w:tcPr>
          <w:p w14:paraId="6EC0E733" w14:textId="77777777" w:rsidR="00E2483A" w:rsidRPr="00C725F7" w:rsidRDefault="00E2483A" w:rsidP="00F72498">
            <w:pPr>
              <w:spacing w:line="240" w:lineRule="auto"/>
              <w:rPr>
                <w:b/>
                <w:bCs/>
                <w:sz w:val="18"/>
                <w:szCs w:val="18"/>
                <w:lang w:eastAsia="lt-LT"/>
              </w:rPr>
            </w:pPr>
            <w:r w:rsidRPr="00C725F7">
              <w:rPr>
                <w:b/>
                <w:bCs/>
                <w:sz w:val="18"/>
                <w:szCs w:val="18"/>
                <w:lang w:eastAsia="lt-LT"/>
              </w:rPr>
              <w:t>1697,1</w:t>
            </w:r>
          </w:p>
        </w:tc>
        <w:tc>
          <w:tcPr>
            <w:tcW w:w="753" w:type="dxa"/>
            <w:tcBorders>
              <w:top w:val="single" w:sz="4" w:space="0" w:color="auto"/>
              <w:left w:val="single" w:sz="4" w:space="0" w:color="auto"/>
              <w:bottom w:val="single" w:sz="4" w:space="0" w:color="auto"/>
              <w:right w:val="single" w:sz="4" w:space="0" w:color="auto"/>
            </w:tcBorders>
            <w:hideMark/>
          </w:tcPr>
          <w:p w14:paraId="79728503" w14:textId="77777777" w:rsidR="00E2483A" w:rsidRPr="00C725F7" w:rsidRDefault="00E2483A" w:rsidP="00F72498">
            <w:pPr>
              <w:spacing w:line="240" w:lineRule="auto"/>
              <w:rPr>
                <w:b/>
                <w:bCs/>
                <w:sz w:val="18"/>
                <w:szCs w:val="18"/>
                <w:lang w:eastAsia="lt-LT"/>
              </w:rPr>
            </w:pPr>
            <w:r w:rsidRPr="00C725F7">
              <w:rPr>
                <w:b/>
                <w:bCs/>
                <w:sz w:val="18"/>
                <w:szCs w:val="18"/>
                <w:lang w:eastAsia="lt-LT"/>
              </w:rPr>
              <w:t>1278,9</w:t>
            </w:r>
          </w:p>
        </w:tc>
        <w:tc>
          <w:tcPr>
            <w:tcW w:w="753" w:type="dxa"/>
            <w:tcBorders>
              <w:top w:val="single" w:sz="4" w:space="0" w:color="auto"/>
              <w:left w:val="single" w:sz="4" w:space="0" w:color="auto"/>
              <w:bottom w:val="single" w:sz="4" w:space="0" w:color="auto"/>
              <w:right w:val="single" w:sz="4" w:space="0" w:color="auto"/>
            </w:tcBorders>
            <w:hideMark/>
          </w:tcPr>
          <w:p w14:paraId="3965BD1A" w14:textId="77777777" w:rsidR="00E2483A" w:rsidRPr="00C725F7" w:rsidRDefault="00E2483A" w:rsidP="00F72498">
            <w:pPr>
              <w:spacing w:line="240" w:lineRule="auto"/>
              <w:rPr>
                <w:b/>
                <w:bCs/>
                <w:sz w:val="18"/>
                <w:szCs w:val="18"/>
                <w:lang w:eastAsia="lt-LT"/>
              </w:rPr>
            </w:pPr>
            <w:r w:rsidRPr="00C725F7">
              <w:rPr>
                <w:b/>
                <w:bCs/>
                <w:sz w:val="18"/>
                <w:szCs w:val="18"/>
                <w:lang w:eastAsia="lt-LT"/>
              </w:rPr>
              <w:t>724,7</w:t>
            </w:r>
          </w:p>
        </w:tc>
        <w:tc>
          <w:tcPr>
            <w:tcW w:w="753" w:type="dxa"/>
            <w:tcBorders>
              <w:top w:val="single" w:sz="4" w:space="0" w:color="auto"/>
              <w:left w:val="single" w:sz="4" w:space="0" w:color="auto"/>
              <w:bottom w:val="single" w:sz="4" w:space="0" w:color="auto"/>
              <w:right w:val="single" w:sz="4" w:space="0" w:color="auto"/>
            </w:tcBorders>
            <w:hideMark/>
          </w:tcPr>
          <w:p w14:paraId="0F144F69" w14:textId="77777777" w:rsidR="00E2483A" w:rsidRPr="00C725F7" w:rsidRDefault="00E2483A" w:rsidP="00F72498">
            <w:pPr>
              <w:spacing w:line="240" w:lineRule="auto"/>
              <w:rPr>
                <w:b/>
                <w:bCs/>
                <w:sz w:val="18"/>
                <w:szCs w:val="18"/>
                <w:lang w:eastAsia="lt-LT"/>
              </w:rPr>
            </w:pPr>
            <w:r w:rsidRPr="00C725F7">
              <w:rPr>
                <w:b/>
                <w:bCs/>
                <w:sz w:val="18"/>
                <w:szCs w:val="18"/>
                <w:lang w:eastAsia="lt-LT"/>
              </w:rPr>
              <w:t>368,1</w:t>
            </w:r>
          </w:p>
        </w:tc>
        <w:tc>
          <w:tcPr>
            <w:tcW w:w="753" w:type="dxa"/>
            <w:tcBorders>
              <w:top w:val="single" w:sz="4" w:space="0" w:color="auto"/>
              <w:left w:val="single" w:sz="4" w:space="0" w:color="auto"/>
              <w:bottom w:val="single" w:sz="4" w:space="0" w:color="auto"/>
              <w:right w:val="single" w:sz="4" w:space="0" w:color="auto"/>
            </w:tcBorders>
            <w:hideMark/>
          </w:tcPr>
          <w:p w14:paraId="19373521" w14:textId="77777777" w:rsidR="00E2483A" w:rsidRPr="00C725F7" w:rsidRDefault="00E2483A" w:rsidP="00F72498">
            <w:pPr>
              <w:spacing w:line="240" w:lineRule="auto"/>
              <w:rPr>
                <w:b/>
                <w:bCs/>
                <w:sz w:val="18"/>
                <w:szCs w:val="18"/>
                <w:lang w:eastAsia="lt-LT"/>
              </w:rPr>
            </w:pPr>
            <w:r w:rsidRPr="00C725F7">
              <w:rPr>
                <w:b/>
                <w:bCs/>
                <w:sz w:val="18"/>
                <w:szCs w:val="18"/>
                <w:lang w:eastAsia="lt-LT"/>
              </w:rPr>
              <w:t>-28,8</w:t>
            </w:r>
          </w:p>
        </w:tc>
        <w:tc>
          <w:tcPr>
            <w:tcW w:w="765" w:type="dxa"/>
            <w:tcBorders>
              <w:top w:val="single" w:sz="4" w:space="0" w:color="auto"/>
              <w:left w:val="single" w:sz="4" w:space="0" w:color="auto"/>
              <w:bottom w:val="single" w:sz="4" w:space="0" w:color="auto"/>
              <w:right w:val="single" w:sz="4" w:space="0" w:color="auto"/>
            </w:tcBorders>
            <w:hideMark/>
          </w:tcPr>
          <w:p w14:paraId="75FDFF7D" w14:textId="77777777" w:rsidR="00E2483A" w:rsidRPr="00C725F7" w:rsidRDefault="00E2483A" w:rsidP="00F72498">
            <w:pPr>
              <w:spacing w:line="240" w:lineRule="auto"/>
              <w:rPr>
                <w:b/>
                <w:bCs/>
                <w:sz w:val="18"/>
                <w:szCs w:val="18"/>
                <w:lang w:eastAsia="lt-LT"/>
              </w:rPr>
            </w:pPr>
            <w:r w:rsidRPr="00C725F7">
              <w:rPr>
                <w:b/>
                <w:bCs/>
                <w:sz w:val="18"/>
                <w:szCs w:val="18"/>
                <w:lang w:eastAsia="lt-LT"/>
              </w:rPr>
              <w:t>105,9</w:t>
            </w:r>
          </w:p>
        </w:tc>
        <w:tc>
          <w:tcPr>
            <w:tcW w:w="765" w:type="dxa"/>
            <w:tcBorders>
              <w:top w:val="single" w:sz="4" w:space="0" w:color="auto"/>
              <w:left w:val="single" w:sz="4" w:space="0" w:color="auto"/>
              <w:bottom w:val="single" w:sz="4" w:space="0" w:color="auto"/>
              <w:right w:val="single" w:sz="4" w:space="0" w:color="auto"/>
            </w:tcBorders>
            <w:vAlign w:val="center"/>
            <w:hideMark/>
          </w:tcPr>
          <w:p w14:paraId="2C3F49B6" w14:textId="77777777" w:rsidR="00E2483A" w:rsidRPr="00C725F7" w:rsidRDefault="00E2483A" w:rsidP="00F72498">
            <w:pPr>
              <w:spacing w:line="240" w:lineRule="auto"/>
              <w:rPr>
                <w:b/>
                <w:bCs/>
                <w:sz w:val="18"/>
                <w:szCs w:val="18"/>
                <w:lang w:eastAsia="lt-LT"/>
              </w:rPr>
            </w:pPr>
            <w:r w:rsidRPr="00C725F7">
              <w:rPr>
                <w:b/>
                <w:bCs/>
                <w:sz w:val="18"/>
                <w:szCs w:val="18"/>
                <w:lang w:eastAsia="lt-LT"/>
              </w:rPr>
              <w:t>396,9</w:t>
            </w:r>
          </w:p>
        </w:tc>
      </w:tr>
      <w:tr w:rsidR="00E2483A" w14:paraId="25CF2F8D" w14:textId="77777777" w:rsidTr="00F72498">
        <w:trPr>
          <w:trHeight w:val="420"/>
        </w:trPr>
        <w:tc>
          <w:tcPr>
            <w:tcW w:w="4564" w:type="dxa"/>
            <w:tcBorders>
              <w:top w:val="single" w:sz="4" w:space="0" w:color="auto"/>
              <w:left w:val="single" w:sz="4" w:space="0" w:color="auto"/>
              <w:bottom w:val="single" w:sz="4" w:space="0" w:color="auto"/>
              <w:right w:val="single" w:sz="4" w:space="0" w:color="auto"/>
            </w:tcBorders>
            <w:vAlign w:val="center"/>
            <w:hideMark/>
          </w:tcPr>
          <w:p w14:paraId="55D557A6" w14:textId="77777777" w:rsidR="00E2483A" w:rsidRPr="00C725F7" w:rsidRDefault="00E2483A">
            <w:pPr>
              <w:spacing w:line="240" w:lineRule="auto"/>
              <w:rPr>
                <w:b/>
                <w:sz w:val="18"/>
                <w:szCs w:val="18"/>
                <w:lang w:eastAsia="lt-LT"/>
              </w:rPr>
            </w:pPr>
            <w:r w:rsidRPr="00C725F7">
              <w:rPr>
                <w:b/>
                <w:sz w:val="18"/>
                <w:szCs w:val="18"/>
                <w:lang w:eastAsia="lt-LT"/>
              </w:rPr>
              <w:t>Savivaldybės biudžeto lėšų likučio metų pradžioje lėšos</w:t>
            </w:r>
          </w:p>
        </w:tc>
        <w:tc>
          <w:tcPr>
            <w:tcW w:w="937" w:type="dxa"/>
            <w:tcBorders>
              <w:top w:val="single" w:sz="4" w:space="0" w:color="auto"/>
              <w:left w:val="single" w:sz="4" w:space="0" w:color="auto"/>
              <w:bottom w:val="single" w:sz="4" w:space="0" w:color="auto"/>
              <w:right w:val="single" w:sz="4" w:space="0" w:color="auto"/>
            </w:tcBorders>
            <w:hideMark/>
          </w:tcPr>
          <w:p w14:paraId="74905418" w14:textId="77777777" w:rsidR="00E2483A" w:rsidRPr="00C725F7" w:rsidRDefault="00E2483A" w:rsidP="00F72498">
            <w:pPr>
              <w:spacing w:line="240" w:lineRule="auto"/>
              <w:rPr>
                <w:b/>
                <w:sz w:val="18"/>
                <w:szCs w:val="18"/>
                <w:lang w:eastAsia="lt-LT"/>
              </w:rPr>
            </w:pPr>
            <w:r w:rsidRPr="00C725F7">
              <w:rPr>
                <w:b/>
                <w:sz w:val="18"/>
                <w:szCs w:val="18"/>
                <w:lang w:eastAsia="lt-LT"/>
              </w:rPr>
              <w:t>SB(L)</w:t>
            </w:r>
          </w:p>
        </w:tc>
        <w:tc>
          <w:tcPr>
            <w:tcW w:w="753" w:type="dxa"/>
            <w:tcBorders>
              <w:top w:val="single" w:sz="4" w:space="0" w:color="auto"/>
              <w:left w:val="single" w:sz="4" w:space="0" w:color="auto"/>
              <w:bottom w:val="single" w:sz="4" w:space="0" w:color="auto"/>
              <w:right w:val="single" w:sz="4" w:space="0" w:color="auto"/>
            </w:tcBorders>
            <w:hideMark/>
          </w:tcPr>
          <w:p w14:paraId="5FF6FFEC" w14:textId="77777777" w:rsidR="00E2483A" w:rsidRPr="00C725F7" w:rsidRDefault="00E2483A" w:rsidP="00F72498">
            <w:pPr>
              <w:spacing w:line="240" w:lineRule="auto"/>
              <w:rPr>
                <w:b/>
                <w:bCs/>
                <w:sz w:val="18"/>
                <w:szCs w:val="18"/>
                <w:lang w:eastAsia="lt-LT"/>
              </w:rPr>
            </w:pPr>
            <w:r w:rsidRPr="00C725F7">
              <w:rPr>
                <w:b/>
                <w:bCs/>
                <w:sz w:val="18"/>
                <w:szCs w:val="18"/>
                <w:lang w:eastAsia="lt-LT"/>
              </w:rPr>
              <w:t>630,9</w:t>
            </w:r>
          </w:p>
        </w:tc>
        <w:tc>
          <w:tcPr>
            <w:tcW w:w="752" w:type="dxa"/>
            <w:tcBorders>
              <w:top w:val="single" w:sz="4" w:space="0" w:color="auto"/>
              <w:left w:val="single" w:sz="4" w:space="0" w:color="auto"/>
              <w:bottom w:val="single" w:sz="4" w:space="0" w:color="auto"/>
              <w:right w:val="single" w:sz="4" w:space="0" w:color="auto"/>
            </w:tcBorders>
            <w:hideMark/>
          </w:tcPr>
          <w:p w14:paraId="21C4ED75" w14:textId="77777777" w:rsidR="00E2483A" w:rsidRPr="00C725F7" w:rsidRDefault="00E2483A" w:rsidP="00F72498">
            <w:pPr>
              <w:spacing w:line="240" w:lineRule="auto"/>
              <w:rPr>
                <w:b/>
                <w:bCs/>
                <w:sz w:val="18"/>
                <w:szCs w:val="18"/>
                <w:lang w:eastAsia="lt-LT"/>
              </w:rPr>
            </w:pPr>
            <w:r w:rsidRPr="00C725F7">
              <w:rPr>
                <w:b/>
                <w:bCs/>
                <w:sz w:val="18"/>
                <w:szCs w:val="18"/>
                <w:lang w:eastAsia="lt-LT"/>
              </w:rPr>
              <w:t>64,2</w:t>
            </w:r>
          </w:p>
        </w:tc>
        <w:tc>
          <w:tcPr>
            <w:tcW w:w="753" w:type="dxa"/>
            <w:tcBorders>
              <w:top w:val="single" w:sz="4" w:space="0" w:color="auto"/>
              <w:left w:val="single" w:sz="4" w:space="0" w:color="auto"/>
              <w:bottom w:val="single" w:sz="4" w:space="0" w:color="auto"/>
              <w:right w:val="single" w:sz="4" w:space="0" w:color="auto"/>
            </w:tcBorders>
            <w:hideMark/>
          </w:tcPr>
          <w:p w14:paraId="1AD66A7D"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EBFEDBE" w14:textId="77777777" w:rsidR="00E2483A" w:rsidRPr="00C725F7" w:rsidRDefault="00E2483A" w:rsidP="00F72498">
            <w:pPr>
              <w:spacing w:line="240" w:lineRule="auto"/>
              <w:rPr>
                <w:b/>
                <w:bCs/>
                <w:sz w:val="18"/>
                <w:szCs w:val="18"/>
                <w:lang w:eastAsia="lt-LT"/>
              </w:rPr>
            </w:pPr>
            <w:r w:rsidRPr="00C725F7">
              <w:rPr>
                <w:b/>
                <w:bCs/>
                <w:sz w:val="18"/>
                <w:szCs w:val="18"/>
                <w:lang w:eastAsia="lt-LT"/>
              </w:rPr>
              <w:t>566,7</w:t>
            </w:r>
          </w:p>
        </w:tc>
        <w:tc>
          <w:tcPr>
            <w:tcW w:w="753" w:type="dxa"/>
            <w:tcBorders>
              <w:top w:val="single" w:sz="4" w:space="0" w:color="auto"/>
              <w:left w:val="single" w:sz="4" w:space="0" w:color="auto"/>
              <w:bottom w:val="single" w:sz="4" w:space="0" w:color="auto"/>
              <w:right w:val="single" w:sz="4" w:space="0" w:color="auto"/>
            </w:tcBorders>
            <w:hideMark/>
          </w:tcPr>
          <w:p w14:paraId="14104B92" w14:textId="77777777" w:rsidR="00E2483A" w:rsidRPr="00C725F7" w:rsidRDefault="00E2483A" w:rsidP="00F72498">
            <w:pPr>
              <w:spacing w:line="240" w:lineRule="auto"/>
              <w:rPr>
                <w:b/>
                <w:bCs/>
                <w:sz w:val="18"/>
                <w:szCs w:val="18"/>
                <w:lang w:eastAsia="lt-LT"/>
              </w:rPr>
            </w:pPr>
            <w:r w:rsidRPr="00C725F7">
              <w:rPr>
                <w:b/>
                <w:bCs/>
                <w:sz w:val="18"/>
                <w:szCs w:val="18"/>
                <w:lang w:eastAsia="lt-LT"/>
              </w:rPr>
              <w:t>210,1</w:t>
            </w:r>
          </w:p>
        </w:tc>
        <w:tc>
          <w:tcPr>
            <w:tcW w:w="753" w:type="dxa"/>
            <w:tcBorders>
              <w:top w:val="single" w:sz="4" w:space="0" w:color="auto"/>
              <w:left w:val="single" w:sz="4" w:space="0" w:color="auto"/>
              <w:bottom w:val="single" w:sz="4" w:space="0" w:color="auto"/>
              <w:right w:val="single" w:sz="4" w:space="0" w:color="auto"/>
            </w:tcBorders>
            <w:hideMark/>
          </w:tcPr>
          <w:p w14:paraId="502FE6B2" w14:textId="77777777" w:rsidR="00E2483A" w:rsidRPr="00C725F7" w:rsidRDefault="00E2483A" w:rsidP="00F72498">
            <w:pPr>
              <w:spacing w:line="240" w:lineRule="auto"/>
              <w:rPr>
                <w:b/>
                <w:bCs/>
                <w:sz w:val="18"/>
                <w:szCs w:val="18"/>
                <w:lang w:eastAsia="lt-LT"/>
              </w:rPr>
            </w:pPr>
            <w:r w:rsidRPr="00C725F7">
              <w:rPr>
                <w:b/>
                <w:bCs/>
                <w:sz w:val="18"/>
                <w:szCs w:val="18"/>
                <w:lang w:eastAsia="lt-LT"/>
              </w:rPr>
              <w:t>15,0</w:t>
            </w:r>
          </w:p>
        </w:tc>
        <w:tc>
          <w:tcPr>
            <w:tcW w:w="753" w:type="dxa"/>
            <w:tcBorders>
              <w:top w:val="single" w:sz="4" w:space="0" w:color="auto"/>
              <w:left w:val="single" w:sz="4" w:space="0" w:color="auto"/>
              <w:bottom w:val="single" w:sz="4" w:space="0" w:color="auto"/>
              <w:right w:val="single" w:sz="4" w:space="0" w:color="auto"/>
            </w:tcBorders>
            <w:hideMark/>
          </w:tcPr>
          <w:p w14:paraId="58B21F84"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46FF786" w14:textId="77777777" w:rsidR="00E2483A" w:rsidRPr="00C725F7" w:rsidRDefault="00E2483A" w:rsidP="00F72498">
            <w:pPr>
              <w:spacing w:line="240" w:lineRule="auto"/>
              <w:rPr>
                <w:b/>
                <w:bCs/>
                <w:sz w:val="18"/>
                <w:szCs w:val="18"/>
                <w:lang w:eastAsia="lt-LT"/>
              </w:rPr>
            </w:pPr>
            <w:r w:rsidRPr="00C725F7">
              <w:rPr>
                <w:b/>
                <w:bCs/>
                <w:sz w:val="18"/>
                <w:szCs w:val="18"/>
                <w:lang w:eastAsia="lt-LT"/>
              </w:rPr>
              <w:t>195,1</w:t>
            </w:r>
          </w:p>
        </w:tc>
        <w:tc>
          <w:tcPr>
            <w:tcW w:w="753" w:type="dxa"/>
            <w:tcBorders>
              <w:top w:val="single" w:sz="4" w:space="0" w:color="auto"/>
              <w:left w:val="single" w:sz="4" w:space="0" w:color="auto"/>
              <w:bottom w:val="single" w:sz="4" w:space="0" w:color="auto"/>
              <w:right w:val="single" w:sz="4" w:space="0" w:color="auto"/>
            </w:tcBorders>
            <w:hideMark/>
          </w:tcPr>
          <w:p w14:paraId="1677B117" w14:textId="77777777" w:rsidR="00E2483A" w:rsidRPr="00C725F7" w:rsidRDefault="00E2483A" w:rsidP="00F72498">
            <w:pPr>
              <w:spacing w:line="240" w:lineRule="auto"/>
              <w:rPr>
                <w:b/>
                <w:bCs/>
                <w:sz w:val="18"/>
                <w:szCs w:val="18"/>
                <w:lang w:eastAsia="lt-LT"/>
              </w:rPr>
            </w:pPr>
            <w:r w:rsidRPr="00C725F7">
              <w:rPr>
                <w:b/>
                <w:bCs/>
                <w:sz w:val="18"/>
                <w:szCs w:val="18"/>
                <w:lang w:eastAsia="lt-LT"/>
              </w:rPr>
              <w:t>-420,8</w:t>
            </w:r>
          </w:p>
        </w:tc>
        <w:tc>
          <w:tcPr>
            <w:tcW w:w="753" w:type="dxa"/>
            <w:tcBorders>
              <w:top w:val="single" w:sz="4" w:space="0" w:color="auto"/>
              <w:left w:val="single" w:sz="4" w:space="0" w:color="auto"/>
              <w:bottom w:val="single" w:sz="4" w:space="0" w:color="auto"/>
              <w:right w:val="single" w:sz="4" w:space="0" w:color="auto"/>
            </w:tcBorders>
            <w:hideMark/>
          </w:tcPr>
          <w:p w14:paraId="08D177EE" w14:textId="77777777" w:rsidR="00E2483A" w:rsidRPr="00C725F7" w:rsidRDefault="00E2483A" w:rsidP="00F72498">
            <w:pPr>
              <w:spacing w:line="240" w:lineRule="auto"/>
              <w:rPr>
                <w:b/>
                <w:bCs/>
                <w:sz w:val="18"/>
                <w:szCs w:val="18"/>
                <w:lang w:eastAsia="lt-LT"/>
              </w:rPr>
            </w:pPr>
            <w:r w:rsidRPr="00C725F7">
              <w:rPr>
                <w:b/>
                <w:bCs/>
                <w:sz w:val="18"/>
                <w:szCs w:val="18"/>
                <w:lang w:eastAsia="lt-LT"/>
              </w:rPr>
              <w:t>-49,2</w:t>
            </w:r>
          </w:p>
        </w:tc>
        <w:tc>
          <w:tcPr>
            <w:tcW w:w="765" w:type="dxa"/>
            <w:tcBorders>
              <w:top w:val="single" w:sz="4" w:space="0" w:color="auto"/>
              <w:left w:val="single" w:sz="4" w:space="0" w:color="auto"/>
              <w:bottom w:val="single" w:sz="4" w:space="0" w:color="auto"/>
              <w:right w:val="single" w:sz="4" w:space="0" w:color="auto"/>
            </w:tcBorders>
            <w:hideMark/>
          </w:tcPr>
          <w:p w14:paraId="66F29E41" w14:textId="77777777" w:rsidR="00E2483A" w:rsidRPr="00C725F7" w:rsidRDefault="00E2483A" w:rsidP="00F72498">
            <w:pPr>
              <w:rPr>
                <w:b/>
                <w:bCs/>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04AE17AE" w14:textId="77777777" w:rsidR="00E2483A" w:rsidRPr="00C725F7" w:rsidRDefault="00E2483A" w:rsidP="00F72498">
            <w:pPr>
              <w:spacing w:line="240" w:lineRule="auto"/>
              <w:rPr>
                <w:b/>
                <w:bCs/>
                <w:sz w:val="18"/>
                <w:szCs w:val="18"/>
                <w:lang w:eastAsia="lt-LT"/>
              </w:rPr>
            </w:pPr>
            <w:r w:rsidRPr="00C725F7">
              <w:rPr>
                <w:b/>
                <w:bCs/>
                <w:sz w:val="18"/>
                <w:szCs w:val="18"/>
                <w:lang w:eastAsia="lt-LT"/>
              </w:rPr>
              <w:t>-371,6</w:t>
            </w:r>
          </w:p>
        </w:tc>
      </w:tr>
      <w:tr w:rsidR="00E2483A" w14:paraId="5B03A89C" w14:textId="77777777" w:rsidTr="00F72498">
        <w:trPr>
          <w:trHeight w:val="435"/>
        </w:trPr>
        <w:tc>
          <w:tcPr>
            <w:tcW w:w="4564" w:type="dxa"/>
            <w:tcBorders>
              <w:top w:val="single" w:sz="4" w:space="0" w:color="auto"/>
              <w:left w:val="single" w:sz="4" w:space="0" w:color="auto"/>
              <w:bottom w:val="single" w:sz="4" w:space="0" w:color="auto"/>
              <w:right w:val="single" w:sz="4" w:space="0" w:color="auto"/>
            </w:tcBorders>
            <w:vAlign w:val="center"/>
            <w:hideMark/>
          </w:tcPr>
          <w:p w14:paraId="185FF6B0" w14:textId="77777777" w:rsidR="00E2483A" w:rsidRPr="00C725F7" w:rsidRDefault="00E2483A">
            <w:pPr>
              <w:spacing w:line="240" w:lineRule="auto"/>
              <w:rPr>
                <w:b/>
                <w:sz w:val="18"/>
                <w:szCs w:val="18"/>
                <w:lang w:eastAsia="lt-LT"/>
              </w:rPr>
            </w:pPr>
            <w:r w:rsidRPr="00C725F7">
              <w:rPr>
                <w:b/>
                <w:sz w:val="18"/>
                <w:szCs w:val="18"/>
                <w:lang w:eastAsia="lt-LT"/>
              </w:rPr>
              <w:t>Visuomenės sveikatos rėmimo specialioji programa</w:t>
            </w:r>
          </w:p>
        </w:tc>
        <w:tc>
          <w:tcPr>
            <w:tcW w:w="937" w:type="dxa"/>
            <w:tcBorders>
              <w:top w:val="single" w:sz="4" w:space="0" w:color="auto"/>
              <w:left w:val="single" w:sz="4" w:space="0" w:color="auto"/>
              <w:bottom w:val="single" w:sz="4" w:space="0" w:color="auto"/>
              <w:right w:val="single" w:sz="4" w:space="0" w:color="auto"/>
            </w:tcBorders>
            <w:hideMark/>
          </w:tcPr>
          <w:p w14:paraId="348775D6" w14:textId="77777777" w:rsidR="00E2483A" w:rsidRPr="00C725F7" w:rsidRDefault="00E2483A" w:rsidP="00F72498">
            <w:pPr>
              <w:spacing w:line="240" w:lineRule="auto"/>
              <w:rPr>
                <w:b/>
                <w:sz w:val="18"/>
                <w:szCs w:val="18"/>
                <w:lang w:eastAsia="lt-LT"/>
              </w:rPr>
            </w:pPr>
            <w:r w:rsidRPr="00C725F7">
              <w:rPr>
                <w:b/>
                <w:sz w:val="18"/>
                <w:szCs w:val="18"/>
                <w:lang w:eastAsia="lt-LT"/>
              </w:rPr>
              <w:t>SB(AA)</w:t>
            </w:r>
          </w:p>
        </w:tc>
        <w:tc>
          <w:tcPr>
            <w:tcW w:w="753" w:type="dxa"/>
            <w:tcBorders>
              <w:top w:val="single" w:sz="4" w:space="0" w:color="auto"/>
              <w:left w:val="single" w:sz="4" w:space="0" w:color="auto"/>
              <w:bottom w:val="single" w:sz="4" w:space="0" w:color="auto"/>
              <w:right w:val="single" w:sz="4" w:space="0" w:color="auto"/>
            </w:tcBorders>
            <w:hideMark/>
          </w:tcPr>
          <w:p w14:paraId="4BC0598D" w14:textId="77777777" w:rsidR="00E2483A" w:rsidRPr="00C725F7" w:rsidRDefault="00E2483A" w:rsidP="00F72498">
            <w:pPr>
              <w:spacing w:line="240" w:lineRule="auto"/>
              <w:rPr>
                <w:b/>
                <w:bCs/>
                <w:sz w:val="18"/>
                <w:szCs w:val="18"/>
                <w:lang w:eastAsia="lt-LT"/>
              </w:rPr>
            </w:pPr>
            <w:r w:rsidRPr="00C725F7">
              <w:rPr>
                <w:b/>
                <w:bCs/>
                <w:sz w:val="18"/>
                <w:szCs w:val="18"/>
                <w:lang w:eastAsia="lt-LT"/>
              </w:rPr>
              <w:t>126,0</w:t>
            </w:r>
          </w:p>
        </w:tc>
        <w:tc>
          <w:tcPr>
            <w:tcW w:w="752" w:type="dxa"/>
            <w:tcBorders>
              <w:top w:val="single" w:sz="4" w:space="0" w:color="auto"/>
              <w:left w:val="single" w:sz="4" w:space="0" w:color="auto"/>
              <w:bottom w:val="single" w:sz="4" w:space="0" w:color="auto"/>
              <w:right w:val="single" w:sz="4" w:space="0" w:color="auto"/>
            </w:tcBorders>
            <w:hideMark/>
          </w:tcPr>
          <w:p w14:paraId="2D3842A7" w14:textId="77777777" w:rsidR="00E2483A" w:rsidRPr="00C725F7" w:rsidRDefault="00E2483A" w:rsidP="00F72498">
            <w:pPr>
              <w:spacing w:line="240" w:lineRule="auto"/>
              <w:rPr>
                <w:b/>
                <w:bCs/>
                <w:sz w:val="18"/>
                <w:szCs w:val="18"/>
                <w:lang w:eastAsia="lt-LT"/>
              </w:rPr>
            </w:pPr>
            <w:r w:rsidRPr="00C725F7">
              <w:rPr>
                <w:b/>
                <w:bCs/>
                <w:sz w:val="18"/>
                <w:szCs w:val="18"/>
                <w:lang w:eastAsia="lt-LT"/>
              </w:rPr>
              <w:t>126,0</w:t>
            </w:r>
          </w:p>
        </w:tc>
        <w:tc>
          <w:tcPr>
            <w:tcW w:w="753" w:type="dxa"/>
            <w:tcBorders>
              <w:top w:val="single" w:sz="4" w:space="0" w:color="auto"/>
              <w:left w:val="single" w:sz="4" w:space="0" w:color="auto"/>
              <w:bottom w:val="single" w:sz="4" w:space="0" w:color="auto"/>
              <w:right w:val="single" w:sz="4" w:space="0" w:color="auto"/>
            </w:tcBorders>
            <w:hideMark/>
          </w:tcPr>
          <w:p w14:paraId="6261BEA2"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5ADB2F02"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5A7379F" w14:textId="77777777" w:rsidR="00E2483A" w:rsidRPr="00C725F7" w:rsidRDefault="00E2483A" w:rsidP="00F72498">
            <w:pPr>
              <w:spacing w:line="240" w:lineRule="auto"/>
              <w:rPr>
                <w:b/>
                <w:bCs/>
                <w:sz w:val="18"/>
                <w:szCs w:val="18"/>
                <w:lang w:eastAsia="lt-LT"/>
              </w:rPr>
            </w:pPr>
            <w:r w:rsidRPr="00C725F7">
              <w:rPr>
                <w:b/>
                <w:bCs/>
                <w:sz w:val="18"/>
                <w:szCs w:val="18"/>
                <w:lang w:eastAsia="lt-LT"/>
              </w:rPr>
              <w:t>126,0</w:t>
            </w:r>
          </w:p>
        </w:tc>
        <w:tc>
          <w:tcPr>
            <w:tcW w:w="753" w:type="dxa"/>
            <w:tcBorders>
              <w:top w:val="single" w:sz="4" w:space="0" w:color="auto"/>
              <w:left w:val="single" w:sz="4" w:space="0" w:color="auto"/>
              <w:bottom w:val="single" w:sz="4" w:space="0" w:color="auto"/>
              <w:right w:val="single" w:sz="4" w:space="0" w:color="auto"/>
            </w:tcBorders>
            <w:hideMark/>
          </w:tcPr>
          <w:p w14:paraId="1B0D84B6" w14:textId="77777777" w:rsidR="00E2483A" w:rsidRPr="00C725F7" w:rsidRDefault="00E2483A" w:rsidP="00F72498">
            <w:pPr>
              <w:spacing w:line="240" w:lineRule="auto"/>
              <w:rPr>
                <w:b/>
                <w:bCs/>
                <w:sz w:val="18"/>
                <w:szCs w:val="18"/>
                <w:lang w:eastAsia="lt-LT"/>
              </w:rPr>
            </w:pPr>
            <w:r w:rsidRPr="00C725F7">
              <w:rPr>
                <w:b/>
                <w:bCs/>
                <w:sz w:val="18"/>
                <w:szCs w:val="18"/>
                <w:lang w:eastAsia="lt-LT"/>
              </w:rPr>
              <w:t>126,0</w:t>
            </w:r>
          </w:p>
        </w:tc>
        <w:tc>
          <w:tcPr>
            <w:tcW w:w="753" w:type="dxa"/>
            <w:tcBorders>
              <w:top w:val="single" w:sz="4" w:space="0" w:color="auto"/>
              <w:left w:val="single" w:sz="4" w:space="0" w:color="auto"/>
              <w:bottom w:val="single" w:sz="4" w:space="0" w:color="auto"/>
              <w:right w:val="single" w:sz="4" w:space="0" w:color="auto"/>
            </w:tcBorders>
            <w:hideMark/>
          </w:tcPr>
          <w:p w14:paraId="70A90B90"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02D7E2A"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C4DC5A3"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1EA3B06B" w14:textId="77777777" w:rsidR="00E2483A" w:rsidRPr="00C725F7"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hideMark/>
          </w:tcPr>
          <w:p w14:paraId="08B3C72D" w14:textId="77777777" w:rsidR="00E2483A" w:rsidRPr="00C725F7"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73ECB5B4" w14:textId="77777777" w:rsidR="00E2483A" w:rsidRPr="00C725F7" w:rsidRDefault="00E2483A" w:rsidP="00F72498">
            <w:pPr>
              <w:spacing w:line="240" w:lineRule="auto"/>
              <w:rPr>
                <w:rFonts w:eastAsiaTheme="minorHAnsi"/>
                <w:sz w:val="18"/>
                <w:szCs w:val="18"/>
                <w:lang w:eastAsia="lt-LT"/>
              </w:rPr>
            </w:pPr>
          </w:p>
        </w:tc>
      </w:tr>
      <w:tr w:rsidR="00E2483A" w14:paraId="36D60F16" w14:textId="77777777" w:rsidTr="00F72498">
        <w:trPr>
          <w:trHeight w:val="705"/>
        </w:trPr>
        <w:tc>
          <w:tcPr>
            <w:tcW w:w="4564" w:type="dxa"/>
            <w:tcBorders>
              <w:top w:val="single" w:sz="4" w:space="0" w:color="auto"/>
              <w:left w:val="single" w:sz="4" w:space="0" w:color="auto"/>
              <w:bottom w:val="single" w:sz="4" w:space="0" w:color="auto"/>
              <w:right w:val="single" w:sz="4" w:space="0" w:color="auto"/>
            </w:tcBorders>
            <w:vAlign w:val="center"/>
            <w:hideMark/>
          </w:tcPr>
          <w:p w14:paraId="36684A01" w14:textId="77777777" w:rsidR="00E2483A" w:rsidRPr="00C725F7" w:rsidRDefault="00E2483A">
            <w:pPr>
              <w:spacing w:line="240" w:lineRule="auto"/>
              <w:rPr>
                <w:b/>
                <w:sz w:val="18"/>
                <w:szCs w:val="18"/>
                <w:lang w:eastAsia="lt-LT"/>
              </w:rPr>
            </w:pPr>
            <w:r w:rsidRPr="00C725F7">
              <w:rPr>
                <w:b/>
                <w:sz w:val="18"/>
                <w:szCs w:val="18"/>
                <w:lang w:eastAsia="lt-LT"/>
              </w:rPr>
              <w:t>Visuomenės sveikatos rėmimo specialiosios programos likučio metų pradžioje lėšos</w:t>
            </w:r>
          </w:p>
        </w:tc>
        <w:tc>
          <w:tcPr>
            <w:tcW w:w="937" w:type="dxa"/>
            <w:tcBorders>
              <w:top w:val="single" w:sz="4" w:space="0" w:color="auto"/>
              <w:left w:val="single" w:sz="4" w:space="0" w:color="auto"/>
              <w:bottom w:val="single" w:sz="4" w:space="0" w:color="auto"/>
              <w:right w:val="single" w:sz="4" w:space="0" w:color="auto"/>
            </w:tcBorders>
            <w:hideMark/>
          </w:tcPr>
          <w:p w14:paraId="59EBE054" w14:textId="77777777" w:rsidR="00E2483A" w:rsidRPr="00C725F7" w:rsidRDefault="00E2483A" w:rsidP="00F72498">
            <w:pPr>
              <w:spacing w:line="240" w:lineRule="auto"/>
              <w:rPr>
                <w:b/>
                <w:sz w:val="18"/>
                <w:szCs w:val="18"/>
                <w:lang w:eastAsia="lt-LT"/>
              </w:rPr>
            </w:pPr>
            <w:r w:rsidRPr="00C725F7">
              <w:rPr>
                <w:b/>
                <w:sz w:val="18"/>
                <w:szCs w:val="18"/>
                <w:lang w:eastAsia="lt-LT"/>
              </w:rPr>
              <w:t>SB(AAL)</w:t>
            </w:r>
          </w:p>
        </w:tc>
        <w:tc>
          <w:tcPr>
            <w:tcW w:w="753" w:type="dxa"/>
            <w:tcBorders>
              <w:top w:val="single" w:sz="4" w:space="0" w:color="auto"/>
              <w:left w:val="single" w:sz="4" w:space="0" w:color="auto"/>
              <w:bottom w:val="single" w:sz="4" w:space="0" w:color="auto"/>
              <w:right w:val="single" w:sz="4" w:space="0" w:color="auto"/>
            </w:tcBorders>
            <w:hideMark/>
          </w:tcPr>
          <w:p w14:paraId="4909D9CC" w14:textId="77777777" w:rsidR="00E2483A" w:rsidRPr="00C725F7" w:rsidRDefault="00E2483A" w:rsidP="00F72498">
            <w:pPr>
              <w:spacing w:line="240" w:lineRule="auto"/>
              <w:rPr>
                <w:b/>
                <w:bCs/>
                <w:sz w:val="18"/>
                <w:szCs w:val="18"/>
                <w:lang w:eastAsia="lt-LT"/>
              </w:rPr>
            </w:pPr>
            <w:r w:rsidRPr="00C725F7">
              <w:rPr>
                <w:b/>
                <w:bCs/>
                <w:sz w:val="18"/>
                <w:szCs w:val="18"/>
                <w:lang w:eastAsia="lt-LT"/>
              </w:rPr>
              <w:t>44,4</w:t>
            </w:r>
          </w:p>
        </w:tc>
        <w:tc>
          <w:tcPr>
            <w:tcW w:w="752" w:type="dxa"/>
            <w:tcBorders>
              <w:top w:val="single" w:sz="4" w:space="0" w:color="auto"/>
              <w:left w:val="single" w:sz="4" w:space="0" w:color="auto"/>
              <w:bottom w:val="single" w:sz="4" w:space="0" w:color="auto"/>
              <w:right w:val="single" w:sz="4" w:space="0" w:color="auto"/>
            </w:tcBorders>
            <w:hideMark/>
          </w:tcPr>
          <w:p w14:paraId="19F53470" w14:textId="77777777" w:rsidR="00E2483A" w:rsidRPr="00C725F7" w:rsidRDefault="00E2483A" w:rsidP="00F72498">
            <w:pPr>
              <w:spacing w:line="240" w:lineRule="auto"/>
              <w:rPr>
                <w:b/>
                <w:bCs/>
                <w:sz w:val="18"/>
                <w:szCs w:val="18"/>
                <w:lang w:eastAsia="lt-LT"/>
              </w:rPr>
            </w:pPr>
            <w:r w:rsidRPr="00C725F7">
              <w:rPr>
                <w:b/>
                <w:bCs/>
                <w:sz w:val="18"/>
                <w:szCs w:val="18"/>
                <w:lang w:eastAsia="lt-LT"/>
              </w:rPr>
              <w:t>44,4</w:t>
            </w:r>
          </w:p>
        </w:tc>
        <w:tc>
          <w:tcPr>
            <w:tcW w:w="753" w:type="dxa"/>
            <w:tcBorders>
              <w:top w:val="single" w:sz="4" w:space="0" w:color="auto"/>
              <w:left w:val="single" w:sz="4" w:space="0" w:color="auto"/>
              <w:bottom w:val="single" w:sz="4" w:space="0" w:color="auto"/>
              <w:right w:val="single" w:sz="4" w:space="0" w:color="auto"/>
            </w:tcBorders>
            <w:hideMark/>
          </w:tcPr>
          <w:p w14:paraId="6EE9718B"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CB5DEEE"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83606A3" w14:textId="77777777" w:rsidR="00E2483A" w:rsidRPr="00C725F7" w:rsidRDefault="00E2483A" w:rsidP="00F72498">
            <w:pPr>
              <w:spacing w:line="240" w:lineRule="auto"/>
              <w:rPr>
                <w:b/>
                <w:bCs/>
                <w:sz w:val="18"/>
                <w:szCs w:val="18"/>
                <w:lang w:eastAsia="lt-LT"/>
              </w:rPr>
            </w:pPr>
            <w:r w:rsidRPr="00C725F7">
              <w:rPr>
                <w:b/>
                <w:bCs/>
                <w:sz w:val="18"/>
                <w:szCs w:val="18"/>
                <w:lang w:eastAsia="lt-LT"/>
              </w:rPr>
              <w:t>48,1</w:t>
            </w:r>
          </w:p>
        </w:tc>
        <w:tc>
          <w:tcPr>
            <w:tcW w:w="753" w:type="dxa"/>
            <w:tcBorders>
              <w:top w:val="single" w:sz="4" w:space="0" w:color="auto"/>
              <w:left w:val="single" w:sz="4" w:space="0" w:color="auto"/>
              <w:bottom w:val="single" w:sz="4" w:space="0" w:color="auto"/>
              <w:right w:val="single" w:sz="4" w:space="0" w:color="auto"/>
            </w:tcBorders>
            <w:hideMark/>
          </w:tcPr>
          <w:p w14:paraId="0BA95B35" w14:textId="77777777" w:rsidR="00E2483A" w:rsidRPr="00C725F7" w:rsidRDefault="00E2483A" w:rsidP="00F72498">
            <w:pPr>
              <w:spacing w:line="240" w:lineRule="auto"/>
              <w:rPr>
                <w:b/>
                <w:bCs/>
                <w:sz w:val="18"/>
                <w:szCs w:val="18"/>
                <w:lang w:eastAsia="lt-LT"/>
              </w:rPr>
            </w:pPr>
            <w:r w:rsidRPr="00C725F7">
              <w:rPr>
                <w:b/>
                <w:bCs/>
                <w:sz w:val="18"/>
                <w:szCs w:val="18"/>
                <w:lang w:eastAsia="lt-LT"/>
              </w:rPr>
              <w:t>48,1</w:t>
            </w:r>
          </w:p>
        </w:tc>
        <w:tc>
          <w:tcPr>
            <w:tcW w:w="753" w:type="dxa"/>
            <w:tcBorders>
              <w:top w:val="single" w:sz="4" w:space="0" w:color="auto"/>
              <w:left w:val="single" w:sz="4" w:space="0" w:color="auto"/>
              <w:bottom w:val="single" w:sz="4" w:space="0" w:color="auto"/>
              <w:right w:val="single" w:sz="4" w:space="0" w:color="auto"/>
            </w:tcBorders>
            <w:hideMark/>
          </w:tcPr>
          <w:p w14:paraId="7B1CB85F"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17DA1697"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4A15EEC" w14:textId="77777777" w:rsidR="00E2483A" w:rsidRPr="00C725F7" w:rsidRDefault="00E2483A" w:rsidP="00F72498">
            <w:pPr>
              <w:spacing w:line="240" w:lineRule="auto"/>
              <w:rPr>
                <w:b/>
                <w:bCs/>
                <w:sz w:val="18"/>
                <w:szCs w:val="18"/>
                <w:lang w:eastAsia="lt-LT"/>
              </w:rPr>
            </w:pPr>
            <w:r w:rsidRPr="00C725F7">
              <w:rPr>
                <w:b/>
                <w:bCs/>
                <w:sz w:val="18"/>
                <w:szCs w:val="18"/>
                <w:lang w:eastAsia="lt-LT"/>
              </w:rPr>
              <w:t>3,7</w:t>
            </w:r>
          </w:p>
        </w:tc>
        <w:tc>
          <w:tcPr>
            <w:tcW w:w="753" w:type="dxa"/>
            <w:tcBorders>
              <w:top w:val="single" w:sz="4" w:space="0" w:color="auto"/>
              <w:left w:val="single" w:sz="4" w:space="0" w:color="auto"/>
              <w:bottom w:val="single" w:sz="4" w:space="0" w:color="auto"/>
              <w:right w:val="single" w:sz="4" w:space="0" w:color="auto"/>
            </w:tcBorders>
            <w:hideMark/>
          </w:tcPr>
          <w:p w14:paraId="5DC342D3" w14:textId="77777777" w:rsidR="00E2483A" w:rsidRPr="00C725F7" w:rsidRDefault="00E2483A" w:rsidP="00F72498">
            <w:pPr>
              <w:spacing w:line="240" w:lineRule="auto"/>
              <w:rPr>
                <w:b/>
                <w:bCs/>
                <w:sz w:val="18"/>
                <w:szCs w:val="18"/>
                <w:lang w:eastAsia="lt-LT"/>
              </w:rPr>
            </w:pPr>
            <w:r w:rsidRPr="00C725F7">
              <w:rPr>
                <w:b/>
                <w:bCs/>
                <w:sz w:val="18"/>
                <w:szCs w:val="18"/>
                <w:lang w:eastAsia="lt-LT"/>
              </w:rPr>
              <w:t>3,7</w:t>
            </w:r>
          </w:p>
        </w:tc>
        <w:tc>
          <w:tcPr>
            <w:tcW w:w="765" w:type="dxa"/>
            <w:tcBorders>
              <w:top w:val="single" w:sz="4" w:space="0" w:color="auto"/>
              <w:left w:val="single" w:sz="4" w:space="0" w:color="auto"/>
              <w:bottom w:val="single" w:sz="4" w:space="0" w:color="auto"/>
              <w:right w:val="single" w:sz="4" w:space="0" w:color="auto"/>
            </w:tcBorders>
            <w:hideMark/>
          </w:tcPr>
          <w:p w14:paraId="26E7703F" w14:textId="77777777" w:rsidR="00E2483A" w:rsidRPr="00C725F7" w:rsidRDefault="00E2483A" w:rsidP="00F72498">
            <w:pPr>
              <w:rPr>
                <w:b/>
                <w:bCs/>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17C9E154" w14:textId="77777777" w:rsidR="00E2483A" w:rsidRPr="00C725F7" w:rsidRDefault="00E2483A" w:rsidP="00F72498">
            <w:pPr>
              <w:spacing w:line="240" w:lineRule="auto"/>
              <w:rPr>
                <w:rFonts w:eastAsiaTheme="minorHAnsi"/>
                <w:sz w:val="18"/>
                <w:szCs w:val="18"/>
                <w:lang w:eastAsia="lt-LT"/>
              </w:rPr>
            </w:pPr>
          </w:p>
        </w:tc>
      </w:tr>
      <w:tr w:rsidR="00E2483A" w14:paraId="0D8BF3C7" w14:textId="77777777" w:rsidTr="00F72498">
        <w:trPr>
          <w:trHeight w:val="675"/>
        </w:trPr>
        <w:tc>
          <w:tcPr>
            <w:tcW w:w="4564" w:type="dxa"/>
            <w:tcBorders>
              <w:top w:val="single" w:sz="4" w:space="0" w:color="auto"/>
              <w:left w:val="single" w:sz="4" w:space="0" w:color="auto"/>
              <w:bottom w:val="single" w:sz="4" w:space="0" w:color="auto"/>
              <w:right w:val="single" w:sz="4" w:space="0" w:color="auto"/>
            </w:tcBorders>
            <w:vAlign w:val="center"/>
            <w:hideMark/>
          </w:tcPr>
          <w:p w14:paraId="4D0D81FA" w14:textId="77777777" w:rsidR="00E2483A" w:rsidRPr="00C725F7" w:rsidRDefault="00E2483A">
            <w:pPr>
              <w:spacing w:line="240" w:lineRule="auto"/>
              <w:rPr>
                <w:b/>
                <w:sz w:val="18"/>
                <w:szCs w:val="18"/>
                <w:lang w:eastAsia="lt-LT"/>
              </w:rPr>
            </w:pPr>
            <w:r w:rsidRPr="00C725F7">
              <w:rPr>
                <w:b/>
                <w:sz w:val="18"/>
                <w:szCs w:val="18"/>
                <w:lang w:eastAsia="lt-LT"/>
              </w:rPr>
              <w:t>Speciali  tikslinė dotacija valstybinių (valstybės perduotų savivaldybėms) funkcijų įgyvendinimui</w:t>
            </w:r>
          </w:p>
        </w:tc>
        <w:tc>
          <w:tcPr>
            <w:tcW w:w="937" w:type="dxa"/>
            <w:tcBorders>
              <w:top w:val="single" w:sz="4" w:space="0" w:color="auto"/>
              <w:left w:val="single" w:sz="4" w:space="0" w:color="auto"/>
              <w:bottom w:val="single" w:sz="4" w:space="0" w:color="auto"/>
              <w:right w:val="single" w:sz="4" w:space="0" w:color="auto"/>
            </w:tcBorders>
            <w:hideMark/>
          </w:tcPr>
          <w:p w14:paraId="1A403C7F" w14:textId="77777777" w:rsidR="00E2483A" w:rsidRPr="00C725F7" w:rsidRDefault="00E2483A" w:rsidP="00F72498">
            <w:pPr>
              <w:spacing w:line="240" w:lineRule="auto"/>
              <w:rPr>
                <w:b/>
                <w:sz w:val="18"/>
                <w:szCs w:val="18"/>
                <w:lang w:eastAsia="lt-LT"/>
              </w:rPr>
            </w:pPr>
            <w:r w:rsidRPr="00C725F7">
              <w:rPr>
                <w:b/>
                <w:sz w:val="18"/>
                <w:szCs w:val="18"/>
                <w:lang w:eastAsia="lt-LT"/>
              </w:rPr>
              <w:t>SB(VB)</w:t>
            </w:r>
          </w:p>
        </w:tc>
        <w:tc>
          <w:tcPr>
            <w:tcW w:w="753" w:type="dxa"/>
            <w:tcBorders>
              <w:top w:val="single" w:sz="4" w:space="0" w:color="auto"/>
              <w:left w:val="single" w:sz="4" w:space="0" w:color="auto"/>
              <w:bottom w:val="single" w:sz="4" w:space="0" w:color="auto"/>
              <w:right w:val="single" w:sz="4" w:space="0" w:color="auto"/>
            </w:tcBorders>
            <w:hideMark/>
          </w:tcPr>
          <w:p w14:paraId="2D5DA476" w14:textId="77777777" w:rsidR="00E2483A" w:rsidRPr="00C725F7" w:rsidRDefault="00E2483A" w:rsidP="00F72498">
            <w:pPr>
              <w:spacing w:line="240" w:lineRule="auto"/>
              <w:rPr>
                <w:b/>
                <w:bCs/>
                <w:sz w:val="18"/>
                <w:szCs w:val="18"/>
                <w:lang w:eastAsia="lt-LT"/>
              </w:rPr>
            </w:pPr>
            <w:r w:rsidRPr="00C725F7">
              <w:rPr>
                <w:b/>
                <w:bCs/>
                <w:sz w:val="18"/>
                <w:szCs w:val="18"/>
                <w:lang w:eastAsia="lt-LT"/>
              </w:rPr>
              <w:t>3665,7</w:t>
            </w:r>
          </w:p>
        </w:tc>
        <w:tc>
          <w:tcPr>
            <w:tcW w:w="752" w:type="dxa"/>
            <w:tcBorders>
              <w:top w:val="single" w:sz="4" w:space="0" w:color="auto"/>
              <w:left w:val="single" w:sz="4" w:space="0" w:color="auto"/>
              <w:bottom w:val="single" w:sz="4" w:space="0" w:color="auto"/>
              <w:right w:val="single" w:sz="4" w:space="0" w:color="auto"/>
            </w:tcBorders>
            <w:hideMark/>
          </w:tcPr>
          <w:p w14:paraId="7C7B11EA" w14:textId="77777777" w:rsidR="00E2483A" w:rsidRPr="00C725F7" w:rsidRDefault="00E2483A" w:rsidP="00F72498">
            <w:pPr>
              <w:spacing w:line="240" w:lineRule="auto"/>
              <w:rPr>
                <w:b/>
                <w:bCs/>
                <w:sz w:val="18"/>
                <w:szCs w:val="18"/>
                <w:lang w:eastAsia="lt-LT"/>
              </w:rPr>
            </w:pPr>
            <w:r w:rsidRPr="00C725F7">
              <w:rPr>
                <w:b/>
                <w:bCs/>
                <w:sz w:val="18"/>
                <w:szCs w:val="18"/>
                <w:lang w:eastAsia="lt-LT"/>
              </w:rPr>
              <w:t>1167,0</w:t>
            </w:r>
          </w:p>
        </w:tc>
        <w:tc>
          <w:tcPr>
            <w:tcW w:w="753" w:type="dxa"/>
            <w:tcBorders>
              <w:top w:val="single" w:sz="4" w:space="0" w:color="auto"/>
              <w:left w:val="single" w:sz="4" w:space="0" w:color="auto"/>
              <w:bottom w:val="single" w:sz="4" w:space="0" w:color="auto"/>
              <w:right w:val="single" w:sz="4" w:space="0" w:color="auto"/>
            </w:tcBorders>
            <w:hideMark/>
          </w:tcPr>
          <w:p w14:paraId="186B300D" w14:textId="77777777" w:rsidR="00E2483A" w:rsidRPr="00C725F7" w:rsidRDefault="00E2483A" w:rsidP="00F72498">
            <w:pPr>
              <w:spacing w:line="240" w:lineRule="auto"/>
              <w:rPr>
                <w:b/>
                <w:bCs/>
                <w:sz w:val="18"/>
                <w:szCs w:val="18"/>
                <w:lang w:eastAsia="lt-LT"/>
              </w:rPr>
            </w:pPr>
            <w:r w:rsidRPr="00C725F7">
              <w:rPr>
                <w:b/>
                <w:bCs/>
                <w:sz w:val="18"/>
                <w:szCs w:val="18"/>
                <w:lang w:eastAsia="lt-LT"/>
              </w:rPr>
              <w:t>1030,8</w:t>
            </w:r>
          </w:p>
        </w:tc>
        <w:tc>
          <w:tcPr>
            <w:tcW w:w="753" w:type="dxa"/>
            <w:tcBorders>
              <w:top w:val="single" w:sz="4" w:space="0" w:color="auto"/>
              <w:left w:val="single" w:sz="4" w:space="0" w:color="auto"/>
              <w:bottom w:val="single" w:sz="4" w:space="0" w:color="auto"/>
              <w:right w:val="single" w:sz="4" w:space="0" w:color="auto"/>
            </w:tcBorders>
            <w:hideMark/>
          </w:tcPr>
          <w:p w14:paraId="631F27E1" w14:textId="77777777" w:rsidR="00E2483A" w:rsidRPr="00C725F7" w:rsidRDefault="00E2483A" w:rsidP="00F72498">
            <w:pPr>
              <w:spacing w:line="240" w:lineRule="auto"/>
              <w:rPr>
                <w:b/>
                <w:bCs/>
                <w:sz w:val="18"/>
                <w:szCs w:val="18"/>
                <w:lang w:eastAsia="lt-LT"/>
              </w:rPr>
            </w:pPr>
            <w:r w:rsidRPr="00C725F7">
              <w:rPr>
                <w:b/>
                <w:bCs/>
                <w:sz w:val="18"/>
                <w:szCs w:val="18"/>
                <w:lang w:eastAsia="lt-LT"/>
              </w:rPr>
              <w:t>2498,7</w:t>
            </w:r>
          </w:p>
        </w:tc>
        <w:tc>
          <w:tcPr>
            <w:tcW w:w="753" w:type="dxa"/>
            <w:tcBorders>
              <w:top w:val="single" w:sz="4" w:space="0" w:color="auto"/>
              <w:left w:val="single" w:sz="4" w:space="0" w:color="auto"/>
              <w:bottom w:val="single" w:sz="4" w:space="0" w:color="auto"/>
              <w:right w:val="single" w:sz="4" w:space="0" w:color="auto"/>
            </w:tcBorders>
            <w:hideMark/>
          </w:tcPr>
          <w:p w14:paraId="3D49D5AE" w14:textId="77777777" w:rsidR="00E2483A" w:rsidRPr="00C725F7" w:rsidRDefault="00E2483A" w:rsidP="00F72498">
            <w:pPr>
              <w:spacing w:line="240" w:lineRule="auto"/>
              <w:rPr>
                <w:b/>
                <w:bCs/>
                <w:sz w:val="18"/>
                <w:szCs w:val="18"/>
                <w:lang w:eastAsia="lt-LT"/>
              </w:rPr>
            </w:pPr>
            <w:r w:rsidRPr="00C725F7">
              <w:rPr>
                <w:b/>
                <w:bCs/>
                <w:sz w:val="18"/>
                <w:szCs w:val="18"/>
                <w:lang w:eastAsia="lt-LT"/>
              </w:rPr>
              <w:t>1377,8</w:t>
            </w:r>
          </w:p>
        </w:tc>
        <w:tc>
          <w:tcPr>
            <w:tcW w:w="753" w:type="dxa"/>
            <w:tcBorders>
              <w:top w:val="single" w:sz="4" w:space="0" w:color="auto"/>
              <w:left w:val="single" w:sz="4" w:space="0" w:color="auto"/>
              <w:bottom w:val="single" w:sz="4" w:space="0" w:color="auto"/>
              <w:right w:val="single" w:sz="4" w:space="0" w:color="auto"/>
            </w:tcBorders>
            <w:hideMark/>
          </w:tcPr>
          <w:p w14:paraId="5497401D" w14:textId="77777777" w:rsidR="00E2483A" w:rsidRPr="00C725F7" w:rsidRDefault="00E2483A" w:rsidP="00F72498">
            <w:pPr>
              <w:spacing w:line="240" w:lineRule="auto"/>
              <w:rPr>
                <w:b/>
                <w:bCs/>
                <w:sz w:val="18"/>
                <w:szCs w:val="18"/>
                <w:lang w:eastAsia="lt-LT"/>
              </w:rPr>
            </w:pPr>
            <w:r w:rsidRPr="00C725F7">
              <w:rPr>
                <w:b/>
                <w:bCs/>
                <w:sz w:val="18"/>
                <w:szCs w:val="18"/>
                <w:lang w:eastAsia="lt-LT"/>
              </w:rPr>
              <w:t>1377,8</w:t>
            </w:r>
          </w:p>
        </w:tc>
        <w:tc>
          <w:tcPr>
            <w:tcW w:w="753" w:type="dxa"/>
            <w:tcBorders>
              <w:top w:val="single" w:sz="4" w:space="0" w:color="auto"/>
              <w:left w:val="single" w:sz="4" w:space="0" w:color="auto"/>
              <w:bottom w:val="single" w:sz="4" w:space="0" w:color="auto"/>
              <w:right w:val="single" w:sz="4" w:space="0" w:color="auto"/>
            </w:tcBorders>
            <w:hideMark/>
          </w:tcPr>
          <w:p w14:paraId="49837273" w14:textId="77777777" w:rsidR="00E2483A" w:rsidRPr="00C725F7" w:rsidRDefault="00E2483A" w:rsidP="00F72498">
            <w:pPr>
              <w:spacing w:line="240" w:lineRule="auto"/>
              <w:rPr>
                <w:b/>
                <w:bCs/>
                <w:sz w:val="18"/>
                <w:szCs w:val="18"/>
                <w:lang w:eastAsia="lt-LT"/>
              </w:rPr>
            </w:pPr>
            <w:r w:rsidRPr="00C725F7">
              <w:rPr>
                <w:b/>
                <w:bCs/>
                <w:sz w:val="18"/>
                <w:szCs w:val="18"/>
                <w:lang w:eastAsia="lt-LT"/>
              </w:rPr>
              <w:t>1257,7</w:t>
            </w:r>
          </w:p>
        </w:tc>
        <w:tc>
          <w:tcPr>
            <w:tcW w:w="753" w:type="dxa"/>
            <w:tcBorders>
              <w:top w:val="single" w:sz="4" w:space="0" w:color="auto"/>
              <w:left w:val="single" w:sz="4" w:space="0" w:color="auto"/>
              <w:bottom w:val="single" w:sz="4" w:space="0" w:color="auto"/>
              <w:right w:val="single" w:sz="4" w:space="0" w:color="auto"/>
            </w:tcBorders>
            <w:hideMark/>
          </w:tcPr>
          <w:p w14:paraId="52CA7E6B"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D60A424" w14:textId="77777777" w:rsidR="00E2483A" w:rsidRPr="00C725F7" w:rsidRDefault="00E2483A" w:rsidP="00F72498">
            <w:pPr>
              <w:spacing w:line="240" w:lineRule="auto"/>
              <w:rPr>
                <w:b/>
                <w:bCs/>
                <w:sz w:val="18"/>
                <w:szCs w:val="18"/>
                <w:lang w:eastAsia="lt-LT"/>
              </w:rPr>
            </w:pPr>
            <w:r w:rsidRPr="00C725F7">
              <w:rPr>
                <w:b/>
                <w:bCs/>
                <w:sz w:val="18"/>
                <w:szCs w:val="18"/>
                <w:lang w:eastAsia="lt-LT"/>
              </w:rPr>
              <w:t>-2287,9</w:t>
            </w:r>
          </w:p>
        </w:tc>
        <w:tc>
          <w:tcPr>
            <w:tcW w:w="753" w:type="dxa"/>
            <w:tcBorders>
              <w:top w:val="single" w:sz="4" w:space="0" w:color="auto"/>
              <w:left w:val="single" w:sz="4" w:space="0" w:color="auto"/>
              <w:bottom w:val="single" w:sz="4" w:space="0" w:color="auto"/>
              <w:right w:val="single" w:sz="4" w:space="0" w:color="auto"/>
            </w:tcBorders>
            <w:hideMark/>
          </w:tcPr>
          <w:p w14:paraId="3F85C7AE" w14:textId="77777777" w:rsidR="00E2483A" w:rsidRPr="00C725F7" w:rsidRDefault="00E2483A" w:rsidP="00F72498">
            <w:pPr>
              <w:spacing w:line="240" w:lineRule="auto"/>
              <w:rPr>
                <w:b/>
                <w:bCs/>
                <w:sz w:val="18"/>
                <w:szCs w:val="18"/>
                <w:lang w:eastAsia="lt-LT"/>
              </w:rPr>
            </w:pPr>
            <w:r w:rsidRPr="00C725F7">
              <w:rPr>
                <w:b/>
                <w:bCs/>
                <w:sz w:val="18"/>
                <w:szCs w:val="18"/>
                <w:lang w:eastAsia="lt-LT"/>
              </w:rPr>
              <w:t>210,8</w:t>
            </w:r>
          </w:p>
        </w:tc>
        <w:tc>
          <w:tcPr>
            <w:tcW w:w="765" w:type="dxa"/>
            <w:tcBorders>
              <w:top w:val="single" w:sz="4" w:space="0" w:color="auto"/>
              <w:left w:val="single" w:sz="4" w:space="0" w:color="auto"/>
              <w:bottom w:val="single" w:sz="4" w:space="0" w:color="auto"/>
              <w:right w:val="single" w:sz="4" w:space="0" w:color="auto"/>
            </w:tcBorders>
            <w:hideMark/>
          </w:tcPr>
          <w:p w14:paraId="0A4A2672" w14:textId="77777777" w:rsidR="00E2483A" w:rsidRPr="00C725F7" w:rsidRDefault="00E2483A" w:rsidP="00F72498">
            <w:pPr>
              <w:spacing w:line="240" w:lineRule="auto"/>
              <w:rPr>
                <w:b/>
                <w:bCs/>
                <w:sz w:val="18"/>
                <w:szCs w:val="18"/>
                <w:lang w:eastAsia="lt-LT"/>
              </w:rPr>
            </w:pPr>
            <w:r w:rsidRPr="00C725F7">
              <w:rPr>
                <w:b/>
                <w:bCs/>
                <w:sz w:val="18"/>
                <w:szCs w:val="18"/>
                <w:lang w:eastAsia="lt-LT"/>
              </w:rPr>
              <w:t>226,9</w:t>
            </w:r>
          </w:p>
        </w:tc>
        <w:tc>
          <w:tcPr>
            <w:tcW w:w="765" w:type="dxa"/>
            <w:tcBorders>
              <w:top w:val="single" w:sz="4" w:space="0" w:color="auto"/>
              <w:left w:val="single" w:sz="4" w:space="0" w:color="auto"/>
              <w:bottom w:val="single" w:sz="4" w:space="0" w:color="auto"/>
              <w:right w:val="single" w:sz="4" w:space="0" w:color="auto"/>
            </w:tcBorders>
            <w:vAlign w:val="center"/>
            <w:hideMark/>
          </w:tcPr>
          <w:p w14:paraId="59B19AC9" w14:textId="77777777" w:rsidR="00E2483A" w:rsidRPr="00C725F7" w:rsidRDefault="00E2483A" w:rsidP="00F72498">
            <w:pPr>
              <w:spacing w:line="240" w:lineRule="auto"/>
              <w:rPr>
                <w:b/>
                <w:bCs/>
                <w:sz w:val="18"/>
                <w:szCs w:val="18"/>
                <w:lang w:eastAsia="lt-LT"/>
              </w:rPr>
            </w:pPr>
            <w:r w:rsidRPr="00C725F7">
              <w:rPr>
                <w:b/>
                <w:bCs/>
                <w:sz w:val="18"/>
                <w:szCs w:val="18"/>
                <w:lang w:eastAsia="lt-LT"/>
              </w:rPr>
              <w:t>-2498,7</w:t>
            </w:r>
          </w:p>
        </w:tc>
      </w:tr>
      <w:tr w:rsidR="00E2483A" w14:paraId="563883CD" w14:textId="77777777" w:rsidTr="00F72498">
        <w:trPr>
          <w:trHeight w:val="390"/>
        </w:trPr>
        <w:tc>
          <w:tcPr>
            <w:tcW w:w="4564" w:type="dxa"/>
            <w:tcBorders>
              <w:top w:val="single" w:sz="4" w:space="0" w:color="auto"/>
              <w:left w:val="single" w:sz="4" w:space="0" w:color="auto"/>
              <w:bottom w:val="single" w:sz="4" w:space="0" w:color="auto"/>
              <w:right w:val="single" w:sz="4" w:space="0" w:color="auto"/>
            </w:tcBorders>
            <w:vAlign w:val="center"/>
            <w:hideMark/>
          </w:tcPr>
          <w:p w14:paraId="4D13DC34" w14:textId="77777777" w:rsidR="00E2483A" w:rsidRPr="00C725F7" w:rsidRDefault="00E2483A">
            <w:pPr>
              <w:spacing w:line="240" w:lineRule="auto"/>
              <w:rPr>
                <w:b/>
                <w:sz w:val="18"/>
                <w:szCs w:val="18"/>
                <w:lang w:eastAsia="lt-LT"/>
              </w:rPr>
            </w:pPr>
            <w:r w:rsidRPr="00C725F7">
              <w:rPr>
                <w:b/>
                <w:sz w:val="18"/>
                <w:szCs w:val="18"/>
                <w:lang w:eastAsia="lt-LT"/>
              </w:rPr>
              <w:t>Asignavimų valdytojo pajamų įmokos</w:t>
            </w:r>
          </w:p>
        </w:tc>
        <w:tc>
          <w:tcPr>
            <w:tcW w:w="937" w:type="dxa"/>
            <w:tcBorders>
              <w:top w:val="single" w:sz="4" w:space="0" w:color="auto"/>
              <w:left w:val="single" w:sz="4" w:space="0" w:color="auto"/>
              <w:bottom w:val="single" w:sz="4" w:space="0" w:color="auto"/>
              <w:right w:val="single" w:sz="4" w:space="0" w:color="auto"/>
            </w:tcBorders>
            <w:hideMark/>
          </w:tcPr>
          <w:p w14:paraId="0DF3989A" w14:textId="77777777" w:rsidR="00E2483A" w:rsidRPr="00C725F7" w:rsidRDefault="00E2483A" w:rsidP="00F72498">
            <w:pPr>
              <w:spacing w:line="240" w:lineRule="auto"/>
              <w:rPr>
                <w:b/>
                <w:sz w:val="18"/>
                <w:szCs w:val="18"/>
                <w:lang w:eastAsia="lt-LT"/>
              </w:rPr>
            </w:pPr>
            <w:r w:rsidRPr="00C725F7">
              <w:rPr>
                <w:b/>
                <w:sz w:val="18"/>
                <w:szCs w:val="18"/>
                <w:lang w:eastAsia="lt-LT"/>
              </w:rPr>
              <w:t>SB(SP)</w:t>
            </w:r>
          </w:p>
        </w:tc>
        <w:tc>
          <w:tcPr>
            <w:tcW w:w="753" w:type="dxa"/>
            <w:tcBorders>
              <w:top w:val="single" w:sz="4" w:space="0" w:color="auto"/>
              <w:left w:val="single" w:sz="4" w:space="0" w:color="auto"/>
              <w:bottom w:val="single" w:sz="4" w:space="0" w:color="auto"/>
              <w:right w:val="single" w:sz="4" w:space="0" w:color="auto"/>
            </w:tcBorders>
            <w:hideMark/>
          </w:tcPr>
          <w:p w14:paraId="5531FA06" w14:textId="77777777" w:rsidR="00E2483A" w:rsidRPr="00C725F7" w:rsidRDefault="00E2483A" w:rsidP="00F72498">
            <w:pPr>
              <w:spacing w:line="240" w:lineRule="auto"/>
              <w:rPr>
                <w:b/>
                <w:bCs/>
                <w:sz w:val="18"/>
                <w:szCs w:val="18"/>
                <w:lang w:eastAsia="lt-LT"/>
              </w:rPr>
            </w:pPr>
            <w:r w:rsidRPr="00C725F7">
              <w:rPr>
                <w:b/>
                <w:bCs/>
                <w:sz w:val="18"/>
                <w:szCs w:val="18"/>
                <w:lang w:eastAsia="lt-LT"/>
              </w:rPr>
              <w:t>21,6</w:t>
            </w:r>
          </w:p>
        </w:tc>
        <w:tc>
          <w:tcPr>
            <w:tcW w:w="752" w:type="dxa"/>
            <w:tcBorders>
              <w:top w:val="single" w:sz="4" w:space="0" w:color="auto"/>
              <w:left w:val="single" w:sz="4" w:space="0" w:color="auto"/>
              <w:bottom w:val="single" w:sz="4" w:space="0" w:color="auto"/>
              <w:right w:val="single" w:sz="4" w:space="0" w:color="auto"/>
            </w:tcBorders>
            <w:hideMark/>
          </w:tcPr>
          <w:p w14:paraId="7951AD37" w14:textId="77777777" w:rsidR="00E2483A" w:rsidRPr="00C725F7" w:rsidRDefault="00E2483A" w:rsidP="00F72498">
            <w:pPr>
              <w:spacing w:line="240" w:lineRule="auto"/>
              <w:rPr>
                <w:b/>
                <w:bCs/>
                <w:sz w:val="18"/>
                <w:szCs w:val="18"/>
                <w:lang w:eastAsia="lt-LT"/>
              </w:rPr>
            </w:pPr>
            <w:r w:rsidRPr="00C725F7">
              <w:rPr>
                <w:b/>
                <w:bCs/>
                <w:sz w:val="18"/>
                <w:szCs w:val="18"/>
                <w:lang w:eastAsia="lt-LT"/>
              </w:rPr>
              <w:t>21,6</w:t>
            </w:r>
          </w:p>
        </w:tc>
        <w:tc>
          <w:tcPr>
            <w:tcW w:w="753" w:type="dxa"/>
            <w:tcBorders>
              <w:top w:val="single" w:sz="4" w:space="0" w:color="auto"/>
              <w:left w:val="single" w:sz="4" w:space="0" w:color="auto"/>
              <w:bottom w:val="single" w:sz="4" w:space="0" w:color="auto"/>
              <w:right w:val="single" w:sz="4" w:space="0" w:color="auto"/>
            </w:tcBorders>
            <w:hideMark/>
          </w:tcPr>
          <w:p w14:paraId="4D6F0C8B" w14:textId="77777777" w:rsidR="00E2483A" w:rsidRPr="00C725F7" w:rsidRDefault="00E2483A" w:rsidP="00F72498">
            <w:pPr>
              <w:spacing w:line="240" w:lineRule="auto"/>
              <w:rPr>
                <w:b/>
                <w:bCs/>
                <w:sz w:val="18"/>
                <w:szCs w:val="18"/>
                <w:lang w:eastAsia="lt-LT"/>
              </w:rPr>
            </w:pPr>
            <w:r w:rsidRPr="00C725F7">
              <w:rPr>
                <w:b/>
                <w:bCs/>
                <w:sz w:val="18"/>
                <w:szCs w:val="18"/>
                <w:lang w:eastAsia="lt-LT"/>
              </w:rPr>
              <w:t>12,8</w:t>
            </w:r>
          </w:p>
        </w:tc>
        <w:tc>
          <w:tcPr>
            <w:tcW w:w="753" w:type="dxa"/>
            <w:tcBorders>
              <w:top w:val="single" w:sz="4" w:space="0" w:color="auto"/>
              <w:left w:val="single" w:sz="4" w:space="0" w:color="auto"/>
              <w:bottom w:val="single" w:sz="4" w:space="0" w:color="auto"/>
              <w:right w:val="single" w:sz="4" w:space="0" w:color="auto"/>
            </w:tcBorders>
            <w:hideMark/>
          </w:tcPr>
          <w:p w14:paraId="38410A30"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230972D" w14:textId="77777777" w:rsidR="00E2483A" w:rsidRPr="00C725F7" w:rsidRDefault="00E2483A" w:rsidP="00F72498">
            <w:pPr>
              <w:spacing w:line="240" w:lineRule="auto"/>
              <w:rPr>
                <w:b/>
                <w:bCs/>
                <w:sz w:val="18"/>
                <w:szCs w:val="18"/>
                <w:lang w:eastAsia="lt-LT"/>
              </w:rPr>
            </w:pPr>
            <w:r w:rsidRPr="00C725F7">
              <w:rPr>
                <w:b/>
                <w:bCs/>
                <w:sz w:val="18"/>
                <w:szCs w:val="18"/>
                <w:lang w:eastAsia="lt-LT"/>
              </w:rPr>
              <w:t>29,1</w:t>
            </w:r>
          </w:p>
        </w:tc>
        <w:tc>
          <w:tcPr>
            <w:tcW w:w="753" w:type="dxa"/>
            <w:tcBorders>
              <w:top w:val="single" w:sz="4" w:space="0" w:color="auto"/>
              <w:left w:val="single" w:sz="4" w:space="0" w:color="auto"/>
              <w:bottom w:val="single" w:sz="4" w:space="0" w:color="auto"/>
              <w:right w:val="single" w:sz="4" w:space="0" w:color="auto"/>
            </w:tcBorders>
            <w:hideMark/>
          </w:tcPr>
          <w:p w14:paraId="0D24549F" w14:textId="77777777" w:rsidR="00E2483A" w:rsidRPr="00C725F7" w:rsidRDefault="00E2483A" w:rsidP="00F72498">
            <w:pPr>
              <w:spacing w:line="240" w:lineRule="auto"/>
              <w:rPr>
                <w:b/>
                <w:bCs/>
                <w:sz w:val="18"/>
                <w:szCs w:val="18"/>
                <w:lang w:eastAsia="lt-LT"/>
              </w:rPr>
            </w:pPr>
            <w:r w:rsidRPr="00C725F7">
              <w:rPr>
                <w:b/>
                <w:bCs/>
                <w:sz w:val="18"/>
                <w:szCs w:val="18"/>
                <w:lang w:eastAsia="lt-LT"/>
              </w:rPr>
              <w:t>29,1</w:t>
            </w:r>
          </w:p>
        </w:tc>
        <w:tc>
          <w:tcPr>
            <w:tcW w:w="753" w:type="dxa"/>
            <w:tcBorders>
              <w:top w:val="single" w:sz="4" w:space="0" w:color="auto"/>
              <w:left w:val="single" w:sz="4" w:space="0" w:color="auto"/>
              <w:bottom w:val="single" w:sz="4" w:space="0" w:color="auto"/>
              <w:right w:val="single" w:sz="4" w:space="0" w:color="auto"/>
            </w:tcBorders>
            <w:hideMark/>
          </w:tcPr>
          <w:p w14:paraId="45CEFEE0" w14:textId="77777777" w:rsidR="00E2483A" w:rsidRPr="00C725F7" w:rsidRDefault="00E2483A" w:rsidP="00F72498">
            <w:pPr>
              <w:spacing w:line="240" w:lineRule="auto"/>
              <w:rPr>
                <w:b/>
                <w:bCs/>
                <w:sz w:val="18"/>
                <w:szCs w:val="18"/>
                <w:lang w:eastAsia="lt-LT"/>
              </w:rPr>
            </w:pPr>
            <w:r w:rsidRPr="00C725F7">
              <w:rPr>
                <w:b/>
                <w:bCs/>
                <w:sz w:val="18"/>
                <w:szCs w:val="18"/>
                <w:lang w:eastAsia="lt-LT"/>
              </w:rPr>
              <w:t>15,8</w:t>
            </w:r>
          </w:p>
        </w:tc>
        <w:tc>
          <w:tcPr>
            <w:tcW w:w="753" w:type="dxa"/>
            <w:tcBorders>
              <w:top w:val="single" w:sz="4" w:space="0" w:color="auto"/>
              <w:left w:val="single" w:sz="4" w:space="0" w:color="auto"/>
              <w:bottom w:val="single" w:sz="4" w:space="0" w:color="auto"/>
              <w:right w:val="single" w:sz="4" w:space="0" w:color="auto"/>
            </w:tcBorders>
            <w:hideMark/>
          </w:tcPr>
          <w:p w14:paraId="3114AA2C"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0D128D0" w14:textId="77777777" w:rsidR="00E2483A" w:rsidRPr="00C725F7" w:rsidRDefault="00E2483A" w:rsidP="00F72498">
            <w:pPr>
              <w:spacing w:line="240" w:lineRule="auto"/>
              <w:rPr>
                <w:b/>
                <w:bCs/>
                <w:sz w:val="18"/>
                <w:szCs w:val="18"/>
                <w:lang w:eastAsia="lt-LT"/>
              </w:rPr>
            </w:pPr>
            <w:r w:rsidRPr="00C725F7">
              <w:rPr>
                <w:b/>
                <w:bCs/>
                <w:sz w:val="18"/>
                <w:szCs w:val="18"/>
                <w:lang w:eastAsia="lt-LT"/>
              </w:rPr>
              <w:t>7,5</w:t>
            </w:r>
          </w:p>
        </w:tc>
        <w:tc>
          <w:tcPr>
            <w:tcW w:w="753" w:type="dxa"/>
            <w:tcBorders>
              <w:top w:val="single" w:sz="4" w:space="0" w:color="auto"/>
              <w:left w:val="single" w:sz="4" w:space="0" w:color="auto"/>
              <w:bottom w:val="single" w:sz="4" w:space="0" w:color="auto"/>
              <w:right w:val="single" w:sz="4" w:space="0" w:color="auto"/>
            </w:tcBorders>
            <w:hideMark/>
          </w:tcPr>
          <w:p w14:paraId="73176A55" w14:textId="77777777" w:rsidR="00E2483A" w:rsidRPr="00C725F7" w:rsidRDefault="00E2483A" w:rsidP="00F72498">
            <w:pPr>
              <w:spacing w:line="240" w:lineRule="auto"/>
              <w:rPr>
                <w:b/>
                <w:bCs/>
                <w:sz w:val="18"/>
                <w:szCs w:val="18"/>
                <w:lang w:eastAsia="lt-LT"/>
              </w:rPr>
            </w:pPr>
            <w:r w:rsidRPr="00C725F7">
              <w:rPr>
                <w:b/>
                <w:bCs/>
                <w:sz w:val="18"/>
                <w:szCs w:val="18"/>
                <w:lang w:eastAsia="lt-LT"/>
              </w:rPr>
              <w:t>7,5</w:t>
            </w:r>
          </w:p>
        </w:tc>
        <w:tc>
          <w:tcPr>
            <w:tcW w:w="765" w:type="dxa"/>
            <w:tcBorders>
              <w:top w:val="single" w:sz="4" w:space="0" w:color="auto"/>
              <w:left w:val="single" w:sz="4" w:space="0" w:color="auto"/>
              <w:bottom w:val="single" w:sz="4" w:space="0" w:color="auto"/>
              <w:right w:val="single" w:sz="4" w:space="0" w:color="auto"/>
            </w:tcBorders>
            <w:hideMark/>
          </w:tcPr>
          <w:p w14:paraId="6457369D" w14:textId="77777777" w:rsidR="00E2483A" w:rsidRPr="00C725F7" w:rsidRDefault="00E2483A" w:rsidP="00F72498">
            <w:pPr>
              <w:spacing w:line="240" w:lineRule="auto"/>
              <w:rPr>
                <w:b/>
                <w:bCs/>
                <w:sz w:val="18"/>
                <w:szCs w:val="18"/>
                <w:lang w:eastAsia="lt-LT"/>
              </w:rPr>
            </w:pPr>
            <w:r w:rsidRPr="00C725F7">
              <w:rPr>
                <w:b/>
                <w:bCs/>
                <w:sz w:val="18"/>
                <w:szCs w:val="18"/>
                <w:lang w:eastAsia="lt-LT"/>
              </w:rPr>
              <w:t>3,0</w:t>
            </w:r>
          </w:p>
        </w:tc>
        <w:tc>
          <w:tcPr>
            <w:tcW w:w="765" w:type="dxa"/>
            <w:tcBorders>
              <w:top w:val="single" w:sz="4" w:space="0" w:color="auto"/>
              <w:left w:val="single" w:sz="4" w:space="0" w:color="auto"/>
              <w:bottom w:val="single" w:sz="4" w:space="0" w:color="auto"/>
              <w:right w:val="single" w:sz="4" w:space="0" w:color="auto"/>
            </w:tcBorders>
            <w:vAlign w:val="center"/>
            <w:hideMark/>
          </w:tcPr>
          <w:p w14:paraId="00D71475" w14:textId="77777777" w:rsidR="00E2483A" w:rsidRPr="00C725F7" w:rsidRDefault="00E2483A" w:rsidP="00F72498">
            <w:pPr>
              <w:rPr>
                <w:b/>
                <w:bCs/>
                <w:sz w:val="18"/>
                <w:szCs w:val="18"/>
                <w:lang w:eastAsia="lt-LT"/>
              </w:rPr>
            </w:pPr>
          </w:p>
        </w:tc>
      </w:tr>
      <w:tr w:rsidR="00E2483A" w14:paraId="7F3004F8" w14:textId="77777777" w:rsidTr="00F72498">
        <w:trPr>
          <w:trHeight w:val="570"/>
        </w:trPr>
        <w:tc>
          <w:tcPr>
            <w:tcW w:w="4564" w:type="dxa"/>
            <w:tcBorders>
              <w:top w:val="single" w:sz="4" w:space="0" w:color="auto"/>
              <w:left w:val="single" w:sz="4" w:space="0" w:color="auto"/>
              <w:bottom w:val="single" w:sz="4" w:space="0" w:color="auto"/>
              <w:right w:val="single" w:sz="4" w:space="0" w:color="auto"/>
            </w:tcBorders>
            <w:vAlign w:val="center"/>
            <w:hideMark/>
          </w:tcPr>
          <w:p w14:paraId="51252B43" w14:textId="77777777" w:rsidR="00E2483A" w:rsidRPr="00C725F7" w:rsidRDefault="00E2483A">
            <w:pPr>
              <w:spacing w:line="240" w:lineRule="auto"/>
              <w:rPr>
                <w:b/>
                <w:sz w:val="18"/>
                <w:szCs w:val="18"/>
                <w:lang w:eastAsia="lt-LT"/>
              </w:rPr>
            </w:pPr>
            <w:r w:rsidRPr="00C725F7">
              <w:rPr>
                <w:b/>
                <w:sz w:val="18"/>
                <w:szCs w:val="18"/>
                <w:lang w:eastAsia="lt-LT"/>
              </w:rPr>
              <w:t>Asignavimų valdytojo pajamų įmokų lėšų likučio metų pradžioje lėšos</w:t>
            </w:r>
          </w:p>
        </w:tc>
        <w:tc>
          <w:tcPr>
            <w:tcW w:w="937" w:type="dxa"/>
            <w:tcBorders>
              <w:top w:val="single" w:sz="4" w:space="0" w:color="auto"/>
              <w:left w:val="single" w:sz="4" w:space="0" w:color="auto"/>
              <w:bottom w:val="single" w:sz="4" w:space="0" w:color="auto"/>
              <w:right w:val="single" w:sz="4" w:space="0" w:color="auto"/>
            </w:tcBorders>
            <w:hideMark/>
          </w:tcPr>
          <w:p w14:paraId="19F97BD7" w14:textId="77777777" w:rsidR="00E2483A" w:rsidRPr="00C725F7" w:rsidRDefault="00E2483A" w:rsidP="00F72498">
            <w:pPr>
              <w:spacing w:line="240" w:lineRule="auto"/>
              <w:rPr>
                <w:b/>
                <w:sz w:val="18"/>
                <w:szCs w:val="18"/>
                <w:lang w:eastAsia="lt-LT"/>
              </w:rPr>
            </w:pPr>
            <w:r w:rsidRPr="00C725F7">
              <w:rPr>
                <w:b/>
                <w:sz w:val="18"/>
                <w:szCs w:val="18"/>
                <w:lang w:eastAsia="lt-LT"/>
              </w:rPr>
              <w:t>SB(SPL)</w:t>
            </w:r>
          </w:p>
        </w:tc>
        <w:tc>
          <w:tcPr>
            <w:tcW w:w="753" w:type="dxa"/>
            <w:tcBorders>
              <w:top w:val="single" w:sz="4" w:space="0" w:color="auto"/>
              <w:left w:val="single" w:sz="4" w:space="0" w:color="auto"/>
              <w:bottom w:val="single" w:sz="4" w:space="0" w:color="auto"/>
              <w:right w:val="single" w:sz="4" w:space="0" w:color="auto"/>
            </w:tcBorders>
            <w:hideMark/>
          </w:tcPr>
          <w:p w14:paraId="13109A0F" w14:textId="77777777" w:rsidR="00E2483A" w:rsidRPr="00C725F7" w:rsidRDefault="00E2483A" w:rsidP="00F72498">
            <w:pPr>
              <w:spacing w:line="240" w:lineRule="auto"/>
              <w:rPr>
                <w:b/>
                <w:bCs/>
                <w:sz w:val="18"/>
                <w:szCs w:val="18"/>
                <w:lang w:eastAsia="lt-LT"/>
              </w:rPr>
            </w:pPr>
            <w:r w:rsidRPr="00C725F7">
              <w:rPr>
                <w:b/>
                <w:bCs/>
                <w:sz w:val="18"/>
                <w:szCs w:val="18"/>
                <w:lang w:eastAsia="lt-LT"/>
              </w:rPr>
              <w:t>7,5</w:t>
            </w:r>
          </w:p>
        </w:tc>
        <w:tc>
          <w:tcPr>
            <w:tcW w:w="752" w:type="dxa"/>
            <w:tcBorders>
              <w:top w:val="single" w:sz="4" w:space="0" w:color="auto"/>
              <w:left w:val="single" w:sz="4" w:space="0" w:color="auto"/>
              <w:bottom w:val="single" w:sz="4" w:space="0" w:color="auto"/>
              <w:right w:val="single" w:sz="4" w:space="0" w:color="auto"/>
            </w:tcBorders>
            <w:hideMark/>
          </w:tcPr>
          <w:p w14:paraId="7EF2F8B4" w14:textId="77777777" w:rsidR="00E2483A" w:rsidRPr="00C725F7" w:rsidRDefault="00E2483A" w:rsidP="00F72498">
            <w:pPr>
              <w:spacing w:line="240" w:lineRule="auto"/>
              <w:rPr>
                <w:b/>
                <w:bCs/>
                <w:sz w:val="18"/>
                <w:szCs w:val="18"/>
                <w:lang w:eastAsia="lt-LT"/>
              </w:rPr>
            </w:pPr>
            <w:r w:rsidRPr="00C725F7">
              <w:rPr>
                <w:b/>
                <w:bCs/>
                <w:sz w:val="18"/>
                <w:szCs w:val="18"/>
                <w:lang w:eastAsia="lt-LT"/>
              </w:rPr>
              <w:t>7,5</w:t>
            </w:r>
          </w:p>
        </w:tc>
        <w:tc>
          <w:tcPr>
            <w:tcW w:w="753" w:type="dxa"/>
            <w:tcBorders>
              <w:top w:val="single" w:sz="4" w:space="0" w:color="auto"/>
              <w:left w:val="single" w:sz="4" w:space="0" w:color="auto"/>
              <w:bottom w:val="single" w:sz="4" w:space="0" w:color="auto"/>
              <w:right w:val="single" w:sz="4" w:space="0" w:color="auto"/>
            </w:tcBorders>
            <w:hideMark/>
          </w:tcPr>
          <w:p w14:paraId="4A3C07A1"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7BFD773D"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5D45180" w14:textId="77777777" w:rsidR="00E2483A" w:rsidRPr="00C725F7" w:rsidRDefault="00E2483A" w:rsidP="00F72498">
            <w:pPr>
              <w:spacing w:line="240" w:lineRule="auto"/>
              <w:rPr>
                <w:b/>
                <w:bCs/>
                <w:sz w:val="18"/>
                <w:szCs w:val="18"/>
                <w:lang w:eastAsia="lt-LT"/>
              </w:rPr>
            </w:pPr>
            <w:r w:rsidRPr="00C725F7">
              <w:rPr>
                <w:b/>
                <w:bCs/>
                <w:sz w:val="18"/>
                <w:szCs w:val="18"/>
                <w:lang w:eastAsia="lt-LT"/>
              </w:rPr>
              <w:t>17,8</w:t>
            </w:r>
          </w:p>
        </w:tc>
        <w:tc>
          <w:tcPr>
            <w:tcW w:w="753" w:type="dxa"/>
            <w:tcBorders>
              <w:top w:val="single" w:sz="4" w:space="0" w:color="auto"/>
              <w:left w:val="single" w:sz="4" w:space="0" w:color="auto"/>
              <w:bottom w:val="single" w:sz="4" w:space="0" w:color="auto"/>
              <w:right w:val="single" w:sz="4" w:space="0" w:color="auto"/>
            </w:tcBorders>
            <w:hideMark/>
          </w:tcPr>
          <w:p w14:paraId="7D477C87" w14:textId="77777777" w:rsidR="00E2483A" w:rsidRPr="00C725F7" w:rsidRDefault="00E2483A" w:rsidP="00F72498">
            <w:pPr>
              <w:spacing w:line="240" w:lineRule="auto"/>
              <w:rPr>
                <w:b/>
                <w:bCs/>
                <w:sz w:val="18"/>
                <w:szCs w:val="18"/>
                <w:lang w:eastAsia="lt-LT"/>
              </w:rPr>
            </w:pPr>
            <w:r w:rsidRPr="00C725F7">
              <w:rPr>
                <w:b/>
                <w:bCs/>
                <w:sz w:val="18"/>
                <w:szCs w:val="18"/>
                <w:lang w:eastAsia="lt-LT"/>
              </w:rPr>
              <w:t>17,8</w:t>
            </w:r>
          </w:p>
        </w:tc>
        <w:tc>
          <w:tcPr>
            <w:tcW w:w="753" w:type="dxa"/>
            <w:tcBorders>
              <w:top w:val="single" w:sz="4" w:space="0" w:color="auto"/>
              <w:left w:val="single" w:sz="4" w:space="0" w:color="auto"/>
              <w:bottom w:val="single" w:sz="4" w:space="0" w:color="auto"/>
              <w:right w:val="single" w:sz="4" w:space="0" w:color="auto"/>
            </w:tcBorders>
            <w:hideMark/>
          </w:tcPr>
          <w:p w14:paraId="3A814FDD"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DE19ED7"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3975182" w14:textId="77777777" w:rsidR="00E2483A" w:rsidRPr="00C725F7" w:rsidRDefault="00E2483A" w:rsidP="00F72498">
            <w:pPr>
              <w:spacing w:line="240" w:lineRule="auto"/>
              <w:rPr>
                <w:b/>
                <w:bCs/>
                <w:sz w:val="18"/>
                <w:szCs w:val="18"/>
                <w:lang w:eastAsia="lt-LT"/>
              </w:rPr>
            </w:pPr>
            <w:r w:rsidRPr="00C725F7">
              <w:rPr>
                <w:b/>
                <w:bCs/>
                <w:sz w:val="18"/>
                <w:szCs w:val="18"/>
                <w:lang w:eastAsia="lt-LT"/>
              </w:rPr>
              <w:t>10,3</w:t>
            </w:r>
          </w:p>
        </w:tc>
        <w:tc>
          <w:tcPr>
            <w:tcW w:w="753" w:type="dxa"/>
            <w:tcBorders>
              <w:top w:val="single" w:sz="4" w:space="0" w:color="auto"/>
              <w:left w:val="single" w:sz="4" w:space="0" w:color="auto"/>
              <w:bottom w:val="single" w:sz="4" w:space="0" w:color="auto"/>
              <w:right w:val="single" w:sz="4" w:space="0" w:color="auto"/>
            </w:tcBorders>
            <w:hideMark/>
          </w:tcPr>
          <w:p w14:paraId="7F1EB2ED" w14:textId="77777777" w:rsidR="00E2483A" w:rsidRPr="00C725F7" w:rsidRDefault="00E2483A" w:rsidP="00F72498">
            <w:pPr>
              <w:spacing w:line="240" w:lineRule="auto"/>
              <w:rPr>
                <w:b/>
                <w:bCs/>
                <w:sz w:val="18"/>
                <w:szCs w:val="18"/>
                <w:lang w:eastAsia="lt-LT"/>
              </w:rPr>
            </w:pPr>
            <w:r w:rsidRPr="00C725F7">
              <w:rPr>
                <w:b/>
                <w:bCs/>
                <w:sz w:val="18"/>
                <w:szCs w:val="18"/>
                <w:lang w:eastAsia="lt-LT"/>
              </w:rPr>
              <w:t>10,3</w:t>
            </w:r>
          </w:p>
        </w:tc>
        <w:tc>
          <w:tcPr>
            <w:tcW w:w="765" w:type="dxa"/>
            <w:tcBorders>
              <w:top w:val="single" w:sz="4" w:space="0" w:color="auto"/>
              <w:left w:val="single" w:sz="4" w:space="0" w:color="auto"/>
              <w:bottom w:val="single" w:sz="4" w:space="0" w:color="auto"/>
              <w:right w:val="single" w:sz="4" w:space="0" w:color="auto"/>
            </w:tcBorders>
            <w:hideMark/>
          </w:tcPr>
          <w:p w14:paraId="57C331F8" w14:textId="77777777" w:rsidR="00E2483A" w:rsidRPr="00C725F7" w:rsidRDefault="00E2483A" w:rsidP="00F72498">
            <w:pPr>
              <w:rPr>
                <w:b/>
                <w:bCs/>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7660EB4E" w14:textId="77777777" w:rsidR="00E2483A" w:rsidRPr="00C725F7" w:rsidRDefault="00E2483A" w:rsidP="00F72498">
            <w:pPr>
              <w:spacing w:line="240" w:lineRule="auto"/>
              <w:rPr>
                <w:rFonts w:eastAsiaTheme="minorHAnsi"/>
                <w:sz w:val="18"/>
                <w:szCs w:val="18"/>
                <w:lang w:eastAsia="lt-LT"/>
              </w:rPr>
            </w:pPr>
          </w:p>
        </w:tc>
      </w:tr>
      <w:tr w:rsidR="00E2483A" w14:paraId="567FA177" w14:textId="77777777" w:rsidTr="00F72498">
        <w:trPr>
          <w:trHeight w:val="555"/>
        </w:trPr>
        <w:tc>
          <w:tcPr>
            <w:tcW w:w="4564" w:type="dxa"/>
            <w:tcBorders>
              <w:top w:val="single" w:sz="4" w:space="0" w:color="auto"/>
              <w:left w:val="single" w:sz="4" w:space="0" w:color="auto"/>
              <w:bottom w:val="single" w:sz="4" w:space="0" w:color="auto"/>
              <w:right w:val="single" w:sz="4" w:space="0" w:color="auto"/>
            </w:tcBorders>
            <w:vAlign w:val="center"/>
            <w:hideMark/>
          </w:tcPr>
          <w:p w14:paraId="703BA530" w14:textId="77777777" w:rsidR="00E2483A" w:rsidRPr="00C725F7" w:rsidRDefault="00E2483A">
            <w:pPr>
              <w:spacing w:line="240" w:lineRule="auto"/>
              <w:rPr>
                <w:b/>
                <w:sz w:val="18"/>
                <w:szCs w:val="18"/>
                <w:lang w:eastAsia="lt-LT"/>
              </w:rPr>
            </w:pPr>
            <w:r w:rsidRPr="00C725F7">
              <w:rPr>
                <w:b/>
                <w:sz w:val="18"/>
                <w:szCs w:val="18"/>
                <w:lang w:eastAsia="lt-LT"/>
              </w:rPr>
              <w:t>Europos Sąjungos finansinės paramos ir bendrojo finansavimo lėšos</w:t>
            </w:r>
          </w:p>
        </w:tc>
        <w:tc>
          <w:tcPr>
            <w:tcW w:w="937" w:type="dxa"/>
            <w:tcBorders>
              <w:top w:val="single" w:sz="4" w:space="0" w:color="auto"/>
              <w:left w:val="single" w:sz="4" w:space="0" w:color="auto"/>
              <w:bottom w:val="single" w:sz="4" w:space="0" w:color="auto"/>
              <w:right w:val="single" w:sz="4" w:space="0" w:color="auto"/>
            </w:tcBorders>
            <w:hideMark/>
          </w:tcPr>
          <w:p w14:paraId="3B3D0F75" w14:textId="77777777" w:rsidR="00E2483A" w:rsidRPr="00C725F7" w:rsidRDefault="00E2483A" w:rsidP="00F72498">
            <w:pPr>
              <w:spacing w:line="240" w:lineRule="auto"/>
              <w:rPr>
                <w:b/>
                <w:sz w:val="18"/>
                <w:szCs w:val="18"/>
                <w:lang w:eastAsia="lt-LT"/>
              </w:rPr>
            </w:pPr>
            <w:r w:rsidRPr="00C725F7">
              <w:rPr>
                <w:b/>
                <w:sz w:val="18"/>
                <w:szCs w:val="18"/>
                <w:lang w:eastAsia="lt-LT"/>
              </w:rPr>
              <w:t>SB(ES)</w:t>
            </w:r>
          </w:p>
        </w:tc>
        <w:tc>
          <w:tcPr>
            <w:tcW w:w="753" w:type="dxa"/>
            <w:tcBorders>
              <w:top w:val="single" w:sz="4" w:space="0" w:color="auto"/>
              <w:left w:val="single" w:sz="4" w:space="0" w:color="auto"/>
              <w:bottom w:val="single" w:sz="4" w:space="0" w:color="auto"/>
              <w:right w:val="single" w:sz="4" w:space="0" w:color="auto"/>
            </w:tcBorders>
            <w:hideMark/>
          </w:tcPr>
          <w:p w14:paraId="3086E06F" w14:textId="77777777" w:rsidR="00E2483A" w:rsidRPr="00C725F7" w:rsidRDefault="00E2483A" w:rsidP="00F72498">
            <w:pPr>
              <w:spacing w:line="240" w:lineRule="auto"/>
              <w:rPr>
                <w:b/>
                <w:bCs/>
                <w:sz w:val="18"/>
                <w:szCs w:val="18"/>
                <w:lang w:eastAsia="lt-LT"/>
              </w:rPr>
            </w:pPr>
            <w:r w:rsidRPr="00C725F7">
              <w:rPr>
                <w:b/>
                <w:bCs/>
                <w:sz w:val="18"/>
                <w:szCs w:val="18"/>
                <w:lang w:eastAsia="lt-LT"/>
              </w:rPr>
              <w:t>183,5</w:t>
            </w:r>
          </w:p>
        </w:tc>
        <w:tc>
          <w:tcPr>
            <w:tcW w:w="752" w:type="dxa"/>
            <w:tcBorders>
              <w:top w:val="single" w:sz="4" w:space="0" w:color="auto"/>
              <w:left w:val="single" w:sz="4" w:space="0" w:color="auto"/>
              <w:bottom w:val="single" w:sz="4" w:space="0" w:color="auto"/>
              <w:right w:val="single" w:sz="4" w:space="0" w:color="auto"/>
            </w:tcBorders>
            <w:hideMark/>
          </w:tcPr>
          <w:p w14:paraId="415CCF80" w14:textId="77777777" w:rsidR="00E2483A" w:rsidRPr="00C725F7" w:rsidRDefault="00E2483A" w:rsidP="00F72498">
            <w:pPr>
              <w:spacing w:line="240" w:lineRule="auto"/>
              <w:rPr>
                <w:b/>
                <w:bCs/>
                <w:sz w:val="18"/>
                <w:szCs w:val="18"/>
                <w:lang w:eastAsia="lt-LT"/>
              </w:rPr>
            </w:pPr>
            <w:r w:rsidRPr="00C725F7">
              <w:rPr>
                <w:b/>
                <w:bCs/>
                <w:sz w:val="18"/>
                <w:szCs w:val="18"/>
                <w:lang w:eastAsia="lt-LT"/>
              </w:rPr>
              <w:t>183,5</w:t>
            </w:r>
          </w:p>
        </w:tc>
        <w:tc>
          <w:tcPr>
            <w:tcW w:w="753" w:type="dxa"/>
            <w:tcBorders>
              <w:top w:val="single" w:sz="4" w:space="0" w:color="auto"/>
              <w:left w:val="single" w:sz="4" w:space="0" w:color="auto"/>
              <w:bottom w:val="single" w:sz="4" w:space="0" w:color="auto"/>
              <w:right w:val="single" w:sz="4" w:space="0" w:color="auto"/>
            </w:tcBorders>
            <w:hideMark/>
          </w:tcPr>
          <w:p w14:paraId="20913ECA" w14:textId="77777777" w:rsidR="00E2483A" w:rsidRPr="00C725F7" w:rsidRDefault="00E2483A" w:rsidP="00F72498">
            <w:pPr>
              <w:spacing w:line="240" w:lineRule="auto"/>
              <w:rPr>
                <w:b/>
                <w:bCs/>
                <w:sz w:val="18"/>
                <w:szCs w:val="18"/>
                <w:lang w:eastAsia="lt-LT"/>
              </w:rPr>
            </w:pPr>
            <w:r w:rsidRPr="00C725F7">
              <w:rPr>
                <w:b/>
                <w:bCs/>
                <w:sz w:val="18"/>
                <w:szCs w:val="18"/>
                <w:lang w:eastAsia="lt-LT"/>
              </w:rPr>
              <w:t>9,6</w:t>
            </w:r>
          </w:p>
        </w:tc>
        <w:tc>
          <w:tcPr>
            <w:tcW w:w="753" w:type="dxa"/>
            <w:tcBorders>
              <w:top w:val="single" w:sz="4" w:space="0" w:color="auto"/>
              <w:left w:val="single" w:sz="4" w:space="0" w:color="auto"/>
              <w:bottom w:val="single" w:sz="4" w:space="0" w:color="auto"/>
              <w:right w:val="single" w:sz="4" w:space="0" w:color="auto"/>
            </w:tcBorders>
            <w:hideMark/>
          </w:tcPr>
          <w:p w14:paraId="7F228453" w14:textId="77777777" w:rsidR="00E2483A" w:rsidRPr="00C725F7"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6A3B6627" w14:textId="77777777" w:rsidR="00E2483A" w:rsidRPr="00C725F7" w:rsidRDefault="00E2483A" w:rsidP="00F72498">
            <w:pPr>
              <w:spacing w:line="240" w:lineRule="auto"/>
              <w:rPr>
                <w:b/>
                <w:bCs/>
                <w:sz w:val="18"/>
                <w:szCs w:val="18"/>
                <w:lang w:eastAsia="lt-LT"/>
              </w:rPr>
            </w:pPr>
            <w:r w:rsidRPr="00C725F7">
              <w:rPr>
                <w:b/>
                <w:bCs/>
                <w:sz w:val="18"/>
                <w:szCs w:val="18"/>
                <w:lang w:eastAsia="lt-LT"/>
              </w:rPr>
              <w:t>2537,7</w:t>
            </w:r>
          </w:p>
        </w:tc>
        <w:tc>
          <w:tcPr>
            <w:tcW w:w="753" w:type="dxa"/>
            <w:tcBorders>
              <w:top w:val="single" w:sz="4" w:space="0" w:color="auto"/>
              <w:left w:val="single" w:sz="4" w:space="0" w:color="auto"/>
              <w:bottom w:val="single" w:sz="4" w:space="0" w:color="auto"/>
              <w:right w:val="single" w:sz="4" w:space="0" w:color="auto"/>
            </w:tcBorders>
            <w:hideMark/>
          </w:tcPr>
          <w:p w14:paraId="03CAC5B5" w14:textId="77777777" w:rsidR="00E2483A" w:rsidRPr="00C725F7" w:rsidRDefault="00E2483A" w:rsidP="00F72498">
            <w:pPr>
              <w:spacing w:line="240" w:lineRule="auto"/>
              <w:rPr>
                <w:b/>
                <w:bCs/>
                <w:sz w:val="18"/>
                <w:szCs w:val="18"/>
                <w:lang w:eastAsia="lt-LT"/>
              </w:rPr>
            </w:pPr>
            <w:r w:rsidRPr="00C725F7">
              <w:rPr>
                <w:b/>
                <w:bCs/>
                <w:sz w:val="18"/>
                <w:szCs w:val="18"/>
                <w:lang w:eastAsia="lt-LT"/>
              </w:rPr>
              <w:t>329,8</w:t>
            </w:r>
          </w:p>
        </w:tc>
        <w:tc>
          <w:tcPr>
            <w:tcW w:w="753" w:type="dxa"/>
            <w:tcBorders>
              <w:top w:val="single" w:sz="4" w:space="0" w:color="auto"/>
              <w:left w:val="single" w:sz="4" w:space="0" w:color="auto"/>
              <w:bottom w:val="single" w:sz="4" w:space="0" w:color="auto"/>
              <w:right w:val="single" w:sz="4" w:space="0" w:color="auto"/>
            </w:tcBorders>
            <w:hideMark/>
          </w:tcPr>
          <w:p w14:paraId="150F5493" w14:textId="77777777" w:rsidR="00E2483A" w:rsidRPr="00C725F7" w:rsidRDefault="00E2483A" w:rsidP="00F72498">
            <w:pPr>
              <w:spacing w:line="240" w:lineRule="auto"/>
              <w:rPr>
                <w:b/>
                <w:bCs/>
                <w:sz w:val="18"/>
                <w:szCs w:val="18"/>
                <w:lang w:eastAsia="lt-LT"/>
              </w:rPr>
            </w:pPr>
            <w:r w:rsidRPr="00C725F7">
              <w:rPr>
                <w:b/>
                <w:bCs/>
                <w:sz w:val="18"/>
                <w:szCs w:val="18"/>
                <w:lang w:eastAsia="lt-LT"/>
              </w:rPr>
              <w:t>26,6</w:t>
            </w:r>
          </w:p>
        </w:tc>
        <w:tc>
          <w:tcPr>
            <w:tcW w:w="753" w:type="dxa"/>
            <w:tcBorders>
              <w:top w:val="single" w:sz="4" w:space="0" w:color="auto"/>
              <w:left w:val="single" w:sz="4" w:space="0" w:color="auto"/>
              <w:bottom w:val="single" w:sz="4" w:space="0" w:color="auto"/>
              <w:right w:val="single" w:sz="4" w:space="0" w:color="auto"/>
            </w:tcBorders>
            <w:hideMark/>
          </w:tcPr>
          <w:p w14:paraId="082C3823" w14:textId="77777777" w:rsidR="00E2483A" w:rsidRPr="00C725F7" w:rsidRDefault="00E2483A" w:rsidP="00F72498">
            <w:pPr>
              <w:spacing w:line="240" w:lineRule="auto"/>
              <w:rPr>
                <w:b/>
                <w:bCs/>
                <w:sz w:val="18"/>
                <w:szCs w:val="18"/>
                <w:lang w:eastAsia="lt-LT"/>
              </w:rPr>
            </w:pPr>
            <w:r w:rsidRPr="00C725F7">
              <w:rPr>
                <w:b/>
                <w:bCs/>
                <w:sz w:val="18"/>
                <w:szCs w:val="18"/>
                <w:lang w:eastAsia="lt-LT"/>
              </w:rPr>
              <w:t>2207,9</w:t>
            </w:r>
          </w:p>
        </w:tc>
        <w:tc>
          <w:tcPr>
            <w:tcW w:w="753" w:type="dxa"/>
            <w:tcBorders>
              <w:top w:val="single" w:sz="4" w:space="0" w:color="auto"/>
              <w:left w:val="single" w:sz="4" w:space="0" w:color="auto"/>
              <w:bottom w:val="single" w:sz="4" w:space="0" w:color="auto"/>
              <w:right w:val="single" w:sz="4" w:space="0" w:color="auto"/>
            </w:tcBorders>
            <w:hideMark/>
          </w:tcPr>
          <w:p w14:paraId="23725B0D" w14:textId="77777777" w:rsidR="00E2483A" w:rsidRPr="00C725F7" w:rsidRDefault="00E2483A" w:rsidP="00F72498">
            <w:pPr>
              <w:spacing w:line="240" w:lineRule="auto"/>
              <w:rPr>
                <w:b/>
                <w:bCs/>
                <w:sz w:val="18"/>
                <w:szCs w:val="18"/>
                <w:lang w:eastAsia="lt-LT"/>
              </w:rPr>
            </w:pPr>
            <w:r w:rsidRPr="00C725F7">
              <w:rPr>
                <w:b/>
                <w:bCs/>
                <w:sz w:val="18"/>
                <w:szCs w:val="18"/>
                <w:lang w:eastAsia="lt-LT"/>
              </w:rPr>
              <w:t>2354,2</w:t>
            </w:r>
          </w:p>
        </w:tc>
        <w:tc>
          <w:tcPr>
            <w:tcW w:w="753" w:type="dxa"/>
            <w:tcBorders>
              <w:top w:val="single" w:sz="4" w:space="0" w:color="auto"/>
              <w:left w:val="single" w:sz="4" w:space="0" w:color="auto"/>
              <w:bottom w:val="single" w:sz="4" w:space="0" w:color="auto"/>
              <w:right w:val="single" w:sz="4" w:space="0" w:color="auto"/>
            </w:tcBorders>
            <w:hideMark/>
          </w:tcPr>
          <w:p w14:paraId="751BCE5F" w14:textId="77777777" w:rsidR="00E2483A" w:rsidRPr="00C725F7" w:rsidRDefault="00E2483A" w:rsidP="00F72498">
            <w:pPr>
              <w:spacing w:line="240" w:lineRule="auto"/>
              <w:rPr>
                <w:b/>
                <w:bCs/>
                <w:sz w:val="18"/>
                <w:szCs w:val="18"/>
                <w:lang w:eastAsia="lt-LT"/>
              </w:rPr>
            </w:pPr>
            <w:r w:rsidRPr="00C725F7">
              <w:rPr>
                <w:b/>
                <w:bCs/>
                <w:sz w:val="18"/>
                <w:szCs w:val="18"/>
                <w:lang w:eastAsia="lt-LT"/>
              </w:rPr>
              <w:t>146,3</w:t>
            </w:r>
          </w:p>
        </w:tc>
        <w:tc>
          <w:tcPr>
            <w:tcW w:w="765" w:type="dxa"/>
            <w:tcBorders>
              <w:top w:val="single" w:sz="4" w:space="0" w:color="auto"/>
              <w:left w:val="single" w:sz="4" w:space="0" w:color="auto"/>
              <w:bottom w:val="single" w:sz="4" w:space="0" w:color="auto"/>
              <w:right w:val="single" w:sz="4" w:space="0" w:color="auto"/>
            </w:tcBorders>
            <w:hideMark/>
          </w:tcPr>
          <w:p w14:paraId="46C90BBF" w14:textId="77777777" w:rsidR="00E2483A" w:rsidRPr="00C725F7" w:rsidRDefault="00E2483A" w:rsidP="00F72498">
            <w:pPr>
              <w:spacing w:line="240" w:lineRule="auto"/>
              <w:rPr>
                <w:b/>
                <w:bCs/>
                <w:sz w:val="18"/>
                <w:szCs w:val="18"/>
                <w:lang w:eastAsia="lt-LT"/>
              </w:rPr>
            </w:pPr>
            <w:r w:rsidRPr="00C725F7">
              <w:rPr>
                <w:b/>
                <w:bCs/>
                <w:sz w:val="18"/>
                <w:szCs w:val="18"/>
                <w:lang w:eastAsia="lt-LT"/>
              </w:rPr>
              <w:t>17,0</w:t>
            </w:r>
          </w:p>
        </w:tc>
        <w:tc>
          <w:tcPr>
            <w:tcW w:w="765" w:type="dxa"/>
            <w:tcBorders>
              <w:top w:val="single" w:sz="4" w:space="0" w:color="auto"/>
              <w:left w:val="single" w:sz="4" w:space="0" w:color="auto"/>
              <w:bottom w:val="single" w:sz="4" w:space="0" w:color="auto"/>
              <w:right w:val="single" w:sz="4" w:space="0" w:color="auto"/>
            </w:tcBorders>
            <w:vAlign w:val="center"/>
            <w:hideMark/>
          </w:tcPr>
          <w:p w14:paraId="29D47455" w14:textId="77777777" w:rsidR="00E2483A" w:rsidRPr="00C725F7" w:rsidRDefault="00E2483A" w:rsidP="00F72498">
            <w:pPr>
              <w:spacing w:line="240" w:lineRule="auto"/>
              <w:rPr>
                <w:b/>
                <w:bCs/>
                <w:sz w:val="18"/>
                <w:szCs w:val="18"/>
                <w:lang w:eastAsia="lt-LT"/>
              </w:rPr>
            </w:pPr>
            <w:r w:rsidRPr="00C725F7">
              <w:rPr>
                <w:b/>
                <w:bCs/>
                <w:sz w:val="18"/>
                <w:szCs w:val="18"/>
                <w:lang w:eastAsia="lt-LT"/>
              </w:rPr>
              <w:t>2207,9</w:t>
            </w:r>
          </w:p>
        </w:tc>
      </w:tr>
      <w:tr w:rsidR="00E2483A" w14:paraId="43E312E9" w14:textId="77777777" w:rsidTr="00F72498">
        <w:trPr>
          <w:trHeight w:val="420"/>
        </w:trPr>
        <w:tc>
          <w:tcPr>
            <w:tcW w:w="4564" w:type="dxa"/>
            <w:tcBorders>
              <w:top w:val="single" w:sz="4" w:space="0" w:color="auto"/>
              <w:left w:val="single" w:sz="4" w:space="0" w:color="auto"/>
              <w:bottom w:val="single" w:sz="4" w:space="0" w:color="auto"/>
              <w:right w:val="single" w:sz="4" w:space="0" w:color="auto"/>
            </w:tcBorders>
            <w:vAlign w:val="center"/>
            <w:hideMark/>
          </w:tcPr>
          <w:p w14:paraId="79624218" w14:textId="77777777" w:rsidR="00E2483A" w:rsidRPr="00C725F7" w:rsidRDefault="00E2483A">
            <w:pPr>
              <w:spacing w:line="240" w:lineRule="auto"/>
              <w:rPr>
                <w:b/>
                <w:sz w:val="18"/>
                <w:szCs w:val="18"/>
                <w:lang w:eastAsia="lt-LT"/>
              </w:rPr>
            </w:pPr>
            <w:r w:rsidRPr="00C725F7">
              <w:rPr>
                <w:b/>
                <w:sz w:val="18"/>
                <w:szCs w:val="18"/>
                <w:lang w:eastAsia="lt-LT"/>
              </w:rPr>
              <w:t>Valstybės biudžeto specialiosios tikslinės dotacijos lėšos</w:t>
            </w:r>
          </w:p>
        </w:tc>
        <w:tc>
          <w:tcPr>
            <w:tcW w:w="937" w:type="dxa"/>
            <w:tcBorders>
              <w:top w:val="single" w:sz="4" w:space="0" w:color="auto"/>
              <w:left w:val="single" w:sz="4" w:space="0" w:color="auto"/>
              <w:bottom w:val="single" w:sz="4" w:space="0" w:color="auto"/>
              <w:right w:val="single" w:sz="4" w:space="0" w:color="auto"/>
            </w:tcBorders>
            <w:hideMark/>
          </w:tcPr>
          <w:p w14:paraId="498E9A30" w14:textId="77777777" w:rsidR="00E2483A" w:rsidRPr="00C725F7" w:rsidRDefault="00E2483A" w:rsidP="00F72498">
            <w:pPr>
              <w:spacing w:line="240" w:lineRule="auto"/>
              <w:rPr>
                <w:b/>
                <w:sz w:val="18"/>
                <w:szCs w:val="18"/>
                <w:lang w:eastAsia="lt-LT"/>
              </w:rPr>
            </w:pPr>
            <w:r w:rsidRPr="00C725F7">
              <w:rPr>
                <w:b/>
                <w:sz w:val="18"/>
                <w:szCs w:val="18"/>
                <w:lang w:eastAsia="lt-LT"/>
              </w:rPr>
              <w:t>LRVB</w:t>
            </w:r>
          </w:p>
        </w:tc>
        <w:tc>
          <w:tcPr>
            <w:tcW w:w="753" w:type="dxa"/>
            <w:tcBorders>
              <w:top w:val="single" w:sz="4" w:space="0" w:color="auto"/>
              <w:left w:val="single" w:sz="4" w:space="0" w:color="auto"/>
              <w:bottom w:val="single" w:sz="4" w:space="0" w:color="auto"/>
              <w:right w:val="single" w:sz="4" w:space="0" w:color="auto"/>
            </w:tcBorders>
            <w:hideMark/>
          </w:tcPr>
          <w:p w14:paraId="7EBE0CDC" w14:textId="77777777" w:rsidR="00E2483A" w:rsidRPr="00C725F7" w:rsidRDefault="00E2483A" w:rsidP="00F72498">
            <w:pPr>
              <w:rPr>
                <w:b/>
                <w:sz w:val="18"/>
                <w:szCs w:val="18"/>
                <w:lang w:eastAsia="lt-LT"/>
              </w:rPr>
            </w:pPr>
          </w:p>
        </w:tc>
        <w:tc>
          <w:tcPr>
            <w:tcW w:w="752" w:type="dxa"/>
            <w:tcBorders>
              <w:top w:val="single" w:sz="4" w:space="0" w:color="auto"/>
              <w:left w:val="single" w:sz="4" w:space="0" w:color="auto"/>
              <w:bottom w:val="single" w:sz="4" w:space="0" w:color="auto"/>
              <w:right w:val="single" w:sz="4" w:space="0" w:color="auto"/>
            </w:tcBorders>
            <w:hideMark/>
          </w:tcPr>
          <w:p w14:paraId="5C004390"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112CDE08"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14E8FE8"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DF37732"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03090AF"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22B4E83"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726FAF42"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1A3759B" w14:textId="77777777" w:rsidR="00E2483A" w:rsidRPr="00C725F7"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6E39440" w14:textId="77777777" w:rsidR="00E2483A" w:rsidRPr="00C725F7"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hideMark/>
          </w:tcPr>
          <w:p w14:paraId="53BB2607" w14:textId="77777777" w:rsidR="00E2483A" w:rsidRPr="00C725F7"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4DAEBF05" w14:textId="77777777" w:rsidR="00E2483A" w:rsidRPr="00C725F7" w:rsidRDefault="00E2483A" w:rsidP="00F72498">
            <w:pPr>
              <w:spacing w:line="240" w:lineRule="auto"/>
              <w:rPr>
                <w:rFonts w:eastAsiaTheme="minorHAnsi"/>
                <w:sz w:val="18"/>
                <w:szCs w:val="18"/>
                <w:lang w:eastAsia="lt-LT"/>
              </w:rPr>
            </w:pPr>
          </w:p>
        </w:tc>
      </w:tr>
      <w:tr w:rsidR="00E2483A" w14:paraId="002DBFFA" w14:textId="77777777" w:rsidTr="00F72498">
        <w:trPr>
          <w:trHeight w:val="405"/>
        </w:trPr>
        <w:tc>
          <w:tcPr>
            <w:tcW w:w="4564" w:type="dxa"/>
            <w:tcBorders>
              <w:top w:val="single" w:sz="4" w:space="0" w:color="auto"/>
              <w:left w:val="single" w:sz="4" w:space="0" w:color="auto"/>
              <w:bottom w:val="single" w:sz="4" w:space="0" w:color="auto"/>
              <w:right w:val="single" w:sz="4" w:space="0" w:color="auto"/>
            </w:tcBorders>
            <w:noWrap/>
            <w:vAlign w:val="center"/>
            <w:hideMark/>
          </w:tcPr>
          <w:p w14:paraId="7959444A" w14:textId="77777777" w:rsidR="00E2483A" w:rsidRPr="00C725F7" w:rsidRDefault="00E2483A">
            <w:pPr>
              <w:spacing w:line="240" w:lineRule="auto"/>
              <w:rPr>
                <w:rFonts w:eastAsiaTheme="minorHAnsi"/>
                <w:sz w:val="18"/>
                <w:szCs w:val="18"/>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709DCE4E" w14:textId="77777777" w:rsidR="00E2483A" w:rsidRPr="00C725F7" w:rsidRDefault="00E2483A" w:rsidP="00F72498">
            <w:pPr>
              <w:spacing w:line="240" w:lineRule="auto"/>
              <w:rPr>
                <w:b/>
                <w:sz w:val="18"/>
                <w:szCs w:val="18"/>
                <w:lang w:eastAsia="lt-LT"/>
              </w:rPr>
            </w:pPr>
            <w:r w:rsidRPr="00C725F7">
              <w:rPr>
                <w:b/>
                <w:sz w:val="18"/>
                <w:szCs w:val="18"/>
                <w:lang w:eastAsia="lt-LT"/>
              </w:rPr>
              <w:t>Iš viso:</w:t>
            </w:r>
          </w:p>
        </w:tc>
        <w:tc>
          <w:tcPr>
            <w:tcW w:w="753" w:type="dxa"/>
            <w:tcBorders>
              <w:top w:val="single" w:sz="4" w:space="0" w:color="auto"/>
              <w:left w:val="single" w:sz="4" w:space="0" w:color="auto"/>
              <w:bottom w:val="single" w:sz="4" w:space="0" w:color="auto"/>
              <w:right w:val="single" w:sz="4" w:space="0" w:color="auto"/>
            </w:tcBorders>
            <w:hideMark/>
          </w:tcPr>
          <w:p w14:paraId="71007740" w14:textId="77777777" w:rsidR="00E2483A" w:rsidRPr="00C725F7" w:rsidRDefault="00E2483A" w:rsidP="00F72498">
            <w:pPr>
              <w:spacing w:line="240" w:lineRule="auto"/>
              <w:rPr>
                <w:b/>
                <w:bCs/>
                <w:sz w:val="18"/>
                <w:szCs w:val="18"/>
                <w:lang w:eastAsia="lt-LT"/>
              </w:rPr>
            </w:pPr>
            <w:r w:rsidRPr="00C725F7">
              <w:rPr>
                <w:b/>
                <w:bCs/>
                <w:sz w:val="18"/>
                <w:szCs w:val="18"/>
                <w:lang w:eastAsia="lt-LT"/>
              </w:rPr>
              <w:t>6733,3</w:t>
            </w:r>
          </w:p>
        </w:tc>
        <w:tc>
          <w:tcPr>
            <w:tcW w:w="752" w:type="dxa"/>
            <w:tcBorders>
              <w:top w:val="single" w:sz="4" w:space="0" w:color="auto"/>
              <w:left w:val="single" w:sz="4" w:space="0" w:color="auto"/>
              <w:bottom w:val="single" w:sz="4" w:space="0" w:color="auto"/>
              <w:right w:val="single" w:sz="4" w:space="0" w:color="auto"/>
            </w:tcBorders>
            <w:hideMark/>
          </w:tcPr>
          <w:p w14:paraId="39EBC843" w14:textId="77777777" w:rsidR="00E2483A" w:rsidRPr="00C725F7" w:rsidRDefault="00E2483A" w:rsidP="00F72498">
            <w:pPr>
              <w:spacing w:line="240" w:lineRule="auto"/>
              <w:rPr>
                <w:b/>
                <w:bCs/>
                <w:sz w:val="18"/>
                <w:szCs w:val="18"/>
                <w:lang w:eastAsia="lt-LT"/>
              </w:rPr>
            </w:pPr>
            <w:r w:rsidRPr="00C725F7">
              <w:rPr>
                <w:b/>
                <w:bCs/>
                <w:sz w:val="18"/>
                <w:szCs w:val="18"/>
                <w:lang w:eastAsia="lt-LT"/>
              </w:rPr>
              <w:t>3340,1</w:t>
            </w:r>
          </w:p>
        </w:tc>
        <w:tc>
          <w:tcPr>
            <w:tcW w:w="753" w:type="dxa"/>
            <w:tcBorders>
              <w:top w:val="single" w:sz="4" w:space="0" w:color="auto"/>
              <w:left w:val="single" w:sz="4" w:space="0" w:color="auto"/>
              <w:bottom w:val="single" w:sz="4" w:space="0" w:color="auto"/>
              <w:right w:val="single" w:sz="4" w:space="0" w:color="auto"/>
            </w:tcBorders>
            <w:hideMark/>
          </w:tcPr>
          <w:p w14:paraId="256E8F7A" w14:textId="77777777" w:rsidR="00E2483A" w:rsidRPr="00C725F7" w:rsidRDefault="00E2483A" w:rsidP="00F72498">
            <w:pPr>
              <w:spacing w:line="240" w:lineRule="auto"/>
              <w:rPr>
                <w:b/>
                <w:bCs/>
                <w:sz w:val="18"/>
                <w:szCs w:val="18"/>
                <w:lang w:eastAsia="lt-LT"/>
              </w:rPr>
            </w:pPr>
            <w:r w:rsidRPr="00C725F7">
              <w:rPr>
                <w:b/>
                <w:bCs/>
                <w:sz w:val="18"/>
                <w:szCs w:val="18"/>
                <w:lang w:eastAsia="lt-LT"/>
              </w:rPr>
              <w:t>2226,2</w:t>
            </w:r>
          </w:p>
        </w:tc>
        <w:tc>
          <w:tcPr>
            <w:tcW w:w="753" w:type="dxa"/>
            <w:tcBorders>
              <w:top w:val="single" w:sz="4" w:space="0" w:color="auto"/>
              <w:left w:val="single" w:sz="4" w:space="0" w:color="auto"/>
              <w:bottom w:val="single" w:sz="4" w:space="0" w:color="auto"/>
              <w:right w:val="single" w:sz="4" w:space="0" w:color="auto"/>
            </w:tcBorders>
            <w:hideMark/>
          </w:tcPr>
          <w:p w14:paraId="1D830CB2" w14:textId="77777777" w:rsidR="00E2483A" w:rsidRPr="00C725F7" w:rsidRDefault="00E2483A" w:rsidP="00F72498">
            <w:pPr>
              <w:spacing w:line="240" w:lineRule="auto"/>
              <w:rPr>
                <w:b/>
                <w:bCs/>
                <w:sz w:val="18"/>
                <w:szCs w:val="18"/>
                <w:lang w:eastAsia="lt-LT"/>
              </w:rPr>
            </w:pPr>
            <w:r w:rsidRPr="00C725F7">
              <w:rPr>
                <w:b/>
                <w:bCs/>
                <w:sz w:val="18"/>
                <w:szCs w:val="18"/>
                <w:lang w:eastAsia="lt-LT"/>
              </w:rPr>
              <w:t>3393,2</w:t>
            </w:r>
          </w:p>
        </w:tc>
        <w:tc>
          <w:tcPr>
            <w:tcW w:w="753" w:type="dxa"/>
            <w:tcBorders>
              <w:top w:val="single" w:sz="4" w:space="0" w:color="auto"/>
              <w:left w:val="single" w:sz="4" w:space="0" w:color="auto"/>
              <w:bottom w:val="single" w:sz="4" w:space="0" w:color="auto"/>
              <w:right w:val="single" w:sz="4" w:space="0" w:color="auto"/>
            </w:tcBorders>
            <w:hideMark/>
          </w:tcPr>
          <w:p w14:paraId="478AC62E" w14:textId="77777777" w:rsidR="00E2483A" w:rsidRPr="00C725F7" w:rsidRDefault="00E2483A" w:rsidP="00F72498">
            <w:pPr>
              <w:spacing w:line="240" w:lineRule="auto"/>
              <w:rPr>
                <w:b/>
                <w:bCs/>
                <w:sz w:val="18"/>
                <w:szCs w:val="18"/>
                <w:lang w:eastAsia="lt-LT"/>
              </w:rPr>
            </w:pPr>
            <w:r w:rsidRPr="00C725F7">
              <w:rPr>
                <w:b/>
                <w:bCs/>
                <w:sz w:val="18"/>
                <w:szCs w:val="18"/>
                <w:lang w:eastAsia="lt-LT"/>
              </w:rPr>
              <w:t>6768,4</w:t>
            </w:r>
          </w:p>
        </w:tc>
        <w:tc>
          <w:tcPr>
            <w:tcW w:w="753" w:type="dxa"/>
            <w:tcBorders>
              <w:top w:val="single" w:sz="4" w:space="0" w:color="auto"/>
              <w:left w:val="single" w:sz="4" w:space="0" w:color="auto"/>
              <w:bottom w:val="single" w:sz="4" w:space="0" w:color="auto"/>
              <w:right w:val="single" w:sz="4" w:space="0" w:color="auto"/>
            </w:tcBorders>
            <w:hideMark/>
          </w:tcPr>
          <w:p w14:paraId="31E1B16C" w14:textId="77777777" w:rsidR="00E2483A" w:rsidRPr="00C725F7" w:rsidRDefault="00E2483A" w:rsidP="00F72498">
            <w:pPr>
              <w:spacing w:line="240" w:lineRule="auto"/>
              <w:rPr>
                <w:b/>
                <w:bCs/>
                <w:sz w:val="18"/>
                <w:szCs w:val="18"/>
                <w:lang w:eastAsia="lt-LT"/>
              </w:rPr>
            </w:pPr>
            <w:r w:rsidRPr="00C725F7">
              <w:rPr>
                <w:b/>
                <w:bCs/>
                <w:sz w:val="18"/>
                <w:szCs w:val="18"/>
                <w:lang w:eastAsia="lt-LT"/>
              </w:rPr>
              <w:t>3640,7</w:t>
            </w:r>
          </w:p>
        </w:tc>
        <w:tc>
          <w:tcPr>
            <w:tcW w:w="753" w:type="dxa"/>
            <w:tcBorders>
              <w:top w:val="single" w:sz="4" w:space="0" w:color="auto"/>
              <w:left w:val="single" w:sz="4" w:space="0" w:color="auto"/>
              <w:bottom w:val="single" w:sz="4" w:space="0" w:color="auto"/>
              <w:right w:val="single" w:sz="4" w:space="0" w:color="auto"/>
            </w:tcBorders>
            <w:hideMark/>
          </w:tcPr>
          <w:p w14:paraId="3A60467D" w14:textId="77777777" w:rsidR="00E2483A" w:rsidRPr="00C725F7" w:rsidRDefault="00E2483A" w:rsidP="00F72498">
            <w:pPr>
              <w:spacing w:line="240" w:lineRule="auto"/>
              <w:rPr>
                <w:b/>
                <w:bCs/>
                <w:sz w:val="18"/>
                <w:szCs w:val="18"/>
                <w:lang w:eastAsia="lt-LT"/>
              </w:rPr>
            </w:pPr>
            <w:r w:rsidRPr="00C725F7">
              <w:rPr>
                <w:b/>
                <w:bCs/>
                <w:sz w:val="18"/>
                <w:szCs w:val="18"/>
                <w:lang w:eastAsia="lt-LT"/>
              </w:rPr>
              <w:t>2579,0</w:t>
            </w:r>
          </w:p>
        </w:tc>
        <w:tc>
          <w:tcPr>
            <w:tcW w:w="753" w:type="dxa"/>
            <w:tcBorders>
              <w:top w:val="single" w:sz="4" w:space="0" w:color="auto"/>
              <w:left w:val="single" w:sz="4" w:space="0" w:color="auto"/>
              <w:bottom w:val="single" w:sz="4" w:space="0" w:color="auto"/>
              <w:right w:val="single" w:sz="4" w:space="0" w:color="auto"/>
            </w:tcBorders>
            <w:hideMark/>
          </w:tcPr>
          <w:p w14:paraId="1A7D037A" w14:textId="77777777" w:rsidR="00E2483A" w:rsidRPr="00C725F7" w:rsidRDefault="00E2483A" w:rsidP="00F72498">
            <w:pPr>
              <w:spacing w:line="240" w:lineRule="auto"/>
              <w:rPr>
                <w:b/>
                <w:bCs/>
                <w:sz w:val="18"/>
                <w:szCs w:val="18"/>
                <w:lang w:eastAsia="lt-LT"/>
              </w:rPr>
            </w:pPr>
            <w:r w:rsidRPr="00C725F7">
              <w:rPr>
                <w:b/>
                <w:bCs/>
                <w:sz w:val="18"/>
                <w:szCs w:val="18"/>
                <w:lang w:eastAsia="lt-LT"/>
              </w:rPr>
              <w:t>3127,7</w:t>
            </w:r>
          </w:p>
        </w:tc>
        <w:tc>
          <w:tcPr>
            <w:tcW w:w="753" w:type="dxa"/>
            <w:tcBorders>
              <w:top w:val="single" w:sz="4" w:space="0" w:color="auto"/>
              <w:left w:val="single" w:sz="4" w:space="0" w:color="auto"/>
              <w:bottom w:val="single" w:sz="4" w:space="0" w:color="auto"/>
              <w:right w:val="single" w:sz="4" w:space="0" w:color="auto"/>
            </w:tcBorders>
            <w:hideMark/>
          </w:tcPr>
          <w:p w14:paraId="48FB1F89" w14:textId="77777777" w:rsidR="00E2483A" w:rsidRPr="00C725F7" w:rsidRDefault="00E2483A" w:rsidP="00F72498">
            <w:pPr>
              <w:spacing w:line="240" w:lineRule="auto"/>
              <w:rPr>
                <w:b/>
                <w:bCs/>
                <w:sz w:val="18"/>
                <w:szCs w:val="18"/>
                <w:lang w:eastAsia="lt-LT"/>
              </w:rPr>
            </w:pPr>
            <w:r w:rsidRPr="00C725F7">
              <w:rPr>
                <w:b/>
                <w:bCs/>
                <w:sz w:val="18"/>
                <w:szCs w:val="18"/>
                <w:lang w:eastAsia="lt-LT"/>
              </w:rPr>
              <w:t>35,1</w:t>
            </w:r>
          </w:p>
        </w:tc>
        <w:tc>
          <w:tcPr>
            <w:tcW w:w="753" w:type="dxa"/>
            <w:tcBorders>
              <w:top w:val="single" w:sz="4" w:space="0" w:color="auto"/>
              <w:left w:val="single" w:sz="4" w:space="0" w:color="auto"/>
              <w:bottom w:val="single" w:sz="4" w:space="0" w:color="auto"/>
              <w:right w:val="single" w:sz="4" w:space="0" w:color="auto"/>
            </w:tcBorders>
            <w:hideMark/>
          </w:tcPr>
          <w:p w14:paraId="64F597CB" w14:textId="77777777" w:rsidR="00E2483A" w:rsidRPr="00C725F7" w:rsidRDefault="00E2483A" w:rsidP="00F72498">
            <w:pPr>
              <w:spacing w:line="240" w:lineRule="auto"/>
              <w:rPr>
                <w:b/>
                <w:bCs/>
                <w:sz w:val="18"/>
                <w:szCs w:val="18"/>
                <w:lang w:eastAsia="lt-LT"/>
              </w:rPr>
            </w:pPr>
            <w:r w:rsidRPr="00C725F7">
              <w:rPr>
                <w:b/>
                <w:bCs/>
                <w:sz w:val="18"/>
                <w:szCs w:val="18"/>
                <w:lang w:eastAsia="lt-LT"/>
              </w:rPr>
              <w:t>300,6</w:t>
            </w:r>
          </w:p>
        </w:tc>
        <w:tc>
          <w:tcPr>
            <w:tcW w:w="765" w:type="dxa"/>
            <w:tcBorders>
              <w:top w:val="single" w:sz="4" w:space="0" w:color="auto"/>
              <w:left w:val="single" w:sz="4" w:space="0" w:color="auto"/>
              <w:bottom w:val="single" w:sz="4" w:space="0" w:color="auto"/>
              <w:right w:val="single" w:sz="4" w:space="0" w:color="auto"/>
            </w:tcBorders>
            <w:hideMark/>
          </w:tcPr>
          <w:p w14:paraId="3CCD3C75" w14:textId="77777777" w:rsidR="00E2483A" w:rsidRPr="00C725F7" w:rsidRDefault="00E2483A" w:rsidP="00F72498">
            <w:pPr>
              <w:spacing w:line="240" w:lineRule="auto"/>
              <w:rPr>
                <w:b/>
                <w:bCs/>
                <w:sz w:val="18"/>
                <w:szCs w:val="18"/>
                <w:lang w:eastAsia="lt-LT"/>
              </w:rPr>
            </w:pPr>
            <w:r w:rsidRPr="00C725F7">
              <w:rPr>
                <w:b/>
                <w:bCs/>
                <w:sz w:val="18"/>
                <w:szCs w:val="18"/>
                <w:lang w:eastAsia="lt-LT"/>
              </w:rPr>
              <w:t>352,8</w:t>
            </w:r>
          </w:p>
        </w:tc>
        <w:tc>
          <w:tcPr>
            <w:tcW w:w="765" w:type="dxa"/>
            <w:tcBorders>
              <w:top w:val="single" w:sz="4" w:space="0" w:color="auto"/>
              <w:left w:val="single" w:sz="4" w:space="0" w:color="auto"/>
              <w:bottom w:val="single" w:sz="4" w:space="0" w:color="auto"/>
              <w:right w:val="single" w:sz="4" w:space="0" w:color="auto"/>
            </w:tcBorders>
            <w:vAlign w:val="center"/>
            <w:hideMark/>
          </w:tcPr>
          <w:p w14:paraId="28953C0E" w14:textId="77777777" w:rsidR="00E2483A" w:rsidRPr="00C725F7" w:rsidRDefault="00E2483A" w:rsidP="00F72498">
            <w:pPr>
              <w:spacing w:line="240" w:lineRule="auto"/>
              <w:rPr>
                <w:b/>
                <w:bCs/>
                <w:sz w:val="18"/>
                <w:szCs w:val="18"/>
                <w:lang w:eastAsia="lt-LT"/>
              </w:rPr>
            </w:pPr>
            <w:r w:rsidRPr="00C725F7">
              <w:rPr>
                <w:b/>
                <w:bCs/>
                <w:sz w:val="18"/>
                <w:szCs w:val="18"/>
                <w:lang w:eastAsia="lt-LT"/>
              </w:rPr>
              <w:t>-265,5</w:t>
            </w:r>
          </w:p>
        </w:tc>
      </w:tr>
      <w:tr w:rsidR="00E2483A" w14:paraId="5069D025" w14:textId="77777777" w:rsidTr="00F72498">
        <w:trPr>
          <w:trHeight w:val="248"/>
        </w:trPr>
        <w:tc>
          <w:tcPr>
            <w:tcW w:w="4564" w:type="dxa"/>
            <w:tcBorders>
              <w:top w:val="single" w:sz="4" w:space="0" w:color="auto"/>
              <w:left w:val="single" w:sz="4" w:space="0" w:color="auto"/>
              <w:bottom w:val="single" w:sz="4" w:space="0" w:color="auto"/>
              <w:right w:val="single" w:sz="4" w:space="0" w:color="auto"/>
            </w:tcBorders>
            <w:noWrap/>
            <w:vAlign w:val="center"/>
            <w:hideMark/>
          </w:tcPr>
          <w:p w14:paraId="762A99F5" w14:textId="77777777" w:rsidR="00E2483A" w:rsidRPr="00F612AE" w:rsidRDefault="00E2483A">
            <w:pPr>
              <w:spacing w:line="240" w:lineRule="auto"/>
              <w:rPr>
                <w:b/>
                <w:bCs/>
                <w:sz w:val="18"/>
                <w:szCs w:val="18"/>
                <w:lang w:eastAsia="lt-LT"/>
              </w:rPr>
            </w:pPr>
            <w:r w:rsidRPr="00F612AE">
              <w:rPr>
                <w:b/>
                <w:bCs/>
                <w:sz w:val="18"/>
                <w:szCs w:val="18"/>
                <w:lang w:eastAsia="lt-LT"/>
              </w:rPr>
              <w:t>iš jų programos priemonėms:</w:t>
            </w:r>
          </w:p>
        </w:tc>
        <w:tc>
          <w:tcPr>
            <w:tcW w:w="937" w:type="dxa"/>
            <w:tcBorders>
              <w:top w:val="single" w:sz="4" w:space="0" w:color="auto"/>
              <w:left w:val="single" w:sz="4" w:space="0" w:color="auto"/>
              <w:bottom w:val="single" w:sz="4" w:space="0" w:color="auto"/>
              <w:right w:val="single" w:sz="4" w:space="0" w:color="auto"/>
            </w:tcBorders>
            <w:hideMark/>
          </w:tcPr>
          <w:p w14:paraId="5B61386D" w14:textId="77777777" w:rsidR="00E2483A" w:rsidRPr="00F612AE" w:rsidRDefault="00E2483A" w:rsidP="00F72498">
            <w:pPr>
              <w:rPr>
                <w:b/>
                <w:bCs/>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BBE8F88" w14:textId="77777777" w:rsidR="00E2483A" w:rsidRPr="00F612AE" w:rsidRDefault="00E2483A" w:rsidP="00F72498">
            <w:pPr>
              <w:spacing w:line="240" w:lineRule="auto"/>
              <w:rPr>
                <w:rFonts w:eastAsiaTheme="minorHAnsi"/>
                <w:sz w:val="18"/>
                <w:szCs w:val="18"/>
                <w:lang w:eastAsia="lt-LT"/>
              </w:rPr>
            </w:pPr>
          </w:p>
        </w:tc>
        <w:tc>
          <w:tcPr>
            <w:tcW w:w="752" w:type="dxa"/>
            <w:tcBorders>
              <w:top w:val="single" w:sz="4" w:space="0" w:color="auto"/>
              <w:left w:val="single" w:sz="4" w:space="0" w:color="auto"/>
              <w:bottom w:val="single" w:sz="4" w:space="0" w:color="auto"/>
              <w:right w:val="single" w:sz="4" w:space="0" w:color="auto"/>
            </w:tcBorders>
            <w:hideMark/>
          </w:tcPr>
          <w:p w14:paraId="18951765"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AAF4001"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03736B0"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0139CCFE"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179D197"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596A52DD"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5EF9D8CA"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1FEA024" w14:textId="77777777" w:rsidR="00E2483A" w:rsidRPr="00F612AE" w:rsidRDefault="00E2483A" w:rsidP="00F72498">
            <w:pPr>
              <w:spacing w:line="240" w:lineRule="auto"/>
              <w:rPr>
                <w:rFonts w:eastAsiaTheme="minorHAnsi"/>
                <w:sz w:val="18"/>
                <w:szCs w:val="18"/>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105247FE" w14:textId="77777777" w:rsidR="00E2483A" w:rsidRPr="00F612AE"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hideMark/>
          </w:tcPr>
          <w:p w14:paraId="3FA0969E" w14:textId="77777777" w:rsidR="00E2483A" w:rsidRPr="00F612AE" w:rsidRDefault="00E2483A" w:rsidP="00F72498">
            <w:pPr>
              <w:spacing w:line="240" w:lineRule="auto"/>
              <w:rPr>
                <w:rFonts w:eastAsiaTheme="minorHAnsi"/>
                <w:sz w:val="18"/>
                <w:szCs w:val="18"/>
                <w:lang w:eastAsia="lt-LT"/>
              </w:rPr>
            </w:pPr>
          </w:p>
        </w:tc>
        <w:tc>
          <w:tcPr>
            <w:tcW w:w="765" w:type="dxa"/>
            <w:tcBorders>
              <w:top w:val="single" w:sz="4" w:space="0" w:color="auto"/>
              <w:left w:val="single" w:sz="4" w:space="0" w:color="auto"/>
              <w:bottom w:val="single" w:sz="4" w:space="0" w:color="auto"/>
              <w:right w:val="single" w:sz="4" w:space="0" w:color="auto"/>
            </w:tcBorders>
            <w:vAlign w:val="center"/>
            <w:hideMark/>
          </w:tcPr>
          <w:p w14:paraId="0EBEFFD9" w14:textId="77777777" w:rsidR="00E2483A" w:rsidRPr="00F612AE" w:rsidRDefault="00E2483A" w:rsidP="00F72498">
            <w:pPr>
              <w:spacing w:line="240" w:lineRule="auto"/>
              <w:rPr>
                <w:rFonts w:eastAsiaTheme="minorHAnsi"/>
                <w:sz w:val="18"/>
                <w:szCs w:val="18"/>
                <w:lang w:eastAsia="lt-LT"/>
              </w:rPr>
            </w:pPr>
          </w:p>
        </w:tc>
      </w:tr>
      <w:tr w:rsidR="00E2483A" w:rsidRPr="00DF392E" w14:paraId="470CFBC5" w14:textId="77777777" w:rsidTr="00F72498">
        <w:trPr>
          <w:trHeight w:val="276"/>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0662EAA5" w14:textId="77777777" w:rsidR="00E2483A" w:rsidRPr="00DF392E" w:rsidRDefault="00E2483A">
            <w:pPr>
              <w:spacing w:line="240" w:lineRule="auto"/>
              <w:rPr>
                <w:bCs/>
                <w:lang w:eastAsia="lt-LT"/>
              </w:rPr>
            </w:pPr>
            <w:r w:rsidRPr="00DF392E">
              <w:rPr>
                <w:bCs/>
                <w:lang w:eastAsia="lt-LT"/>
              </w:rPr>
              <w:t>Klaipėdos miesto savivaldybės visuomenės sveikatos rėmimo specialiosios programos įgyvendinimas prioritetinėse srityse</w:t>
            </w:r>
          </w:p>
        </w:tc>
        <w:tc>
          <w:tcPr>
            <w:tcW w:w="937" w:type="dxa"/>
            <w:tcBorders>
              <w:top w:val="single" w:sz="4" w:space="0" w:color="auto"/>
              <w:left w:val="single" w:sz="4" w:space="0" w:color="auto"/>
              <w:bottom w:val="single" w:sz="4" w:space="0" w:color="auto"/>
              <w:right w:val="single" w:sz="4" w:space="0" w:color="auto"/>
            </w:tcBorders>
            <w:hideMark/>
          </w:tcPr>
          <w:p w14:paraId="1BD06F32"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hideMark/>
          </w:tcPr>
          <w:p w14:paraId="26468DEF" w14:textId="77777777" w:rsidR="00E2483A" w:rsidRPr="00DF392E" w:rsidRDefault="00E2483A" w:rsidP="00F72498">
            <w:pPr>
              <w:spacing w:line="240" w:lineRule="auto"/>
              <w:rPr>
                <w:lang w:eastAsia="lt-LT"/>
              </w:rPr>
            </w:pPr>
            <w:r w:rsidRPr="00DF392E">
              <w:rPr>
                <w:lang w:eastAsia="lt-LT"/>
              </w:rPr>
              <w:t>43,9</w:t>
            </w:r>
          </w:p>
        </w:tc>
        <w:tc>
          <w:tcPr>
            <w:tcW w:w="752" w:type="dxa"/>
            <w:tcBorders>
              <w:top w:val="single" w:sz="4" w:space="0" w:color="auto"/>
              <w:left w:val="single" w:sz="4" w:space="0" w:color="auto"/>
              <w:bottom w:val="single" w:sz="4" w:space="0" w:color="auto"/>
              <w:right w:val="single" w:sz="4" w:space="0" w:color="auto"/>
            </w:tcBorders>
            <w:noWrap/>
            <w:hideMark/>
          </w:tcPr>
          <w:p w14:paraId="7BBFC936" w14:textId="77777777" w:rsidR="00E2483A" w:rsidRPr="00DF392E" w:rsidRDefault="00E2483A" w:rsidP="00F72498">
            <w:pPr>
              <w:spacing w:line="240" w:lineRule="auto"/>
              <w:rPr>
                <w:lang w:eastAsia="lt-LT"/>
              </w:rPr>
            </w:pPr>
            <w:r w:rsidRPr="00DF392E">
              <w:rPr>
                <w:lang w:eastAsia="lt-LT"/>
              </w:rPr>
              <w:t>43,9</w:t>
            </w:r>
          </w:p>
        </w:tc>
        <w:tc>
          <w:tcPr>
            <w:tcW w:w="753" w:type="dxa"/>
            <w:tcBorders>
              <w:top w:val="single" w:sz="4" w:space="0" w:color="auto"/>
              <w:left w:val="single" w:sz="4" w:space="0" w:color="auto"/>
              <w:bottom w:val="single" w:sz="4" w:space="0" w:color="auto"/>
              <w:right w:val="single" w:sz="4" w:space="0" w:color="auto"/>
            </w:tcBorders>
            <w:hideMark/>
          </w:tcPr>
          <w:p w14:paraId="07971016"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950CC05"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BAFC637" w14:textId="77777777" w:rsidR="00E2483A" w:rsidRPr="00DF392E" w:rsidRDefault="00E2483A" w:rsidP="00F72498">
            <w:pPr>
              <w:spacing w:line="240" w:lineRule="auto"/>
              <w:rPr>
                <w:lang w:eastAsia="lt-LT"/>
              </w:rPr>
            </w:pPr>
            <w:r w:rsidRPr="00DF392E">
              <w:rPr>
                <w:lang w:eastAsia="lt-LT"/>
              </w:rPr>
              <w:t>43,9</w:t>
            </w:r>
          </w:p>
        </w:tc>
        <w:tc>
          <w:tcPr>
            <w:tcW w:w="753" w:type="dxa"/>
            <w:tcBorders>
              <w:top w:val="single" w:sz="4" w:space="0" w:color="auto"/>
              <w:left w:val="single" w:sz="4" w:space="0" w:color="auto"/>
              <w:bottom w:val="single" w:sz="4" w:space="0" w:color="auto"/>
              <w:right w:val="single" w:sz="4" w:space="0" w:color="auto"/>
            </w:tcBorders>
            <w:noWrap/>
            <w:hideMark/>
          </w:tcPr>
          <w:p w14:paraId="6154031F" w14:textId="77777777" w:rsidR="00E2483A" w:rsidRPr="00DF392E" w:rsidRDefault="00E2483A" w:rsidP="00F72498">
            <w:pPr>
              <w:spacing w:line="240" w:lineRule="auto"/>
              <w:rPr>
                <w:lang w:eastAsia="lt-LT"/>
              </w:rPr>
            </w:pPr>
            <w:r w:rsidRPr="00DF392E">
              <w:rPr>
                <w:lang w:eastAsia="lt-LT"/>
              </w:rPr>
              <w:t>43,9</w:t>
            </w:r>
          </w:p>
        </w:tc>
        <w:tc>
          <w:tcPr>
            <w:tcW w:w="753" w:type="dxa"/>
            <w:tcBorders>
              <w:top w:val="single" w:sz="4" w:space="0" w:color="auto"/>
              <w:left w:val="single" w:sz="4" w:space="0" w:color="auto"/>
              <w:bottom w:val="single" w:sz="4" w:space="0" w:color="auto"/>
              <w:right w:val="single" w:sz="4" w:space="0" w:color="auto"/>
            </w:tcBorders>
            <w:hideMark/>
          </w:tcPr>
          <w:p w14:paraId="6F089F9D"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8E044B2"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EB8217B"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8E923BB"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330C91AE"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043D8466" w14:textId="77777777" w:rsidR="00E2483A" w:rsidRPr="00DF392E" w:rsidRDefault="00E2483A" w:rsidP="00F72498">
            <w:pPr>
              <w:spacing w:line="240" w:lineRule="auto"/>
              <w:rPr>
                <w:rFonts w:eastAsiaTheme="minorHAnsi"/>
                <w:lang w:eastAsia="lt-LT"/>
              </w:rPr>
            </w:pPr>
          </w:p>
        </w:tc>
      </w:tr>
      <w:tr w:rsidR="00E2483A" w:rsidRPr="00DF392E" w14:paraId="5E33A823" w14:textId="77777777" w:rsidTr="00F7249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38FAE"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674BDB41" w14:textId="77777777" w:rsidR="00E2483A" w:rsidRPr="00DF392E" w:rsidRDefault="00E2483A" w:rsidP="00F72498">
            <w:pPr>
              <w:spacing w:line="240" w:lineRule="auto"/>
              <w:rPr>
                <w:lang w:eastAsia="lt-LT"/>
              </w:rPr>
            </w:pPr>
            <w:r w:rsidRPr="00DF392E">
              <w:rPr>
                <w:lang w:eastAsia="lt-LT"/>
              </w:rPr>
              <w:t>SB(AA)</w:t>
            </w:r>
          </w:p>
        </w:tc>
        <w:tc>
          <w:tcPr>
            <w:tcW w:w="753" w:type="dxa"/>
            <w:tcBorders>
              <w:top w:val="single" w:sz="4" w:space="0" w:color="auto"/>
              <w:left w:val="single" w:sz="4" w:space="0" w:color="auto"/>
              <w:bottom w:val="single" w:sz="4" w:space="0" w:color="auto"/>
              <w:right w:val="single" w:sz="4" w:space="0" w:color="auto"/>
            </w:tcBorders>
            <w:hideMark/>
          </w:tcPr>
          <w:p w14:paraId="64272CAB" w14:textId="77777777" w:rsidR="00E2483A" w:rsidRPr="00DF392E" w:rsidRDefault="00E2483A" w:rsidP="00F72498">
            <w:pPr>
              <w:spacing w:line="240" w:lineRule="auto"/>
              <w:rPr>
                <w:lang w:eastAsia="lt-LT"/>
              </w:rPr>
            </w:pPr>
            <w:r w:rsidRPr="00DF392E">
              <w:rPr>
                <w:lang w:eastAsia="lt-LT"/>
              </w:rPr>
              <w:t>126,0</w:t>
            </w:r>
          </w:p>
        </w:tc>
        <w:tc>
          <w:tcPr>
            <w:tcW w:w="752" w:type="dxa"/>
            <w:tcBorders>
              <w:top w:val="single" w:sz="4" w:space="0" w:color="auto"/>
              <w:left w:val="single" w:sz="4" w:space="0" w:color="auto"/>
              <w:bottom w:val="single" w:sz="4" w:space="0" w:color="auto"/>
              <w:right w:val="single" w:sz="4" w:space="0" w:color="auto"/>
            </w:tcBorders>
            <w:noWrap/>
            <w:hideMark/>
          </w:tcPr>
          <w:p w14:paraId="4DE99714" w14:textId="77777777" w:rsidR="00E2483A" w:rsidRPr="00DF392E" w:rsidRDefault="00E2483A" w:rsidP="00F72498">
            <w:pPr>
              <w:spacing w:line="240" w:lineRule="auto"/>
              <w:rPr>
                <w:lang w:eastAsia="lt-LT"/>
              </w:rPr>
            </w:pPr>
            <w:r w:rsidRPr="00DF392E">
              <w:rPr>
                <w:lang w:eastAsia="lt-LT"/>
              </w:rPr>
              <w:t>126,0</w:t>
            </w:r>
          </w:p>
        </w:tc>
        <w:tc>
          <w:tcPr>
            <w:tcW w:w="753" w:type="dxa"/>
            <w:tcBorders>
              <w:top w:val="single" w:sz="4" w:space="0" w:color="auto"/>
              <w:left w:val="single" w:sz="4" w:space="0" w:color="auto"/>
              <w:bottom w:val="single" w:sz="4" w:space="0" w:color="auto"/>
              <w:right w:val="single" w:sz="4" w:space="0" w:color="auto"/>
            </w:tcBorders>
            <w:hideMark/>
          </w:tcPr>
          <w:p w14:paraId="1555B6E1"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14559CB3"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3693307" w14:textId="77777777" w:rsidR="00E2483A" w:rsidRPr="00DF392E" w:rsidRDefault="00E2483A" w:rsidP="00F72498">
            <w:pPr>
              <w:spacing w:line="240" w:lineRule="auto"/>
              <w:rPr>
                <w:lang w:eastAsia="lt-LT"/>
              </w:rPr>
            </w:pPr>
            <w:r w:rsidRPr="00DF392E">
              <w:rPr>
                <w:lang w:eastAsia="lt-LT"/>
              </w:rPr>
              <w:t>126,0</w:t>
            </w:r>
          </w:p>
        </w:tc>
        <w:tc>
          <w:tcPr>
            <w:tcW w:w="753" w:type="dxa"/>
            <w:tcBorders>
              <w:top w:val="single" w:sz="4" w:space="0" w:color="auto"/>
              <w:left w:val="single" w:sz="4" w:space="0" w:color="auto"/>
              <w:bottom w:val="single" w:sz="4" w:space="0" w:color="auto"/>
              <w:right w:val="single" w:sz="4" w:space="0" w:color="auto"/>
            </w:tcBorders>
            <w:noWrap/>
            <w:hideMark/>
          </w:tcPr>
          <w:p w14:paraId="65D76FA1" w14:textId="77777777" w:rsidR="00E2483A" w:rsidRPr="00DF392E" w:rsidRDefault="00E2483A" w:rsidP="00F72498">
            <w:pPr>
              <w:spacing w:line="240" w:lineRule="auto"/>
              <w:rPr>
                <w:lang w:eastAsia="lt-LT"/>
              </w:rPr>
            </w:pPr>
            <w:r w:rsidRPr="00DF392E">
              <w:rPr>
                <w:lang w:eastAsia="lt-LT"/>
              </w:rPr>
              <w:t>126,0</w:t>
            </w:r>
          </w:p>
        </w:tc>
        <w:tc>
          <w:tcPr>
            <w:tcW w:w="753" w:type="dxa"/>
            <w:tcBorders>
              <w:top w:val="single" w:sz="4" w:space="0" w:color="auto"/>
              <w:left w:val="single" w:sz="4" w:space="0" w:color="auto"/>
              <w:bottom w:val="single" w:sz="4" w:space="0" w:color="auto"/>
              <w:right w:val="single" w:sz="4" w:space="0" w:color="auto"/>
            </w:tcBorders>
            <w:hideMark/>
          </w:tcPr>
          <w:p w14:paraId="14E25666"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4A19318A"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38E5499"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65046C7"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10B807ED"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7F14DB72" w14:textId="77777777" w:rsidR="00E2483A" w:rsidRPr="00DF392E" w:rsidRDefault="00E2483A" w:rsidP="00F72498">
            <w:pPr>
              <w:spacing w:line="240" w:lineRule="auto"/>
              <w:rPr>
                <w:rFonts w:eastAsiaTheme="minorHAnsi"/>
                <w:lang w:eastAsia="lt-LT"/>
              </w:rPr>
            </w:pPr>
          </w:p>
        </w:tc>
      </w:tr>
      <w:tr w:rsidR="00E2483A" w:rsidRPr="00DF392E" w14:paraId="30A3F4BC" w14:textId="77777777" w:rsidTr="00F7249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62D23"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13BEA389" w14:textId="77777777" w:rsidR="00E2483A" w:rsidRPr="00DF392E" w:rsidRDefault="00E2483A" w:rsidP="00F72498">
            <w:pPr>
              <w:spacing w:line="240" w:lineRule="auto"/>
              <w:rPr>
                <w:lang w:eastAsia="lt-LT"/>
              </w:rPr>
            </w:pPr>
            <w:r w:rsidRPr="00DF392E">
              <w:rPr>
                <w:lang w:eastAsia="lt-LT"/>
              </w:rPr>
              <w:t>SB(AAL)</w:t>
            </w:r>
          </w:p>
        </w:tc>
        <w:tc>
          <w:tcPr>
            <w:tcW w:w="753" w:type="dxa"/>
            <w:tcBorders>
              <w:top w:val="single" w:sz="4" w:space="0" w:color="auto"/>
              <w:left w:val="single" w:sz="4" w:space="0" w:color="auto"/>
              <w:bottom w:val="single" w:sz="4" w:space="0" w:color="auto"/>
              <w:right w:val="single" w:sz="4" w:space="0" w:color="auto"/>
            </w:tcBorders>
            <w:hideMark/>
          </w:tcPr>
          <w:p w14:paraId="13947026" w14:textId="77777777" w:rsidR="00E2483A" w:rsidRPr="00DF392E" w:rsidRDefault="00E2483A" w:rsidP="00F72498">
            <w:pPr>
              <w:spacing w:line="240" w:lineRule="auto"/>
              <w:rPr>
                <w:lang w:eastAsia="lt-LT"/>
              </w:rPr>
            </w:pPr>
            <w:r w:rsidRPr="00DF392E">
              <w:rPr>
                <w:lang w:eastAsia="lt-LT"/>
              </w:rPr>
              <w:t>44,4</w:t>
            </w:r>
          </w:p>
        </w:tc>
        <w:tc>
          <w:tcPr>
            <w:tcW w:w="752" w:type="dxa"/>
            <w:tcBorders>
              <w:top w:val="single" w:sz="4" w:space="0" w:color="auto"/>
              <w:left w:val="single" w:sz="4" w:space="0" w:color="auto"/>
              <w:bottom w:val="single" w:sz="4" w:space="0" w:color="auto"/>
              <w:right w:val="single" w:sz="4" w:space="0" w:color="auto"/>
            </w:tcBorders>
            <w:noWrap/>
            <w:hideMark/>
          </w:tcPr>
          <w:p w14:paraId="409F302E" w14:textId="77777777" w:rsidR="00E2483A" w:rsidRPr="00DF392E" w:rsidRDefault="00E2483A" w:rsidP="00F72498">
            <w:pPr>
              <w:spacing w:line="240" w:lineRule="auto"/>
              <w:rPr>
                <w:lang w:eastAsia="lt-LT"/>
              </w:rPr>
            </w:pPr>
            <w:r w:rsidRPr="00DF392E">
              <w:rPr>
                <w:lang w:eastAsia="lt-LT"/>
              </w:rPr>
              <w:t>44,4</w:t>
            </w:r>
          </w:p>
        </w:tc>
        <w:tc>
          <w:tcPr>
            <w:tcW w:w="753" w:type="dxa"/>
            <w:tcBorders>
              <w:top w:val="single" w:sz="4" w:space="0" w:color="auto"/>
              <w:left w:val="single" w:sz="4" w:space="0" w:color="auto"/>
              <w:bottom w:val="single" w:sz="4" w:space="0" w:color="auto"/>
              <w:right w:val="single" w:sz="4" w:space="0" w:color="auto"/>
            </w:tcBorders>
            <w:hideMark/>
          </w:tcPr>
          <w:p w14:paraId="36082E67"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72E8E926"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6C455ECC" w14:textId="77777777" w:rsidR="00E2483A" w:rsidRPr="00DF392E" w:rsidRDefault="00E2483A" w:rsidP="00F72498">
            <w:pPr>
              <w:spacing w:line="240" w:lineRule="auto"/>
              <w:rPr>
                <w:lang w:eastAsia="lt-LT"/>
              </w:rPr>
            </w:pPr>
            <w:r w:rsidRPr="00DF392E">
              <w:rPr>
                <w:lang w:eastAsia="lt-LT"/>
              </w:rPr>
              <w:t>48,1</w:t>
            </w:r>
          </w:p>
        </w:tc>
        <w:tc>
          <w:tcPr>
            <w:tcW w:w="753" w:type="dxa"/>
            <w:tcBorders>
              <w:top w:val="single" w:sz="4" w:space="0" w:color="auto"/>
              <w:left w:val="single" w:sz="4" w:space="0" w:color="auto"/>
              <w:bottom w:val="single" w:sz="4" w:space="0" w:color="auto"/>
              <w:right w:val="single" w:sz="4" w:space="0" w:color="auto"/>
            </w:tcBorders>
            <w:noWrap/>
            <w:hideMark/>
          </w:tcPr>
          <w:p w14:paraId="3C52AC06" w14:textId="77777777" w:rsidR="00E2483A" w:rsidRPr="00DF392E" w:rsidRDefault="00E2483A" w:rsidP="00F72498">
            <w:pPr>
              <w:spacing w:line="240" w:lineRule="auto"/>
              <w:rPr>
                <w:lang w:eastAsia="lt-LT"/>
              </w:rPr>
            </w:pPr>
            <w:r w:rsidRPr="00DF392E">
              <w:rPr>
                <w:lang w:eastAsia="lt-LT"/>
              </w:rPr>
              <w:t>48,1</w:t>
            </w:r>
          </w:p>
        </w:tc>
        <w:tc>
          <w:tcPr>
            <w:tcW w:w="753" w:type="dxa"/>
            <w:tcBorders>
              <w:top w:val="single" w:sz="4" w:space="0" w:color="auto"/>
              <w:left w:val="single" w:sz="4" w:space="0" w:color="auto"/>
              <w:bottom w:val="single" w:sz="4" w:space="0" w:color="auto"/>
              <w:right w:val="single" w:sz="4" w:space="0" w:color="auto"/>
            </w:tcBorders>
            <w:hideMark/>
          </w:tcPr>
          <w:p w14:paraId="4A9E3C05"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33715D7D"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1F1C5DCD" w14:textId="77777777" w:rsidR="00E2483A" w:rsidRPr="00DF392E" w:rsidRDefault="00E2483A" w:rsidP="00F72498">
            <w:pPr>
              <w:spacing w:line="240" w:lineRule="auto"/>
              <w:rPr>
                <w:lang w:eastAsia="lt-LT"/>
              </w:rPr>
            </w:pPr>
            <w:r w:rsidRPr="00DF392E">
              <w:rPr>
                <w:lang w:eastAsia="lt-LT"/>
              </w:rPr>
              <w:t>3,7</w:t>
            </w:r>
          </w:p>
        </w:tc>
        <w:tc>
          <w:tcPr>
            <w:tcW w:w="753" w:type="dxa"/>
            <w:tcBorders>
              <w:top w:val="single" w:sz="4" w:space="0" w:color="auto"/>
              <w:left w:val="single" w:sz="4" w:space="0" w:color="auto"/>
              <w:bottom w:val="single" w:sz="4" w:space="0" w:color="auto"/>
              <w:right w:val="single" w:sz="4" w:space="0" w:color="auto"/>
            </w:tcBorders>
            <w:noWrap/>
            <w:hideMark/>
          </w:tcPr>
          <w:p w14:paraId="1E474FB3" w14:textId="77777777" w:rsidR="00E2483A" w:rsidRPr="00DF392E" w:rsidRDefault="00E2483A" w:rsidP="00F72498">
            <w:pPr>
              <w:spacing w:line="240" w:lineRule="auto"/>
              <w:rPr>
                <w:lang w:eastAsia="lt-LT"/>
              </w:rPr>
            </w:pPr>
            <w:r w:rsidRPr="00DF392E">
              <w:rPr>
                <w:lang w:eastAsia="lt-LT"/>
              </w:rPr>
              <w:t>3,7</w:t>
            </w:r>
          </w:p>
        </w:tc>
        <w:tc>
          <w:tcPr>
            <w:tcW w:w="765" w:type="dxa"/>
            <w:tcBorders>
              <w:top w:val="single" w:sz="4" w:space="0" w:color="auto"/>
              <w:left w:val="single" w:sz="4" w:space="0" w:color="auto"/>
              <w:bottom w:val="single" w:sz="4" w:space="0" w:color="auto"/>
              <w:right w:val="single" w:sz="4" w:space="0" w:color="auto"/>
            </w:tcBorders>
            <w:noWrap/>
            <w:hideMark/>
          </w:tcPr>
          <w:p w14:paraId="30C951C8" w14:textId="77777777" w:rsidR="00E2483A" w:rsidRPr="00DF392E" w:rsidRDefault="00E2483A" w:rsidP="00F72498">
            <w:pPr>
              <w:rPr>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365331A2" w14:textId="77777777" w:rsidR="00E2483A" w:rsidRPr="00DF392E" w:rsidRDefault="00E2483A" w:rsidP="00F72498">
            <w:pPr>
              <w:spacing w:line="240" w:lineRule="auto"/>
              <w:rPr>
                <w:rFonts w:eastAsiaTheme="minorHAnsi"/>
                <w:lang w:eastAsia="lt-LT"/>
              </w:rPr>
            </w:pPr>
          </w:p>
        </w:tc>
      </w:tr>
      <w:tr w:rsidR="00E2483A" w:rsidRPr="00DF392E" w14:paraId="10EFCB87" w14:textId="77777777" w:rsidTr="00F72498">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0A4D2"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56EFBB91"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hideMark/>
          </w:tcPr>
          <w:p w14:paraId="45FB9B1E" w14:textId="77777777" w:rsidR="00E2483A" w:rsidRPr="00DF392E" w:rsidRDefault="00E2483A" w:rsidP="00F72498">
            <w:pPr>
              <w:spacing w:line="240" w:lineRule="auto"/>
              <w:rPr>
                <w:bCs/>
                <w:lang w:eastAsia="lt-LT"/>
              </w:rPr>
            </w:pPr>
            <w:r w:rsidRPr="00DF392E">
              <w:rPr>
                <w:bCs/>
                <w:lang w:eastAsia="lt-LT"/>
              </w:rPr>
              <w:t>214,3</w:t>
            </w:r>
          </w:p>
        </w:tc>
        <w:tc>
          <w:tcPr>
            <w:tcW w:w="752" w:type="dxa"/>
            <w:tcBorders>
              <w:top w:val="single" w:sz="4" w:space="0" w:color="auto"/>
              <w:left w:val="single" w:sz="4" w:space="0" w:color="auto"/>
              <w:bottom w:val="single" w:sz="4" w:space="0" w:color="auto"/>
              <w:right w:val="single" w:sz="4" w:space="0" w:color="auto"/>
            </w:tcBorders>
            <w:hideMark/>
          </w:tcPr>
          <w:p w14:paraId="607AA7E3" w14:textId="77777777" w:rsidR="00E2483A" w:rsidRPr="00DF392E" w:rsidRDefault="00E2483A" w:rsidP="00F72498">
            <w:pPr>
              <w:spacing w:line="240" w:lineRule="auto"/>
              <w:rPr>
                <w:bCs/>
                <w:lang w:eastAsia="lt-LT"/>
              </w:rPr>
            </w:pPr>
            <w:r w:rsidRPr="00DF392E">
              <w:rPr>
                <w:bCs/>
                <w:lang w:eastAsia="lt-LT"/>
              </w:rPr>
              <w:t>214,3</w:t>
            </w:r>
          </w:p>
        </w:tc>
        <w:tc>
          <w:tcPr>
            <w:tcW w:w="753" w:type="dxa"/>
            <w:tcBorders>
              <w:top w:val="single" w:sz="4" w:space="0" w:color="auto"/>
              <w:left w:val="single" w:sz="4" w:space="0" w:color="auto"/>
              <w:bottom w:val="single" w:sz="4" w:space="0" w:color="auto"/>
              <w:right w:val="single" w:sz="4" w:space="0" w:color="auto"/>
            </w:tcBorders>
            <w:hideMark/>
          </w:tcPr>
          <w:p w14:paraId="5C878F12"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57889D0C"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2EFDCAB3" w14:textId="77777777" w:rsidR="00E2483A" w:rsidRPr="00DF392E" w:rsidRDefault="00E2483A" w:rsidP="00F72498">
            <w:pPr>
              <w:spacing w:line="240" w:lineRule="auto"/>
              <w:rPr>
                <w:bCs/>
                <w:lang w:eastAsia="lt-LT"/>
              </w:rPr>
            </w:pPr>
            <w:r w:rsidRPr="00DF392E">
              <w:rPr>
                <w:bCs/>
                <w:lang w:eastAsia="lt-LT"/>
              </w:rPr>
              <w:t>218,0</w:t>
            </w:r>
          </w:p>
        </w:tc>
        <w:tc>
          <w:tcPr>
            <w:tcW w:w="753" w:type="dxa"/>
            <w:tcBorders>
              <w:top w:val="single" w:sz="4" w:space="0" w:color="auto"/>
              <w:left w:val="single" w:sz="4" w:space="0" w:color="auto"/>
              <w:bottom w:val="single" w:sz="4" w:space="0" w:color="auto"/>
              <w:right w:val="single" w:sz="4" w:space="0" w:color="auto"/>
            </w:tcBorders>
            <w:hideMark/>
          </w:tcPr>
          <w:p w14:paraId="5955F9BC" w14:textId="77777777" w:rsidR="00E2483A" w:rsidRPr="00DF392E" w:rsidRDefault="00E2483A" w:rsidP="00F72498">
            <w:pPr>
              <w:spacing w:line="240" w:lineRule="auto"/>
              <w:rPr>
                <w:bCs/>
                <w:lang w:eastAsia="lt-LT"/>
              </w:rPr>
            </w:pPr>
            <w:r w:rsidRPr="00DF392E">
              <w:rPr>
                <w:bCs/>
                <w:lang w:eastAsia="lt-LT"/>
              </w:rPr>
              <w:t>218,0</w:t>
            </w:r>
          </w:p>
        </w:tc>
        <w:tc>
          <w:tcPr>
            <w:tcW w:w="753" w:type="dxa"/>
            <w:tcBorders>
              <w:top w:val="single" w:sz="4" w:space="0" w:color="auto"/>
              <w:left w:val="single" w:sz="4" w:space="0" w:color="auto"/>
              <w:bottom w:val="single" w:sz="4" w:space="0" w:color="auto"/>
              <w:right w:val="single" w:sz="4" w:space="0" w:color="auto"/>
            </w:tcBorders>
            <w:hideMark/>
          </w:tcPr>
          <w:p w14:paraId="525A90CA"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hideMark/>
          </w:tcPr>
          <w:p w14:paraId="77717A02"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7629CC1" w14:textId="77777777" w:rsidR="00E2483A" w:rsidRPr="00DF392E" w:rsidRDefault="00E2483A" w:rsidP="00F72498">
            <w:pPr>
              <w:spacing w:line="240" w:lineRule="auto"/>
              <w:rPr>
                <w:bCs/>
                <w:lang w:eastAsia="lt-LT"/>
              </w:rPr>
            </w:pPr>
            <w:r w:rsidRPr="00DF392E">
              <w:rPr>
                <w:bCs/>
                <w:lang w:eastAsia="lt-LT"/>
              </w:rPr>
              <w:t>3,7</w:t>
            </w:r>
          </w:p>
        </w:tc>
        <w:tc>
          <w:tcPr>
            <w:tcW w:w="753" w:type="dxa"/>
            <w:tcBorders>
              <w:top w:val="single" w:sz="4" w:space="0" w:color="auto"/>
              <w:left w:val="single" w:sz="4" w:space="0" w:color="auto"/>
              <w:bottom w:val="single" w:sz="4" w:space="0" w:color="auto"/>
              <w:right w:val="single" w:sz="4" w:space="0" w:color="auto"/>
            </w:tcBorders>
            <w:noWrap/>
            <w:hideMark/>
          </w:tcPr>
          <w:p w14:paraId="7D248608" w14:textId="77777777" w:rsidR="00E2483A" w:rsidRPr="00DF392E" w:rsidRDefault="00E2483A" w:rsidP="00F72498">
            <w:pPr>
              <w:spacing w:line="240" w:lineRule="auto"/>
              <w:rPr>
                <w:bCs/>
                <w:lang w:eastAsia="lt-LT"/>
              </w:rPr>
            </w:pPr>
            <w:r w:rsidRPr="00DF392E">
              <w:rPr>
                <w:bCs/>
                <w:lang w:eastAsia="lt-LT"/>
              </w:rPr>
              <w:t>3,7</w:t>
            </w:r>
          </w:p>
        </w:tc>
        <w:tc>
          <w:tcPr>
            <w:tcW w:w="765" w:type="dxa"/>
            <w:tcBorders>
              <w:top w:val="single" w:sz="4" w:space="0" w:color="auto"/>
              <w:left w:val="single" w:sz="4" w:space="0" w:color="auto"/>
              <w:bottom w:val="single" w:sz="4" w:space="0" w:color="auto"/>
              <w:right w:val="single" w:sz="4" w:space="0" w:color="auto"/>
            </w:tcBorders>
            <w:noWrap/>
            <w:hideMark/>
          </w:tcPr>
          <w:p w14:paraId="7D36CCA6" w14:textId="77777777" w:rsidR="00E2483A" w:rsidRPr="00DF392E" w:rsidRDefault="00E2483A" w:rsidP="00F72498">
            <w:pPr>
              <w:rPr>
                <w:bCs/>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3A56044D" w14:textId="77777777" w:rsidR="00E2483A" w:rsidRPr="00DF392E" w:rsidRDefault="00E2483A" w:rsidP="00F72498">
            <w:pPr>
              <w:spacing w:line="240" w:lineRule="auto"/>
              <w:rPr>
                <w:rFonts w:eastAsiaTheme="minorHAnsi"/>
                <w:lang w:eastAsia="lt-LT"/>
              </w:rPr>
            </w:pPr>
          </w:p>
        </w:tc>
      </w:tr>
      <w:tr w:rsidR="00E2483A" w:rsidRPr="00DF392E" w14:paraId="0B7662C1" w14:textId="77777777" w:rsidTr="00F72498">
        <w:trPr>
          <w:trHeight w:val="465"/>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5A5FAD71" w14:textId="77777777" w:rsidR="00E2483A" w:rsidRPr="00DF392E" w:rsidRDefault="00E2483A">
            <w:pPr>
              <w:spacing w:line="240" w:lineRule="auto"/>
              <w:rPr>
                <w:bCs/>
                <w:lang w:eastAsia="lt-LT"/>
              </w:rPr>
            </w:pPr>
            <w:r w:rsidRPr="00DF392E">
              <w:rPr>
                <w:bCs/>
                <w:lang w:eastAsia="lt-LT"/>
              </w:rPr>
              <w:t>Mokinių visuomenės sveikatos priežiūros įgyvendinimas savivaldybės teritorijoje esančiose ikimokyklinio ugdymo, bendrojo ugdymo mokyklose ir profesinio mokymo įstaigose</w:t>
            </w:r>
          </w:p>
        </w:tc>
        <w:tc>
          <w:tcPr>
            <w:tcW w:w="937" w:type="dxa"/>
            <w:tcBorders>
              <w:top w:val="single" w:sz="4" w:space="0" w:color="auto"/>
              <w:left w:val="single" w:sz="4" w:space="0" w:color="auto"/>
              <w:bottom w:val="single" w:sz="4" w:space="0" w:color="auto"/>
              <w:right w:val="single" w:sz="4" w:space="0" w:color="auto"/>
            </w:tcBorders>
            <w:hideMark/>
          </w:tcPr>
          <w:p w14:paraId="238DB91F"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hideMark/>
          </w:tcPr>
          <w:p w14:paraId="0F03916A" w14:textId="77777777" w:rsidR="00E2483A" w:rsidRPr="00DF392E" w:rsidRDefault="00E2483A" w:rsidP="00F72498">
            <w:pPr>
              <w:spacing w:line="240" w:lineRule="auto"/>
              <w:rPr>
                <w:lang w:eastAsia="lt-LT"/>
              </w:rPr>
            </w:pPr>
            <w:r w:rsidRPr="00DF392E">
              <w:rPr>
                <w:lang w:eastAsia="lt-LT"/>
              </w:rPr>
              <w:t>489,2</w:t>
            </w:r>
          </w:p>
        </w:tc>
        <w:tc>
          <w:tcPr>
            <w:tcW w:w="752" w:type="dxa"/>
            <w:tcBorders>
              <w:top w:val="single" w:sz="4" w:space="0" w:color="auto"/>
              <w:left w:val="single" w:sz="4" w:space="0" w:color="auto"/>
              <w:bottom w:val="single" w:sz="4" w:space="0" w:color="auto"/>
              <w:right w:val="single" w:sz="4" w:space="0" w:color="auto"/>
            </w:tcBorders>
            <w:noWrap/>
            <w:hideMark/>
          </w:tcPr>
          <w:p w14:paraId="16EE36FF" w14:textId="77777777" w:rsidR="00E2483A" w:rsidRPr="00DF392E" w:rsidRDefault="00E2483A" w:rsidP="00F72498">
            <w:pPr>
              <w:spacing w:line="240" w:lineRule="auto"/>
              <w:rPr>
                <w:lang w:eastAsia="lt-LT"/>
              </w:rPr>
            </w:pPr>
            <w:r w:rsidRPr="00DF392E">
              <w:rPr>
                <w:lang w:eastAsia="lt-LT"/>
              </w:rPr>
              <w:t>489,2</w:t>
            </w:r>
          </w:p>
        </w:tc>
        <w:tc>
          <w:tcPr>
            <w:tcW w:w="753" w:type="dxa"/>
            <w:tcBorders>
              <w:top w:val="single" w:sz="4" w:space="0" w:color="auto"/>
              <w:left w:val="single" w:sz="4" w:space="0" w:color="auto"/>
              <w:bottom w:val="single" w:sz="4" w:space="0" w:color="auto"/>
              <w:right w:val="single" w:sz="4" w:space="0" w:color="auto"/>
            </w:tcBorders>
            <w:noWrap/>
            <w:hideMark/>
          </w:tcPr>
          <w:p w14:paraId="4BC0A3E9" w14:textId="77777777" w:rsidR="00E2483A" w:rsidRPr="00DF392E" w:rsidRDefault="00E2483A" w:rsidP="00F72498">
            <w:pPr>
              <w:spacing w:line="240" w:lineRule="auto"/>
              <w:rPr>
                <w:lang w:eastAsia="lt-LT"/>
              </w:rPr>
            </w:pPr>
            <w:r w:rsidRPr="00DF392E">
              <w:rPr>
                <w:lang w:eastAsia="lt-LT"/>
              </w:rPr>
              <w:t>467,8</w:t>
            </w:r>
          </w:p>
        </w:tc>
        <w:tc>
          <w:tcPr>
            <w:tcW w:w="753" w:type="dxa"/>
            <w:tcBorders>
              <w:top w:val="single" w:sz="4" w:space="0" w:color="auto"/>
              <w:left w:val="single" w:sz="4" w:space="0" w:color="auto"/>
              <w:bottom w:val="single" w:sz="4" w:space="0" w:color="auto"/>
              <w:right w:val="single" w:sz="4" w:space="0" w:color="auto"/>
            </w:tcBorders>
            <w:noWrap/>
            <w:hideMark/>
          </w:tcPr>
          <w:p w14:paraId="385D023A"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32B4A14" w14:textId="77777777" w:rsidR="00E2483A" w:rsidRPr="00DF392E" w:rsidRDefault="00E2483A" w:rsidP="00F72498">
            <w:pPr>
              <w:spacing w:line="240" w:lineRule="auto"/>
              <w:rPr>
                <w:lang w:eastAsia="lt-LT"/>
              </w:rPr>
            </w:pPr>
            <w:r w:rsidRPr="00DF392E">
              <w:rPr>
                <w:lang w:eastAsia="lt-LT"/>
              </w:rPr>
              <w:t>601,5</w:t>
            </w:r>
          </w:p>
        </w:tc>
        <w:tc>
          <w:tcPr>
            <w:tcW w:w="753" w:type="dxa"/>
            <w:tcBorders>
              <w:top w:val="single" w:sz="4" w:space="0" w:color="auto"/>
              <w:left w:val="single" w:sz="4" w:space="0" w:color="auto"/>
              <w:bottom w:val="single" w:sz="4" w:space="0" w:color="auto"/>
              <w:right w:val="single" w:sz="4" w:space="0" w:color="auto"/>
            </w:tcBorders>
            <w:noWrap/>
            <w:hideMark/>
          </w:tcPr>
          <w:p w14:paraId="0EC5C765" w14:textId="77777777" w:rsidR="00E2483A" w:rsidRPr="00DF392E" w:rsidRDefault="00E2483A" w:rsidP="00F72498">
            <w:pPr>
              <w:spacing w:line="240" w:lineRule="auto"/>
              <w:rPr>
                <w:lang w:eastAsia="lt-LT"/>
              </w:rPr>
            </w:pPr>
            <w:r w:rsidRPr="00DF392E">
              <w:rPr>
                <w:lang w:eastAsia="lt-LT"/>
              </w:rPr>
              <w:t>601,5</w:t>
            </w:r>
          </w:p>
        </w:tc>
        <w:tc>
          <w:tcPr>
            <w:tcW w:w="753" w:type="dxa"/>
            <w:tcBorders>
              <w:top w:val="single" w:sz="4" w:space="0" w:color="auto"/>
              <w:left w:val="single" w:sz="4" w:space="0" w:color="auto"/>
              <w:bottom w:val="single" w:sz="4" w:space="0" w:color="auto"/>
              <w:right w:val="single" w:sz="4" w:space="0" w:color="auto"/>
            </w:tcBorders>
            <w:noWrap/>
            <w:hideMark/>
          </w:tcPr>
          <w:p w14:paraId="547F3745" w14:textId="77777777" w:rsidR="00E2483A" w:rsidRPr="00DF392E" w:rsidRDefault="00E2483A" w:rsidP="00F72498">
            <w:pPr>
              <w:spacing w:line="240" w:lineRule="auto"/>
              <w:rPr>
                <w:lang w:eastAsia="lt-LT"/>
              </w:rPr>
            </w:pPr>
            <w:r w:rsidRPr="00DF392E">
              <w:rPr>
                <w:lang w:eastAsia="lt-LT"/>
              </w:rPr>
              <w:t>574,7</w:t>
            </w:r>
          </w:p>
        </w:tc>
        <w:tc>
          <w:tcPr>
            <w:tcW w:w="753" w:type="dxa"/>
            <w:tcBorders>
              <w:top w:val="single" w:sz="4" w:space="0" w:color="auto"/>
              <w:left w:val="single" w:sz="4" w:space="0" w:color="auto"/>
              <w:bottom w:val="single" w:sz="4" w:space="0" w:color="auto"/>
              <w:right w:val="single" w:sz="4" w:space="0" w:color="auto"/>
            </w:tcBorders>
            <w:noWrap/>
            <w:hideMark/>
          </w:tcPr>
          <w:p w14:paraId="2F783A25"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25B5C62" w14:textId="77777777" w:rsidR="00E2483A" w:rsidRPr="00DF392E" w:rsidRDefault="00E2483A" w:rsidP="00F72498">
            <w:pPr>
              <w:spacing w:line="240" w:lineRule="auto"/>
              <w:rPr>
                <w:lang w:eastAsia="lt-LT"/>
              </w:rPr>
            </w:pPr>
            <w:r w:rsidRPr="00DF392E">
              <w:rPr>
                <w:lang w:eastAsia="lt-LT"/>
              </w:rPr>
              <w:t>112,3</w:t>
            </w:r>
          </w:p>
        </w:tc>
        <w:tc>
          <w:tcPr>
            <w:tcW w:w="753" w:type="dxa"/>
            <w:tcBorders>
              <w:top w:val="single" w:sz="4" w:space="0" w:color="auto"/>
              <w:left w:val="single" w:sz="4" w:space="0" w:color="auto"/>
              <w:bottom w:val="single" w:sz="4" w:space="0" w:color="auto"/>
              <w:right w:val="single" w:sz="4" w:space="0" w:color="auto"/>
            </w:tcBorders>
            <w:noWrap/>
            <w:hideMark/>
          </w:tcPr>
          <w:p w14:paraId="75F3E541" w14:textId="77777777" w:rsidR="00E2483A" w:rsidRPr="00DF392E" w:rsidRDefault="00E2483A" w:rsidP="00F72498">
            <w:pPr>
              <w:spacing w:line="240" w:lineRule="auto"/>
              <w:rPr>
                <w:lang w:eastAsia="lt-LT"/>
              </w:rPr>
            </w:pPr>
            <w:r w:rsidRPr="00DF392E">
              <w:rPr>
                <w:lang w:eastAsia="lt-LT"/>
              </w:rPr>
              <w:t>112,3</w:t>
            </w:r>
          </w:p>
        </w:tc>
        <w:tc>
          <w:tcPr>
            <w:tcW w:w="765" w:type="dxa"/>
            <w:tcBorders>
              <w:top w:val="single" w:sz="4" w:space="0" w:color="auto"/>
              <w:left w:val="single" w:sz="4" w:space="0" w:color="auto"/>
              <w:bottom w:val="single" w:sz="4" w:space="0" w:color="auto"/>
              <w:right w:val="single" w:sz="4" w:space="0" w:color="auto"/>
            </w:tcBorders>
            <w:noWrap/>
            <w:hideMark/>
          </w:tcPr>
          <w:p w14:paraId="28AEDDA9" w14:textId="77777777" w:rsidR="00E2483A" w:rsidRPr="00DF392E" w:rsidRDefault="00E2483A" w:rsidP="00F72498">
            <w:pPr>
              <w:spacing w:line="240" w:lineRule="auto"/>
              <w:rPr>
                <w:lang w:eastAsia="lt-LT"/>
              </w:rPr>
            </w:pPr>
            <w:r w:rsidRPr="00DF392E">
              <w:rPr>
                <w:lang w:eastAsia="lt-LT"/>
              </w:rPr>
              <w:t>106,9</w:t>
            </w:r>
          </w:p>
        </w:tc>
        <w:tc>
          <w:tcPr>
            <w:tcW w:w="765" w:type="dxa"/>
            <w:tcBorders>
              <w:top w:val="single" w:sz="4" w:space="0" w:color="auto"/>
              <w:left w:val="single" w:sz="4" w:space="0" w:color="auto"/>
              <w:bottom w:val="single" w:sz="4" w:space="0" w:color="auto"/>
              <w:right w:val="single" w:sz="4" w:space="0" w:color="auto"/>
            </w:tcBorders>
            <w:noWrap/>
            <w:hideMark/>
          </w:tcPr>
          <w:p w14:paraId="577A575D" w14:textId="77777777" w:rsidR="00E2483A" w:rsidRPr="00DF392E" w:rsidRDefault="00E2483A" w:rsidP="00F72498">
            <w:pPr>
              <w:rPr>
                <w:lang w:eastAsia="lt-LT"/>
              </w:rPr>
            </w:pPr>
          </w:p>
        </w:tc>
      </w:tr>
      <w:tr w:rsidR="00E2483A" w:rsidRPr="00DF392E" w14:paraId="19EC18CE" w14:textId="77777777" w:rsidTr="00F7249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74307"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2C93573C" w14:textId="77777777" w:rsidR="00E2483A" w:rsidRPr="00DF392E" w:rsidRDefault="00E2483A" w:rsidP="00F72498">
            <w:pPr>
              <w:spacing w:line="240" w:lineRule="auto"/>
              <w:rPr>
                <w:lang w:eastAsia="lt-LT"/>
              </w:rPr>
            </w:pPr>
            <w:r w:rsidRPr="00DF392E">
              <w:rPr>
                <w:lang w:eastAsia="lt-LT"/>
              </w:rPr>
              <w:t>SB(VB)</w:t>
            </w:r>
          </w:p>
        </w:tc>
        <w:tc>
          <w:tcPr>
            <w:tcW w:w="753" w:type="dxa"/>
            <w:tcBorders>
              <w:top w:val="single" w:sz="4" w:space="0" w:color="auto"/>
              <w:left w:val="single" w:sz="4" w:space="0" w:color="auto"/>
              <w:bottom w:val="single" w:sz="4" w:space="0" w:color="auto"/>
              <w:right w:val="single" w:sz="4" w:space="0" w:color="auto"/>
            </w:tcBorders>
            <w:hideMark/>
          </w:tcPr>
          <w:p w14:paraId="2B865DA8" w14:textId="77777777" w:rsidR="00E2483A" w:rsidRPr="00DF392E" w:rsidRDefault="00E2483A" w:rsidP="00F72498">
            <w:pPr>
              <w:spacing w:line="240" w:lineRule="auto"/>
              <w:rPr>
                <w:lang w:eastAsia="lt-LT"/>
              </w:rPr>
            </w:pPr>
            <w:r w:rsidRPr="00DF392E">
              <w:rPr>
                <w:lang w:eastAsia="lt-LT"/>
              </w:rPr>
              <w:t>825,7</w:t>
            </w:r>
          </w:p>
        </w:tc>
        <w:tc>
          <w:tcPr>
            <w:tcW w:w="752" w:type="dxa"/>
            <w:tcBorders>
              <w:top w:val="single" w:sz="4" w:space="0" w:color="auto"/>
              <w:left w:val="single" w:sz="4" w:space="0" w:color="auto"/>
              <w:bottom w:val="single" w:sz="4" w:space="0" w:color="auto"/>
              <w:right w:val="single" w:sz="4" w:space="0" w:color="auto"/>
            </w:tcBorders>
            <w:noWrap/>
            <w:hideMark/>
          </w:tcPr>
          <w:p w14:paraId="5CC3CD19" w14:textId="77777777" w:rsidR="00E2483A" w:rsidRPr="00DF392E" w:rsidRDefault="00E2483A" w:rsidP="00F72498">
            <w:pPr>
              <w:spacing w:line="240" w:lineRule="auto"/>
              <w:rPr>
                <w:lang w:eastAsia="lt-LT"/>
              </w:rPr>
            </w:pPr>
            <w:r w:rsidRPr="00DF392E">
              <w:rPr>
                <w:lang w:eastAsia="lt-LT"/>
              </w:rPr>
              <w:t>825,7</w:t>
            </w:r>
          </w:p>
        </w:tc>
        <w:tc>
          <w:tcPr>
            <w:tcW w:w="753" w:type="dxa"/>
            <w:tcBorders>
              <w:top w:val="single" w:sz="4" w:space="0" w:color="auto"/>
              <w:left w:val="single" w:sz="4" w:space="0" w:color="auto"/>
              <w:bottom w:val="single" w:sz="4" w:space="0" w:color="auto"/>
              <w:right w:val="single" w:sz="4" w:space="0" w:color="auto"/>
            </w:tcBorders>
            <w:noWrap/>
            <w:hideMark/>
          </w:tcPr>
          <w:p w14:paraId="5EA01478" w14:textId="77777777" w:rsidR="00E2483A" w:rsidRPr="00DF392E" w:rsidRDefault="00E2483A" w:rsidP="00F72498">
            <w:pPr>
              <w:spacing w:line="240" w:lineRule="auto"/>
              <w:rPr>
                <w:lang w:eastAsia="lt-LT"/>
              </w:rPr>
            </w:pPr>
            <w:r w:rsidRPr="00DF392E">
              <w:rPr>
                <w:lang w:eastAsia="lt-LT"/>
              </w:rPr>
              <w:t>759,1</w:t>
            </w:r>
          </w:p>
        </w:tc>
        <w:tc>
          <w:tcPr>
            <w:tcW w:w="753" w:type="dxa"/>
            <w:tcBorders>
              <w:top w:val="single" w:sz="4" w:space="0" w:color="auto"/>
              <w:left w:val="single" w:sz="4" w:space="0" w:color="auto"/>
              <w:bottom w:val="single" w:sz="4" w:space="0" w:color="auto"/>
              <w:right w:val="single" w:sz="4" w:space="0" w:color="auto"/>
            </w:tcBorders>
            <w:noWrap/>
            <w:hideMark/>
          </w:tcPr>
          <w:p w14:paraId="3E3E1802"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F2BEB73" w14:textId="77777777" w:rsidR="00E2483A" w:rsidRPr="00DF392E" w:rsidRDefault="00E2483A" w:rsidP="00F72498">
            <w:pPr>
              <w:spacing w:line="240" w:lineRule="auto"/>
              <w:rPr>
                <w:lang w:eastAsia="lt-LT"/>
              </w:rPr>
            </w:pPr>
            <w:r w:rsidRPr="00DF392E">
              <w:rPr>
                <w:lang w:eastAsia="lt-LT"/>
              </w:rPr>
              <w:t>990,6</w:t>
            </w:r>
          </w:p>
        </w:tc>
        <w:tc>
          <w:tcPr>
            <w:tcW w:w="753" w:type="dxa"/>
            <w:tcBorders>
              <w:top w:val="single" w:sz="4" w:space="0" w:color="auto"/>
              <w:left w:val="single" w:sz="4" w:space="0" w:color="auto"/>
              <w:bottom w:val="single" w:sz="4" w:space="0" w:color="auto"/>
              <w:right w:val="single" w:sz="4" w:space="0" w:color="auto"/>
            </w:tcBorders>
            <w:noWrap/>
            <w:hideMark/>
          </w:tcPr>
          <w:p w14:paraId="02F49C1C" w14:textId="77777777" w:rsidR="00E2483A" w:rsidRPr="00DF392E" w:rsidRDefault="00E2483A" w:rsidP="00F72498">
            <w:pPr>
              <w:spacing w:line="240" w:lineRule="auto"/>
              <w:rPr>
                <w:lang w:eastAsia="lt-LT"/>
              </w:rPr>
            </w:pPr>
            <w:r w:rsidRPr="00DF392E">
              <w:rPr>
                <w:lang w:eastAsia="lt-LT"/>
              </w:rPr>
              <w:t>990,6</w:t>
            </w:r>
          </w:p>
        </w:tc>
        <w:tc>
          <w:tcPr>
            <w:tcW w:w="753" w:type="dxa"/>
            <w:tcBorders>
              <w:top w:val="single" w:sz="4" w:space="0" w:color="auto"/>
              <w:left w:val="single" w:sz="4" w:space="0" w:color="auto"/>
              <w:bottom w:val="single" w:sz="4" w:space="0" w:color="auto"/>
              <w:right w:val="single" w:sz="4" w:space="0" w:color="auto"/>
            </w:tcBorders>
            <w:noWrap/>
            <w:hideMark/>
          </w:tcPr>
          <w:p w14:paraId="7D157F10" w14:textId="77777777" w:rsidR="00E2483A" w:rsidRPr="00DF392E" w:rsidRDefault="00E2483A" w:rsidP="00F72498">
            <w:pPr>
              <w:spacing w:line="240" w:lineRule="auto"/>
              <w:rPr>
                <w:lang w:eastAsia="lt-LT"/>
              </w:rPr>
            </w:pPr>
            <w:r w:rsidRPr="00DF392E">
              <w:rPr>
                <w:lang w:eastAsia="lt-LT"/>
              </w:rPr>
              <w:t>913,9</w:t>
            </w:r>
          </w:p>
        </w:tc>
        <w:tc>
          <w:tcPr>
            <w:tcW w:w="753" w:type="dxa"/>
            <w:tcBorders>
              <w:top w:val="single" w:sz="4" w:space="0" w:color="auto"/>
              <w:left w:val="single" w:sz="4" w:space="0" w:color="auto"/>
              <w:bottom w:val="single" w:sz="4" w:space="0" w:color="auto"/>
              <w:right w:val="single" w:sz="4" w:space="0" w:color="auto"/>
            </w:tcBorders>
            <w:noWrap/>
            <w:hideMark/>
          </w:tcPr>
          <w:p w14:paraId="3CB87F0D"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CEEF868" w14:textId="77777777" w:rsidR="00E2483A" w:rsidRPr="00DF392E" w:rsidRDefault="00E2483A" w:rsidP="00F72498">
            <w:pPr>
              <w:spacing w:line="240" w:lineRule="auto"/>
              <w:rPr>
                <w:lang w:eastAsia="lt-LT"/>
              </w:rPr>
            </w:pPr>
            <w:r w:rsidRPr="00DF392E">
              <w:rPr>
                <w:lang w:eastAsia="lt-LT"/>
              </w:rPr>
              <w:t>164,9</w:t>
            </w:r>
          </w:p>
        </w:tc>
        <w:tc>
          <w:tcPr>
            <w:tcW w:w="753" w:type="dxa"/>
            <w:tcBorders>
              <w:top w:val="single" w:sz="4" w:space="0" w:color="auto"/>
              <w:left w:val="single" w:sz="4" w:space="0" w:color="auto"/>
              <w:bottom w:val="single" w:sz="4" w:space="0" w:color="auto"/>
              <w:right w:val="single" w:sz="4" w:space="0" w:color="auto"/>
            </w:tcBorders>
            <w:noWrap/>
            <w:hideMark/>
          </w:tcPr>
          <w:p w14:paraId="46BC69B9" w14:textId="77777777" w:rsidR="00E2483A" w:rsidRPr="00DF392E" w:rsidRDefault="00E2483A" w:rsidP="00F72498">
            <w:pPr>
              <w:spacing w:line="240" w:lineRule="auto"/>
              <w:rPr>
                <w:lang w:eastAsia="lt-LT"/>
              </w:rPr>
            </w:pPr>
            <w:r w:rsidRPr="00DF392E">
              <w:rPr>
                <w:lang w:eastAsia="lt-LT"/>
              </w:rPr>
              <w:t>164,9</w:t>
            </w:r>
          </w:p>
        </w:tc>
        <w:tc>
          <w:tcPr>
            <w:tcW w:w="765" w:type="dxa"/>
            <w:tcBorders>
              <w:top w:val="single" w:sz="4" w:space="0" w:color="auto"/>
              <w:left w:val="single" w:sz="4" w:space="0" w:color="auto"/>
              <w:bottom w:val="single" w:sz="4" w:space="0" w:color="auto"/>
              <w:right w:val="single" w:sz="4" w:space="0" w:color="auto"/>
            </w:tcBorders>
            <w:noWrap/>
            <w:hideMark/>
          </w:tcPr>
          <w:p w14:paraId="4530C409" w14:textId="77777777" w:rsidR="00E2483A" w:rsidRPr="00DF392E" w:rsidRDefault="00E2483A" w:rsidP="00F72498">
            <w:pPr>
              <w:spacing w:line="240" w:lineRule="auto"/>
              <w:rPr>
                <w:lang w:eastAsia="lt-LT"/>
              </w:rPr>
            </w:pPr>
            <w:r w:rsidRPr="00DF392E">
              <w:rPr>
                <w:lang w:eastAsia="lt-LT"/>
              </w:rPr>
              <w:t>154,8</w:t>
            </w:r>
          </w:p>
        </w:tc>
        <w:tc>
          <w:tcPr>
            <w:tcW w:w="765" w:type="dxa"/>
            <w:tcBorders>
              <w:top w:val="single" w:sz="4" w:space="0" w:color="auto"/>
              <w:left w:val="single" w:sz="4" w:space="0" w:color="auto"/>
              <w:bottom w:val="single" w:sz="4" w:space="0" w:color="auto"/>
              <w:right w:val="single" w:sz="4" w:space="0" w:color="auto"/>
            </w:tcBorders>
            <w:noWrap/>
            <w:hideMark/>
          </w:tcPr>
          <w:p w14:paraId="7ADD6156" w14:textId="77777777" w:rsidR="00E2483A" w:rsidRPr="00DF392E" w:rsidRDefault="00E2483A" w:rsidP="00F72498">
            <w:pPr>
              <w:rPr>
                <w:lang w:eastAsia="lt-LT"/>
              </w:rPr>
            </w:pPr>
          </w:p>
        </w:tc>
      </w:tr>
      <w:tr w:rsidR="00E2483A" w:rsidRPr="00DF392E" w14:paraId="37449EFD" w14:textId="77777777" w:rsidTr="00F72498">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0545B"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0330DF69"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hideMark/>
          </w:tcPr>
          <w:p w14:paraId="04F7630A" w14:textId="77777777" w:rsidR="00E2483A" w:rsidRPr="00DF392E" w:rsidRDefault="00E2483A" w:rsidP="00F72498">
            <w:pPr>
              <w:spacing w:line="240" w:lineRule="auto"/>
              <w:rPr>
                <w:bCs/>
                <w:lang w:eastAsia="lt-LT"/>
              </w:rPr>
            </w:pPr>
            <w:r w:rsidRPr="00DF392E">
              <w:rPr>
                <w:bCs/>
                <w:lang w:eastAsia="lt-LT"/>
              </w:rPr>
              <w:t>1314,9</w:t>
            </w:r>
          </w:p>
        </w:tc>
        <w:tc>
          <w:tcPr>
            <w:tcW w:w="752" w:type="dxa"/>
            <w:tcBorders>
              <w:top w:val="single" w:sz="4" w:space="0" w:color="auto"/>
              <w:left w:val="single" w:sz="4" w:space="0" w:color="auto"/>
              <w:bottom w:val="single" w:sz="4" w:space="0" w:color="auto"/>
              <w:right w:val="single" w:sz="4" w:space="0" w:color="auto"/>
            </w:tcBorders>
            <w:noWrap/>
            <w:hideMark/>
          </w:tcPr>
          <w:p w14:paraId="219F2A56" w14:textId="77777777" w:rsidR="00E2483A" w:rsidRPr="00DF392E" w:rsidRDefault="00E2483A" w:rsidP="00F72498">
            <w:pPr>
              <w:spacing w:line="240" w:lineRule="auto"/>
              <w:rPr>
                <w:bCs/>
                <w:lang w:eastAsia="lt-LT"/>
              </w:rPr>
            </w:pPr>
            <w:r w:rsidRPr="00DF392E">
              <w:rPr>
                <w:bCs/>
                <w:lang w:eastAsia="lt-LT"/>
              </w:rPr>
              <w:t>1314,9</w:t>
            </w:r>
          </w:p>
        </w:tc>
        <w:tc>
          <w:tcPr>
            <w:tcW w:w="753" w:type="dxa"/>
            <w:tcBorders>
              <w:top w:val="single" w:sz="4" w:space="0" w:color="auto"/>
              <w:left w:val="single" w:sz="4" w:space="0" w:color="auto"/>
              <w:bottom w:val="single" w:sz="4" w:space="0" w:color="auto"/>
              <w:right w:val="single" w:sz="4" w:space="0" w:color="auto"/>
            </w:tcBorders>
            <w:noWrap/>
            <w:hideMark/>
          </w:tcPr>
          <w:p w14:paraId="7227FC72" w14:textId="77777777" w:rsidR="00E2483A" w:rsidRPr="00DF392E" w:rsidRDefault="00E2483A" w:rsidP="00F72498">
            <w:pPr>
              <w:spacing w:line="240" w:lineRule="auto"/>
              <w:rPr>
                <w:bCs/>
                <w:lang w:eastAsia="lt-LT"/>
              </w:rPr>
            </w:pPr>
            <w:r w:rsidRPr="00DF392E">
              <w:rPr>
                <w:bCs/>
                <w:lang w:eastAsia="lt-LT"/>
              </w:rPr>
              <w:t>1226,9</w:t>
            </w:r>
          </w:p>
        </w:tc>
        <w:tc>
          <w:tcPr>
            <w:tcW w:w="753" w:type="dxa"/>
            <w:tcBorders>
              <w:top w:val="single" w:sz="4" w:space="0" w:color="auto"/>
              <w:left w:val="single" w:sz="4" w:space="0" w:color="auto"/>
              <w:bottom w:val="single" w:sz="4" w:space="0" w:color="auto"/>
              <w:right w:val="single" w:sz="4" w:space="0" w:color="auto"/>
            </w:tcBorders>
            <w:noWrap/>
            <w:hideMark/>
          </w:tcPr>
          <w:p w14:paraId="030CA2DB"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16D069FA" w14:textId="77777777" w:rsidR="00E2483A" w:rsidRPr="00DF392E" w:rsidRDefault="00E2483A" w:rsidP="00F72498">
            <w:pPr>
              <w:spacing w:line="240" w:lineRule="auto"/>
              <w:rPr>
                <w:bCs/>
                <w:lang w:eastAsia="lt-LT"/>
              </w:rPr>
            </w:pPr>
            <w:r w:rsidRPr="00DF392E">
              <w:rPr>
                <w:bCs/>
                <w:lang w:eastAsia="lt-LT"/>
              </w:rPr>
              <w:t>1592,1</w:t>
            </w:r>
          </w:p>
        </w:tc>
        <w:tc>
          <w:tcPr>
            <w:tcW w:w="753" w:type="dxa"/>
            <w:tcBorders>
              <w:top w:val="single" w:sz="4" w:space="0" w:color="auto"/>
              <w:left w:val="single" w:sz="4" w:space="0" w:color="auto"/>
              <w:bottom w:val="single" w:sz="4" w:space="0" w:color="auto"/>
              <w:right w:val="single" w:sz="4" w:space="0" w:color="auto"/>
            </w:tcBorders>
            <w:noWrap/>
            <w:hideMark/>
          </w:tcPr>
          <w:p w14:paraId="547E5B10" w14:textId="77777777" w:rsidR="00E2483A" w:rsidRPr="00DF392E" w:rsidRDefault="00E2483A" w:rsidP="00F72498">
            <w:pPr>
              <w:spacing w:line="240" w:lineRule="auto"/>
              <w:rPr>
                <w:bCs/>
                <w:lang w:eastAsia="lt-LT"/>
              </w:rPr>
            </w:pPr>
            <w:r w:rsidRPr="00DF392E">
              <w:rPr>
                <w:bCs/>
                <w:lang w:eastAsia="lt-LT"/>
              </w:rPr>
              <w:t>1592,1</w:t>
            </w:r>
          </w:p>
        </w:tc>
        <w:tc>
          <w:tcPr>
            <w:tcW w:w="753" w:type="dxa"/>
            <w:tcBorders>
              <w:top w:val="single" w:sz="4" w:space="0" w:color="auto"/>
              <w:left w:val="single" w:sz="4" w:space="0" w:color="auto"/>
              <w:bottom w:val="single" w:sz="4" w:space="0" w:color="auto"/>
              <w:right w:val="single" w:sz="4" w:space="0" w:color="auto"/>
            </w:tcBorders>
            <w:noWrap/>
            <w:hideMark/>
          </w:tcPr>
          <w:p w14:paraId="0E784AFC" w14:textId="77777777" w:rsidR="00E2483A" w:rsidRPr="00DF392E" w:rsidRDefault="00E2483A" w:rsidP="00F72498">
            <w:pPr>
              <w:spacing w:line="240" w:lineRule="auto"/>
              <w:rPr>
                <w:bCs/>
                <w:lang w:eastAsia="lt-LT"/>
              </w:rPr>
            </w:pPr>
            <w:r w:rsidRPr="00DF392E">
              <w:rPr>
                <w:bCs/>
                <w:lang w:eastAsia="lt-LT"/>
              </w:rPr>
              <w:t>1488,6</w:t>
            </w:r>
          </w:p>
        </w:tc>
        <w:tc>
          <w:tcPr>
            <w:tcW w:w="753" w:type="dxa"/>
            <w:tcBorders>
              <w:top w:val="single" w:sz="4" w:space="0" w:color="auto"/>
              <w:left w:val="single" w:sz="4" w:space="0" w:color="auto"/>
              <w:bottom w:val="single" w:sz="4" w:space="0" w:color="auto"/>
              <w:right w:val="single" w:sz="4" w:space="0" w:color="auto"/>
            </w:tcBorders>
            <w:noWrap/>
            <w:hideMark/>
          </w:tcPr>
          <w:p w14:paraId="37E154AD"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A7A545A" w14:textId="77777777" w:rsidR="00E2483A" w:rsidRPr="00DF392E" w:rsidRDefault="00E2483A" w:rsidP="00F72498">
            <w:pPr>
              <w:spacing w:line="240" w:lineRule="auto"/>
              <w:rPr>
                <w:bCs/>
                <w:lang w:eastAsia="lt-LT"/>
              </w:rPr>
            </w:pPr>
            <w:r w:rsidRPr="00DF392E">
              <w:rPr>
                <w:bCs/>
                <w:lang w:eastAsia="lt-LT"/>
              </w:rPr>
              <w:t>277,2</w:t>
            </w:r>
          </w:p>
        </w:tc>
        <w:tc>
          <w:tcPr>
            <w:tcW w:w="753" w:type="dxa"/>
            <w:tcBorders>
              <w:top w:val="single" w:sz="4" w:space="0" w:color="auto"/>
              <w:left w:val="single" w:sz="4" w:space="0" w:color="auto"/>
              <w:bottom w:val="single" w:sz="4" w:space="0" w:color="auto"/>
              <w:right w:val="single" w:sz="4" w:space="0" w:color="auto"/>
            </w:tcBorders>
            <w:noWrap/>
            <w:hideMark/>
          </w:tcPr>
          <w:p w14:paraId="2202E2EE" w14:textId="77777777" w:rsidR="00E2483A" w:rsidRPr="00DF392E" w:rsidRDefault="00E2483A" w:rsidP="00F72498">
            <w:pPr>
              <w:spacing w:line="240" w:lineRule="auto"/>
              <w:rPr>
                <w:bCs/>
                <w:lang w:eastAsia="lt-LT"/>
              </w:rPr>
            </w:pPr>
            <w:r w:rsidRPr="00DF392E">
              <w:rPr>
                <w:bCs/>
                <w:lang w:eastAsia="lt-LT"/>
              </w:rPr>
              <w:t>277,2</w:t>
            </w:r>
          </w:p>
        </w:tc>
        <w:tc>
          <w:tcPr>
            <w:tcW w:w="765" w:type="dxa"/>
            <w:tcBorders>
              <w:top w:val="single" w:sz="4" w:space="0" w:color="auto"/>
              <w:left w:val="single" w:sz="4" w:space="0" w:color="auto"/>
              <w:bottom w:val="single" w:sz="4" w:space="0" w:color="auto"/>
              <w:right w:val="single" w:sz="4" w:space="0" w:color="auto"/>
            </w:tcBorders>
            <w:noWrap/>
            <w:hideMark/>
          </w:tcPr>
          <w:p w14:paraId="63C87CF4" w14:textId="77777777" w:rsidR="00E2483A" w:rsidRPr="00DF392E" w:rsidRDefault="00E2483A" w:rsidP="00F72498">
            <w:pPr>
              <w:spacing w:line="240" w:lineRule="auto"/>
              <w:rPr>
                <w:bCs/>
                <w:lang w:eastAsia="lt-LT"/>
              </w:rPr>
            </w:pPr>
            <w:r w:rsidRPr="00DF392E">
              <w:rPr>
                <w:bCs/>
                <w:lang w:eastAsia="lt-LT"/>
              </w:rPr>
              <w:t>261,7</w:t>
            </w:r>
          </w:p>
        </w:tc>
        <w:tc>
          <w:tcPr>
            <w:tcW w:w="765" w:type="dxa"/>
            <w:tcBorders>
              <w:top w:val="single" w:sz="4" w:space="0" w:color="auto"/>
              <w:left w:val="single" w:sz="4" w:space="0" w:color="auto"/>
              <w:bottom w:val="single" w:sz="4" w:space="0" w:color="auto"/>
              <w:right w:val="single" w:sz="4" w:space="0" w:color="auto"/>
            </w:tcBorders>
            <w:noWrap/>
            <w:hideMark/>
          </w:tcPr>
          <w:p w14:paraId="1D6E9B32" w14:textId="77777777" w:rsidR="00E2483A" w:rsidRPr="00DF392E" w:rsidRDefault="00E2483A" w:rsidP="00F72498">
            <w:pPr>
              <w:rPr>
                <w:bCs/>
                <w:lang w:eastAsia="lt-LT"/>
              </w:rPr>
            </w:pPr>
          </w:p>
        </w:tc>
      </w:tr>
      <w:tr w:rsidR="00E2483A" w:rsidRPr="00DF392E" w14:paraId="31520EA3" w14:textId="77777777" w:rsidTr="00F72498">
        <w:trPr>
          <w:trHeight w:val="345"/>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5E9410DF" w14:textId="77777777" w:rsidR="00E2483A" w:rsidRPr="00DF392E" w:rsidRDefault="00E2483A">
            <w:pPr>
              <w:spacing w:line="240" w:lineRule="auto"/>
              <w:rPr>
                <w:bCs/>
                <w:lang w:eastAsia="lt-LT"/>
              </w:rPr>
            </w:pPr>
            <w:r w:rsidRPr="00DF392E">
              <w:rPr>
                <w:bCs/>
                <w:lang w:eastAsia="lt-LT"/>
              </w:rPr>
              <w:t>BĮ Klaipėdos miesto visuomenės sveikatos biuro veiklos organizavimas, vykdant visuomenės sveikatos stiprinimą ir stebėseną</w:t>
            </w:r>
          </w:p>
        </w:tc>
        <w:tc>
          <w:tcPr>
            <w:tcW w:w="937" w:type="dxa"/>
            <w:tcBorders>
              <w:top w:val="single" w:sz="4" w:space="0" w:color="auto"/>
              <w:left w:val="single" w:sz="4" w:space="0" w:color="auto"/>
              <w:bottom w:val="single" w:sz="4" w:space="0" w:color="auto"/>
              <w:right w:val="single" w:sz="4" w:space="0" w:color="auto"/>
            </w:tcBorders>
            <w:hideMark/>
          </w:tcPr>
          <w:p w14:paraId="7158275B"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hideMark/>
          </w:tcPr>
          <w:p w14:paraId="5DEAC0EC" w14:textId="77777777" w:rsidR="00E2483A" w:rsidRPr="00DF392E" w:rsidRDefault="00E2483A" w:rsidP="00F72498">
            <w:pPr>
              <w:spacing w:line="240" w:lineRule="auto"/>
              <w:rPr>
                <w:lang w:eastAsia="lt-LT"/>
              </w:rPr>
            </w:pPr>
            <w:r w:rsidRPr="00DF392E">
              <w:rPr>
                <w:lang w:eastAsia="lt-LT"/>
              </w:rPr>
              <w:t>135,5</w:t>
            </w:r>
          </w:p>
        </w:tc>
        <w:tc>
          <w:tcPr>
            <w:tcW w:w="752" w:type="dxa"/>
            <w:tcBorders>
              <w:top w:val="single" w:sz="4" w:space="0" w:color="auto"/>
              <w:left w:val="single" w:sz="4" w:space="0" w:color="auto"/>
              <w:bottom w:val="single" w:sz="4" w:space="0" w:color="auto"/>
              <w:right w:val="single" w:sz="4" w:space="0" w:color="auto"/>
            </w:tcBorders>
            <w:noWrap/>
            <w:hideMark/>
          </w:tcPr>
          <w:p w14:paraId="11F8091C" w14:textId="77777777" w:rsidR="00E2483A" w:rsidRPr="00DF392E" w:rsidRDefault="00E2483A" w:rsidP="00F72498">
            <w:pPr>
              <w:spacing w:line="240" w:lineRule="auto"/>
              <w:rPr>
                <w:lang w:eastAsia="lt-LT"/>
              </w:rPr>
            </w:pPr>
            <w:r w:rsidRPr="00DF392E">
              <w:rPr>
                <w:lang w:eastAsia="lt-LT"/>
              </w:rPr>
              <w:t>132,0</w:t>
            </w:r>
          </w:p>
        </w:tc>
        <w:tc>
          <w:tcPr>
            <w:tcW w:w="753" w:type="dxa"/>
            <w:tcBorders>
              <w:top w:val="single" w:sz="4" w:space="0" w:color="auto"/>
              <w:left w:val="single" w:sz="4" w:space="0" w:color="auto"/>
              <w:bottom w:val="single" w:sz="4" w:space="0" w:color="auto"/>
              <w:right w:val="single" w:sz="4" w:space="0" w:color="auto"/>
            </w:tcBorders>
            <w:noWrap/>
            <w:hideMark/>
          </w:tcPr>
          <w:p w14:paraId="738235CF" w14:textId="77777777" w:rsidR="00E2483A" w:rsidRPr="00DF392E" w:rsidRDefault="00E2483A" w:rsidP="00F72498">
            <w:pPr>
              <w:spacing w:line="240" w:lineRule="auto"/>
              <w:rPr>
                <w:lang w:eastAsia="lt-LT"/>
              </w:rPr>
            </w:pPr>
            <w:r w:rsidRPr="00DF392E">
              <w:rPr>
                <w:lang w:eastAsia="lt-LT"/>
              </w:rPr>
              <w:t>98,7</w:t>
            </w:r>
          </w:p>
        </w:tc>
        <w:tc>
          <w:tcPr>
            <w:tcW w:w="753" w:type="dxa"/>
            <w:tcBorders>
              <w:top w:val="single" w:sz="4" w:space="0" w:color="auto"/>
              <w:left w:val="single" w:sz="4" w:space="0" w:color="auto"/>
              <w:bottom w:val="single" w:sz="4" w:space="0" w:color="auto"/>
              <w:right w:val="single" w:sz="4" w:space="0" w:color="auto"/>
            </w:tcBorders>
            <w:noWrap/>
            <w:hideMark/>
          </w:tcPr>
          <w:p w14:paraId="655740B4" w14:textId="77777777" w:rsidR="00E2483A" w:rsidRPr="00DF392E" w:rsidRDefault="00E2483A" w:rsidP="00F72498">
            <w:pPr>
              <w:spacing w:line="240" w:lineRule="auto"/>
              <w:rPr>
                <w:lang w:eastAsia="lt-LT"/>
              </w:rPr>
            </w:pPr>
            <w:r w:rsidRPr="00DF392E">
              <w:rPr>
                <w:lang w:eastAsia="lt-LT"/>
              </w:rPr>
              <w:t>3,5</w:t>
            </w:r>
          </w:p>
        </w:tc>
        <w:tc>
          <w:tcPr>
            <w:tcW w:w="753" w:type="dxa"/>
            <w:tcBorders>
              <w:top w:val="single" w:sz="4" w:space="0" w:color="auto"/>
              <w:left w:val="single" w:sz="4" w:space="0" w:color="auto"/>
              <w:bottom w:val="single" w:sz="4" w:space="0" w:color="auto"/>
              <w:right w:val="single" w:sz="4" w:space="0" w:color="auto"/>
            </w:tcBorders>
            <w:noWrap/>
            <w:hideMark/>
          </w:tcPr>
          <w:p w14:paraId="5F5A38FE" w14:textId="77777777" w:rsidR="00E2483A" w:rsidRPr="00DF392E" w:rsidRDefault="00E2483A" w:rsidP="00F72498">
            <w:pPr>
              <w:spacing w:line="240" w:lineRule="auto"/>
              <w:rPr>
                <w:lang w:eastAsia="lt-LT"/>
              </w:rPr>
            </w:pPr>
            <w:r w:rsidRPr="00DF392E">
              <w:rPr>
                <w:lang w:eastAsia="lt-LT"/>
              </w:rPr>
              <w:t>173,1</w:t>
            </w:r>
          </w:p>
        </w:tc>
        <w:tc>
          <w:tcPr>
            <w:tcW w:w="753" w:type="dxa"/>
            <w:tcBorders>
              <w:top w:val="single" w:sz="4" w:space="0" w:color="auto"/>
              <w:left w:val="single" w:sz="4" w:space="0" w:color="auto"/>
              <w:bottom w:val="single" w:sz="4" w:space="0" w:color="auto"/>
              <w:right w:val="single" w:sz="4" w:space="0" w:color="auto"/>
            </w:tcBorders>
            <w:noWrap/>
            <w:hideMark/>
          </w:tcPr>
          <w:p w14:paraId="23494EED" w14:textId="77777777" w:rsidR="00E2483A" w:rsidRPr="00DF392E" w:rsidRDefault="00E2483A" w:rsidP="00F72498">
            <w:pPr>
              <w:spacing w:line="240" w:lineRule="auto"/>
              <w:rPr>
                <w:lang w:eastAsia="lt-LT"/>
              </w:rPr>
            </w:pPr>
            <w:r w:rsidRPr="00DF392E">
              <w:rPr>
                <w:lang w:eastAsia="lt-LT"/>
              </w:rPr>
              <w:t>167,6</w:t>
            </w:r>
          </w:p>
        </w:tc>
        <w:tc>
          <w:tcPr>
            <w:tcW w:w="753" w:type="dxa"/>
            <w:tcBorders>
              <w:top w:val="single" w:sz="4" w:space="0" w:color="auto"/>
              <w:left w:val="single" w:sz="4" w:space="0" w:color="auto"/>
              <w:bottom w:val="single" w:sz="4" w:space="0" w:color="auto"/>
              <w:right w:val="single" w:sz="4" w:space="0" w:color="auto"/>
            </w:tcBorders>
            <w:noWrap/>
            <w:hideMark/>
          </w:tcPr>
          <w:p w14:paraId="4E65AE17" w14:textId="77777777" w:rsidR="00E2483A" w:rsidRPr="00DF392E" w:rsidRDefault="00E2483A" w:rsidP="00F72498">
            <w:pPr>
              <w:spacing w:line="240" w:lineRule="auto"/>
              <w:rPr>
                <w:lang w:eastAsia="lt-LT"/>
              </w:rPr>
            </w:pPr>
            <w:r w:rsidRPr="00DF392E">
              <w:rPr>
                <w:lang w:eastAsia="lt-LT"/>
              </w:rPr>
              <w:t>143,3</w:t>
            </w:r>
          </w:p>
        </w:tc>
        <w:tc>
          <w:tcPr>
            <w:tcW w:w="753" w:type="dxa"/>
            <w:tcBorders>
              <w:top w:val="single" w:sz="4" w:space="0" w:color="auto"/>
              <w:left w:val="single" w:sz="4" w:space="0" w:color="auto"/>
              <w:bottom w:val="single" w:sz="4" w:space="0" w:color="auto"/>
              <w:right w:val="single" w:sz="4" w:space="0" w:color="auto"/>
            </w:tcBorders>
            <w:noWrap/>
            <w:hideMark/>
          </w:tcPr>
          <w:p w14:paraId="2DD499F3" w14:textId="77777777" w:rsidR="00E2483A" w:rsidRPr="00DF392E" w:rsidRDefault="00E2483A" w:rsidP="00F72498">
            <w:pPr>
              <w:spacing w:line="240" w:lineRule="auto"/>
              <w:rPr>
                <w:lang w:eastAsia="lt-LT"/>
              </w:rPr>
            </w:pPr>
            <w:r w:rsidRPr="00DF392E">
              <w:rPr>
                <w:lang w:eastAsia="lt-LT"/>
              </w:rPr>
              <w:t>5,5</w:t>
            </w:r>
          </w:p>
        </w:tc>
        <w:tc>
          <w:tcPr>
            <w:tcW w:w="753" w:type="dxa"/>
            <w:tcBorders>
              <w:top w:val="single" w:sz="4" w:space="0" w:color="auto"/>
              <w:left w:val="single" w:sz="4" w:space="0" w:color="auto"/>
              <w:bottom w:val="single" w:sz="4" w:space="0" w:color="auto"/>
              <w:right w:val="single" w:sz="4" w:space="0" w:color="auto"/>
            </w:tcBorders>
            <w:noWrap/>
            <w:hideMark/>
          </w:tcPr>
          <w:p w14:paraId="5022C0D7" w14:textId="77777777" w:rsidR="00E2483A" w:rsidRPr="00DF392E" w:rsidRDefault="00E2483A" w:rsidP="00F72498">
            <w:pPr>
              <w:spacing w:line="240" w:lineRule="auto"/>
              <w:rPr>
                <w:lang w:eastAsia="lt-LT"/>
              </w:rPr>
            </w:pPr>
            <w:r w:rsidRPr="00DF392E">
              <w:rPr>
                <w:lang w:eastAsia="lt-LT"/>
              </w:rPr>
              <w:t>37,6</w:t>
            </w:r>
          </w:p>
        </w:tc>
        <w:tc>
          <w:tcPr>
            <w:tcW w:w="753" w:type="dxa"/>
            <w:tcBorders>
              <w:top w:val="single" w:sz="4" w:space="0" w:color="auto"/>
              <w:left w:val="single" w:sz="4" w:space="0" w:color="auto"/>
              <w:bottom w:val="single" w:sz="4" w:space="0" w:color="auto"/>
              <w:right w:val="single" w:sz="4" w:space="0" w:color="auto"/>
            </w:tcBorders>
            <w:noWrap/>
            <w:hideMark/>
          </w:tcPr>
          <w:p w14:paraId="604CCF78" w14:textId="77777777" w:rsidR="00E2483A" w:rsidRPr="00DF392E" w:rsidRDefault="00E2483A" w:rsidP="00F72498">
            <w:pPr>
              <w:spacing w:line="240" w:lineRule="auto"/>
              <w:rPr>
                <w:lang w:eastAsia="lt-LT"/>
              </w:rPr>
            </w:pPr>
            <w:r w:rsidRPr="00DF392E">
              <w:rPr>
                <w:lang w:eastAsia="lt-LT"/>
              </w:rPr>
              <w:t>35,6</w:t>
            </w:r>
          </w:p>
        </w:tc>
        <w:tc>
          <w:tcPr>
            <w:tcW w:w="765" w:type="dxa"/>
            <w:tcBorders>
              <w:top w:val="single" w:sz="4" w:space="0" w:color="auto"/>
              <w:left w:val="single" w:sz="4" w:space="0" w:color="auto"/>
              <w:bottom w:val="single" w:sz="4" w:space="0" w:color="auto"/>
              <w:right w:val="single" w:sz="4" w:space="0" w:color="auto"/>
            </w:tcBorders>
            <w:noWrap/>
            <w:hideMark/>
          </w:tcPr>
          <w:p w14:paraId="7DC026DA" w14:textId="77777777" w:rsidR="00E2483A" w:rsidRPr="00DF392E" w:rsidRDefault="00E2483A" w:rsidP="00F72498">
            <w:pPr>
              <w:spacing w:line="240" w:lineRule="auto"/>
              <w:rPr>
                <w:lang w:eastAsia="lt-LT"/>
              </w:rPr>
            </w:pPr>
            <w:r w:rsidRPr="00DF392E">
              <w:rPr>
                <w:lang w:eastAsia="lt-LT"/>
              </w:rPr>
              <w:t>44,6</w:t>
            </w:r>
          </w:p>
        </w:tc>
        <w:tc>
          <w:tcPr>
            <w:tcW w:w="765" w:type="dxa"/>
            <w:tcBorders>
              <w:top w:val="single" w:sz="4" w:space="0" w:color="auto"/>
              <w:left w:val="single" w:sz="4" w:space="0" w:color="auto"/>
              <w:bottom w:val="single" w:sz="4" w:space="0" w:color="auto"/>
              <w:right w:val="single" w:sz="4" w:space="0" w:color="auto"/>
            </w:tcBorders>
            <w:noWrap/>
            <w:hideMark/>
          </w:tcPr>
          <w:p w14:paraId="4F9F677D" w14:textId="77777777" w:rsidR="00E2483A" w:rsidRPr="00DF392E" w:rsidRDefault="00E2483A" w:rsidP="00F72498">
            <w:pPr>
              <w:spacing w:line="240" w:lineRule="auto"/>
              <w:rPr>
                <w:lang w:eastAsia="lt-LT"/>
              </w:rPr>
            </w:pPr>
            <w:r w:rsidRPr="00DF392E">
              <w:rPr>
                <w:lang w:eastAsia="lt-LT"/>
              </w:rPr>
              <w:t>2,0</w:t>
            </w:r>
          </w:p>
        </w:tc>
      </w:tr>
      <w:tr w:rsidR="00E2483A" w:rsidRPr="00DF392E" w14:paraId="534828DA"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85018"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3DF56A22" w14:textId="77777777" w:rsidR="00E2483A" w:rsidRPr="00DF392E" w:rsidRDefault="00E2483A" w:rsidP="00F72498">
            <w:pPr>
              <w:spacing w:line="240" w:lineRule="auto"/>
              <w:rPr>
                <w:lang w:eastAsia="lt-LT"/>
              </w:rPr>
            </w:pPr>
            <w:r w:rsidRPr="00DF392E">
              <w:rPr>
                <w:lang w:eastAsia="lt-LT"/>
              </w:rPr>
              <w:t>SB(VB)</w:t>
            </w:r>
          </w:p>
        </w:tc>
        <w:tc>
          <w:tcPr>
            <w:tcW w:w="753" w:type="dxa"/>
            <w:tcBorders>
              <w:top w:val="single" w:sz="4" w:space="0" w:color="auto"/>
              <w:left w:val="single" w:sz="4" w:space="0" w:color="auto"/>
              <w:bottom w:val="single" w:sz="4" w:space="0" w:color="auto"/>
              <w:right w:val="single" w:sz="4" w:space="0" w:color="auto"/>
            </w:tcBorders>
            <w:hideMark/>
          </w:tcPr>
          <w:p w14:paraId="0AF563C9" w14:textId="77777777" w:rsidR="00E2483A" w:rsidRPr="00DF392E" w:rsidRDefault="00E2483A" w:rsidP="00F72498">
            <w:pPr>
              <w:spacing w:line="240" w:lineRule="auto"/>
              <w:rPr>
                <w:lang w:eastAsia="lt-LT"/>
              </w:rPr>
            </w:pPr>
            <w:r w:rsidRPr="00DF392E">
              <w:rPr>
                <w:lang w:eastAsia="lt-LT"/>
              </w:rPr>
              <w:t>334,0</w:t>
            </w:r>
          </w:p>
        </w:tc>
        <w:tc>
          <w:tcPr>
            <w:tcW w:w="752" w:type="dxa"/>
            <w:tcBorders>
              <w:top w:val="single" w:sz="4" w:space="0" w:color="auto"/>
              <w:left w:val="single" w:sz="4" w:space="0" w:color="auto"/>
              <w:bottom w:val="single" w:sz="4" w:space="0" w:color="auto"/>
              <w:right w:val="single" w:sz="4" w:space="0" w:color="auto"/>
            </w:tcBorders>
            <w:noWrap/>
            <w:hideMark/>
          </w:tcPr>
          <w:p w14:paraId="0301C9CD" w14:textId="77777777" w:rsidR="00E2483A" w:rsidRPr="00DF392E" w:rsidRDefault="00E2483A" w:rsidP="00F72498">
            <w:pPr>
              <w:spacing w:line="240" w:lineRule="auto"/>
              <w:rPr>
                <w:lang w:eastAsia="lt-LT"/>
              </w:rPr>
            </w:pPr>
            <w:r w:rsidRPr="00DF392E">
              <w:rPr>
                <w:lang w:eastAsia="lt-LT"/>
              </w:rPr>
              <w:t>334,0</w:t>
            </w:r>
          </w:p>
        </w:tc>
        <w:tc>
          <w:tcPr>
            <w:tcW w:w="753" w:type="dxa"/>
            <w:tcBorders>
              <w:top w:val="single" w:sz="4" w:space="0" w:color="auto"/>
              <w:left w:val="single" w:sz="4" w:space="0" w:color="auto"/>
              <w:bottom w:val="single" w:sz="4" w:space="0" w:color="auto"/>
              <w:right w:val="single" w:sz="4" w:space="0" w:color="auto"/>
            </w:tcBorders>
            <w:noWrap/>
            <w:hideMark/>
          </w:tcPr>
          <w:p w14:paraId="76A75E4A" w14:textId="77777777" w:rsidR="00E2483A" w:rsidRPr="00DF392E" w:rsidRDefault="00E2483A" w:rsidP="00F72498">
            <w:pPr>
              <w:spacing w:line="240" w:lineRule="auto"/>
              <w:rPr>
                <w:lang w:eastAsia="lt-LT"/>
              </w:rPr>
            </w:pPr>
            <w:r w:rsidRPr="00DF392E">
              <w:rPr>
                <w:lang w:eastAsia="lt-LT"/>
              </w:rPr>
              <w:t>265,2</w:t>
            </w:r>
          </w:p>
        </w:tc>
        <w:tc>
          <w:tcPr>
            <w:tcW w:w="753" w:type="dxa"/>
            <w:tcBorders>
              <w:top w:val="single" w:sz="4" w:space="0" w:color="auto"/>
              <w:left w:val="single" w:sz="4" w:space="0" w:color="auto"/>
              <w:bottom w:val="single" w:sz="4" w:space="0" w:color="auto"/>
              <w:right w:val="single" w:sz="4" w:space="0" w:color="auto"/>
            </w:tcBorders>
            <w:noWrap/>
            <w:hideMark/>
          </w:tcPr>
          <w:p w14:paraId="0DD92C28"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F7FBAE5" w14:textId="77777777" w:rsidR="00E2483A" w:rsidRPr="00DF392E" w:rsidRDefault="00E2483A" w:rsidP="00F72498">
            <w:pPr>
              <w:spacing w:line="240" w:lineRule="auto"/>
              <w:rPr>
                <w:lang w:eastAsia="lt-LT"/>
              </w:rPr>
            </w:pPr>
            <w:r w:rsidRPr="00DF392E">
              <w:rPr>
                <w:lang w:eastAsia="lt-LT"/>
              </w:rPr>
              <w:t>377,9</w:t>
            </w:r>
          </w:p>
        </w:tc>
        <w:tc>
          <w:tcPr>
            <w:tcW w:w="753" w:type="dxa"/>
            <w:tcBorders>
              <w:top w:val="single" w:sz="4" w:space="0" w:color="auto"/>
              <w:left w:val="single" w:sz="4" w:space="0" w:color="auto"/>
              <w:bottom w:val="single" w:sz="4" w:space="0" w:color="auto"/>
              <w:right w:val="single" w:sz="4" w:space="0" w:color="auto"/>
            </w:tcBorders>
            <w:noWrap/>
            <w:hideMark/>
          </w:tcPr>
          <w:p w14:paraId="4231BE28" w14:textId="77777777" w:rsidR="00E2483A" w:rsidRPr="00DF392E" w:rsidRDefault="00E2483A" w:rsidP="00F72498">
            <w:pPr>
              <w:spacing w:line="240" w:lineRule="auto"/>
              <w:rPr>
                <w:lang w:eastAsia="lt-LT"/>
              </w:rPr>
            </w:pPr>
            <w:r w:rsidRPr="00DF392E">
              <w:rPr>
                <w:lang w:eastAsia="lt-LT"/>
              </w:rPr>
              <w:t>377,9</w:t>
            </w:r>
          </w:p>
        </w:tc>
        <w:tc>
          <w:tcPr>
            <w:tcW w:w="753" w:type="dxa"/>
            <w:tcBorders>
              <w:top w:val="single" w:sz="4" w:space="0" w:color="auto"/>
              <w:left w:val="single" w:sz="4" w:space="0" w:color="auto"/>
              <w:bottom w:val="single" w:sz="4" w:space="0" w:color="auto"/>
              <w:right w:val="single" w:sz="4" w:space="0" w:color="auto"/>
            </w:tcBorders>
            <w:noWrap/>
            <w:hideMark/>
          </w:tcPr>
          <w:p w14:paraId="0958CBA4" w14:textId="77777777" w:rsidR="00E2483A" w:rsidRPr="00DF392E" w:rsidRDefault="00E2483A" w:rsidP="00F72498">
            <w:pPr>
              <w:spacing w:line="240" w:lineRule="auto"/>
              <w:rPr>
                <w:lang w:eastAsia="lt-LT"/>
              </w:rPr>
            </w:pPr>
            <w:r w:rsidRPr="00DF392E">
              <w:rPr>
                <w:lang w:eastAsia="lt-LT"/>
              </w:rPr>
              <w:t>335,4</w:t>
            </w:r>
          </w:p>
        </w:tc>
        <w:tc>
          <w:tcPr>
            <w:tcW w:w="753" w:type="dxa"/>
            <w:tcBorders>
              <w:top w:val="single" w:sz="4" w:space="0" w:color="auto"/>
              <w:left w:val="single" w:sz="4" w:space="0" w:color="auto"/>
              <w:bottom w:val="single" w:sz="4" w:space="0" w:color="auto"/>
              <w:right w:val="single" w:sz="4" w:space="0" w:color="auto"/>
            </w:tcBorders>
            <w:noWrap/>
            <w:hideMark/>
          </w:tcPr>
          <w:p w14:paraId="2E891484"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BE4DFCC" w14:textId="77777777" w:rsidR="00E2483A" w:rsidRPr="00DF392E" w:rsidRDefault="00E2483A" w:rsidP="00F72498">
            <w:pPr>
              <w:spacing w:line="240" w:lineRule="auto"/>
              <w:rPr>
                <w:lang w:eastAsia="lt-LT"/>
              </w:rPr>
            </w:pPr>
            <w:r w:rsidRPr="00DF392E">
              <w:rPr>
                <w:lang w:eastAsia="lt-LT"/>
              </w:rPr>
              <w:t>43,9</w:t>
            </w:r>
          </w:p>
        </w:tc>
        <w:tc>
          <w:tcPr>
            <w:tcW w:w="753" w:type="dxa"/>
            <w:tcBorders>
              <w:top w:val="single" w:sz="4" w:space="0" w:color="auto"/>
              <w:left w:val="single" w:sz="4" w:space="0" w:color="auto"/>
              <w:bottom w:val="single" w:sz="4" w:space="0" w:color="auto"/>
              <w:right w:val="single" w:sz="4" w:space="0" w:color="auto"/>
            </w:tcBorders>
            <w:noWrap/>
            <w:hideMark/>
          </w:tcPr>
          <w:p w14:paraId="766A78C3" w14:textId="77777777" w:rsidR="00E2483A" w:rsidRPr="00DF392E" w:rsidRDefault="00E2483A" w:rsidP="00F72498">
            <w:pPr>
              <w:spacing w:line="240" w:lineRule="auto"/>
              <w:rPr>
                <w:lang w:eastAsia="lt-LT"/>
              </w:rPr>
            </w:pPr>
            <w:r w:rsidRPr="00DF392E">
              <w:rPr>
                <w:lang w:eastAsia="lt-LT"/>
              </w:rPr>
              <w:t>43,9</w:t>
            </w:r>
          </w:p>
        </w:tc>
        <w:tc>
          <w:tcPr>
            <w:tcW w:w="765" w:type="dxa"/>
            <w:tcBorders>
              <w:top w:val="single" w:sz="4" w:space="0" w:color="auto"/>
              <w:left w:val="single" w:sz="4" w:space="0" w:color="auto"/>
              <w:bottom w:val="single" w:sz="4" w:space="0" w:color="auto"/>
              <w:right w:val="single" w:sz="4" w:space="0" w:color="auto"/>
            </w:tcBorders>
            <w:noWrap/>
            <w:hideMark/>
          </w:tcPr>
          <w:p w14:paraId="6DA7C101" w14:textId="77777777" w:rsidR="00E2483A" w:rsidRPr="00DF392E" w:rsidRDefault="00E2483A" w:rsidP="00F72498">
            <w:pPr>
              <w:spacing w:line="240" w:lineRule="auto"/>
              <w:rPr>
                <w:lang w:eastAsia="lt-LT"/>
              </w:rPr>
            </w:pPr>
            <w:r w:rsidRPr="00DF392E">
              <w:rPr>
                <w:lang w:eastAsia="lt-LT"/>
              </w:rPr>
              <w:t>70,2</w:t>
            </w:r>
          </w:p>
        </w:tc>
        <w:tc>
          <w:tcPr>
            <w:tcW w:w="765" w:type="dxa"/>
            <w:tcBorders>
              <w:top w:val="single" w:sz="4" w:space="0" w:color="auto"/>
              <w:left w:val="single" w:sz="4" w:space="0" w:color="auto"/>
              <w:bottom w:val="single" w:sz="4" w:space="0" w:color="auto"/>
              <w:right w:val="single" w:sz="4" w:space="0" w:color="auto"/>
            </w:tcBorders>
            <w:noWrap/>
            <w:hideMark/>
          </w:tcPr>
          <w:p w14:paraId="57A4406B" w14:textId="77777777" w:rsidR="00E2483A" w:rsidRPr="00DF392E" w:rsidRDefault="00E2483A" w:rsidP="00F72498">
            <w:pPr>
              <w:rPr>
                <w:lang w:eastAsia="lt-LT"/>
              </w:rPr>
            </w:pPr>
          </w:p>
        </w:tc>
      </w:tr>
      <w:tr w:rsidR="00E2483A" w:rsidRPr="00DF392E" w14:paraId="3D758319" w14:textId="77777777" w:rsidTr="00F72498">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42730"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417016CF" w14:textId="77777777" w:rsidR="00E2483A" w:rsidRPr="00DF392E" w:rsidRDefault="00E2483A" w:rsidP="00F72498">
            <w:pPr>
              <w:spacing w:line="240" w:lineRule="auto"/>
              <w:rPr>
                <w:lang w:eastAsia="lt-LT"/>
              </w:rPr>
            </w:pPr>
            <w:r w:rsidRPr="00DF392E">
              <w:rPr>
                <w:lang w:eastAsia="lt-LT"/>
              </w:rPr>
              <w:t>SB(SP)</w:t>
            </w:r>
          </w:p>
        </w:tc>
        <w:tc>
          <w:tcPr>
            <w:tcW w:w="753" w:type="dxa"/>
            <w:tcBorders>
              <w:top w:val="single" w:sz="4" w:space="0" w:color="auto"/>
              <w:left w:val="single" w:sz="4" w:space="0" w:color="auto"/>
              <w:bottom w:val="single" w:sz="4" w:space="0" w:color="auto"/>
              <w:right w:val="single" w:sz="4" w:space="0" w:color="auto"/>
            </w:tcBorders>
            <w:hideMark/>
          </w:tcPr>
          <w:p w14:paraId="0427C9C9" w14:textId="77777777" w:rsidR="00E2483A" w:rsidRPr="00DF392E" w:rsidRDefault="00E2483A" w:rsidP="00F72498">
            <w:pPr>
              <w:spacing w:line="240" w:lineRule="auto"/>
              <w:rPr>
                <w:lang w:eastAsia="lt-LT"/>
              </w:rPr>
            </w:pPr>
            <w:r w:rsidRPr="00DF392E">
              <w:rPr>
                <w:lang w:eastAsia="lt-LT"/>
              </w:rPr>
              <w:t>3,1</w:t>
            </w:r>
          </w:p>
        </w:tc>
        <w:tc>
          <w:tcPr>
            <w:tcW w:w="752" w:type="dxa"/>
            <w:tcBorders>
              <w:top w:val="single" w:sz="4" w:space="0" w:color="auto"/>
              <w:left w:val="single" w:sz="4" w:space="0" w:color="auto"/>
              <w:bottom w:val="single" w:sz="4" w:space="0" w:color="auto"/>
              <w:right w:val="single" w:sz="4" w:space="0" w:color="auto"/>
            </w:tcBorders>
            <w:noWrap/>
            <w:hideMark/>
          </w:tcPr>
          <w:p w14:paraId="0574DB8C" w14:textId="77777777" w:rsidR="00E2483A" w:rsidRPr="00DF392E" w:rsidRDefault="00E2483A" w:rsidP="00F72498">
            <w:pPr>
              <w:spacing w:line="240" w:lineRule="auto"/>
              <w:rPr>
                <w:lang w:eastAsia="lt-LT"/>
              </w:rPr>
            </w:pPr>
            <w:r w:rsidRPr="00DF392E">
              <w:rPr>
                <w:lang w:eastAsia="lt-LT"/>
              </w:rPr>
              <w:t>3,1</w:t>
            </w:r>
          </w:p>
        </w:tc>
        <w:tc>
          <w:tcPr>
            <w:tcW w:w="753" w:type="dxa"/>
            <w:tcBorders>
              <w:top w:val="single" w:sz="4" w:space="0" w:color="auto"/>
              <w:left w:val="single" w:sz="4" w:space="0" w:color="auto"/>
              <w:bottom w:val="single" w:sz="4" w:space="0" w:color="auto"/>
              <w:right w:val="single" w:sz="4" w:space="0" w:color="auto"/>
            </w:tcBorders>
            <w:noWrap/>
            <w:hideMark/>
          </w:tcPr>
          <w:p w14:paraId="6F172DD3" w14:textId="77777777" w:rsidR="00E2483A" w:rsidRPr="00DF392E" w:rsidRDefault="00E2483A" w:rsidP="00F72498">
            <w:pPr>
              <w:spacing w:line="240" w:lineRule="auto"/>
              <w:rPr>
                <w:lang w:eastAsia="lt-LT"/>
              </w:rPr>
            </w:pPr>
            <w:r w:rsidRPr="00DF392E">
              <w:rPr>
                <w:lang w:eastAsia="lt-LT"/>
              </w:rPr>
              <w:t>1,1</w:t>
            </w:r>
          </w:p>
        </w:tc>
        <w:tc>
          <w:tcPr>
            <w:tcW w:w="753" w:type="dxa"/>
            <w:tcBorders>
              <w:top w:val="single" w:sz="4" w:space="0" w:color="auto"/>
              <w:left w:val="single" w:sz="4" w:space="0" w:color="auto"/>
              <w:bottom w:val="single" w:sz="4" w:space="0" w:color="auto"/>
              <w:right w:val="single" w:sz="4" w:space="0" w:color="auto"/>
            </w:tcBorders>
            <w:noWrap/>
            <w:hideMark/>
          </w:tcPr>
          <w:p w14:paraId="6745D8AF"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7D96941A" w14:textId="77777777" w:rsidR="00E2483A" w:rsidRPr="00DF392E" w:rsidRDefault="00E2483A" w:rsidP="00F72498">
            <w:pPr>
              <w:spacing w:line="240" w:lineRule="auto"/>
              <w:rPr>
                <w:lang w:eastAsia="lt-LT"/>
              </w:rPr>
            </w:pPr>
            <w:r w:rsidRPr="00DF392E">
              <w:rPr>
                <w:lang w:eastAsia="lt-LT"/>
              </w:rPr>
              <w:t>3,1</w:t>
            </w:r>
          </w:p>
        </w:tc>
        <w:tc>
          <w:tcPr>
            <w:tcW w:w="753" w:type="dxa"/>
            <w:tcBorders>
              <w:top w:val="single" w:sz="4" w:space="0" w:color="auto"/>
              <w:left w:val="single" w:sz="4" w:space="0" w:color="auto"/>
              <w:bottom w:val="single" w:sz="4" w:space="0" w:color="auto"/>
              <w:right w:val="single" w:sz="4" w:space="0" w:color="auto"/>
            </w:tcBorders>
            <w:noWrap/>
            <w:hideMark/>
          </w:tcPr>
          <w:p w14:paraId="14BCA42E" w14:textId="77777777" w:rsidR="00E2483A" w:rsidRPr="00DF392E" w:rsidRDefault="00E2483A" w:rsidP="00F72498">
            <w:pPr>
              <w:spacing w:line="240" w:lineRule="auto"/>
              <w:rPr>
                <w:lang w:eastAsia="lt-LT"/>
              </w:rPr>
            </w:pPr>
            <w:r w:rsidRPr="00DF392E">
              <w:rPr>
                <w:lang w:eastAsia="lt-LT"/>
              </w:rPr>
              <w:t>3,1</w:t>
            </w:r>
          </w:p>
        </w:tc>
        <w:tc>
          <w:tcPr>
            <w:tcW w:w="753" w:type="dxa"/>
            <w:tcBorders>
              <w:top w:val="single" w:sz="4" w:space="0" w:color="auto"/>
              <w:left w:val="single" w:sz="4" w:space="0" w:color="auto"/>
              <w:bottom w:val="single" w:sz="4" w:space="0" w:color="auto"/>
              <w:right w:val="single" w:sz="4" w:space="0" w:color="auto"/>
            </w:tcBorders>
            <w:noWrap/>
            <w:hideMark/>
          </w:tcPr>
          <w:p w14:paraId="23F34092" w14:textId="77777777" w:rsidR="00E2483A" w:rsidRPr="00DF392E" w:rsidRDefault="00E2483A" w:rsidP="00F72498">
            <w:pPr>
              <w:spacing w:line="240" w:lineRule="auto"/>
              <w:rPr>
                <w:lang w:eastAsia="lt-LT"/>
              </w:rPr>
            </w:pPr>
            <w:r w:rsidRPr="00DF392E">
              <w:rPr>
                <w:lang w:eastAsia="lt-LT"/>
              </w:rPr>
              <w:t>1,1</w:t>
            </w:r>
          </w:p>
        </w:tc>
        <w:tc>
          <w:tcPr>
            <w:tcW w:w="753" w:type="dxa"/>
            <w:tcBorders>
              <w:top w:val="single" w:sz="4" w:space="0" w:color="auto"/>
              <w:left w:val="single" w:sz="4" w:space="0" w:color="auto"/>
              <w:bottom w:val="single" w:sz="4" w:space="0" w:color="auto"/>
              <w:right w:val="single" w:sz="4" w:space="0" w:color="auto"/>
            </w:tcBorders>
            <w:noWrap/>
            <w:hideMark/>
          </w:tcPr>
          <w:p w14:paraId="4600DBEF"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A0230D3"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117CFB1"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79878640"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5F3633FE" w14:textId="77777777" w:rsidR="00E2483A" w:rsidRPr="00DF392E" w:rsidRDefault="00E2483A" w:rsidP="00F72498">
            <w:pPr>
              <w:spacing w:line="240" w:lineRule="auto"/>
              <w:rPr>
                <w:rFonts w:eastAsiaTheme="minorHAnsi"/>
                <w:lang w:eastAsia="lt-LT"/>
              </w:rPr>
            </w:pPr>
          </w:p>
        </w:tc>
      </w:tr>
      <w:tr w:rsidR="00E2483A" w:rsidRPr="00DF392E" w14:paraId="3A674E14"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3182B"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23330B68" w14:textId="77777777" w:rsidR="00E2483A" w:rsidRPr="00DF392E" w:rsidRDefault="00E2483A" w:rsidP="00F72498">
            <w:pPr>
              <w:spacing w:line="240" w:lineRule="auto"/>
              <w:rPr>
                <w:lang w:eastAsia="lt-LT"/>
              </w:rPr>
            </w:pPr>
            <w:r w:rsidRPr="00DF392E">
              <w:rPr>
                <w:lang w:eastAsia="lt-LT"/>
              </w:rPr>
              <w:t>SB(SPL)</w:t>
            </w:r>
          </w:p>
        </w:tc>
        <w:tc>
          <w:tcPr>
            <w:tcW w:w="753" w:type="dxa"/>
            <w:tcBorders>
              <w:top w:val="single" w:sz="4" w:space="0" w:color="auto"/>
              <w:left w:val="single" w:sz="4" w:space="0" w:color="auto"/>
              <w:bottom w:val="single" w:sz="4" w:space="0" w:color="auto"/>
              <w:right w:val="single" w:sz="4" w:space="0" w:color="auto"/>
            </w:tcBorders>
            <w:noWrap/>
            <w:hideMark/>
          </w:tcPr>
          <w:p w14:paraId="784949D4" w14:textId="77777777" w:rsidR="00E2483A" w:rsidRPr="00DF392E" w:rsidRDefault="00E2483A" w:rsidP="00F72498">
            <w:pPr>
              <w:spacing w:line="240" w:lineRule="auto"/>
              <w:rPr>
                <w:lang w:eastAsia="lt-LT"/>
              </w:rPr>
            </w:pPr>
            <w:r w:rsidRPr="00DF392E">
              <w:rPr>
                <w:lang w:eastAsia="lt-LT"/>
              </w:rPr>
              <w:t>0,7</w:t>
            </w:r>
          </w:p>
        </w:tc>
        <w:tc>
          <w:tcPr>
            <w:tcW w:w="752" w:type="dxa"/>
            <w:tcBorders>
              <w:top w:val="single" w:sz="4" w:space="0" w:color="auto"/>
              <w:left w:val="single" w:sz="4" w:space="0" w:color="auto"/>
              <w:bottom w:val="single" w:sz="4" w:space="0" w:color="auto"/>
              <w:right w:val="single" w:sz="4" w:space="0" w:color="auto"/>
            </w:tcBorders>
            <w:noWrap/>
            <w:hideMark/>
          </w:tcPr>
          <w:p w14:paraId="2EA23AEF" w14:textId="77777777" w:rsidR="00E2483A" w:rsidRPr="00DF392E" w:rsidRDefault="00E2483A" w:rsidP="00F72498">
            <w:pPr>
              <w:spacing w:line="240" w:lineRule="auto"/>
              <w:rPr>
                <w:lang w:eastAsia="lt-LT"/>
              </w:rPr>
            </w:pPr>
            <w:r w:rsidRPr="00DF392E">
              <w:rPr>
                <w:lang w:eastAsia="lt-LT"/>
              </w:rPr>
              <w:t>0,7</w:t>
            </w:r>
          </w:p>
        </w:tc>
        <w:tc>
          <w:tcPr>
            <w:tcW w:w="753" w:type="dxa"/>
            <w:tcBorders>
              <w:top w:val="single" w:sz="4" w:space="0" w:color="auto"/>
              <w:left w:val="single" w:sz="4" w:space="0" w:color="auto"/>
              <w:bottom w:val="single" w:sz="4" w:space="0" w:color="auto"/>
              <w:right w:val="single" w:sz="4" w:space="0" w:color="auto"/>
            </w:tcBorders>
            <w:noWrap/>
            <w:hideMark/>
          </w:tcPr>
          <w:p w14:paraId="20BBB27A"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BBAA904"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2F2EF39" w14:textId="77777777" w:rsidR="00E2483A" w:rsidRPr="00DF392E" w:rsidRDefault="00E2483A" w:rsidP="00F72498">
            <w:pPr>
              <w:spacing w:line="240" w:lineRule="auto"/>
              <w:rPr>
                <w:lang w:eastAsia="lt-LT"/>
              </w:rPr>
            </w:pPr>
            <w:r w:rsidRPr="00DF392E">
              <w:rPr>
                <w:lang w:eastAsia="lt-LT"/>
              </w:rPr>
              <w:t>1,2</w:t>
            </w:r>
          </w:p>
        </w:tc>
        <w:tc>
          <w:tcPr>
            <w:tcW w:w="753" w:type="dxa"/>
            <w:tcBorders>
              <w:top w:val="single" w:sz="4" w:space="0" w:color="auto"/>
              <w:left w:val="single" w:sz="4" w:space="0" w:color="auto"/>
              <w:bottom w:val="single" w:sz="4" w:space="0" w:color="auto"/>
              <w:right w:val="single" w:sz="4" w:space="0" w:color="auto"/>
            </w:tcBorders>
            <w:noWrap/>
            <w:hideMark/>
          </w:tcPr>
          <w:p w14:paraId="5CD01F58" w14:textId="77777777" w:rsidR="00E2483A" w:rsidRPr="00DF392E" w:rsidRDefault="00E2483A" w:rsidP="00F72498">
            <w:pPr>
              <w:spacing w:line="240" w:lineRule="auto"/>
              <w:rPr>
                <w:lang w:eastAsia="lt-LT"/>
              </w:rPr>
            </w:pPr>
            <w:r w:rsidRPr="00DF392E">
              <w:rPr>
                <w:lang w:eastAsia="lt-LT"/>
              </w:rPr>
              <w:t>1,2</w:t>
            </w:r>
          </w:p>
        </w:tc>
        <w:tc>
          <w:tcPr>
            <w:tcW w:w="753" w:type="dxa"/>
            <w:tcBorders>
              <w:top w:val="single" w:sz="4" w:space="0" w:color="auto"/>
              <w:left w:val="single" w:sz="4" w:space="0" w:color="auto"/>
              <w:bottom w:val="single" w:sz="4" w:space="0" w:color="auto"/>
              <w:right w:val="single" w:sz="4" w:space="0" w:color="auto"/>
            </w:tcBorders>
            <w:noWrap/>
            <w:hideMark/>
          </w:tcPr>
          <w:p w14:paraId="374F514E"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78EEEB1C"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0BE7FD8" w14:textId="77777777" w:rsidR="00E2483A" w:rsidRPr="00DF392E" w:rsidRDefault="00E2483A" w:rsidP="00F72498">
            <w:pPr>
              <w:spacing w:line="240" w:lineRule="auto"/>
              <w:rPr>
                <w:lang w:eastAsia="lt-LT"/>
              </w:rPr>
            </w:pPr>
            <w:r w:rsidRPr="00DF392E">
              <w:rPr>
                <w:lang w:eastAsia="lt-LT"/>
              </w:rPr>
              <w:t>0,5</w:t>
            </w:r>
          </w:p>
        </w:tc>
        <w:tc>
          <w:tcPr>
            <w:tcW w:w="753" w:type="dxa"/>
            <w:tcBorders>
              <w:top w:val="single" w:sz="4" w:space="0" w:color="auto"/>
              <w:left w:val="single" w:sz="4" w:space="0" w:color="auto"/>
              <w:bottom w:val="single" w:sz="4" w:space="0" w:color="auto"/>
              <w:right w:val="single" w:sz="4" w:space="0" w:color="auto"/>
            </w:tcBorders>
            <w:noWrap/>
            <w:hideMark/>
          </w:tcPr>
          <w:p w14:paraId="273B3FE3" w14:textId="77777777" w:rsidR="00E2483A" w:rsidRPr="00DF392E" w:rsidRDefault="00E2483A" w:rsidP="00F72498">
            <w:pPr>
              <w:spacing w:line="240" w:lineRule="auto"/>
              <w:rPr>
                <w:lang w:eastAsia="lt-LT"/>
              </w:rPr>
            </w:pPr>
            <w:r w:rsidRPr="00DF392E">
              <w:rPr>
                <w:lang w:eastAsia="lt-LT"/>
              </w:rPr>
              <w:t>0,5</w:t>
            </w:r>
          </w:p>
        </w:tc>
        <w:tc>
          <w:tcPr>
            <w:tcW w:w="765" w:type="dxa"/>
            <w:tcBorders>
              <w:top w:val="single" w:sz="4" w:space="0" w:color="auto"/>
              <w:left w:val="single" w:sz="4" w:space="0" w:color="auto"/>
              <w:bottom w:val="single" w:sz="4" w:space="0" w:color="auto"/>
              <w:right w:val="single" w:sz="4" w:space="0" w:color="auto"/>
            </w:tcBorders>
            <w:noWrap/>
            <w:hideMark/>
          </w:tcPr>
          <w:p w14:paraId="270EA6B5" w14:textId="77777777" w:rsidR="00E2483A" w:rsidRPr="00DF392E" w:rsidRDefault="00E2483A" w:rsidP="00F72498">
            <w:pPr>
              <w:rPr>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781E386B" w14:textId="77777777" w:rsidR="00E2483A" w:rsidRPr="00DF392E" w:rsidRDefault="00E2483A" w:rsidP="00F72498">
            <w:pPr>
              <w:spacing w:line="240" w:lineRule="auto"/>
              <w:rPr>
                <w:rFonts w:eastAsiaTheme="minorHAnsi"/>
                <w:lang w:eastAsia="lt-LT"/>
              </w:rPr>
            </w:pPr>
          </w:p>
        </w:tc>
      </w:tr>
      <w:tr w:rsidR="00E2483A" w:rsidRPr="00DF392E" w14:paraId="34765660" w14:textId="77777777" w:rsidTr="00F72498">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B3866"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1D1F6072"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noWrap/>
            <w:hideMark/>
          </w:tcPr>
          <w:p w14:paraId="57C3C284" w14:textId="77777777" w:rsidR="00E2483A" w:rsidRPr="00DF392E" w:rsidRDefault="00E2483A" w:rsidP="00F72498">
            <w:pPr>
              <w:spacing w:line="240" w:lineRule="auto"/>
              <w:rPr>
                <w:bCs/>
                <w:lang w:eastAsia="lt-LT"/>
              </w:rPr>
            </w:pPr>
            <w:r w:rsidRPr="00DF392E">
              <w:rPr>
                <w:bCs/>
                <w:lang w:eastAsia="lt-LT"/>
              </w:rPr>
              <w:t>473,3</w:t>
            </w:r>
          </w:p>
        </w:tc>
        <w:tc>
          <w:tcPr>
            <w:tcW w:w="752" w:type="dxa"/>
            <w:tcBorders>
              <w:top w:val="single" w:sz="4" w:space="0" w:color="auto"/>
              <w:left w:val="single" w:sz="4" w:space="0" w:color="auto"/>
              <w:bottom w:val="single" w:sz="4" w:space="0" w:color="auto"/>
              <w:right w:val="single" w:sz="4" w:space="0" w:color="auto"/>
            </w:tcBorders>
            <w:noWrap/>
            <w:hideMark/>
          </w:tcPr>
          <w:p w14:paraId="0C0A1846" w14:textId="77777777" w:rsidR="00E2483A" w:rsidRPr="00DF392E" w:rsidRDefault="00E2483A" w:rsidP="00F72498">
            <w:pPr>
              <w:spacing w:line="240" w:lineRule="auto"/>
              <w:rPr>
                <w:bCs/>
                <w:lang w:eastAsia="lt-LT"/>
              </w:rPr>
            </w:pPr>
            <w:r w:rsidRPr="00DF392E">
              <w:rPr>
                <w:bCs/>
                <w:lang w:eastAsia="lt-LT"/>
              </w:rPr>
              <w:t>469,8</w:t>
            </w:r>
          </w:p>
        </w:tc>
        <w:tc>
          <w:tcPr>
            <w:tcW w:w="753" w:type="dxa"/>
            <w:tcBorders>
              <w:top w:val="single" w:sz="4" w:space="0" w:color="auto"/>
              <w:left w:val="single" w:sz="4" w:space="0" w:color="auto"/>
              <w:bottom w:val="single" w:sz="4" w:space="0" w:color="auto"/>
              <w:right w:val="single" w:sz="4" w:space="0" w:color="auto"/>
            </w:tcBorders>
            <w:noWrap/>
            <w:hideMark/>
          </w:tcPr>
          <w:p w14:paraId="7A51F27E" w14:textId="77777777" w:rsidR="00E2483A" w:rsidRPr="00DF392E" w:rsidRDefault="00E2483A" w:rsidP="00F72498">
            <w:pPr>
              <w:spacing w:line="240" w:lineRule="auto"/>
              <w:rPr>
                <w:bCs/>
                <w:lang w:eastAsia="lt-LT"/>
              </w:rPr>
            </w:pPr>
            <w:r w:rsidRPr="00DF392E">
              <w:rPr>
                <w:bCs/>
                <w:lang w:eastAsia="lt-LT"/>
              </w:rPr>
              <w:t>365,0</w:t>
            </w:r>
          </w:p>
        </w:tc>
        <w:tc>
          <w:tcPr>
            <w:tcW w:w="753" w:type="dxa"/>
            <w:tcBorders>
              <w:top w:val="single" w:sz="4" w:space="0" w:color="auto"/>
              <w:left w:val="single" w:sz="4" w:space="0" w:color="auto"/>
              <w:bottom w:val="single" w:sz="4" w:space="0" w:color="auto"/>
              <w:right w:val="single" w:sz="4" w:space="0" w:color="auto"/>
            </w:tcBorders>
            <w:noWrap/>
            <w:hideMark/>
          </w:tcPr>
          <w:p w14:paraId="34D0CD67" w14:textId="77777777" w:rsidR="00E2483A" w:rsidRPr="00DF392E" w:rsidRDefault="00E2483A" w:rsidP="00F72498">
            <w:pPr>
              <w:spacing w:line="240" w:lineRule="auto"/>
              <w:rPr>
                <w:bCs/>
                <w:lang w:eastAsia="lt-LT"/>
              </w:rPr>
            </w:pPr>
            <w:r w:rsidRPr="00DF392E">
              <w:rPr>
                <w:bCs/>
                <w:lang w:eastAsia="lt-LT"/>
              </w:rPr>
              <w:t>3,5</w:t>
            </w:r>
          </w:p>
        </w:tc>
        <w:tc>
          <w:tcPr>
            <w:tcW w:w="753" w:type="dxa"/>
            <w:tcBorders>
              <w:top w:val="single" w:sz="4" w:space="0" w:color="auto"/>
              <w:left w:val="single" w:sz="4" w:space="0" w:color="auto"/>
              <w:bottom w:val="single" w:sz="4" w:space="0" w:color="auto"/>
              <w:right w:val="single" w:sz="4" w:space="0" w:color="auto"/>
            </w:tcBorders>
            <w:noWrap/>
            <w:hideMark/>
          </w:tcPr>
          <w:p w14:paraId="4964A52F" w14:textId="77777777" w:rsidR="00E2483A" w:rsidRPr="00DF392E" w:rsidRDefault="00E2483A" w:rsidP="00F72498">
            <w:pPr>
              <w:spacing w:line="240" w:lineRule="auto"/>
              <w:rPr>
                <w:bCs/>
                <w:lang w:eastAsia="lt-LT"/>
              </w:rPr>
            </w:pPr>
            <w:r w:rsidRPr="00DF392E">
              <w:rPr>
                <w:bCs/>
                <w:lang w:eastAsia="lt-LT"/>
              </w:rPr>
              <w:t>555,3</w:t>
            </w:r>
          </w:p>
        </w:tc>
        <w:tc>
          <w:tcPr>
            <w:tcW w:w="753" w:type="dxa"/>
            <w:tcBorders>
              <w:top w:val="single" w:sz="4" w:space="0" w:color="auto"/>
              <w:left w:val="single" w:sz="4" w:space="0" w:color="auto"/>
              <w:bottom w:val="single" w:sz="4" w:space="0" w:color="auto"/>
              <w:right w:val="single" w:sz="4" w:space="0" w:color="auto"/>
            </w:tcBorders>
            <w:noWrap/>
            <w:hideMark/>
          </w:tcPr>
          <w:p w14:paraId="3521E1D4" w14:textId="77777777" w:rsidR="00E2483A" w:rsidRPr="00DF392E" w:rsidRDefault="00E2483A" w:rsidP="00F72498">
            <w:pPr>
              <w:spacing w:line="240" w:lineRule="auto"/>
              <w:rPr>
                <w:bCs/>
                <w:lang w:eastAsia="lt-LT"/>
              </w:rPr>
            </w:pPr>
            <w:r w:rsidRPr="00DF392E">
              <w:rPr>
                <w:bCs/>
                <w:lang w:eastAsia="lt-LT"/>
              </w:rPr>
              <w:t>549,8</w:t>
            </w:r>
          </w:p>
        </w:tc>
        <w:tc>
          <w:tcPr>
            <w:tcW w:w="753" w:type="dxa"/>
            <w:tcBorders>
              <w:top w:val="single" w:sz="4" w:space="0" w:color="auto"/>
              <w:left w:val="single" w:sz="4" w:space="0" w:color="auto"/>
              <w:bottom w:val="single" w:sz="4" w:space="0" w:color="auto"/>
              <w:right w:val="single" w:sz="4" w:space="0" w:color="auto"/>
            </w:tcBorders>
            <w:noWrap/>
            <w:hideMark/>
          </w:tcPr>
          <w:p w14:paraId="6FE14F1D" w14:textId="77777777" w:rsidR="00E2483A" w:rsidRPr="00DF392E" w:rsidRDefault="00E2483A" w:rsidP="00F72498">
            <w:pPr>
              <w:spacing w:line="240" w:lineRule="auto"/>
              <w:rPr>
                <w:bCs/>
                <w:lang w:eastAsia="lt-LT"/>
              </w:rPr>
            </w:pPr>
            <w:r w:rsidRPr="00DF392E">
              <w:rPr>
                <w:bCs/>
                <w:lang w:eastAsia="lt-LT"/>
              </w:rPr>
              <w:t>479,8</w:t>
            </w:r>
          </w:p>
        </w:tc>
        <w:tc>
          <w:tcPr>
            <w:tcW w:w="753" w:type="dxa"/>
            <w:tcBorders>
              <w:top w:val="single" w:sz="4" w:space="0" w:color="auto"/>
              <w:left w:val="single" w:sz="4" w:space="0" w:color="auto"/>
              <w:bottom w:val="single" w:sz="4" w:space="0" w:color="auto"/>
              <w:right w:val="single" w:sz="4" w:space="0" w:color="auto"/>
            </w:tcBorders>
            <w:noWrap/>
            <w:hideMark/>
          </w:tcPr>
          <w:p w14:paraId="31A50838" w14:textId="77777777" w:rsidR="00E2483A" w:rsidRPr="00DF392E" w:rsidRDefault="00E2483A" w:rsidP="00F72498">
            <w:pPr>
              <w:spacing w:line="240" w:lineRule="auto"/>
              <w:rPr>
                <w:bCs/>
                <w:lang w:eastAsia="lt-LT"/>
              </w:rPr>
            </w:pPr>
            <w:r w:rsidRPr="00DF392E">
              <w:rPr>
                <w:bCs/>
                <w:lang w:eastAsia="lt-LT"/>
              </w:rPr>
              <w:t>5,5</w:t>
            </w:r>
          </w:p>
        </w:tc>
        <w:tc>
          <w:tcPr>
            <w:tcW w:w="753" w:type="dxa"/>
            <w:tcBorders>
              <w:top w:val="single" w:sz="4" w:space="0" w:color="auto"/>
              <w:left w:val="single" w:sz="4" w:space="0" w:color="auto"/>
              <w:bottom w:val="single" w:sz="4" w:space="0" w:color="auto"/>
              <w:right w:val="single" w:sz="4" w:space="0" w:color="auto"/>
            </w:tcBorders>
            <w:noWrap/>
            <w:hideMark/>
          </w:tcPr>
          <w:p w14:paraId="2339096A" w14:textId="77777777" w:rsidR="00E2483A" w:rsidRPr="00DF392E" w:rsidRDefault="00E2483A" w:rsidP="00F72498">
            <w:pPr>
              <w:spacing w:line="240" w:lineRule="auto"/>
              <w:rPr>
                <w:bCs/>
                <w:lang w:eastAsia="lt-LT"/>
              </w:rPr>
            </w:pPr>
            <w:r w:rsidRPr="00DF392E">
              <w:rPr>
                <w:bCs/>
                <w:lang w:eastAsia="lt-LT"/>
              </w:rPr>
              <w:t>82,0</w:t>
            </w:r>
          </w:p>
        </w:tc>
        <w:tc>
          <w:tcPr>
            <w:tcW w:w="753" w:type="dxa"/>
            <w:tcBorders>
              <w:top w:val="single" w:sz="4" w:space="0" w:color="auto"/>
              <w:left w:val="single" w:sz="4" w:space="0" w:color="auto"/>
              <w:bottom w:val="single" w:sz="4" w:space="0" w:color="auto"/>
              <w:right w:val="single" w:sz="4" w:space="0" w:color="auto"/>
            </w:tcBorders>
            <w:noWrap/>
            <w:hideMark/>
          </w:tcPr>
          <w:p w14:paraId="5E2ADC68" w14:textId="77777777" w:rsidR="00E2483A" w:rsidRPr="00DF392E" w:rsidRDefault="00E2483A" w:rsidP="00F72498">
            <w:pPr>
              <w:spacing w:line="240" w:lineRule="auto"/>
              <w:rPr>
                <w:bCs/>
                <w:lang w:eastAsia="lt-LT"/>
              </w:rPr>
            </w:pPr>
            <w:r w:rsidRPr="00DF392E">
              <w:rPr>
                <w:bCs/>
                <w:lang w:eastAsia="lt-LT"/>
              </w:rPr>
              <w:t>80,0</w:t>
            </w:r>
          </w:p>
        </w:tc>
        <w:tc>
          <w:tcPr>
            <w:tcW w:w="765" w:type="dxa"/>
            <w:tcBorders>
              <w:top w:val="single" w:sz="4" w:space="0" w:color="auto"/>
              <w:left w:val="single" w:sz="4" w:space="0" w:color="auto"/>
              <w:bottom w:val="single" w:sz="4" w:space="0" w:color="auto"/>
              <w:right w:val="single" w:sz="4" w:space="0" w:color="auto"/>
            </w:tcBorders>
            <w:noWrap/>
            <w:hideMark/>
          </w:tcPr>
          <w:p w14:paraId="2D5664C3" w14:textId="77777777" w:rsidR="00E2483A" w:rsidRPr="00DF392E" w:rsidRDefault="00E2483A" w:rsidP="00F72498">
            <w:pPr>
              <w:spacing w:line="240" w:lineRule="auto"/>
              <w:rPr>
                <w:bCs/>
                <w:lang w:eastAsia="lt-LT"/>
              </w:rPr>
            </w:pPr>
            <w:r w:rsidRPr="00DF392E">
              <w:rPr>
                <w:bCs/>
                <w:lang w:eastAsia="lt-LT"/>
              </w:rPr>
              <w:t>114,8</w:t>
            </w:r>
          </w:p>
        </w:tc>
        <w:tc>
          <w:tcPr>
            <w:tcW w:w="765" w:type="dxa"/>
            <w:tcBorders>
              <w:top w:val="single" w:sz="4" w:space="0" w:color="auto"/>
              <w:left w:val="single" w:sz="4" w:space="0" w:color="auto"/>
              <w:bottom w:val="single" w:sz="4" w:space="0" w:color="auto"/>
              <w:right w:val="single" w:sz="4" w:space="0" w:color="auto"/>
            </w:tcBorders>
            <w:noWrap/>
            <w:hideMark/>
          </w:tcPr>
          <w:p w14:paraId="666464A7" w14:textId="77777777" w:rsidR="00E2483A" w:rsidRPr="00DF392E" w:rsidRDefault="00E2483A" w:rsidP="00F72498">
            <w:pPr>
              <w:spacing w:line="240" w:lineRule="auto"/>
              <w:rPr>
                <w:bCs/>
                <w:lang w:eastAsia="lt-LT"/>
              </w:rPr>
            </w:pPr>
            <w:r w:rsidRPr="00DF392E">
              <w:rPr>
                <w:bCs/>
                <w:lang w:eastAsia="lt-LT"/>
              </w:rPr>
              <w:t>2,0</w:t>
            </w:r>
          </w:p>
        </w:tc>
      </w:tr>
      <w:tr w:rsidR="00E2483A" w:rsidRPr="00DF392E" w14:paraId="44C5FD82" w14:textId="77777777" w:rsidTr="00F72498">
        <w:trPr>
          <w:trHeight w:val="312"/>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3ADC7672" w14:textId="77777777" w:rsidR="00E2483A" w:rsidRPr="00DF392E" w:rsidRDefault="00E2483A">
            <w:pPr>
              <w:spacing w:line="240" w:lineRule="auto"/>
              <w:rPr>
                <w:bCs/>
                <w:lang w:eastAsia="lt-LT"/>
              </w:rPr>
            </w:pPr>
            <w:r w:rsidRPr="00DF392E">
              <w:rPr>
                <w:bCs/>
                <w:lang w:eastAsia="lt-LT"/>
              </w:rPr>
              <w:t>Projekto „Klaipėdos miesto tikslinių gyventojų grupių sveikos gyvensenos skatinimas“ įgyvendinimas</w:t>
            </w:r>
          </w:p>
        </w:tc>
        <w:tc>
          <w:tcPr>
            <w:tcW w:w="937" w:type="dxa"/>
            <w:tcBorders>
              <w:top w:val="single" w:sz="4" w:space="0" w:color="auto"/>
              <w:left w:val="single" w:sz="4" w:space="0" w:color="auto"/>
              <w:bottom w:val="single" w:sz="4" w:space="0" w:color="auto"/>
              <w:right w:val="single" w:sz="4" w:space="0" w:color="auto"/>
            </w:tcBorders>
            <w:hideMark/>
          </w:tcPr>
          <w:p w14:paraId="36B8B786" w14:textId="77777777" w:rsidR="00E2483A" w:rsidRPr="00DF392E" w:rsidRDefault="00E2483A" w:rsidP="00F72498">
            <w:pPr>
              <w:spacing w:line="240" w:lineRule="auto"/>
              <w:rPr>
                <w:lang w:eastAsia="lt-LT"/>
              </w:rPr>
            </w:pPr>
            <w:r w:rsidRPr="00DF392E">
              <w:rPr>
                <w:lang w:eastAsia="lt-LT"/>
              </w:rPr>
              <w:t>SB(ES)</w:t>
            </w:r>
          </w:p>
        </w:tc>
        <w:tc>
          <w:tcPr>
            <w:tcW w:w="753" w:type="dxa"/>
            <w:tcBorders>
              <w:top w:val="single" w:sz="4" w:space="0" w:color="auto"/>
              <w:left w:val="single" w:sz="4" w:space="0" w:color="auto"/>
              <w:bottom w:val="single" w:sz="4" w:space="0" w:color="auto"/>
              <w:right w:val="single" w:sz="4" w:space="0" w:color="auto"/>
            </w:tcBorders>
            <w:noWrap/>
            <w:hideMark/>
          </w:tcPr>
          <w:p w14:paraId="67656DCA" w14:textId="77777777" w:rsidR="00E2483A" w:rsidRPr="00DF392E" w:rsidRDefault="00E2483A" w:rsidP="00F72498">
            <w:pPr>
              <w:spacing w:line="240" w:lineRule="auto"/>
              <w:rPr>
                <w:lang w:eastAsia="lt-LT"/>
              </w:rPr>
            </w:pPr>
            <w:r w:rsidRPr="00DF392E">
              <w:rPr>
                <w:lang w:eastAsia="lt-LT"/>
              </w:rPr>
              <w:t>129,7</w:t>
            </w:r>
          </w:p>
        </w:tc>
        <w:tc>
          <w:tcPr>
            <w:tcW w:w="752" w:type="dxa"/>
            <w:tcBorders>
              <w:top w:val="single" w:sz="4" w:space="0" w:color="auto"/>
              <w:left w:val="single" w:sz="4" w:space="0" w:color="auto"/>
              <w:bottom w:val="single" w:sz="4" w:space="0" w:color="auto"/>
              <w:right w:val="single" w:sz="4" w:space="0" w:color="auto"/>
            </w:tcBorders>
            <w:noWrap/>
            <w:hideMark/>
          </w:tcPr>
          <w:p w14:paraId="3931BD9E" w14:textId="77777777" w:rsidR="00E2483A" w:rsidRPr="00DF392E" w:rsidRDefault="00E2483A" w:rsidP="00F72498">
            <w:pPr>
              <w:spacing w:line="240" w:lineRule="auto"/>
              <w:rPr>
                <w:lang w:eastAsia="lt-LT"/>
              </w:rPr>
            </w:pPr>
            <w:r w:rsidRPr="00DF392E">
              <w:rPr>
                <w:lang w:eastAsia="lt-LT"/>
              </w:rPr>
              <w:t>129,7</w:t>
            </w:r>
          </w:p>
        </w:tc>
        <w:tc>
          <w:tcPr>
            <w:tcW w:w="753" w:type="dxa"/>
            <w:tcBorders>
              <w:top w:val="single" w:sz="4" w:space="0" w:color="auto"/>
              <w:left w:val="single" w:sz="4" w:space="0" w:color="auto"/>
              <w:bottom w:val="single" w:sz="4" w:space="0" w:color="auto"/>
              <w:right w:val="single" w:sz="4" w:space="0" w:color="auto"/>
            </w:tcBorders>
            <w:noWrap/>
            <w:hideMark/>
          </w:tcPr>
          <w:p w14:paraId="44442B11" w14:textId="77777777" w:rsidR="00E2483A" w:rsidRPr="00DF392E" w:rsidRDefault="00E2483A" w:rsidP="00F72498">
            <w:pPr>
              <w:spacing w:line="240" w:lineRule="auto"/>
              <w:rPr>
                <w:lang w:eastAsia="lt-LT"/>
              </w:rPr>
            </w:pPr>
            <w:r w:rsidRPr="00DF392E">
              <w:rPr>
                <w:lang w:eastAsia="lt-LT"/>
              </w:rPr>
              <w:t>9,6</w:t>
            </w:r>
          </w:p>
        </w:tc>
        <w:tc>
          <w:tcPr>
            <w:tcW w:w="753" w:type="dxa"/>
            <w:tcBorders>
              <w:top w:val="single" w:sz="4" w:space="0" w:color="auto"/>
              <w:left w:val="single" w:sz="4" w:space="0" w:color="auto"/>
              <w:bottom w:val="single" w:sz="4" w:space="0" w:color="auto"/>
              <w:right w:val="single" w:sz="4" w:space="0" w:color="auto"/>
            </w:tcBorders>
            <w:noWrap/>
            <w:hideMark/>
          </w:tcPr>
          <w:p w14:paraId="06350EC2"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C83EB50" w14:textId="77777777" w:rsidR="00E2483A" w:rsidRPr="00DF392E" w:rsidRDefault="00E2483A" w:rsidP="00F72498">
            <w:pPr>
              <w:spacing w:line="240" w:lineRule="auto"/>
              <w:rPr>
                <w:lang w:eastAsia="lt-LT"/>
              </w:rPr>
            </w:pPr>
            <w:r w:rsidRPr="00DF392E">
              <w:rPr>
                <w:lang w:eastAsia="lt-LT"/>
              </w:rPr>
              <w:t>121,6</w:t>
            </w:r>
          </w:p>
        </w:tc>
        <w:tc>
          <w:tcPr>
            <w:tcW w:w="753" w:type="dxa"/>
            <w:tcBorders>
              <w:top w:val="single" w:sz="4" w:space="0" w:color="auto"/>
              <w:left w:val="single" w:sz="4" w:space="0" w:color="auto"/>
              <w:bottom w:val="single" w:sz="4" w:space="0" w:color="auto"/>
              <w:right w:val="single" w:sz="4" w:space="0" w:color="auto"/>
            </w:tcBorders>
            <w:noWrap/>
            <w:hideMark/>
          </w:tcPr>
          <w:p w14:paraId="2BE736CD" w14:textId="77777777" w:rsidR="00E2483A" w:rsidRPr="00DF392E" w:rsidRDefault="00E2483A" w:rsidP="00F72498">
            <w:pPr>
              <w:spacing w:line="240" w:lineRule="auto"/>
              <w:rPr>
                <w:lang w:eastAsia="lt-LT"/>
              </w:rPr>
            </w:pPr>
            <w:r w:rsidRPr="00DF392E">
              <w:rPr>
                <w:lang w:eastAsia="lt-LT"/>
              </w:rPr>
              <w:t>121,6</w:t>
            </w:r>
          </w:p>
        </w:tc>
        <w:tc>
          <w:tcPr>
            <w:tcW w:w="753" w:type="dxa"/>
            <w:tcBorders>
              <w:top w:val="single" w:sz="4" w:space="0" w:color="auto"/>
              <w:left w:val="single" w:sz="4" w:space="0" w:color="auto"/>
              <w:bottom w:val="single" w:sz="4" w:space="0" w:color="auto"/>
              <w:right w:val="single" w:sz="4" w:space="0" w:color="auto"/>
            </w:tcBorders>
            <w:noWrap/>
            <w:hideMark/>
          </w:tcPr>
          <w:p w14:paraId="602E2F09" w14:textId="77777777" w:rsidR="00E2483A" w:rsidRPr="00DF392E" w:rsidRDefault="00E2483A" w:rsidP="00F72498">
            <w:pPr>
              <w:spacing w:line="240" w:lineRule="auto"/>
              <w:rPr>
                <w:lang w:eastAsia="lt-LT"/>
              </w:rPr>
            </w:pPr>
            <w:r w:rsidRPr="00DF392E">
              <w:rPr>
                <w:lang w:eastAsia="lt-LT"/>
              </w:rPr>
              <w:t>9,4</w:t>
            </w:r>
          </w:p>
        </w:tc>
        <w:tc>
          <w:tcPr>
            <w:tcW w:w="753" w:type="dxa"/>
            <w:tcBorders>
              <w:top w:val="single" w:sz="4" w:space="0" w:color="auto"/>
              <w:left w:val="single" w:sz="4" w:space="0" w:color="auto"/>
              <w:bottom w:val="single" w:sz="4" w:space="0" w:color="auto"/>
              <w:right w:val="single" w:sz="4" w:space="0" w:color="auto"/>
            </w:tcBorders>
            <w:noWrap/>
            <w:hideMark/>
          </w:tcPr>
          <w:p w14:paraId="66CF60EE"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CC6838C" w14:textId="77777777" w:rsidR="00E2483A" w:rsidRPr="00DF392E" w:rsidRDefault="00E2483A" w:rsidP="00F72498">
            <w:pPr>
              <w:spacing w:line="240" w:lineRule="auto"/>
              <w:rPr>
                <w:lang w:eastAsia="lt-LT"/>
              </w:rPr>
            </w:pPr>
            <w:r w:rsidRPr="00DF392E">
              <w:rPr>
                <w:lang w:eastAsia="lt-LT"/>
              </w:rPr>
              <w:t>-8,1</w:t>
            </w:r>
          </w:p>
        </w:tc>
        <w:tc>
          <w:tcPr>
            <w:tcW w:w="753" w:type="dxa"/>
            <w:tcBorders>
              <w:top w:val="single" w:sz="4" w:space="0" w:color="auto"/>
              <w:left w:val="single" w:sz="4" w:space="0" w:color="auto"/>
              <w:bottom w:val="single" w:sz="4" w:space="0" w:color="auto"/>
              <w:right w:val="single" w:sz="4" w:space="0" w:color="auto"/>
            </w:tcBorders>
            <w:noWrap/>
            <w:hideMark/>
          </w:tcPr>
          <w:p w14:paraId="26B159B8" w14:textId="77777777" w:rsidR="00E2483A" w:rsidRPr="00DF392E" w:rsidRDefault="00E2483A" w:rsidP="00F72498">
            <w:pPr>
              <w:spacing w:line="240" w:lineRule="auto"/>
              <w:rPr>
                <w:lang w:eastAsia="lt-LT"/>
              </w:rPr>
            </w:pPr>
            <w:r w:rsidRPr="00DF392E">
              <w:rPr>
                <w:lang w:eastAsia="lt-LT"/>
              </w:rPr>
              <w:t>-8,1</w:t>
            </w:r>
          </w:p>
        </w:tc>
        <w:tc>
          <w:tcPr>
            <w:tcW w:w="765" w:type="dxa"/>
            <w:tcBorders>
              <w:top w:val="single" w:sz="4" w:space="0" w:color="auto"/>
              <w:left w:val="single" w:sz="4" w:space="0" w:color="auto"/>
              <w:bottom w:val="single" w:sz="4" w:space="0" w:color="auto"/>
              <w:right w:val="single" w:sz="4" w:space="0" w:color="auto"/>
            </w:tcBorders>
            <w:noWrap/>
            <w:hideMark/>
          </w:tcPr>
          <w:p w14:paraId="7CCBA2BC" w14:textId="77777777" w:rsidR="00E2483A" w:rsidRPr="00DF392E" w:rsidRDefault="00E2483A" w:rsidP="00F72498">
            <w:pPr>
              <w:spacing w:line="240" w:lineRule="auto"/>
              <w:rPr>
                <w:lang w:eastAsia="lt-LT"/>
              </w:rPr>
            </w:pPr>
            <w:r w:rsidRPr="00DF392E">
              <w:rPr>
                <w:lang w:eastAsia="lt-LT"/>
              </w:rPr>
              <w:t>-0,2</w:t>
            </w:r>
          </w:p>
        </w:tc>
        <w:tc>
          <w:tcPr>
            <w:tcW w:w="765" w:type="dxa"/>
            <w:tcBorders>
              <w:top w:val="single" w:sz="4" w:space="0" w:color="auto"/>
              <w:left w:val="single" w:sz="4" w:space="0" w:color="auto"/>
              <w:bottom w:val="single" w:sz="4" w:space="0" w:color="auto"/>
              <w:right w:val="single" w:sz="4" w:space="0" w:color="auto"/>
            </w:tcBorders>
            <w:noWrap/>
            <w:hideMark/>
          </w:tcPr>
          <w:p w14:paraId="2B2EFDA9" w14:textId="77777777" w:rsidR="00E2483A" w:rsidRPr="00DF392E" w:rsidRDefault="00E2483A" w:rsidP="00F72498">
            <w:pPr>
              <w:rPr>
                <w:lang w:eastAsia="lt-LT"/>
              </w:rPr>
            </w:pPr>
          </w:p>
        </w:tc>
      </w:tr>
      <w:tr w:rsidR="00E2483A" w:rsidRPr="00DF392E" w14:paraId="27A4EDD9"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B3825"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2FC5CE11"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noWrap/>
            <w:hideMark/>
          </w:tcPr>
          <w:p w14:paraId="527F27EF" w14:textId="77777777" w:rsidR="00E2483A" w:rsidRPr="00DF392E" w:rsidRDefault="00E2483A" w:rsidP="00F72498">
            <w:pPr>
              <w:spacing w:line="240" w:lineRule="auto"/>
              <w:rPr>
                <w:lang w:eastAsia="lt-LT"/>
              </w:rPr>
            </w:pPr>
            <w:r w:rsidRPr="00DF392E">
              <w:rPr>
                <w:lang w:eastAsia="lt-LT"/>
              </w:rPr>
              <w:t>9,4</w:t>
            </w:r>
          </w:p>
        </w:tc>
        <w:tc>
          <w:tcPr>
            <w:tcW w:w="752" w:type="dxa"/>
            <w:tcBorders>
              <w:top w:val="single" w:sz="4" w:space="0" w:color="auto"/>
              <w:left w:val="single" w:sz="4" w:space="0" w:color="auto"/>
              <w:bottom w:val="single" w:sz="4" w:space="0" w:color="auto"/>
              <w:right w:val="single" w:sz="4" w:space="0" w:color="auto"/>
            </w:tcBorders>
            <w:noWrap/>
            <w:hideMark/>
          </w:tcPr>
          <w:p w14:paraId="732BD9C8" w14:textId="77777777" w:rsidR="00E2483A" w:rsidRPr="00DF392E" w:rsidRDefault="00E2483A" w:rsidP="00F72498">
            <w:pPr>
              <w:spacing w:line="240" w:lineRule="auto"/>
              <w:rPr>
                <w:lang w:eastAsia="lt-LT"/>
              </w:rPr>
            </w:pPr>
            <w:r w:rsidRPr="00DF392E">
              <w:rPr>
                <w:lang w:eastAsia="lt-LT"/>
              </w:rPr>
              <w:t>9,4</w:t>
            </w:r>
          </w:p>
        </w:tc>
        <w:tc>
          <w:tcPr>
            <w:tcW w:w="753" w:type="dxa"/>
            <w:tcBorders>
              <w:top w:val="single" w:sz="4" w:space="0" w:color="auto"/>
              <w:left w:val="single" w:sz="4" w:space="0" w:color="auto"/>
              <w:bottom w:val="single" w:sz="4" w:space="0" w:color="auto"/>
              <w:right w:val="single" w:sz="4" w:space="0" w:color="auto"/>
            </w:tcBorders>
            <w:noWrap/>
            <w:hideMark/>
          </w:tcPr>
          <w:p w14:paraId="744EC550" w14:textId="77777777" w:rsidR="00E2483A" w:rsidRPr="00DF392E" w:rsidRDefault="00E2483A" w:rsidP="00F72498">
            <w:pPr>
              <w:spacing w:line="240" w:lineRule="auto"/>
              <w:rPr>
                <w:lang w:eastAsia="lt-LT"/>
              </w:rPr>
            </w:pPr>
            <w:r w:rsidRPr="00DF392E">
              <w:rPr>
                <w:lang w:eastAsia="lt-LT"/>
              </w:rPr>
              <w:t>0,8</w:t>
            </w:r>
          </w:p>
        </w:tc>
        <w:tc>
          <w:tcPr>
            <w:tcW w:w="753" w:type="dxa"/>
            <w:tcBorders>
              <w:top w:val="single" w:sz="4" w:space="0" w:color="auto"/>
              <w:left w:val="single" w:sz="4" w:space="0" w:color="auto"/>
              <w:bottom w:val="single" w:sz="4" w:space="0" w:color="auto"/>
              <w:right w:val="single" w:sz="4" w:space="0" w:color="auto"/>
            </w:tcBorders>
            <w:noWrap/>
            <w:hideMark/>
          </w:tcPr>
          <w:p w14:paraId="0CF4916A"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1D7B5305" w14:textId="77777777" w:rsidR="00E2483A" w:rsidRPr="00DF392E" w:rsidRDefault="00E2483A" w:rsidP="00F72498">
            <w:pPr>
              <w:spacing w:line="240" w:lineRule="auto"/>
              <w:rPr>
                <w:lang w:eastAsia="lt-LT"/>
              </w:rPr>
            </w:pPr>
            <w:r w:rsidRPr="00DF392E">
              <w:rPr>
                <w:lang w:eastAsia="lt-LT"/>
              </w:rPr>
              <w:t>9,6</w:t>
            </w:r>
          </w:p>
        </w:tc>
        <w:tc>
          <w:tcPr>
            <w:tcW w:w="753" w:type="dxa"/>
            <w:tcBorders>
              <w:top w:val="single" w:sz="4" w:space="0" w:color="auto"/>
              <w:left w:val="single" w:sz="4" w:space="0" w:color="auto"/>
              <w:bottom w:val="single" w:sz="4" w:space="0" w:color="auto"/>
              <w:right w:val="single" w:sz="4" w:space="0" w:color="auto"/>
            </w:tcBorders>
            <w:noWrap/>
            <w:hideMark/>
          </w:tcPr>
          <w:p w14:paraId="1F2CB38C" w14:textId="77777777" w:rsidR="00E2483A" w:rsidRPr="00DF392E" w:rsidRDefault="00E2483A" w:rsidP="00F72498">
            <w:pPr>
              <w:spacing w:line="240" w:lineRule="auto"/>
              <w:rPr>
                <w:lang w:eastAsia="lt-LT"/>
              </w:rPr>
            </w:pPr>
            <w:r w:rsidRPr="00DF392E">
              <w:rPr>
                <w:lang w:eastAsia="lt-LT"/>
              </w:rPr>
              <w:t>9,6</w:t>
            </w:r>
          </w:p>
        </w:tc>
        <w:tc>
          <w:tcPr>
            <w:tcW w:w="753" w:type="dxa"/>
            <w:tcBorders>
              <w:top w:val="single" w:sz="4" w:space="0" w:color="auto"/>
              <w:left w:val="single" w:sz="4" w:space="0" w:color="auto"/>
              <w:bottom w:val="single" w:sz="4" w:space="0" w:color="auto"/>
              <w:right w:val="single" w:sz="4" w:space="0" w:color="auto"/>
            </w:tcBorders>
            <w:noWrap/>
            <w:hideMark/>
          </w:tcPr>
          <w:p w14:paraId="10F0B557" w14:textId="77777777" w:rsidR="00E2483A" w:rsidRPr="00DF392E" w:rsidRDefault="00E2483A" w:rsidP="00F72498">
            <w:pPr>
              <w:spacing w:line="240" w:lineRule="auto"/>
              <w:rPr>
                <w:lang w:eastAsia="lt-LT"/>
              </w:rPr>
            </w:pPr>
            <w:r w:rsidRPr="00DF392E">
              <w:rPr>
                <w:lang w:eastAsia="lt-LT"/>
              </w:rPr>
              <w:t>1,0</w:t>
            </w:r>
          </w:p>
        </w:tc>
        <w:tc>
          <w:tcPr>
            <w:tcW w:w="753" w:type="dxa"/>
            <w:tcBorders>
              <w:top w:val="single" w:sz="4" w:space="0" w:color="auto"/>
              <w:left w:val="single" w:sz="4" w:space="0" w:color="auto"/>
              <w:bottom w:val="single" w:sz="4" w:space="0" w:color="auto"/>
              <w:right w:val="single" w:sz="4" w:space="0" w:color="auto"/>
            </w:tcBorders>
            <w:noWrap/>
            <w:hideMark/>
          </w:tcPr>
          <w:p w14:paraId="7D6975E9"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1DD6B66" w14:textId="77777777" w:rsidR="00E2483A" w:rsidRPr="00DF392E" w:rsidRDefault="00E2483A" w:rsidP="00F72498">
            <w:pPr>
              <w:spacing w:line="240" w:lineRule="auto"/>
              <w:rPr>
                <w:lang w:eastAsia="lt-LT"/>
              </w:rPr>
            </w:pPr>
            <w:r w:rsidRPr="00DF392E">
              <w:rPr>
                <w:lang w:eastAsia="lt-LT"/>
              </w:rPr>
              <w:t>0,2</w:t>
            </w:r>
          </w:p>
        </w:tc>
        <w:tc>
          <w:tcPr>
            <w:tcW w:w="753" w:type="dxa"/>
            <w:tcBorders>
              <w:top w:val="single" w:sz="4" w:space="0" w:color="auto"/>
              <w:left w:val="single" w:sz="4" w:space="0" w:color="auto"/>
              <w:bottom w:val="single" w:sz="4" w:space="0" w:color="auto"/>
              <w:right w:val="single" w:sz="4" w:space="0" w:color="auto"/>
            </w:tcBorders>
            <w:noWrap/>
            <w:hideMark/>
          </w:tcPr>
          <w:p w14:paraId="366DF65B" w14:textId="77777777" w:rsidR="00E2483A" w:rsidRPr="00DF392E" w:rsidRDefault="00E2483A" w:rsidP="00F72498">
            <w:pPr>
              <w:spacing w:line="240" w:lineRule="auto"/>
              <w:rPr>
                <w:lang w:eastAsia="lt-LT"/>
              </w:rPr>
            </w:pPr>
            <w:r w:rsidRPr="00DF392E">
              <w:rPr>
                <w:lang w:eastAsia="lt-LT"/>
              </w:rPr>
              <w:t>0,2</w:t>
            </w:r>
          </w:p>
        </w:tc>
        <w:tc>
          <w:tcPr>
            <w:tcW w:w="765" w:type="dxa"/>
            <w:tcBorders>
              <w:top w:val="single" w:sz="4" w:space="0" w:color="auto"/>
              <w:left w:val="single" w:sz="4" w:space="0" w:color="auto"/>
              <w:bottom w:val="single" w:sz="4" w:space="0" w:color="auto"/>
              <w:right w:val="single" w:sz="4" w:space="0" w:color="auto"/>
            </w:tcBorders>
            <w:noWrap/>
            <w:hideMark/>
          </w:tcPr>
          <w:p w14:paraId="3390D3C8" w14:textId="77777777" w:rsidR="00E2483A" w:rsidRPr="00DF392E" w:rsidRDefault="00E2483A" w:rsidP="00F72498">
            <w:pPr>
              <w:spacing w:line="240" w:lineRule="auto"/>
              <w:rPr>
                <w:lang w:eastAsia="lt-LT"/>
              </w:rPr>
            </w:pPr>
            <w:r w:rsidRPr="00DF392E">
              <w:rPr>
                <w:lang w:eastAsia="lt-LT"/>
              </w:rPr>
              <w:t>0,2</w:t>
            </w:r>
          </w:p>
        </w:tc>
        <w:tc>
          <w:tcPr>
            <w:tcW w:w="765" w:type="dxa"/>
            <w:tcBorders>
              <w:top w:val="single" w:sz="4" w:space="0" w:color="auto"/>
              <w:left w:val="single" w:sz="4" w:space="0" w:color="auto"/>
              <w:bottom w:val="single" w:sz="4" w:space="0" w:color="auto"/>
              <w:right w:val="single" w:sz="4" w:space="0" w:color="auto"/>
            </w:tcBorders>
            <w:noWrap/>
            <w:hideMark/>
          </w:tcPr>
          <w:p w14:paraId="56196783" w14:textId="77777777" w:rsidR="00E2483A" w:rsidRPr="00DF392E" w:rsidRDefault="00E2483A" w:rsidP="00F72498">
            <w:pPr>
              <w:rPr>
                <w:lang w:eastAsia="lt-LT"/>
              </w:rPr>
            </w:pPr>
          </w:p>
        </w:tc>
      </w:tr>
      <w:tr w:rsidR="00E2483A" w:rsidRPr="00DF392E" w14:paraId="004B04B3"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56ED3"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6BB9A26A"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noWrap/>
            <w:hideMark/>
          </w:tcPr>
          <w:p w14:paraId="4B98AFD2" w14:textId="77777777" w:rsidR="00E2483A" w:rsidRPr="00DF392E" w:rsidRDefault="00E2483A" w:rsidP="00F72498">
            <w:pPr>
              <w:spacing w:line="240" w:lineRule="auto"/>
              <w:rPr>
                <w:bCs/>
                <w:lang w:eastAsia="lt-LT"/>
              </w:rPr>
            </w:pPr>
            <w:r w:rsidRPr="00DF392E">
              <w:rPr>
                <w:bCs/>
                <w:lang w:eastAsia="lt-LT"/>
              </w:rPr>
              <w:t>139,1</w:t>
            </w:r>
          </w:p>
        </w:tc>
        <w:tc>
          <w:tcPr>
            <w:tcW w:w="752" w:type="dxa"/>
            <w:tcBorders>
              <w:top w:val="single" w:sz="4" w:space="0" w:color="auto"/>
              <w:left w:val="single" w:sz="4" w:space="0" w:color="auto"/>
              <w:bottom w:val="single" w:sz="4" w:space="0" w:color="auto"/>
              <w:right w:val="single" w:sz="4" w:space="0" w:color="auto"/>
            </w:tcBorders>
            <w:noWrap/>
            <w:hideMark/>
          </w:tcPr>
          <w:p w14:paraId="3B9DFA1C" w14:textId="77777777" w:rsidR="00E2483A" w:rsidRPr="00DF392E" w:rsidRDefault="00E2483A" w:rsidP="00F72498">
            <w:pPr>
              <w:spacing w:line="240" w:lineRule="auto"/>
              <w:rPr>
                <w:bCs/>
                <w:lang w:eastAsia="lt-LT"/>
              </w:rPr>
            </w:pPr>
            <w:r w:rsidRPr="00DF392E">
              <w:rPr>
                <w:bCs/>
                <w:lang w:eastAsia="lt-LT"/>
              </w:rPr>
              <w:t>139,1</w:t>
            </w:r>
          </w:p>
        </w:tc>
        <w:tc>
          <w:tcPr>
            <w:tcW w:w="753" w:type="dxa"/>
            <w:tcBorders>
              <w:top w:val="single" w:sz="4" w:space="0" w:color="auto"/>
              <w:left w:val="single" w:sz="4" w:space="0" w:color="auto"/>
              <w:bottom w:val="single" w:sz="4" w:space="0" w:color="auto"/>
              <w:right w:val="single" w:sz="4" w:space="0" w:color="auto"/>
            </w:tcBorders>
            <w:noWrap/>
            <w:hideMark/>
          </w:tcPr>
          <w:p w14:paraId="3690D073" w14:textId="77777777" w:rsidR="00E2483A" w:rsidRPr="00DF392E" w:rsidRDefault="00E2483A" w:rsidP="00F72498">
            <w:pPr>
              <w:spacing w:line="240" w:lineRule="auto"/>
              <w:rPr>
                <w:bCs/>
                <w:lang w:eastAsia="lt-LT"/>
              </w:rPr>
            </w:pPr>
            <w:r w:rsidRPr="00DF392E">
              <w:rPr>
                <w:bCs/>
                <w:lang w:eastAsia="lt-LT"/>
              </w:rPr>
              <w:t>10,4</w:t>
            </w:r>
          </w:p>
        </w:tc>
        <w:tc>
          <w:tcPr>
            <w:tcW w:w="753" w:type="dxa"/>
            <w:tcBorders>
              <w:top w:val="single" w:sz="4" w:space="0" w:color="auto"/>
              <w:left w:val="single" w:sz="4" w:space="0" w:color="auto"/>
              <w:bottom w:val="single" w:sz="4" w:space="0" w:color="auto"/>
              <w:right w:val="single" w:sz="4" w:space="0" w:color="auto"/>
            </w:tcBorders>
            <w:noWrap/>
            <w:hideMark/>
          </w:tcPr>
          <w:p w14:paraId="6C99A22B"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CEF3605" w14:textId="77777777" w:rsidR="00E2483A" w:rsidRPr="00DF392E" w:rsidRDefault="00E2483A" w:rsidP="00F72498">
            <w:pPr>
              <w:spacing w:line="240" w:lineRule="auto"/>
              <w:rPr>
                <w:bCs/>
                <w:lang w:eastAsia="lt-LT"/>
              </w:rPr>
            </w:pPr>
            <w:r w:rsidRPr="00DF392E">
              <w:rPr>
                <w:bCs/>
                <w:lang w:eastAsia="lt-LT"/>
              </w:rPr>
              <w:t>131,2</w:t>
            </w:r>
          </w:p>
        </w:tc>
        <w:tc>
          <w:tcPr>
            <w:tcW w:w="753" w:type="dxa"/>
            <w:tcBorders>
              <w:top w:val="single" w:sz="4" w:space="0" w:color="auto"/>
              <w:left w:val="single" w:sz="4" w:space="0" w:color="auto"/>
              <w:bottom w:val="single" w:sz="4" w:space="0" w:color="auto"/>
              <w:right w:val="single" w:sz="4" w:space="0" w:color="auto"/>
            </w:tcBorders>
            <w:noWrap/>
            <w:hideMark/>
          </w:tcPr>
          <w:p w14:paraId="5FF834F5" w14:textId="77777777" w:rsidR="00E2483A" w:rsidRPr="00DF392E" w:rsidRDefault="00E2483A" w:rsidP="00F72498">
            <w:pPr>
              <w:spacing w:line="240" w:lineRule="auto"/>
              <w:rPr>
                <w:bCs/>
                <w:lang w:eastAsia="lt-LT"/>
              </w:rPr>
            </w:pPr>
            <w:r w:rsidRPr="00DF392E">
              <w:rPr>
                <w:bCs/>
                <w:lang w:eastAsia="lt-LT"/>
              </w:rPr>
              <w:t>131,2</w:t>
            </w:r>
          </w:p>
        </w:tc>
        <w:tc>
          <w:tcPr>
            <w:tcW w:w="753" w:type="dxa"/>
            <w:tcBorders>
              <w:top w:val="single" w:sz="4" w:space="0" w:color="auto"/>
              <w:left w:val="single" w:sz="4" w:space="0" w:color="auto"/>
              <w:bottom w:val="single" w:sz="4" w:space="0" w:color="auto"/>
              <w:right w:val="single" w:sz="4" w:space="0" w:color="auto"/>
            </w:tcBorders>
            <w:noWrap/>
            <w:hideMark/>
          </w:tcPr>
          <w:p w14:paraId="50147E5C" w14:textId="77777777" w:rsidR="00E2483A" w:rsidRPr="00DF392E" w:rsidRDefault="00E2483A" w:rsidP="00F72498">
            <w:pPr>
              <w:spacing w:line="240" w:lineRule="auto"/>
              <w:rPr>
                <w:bCs/>
                <w:lang w:eastAsia="lt-LT"/>
              </w:rPr>
            </w:pPr>
            <w:r w:rsidRPr="00DF392E">
              <w:rPr>
                <w:bCs/>
                <w:lang w:eastAsia="lt-LT"/>
              </w:rPr>
              <w:t>10,4</w:t>
            </w:r>
          </w:p>
        </w:tc>
        <w:tc>
          <w:tcPr>
            <w:tcW w:w="753" w:type="dxa"/>
            <w:tcBorders>
              <w:top w:val="single" w:sz="4" w:space="0" w:color="auto"/>
              <w:left w:val="single" w:sz="4" w:space="0" w:color="auto"/>
              <w:bottom w:val="single" w:sz="4" w:space="0" w:color="auto"/>
              <w:right w:val="single" w:sz="4" w:space="0" w:color="auto"/>
            </w:tcBorders>
            <w:noWrap/>
            <w:hideMark/>
          </w:tcPr>
          <w:p w14:paraId="3D4063B7"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A3E4A94" w14:textId="77777777" w:rsidR="00E2483A" w:rsidRPr="00DF392E" w:rsidRDefault="00E2483A" w:rsidP="00F72498">
            <w:pPr>
              <w:spacing w:line="240" w:lineRule="auto"/>
              <w:rPr>
                <w:bCs/>
                <w:lang w:eastAsia="lt-LT"/>
              </w:rPr>
            </w:pPr>
            <w:r w:rsidRPr="00DF392E">
              <w:rPr>
                <w:bCs/>
                <w:lang w:eastAsia="lt-LT"/>
              </w:rPr>
              <w:t>-7,9</w:t>
            </w:r>
          </w:p>
        </w:tc>
        <w:tc>
          <w:tcPr>
            <w:tcW w:w="753" w:type="dxa"/>
            <w:tcBorders>
              <w:top w:val="single" w:sz="4" w:space="0" w:color="auto"/>
              <w:left w:val="single" w:sz="4" w:space="0" w:color="auto"/>
              <w:bottom w:val="single" w:sz="4" w:space="0" w:color="auto"/>
              <w:right w:val="single" w:sz="4" w:space="0" w:color="auto"/>
            </w:tcBorders>
            <w:noWrap/>
            <w:hideMark/>
          </w:tcPr>
          <w:p w14:paraId="72C00D91" w14:textId="77777777" w:rsidR="00E2483A" w:rsidRPr="00DF392E" w:rsidRDefault="00E2483A" w:rsidP="00F72498">
            <w:pPr>
              <w:spacing w:line="240" w:lineRule="auto"/>
              <w:rPr>
                <w:bCs/>
                <w:lang w:eastAsia="lt-LT"/>
              </w:rPr>
            </w:pPr>
            <w:r w:rsidRPr="00DF392E">
              <w:rPr>
                <w:bCs/>
                <w:lang w:eastAsia="lt-LT"/>
              </w:rPr>
              <w:t>-7,9</w:t>
            </w:r>
          </w:p>
        </w:tc>
        <w:tc>
          <w:tcPr>
            <w:tcW w:w="765" w:type="dxa"/>
            <w:tcBorders>
              <w:top w:val="single" w:sz="4" w:space="0" w:color="auto"/>
              <w:left w:val="single" w:sz="4" w:space="0" w:color="auto"/>
              <w:bottom w:val="single" w:sz="4" w:space="0" w:color="auto"/>
              <w:right w:val="single" w:sz="4" w:space="0" w:color="auto"/>
            </w:tcBorders>
            <w:noWrap/>
            <w:hideMark/>
          </w:tcPr>
          <w:p w14:paraId="4CD572E7" w14:textId="77777777" w:rsidR="00E2483A" w:rsidRPr="00DF392E" w:rsidRDefault="00E2483A" w:rsidP="00F72498">
            <w:pPr>
              <w:rPr>
                <w:bCs/>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33A5F23E" w14:textId="77777777" w:rsidR="00E2483A" w:rsidRPr="00DF392E" w:rsidRDefault="00E2483A" w:rsidP="00F72498">
            <w:pPr>
              <w:spacing w:line="240" w:lineRule="auto"/>
              <w:rPr>
                <w:rFonts w:eastAsiaTheme="minorHAnsi"/>
                <w:lang w:eastAsia="lt-LT"/>
              </w:rPr>
            </w:pPr>
          </w:p>
        </w:tc>
      </w:tr>
      <w:tr w:rsidR="00E2483A" w:rsidRPr="00DF392E" w14:paraId="2B2EAC51" w14:textId="77777777" w:rsidTr="00F72498">
        <w:trPr>
          <w:trHeight w:val="570"/>
        </w:trPr>
        <w:tc>
          <w:tcPr>
            <w:tcW w:w="4564" w:type="dxa"/>
            <w:tcBorders>
              <w:top w:val="single" w:sz="4" w:space="0" w:color="auto"/>
              <w:left w:val="single" w:sz="4" w:space="0" w:color="auto"/>
              <w:bottom w:val="single" w:sz="4" w:space="0" w:color="auto"/>
              <w:right w:val="single" w:sz="4" w:space="0" w:color="auto"/>
            </w:tcBorders>
            <w:vAlign w:val="center"/>
            <w:hideMark/>
          </w:tcPr>
          <w:p w14:paraId="59000824" w14:textId="77777777" w:rsidR="00E2483A" w:rsidRPr="00DF392E" w:rsidRDefault="00E2483A">
            <w:pPr>
              <w:spacing w:line="240" w:lineRule="auto"/>
              <w:rPr>
                <w:bCs/>
                <w:lang w:eastAsia="lt-LT"/>
              </w:rPr>
            </w:pPr>
            <w:r w:rsidRPr="00DF392E">
              <w:rPr>
                <w:bCs/>
                <w:lang w:eastAsia="lt-LT"/>
              </w:rPr>
              <w:t>Sveikatos ir su sveikata susijusių dienų minėjimo renginių organizavimas</w:t>
            </w:r>
          </w:p>
        </w:tc>
        <w:tc>
          <w:tcPr>
            <w:tcW w:w="937" w:type="dxa"/>
            <w:tcBorders>
              <w:top w:val="single" w:sz="4" w:space="0" w:color="auto"/>
              <w:left w:val="single" w:sz="4" w:space="0" w:color="auto"/>
              <w:bottom w:val="single" w:sz="4" w:space="0" w:color="auto"/>
              <w:right w:val="single" w:sz="4" w:space="0" w:color="auto"/>
            </w:tcBorders>
            <w:noWrap/>
            <w:hideMark/>
          </w:tcPr>
          <w:p w14:paraId="714520FF"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noWrap/>
            <w:hideMark/>
          </w:tcPr>
          <w:p w14:paraId="040FCFA6" w14:textId="77777777" w:rsidR="00E2483A" w:rsidRPr="00DF392E" w:rsidRDefault="00E2483A" w:rsidP="00F72498">
            <w:pPr>
              <w:spacing w:line="240" w:lineRule="auto"/>
              <w:rPr>
                <w:bCs/>
                <w:lang w:eastAsia="lt-LT"/>
              </w:rPr>
            </w:pPr>
            <w:r w:rsidRPr="00DF392E">
              <w:rPr>
                <w:bCs/>
                <w:lang w:eastAsia="lt-LT"/>
              </w:rPr>
              <w:t>5,0</w:t>
            </w:r>
          </w:p>
        </w:tc>
        <w:tc>
          <w:tcPr>
            <w:tcW w:w="752" w:type="dxa"/>
            <w:tcBorders>
              <w:top w:val="single" w:sz="4" w:space="0" w:color="auto"/>
              <w:left w:val="single" w:sz="4" w:space="0" w:color="auto"/>
              <w:bottom w:val="single" w:sz="4" w:space="0" w:color="auto"/>
              <w:right w:val="single" w:sz="4" w:space="0" w:color="auto"/>
            </w:tcBorders>
            <w:noWrap/>
            <w:hideMark/>
          </w:tcPr>
          <w:p w14:paraId="6D9DD444" w14:textId="77777777" w:rsidR="00E2483A" w:rsidRPr="00DF392E" w:rsidRDefault="00E2483A" w:rsidP="00F72498">
            <w:pPr>
              <w:spacing w:line="240" w:lineRule="auto"/>
              <w:rPr>
                <w:bCs/>
                <w:lang w:eastAsia="lt-LT"/>
              </w:rPr>
            </w:pPr>
            <w:r w:rsidRPr="00DF392E">
              <w:rPr>
                <w:bCs/>
                <w:lang w:eastAsia="lt-LT"/>
              </w:rPr>
              <w:t>5,0</w:t>
            </w:r>
          </w:p>
        </w:tc>
        <w:tc>
          <w:tcPr>
            <w:tcW w:w="753" w:type="dxa"/>
            <w:tcBorders>
              <w:top w:val="single" w:sz="4" w:space="0" w:color="auto"/>
              <w:left w:val="single" w:sz="4" w:space="0" w:color="auto"/>
              <w:bottom w:val="single" w:sz="4" w:space="0" w:color="auto"/>
              <w:right w:val="single" w:sz="4" w:space="0" w:color="auto"/>
            </w:tcBorders>
            <w:noWrap/>
            <w:hideMark/>
          </w:tcPr>
          <w:p w14:paraId="5AE5210C"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331BC60"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61481BF" w14:textId="77777777" w:rsidR="00E2483A" w:rsidRPr="00DF392E" w:rsidRDefault="00E2483A" w:rsidP="00F72498">
            <w:pPr>
              <w:spacing w:line="240" w:lineRule="auto"/>
              <w:rPr>
                <w:bCs/>
                <w:lang w:eastAsia="lt-LT"/>
              </w:rPr>
            </w:pPr>
            <w:r w:rsidRPr="00DF392E">
              <w:rPr>
                <w:bCs/>
                <w:lang w:eastAsia="lt-LT"/>
              </w:rPr>
              <w:t>5,0</w:t>
            </w:r>
          </w:p>
        </w:tc>
        <w:tc>
          <w:tcPr>
            <w:tcW w:w="753" w:type="dxa"/>
            <w:tcBorders>
              <w:top w:val="single" w:sz="4" w:space="0" w:color="auto"/>
              <w:left w:val="single" w:sz="4" w:space="0" w:color="auto"/>
              <w:bottom w:val="single" w:sz="4" w:space="0" w:color="auto"/>
              <w:right w:val="single" w:sz="4" w:space="0" w:color="auto"/>
            </w:tcBorders>
            <w:noWrap/>
            <w:hideMark/>
          </w:tcPr>
          <w:p w14:paraId="1BC2522F" w14:textId="77777777" w:rsidR="00E2483A" w:rsidRPr="00DF392E" w:rsidRDefault="00E2483A" w:rsidP="00F72498">
            <w:pPr>
              <w:spacing w:line="240" w:lineRule="auto"/>
              <w:rPr>
                <w:bCs/>
                <w:lang w:eastAsia="lt-LT"/>
              </w:rPr>
            </w:pPr>
            <w:r w:rsidRPr="00DF392E">
              <w:rPr>
                <w:bCs/>
                <w:lang w:eastAsia="lt-LT"/>
              </w:rPr>
              <w:t>5,0</w:t>
            </w:r>
          </w:p>
        </w:tc>
        <w:tc>
          <w:tcPr>
            <w:tcW w:w="753" w:type="dxa"/>
            <w:tcBorders>
              <w:top w:val="single" w:sz="4" w:space="0" w:color="auto"/>
              <w:left w:val="single" w:sz="4" w:space="0" w:color="auto"/>
              <w:bottom w:val="single" w:sz="4" w:space="0" w:color="auto"/>
              <w:right w:val="single" w:sz="4" w:space="0" w:color="auto"/>
            </w:tcBorders>
            <w:noWrap/>
            <w:hideMark/>
          </w:tcPr>
          <w:p w14:paraId="08D787BB"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F7EBC51"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C0B4FC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9009C1F"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577243C0" w14:textId="77777777" w:rsidR="00E2483A" w:rsidRPr="00DF392E" w:rsidRDefault="00E2483A" w:rsidP="00F72498">
            <w:pPr>
              <w:spacing w:line="240" w:lineRule="auto"/>
              <w:rPr>
                <w:rFonts w:eastAsiaTheme="minorHAnsi"/>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559E0B91" w14:textId="77777777" w:rsidR="00E2483A" w:rsidRPr="00DF392E" w:rsidRDefault="00E2483A" w:rsidP="00F72498">
            <w:pPr>
              <w:spacing w:line="240" w:lineRule="auto"/>
              <w:rPr>
                <w:rFonts w:eastAsiaTheme="minorHAnsi"/>
                <w:lang w:eastAsia="lt-LT"/>
              </w:rPr>
            </w:pPr>
          </w:p>
        </w:tc>
      </w:tr>
      <w:tr w:rsidR="00E2483A" w:rsidRPr="00DF392E" w14:paraId="79C872D2" w14:textId="77777777" w:rsidTr="00F72498">
        <w:trPr>
          <w:trHeight w:val="345"/>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389575D2" w14:textId="77777777" w:rsidR="00E2483A" w:rsidRPr="00DF392E" w:rsidRDefault="00E2483A">
            <w:pPr>
              <w:spacing w:line="240" w:lineRule="auto"/>
              <w:rPr>
                <w:bCs/>
                <w:lang w:eastAsia="lt-LT"/>
              </w:rPr>
            </w:pPr>
            <w:r w:rsidRPr="00DF392E">
              <w:rPr>
                <w:bCs/>
                <w:lang w:eastAsia="lt-LT"/>
              </w:rPr>
              <w:t>URBACT III projekto „Žaidimų paradigma“ įgyvendinimas</w:t>
            </w:r>
          </w:p>
        </w:tc>
        <w:tc>
          <w:tcPr>
            <w:tcW w:w="937" w:type="dxa"/>
            <w:tcBorders>
              <w:top w:val="single" w:sz="4" w:space="0" w:color="auto"/>
              <w:left w:val="single" w:sz="4" w:space="0" w:color="auto"/>
              <w:bottom w:val="single" w:sz="4" w:space="0" w:color="auto"/>
              <w:right w:val="single" w:sz="4" w:space="0" w:color="auto"/>
            </w:tcBorders>
            <w:noWrap/>
            <w:hideMark/>
          </w:tcPr>
          <w:p w14:paraId="58D5BD53"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noWrap/>
            <w:hideMark/>
          </w:tcPr>
          <w:p w14:paraId="1ACCF04C" w14:textId="77777777" w:rsidR="00E2483A" w:rsidRPr="00DF392E" w:rsidRDefault="00E2483A" w:rsidP="00F72498">
            <w:pPr>
              <w:spacing w:line="240" w:lineRule="auto"/>
              <w:rPr>
                <w:lang w:eastAsia="lt-LT"/>
              </w:rPr>
            </w:pPr>
            <w:r w:rsidRPr="00DF392E">
              <w:rPr>
                <w:lang w:eastAsia="lt-LT"/>
              </w:rPr>
              <w:t>33,5</w:t>
            </w:r>
          </w:p>
        </w:tc>
        <w:tc>
          <w:tcPr>
            <w:tcW w:w="752" w:type="dxa"/>
            <w:tcBorders>
              <w:top w:val="single" w:sz="4" w:space="0" w:color="auto"/>
              <w:left w:val="single" w:sz="4" w:space="0" w:color="auto"/>
              <w:bottom w:val="single" w:sz="4" w:space="0" w:color="auto"/>
              <w:right w:val="single" w:sz="4" w:space="0" w:color="auto"/>
            </w:tcBorders>
            <w:noWrap/>
            <w:hideMark/>
          </w:tcPr>
          <w:p w14:paraId="432B509A" w14:textId="77777777" w:rsidR="00E2483A" w:rsidRPr="00DF392E" w:rsidRDefault="00E2483A" w:rsidP="00F72498">
            <w:pPr>
              <w:spacing w:line="240" w:lineRule="auto"/>
              <w:rPr>
                <w:lang w:eastAsia="lt-LT"/>
              </w:rPr>
            </w:pPr>
            <w:r w:rsidRPr="00DF392E">
              <w:rPr>
                <w:lang w:eastAsia="lt-LT"/>
              </w:rPr>
              <w:t>33,5</w:t>
            </w:r>
          </w:p>
        </w:tc>
        <w:tc>
          <w:tcPr>
            <w:tcW w:w="753" w:type="dxa"/>
            <w:tcBorders>
              <w:top w:val="single" w:sz="4" w:space="0" w:color="auto"/>
              <w:left w:val="single" w:sz="4" w:space="0" w:color="auto"/>
              <w:bottom w:val="single" w:sz="4" w:space="0" w:color="auto"/>
              <w:right w:val="single" w:sz="4" w:space="0" w:color="auto"/>
            </w:tcBorders>
            <w:noWrap/>
            <w:hideMark/>
          </w:tcPr>
          <w:p w14:paraId="6FBFF83D" w14:textId="77777777" w:rsidR="00E2483A" w:rsidRPr="00DF392E" w:rsidRDefault="00E2483A" w:rsidP="00F72498">
            <w:pPr>
              <w:spacing w:line="240" w:lineRule="auto"/>
              <w:rPr>
                <w:lang w:eastAsia="lt-LT"/>
              </w:rPr>
            </w:pPr>
            <w:r w:rsidRPr="00DF392E">
              <w:rPr>
                <w:lang w:eastAsia="lt-LT"/>
              </w:rPr>
              <w:t>11,9</w:t>
            </w:r>
          </w:p>
        </w:tc>
        <w:tc>
          <w:tcPr>
            <w:tcW w:w="753" w:type="dxa"/>
            <w:tcBorders>
              <w:top w:val="single" w:sz="4" w:space="0" w:color="auto"/>
              <w:left w:val="single" w:sz="4" w:space="0" w:color="auto"/>
              <w:bottom w:val="single" w:sz="4" w:space="0" w:color="auto"/>
              <w:right w:val="single" w:sz="4" w:space="0" w:color="auto"/>
            </w:tcBorders>
            <w:noWrap/>
            <w:hideMark/>
          </w:tcPr>
          <w:p w14:paraId="32A32343"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78C98C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7CE0986"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6501D7E"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A882D02"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5339573" w14:textId="77777777" w:rsidR="00E2483A" w:rsidRPr="00DF392E" w:rsidRDefault="00E2483A" w:rsidP="00F72498">
            <w:pPr>
              <w:spacing w:line="240" w:lineRule="auto"/>
              <w:rPr>
                <w:lang w:eastAsia="lt-LT"/>
              </w:rPr>
            </w:pPr>
            <w:r w:rsidRPr="00DF392E">
              <w:rPr>
                <w:lang w:eastAsia="lt-LT"/>
              </w:rPr>
              <w:t>-33,5</w:t>
            </w:r>
          </w:p>
        </w:tc>
        <w:tc>
          <w:tcPr>
            <w:tcW w:w="753" w:type="dxa"/>
            <w:tcBorders>
              <w:top w:val="single" w:sz="4" w:space="0" w:color="auto"/>
              <w:left w:val="single" w:sz="4" w:space="0" w:color="auto"/>
              <w:bottom w:val="single" w:sz="4" w:space="0" w:color="auto"/>
              <w:right w:val="single" w:sz="4" w:space="0" w:color="auto"/>
            </w:tcBorders>
            <w:noWrap/>
            <w:hideMark/>
          </w:tcPr>
          <w:p w14:paraId="26F90996" w14:textId="77777777" w:rsidR="00E2483A" w:rsidRPr="00DF392E" w:rsidRDefault="00E2483A" w:rsidP="00F72498">
            <w:pPr>
              <w:spacing w:line="240" w:lineRule="auto"/>
              <w:rPr>
                <w:lang w:eastAsia="lt-LT"/>
              </w:rPr>
            </w:pPr>
            <w:r w:rsidRPr="00DF392E">
              <w:rPr>
                <w:lang w:eastAsia="lt-LT"/>
              </w:rPr>
              <w:t>-33,5</w:t>
            </w:r>
          </w:p>
        </w:tc>
        <w:tc>
          <w:tcPr>
            <w:tcW w:w="765" w:type="dxa"/>
            <w:tcBorders>
              <w:top w:val="single" w:sz="4" w:space="0" w:color="auto"/>
              <w:left w:val="single" w:sz="4" w:space="0" w:color="auto"/>
              <w:bottom w:val="single" w:sz="4" w:space="0" w:color="auto"/>
              <w:right w:val="single" w:sz="4" w:space="0" w:color="auto"/>
            </w:tcBorders>
            <w:noWrap/>
            <w:hideMark/>
          </w:tcPr>
          <w:p w14:paraId="3AF18ACC" w14:textId="77777777" w:rsidR="00E2483A" w:rsidRPr="00DF392E" w:rsidRDefault="00E2483A" w:rsidP="00F72498">
            <w:pPr>
              <w:spacing w:line="240" w:lineRule="auto"/>
              <w:rPr>
                <w:lang w:eastAsia="lt-LT"/>
              </w:rPr>
            </w:pPr>
            <w:r w:rsidRPr="00DF392E">
              <w:rPr>
                <w:lang w:eastAsia="lt-LT"/>
              </w:rPr>
              <w:t>-11,9</w:t>
            </w:r>
          </w:p>
        </w:tc>
        <w:tc>
          <w:tcPr>
            <w:tcW w:w="765" w:type="dxa"/>
            <w:tcBorders>
              <w:top w:val="single" w:sz="4" w:space="0" w:color="auto"/>
              <w:left w:val="single" w:sz="4" w:space="0" w:color="auto"/>
              <w:bottom w:val="single" w:sz="4" w:space="0" w:color="auto"/>
              <w:right w:val="single" w:sz="4" w:space="0" w:color="auto"/>
            </w:tcBorders>
            <w:noWrap/>
            <w:hideMark/>
          </w:tcPr>
          <w:p w14:paraId="5F667CA3" w14:textId="77777777" w:rsidR="00E2483A" w:rsidRPr="00DF392E" w:rsidRDefault="00E2483A" w:rsidP="00F72498">
            <w:pPr>
              <w:rPr>
                <w:lang w:eastAsia="lt-LT"/>
              </w:rPr>
            </w:pPr>
          </w:p>
        </w:tc>
      </w:tr>
      <w:tr w:rsidR="00E2483A" w:rsidRPr="00DF392E" w14:paraId="267B9139" w14:textId="77777777" w:rsidTr="00F72498">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9DAED"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3B807AA8" w14:textId="77777777" w:rsidR="00E2483A" w:rsidRPr="00DF392E" w:rsidRDefault="00E2483A" w:rsidP="00F72498">
            <w:pPr>
              <w:spacing w:line="240" w:lineRule="auto"/>
              <w:rPr>
                <w:lang w:eastAsia="lt-LT"/>
              </w:rPr>
            </w:pPr>
            <w:r w:rsidRPr="00DF392E">
              <w:rPr>
                <w:lang w:eastAsia="lt-LT"/>
              </w:rPr>
              <w:t>SB(ES)</w:t>
            </w:r>
          </w:p>
        </w:tc>
        <w:tc>
          <w:tcPr>
            <w:tcW w:w="753" w:type="dxa"/>
            <w:tcBorders>
              <w:top w:val="single" w:sz="4" w:space="0" w:color="auto"/>
              <w:left w:val="single" w:sz="4" w:space="0" w:color="auto"/>
              <w:bottom w:val="single" w:sz="4" w:space="0" w:color="auto"/>
              <w:right w:val="single" w:sz="4" w:space="0" w:color="auto"/>
            </w:tcBorders>
            <w:noWrap/>
            <w:hideMark/>
          </w:tcPr>
          <w:p w14:paraId="4AEE6096" w14:textId="77777777" w:rsidR="00E2483A" w:rsidRPr="00DF392E" w:rsidRDefault="00E2483A" w:rsidP="00F72498">
            <w:pPr>
              <w:spacing w:line="240" w:lineRule="auto"/>
              <w:rPr>
                <w:lang w:eastAsia="lt-LT"/>
              </w:rPr>
            </w:pPr>
            <w:r w:rsidRPr="00DF392E">
              <w:rPr>
                <w:lang w:eastAsia="lt-LT"/>
              </w:rPr>
              <w:t>4,8</w:t>
            </w:r>
          </w:p>
        </w:tc>
        <w:tc>
          <w:tcPr>
            <w:tcW w:w="752" w:type="dxa"/>
            <w:tcBorders>
              <w:top w:val="single" w:sz="4" w:space="0" w:color="auto"/>
              <w:left w:val="single" w:sz="4" w:space="0" w:color="auto"/>
              <w:bottom w:val="single" w:sz="4" w:space="0" w:color="auto"/>
              <w:right w:val="single" w:sz="4" w:space="0" w:color="auto"/>
            </w:tcBorders>
            <w:noWrap/>
            <w:hideMark/>
          </w:tcPr>
          <w:p w14:paraId="35FC475D" w14:textId="77777777" w:rsidR="00E2483A" w:rsidRPr="00DF392E" w:rsidRDefault="00E2483A" w:rsidP="00F72498">
            <w:pPr>
              <w:spacing w:line="240" w:lineRule="auto"/>
              <w:rPr>
                <w:lang w:eastAsia="lt-LT"/>
              </w:rPr>
            </w:pPr>
            <w:r w:rsidRPr="00DF392E">
              <w:rPr>
                <w:lang w:eastAsia="lt-LT"/>
              </w:rPr>
              <w:t>4,8</w:t>
            </w:r>
          </w:p>
        </w:tc>
        <w:tc>
          <w:tcPr>
            <w:tcW w:w="753" w:type="dxa"/>
            <w:tcBorders>
              <w:top w:val="single" w:sz="4" w:space="0" w:color="auto"/>
              <w:left w:val="single" w:sz="4" w:space="0" w:color="auto"/>
              <w:bottom w:val="single" w:sz="4" w:space="0" w:color="auto"/>
              <w:right w:val="single" w:sz="4" w:space="0" w:color="auto"/>
            </w:tcBorders>
            <w:noWrap/>
            <w:hideMark/>
          </w:tcPr>
          <w:p w14:paraId="2A4A91B4"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9C474D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0C33CC3"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CFEEAD1"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A8335F0"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6B8DBC7"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CD445D8" w14:textId="77777777" w:rsidR="00E2483A" w:rsidRPr="00DF392E" w:rsidRDefault="00E2483A" w:rsidP="00F72498">
            <w:pPr>
              <w:spacing w:line="240" w:lineRule="auto"/>
              <w:rPr>
                <w:lang w:eastAsia="lt-LT"/>
              </w:rPr>
            </w:pPr>
            <w:r w:rsidRPr="00DF392E">
              <w:rPr>
                <w:lang w:eastAsia="lt-LT"/>
              </w:rPr>
              <w:t>-4,8</w:t>
            </w:r>
          </w:p>
        </w:tc>
        <w:tc>
          <w:tcPr>
            <w:tcW w:w="753" w:type="dxa"/>
            <w:tcBorders>
              <w:top w:val="single" w:sz="4" w:space="0" w:color="auto"/>
              <w:left w:val="single" w:sz="4" w:space="0" w:color="auto"/>
              <w:bottom w:val="single" w:sz="4" w:space="0" w:color="auto"/>
              <w:right w:val="single" w:sz="4" w:space="0" w:color="auto"/>
            </w:tcBorders>
            <w:noWrap/>
            <w:hideMark/>
          </w:tcPr>
          <w:p w14:paraId="56886687" w14:textId="77777777" w:rsidR="00E2483A" w:rsidRPr="00DF392E" w:rsidRDefault="00E2483A" w:rsidP="00F72498">
            <w:pPr>
              <w:spacing w:line="240" w:lineRule="auto"/>
              <w:rPr>
                <w:lang w:eastAsia="lt-LT"/>
              </w:rPr>
            </w:pPr>
            <w:r w:rsidRPr="00DF392E">
              <w:rPr>
                <w:lang w:eastAsia="lt-LT"/>
              </w:rPr>
              <w:t>-4,8</w:t>
            </w:r>
          </w:p>
        </w:tc>
        <w:tc>
          <w:tcPr>
            <w:tcW w:w="765" w:type="dxa"/>
            <w:tcBorders>
              <w:top w:val="single" w:sz="4" w:space="0" w:color="auto"/>
              <w:left w:val="single" w:sz="4" w:space="0" w:color="auto"/>
              <w:bottom w:val="single" w:sz="4" w:space="0" w:color="auto"/>
              <w:right w:val="single" w:sz="4" w:space="0" w:color="auto"/>
            </w:tcBorders>
            <w:noWrap/>
            <w:hideMark/>
          </w:tcPr>
          <w:p w14:paraId="49D23AEF" w14:textId="77777777" w:rsidR="00E2483A" w:rsidRPr="00DF392E" w:rsidRDefault="00E2483A" w:rsidP="00F72498">
            <w:pPr>
              <w:rPr>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212BC043" w14:textId="77777777" w:rsidR="00E2483A" w:rsidRPr="00DF392E" w:rsidRDefault="00E2483A" w:rsidP="00C725F7">
            <w:pPr>
              <w:spacing w:line="240" w:lineRule="auto"/>
              <w:rPr>
                <w:rFonts w:eastAsiaTheme="minorHAnsi"/>
                <w:lang w:eastAsia="lt-LT"/>
              </w:rPr>
            </w:pPr>
          </w:p>
        </w:tc>
      </w:tr>
      <w:tr w:rsidR="00E2483A" w:rsidRPr="00DF392E" w14:paraId="0A1BAD54"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F0B1A"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3DD9C4A7"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noWrap/>
            <w:hideMark/>
          </w:tcPr>
          <w:p w14:paraId="665A1D32" w14:textId="77777777" w:rsidR="00E2483A" w:rsidRPr="00DF392E" w:rsidRDefault="00E2483A" w:rsidP="00F72498">
            <w:pPr>
              <w:spacing w:line="240" w:lineRule="auto"/>
              <w:rPr>
                <w:bCs/>
                <w:lang w:eastAsia="lt-LT"/>
              </w:rPr>
            </w:pPr>
            <w:r w:rsidRPr="00DF392E">
              <w:rPr>
                <w:bCs/>
                <w:lang w:eastAsia="lt-LT"/>
              </w:rPr>
              <w:t>38,3</w:t>
            </w:r>
          </w:p>
        </w:tc>
        <w:tc>
          <w:tcPr>
            <w:tcW w:w="752" w:type="dxa"/>
            <w:tcBorders>
              <w:top w:val="single" w:sz="4" w:space="0" w:color="auto"/>
              <w:left w:val="single" w:sz="4" w:space="0" w:color="auto"/>
              <w:bottom w:val="single" w:sz="4" w:space="0" w:color="auto"/>
              <w:right w:val="single" w:sz="4" w:space="0" w:color="auto"/>
            </w:tcBorders>
            <w:noWrap/>
            <w:hideMark/>
          </w:tcPr>
          <w:p w14:paraId="2A1F01E6" w14:textId="77777777" w:rsidR="00E2483A" w:rsidRPr="00DF392E" w:rsidRDefault="00E2483A" w:rsidP="00F72498">
            <w:pPr>
              <w:spacing w:line="240" w:lineRule="auto"/>
              <w:rPr>
                <w:bCs/>
                <w:lang w:eastAsia="lt-LT"/>
              </w:rPr>
            </w:pPr>
            <w:r w:rsidRPr="00DF392E">
              <w:rPr>
                <w:bCs/>
                <w:lang w:eastAsia="lt-LT"/>
              </w:rPr>
              <w:t>38,3</w:t>
            </w:r>
          </w:p>
        </w:tc>
        <w:tc>
          <w:tcPr>
            <w:tcW w:w="753" w:type="dxa"/>
            <w:tcBorders>
              <w:top w:val="single" w:sz="4" w:space="0" w:color="auto"/>
              <w:left w:val="single" w:sz="4" w:space="0" w:color="auto"/>
              <w:bottom w:val="single" w:sz="4" w:space="0" w:color="auto"/>
              <w:right w:val="single" w:sz="4" w:space="0" w:color="auto"/>
            </w:tcBorders>
            <w:noWrap/>
            <w:hideMark/>
          </w:tcPr>
          <w:p w14:paraId="02989C44" w14:textId="77777777" w:rsidR="00E2483A" w:rsidRPr="00DF392E" w:rsidRDefault="00E2483A" w:rsidP="00F72498">
            <w:pPr>
              <w:spacing w:line="240" w:lineRule="auto"/>
              <w:rPr>
                <w:bCs/>
                <w:lang w:eastAsia="lt-LT"/>
              </w:rPr>
            </w:pPr>
            <w:r w:rsidRPr="00DF392E">
              <w:rPr>
                <w:bCs/>
                <w:lang w:eastAsia="lt-LT"/>
              </w:rPr>
              <w:t>11,9</w:t>
            </w:r>
          </w:p>
        </w:tc>
        <w:tc>
          <w:tcPr>
            <w:tcW w:w="753" w:type="dxa"/>
            <w:tcBorders>
              <w:top w:val="single" w:sz="4" w:space="0" w:color="auto"/>
              <w:left w:val="single" w:sz="4" w:space="0" w:color="auto"/>
              <w:bottom w:val="single" w:sz="4" w:space="0" w:color="auto"/>
              <w:right w:val="single" w:sz="4" w:space="0" w:color="auto"/>
            </w:tcBorders>
            <w:noWrap/>
            <w:hideMark/>
          </w:tcPr>
          <w:p w14:paraId="33AF89A9"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7040F1A2"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0682D183"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3AC333A"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0363174"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1A1412DF" w14:textId="77777777" w:rsidR="00E2483A" w:rsidRPr="00DF392E" w:rsidRDefault="00E2483A" w:rsidP="00F72498">
            <w:pPr>
              <w:spacing w:line="240" w:lineRule="auto"/>
              <w:rPr>
                <w:bCs/>
                <w:lang w:eastAsia="lt-LT"/>
              </w:rPr>
            </w:pPr>
            <w:r w:rsidRPr="00DF392E">
              <w:rPr>
                <w:bCs/>
                <w:lang w:eastAsia="lt-LT"/>
              </w:rPr>
              <w:t>-38,3</w:t>
            </w:r>
          </w:p>
        </w:tc>
        <w:tc>
          <w:tcPr>
            <w:tcW w:w="753" w:type="dxa"/>
            <w:tcBorders>
              <w:top w:val="single" w:sz="4" w:space="0" w:color="auto"/>
              <w:left w:val="single" w:sz="4" w:space="0" w:color="auto"/>
              <w:bottom w:val="single" w:sz="4" w:space="0" w:color="auto"/>
              <w:right w:val="single" w:sz="4" w:space="0" w:color="auto"/>
            </w:tcBorders>
            <w:noWrap/>
            <w:hideMark/>
          </w:tcPr>
          <w:p w14:paraId="0F24C5CA" w14:textId="77777777" w:rsidR="00E2483A" w:rsidRPr="00DF392E" w:rsidRDefault="00E2483A" w:rsidP="00F72498">
            <w:pPr>
              <w:spacing w:line="240" w:lineRule="auto"/>
              <w:rPr>
                <w:bCs/>
                <w:lang w:eastAsia="lt-LT"/>
              </w:rPr>
            </w:pPr>
            <w:r w:rsidRPr="00DF392E">
              <w:rPr>
                <w:bCs/>
                <w:lang w:eastAsia="lt-LT"/>
              </w:rPr>
              <w:t>-38,3</w:t>
            </w:r>
          </w:p>
        </w:tc>
        <w:tc>
          <w:tcPr>
            <w:tcW w:w="765" w:type="dxa"/>
            <w:tcBorders>
              <w:top w:val="single" w:sz="4" w:space="0" w:color="auto"/>
              <w:left w:val="single" w:sz="4" w:space="0" w:color="auto"/>
              <w:bottom w:val="single" w:sz="4" w:space="0" w:color="auto"/>
              <w:right w:val="single" w:sz="4" w:space="0" w:color="auto"/>
            </w:tcBorders>
            <w:noWrap/>
            <w:hideMark/>
          </w:tcPr>
          <w:p w14:paraId="10C48285" w14:textId="77777777" w:rsidR="00E2483A" w:rsidRPr="00DF392E" w:rsidRDefault="00E2483A" w:rsidP="00F72498">
            <w:pPr>
              <w:spacing w:line="240" w:lineRule="auto"/>
              <w:rPr>
                <w:bCs/>
                <w:lang w:eastAsia="lt-LT"/>
              </w:rPr>
            </w:pPr>
            <w:r w:rsidRPr="00DF392E">
              <w:rPr>
                <w:bCs/>
                <w:lang w:eastAsia="lt-LT"/>
              </w:rPr>
              <w:t>-11,9</w:t>
            </w:r>
          </w:p>
        </w:tc>
        <w:tc>
          <w:tcPr>
            <w:tcW w:w="765" w:type="dxa"/>
            <w:tcBorders>
              <w:top w:val="single" w:sz="4" w:space="0" w:color="auto"/>
              <w:left w:val="single" w:sz="4" w:space="0" w:color="auto"/>
              <w:bottom w:val="single" w:sz="4" w:space="0" w:color="auto"/>
              <w:right w:val="single" w:sz="4" w:space="0" w:color="auto"/>
            </w:tcBorders>
            <w:noWrap/>
            <w:hideMark/>
          </w:tcPr>
          <w:p w14:paraId="5DCFDB44" w14:textId="77777777" w:rsidR="00E2483A" w:rsidRPr="00DF392E" w:rsidRDefault="00E2483A" w:rsidP="00C725F7">
            <w:pPr>
              <w:rPr>
                <w:bCs/>
                <w:lang w:eastAsia="lt-LT"/>
              </w:rPr>
            </w:pPr>
          </w:p>
        </w:tc>
      </w:tr>
      <w:tr w:rsidR="00E2483A" w:rsidRPr="00DF392E" w14:paraId="33F5B87E" w14:textId="77777777" w:rsidTr="00F72498">
        <w:trPr>
          <w:trHeight w:val="315"/>
        </w:trPr>
        <w:tc>
          <w:tcPr>
            <w:tcW w:w="4564" w:type="dxa"/>
            <w:vMerge w:val="restart"/>
            <w:tcBorders>
              <w:top w:val="single" w:sz="4" w:space="0" w:color="auto"/>
              <w:left w:val="single" w:sz="4" w:space="0" w:color="auto"/>
              <w:bottom w:val="single" w:sz="4" w:space="0" w:color="auto"/>
              <w:right w:val="single" w:sz="4" w:space="0" w:color="auto"/>
            </w:tcBorders>
            <w:vAlign w:val="center"/>
            <w:hideMark/>
          </w:tcPr>
          <w:p w14:paraId="62D51906" w14:textId="77777777" w:rsidR="00E2483A" w:rsidRPr="00DF392E" w:rsidRDefault="00E2483A">
            <w:pPr>
              <w:spacing w:line="240" w:lineRule="auto"/>
              <w:rPr>
                <w:bCs/>
                <w:lang w:eastAsia="lt-LT"/>
              </w:rPr>
            </w:pPr>
            <w:r w:rsidRPr="00DF392E">
              <w:rPr>
                <w:bCs/>
                <w:lang w:eastAsia="lt-LT"/>
              </w:rPr>
              <w:t>Projekto „„Sveikatos plėtra“ (Healthy Boost“) įgyvendinimas</w:t>
            </w:r>
          </w:p>
        </w:tc>
        <w:tc>
          <w:tcPr>
            <w:tcW w:w="937" w:type="dxa"/>
            <w:tcBorders>
              <w:top w:val="single" w:sz="4" w:space="0" w:color="auto"/>
              <w:left w:val="single" w:sz="4" w:space="0" w:color="auto"/>
              <w:bottom w:val="single" w:sz="4" w:space="0" w:color="auto"/>
              <w:right w:val="single" w:sz="4" w:space="0" w:color="auto"/>
            </w:tcBorders>
            <w:noWrap/>
            <w:hideMark/>
          </w:tcPr>
          <w:p w14:paraId="242DED26" w14:textId="77777777" w:rsidR="00E2483A" w:rsidRPr="00DF392E" w:rsidRDefault="00E2483A" w:rsidP="00F72498">
            <w:pPr>
              <w:spacing w:line="240" w:lineRule="auto"/>
              <w:rPr>
                <w:lang w:eastAsia="lt-LT"/>
              </w:rPr>
            </w:pPr>
            <w:r w:rsidRPr="00DF392E">
              <w:rPr>
                <w:lang w:eastAsia="lt-LT"/>
              </w:rPr>
              <w:t>SB</w:t>
            </w:r>
          </w:p>
        </w:tc>
        <w:tc>
          <w:tcPr>
            <w:tcW w:w="753" w:type="dxa"/>
            <w:tcBorders>
              <w:top w:val="single" w:sz="4" w:space="0" w:color="auto"/>
              <w:left w:val="single" w:sz="4" w:space="0" w:color="auto"/>
              <w:bottom w:val="single" w:sz="4" w:space="0" w:color="auto"/>
              <w:right w:val="single" w:sz="4" w:space="0" w:color="auto"/>
            </w:tcBorders>
            <w:noWrap/>
            <w:hideMark/>
          </w:tcPr>
          <w:p w14:paraId="10EF88D9" w14:textId="77777777" w:rsidR="00E2483A" w:rsidRPr="00DF392E" w:rsidRDefault="00E2483A" w:rsidP="00F72498">
            <w:pPr>
              <w:spacing w:line="240" w:lineRule="auto"/>
              <w:rPr>
                <w:lang w:eastAsia="lt-LT"/>
              </w:rPr>
            </w:pPr>
            <w:r w:rsidRPr="00DF392E">
              <w:rPr>
                <w:lang w:eastAsia="lt-LT"/>
              </w:rPr>
              <w:t>46,3</w:t>
            </w:r>
          </w:p>
        </w:tc>
        <w:tc>
          <w:tcPr>
            <w:tcW w:w="752" w:type="dxa"/>
            <w:tcBorders>
              <w:top w:val="single" w:sz="4" w:space="0" w:color="auto"/>
              <w:left w:val="single" w:sz="4" w:space="0" w:color="auto"/>
              <w:bottom w:val="single" w:sz="4" w:space="0" w:color="auto"/>
              <w:right w:val="single" w:sz="4" w:space="0" w:color="auto"/>
            </w:tcBorders>
            <w:noWrap/>
            <w:hideMark/>
          </w:tcPr>
          <w:p w14:paraId="5061AF98" w14:textId="77777777" w:rsidR="00E2483A" w:rsidRPr="00DF392E" w:rsidRDefault="00E2483A" w:rsidP="00F72498">
            <w:pPr>
              <w:spacing w:line="240" w:lineRule="auto"/>
              <w:rPr>
                <w:lang w:eastAsia="lt-LT"/>
              </w:rPr>
            </w:pPr>
            <w:r w:rsidRPr="00DF392E">
              <w:rPr>
                <w:lang w:eastAsia="lt-LT"/>
              </w:rPr>
              <w:t>46,3</w:t>
            </w:r>
          </w:p>
        </w:tc>
        <w:tc>
          <w:tcPr>
            <w:tcW w:w="753" w:type="dxa"/>
            <w:tcBorders>
              <w:top w:val="single" w:sz="4" w:space="0" w:color="auto"/>
              <w:left w:val="single" w:sz="4" w:space="0" w:color="auto"/>
              <w:bottom w:val="single" w:sz="4" w:space="0" w:color="auto"/>
              <w:right w:val="single" w:sz="4" w:space="0" w:color="auto"/>
            </w:tcBorders>
            <w:noWrap/>
            <w:hideMark/>
          </w:tcPr>
          <w:p w14:paraId="4E9A2DFD" w14:textId="77777777" w:rsidR="00E2483A" w:rsidRPr="00DF392E" w:rsidRDefault="00E2483A" w:rsidP="00F72498">
            <w:pPr>
              <w:spacing w:line="240" w:lineRule="auto"/>
              <w:rPr>
                <w:lang w:eastAsia="lt-LT"/>
              </w:rPr>
            </w:pPr>
            <w:r w:rsidRPr="00DF392E">
              <w:rPr>
                <w:lang w:eastAsia="lt-LT"/>
              </w:rPr>
              <w:t>23,4</w:t>
            </w:r>
          </w:p>
        </w:tc>
        <w:tc>
          <w:tcPr>
            <w:tcW w:w="753" w:type="dxa"/>
            <w:tcBorders>
              <w:top w:val="single" w:sz="4" w:space="0" w:color="auto"/>
              <w:left w:val="single" w:sz="4" w:space="0" w:color="auto"/>
              <w:bottom w:val="single" w:sz="4" w:space="0" w:color="auto"/>
              <w:right w:val="single" w:sz="4" w:space="0" w:color="auto"/>
            </w:tcBorders>
            <w:noWrap/>
            <w:hideMark/>
          </w:tcPr>
          <w:p w14:paraId="0BE31F9A"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33FFE82"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913977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FA6B30E"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92FFF79"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31688133" w14:textId="77777777" w:rsidR="00E2483A" w:rsidRPr="00DF392E" w:rsidRDefault="00E2483A" w:rsidP="00F72498">
            <w:pPr>
              <w:spacing w:line="240" w:lineRule="auto"/>
              <w:rPr>
                <w:lang w:eastAsia="lt-LT"/>
              </w:rPr>
            </w:pPr>
            <w:r w:rsidRPr="00DF392E">
              <w:rPr>
                <w:lang w:eastAsia="lt-LT"/>
              </w:rPr>
              <w:t>-46,3</w:t>
            </w:r>
          </w:p>
        </w:tc>
        <w:tc>
          <w:tcPr>
            <w:tcW w:w="753" w:type="dxa"/>
            <w:tcBorders>
              <w:top w:val="single" w:sz="4" w:space="0" w:color="auto"/>
              <w:left w:val="single" w:sz="4" w:space="0" w:color="auto"/>
              <w:bottom w:val="single" w:sz="4" w:space="0" w:color="auto"/>
              <w:right w:val="single" w:sz="4" w:space="0" w:color="auto"/>
            </w:tcBorders>
            <w:noWrap/>
            <w:hideMark/>
          </w:tcPr>
          <w:p w14:paraId="11315CDE" w14:textId="77777777" w:rsidR="00E2483A" w:rsidRPr="00DF392E" w:rsidRDefault="00E2483A" w:rsidP="00F72498">
            <w:pPr>
              <w:spacing w:line="240" w:lineRule="auto"/>
              <w:rPr>
                <w:lang w:eastAsia="lt-LT"/>
              </w:rPr>
            </w:pPr>
            <w:r w:rsidRPr="00DF392E">
              <w:rPr>
                <w:lang w:eastAsia="lt-LT"/>
              </w:rPr>
              <w:t>-46,3</w:t>
            </w:r>
          </w:p>
        </w:tc>
        <w:tc>
          <w:tcPr>
            <w:tcW w:w="765" w:type="dxa"/>
            <w:tcBorders>
              <w:top w:val="single" w:sz="4" w:space="0" w:color="auto"/>
              <w:left w:val="single" w:sz="4" w:space="0" w:color="auto"/>
              <w:bottom w:val="single" w:sz="4" w:space="0" w:color="auto"/>
              <w:right w:val="single" w:sz="4" w:space="0" w:color="auto"/>
            </w:tcBorders>
            <w:noWrap/>
            <w:hideMark/>
          </w:tcPr>
          <w:p w14:paraId="2DC4743C" w14:textId="77777777" w:rsidR="00E2483A" w:rsidRPr="00DF392E" w:rsidRDefault="00E2483A" w:rsidP="00F72498">
            <w:pPr>
              <w:spacing w:line="240" w:lineRule="auto"/>
              <w:rPr>
                <w:lang w:eastAsia="lt-LT"/>
              </w:rPr>
            </w:pPr>
            <w:r w:rsidRPr="00DF392E">
              <w:rPr>
                <w:lang w:eastAsia="lt-LT"/>
              </w:rPr>
              <w:t>-23,4</w:t>
            </w:r>
          </w:p>
        </w:tc>
        <w:tc>
          <w:tcPr>
            <w:tcW w:w="765" w:type="dxa"/>
            <w:tcBorders>
              <w:top w:val="single" w:sz="4" w:space="0" w:color="auto"/>
              <w:left w:val="single" w:sz="4" w:space="0" w:color="auto"/>
              <w:bottom w:val="single" w:sz="4" w:space="0" w:color="auto"/>
              <w:right w:val="single" w:sz="4" w:space="0" w:color="auto"/>
            </w:tcBorders>
            <w:noWrap/>
            <w:hideMark/>
          </w:tcPr>
          <w:p w14:paraId="64ABF57D" w14:textId="77777777" w:rsidR="00E2483A" w:rsidRPr="00DF392E" w:rsidRDefault="00E2483A" w:rsidP="00C725F7">
            <w:pPr>
              <w:rPr>
                <w:lang w:eastAsia="lt-LT"/>
              </w:rPr>
            </w:pPr>
          </w:p>
        </w:tc>
      </w:tr>
      <w:tr w:rsidR="00E2483A" w:rsidRPr="00DF392E" w14:paraId="53DADAC6" w14:textId="77777777" w:rsidTr="00F7249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38BD1"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hideMark/>
          </w:tcPr>
          <w:p w14:paraId="2707CD29" w14:textId="77777777" w:rsidR="00E2483A" w:rsidRPr="00DF392E" w:rsidRDefault="00E2483A" w:rsidP="00F72498">
            <w:pPr>
              <w:spacing w:line="240" w:lineRule="auto"/>
              <w:rPr>
                <w:lang w:eastAsia="lt-LT"/>
              </w:rPr>
            </w:pPr>
            <w:r w:rsidRPr="00DF392E">
              <w:rPr>
                <w:lang w:eastAsia="lt-LT"/>
              </w:rPr>
              <w:t>SB(ES)</w:t>
            </w:r>
          </w:p>
        </w:tc>
        <w:tc>
          <w:tcPr>
            <w:tcW w:w="753" w:type="dxa"/>
            <w:tcBorders>
              <w:top w:val="single" w:sz="4" w:space="0" w:color="auto"/>
              <w:left w:val="single" w:sz="4" w:space="0" w:color="auto"/>
              <w:bottom w:val="single" w:sz="4" w:space="0" w:color="auto"/>
              <w:right w:val="single" w:sz="4" w:space="0" w:color="auto"/>
            </w:tcBorders>
            <w:noWrap/>
            <w:hideMark/>
          </w:tcPr>
          <w:p w14:paraId="715657A9" w14:textId="77777777" w:rsidR="00E2483A" w:rsidRPr="00DF392E" w:rsidRDefault="00E2483A" w:rsidP="00F72498">
            <w:pPr>
              <w:spacing w:line="240" w:lineRule="auto"/>
              <w:rPr>
                <w:lang w:eastAsia="lt-LT"/>
              </w:rPr>
            </w:pPr>
            <w:r w:rsidRPr="00DF392E">
              <w:rPr>
                <w:lang w:eastAsia="lt-LT"/>
              </w:rPr>
              <w:t>9,0</w:t>
            </w:r>
          </w:p>
        </w:tc>
        <w:tc>
          <w:tcPr>
            <w:tcW w:w="752" w:type="dxa"/>
            <w:tcBorders>
              <w:top w:val="single" w:sz="4" w:space="0" w:color="auto"/>
              <w:left w:val="single" w:sz="4" w:space="0" w:color="auto"/>
              <w:bottom w:val="single" w:sz="4" w:space="0" w:color="auto"/>
              <w:right w:val="single" w:sz="4" w:space="0" w:color="auto"/>
            </w:tcBorders>
            <w:noWrap/>
            <w:hideMark/>
          </w:tcPr>
          <w:p w14:paraId="186DF053" w14:textId="77777777" w:rsidR="00E2483A" w:rsidRPr="00DF392E" w:rsidRDefault="00E2483A" w:rsidP="00F72498">
            <w:pPr>
              <w:spacing w:line="240" w:lineRule="auto"/>
              <w:rPr>
                <w:lang w:eastAsia="lt-LT"/>
              </w:rPr>
            </w:pPr>
            <w:r w:rsidRPr="00DF392E">
              <w:rPr>
                <w:lang w:eastAsia="lt-LT"/>
              </w:rPr>
              <w:t>9,0</w:t>
            </w:r>
          </w:p>
        </w:tc>
        <w:tc>
          <w:tcPr>
            <w:tcW w:w="753" w:type="dxa"/>
            <w:tcBorders>
              <w:top w:val="single" w:sz="4" w:space="0" w:color="auto"/>
              <w:left w:val="single" w:sz="4" w:space="0" w:color="auto"/>
              <w:bottom w:val="single" w:sz="4" w:space="0" w:color="auto"/>
              <w:right w:val="single" w:sz="4" w:space="0" w:color="auto"/>
            </w:tcBorders>
            <w:noWrap/>
            <w:hideMark/>
          </w:tcPr>
          <w:p w14:paraId="4CA9526E" w14:textId="77777777" w:rsidR="00E2483A" w:rsidRPr="00DF392E" w:rsidRDefault="00E2483A" w:rsidP="00F72498">
            <w:pPr>
              <w:rPr>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16CC1B3B"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F3D7509"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3BFA280"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9C9E63C"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1926E8D"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9A8007F" w14:textId="77777777" w:rsidR="00E2483A" w:rsidRPr="00DF392E" w:rsidRDefault="00E2483A" w:rsidP="00F72498">
            <w:pPr>
              <w:spacing w:line="240" w:lineRule="auto"/>
              <w:rPr>
                <w:lang w:eastAsia="lt-LT"/>
              </w:rPr>
            </w:pPr>
            <w:r w:rsidRPr="00DF392E">
              <w:rPr>
                <w:lang w:eastAsia="lt-LT"/>
              </w:rPr>
              <w:t>-9,0</w:t>
            </w:r>
          </w:p>
        </w:tc>
        <w:tc>
          <w:tcPr>
            <w:tcW w:w="753" w:type="dxa"/>
            <w:tcBorders>
              <w:top w:val="single" w:sz="4" w:space="0" w:color="auto"/>
              <w:left w:val="single" w:sz="4" w:space="0" w:color="auto"/>
              <w:bottom w:val="single" w:sz="4" w:space="0" w:color="auto"/>
              <w:right w:val="single" w:sz="4" w:space="0" w:color="auto"/>
            </w:tcBorders>
            <w:noWrap/>
            <w:hideMark/>
          </w:tcPr>
          <w:p w14:paraId="4D27E9D8" w14:textId="77777777" w:rsidR="00E2483A" w:rsidRPr="00DF392E" w:rsidRDefault="00E2483A" w:rsidP="00F72498">
            <w:pPr>
              <w:spacing w:line="240" w:lineRule="auto"/>
              <w:rPr>
                <w:lang w:eastAsia="lt-LT"/>
              </w:rPr>
            </w:pPr>
            <w:r w:rsidRPr="00DF392E">
              <w:rPr>
                <w:lang w:eastAsia="lt-LT"/>
              </w:rPr>
              <w:t>-9,0</w:t>
            </w:r>
          </w:p>
        </w:tc>
        <w:tc>
          <w:tcPr>
            <w:tcW w:w="765" w:type="dxa"/>
            <w:tcBorders>
              <w:top w:val="single" w:sz="4" w:space="0" w:color="auto"/>
              <w:left w:val="single" w:sz="4" w:space="0" w:color="auto"/>
              <w:bottom w:val="single" w:sz="4" w:space="0" w:color="auto"/>
              <w:right w:val="single" w:sz="4" w:space="0" w:color="auto"/>
            </w:tcBorders>
            <w:noWrap/>
            <w:hideMark/>
          </w:tcPr>
          <w:p w14:paraId="0F42D7EB" w14:textId="77777777" w:rsidR="00E2483A" w:rsidRPr="00DF392E" w:rsidRDefault="00E2483A" w:rsidP="00F72498">
            <w:pPr>
              <w:rPr>
                <w:lang w:eastAsia="lt-LT"/>
              </w:rPr>
            </w:pPr>
          </w:p>
        </w:tc>
        <w:tc>
          <w:tcPr>
            <w:tcW w:w="765" w:type="dxa"/>
            <w:tcBorders>
              <w:top w:val="single" w:sz="4" w:space="0" w:color="auto"/>
              <w:left w:val="single" w:sz="4" w:space="0" w:color="auto"/>
              <w:bottom w:val="single" w:sz="4" w:space="0" w:color="auto"/>
              <w:right w:val="single" w:sz="4" w:space="0" w:color="auto"/>
            </w:tcBorders>
            <w:noWrap/>
            <w:hideMark/>
          </w:tcPr>
          <w:p w14:paraId="1261FAB0" w14:textId="77777777" w:rsidR="00E2483A" w:rsidRPr="00DF392E" w:rsidRDefault="00E2483A" w:rsidP="00C725F7">
            <w:pPr>
              <w:spacing w:line="240" w:lineRule="auto"/>
              <w:rPr>
                <w:rFonts w:eastAsiaTheme="minorHAnsi"/>
                <w:lang w:eastAsia="lt-LT"/>
              </w:rPr>
            </w:pPr>
          </w:p>
        </w:tc>
      </w:tr>
      <w:tr w:rsidR="00E2483A" w:rsidRPr="00DF392E" w14:paraId="1CA7BC68" w14:textId="77777777" w:rsidTr="00F7249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7B78C" w14:textId="77777777" w:rsidR="00E2483A" w:rsidRPr="00DF392E" w:rsidRDefault="00E2483A">
            <w:pPr>
              <w:spacing w:line="240" w:lineRule="auto"/>
              <w:rPr>
                <w:bCs/>
                <w:lang w:eastAsia="lt-LT"/>
              </w:rPr>
            </w:pPr>
          </w:p>
        </w:tc>
        <w:tc>
          <w:tcPr>
            <w:tcW w:w="937" w:type="dxa"/>
            <w:tcBorders>
              <w:top w:val="single" w:sz="4" w:space="0" w:color="auto"/>
              <w:left w:val="single" w:sz="4" w:space="0" w:color="auto"/>
              <w:bottom w:val="single" w:sz="4" w:space="0" w:color="auto"/>
              <w:right w:val="single" w:sz="4" w:space="0" w:color="auto"/>
            </w:tcBorders>
            <w:noWrap/>
            <w:hideMark/>
          </w:tcPr>
          <w:p w14:paraId="591932A0" w14:textId="77777777" w:rsidR="00E2483A" w:rsidRPr="00DF392E" w:rsidRDefault="00E2483A" w:rsidP="00F72498">
            <w:pPr>
              <w:spacing w:line="240" w:lineRule="auto"/>
              <w:rPr>
                <w:bCs/>
                <w:lang w:eastAsia="lt-LT"/>
              </w:rPr>
            </w:pPr>
            <w:r w:rsidRPr="00DF392E">
              <w:rPr>
                <w:bCs/>
                <w:lang w:eastAsia="lt-LT"/>
              </w:rPr>
              <w:t>Iš viso:</w:t>
            </w:r>
          </w:p>
        </w:tc>
        <w:tc>
          <w:tcPr>
            <w:tcW w:w="753" w:type="dxa"/>
            <w:tcBorders>
              <w:top w:val="single" w:sz="4" w:space="0" w:color="auto"/>
              <w:left w:val="single" w:sz="4" w:space="0" w:color="auto"/>
              <w:bottom w:val="single" w:sz="4" w:space="0" w:color="auto"/>
              <w:right w:val="single" w:sz="4" w:space="0" w:color="auto"/>
            </w:tcBorders>
            <w:noWrap/>
            <w:hideMark/>
          </w:tcPr>
          <w:p w14:paraId="36B809E1" w14:textId="77777777" w:rsidR="00E2483A" w:rsidRPr="00DF392E" w:rsidRDefault="00E2483A" w:rsidP="00F72498">
            <w:pPr>
              <w:spacing w:line="240" w:lineRule="auto"/>
              <w:rPr>
                <w:bCs/>
                <w:lang w:eastAsia="lt-LT"/>
              </w:rPr>
            </w:pPr>
            <w:r w:rsidRPr="00DF392E">
              <w:rPr>
                <w:bCs/>
                <w:lang w:eastAsia="lt-LT"/>
              </w:rPr>
              <w:t>55,3</w:t>
            </w:r>
          </w:p>
        </w:tc>
        <w:tc>
          <w:tcPr>
            <w:tcW w:w="752" w:type="dxa"/>
            <w:tcBorders>
              <w:top w:val="single" w:sz="4" w:space="0" w:color="auto"/>
              <w:left w:val="single" w:sz="4" w:space="0" w:color="auto"/>
              <w:bottom w:val="single" w:sz="4" w:space="0" w:color="auto"/>
              <w:right w:val="single" w:sz="4" w:space="0" w:color="auto"/>
            </w:tcBorders>
            <w:noWrap/>
            <w:hideMark/>
          </w:tcPr>
          <w:p w14:paraId="4D5FC9D7" w14:textId="77777777" w:rsidR="00E2483A" w:rsidRPr="00DF392E" w:rsidRDefault="00E2483A" w:rsidP="00F72498">
            <w:pPr>
              <w:spacing w:line="240" w:lineRule="auto"/>
              <w:rPr>
                <w:bCs/>
                <w:lang w:eastAsia="lt-LT"/>
              </w:rPr>
            </w:pPr>
            <w:r w:rsidRPr="00DF392E">
              <w:rPr>
                <w:bCs/>
                <w:lang w:eastAsia="lt-LT"/>
              </w:rPr>
              <w:t>55,3</w:t>
            </w:r>
          </w:p>
        </w:tc>
        <w:tc>
          <w:tcPr>
            <w:tcW w:w="753" w:type="dxa"/>
            <w:tcBorders>
              <w:top w:val="single" w:sz="4" w:space="0" w:color="auto"/>
              <w:left w:val="single" w:sz="4" w:space="0" w:color="auto"/>
              <w:bottom w:val="single" w:sz="4" w:space="0" w:color="auto"/>
              <w:right w:val="single" w:sz="4" w:space="0" w:color="auto"/>
            </w:tcBorders>
            <w:noWrap/>
            <w:hideMark/>
          </w:tcPr>
          <w:p w14:paraId="6ECF136C" w14:textId="77777777" w:rsidR="00E2483A" w:rsidRPr="00DF392E" w:rsidRDefault="00E2483A" w:rsidP="00F72498">
            <w:pPr>
              <w:spacing w:line="240" w:lineRule="auto"/>
              <w:rPr>
                <w:bCs/>
                <w:lang w:eastAsia="lt-LT"/>
              </w:rPr>
            </w:pPr>
            <w:r w:rsidRPr="00DF392E">
              <w:rPr>
                <w:bCs/>
                <w:lang w:eastAsia="lt-LT"/>
              </w:rPr>
              <w:t>23,4</w:t>
            </w:r>
          </w:p>
        </w:tc>
        <w:tc>
          <w:tcPr>
            <w:tcW w:w="753" w:type="dxa"/>
            <w:tcBorders>
              <w:top w:val="single" w:sz="4" w:space="0" w:color="auto"/>
              <w:left w:val="single" w:sz="4" w:space="0" w:color="auto"/>
              <w:bottom w:val="single" w:sz="4" w:space="0" w:color="auto"/>
              <w:right w:val="single" w:sz="4" w:space="0" w:color="auto"/>
            </w:tcBorders>
            <w:noWrap/>
            <w:hideMark/>
          </w:tcPr>
          <w:p w14:paraId="1928F9AB"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3FECA1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709BE4AA"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27A047D1"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AEFF2B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723F55DB" w14:textId="77777777" w:rsidR="00E2483A" w:rsidRPr="00DF392E" w:rsidRDefault="00E2483A" w:rsidP="00F72498">
            <w:pPr>
              <w:spacing w:line="240" w:lineRule="auto"/>
              <w:rPr>
                <w:bCs/>
                <w:lang w:eastAsia="lt-LT"/>
              </w:rPr>
            </w:pPr>
            <w:r w:rsidRPr="00DF392E">
              <w:rPr>
                <w:bCs/>
                <w:lang w:eastAsia="lt-LT"/>
              </w:rPr>
              <w:t>-55,3</w:t>
            </w:r>
          </w:p>
        </w:tc>
        <w:tc>
          <w:tcPr>
            <w:tcW w:w="753" w:type="dxa"/>
            <w:tcBorders>
              <w:top w:val="single" w:sz="4" w:space="0" w:color="auto"/>
              <w:left w:val="single" w:sz="4" w:space="0" w:color="auto"/>
              <w:bottom w:val="single" w:sz="4" w:space="0" w:color="auto"/>
              <w:right w:val="single" w:sz="4" w:space="0" w:color="auto"/>
            </w:tcBorders>
            <w:noWrap/>
            <w:hideMark/>
          </w:tcPr>
          <w:p w14:paraId="02CDAAAC" w14:textId="77777777" w:rsidR="00E2483A" w:rsidRPr="00DF392E" w:rsidRDefault="00E2483A" w:rsidP="00F72498">
            <w:pPr>
              <w:spacing w:line="240" w:lineRule="auto"/>
              <w:rPr>
                <w:bCs/>
                <w:lang w:eastAsia="lt-LT"/>
              </w:rPr>
            </w:pPr>
            <w:r w:rsidRPr="00DF392E">
              <w:rPr>
                <w:bCs/>
                <w:lang w:eastAsia="lt-LT"/>
              </w:rPr>
              <w:t>-55,3</w:t>
            </w:r>
          </w:p>
        </w:tc>
        <w:tc>
          <w:tcPr>
            <w:tcW w:w="765" w:type="dxa"/>
            <w:tcBorders>
              <w:top w:val="single" w:sz="4" w:space="0" w:color="auto"/>
              <w:left w:val="single" w:sz="4" w:space="0" w:color="auto"/>
              <w:bottom w:val="single" w:sz="4" w:space="0" w:color="auto"/>
              <w:right w:val="single" w:sz="4" w:space="0" w:color="auto"/>
            </w:tcBorders>
            <w:noWrap/>
            <w:hideMark/>
          </w:tcPr>
          <w:p w14:paraId="2719428E" w14:textId="77777777" w:rsidR="00E2483A" w:rsidRPr="00DF392E" w:rsidRDefault="00E2483A" w:rsidP="00F72498">
            <w:pPr>
              <w:spacing w:line="240" w:lineRule="auto"/>
              <w:rPr>
                <w:bCs/>
                <w:lang w:eastAsia="lt-LT"/>
              </w:rPr>
            </w:pPr>
            <w:r w:rsidRPr="00DF392E">
              <w:rPr>
                <w:bCs/>
                <w:lang w:eastAsia="lt-LT"/>
              </w:rPr>
              <w:t>-23,4</w:t>
            </w:r>
          </w:p>
        </w:tc>
        <w:tc>
          <w:tcPr>
            <w:tcW w:w="765" w:type="dxa"/>
            <w:tcBorders>
              <w:top w:val="single" w:sz="4" w:space="0" w:color="auto"/>
              <w:left w:val="single" w:sz="4" w:space="0" w:color="auto"/>
              <w:bottom w:val="single" w:sz="4" w:space="0" w:color="auto"/>
              <w:right w:val="single" w:sz="4" w:space="0" w:color="auto"/>
            </w:tcBorders>
            <w:noWrap/>
            <w:hideMark/>
          </w:tcPr>
          <w:p w14:paraId="0F1B12AA" w14:textId="77777777" w:rsidR="00E2483A" w:rsidRPr="00DF392E" w:rsidRDefault="00E2483A" w:rsidP="00C725F7">
            <w:pPr>
              <w:rPr>
                <w:bCs/>
                <w:lang w:eastAsia="lt-LT"/>
              </w:rPr>
            </w:pPr>
          </w:p>
        </w:tc>
      </w:tr>
      <w:tr w:rsidR="00E2483A" w:rsidRPr="00DF392E" w14:paraId="450BB395" w14:textId="77777777" w:rsidTr="00F72498">
        <w:trPr>
          <w:trHeight w:val="870"/>
        </w:trPr>
        <w:tc>
          <w:tcPr>
            <w:tcW w:w="4564" w:type="dxa"/>
            <w:tcBorders>
              <w:top w:val="single" w:sz="4" w:space="0" w:color="auto"/>
              <w:left w:val="single" w:sz="4" w:space="0" w:color="auto"/>
              <w:bottom w:val="single" w:sz="4" w:space="0" w:color="auto"/>
              <w:right w:val="single" w:sz="4" w:space="0" w:color="auto"/>
            </w:tcBorders>
            <w:vAlign w:val="center"/>
            <w:hideMark/>
          </w:tcPr>
          <w:p w14:paraId="69F3A18B" w14:textId="77777777" w:rsidR="00E2483A" w:rsidRPr="00DF392E" w:rsidRDefault="00E2483A">
            <w:pPr>
              <w:spacing w:line="240" w:lineRule="auto"/>
              <w:rPr>
                <w:bCs/>
                <w:lang w:eastAsia="lt-LT"/>
              </w:rPr>
            </w:pPr>
            <w:r w:rsidRPr="00DF392E">
              <w:rPr>
                <w:bCs/>
                <w:lang w:eastAsia="lt-LT"/>
              </w:rPr>
              <w:t>Projekto „Adaptuoto ir išplėsto jaunimui palankių sveikatos priežiūros paslaugų (JPSPP) teikimo modelio įdiegimas Klaipėdos mieste“ įgyvendinimas</w:t>
            </w:r>
          </w:p>
        </w:tc>
        <w:tc>
          <w:tcPr>
            <w:tcW w:w="937" w:type="dxa"/>
            <w:tcBorders>
              <w:top w:val="single" w:sz="4" w:space="0" w:color="auto"/>
              <w:left w:val="single" w:sz="4" w:space="0" w:color="auto"/>
              <w:bottom w:val="single" w:sz="4" w:space="0" w:color="auto"/>
              <w:right w:val="single" w:sz="4" w:space="0" w:color="auto"/>
            </w:tcBorders>
            <w:hideMark/>
          </w:tcPr>
          <w:p w14:paraId="42894170" w14:textId="77777777" w:rsidR="00E2483A" w:rsidRPr="00DF392E" w:rsidRDefault="00E2483A" w:rsidP="00F72498">
            <w:pPr>
              <w:spacing w:line="240" w:lineRule="auto"/>
              <w:rPr>
                <w:lang w:eastAsia="lt-LT"/>
              </w:rPr>
            </w:pPr>
            <w:r w:rsidRPr="00DF392E">
              <w:rPr>
                <w:lang w:eastAsia="lt-LT"/>
              </w:rPr>
              <w:t>SB(ES)</w:t>
            </w:r>
          </w:p>
        </w:tc>
        <w:tc>
          <w:tcPr>
            <w:tcW w:w="753" w:type="dxa"/>
            <w:tcBorders>
              <w:top w:val="single" w:sz="4" w:space="0" w:color="auto"/>
              <w:left w:val="single" w:sz="4" w:space="0" w:color="auto"/>
              <w:bottom w:val="single" w:sz="4" w:space="0" w:color="auto"/>
              <w:right w:val="single" w:sz="4" w:space="0" w:color="auto"/>
            </w:tcBorders>
            <w:noWrap/>
            <w:hideMark/>
          </w:tcPr>
          <w:p w14:paraId="26A04DC4" w14:textId="77777777" w:rsidR="00E2483A" w:rsidRPr="00DF392E" w:rsidRDefault="00E2483A" w:rsidP="00F72498">
            <w:pPr>
              <w:rPr>
                <w:lang w:eastAsia="lt-LT"/>
              </w:rPr>
            </w:pPr>
          </w:p>
        </w:tc>
        <w:tc>
          <w:tcPr>
            <w:tcW w:w="752" w:type="dxa"/>
            <w:tcBorders>
              <w:top w:val="single" w:sz="4" w:space="0" w:color="auto"/>
              <w:left w:val="single" w:sz="4" w:space="0" w:color="auto"/>
              <w:bottom w:val="single" w:sz="4" w:space="0" w:color="auto"/>
              <w:right w:val="single" w:sz="4" w:space="0" w:color="auto"/>
            </w:tcBorders>
            <w:noWrap/>
            <w:hideMark/>
          </w:tcPr>
          <w:p w14:paraId="6ED41724"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5988B018"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BD877D6" w14:textId="77777777" w:rsidR="00E2483A" w:rsidRPr="00DF392E" w:rsidRDefault="00E2483A" w:rsidP="00F72498">
            <w:pPr>
              <w:spacing w:line="240" w:lineRule="auto"/>
              <w:rPr>
                <w:rFonts w:eastAsiaTheme="minorHAnsi"/>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6A7A34E4" w14:textId="77777777" w:rsidR="00E2483A" w:rsidRPr="00DF392E" w:rsidRDefault="00E2483A" w:rsidP="00F72498">
            <w:pPr>
              <w:spacing w:line="240" w:lineRule="auto"/>
              <w:rPr>
                <w:bCs/>
                <w:lang w:eastAsia="lt-LT"/>
              </w:rPr>
            </w:pPr>
            <w:r w:rsidRPr="00DF392E">
              <w:rPr>
                <w:bCs/>
                <w:lang w:eastAsia="lt-LT"/>
              </w:rPr>
              <w:t>60,0</w:t>
            </w:r>
          </w:p>
        </w:tc>
        <w:tc>
          <w:tcPr>
            <w:tcW w:w="753" w:type="dxa"/>
            <w:tcBorders>
              <w:top w:val="single" w:sz="4" w:space="0" w:color="auto"/>
              <w:left w:val="single" w:sz="4" w:space="0" w:color="auto"/>
              <w:bottom w:val="single" w:sz="4" w:space="0" w:color="auto"/>
              <w:right w:val="single" w:sz="4" w:space="0" w:color="auto"/>
            </w:tcBorders>
            <w:noWrap/>
            <w:hideMark/>
          </w:tcPr>
          <w:p w14:paraId="6D4BFB3F" w14:textId="77777777" w:rsidR="00E2483A" w:rsidRPr="00DF392E" w:rsidRDefault="00E2483A" w:rsidP="00F72498">
            <w:pPr>
              <w:spacing w:line="240" w:lineRule="auto"/>
              <w:rPr>
                <w:bCs/>
                <w:lang w:eastAsia="lt-LT"/>
              </w:rPr>
            </w:pPr>
            <w:r w:rsidRPr="00DF392E">
              <w:rPr>
                <w:bCs/>
                <w:lang w:eastAsia="lt-LT"/>
              </w:rPr>
              <w:t>60,0</w:t>
            </w:r>
          </w:p>
        </w:tc>
        <w:tc>
          <w:tcPr>
            <w:tcW w:w="753" w:type="dxa"/>
            <w:tcBorders>
              <w:top w:val="single" w:sz="4" w:space="0" w:color="auto"/>
              <w:left w:val="single" w:sz="4" w:space="0" w:color="auto"/>
              <w:bottom w:val="single" w:sz="4" w:space="0" w:color="auto"/>
              <w:right w:val="single" w:sz="4" w:space="0" w:color="auto"/>
            </w:tcBorders>
            <w:noWrap/>
            <w:hideMark/>
          </w:tcPr>
          <w:p w14:paraId="16F299B9" w14:textId="77777777" w:rsidR="00E2483A" w:rsidRPr="00DF392E" w:rsidRDefault="00E2483A" w:rsidP="00F72498">
            <w:pPr>
              <w:spacing w:line="240" w:lineRule="auto"/>
              <w:rPr>
                <w:bCs/>
                <w:lang w:eastAsia="lt-LT"/>
              </w:rPr>
            </w:pPr>
            <w:r w:rsidRPr="00DF392E">
              <w:rPr>
                <w:bCs/>
                <w:lang w:eastAsia="lt-LT"/>
              </w:rPr>
              <w:t>17,2</w:t>
            </w:r>
          </w:p>
        </w:tc>
        <w:tc>
          <w:tcPr>
            <w:tcW w:w="753" w:type="dxa"/>
            <w:tcBorders>
              <w:top w:val="single" w:sz="4" w:space="0" w:color="auto"/>
              <w:left w:val="single" w:sz="4" w:space="0" w:color="auto"/>
              <w:bottom w:val="single" w:sz="4" w:space="0" w:color="auto"/>
              <w:right w:val="single" w:sz="4" w:space="0" w:color="auto"/>
            </w:tcBorders>
            <w:noWrap/>
            <w:hideMark/>
          </w:tcPr>
          <w:p w14:paraId="74000F2B" w14:textId="77777777" w:rsidR="00E2483A" w:rsidRPr="00DF392E" w:rsidRDefault="00E2483A" w:rsidP="00F72498">
            <w:pPr>
              <w:rPr>
                <w:bCs/>
                <w:lang w:eastAsia="lt-LT"/>
              </w:rPr>
            </w:pPr>
          </w:p>
        </w:tc>
        <w:tc>
          <w:tcPr>
            <w:tcW w:w="753" w:type="dxa"/>
            <w:tcBorders>
              <w:top w:val="single" w:sz="4" w:space="0" w:color="auto"/>
              <w:left w:val="single" w:sz="4" w:space="0" w:color="auto"/>
              <w:bottom w:val="single" w:sz="4" w:space="0" w:color="auto"/>
              <w:right w:val="single" w:sz="4" w:space="0" w:color="auto"/>
            </w:tcBorders>
            <w:noWrap/>
            <w:hideMark/>
          </w:tcPr>
          <w:p w14:paraId="4152D0F8" w14:textId="77777777" w:rsidR="00E2483A" w:rsidRPr="00DF392E" w:rsidRDefault="00E2483A" w:rsidP="00F72498">
            <w:pPr>
              <w:spacing w:line="240" w:lineRule="auto"/>
              <w:rPr>
                <w:bCs/>
                <w:lang w:eastAsia="lt-LT"/>
              </w:rPr>
            </w:pPr>
            <w:r w:rsidRPr="00DF392E">
              <w:rPr>
                <w:bCs/>
                <w:lang w:eastAsia="lt-LT"/>
              </w:rPr>
              <w:t>60,0</w:t>
            </w:r>
          </w:p>
        </w:tc>
        <w:tc>
          <w:tcPr>
            <w:tcW w:w="753" w:type="dxa"/>
            <w:tcBorders>
              <w:top w:val="single" w:sz="4" w:space="0" w:color="auto"/>
              <w:left w:val="single" w:sz="4" w:space="0" w:color="auto"/>
              <w:bottom w:val="single" w:sz="4" w:space="0" w:color="auto"/>
              <w:right w:val="single" w:sz="4" w:space="0" w:color="auto"/>
            </w:tcBorders>
            <w:noWrap/>
            <w:hideMark/>
          </w:tcPr>
          <w:p w14:paraId="212786BF" w14:textId="77777777" w:rsidR="00E2483A" w:rsidRPr="00DF392E" w:rsidRDefault="00E2483A" w:rsidP="00F72498">
            <w:pPr>
              <w:spacing w:line="240" w:lineRule="auto"/>
              <w:rPr>
                <w:bCs/>
                <w:lang w:eastAsia="lt-LT"/>
              </w:rPr>
            </w:pPr>
            <w:r w:rsidRPr="00DF392E">
              <w:rPr>
                <w:bCs/>
                <w:lang w:eastAsia="lt-LT"/>
              </w:rPr>
              <w:t>60,0</w:t>
            </w:r>
          </w:p>
        </w:tc>
        <w:tc>
          <w:tcPr>
            <w:tcW w:w="765" w:type="dxa"/>
            <w:tcBorders>
              <w:top w:val="single" w:sz="4" w:space="0" w:color="auto"/>
              <w:left w:val="single" w:sz="4" w:space="0" w:color="auto"/>
              <w:bottom w:val="single" w:sz="4" w:space="0" w:color="auto"/>
              <w:right w:val="single" w:sz="4" w:space="0" w:color="auto"/>
            </w:tcBorders>
            <w:noWrap/>
            <w:hideMark/>
          </w:tcPr>
          <w:p w14:paraId="04692043" w14:textId="77777777" w:rsidR="00E2483A" w:rsidRPr="00DF392E" w:rsidRDefault="00E2483A" w:rsidP="00F72498">
            <w:pPr>
              <w:spacing w:line="240" w:lineRule="auto"/>
              <w:rPr>
                <w:bCs/>
                <w:lang w:eastAsia="lt-LT"/>
              </w:rPr>
            </w:pPr>
            <w:r w:rsidRPr="00DF392E">
              <w:rPr>
                <w:bCs/>
                <w:lang w:eastAsia="lt-LT"/>
              </w:rPr>
              <w:t>17,2</w:t>
            </w:r>
          </w:p>
        </w:tc>
        <w:tc>
          <w:tcPr>
            <w:tcW w:w="765" w:type="dxa"/>
            <w:tcBorders>
              <w:top w:val="single" w:sz="4" w:space="0" w:color="auto"/>
              <w:left w:val="single" w:sz="4" w:space="0" w:color="auto"/>
              <w:bottom w:val="single" w:sz="4" w:space="0" w:color="auto"/>
              <w:right w:val="single" w:sz="4" w:space="0" w:color="auto"/>
            </w:tcBorders>
            <w:noWrap/>
            <w:hideMark/>
          </w:tcPr>
          <w:p w14:paraId="500759C5" w14:textId="77777777" w:rsidR="00E2483A" w:rsidRPr="00DF392E" w:rsidRDefault="00E2483A" w:rsidP="00C725F7">
            <w:pPr>
              <w:rPr>
                <w:bCs/>
                <w:lang w:eastAsia="lt-LT"/>
              </w:rPr>
            </w:pPr>
          </w:p>
        </w:tc>
      </w:tr>
    </w:tbl>
    <w:p w14:paraId="6CF52CE0" w14:textId="77777777" w:rsidR="00A47A4F" w:rsidRDefault="00A47A4F" w:rsidP="00E2483A">
      <w:pPr>
        <w:spacing w:after="0"/>
        <w:sectPr w:rsidR="00A47A4F">
          <w:footnotePr>
            <w:pos w:val="beneathText"/>
          </w:footnotePr>
          <w:pgSz w:w="16838" w:h="11906" w:orient="landscape"/>
          <w:pgMar w:top="1134" w:right="567" w:bottom="1134" w:left="1701" w:header="561" w:footer="567" w:gutter="0"/>
          <w:cols w:space="1296"/>
        </w:sectPr>
      </w:pPr>
    </w:p>
    <w:tbl>
      <w:tblPr>
        <w:tblStyle w:val="Lentelstinklelis"/>
        <w:tblW w:w="0" w:type="auto"/>
        <w:tblInd w:w="0" w:type="dxa"/>
        <w:tblCellMar>
          <w:left w:w="28" w:type="dxa"/>
          <w:right w:w="28" w:type="dxa"/>
        </w:tblCellMar>
        <w:tblLook w:val="04A0" w:firstRow="1" w:lastRow="0" w:firstColumn="1" w:lastColumn="0" w:noHBand="0" w:noVBand="1"/>
      </w:tblPr>
      <w:tblGrid>
        <w:gridCol w:w="4209"/>
        <w:gridCol w:w="940"/>
        <w:gridCol w:w="783"/>
        <w:gridCol w:w="782"/>
        <w:gridCol w:w="782"/>
        <w:gridCol w:w="782"/>
        <w:gridCol w:w="782"/>
        <w:gridCol w:w="782"/>
        <w:gridCol w:w="782"/>
        <w:gridCol w:w="782"/>
        <w:gridCol w:w="782"/>
        <w:gridCol w:w="782"/>
        <w:gridCol w:w="795"/>
        <w:gridCol w:w="795"/>
      </w:tblGrid>
      <w:tr w:rsidR="00075BC1" w14:paraId="6D197135" w14:textId="77777777" w:rsidTr="00F612AE">
        <w:trPr>
          <w:trHeight w:hRule="exact" w:val="289"/>
          <w:tblHeader/>
        </w:trPr>
        <w:tc>
          <w:tcPr>
            <w:tcW w:w="4209" w:type="dxa"/>
            <w:tcBorders>
              <w:top w:val="single" w:sz="4" w:space="0" w:color="auto"/>
              <w:left w:val="single" w:sz="4" w:space="0" w:color="auto"/>
              <w:bottom w:val="single" w:sz="4" w:space="0" w:color="auto"/>
              <w:right w:val="single" w:sz="4" w:space="0" w:color="auto"/>
            </w:tcBorders>
            <w:vAlign w:val="center"/>
          </w:tcPr>
          <w:p w14:paraId="14C76DBC" w14:textId="77777777" w:rsidR="00075BC1" w:rsidRDefault="00075BC1" w:rsidP="00075BC1">
            <w:pPr>
              <w:spacing w:line="240" w:lineRule="auto"/>
              <w:jc w:val="center"/>
              <w:rPr>
                <w:sz w:val="18"/>
                <w:szCs w:val="18"/>
                <w:lang w:eastAsia="lt-LT"/>
              </w:rPr>
            </w:pPr>
            <w:r>
              <w:rPr>
                <w:sz w:val="18"/>
                <w:szCs w:val="18"/>
                <w:lang w:eastAsia="lt-LT"/>
              </w:rPr>
              <w:t>1</w:t>
            </w:r>
          </w:p>
        </w:tc>
        <w:tc>
          <w:tcPr>
            <w:tcW w:w="940" w:type="dxa"/>
            <w:tcBorders>
              <w:top w:val="single" w:sz="4" w:space="0" w:color="auto"/>
              <w:left w:val="single" w:sz="4" w:space="0" w:color="auto"/>
              <w:bottom w:val="single" w:sz="4" w:space="0" w:color="auto"/>
              <w:right w:val="single" w:sz="4" w:space="0" w:color="auto"/>
            </w:tcBorders>
            <w:vAlign w:val="center"/>
          </w:tcPr>
          <w:p w14:paraId="41C98F8D" w14:textId="77777777" w:rsidR="00075BC1" w:rsidRDefault="00075BC1" w:rsidP="00075BC1">
            <w:pPr>
              <w:spacing w:line="240" w:lineRule="auto"/>
              <w:jc w:val="center"/>
              <w:rPr>
                <w:sz w:val="18"/>
                <w:szCs w:val="18"/>
                <w:lang w:eastAsia="lt-LT"/>
              </w:rPr>
            </w:pPr>
            <w:r>
              <w:rPr>
                <w:sz w:val="18"/>
                <w:szCs w:val="18"/>
                <w:lang w:eastAsia="lt-LT"/>
              </w:rPr>
              <w:t>2</w:t>
            </w:r>
          </w:p>
        </w:tc>
        <w:tc>
          <w:tcPr>
            <w:tcW w:w="783" w:type="dxa"/>
            <w:tcBorders>
              <w:top w:val="single" w:sz="4" w:space="0" w:color="auto"/>
              <w:left w:val="single" w:sz="4" w:space="0" w:color="auto"/>
              <w:bottom w:val="single" w:sz="4" w:space="0" w:color="auto"/>
              <w:right w:val="single" w:sz="4" w:space="0" w:color="auto"/>
            </w:tcBorders>
            <w:noWrap/>
            <w:vAlign w:val="center"/>
          </w:tcPr>
          <w:p w14:paraId="6C94EE49" w14:textId="77777777" w:rsidR="00075BC1" w:rsidRDefault="00075BC1" w:rsidP="00075BC1">
            <w:pPr>
              <w:spacing w:line="240" w:lineRule="auto"/>
              <w:jc w:val="center"/>
              <w:rPr>
                <w:sz w:val="18"/>
                <w:szCs w:val="18"/>
                <w:lang w:eastAsia="lt-LT"/>
              </w:rPr>
            </w:pPr>
            <w:r>
              <w:rPr>
                <w:sz w:val="18"/>
                <w:szCs w:val="18"/>
                <w:lang w:eastAsia="lt-LT"/>
              </w:rPr>
              <w:t>3</w:t>
            </w:r>
          </w:p>
        </w:tc>
        <w:tc>
          <w:tcPr>
            <w:tcW w:w="782" w:type="dxa"/>
            <w:tcBorders>
              <w:top w:val="single" w:sz="4" w:space="0" w:color="auto"/>
              <w:left w:val="single" w:sz="4" w:space="0" w:color="auto"/>
              <w:bottom w:val="single" w:sz="4" w:space="0" w:color="auto"/>
              <w:right w:val="single" w:sz="4" w:space="0" w:color="auto"/>
            </w:tcBorders>
            <w:noWrap/>
            <w:vAlign w:val="center"/>
          </w:tcPr>
          <w:p w14:paraId="28864D19" w14:textId="77777777" w:rsidR="00075BC1" w:rsidRDefault="00075BC1" w:rsidP="00075BC1">
            <w:pPr>
              <w:spacing w:line="240" w:lineRule="auto"/>
              <w:jc w:val="center"/>
              <w:rPr>
                <w:sz w:val="18"/>
                <w:szCs w:val="18"/>
                <w:lang w:eastAsia="lt-LT"/>
              </w:rPr>
            </w:pPr>
            <w:r>
              <w:rPr>
                <w:sz w:val="18"/>
                <w:szCs w:val="18"/>
                <w:lang w:eastAsia="lt-LT"/>
              </w:rPr>
              <w:t>4</w:t>
            </w:r>
          </w:p>
        </w:tc>
        <w:tc>
          <w:tcPr>
            <w:tcW w:w="782" w:type="dxa"/>
            <w:tcBorders>
              <w:top w:val="single" w:sz="4" w:space="0" w:color="auto"/>
              <w:left w:val="single" w:sz="4" w:space="0" w:color="auto"/>
              <w:bottom w:val="single" w:sz="4" w:space="0" w:color="auto"/>
              <w:right w:val="single" w:sz="4" w:space="0" w:color="auto"/>
            </w:tcBorders>
            <w:noWrap/>
            <w:vAlign w:val="center"/>
          </w:tcPr>
          <w:p w14:paraId="4348852F" w14:textId="77777777" w:rsidR="00075BC1" w:rsidRDefault="00075BC1" w:rsidP="00075BC1">
            <w:pPr>
              <w:spacing w:line="240" w:lineRule="auto"/>
              <w:jc w:val="center"/>
              <w:rPr>
                <w:sz w:val="18"/>
                <w:szCs w:val="18"/>
                <w:lang w:eastAsia="lt-LT"/>
              </w:rPr>
            </w:pPr>
            <w:r>
              <w:rPr>
                <w:sz w:val="18"/>
                <w:szCs w:val="18"/>
                <w:lang w:eastAsia="lt-LT"/>
              </w:rPr>
              <w:t>5</w:t>
            </w:r>
          </w:p>
        </w:tc>
        <w:tc>
          <w:tcPr>
            <w:tcW w:w="782" w:type="dxa"/>
            <w:tcBorders>
              <w:top w:val="single" w:sz="4" w:space="0" w:color="auto"/>
              <w:left w:val="single" w:sz="4" w:space="0" w:color="auto"/>
              <w:bottom w:val="single" w:sz="4" w:space="0" w:color="auto"/>
              <w:right w:val="single" w:sz="4" w:space="0" w:color="auto"/>
            </w:tcBorders>
            <w:noWrap/>
            <w:vAlign w:val="center"/>
          </w:tcPr>
          <w:p w14:paraId="502A3264" w14:textId="77777777" w:rsidR="00075BC1" w:rsidRDefault="00075BC1" w:rsidP="00075BC1">
            <w:pPr>
              <w:spacing w:line="240" w:lineRule="auto"/>
              <w:jc w:val="center"/>
              <w:rPr>
                <w:sz w:val="18"/>
                <w:szCs w:val="18"/>
                <w:lang w:eastAsia="lt-LT"/>
              </w:rPr>
            </w:pPr>
            <w:r>
              <w:rPr>
                <w:sz w:val="18"/>
                <w:szCs w:val="18"/>
                <w:lang w:eastAsia="lt-LT"/>
              </w:rPr>
              <w:t>6</w:t>
            </w:r>
          </w:p>
        </w:tc>
        <w:tc>
          <w:tcPr>
            <w:tcW w:w="782" w:type="dxa"/>
            <w:tcBorders>
              <w:top w:val="single" w:sz="4" w:space="0" w:color="auto"/>
              <w:left w:val="single" w:sz="4" w:space="0" w:color="auto"/>
              <w:bottom w:val="single" w:sz="4" w:space="0" w:color="auto"/>
              <w:right w:val="single" w:sz="4" w:space="0" w:color="auto"/>
            </w:tcBorders>
            <w:noWrap/>
            <w:vAlign w:val="center"/>
          </w:tcPr>
          <w:p w14:paraId="7DDC09C1" w14:textId="77777777" w:rsidR="00075BC1" w:rsidRDefault="00075BC1" w:rsidP="00075BC1">
            <w:pPr>
              <w:spacing w:line="240" w:lineRule="auto"/>
              <w:jc w:val="center"/>
              <w:rPr>
                <w:sz w:val="18"/>
                <w:szCs w:val="18"/>
                <w:lang w:eastAsia="lt-LT"/>
              </w:rPr>
            </w:pPr>
            <w:r>
              <w:rPr>
                <w:sz w:val="18"/>
                <w:szCs w:val="18"/>
                <w:lang w:eastAsia="lt-LT"/>
              </w:rPr>
              <w:t>7</w:t>
            </w:r>
          </w:p>
        </w:tc>
        <w:tc>
          <w:tcPr>
            <w:tcW w:w="782" w:type="dxa"/>
            <w:tcBorders>
              <w:top w:val="single" w:sz="4" w:space="0" w:color="auto"/>
              <w:left w:val="single" w:sz="4" w:space="0" w:color="auto"/>
              <w:bottom w:val="single" w:sz="4" w:space="0" w:color="auto"/>
              <w:right w:val="single" w:sz="4" w:space="0" w:color="auto"/>
            </w:tcBorders>
            <w:noWrap/>
            <w:vAlign w:val="center"/>
          </w:tcPr>
          <w:p w14:paraId="7D6F32BC" w14:textId="77777777" w:rsidR="00075BC1" w:rsidRDefault="00075BC1" w:rsidP="00075BC1">
            <w:pPr>
              <w:spacing w:line="240" w:lineRule="auto"/>
              <w:jc w:val="center"/>
              <w:rPr>
                <w:sz w:val="18"/>
                <w:szCs w:val="18"/>
                <w:lang w:eastAsia="lt-LT"/>
              </w:rPr>
            </w:pPr>
            <w:r>
              <w:rPr>
                <w:sz w:val="18"/>
                <w:szCs w:val="18"/>
                <w:lang w:eastAsia="lt-LT"/>
              </w:rPr>
              <w:t>8</w:t>
            </w:r>
          </w:p>
        </w:tc>
        <w:tc>
          <w:tcPr>
            <w:tcW w:w="782" w:type="dxa"/>
            <w:tcBorders>
              <w:top w:val="single" w:sz="4" w:space="0" w:color="auto"/>
              <w:left w:val="single" w:sz="4" w:space="0" w:color="auto"/>
              <w:bottom w:val="single" w:sz="4" w:space="0" w:color="auto"/>
              <w:right w:val="single" w:sz="4" w:space="0" w:color="auto"/>
            </w:tcBorders>
            <w:noWrap/>
            <w:vAlign w:val="center"/>
          </w:tcPr>
          <w:p w14:paraId="2DFA5FCB" w14:textId="77777777" w:rsidR="00075BC1" w:rsidRDefault="00075BC1" w:rsidP="00075BC1">
            <w:pPr>
              <w:spacing w:line="240" w:lineRule="auto"/>
              <w:jc w:val="center"/>
              <w:rPr>
                <w:sz w:val="18"/>
                <w:szCs w:val="18"/>
                <w:lang w:eastAsia="lt-LT"/>
              </w:rPr>
            </w:pPr>
            <w:r>
              <w:rPr>
                <w:sz w:val="18"/>
                <w:szCs w:val="18"/>
                <w:lang w:eastAsia="lt-LT"/>
              </w:rPr>
              <w:t>9</w:t>
            </w:r>
          </w:p>
        </w:tc>
        <w:tc>
          <w:tcPr>
            <w:tcW w:w="782" w:type="dxa"/>
            <w:tcBorders>
              <w:top w:val="single" w:sz="4" w:space="0" w:color="auto"/>
              <w:left w:val="single" w:sz="4" w:space="0" w:color="auto"/>
              <w:bottom w:val="single" w:sz="4" w:space="0" w:color="auto"/>
              <w:right w:val="single" w:sz="4" w:space="0" w:color="auto"/>
            </w:tcBorders>
            <w:noWrap/>
            <w:vAlign w:val="center"/>
          </w:tcPr>
          <w:p w14:paraId="7939AE35" w14:textId="77777777" w:rsidR="00075BC1" w:rsidRDefault="00075BC1" w:rsidP="00075BC1">
            <w:pPr>
              <w:spacing w:line="240" w:lineRule="auto"/>
              <w:jc w:val="center"/>
              <w:rPr>
                <w:sz w:val="18"/>
                <w:szCs w:val="18"/>
                <w:lang w:eastAsia="lt-LT"/>
              </w:rPr>
            </w:pPr>
            <w:r>
              <w:rPr>
                <w:sz w:val="18"/>
                <w:szCs w:val="18"/>
                <w:lang w:eastAsia="lt-LT"/>
              </w:rPr>
              <w:t>10</w:t>
            </w:r>
          </w:p>
        </w:tc>
        <w:tc>
          <w:tcPr>
            <w:tcW w:w="782" w:type="dxa"/>
            <w:tcBorders>
              <w:top w:val="single" w:sz="4" w:space="0" w:color="auto"/>
              <w:left w:val="single" w:sz="4" w:space="0" w:color="auto"/>
              <w:bottom w:val="single" w:sz="4" w:space="0" w:color="auto"/>
              <w:right w:val="single" w:sz="4" w:space="0" w:color="auto"/>
            </w:tcBorders>
            <w:noWrap/>
            <w:vAlign w:val="center"/>
          </w:tcPr>
          <w:p w14:paraId="34DD21B0" w14:textId="77777777" w:rsidR="00075BC1" w:rsidRDefault="00075BC1" w:rsidP="00075BC1">
            <w:pPr>
              <w:spacing w:line="240" w:lineRule="auto"/>
              <w:jc w:val="center"/>
              <w:rPr>
                <w:sz w:val="18"/>
                <w:szCs w:val="18"/>
                <w:lang w:eastAsia="lt-LT"/>
              </w:rPr>
            </w:pPr>
            <w:r>
              <w:rPr>
                <w:sz w:val="18"/>
                <w:szCs w:val="18"/>
                <w:lang w:eastAsia="lt-LT"/>
              </w:rPr>
              <w:t>11</w:t>
            </w:r>
          </w:p>
        </w:tc>
        <w:tc>
          <w:tcPr>
            <w:tcW w:w="782" w:type="dxa"/>
            <w:tcBorders>
              <w:top w:val="single" w:sz="4" w:space="0" w:color="auto"/>
              <w:left w:val="single" w:sz="4" w:space="0" w:color="auto"/>
              <w:bottom w:val="single" w:sz="4" w:space="0" w:color="auto"/>
              <w:right w:val="single" w:sz="4" w:space="0" w:color="auto"/>
            </w:tcBorders>
            <w:noWrap/>
            <w:vAlign w:val="center"/>
          </w:tcPr>
          <w:p w14:paraId="22622F49" w14:textId="77777777" w:rsidR="00075BC1" w:rsidRDefault="00075BC1" w:rsidP="00075BC1">
            <w:pPr>
              <w:spacing w:line="240" w:lineRule="auto"/>
              <w:jc w:val="center"/>
              <w:rPr>
                <w:sz w:val="18"/>
                <w:szCs w:val="18"/>
                <w:lang w:eastAsia="lt-LT"/>
              </w:rPr>
            </w:pPr>
            <w:r>
              <w:rPr>
                <w:sz w:val="18"/>
                <w:szCs w:val="18"/>
                <w:lang w:eastAsia="lt-LT"/>
              </w:rPr>
              <w:t>12</w:t>
            </w:r>
          </w:p>
        </w:tc>
        <w:tc>
          <w:tcPr>
            <w:tcW w:w="795" w:type="dxa"/>
            <w:tcBorders>
              <w:top w:val="single" w:sz="4" w:space="0" w:color="auto"/>
              <w:left w:val="single" w:sz="4" w:space="0" w:color="auto"/>
              <w:bottom w:val="single" w:sz="4" w:space="0" w:color="auto"/>
              <w:right w:val="single" w:sz="4" w:space="0" w:color="auto"/>
            </w:tcBorders>
            <w:noWrap/>
            <w:vAlign w:val="center"/>
          </w:tcPr>
          <w:p w14:paraId="2BBCCEE6" w14:textId="77777777" w:rsidR="00075BC1" w:rsidRDefault="00075BC1" w:rsidP="00075BC1">
            <w:pPr>
              <w:spacing w:line="240" w:lineRule="auto"/>
              <w:jc w:val="center"/>
              <w:rPr>
                <w:sz w:val="18"/>
                <w:szCs w:val="18"/>
                <w:lang w:eastAsia="lt-LT"/>
              </w:rPr>
            </w:pPr>
            <w:r>
              <w:rPr>
                <w:sz w:val="18"/>
                <w:szCs w:val="18"/>
                <w:lang w:eastAsia="lt-LT"/>
              </w:rPr>
              <w:t>13</w:t>
            </w:r>
          </w:p>
        </w:tc>
        <w:tc>
          <w:tcPr>
            <w:tcW w:w="795" w:type="dxa"/>
            <w:tcBorders>
              <w:top w:val="single" w:sz="4" w:space="0" w:color="auto"/>
              <w:left w:val="single" w:sz="4" w:space="0" w:color="auto"/>
              <w:bottom w:val="single" w:sz="4" w:space="0" w:color="auto"/>
              <w:right w:val="single" w:sz="4" w:space="0" w:color="auto"/>
            </w:tcBorders>
            <w:noWrap/>
            <w:vAlign w:val="center"/>
          </w:tcPr>
          <w:p w14:paraId="055A1D0F" w14:textId="77777777" w:rsidR="00075BC1" w:rsidRDefault="00075BC1" w:rsidP="00075BC1">
            <w:pPr>
              <w:spacing w:line="240" w:lineRule="auto"/>
              <w:jc w:val="center"/>
              <w:rPr>
                <w:sz w:val="18"/>
                <w:szCs w:val="18"/>
                <w:lang w:eastAsia="lt-LT"/>
              </w:rPr>
            </w:pPr>
            <w:r>
              <w:rPr>
                <w:sz w:val="18"/>
                <w:szCs w:val="18"/>
                <w:lang w:eastAsia="lt-LT"/>
              </w:rPr>
              <w:t>14</w:t>
            </w:r>
          </w:p>
        </w:tc>
      </w:tr>
      <w:tr w:rsidR="00075BC1" w14:paraId="6998BE39" w14:textId="77777777" w:rsidTr="00C725F7">
        <w:trPr>
          <w:trHeight w:val="765"/>
        </w:trPr>
        <w:tc>
          <w:tcPr>
            <w:tcW w:w="4209" w:type="dxa"/>
            <w:tcBorders>
              <w:top w:val="single" w:sz="4" w:space="0" w:color="auto"/>
              <w:left w:val="single" w:sz="4" w:space="0" w:color="auto"/>
              <w:bottom w:val="single" w:sz="4" w:space="0" w:color="auto"/>
              <w:right w:val="single" w:sz="4" w:space="0" w:color="auto"/>
            </w:tcBorders>
            <w:vAlign w:val="center"/>
            <w:hideMark/>
          </w:tcPr>
          <w:p w14:paraId="0418F744" w14:textId="77777777" w:rsidR="00075BC1" w:rsidRDefault="00075BC1" w:rsidP="00075BC1">
            <w:pPr>
              <w:spacing w:line="240" w:lineRule="auto"/>
              <w:rPr>
                <w:bCs/>
                <w:sz w:val="18"/>
                <w:szCs w:val="18"/>
                <w:lang w:eastAsia="lt-LT"/>
              </w:rPr>
            </w:pPr>
            <w:r>
              <w:rPr>
                <w:bCs/>
                <w:sz w:val="18"/>
                <w:szCs w:val="18"/>
                <w:lang w:eastAsia="lt-LT"/>
              </w:rPr>
              <w:t>Projekto „Žemo slenksčio paslaugų Klaipėdos mieste prieinamumo didinimas“ įgyvendinimas</w:t>
            </w:r>
          </w:p>
        </w:tc>
        <w:tc>
          <w:tcPr>
            <w:tcW w:w="940" w:type="dxa"/>
            <w:tcBorders>
              <w:top w:val="single" w:sz="4" w:space="0" w:color="auto"/>
              <w:left w:val="single" w:sz="4" w:space="0" w:color="auto"/>
              <w:bottom w:val="single" w:sz="4" w:space="0" w:color="auto"/>
              <w:right w:val="single" w:sz="4" w:space="0" w:color="auto"/>
            </w:tcBorders>
            <w:hideMark/>
          </w:tcPr>
          <w:p w14:paraId="4CD2ACAA" w14:textId="77777777" w:rsidR="00075BC1" w:rsidRDefault="00075BC1" w:rsidP="00C725F7">
            <w:pPr>
              <w:spacing w:line="240" w:lineRule="auto"/>
              <w:rPr>
                <w:sz w:val="18"/>
                <w:szCs w:val="18"/>
                <w:lang w:eastAsia="lt-LT"/>
              </w:rPr>
            </w:pPr>
            <w:r>
              <w:rPr>
                <w:sz w:val="18"/>
                <w:szCs w:val="18"/>
                <w:lang w:eastAsia="lt-LT"/>
              </w:rPr>
              <w:t>SB(ES)</w:t>
            </w:r>
          </w:p>
        </w:tc>
        <w:tc>
          <w:tcPr>
            <w:tcW w:w="783" w:type="dxa"/>
            <w:tcBorders>
              <w:top w:val="single" w:sz="4" w:space="0" w:color="auto"/>
              <w:left w:val="single" w:sz="4" w:space="0" w:color="auto"/>
              <w:bottom w:val="single" w:sz="4" w:space="0" w:color="auto"/>
              <w:right w:val="single" w:sz="4" w:space="0" w:color="auto"/>
            </w:tcBorders>
            <w:noWrap/>
            <w:hideMark/>
          </w:tcPr>
          <w:p w14:paraId="4936E21B" w14:textId="77777777" w:rsidR="00075BC1" w:rsidRDefault="00075BC1" w:rsidP="00C725F7">
            <w:pPr>
              <w:spacing w:line="240" w:lineRule="auto"/>
              <w:rPr>
                <w:bCs/>
                <w:sz w:val="18"/>
                <w:szCs w:val="18"/>
                <w:lang w:eastAsia="lt-LT"/>
              </w:rPr>
            </w:pPr>
            <w:r>
              <w:rPr>
                <w:bCs/>
                <w:sz w:val="18"/>
                <w:szCs w:val="18"/>
                <w:lang w:eastAsia="lt-LT"/>
              </w:rPr>
              <w:t>40,0</w:t>
            </w:r>
          </w:p>
        </w:tc>
        <w:tc>
          <w:tcPr>
            <w:tcW w:w="782" w:type="dxa"/>
            <w:tcBorders>
              <w:top w:val="single" w:sz="4" w:space="0" w:color="auto"/>
              <w:left w:val="single" w:sz="4" w:space="0" w:color="auto"/>
              <w:bottom w:val="single" w:sz="4" w:space="0" w:color="auto"/>
              <w:right w:val="single" w:sz="4" w:space="0" w:color="auto"/>
            </w:tcBorders>
            <w:noWrap/>
            <w:hideMark/>
          </w:tcPr>
          <w:p w14:paraId="598CF24F" w14:textId="77777777" w:rsidR="00075BC1" w:rsidRDefault="00075BC1" w:rsidP="00C725F7">
            <w:pPr>
              <w:spacing w:line="240" w:lineRule="auto"/>
              <w:rPr>
                <w:bCs/>
                <w:sz w:val="18"/>
                <w:szCs w:val="18"/>
                <w:lang w:eastAsia="lt-LT"/>
              </w:rPr>
            </w:pPr>
            <w:r>
              <w:rPr>
                <w:bCs/>
                <w:sz w:val="18"/>
                <w:szCs w:val="18"/>
                <w:lang w:eastAsia="lt-LT"/>
              </w:rPr>
              <w:t>40,0</w:t>
            </w:r>
          </w:p>
        </w:tc>
        <w:tc>
          <w:tcPr>
            <w:tcW w:w="782" w:type="dxa"/>
            <w:tcBorders>
              <w:top w:val="single" w:sz="4" w:space="0" w:color="auto"/>
              <w:left w:val="single" w:sz="4" w:space="0" w:color="auto"/>
              <w:bottom w:val="single" w:sz="4" w:space="0" w:color="auto"/>
              <w:right w:val="single" w:sz="4" w:space="0" w:color="auto"/>
            </w:tcBorders>
            <w:noWrap/>
            <w:hideMark/>
          </w:tcPr>
          <w:p w14:paraId="0F38AC00"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C2B33A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06A25BF" w14:textId="77777777" w:rsidR="00075BC1" w:rsidRDefault="00075BC1" w:rsidP="00C725F7">
            <w:pPr>
              <w:spacing w:line="240" w:lineRule="auto"/>
              <w:rPr>
                <w:bCs/>
                <w:sz w:val="18"/>
                <w:szCs w:val="18"/>
                <w:lang w:eastAsia="lt-LT"/>
              </w:rPr>
            </w:pPr>
            <w:r>
              <w:rPr>
                <w:bCs/>
                <w:sz w:val="18"/>
                <w:szCs w:val="18"/>
                <w:lang w:eastAsia="lt-LT"/>
              </w:rPr>
              <w:t>47,0</w:t>
            </w:r>
          </w:p>
        </w:tc>
        <w:tc>
          <w:tcPr>
            <w:tcW w:w="782" w:type="dxa"/>
            <w:tcBorders>
              <w:top w:val="single" w:sz="4" w:space="0" w:color="auto"/>
              <w:left w:val="single" w:sz="4" w:space="0" w:color="auto"/>
              <w:bottom w:val="single" w:sz="4" w:space="0" w:color="auto"/>
              <w:right w:val="single" w:sz="4" w:space="0" w:color="auto"/>
            </w:tcBorders>
            <w:noWrap/>
            <w:hideMark/>
          </w:tcPr>
          <w:p w14:paraId="33370F8B" w14:textId="77777777" w:rsidR="00075BC1" w:rsidRDefault="00075BC1" w:rsidP="00C725F7">
            <w:pPr>
              <w:spacing w:line="240" w:lineRule="auto"/>
              <w:rPr>
                <w:bCs/>
                <w:sz w:val="18"/>
                <w:szCs w:val="18"/>
                <w:lang w:eastAsia="lt-LT"/>
              </w:rPr>
            </w:pPr>
            <w:r>
              <w:rPr>
                <w:bCs/>
                <w:sz w:val="18"/>
                <w:szCs w:val="18"/>
                <w:lang w:eastAsia="lt-LT"/>
              </w:rPr>
              <w:t>47,0</w:t>
            </w:r>
          </w:p>
        </w:tc>
        <w:tc>
          <w:tcPr>
            <w:tcW w:w="782" w:type="dxa"/>
            <w:tcBorders>
              <w:top w:val="single" w:sz="4" w:space="0" w:color="auto"/>
              <w:left w:val="single" w:sz="4" w:space="0" w:color="auto"/>
              <w:bottom w:val="single" w:sz="4" w:space="0" w:color="auto"/>
              <w:right w:val="single" w:sz="4" w:space="0" w:color="auto"/>
            </w:tcBorders>
            <w:noWrap/>
            <w:hideMark/>
          </w:tcPr>
          <w:p w14:paraId="625C0469"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2223D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BC58D9A" w14:textId="77777777" w:rsidR="00075BC1" w:rsidRDefault="00075BC1" w:rsidP="00C725F7">
            <w:pPr>
              <w:spacing w:line="240" w:lineRule="auto"/>
              <w:rPr>
                <w:bCs/>
                <w:sz w:val="18"/>
                <w:szCs w:val="18"/>
                <w:lang w:eastAsia="lt-LT"/>
              </w:rPr>
            </w:pPr>
            <w:r>
              <w:rPr>
                <w:bCs/>
                <w:sz w:val="18"/>
                <w:szCs w:val="18"/>
                <w:lang w:eastAsia="lt-LT"/>
              </w:rPr>
              <w:t>7,0</w:t>
            </w:r>
          </w:p>
        </w:tc>
        <w:tc>
          <w:tcPr>
            <w:tcW w:w="782" w:type="dxa"/>
            <w:tcBorders>
              <w:top w:val="single" w:sz="4" w:space="0" w:color="auto"/>
              <w:left w:val="single" w:sz="4" w:space="0" w:color="auto"/>
              <w:bottom w:val="single" w:sz="4" w:space="0" w:color="auto"/>
              <w:right w:val="single" w:sz="4" w:space="0" w:color="auto"/>
            </w:tcBorders>
            <w:noWrap/>
            <w:hideMark/>
          </w:tcPr>
          <w:p w14:paraId="44D62416" w14:textId="77777777" w:rsidR="00075BC1" w:rsidRDefault="00075BC1" w:rsidP="00C725F7">
            <w:pPr>
              <w:spacing w:line="240" w:lineRule="auto"/>
              <w:rPr>
                <w:bCs/>
                <w:sz w:val="18"/>
                <w:szCs w:val="18"/>
                <w:lang w:eastAsia="lt-LT"/>
              </w:rPr>
            </w:pPr>
            <w:r>
              <w:rPr>
                <w:bCs/>
                <w:sz w:val="18"/>
                <w:szCs w:val="18"/>
                <w:lang w:eastAsia="lt-LT"/>
              </w:rPr>
              <w:t>7,0</w:t>
            </w:r>
          </w:p>
        </w:tc>
        <w:tc>
          <w:tcPr>
            <w:tcW w:w="795" w:type="dxa"/>
            <w:tcBorders>
              <w:top w:val="single" w:sz="4" w:space="0" w:color="auto"/>
              <w:left w:val="single" w:sz="4" w:space="0" w:color="auto"/>
              <w:bottom w:val="single" w:sz="4" w:space="0" w:color="auto"/>
              <w:right w:val="single" w:sz="4" w:space="0" w:color="auto"/>
            </w:tcBorders>
            <w:noWrap/>
            <w:hideMark/>
          </w:tcPr>
          <w:p w14:paraId="66334358"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7AB81A0" w14:textId="77777777" w:rsidR="00075BC1" w:rsidRDefault="00075BC1" w:rsidP="00C725F7">
            <w:pPr>
              <w:spacing w:line="240" w:lineRule="auto"/>
              <w:rPr>
                <w:rFonts w:asciiTheme="minorHAnsi" w:eastAsiaTheme="minorHAnsi" w:hAnsiTheme="minorHAnsi" w:cstheme="minorBidi"/>
                <w:lang w:eastAsia="lt-LT"/>
              </w:rPr>
            </w:pPr>
          </w:p>
        </w:tc>
      </w:tr>
      <w:tr w:rsidR="00075BC1" w14:paraId="44820A25" w14:textId="77777777" w:rsidTr="00C725F7">
        <w:trPr>
          <w:trHeight w:val="684"/>
        </w:trPr>
        <w:tc>
          <w:tcPr>
            <w:tcW w:w="4209" w:type="dxa"/>
            <w:tcBorders>
              <w:top w:val="single" w:sz="4" w:space="0" w:color="auto"/>
              <w:left w:val="single" w:sz="4" w:space="0" w:color="auto"/>
              <w:bottom w:val="single" w:sz="4" w:space="0" w:color="auto"/>
              <w:right w:val="single" w:sz="4" w:space="0" w:color="auto"/>
            </w:tcBorders>
            <w:vAlign w:val="center"/>
            <w:hideMark/>
          </w:tcPr>
          <w:p w14:paraId="23C68E84" w14:textId="77777777" w:rsidR="00075BC1" w:rsidRDefault="00075BC1" w:rsidP="00075BC1">
            <w:pPr>
              <w:spacing w:line="240" w:lineRule="auto"/>
              <w:rPr>
                <w:bCs/>
                <w:sz w:val="18"/>
                <w:szCs w:val="18"/>
                <w:lang w:eastAsia="lt-LT"/>
              </w:rPr>
            </w:pPr>
            <w:r>
              <w:rPr>
                <w:bCs/>
                <w:sz w:val="18"/>
                <w:szCs w:val="18"/>
                <w:lang w:eastAsia="lt-LT"/>
              </w:rPr>
              <w:t>Komunalinių paslaugų (elektros energijos) įsigijimas</w:t>
            </w:r>
          </w:p>
        </w:tc>
        <w:tc>
          <w:tcPr>
            <w:tcW w:w="940" w:type="dxa"/>
            <w:tcBorders>
              <w:top w:val="single" w:sz="4" w:space="0" w:color="auto"/>
              <w:left w:val="single" w:sz="4" w:space="0" w:color="auto"/>
              <w:bottom w:val="single" w:sz="4" w:space="0" w:color="auto"/>
              <w:right w:val="single" w:sz="4" w:space="0" w:color="auto"/>
            </w:tcBorders>
            <w:hideMark/>
          </w:tcPr>
          <w:p w14:paraId="13561075"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67C21C50"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CC511A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F43701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930DBB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2697A0F" w14:textId="77777777" w:rsidR="00075BC1" w:rsidRDefault="00075BC1" w:rsidP="00C725F7">
            <w:pPr>
              <w:spacing w:line="240" w:lineRule="auto"/>
              <w:rPr>
                <w:bCs/>
                <w:sz w:val="18"/>
                <w:szCs w:val="18"/>
                <w:lang w:eastAsia="lt-LT"/>
              </w:rPr>
            </w:pPr>
            <w:r>
              <w:rPr>
                <w:bCs/>
                <w:sz w:val="18"/>
                <w:szCs w:val="18"/>
                <w:lang w:eastAsia="lt-LT"/>
              </w:rPr>
              <w:t>18,8</w:t>
            </w:r>
          </w:p>
        </w:tc>
        <w:tc>
          <w:tcPr>
            <w:tcW w:w="782" w:type="dxa"/>
            <w:tcBorders>
              <w:top w:val="single" w:sz="4" w:space="0" w:color="auto"/>
              <w:left w:val="single" w:sz="4" w:space="0" w:color="auto"/>
              <w:bottom w:val="single" w:sz="4" w:space="0" w:color="auto"/>
              <w:right w:val="single" w:sz="4" w:space="0" w:color="auto"/>
            </w:tcBorders>
            <w:noWrap/>
            <w:hideMark/>
          </w:tcPr>
          <w:p w14:paraId="737C59FA" w14:textId="77777777" w:rsidR="00075BC1" w:rsidRDefault="00075BC1" w:rsidP="00C725F7">
            <w:pPr>
              <w:spacing w:line="240" w:lineRule="auto"/>
              <w:rPr>
                <w:bCs/>
                <w:sz w:val="18"/>
                <w:szCs w:val="18"/>
                <w:lang w:eastAsia="lt-LT"/>
              </w:rPr>
            </w:pPr>
            <w:r>
              <w:rPr>
                <w:bCs/>
                <w:sz w:val="18"/>
                <w:szCs w:val="18"/>
                <w:lang w:eastAsia="lt-LT"/>
              </w:rPr>
              <w:t>18,8</w:t>
            </w:r>
          </w:p>
        </w:tc>
        <w:tc>
          <w:tcPr>
            <w:tcW w:w="782" w:type="dxa"/>
            <w:tcBorders>
              <w:top w:val="single" w:sz="4" w:space="0" w:color="auto"/>
              <w:left w:val="single" w:sz="4" w:space="0" w:color="auto"/>
              <w:bottom w:val="single" w:sz="4" w:space="0" w:color="auto"/>
              <w:right w:val="single" w:sz="4" w:space="0" w:color="auto"/>
            </w:tcBorders>
            <w:noWrap/>
            <w:hideMark/>
          </w:tcPr>
          <w:p w14:paraId="0494C56F"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A66DF4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791A514" w14:textId="77777777" w:rsidR="00075BC1" w:rsidRDefault="00075BC1" w:rsidP="00C725F7">
            <w:pPr>
              <w:spacing w:line="240" w:lineRule="auto"/>
              <w:rPr>
                <w:bCs/>
                <w:sz w:val="18"/>
                <w:szCs w:val="18"/>
                <w:lang w:eastAsia="lt-LT"/>
              </w:rPr>
            </w:pPr>
            <w:r>
              <w:rPr>
                <w:bCs/>
                <w:sz w:val="18"/>
                <w:szCs w:val="18"/>
                <w:lang w:eastAsia="lt-LT"/>
              </w:rPr>
              <w:t>18,8</w:t>
            </w:r>
          </w:p>
        </w:tc>
        <w:tc>
          <w:tcPr>
            <w:tcW w:w="782" w:type="dxa"/>
            <w:tcBorders>
              <w:top w:val="single" w:sz="4" w:space="0" w:color="auto"/>
              <w:left w:val="single" w:sz="4" w:space="0" w:color="auto"/>
              <w:bottom w:val="single" w:sz="4" w:space="0" w:color="auto"/>
              <w:right w:val="single" w:sz="4" w:space="0" w:color="auto"/>
            </w:tcBorders>
            <w:noWrap/>
            <w:hideMark/>
          </w:tcPr>
          <w:p w14:paraId="6976BFC3" w14:textId="77777777" w:rsidR="00075BC1" w:rsidRDefault="00075BC1" w:rsidP="00C725F7">
            <w:pPr>
              <w:spacing w:line="240" w:lineRule="auto"/>
              <w:rPr>
                <w:bCs/>
                <w:sz w:val="18"/>
                <w:szCs w:val="18"/>
                <w:lang w:eastAsia="lt-LT"/>
              </w:rPr>
            </w:pPr>
            <w:r>
              <w:rPr>
                <w:bCs/>
                <w:sz w:val="18"/>
                <w:szCs w:val="18"/>
                <w:lang w:eastAsia="lt-LT"/>
              </w:rPr>
              <w:t>18,8</w:t>
            </w:r>
          </w:p>
        </w:tc>
        <w:tc>
          <w:tcPr>
            <w:tcW w:w="795" w:type="dxa"/>
            <w:tcBorders>
              <w:top w:val="single" w:sz="4" w:space="0" w:color="auto"/>
              <w:left w:val="single" w:sz="4" w:space="0" w:color="auto"/>
              <w:bottom w:val="single" w:sz="4" w:space="0" w:color="auto"/>
              <w:right w:val="single" w:sz="4" w:space="0" w:color="auto"/>
            </w:tcBorders>
            <w:noWrap/>
            <w:hideMark/>
          </w:tcPr>
          <w:p w14:paraId="0BA79155"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67F162A" w14:textId="77777777" w:rsidR="00075BC1" w:rsidRDefault="00075BC1" w:rsidP="00C725F7">
            <w:pPr>
              <w:spacing w:line="240" w:lineRule="auto"/>
              <w:rPr>
                <w:rFonts w:asciiTheme="minorHAnsi" w:eastAsiaTheme="minorHAnsi" w:hAnsiTheme="minorHAnsi" w:cstheme="minorBidi"/>
                <w:lang w:eastAsia="lt-LT"/>
              </w:rPr>
            </w:pPr>
          </w:p>
        </w:tc>
      </w:tr>
      <w:tr w:rsidR="00075BC1" w14:paraId="422965CB" w14:textId="77777777" w:rsidTr="00C725F7">
        <w:trPr>
          <w:trHeight w:val="360"/>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4BCC12D2" w14:textId="77777777" w:rsidR="00075BC1" w:rsidRDefault="00075BC1" w:rsidP="00075BC1">
            <w:pPr>
              <w:spacing w:line="240" w:lineRule="auto"/>
              <w:rPr>
                <w:bCs/>
                <w:sz w:val="18"/>
                <w:szCs w:val="18"/>
                <w:lang w:eastAsia="lt-LT"/>
              </w:rPr>
            </w:pPr>
            <w:r>
              <w:rPr>
                <w:bCs/>
                <w:sz w:val="18"/>
                <w:szCs w:val="18"/>
                <w:lang w:eastAsia="lt-LT"/>
              </w:rPr>
              <w:t>BĮ Klaipėdos sutrikusio vystymosi kūdikių namų išlaikymas ir veiklos organizavimas</w:t>
            </w:r>
          </w:p>
        </w:tc>
        <w:tc>
          <w:tcPr>
            <w:tcW w:w="940" w:type="dxa"/>
            <w:tcBorders>
              <w:top w:val="single" w:sz="4" w:space="0" w:color="auto"/>
              <w:left w:val="single" w:sz="4" w:space="0" w:color="auto"/>
              <w:bottom w:val="single" w:sz="4" w:space="0" w:color="auto"/>
              <w:right w:val="single" w:sz="4" w:space="0" w:color="auto"/>
            </w:tcBorders>
            <w:hideMark/>
          </w:tcPr>
          <w:p w14:paraId="6EFAD2E9"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277A1F92" w14:textId="77777777" w:rsidR="00075BC1" w:rsidRDefault="00075BC1" w:rsidP="00C725F7">
            <w:pPr>
              <w:spacing w:line="240" w:lineRule="auto"/>
              <w:rPr>
                <w:sz w:val="18"/>
                <w:szCs w:val="18"/>
                <w:lang w:eastAsia="lt-LT"/>
              </w:rPr>
            </w:pPr>
            <w:r>
              <w:rPr>
                <w:sz w:val="18"/>
                <w:szCs w:val="18"/>
                <w:lang w:eastAsia="lt-LT"/>
              </w:rPr>
              <w:t>651,5</w:t>
            </w:r>
          </w:p>
        </w:tc>
        <w:tc>
          <w:tcPr>
            <w:tcW w:w="782" w:type="dxa"/>
            <w:tcBorders>
              <w:top w:val="single" w:sz="4" w:space="0" w:color="auto"/>
              <w:left w:val="single" w:sz="4" w:space="0" w:color="auto"/>
              <w:bottom w:val="single" w:sz="4" w:space="0" w:color="auto"/>
              <w:right w:val="single" w:sz="4" w:space="0" w:color="auto"/>
            </w:tcBorders>
            <w:noWrap/>
            <w:hideMark/>
          </w:tcPr>
          <w:p w14:paraId="1319DF4F" w14:textId="77777777" w:rsidR="00075BC1" w:rsidRDefault="00075BC1" w:rsidP="00C725F7">
            <w:pPr>
              <w:spacing w:line="240" w:lineRule="auto"/>
              <w:rPr>
                <w:sz w:val="18"/>
                <w:szCs w:val="18"/>
                <w:lang w:eastAsia="lt-LT"/>
              </w:rPr>
            </w:pPr>
            <w:r>
              <w:rPr>
                <w:sz w:val="18"/>
                <w:szCs w:val="18"/>
                <w:lang w:eastAsia="lt-LT"/>
              </w:rPr>
              <w:t>651,5</w:t>
            </w:r>
          </w:p>
        </w:tc>
        <w:tc>
          <w:tcPr>
            <w:tcW w:w="782" w:type="dxa"/>
            <w:tcBorders>
              <w:top w:val="single" w:sz="4" w:space="0" w:color="auto"/>
              <w:left w:val="single" w:sz="4" w:space="0" w:color="auto"/>
              <w:bottom w:val="single" w:sz="4" w:space="0" w:color="auto"/>
              <w:right w:val="single" w:sz="4" w:space="0" w:color="auto"/>
            </w:tcBorders>
            <w:noWrap/>
            <w:hideMark/>
          </w:tcPr>
          <w:p w14:paraId="6298A72C" w14:textId="77777777" w:rsidR="00075BC1" w:rsidRDefault="00075BC1" w:rsidP="00C725F7">
            <w:pPr>
              <w:spacing w:line="240" w:lineRule="auto"/>
              <w:rPr>
                <w:sz w:val="18"/>
                <w:szCs w:val="18"/>
                <w:lang w:eastAsia="lt-LT"/>
              </w:rPr>
            </w:pPr>
            <w:r>
              <w:rPr>
                <w:sz w:val="18"/>
                <w:szCs w:val="18"/>
                <w:lang w:eastAsia="lt-LT"/>
              </w:rPr>
              <w:t>570,4</w:t>
            </w:r>
          </w:p>
        </w:tc>
        <w:tc>
          <w:tcPr>
            <w:tcW w:w="782" w:type="dxa"/>
            <w:tcBorders>
              <w:top w:val="single" w:sz="4" w:space="0" w:color="auto"/>
              <w:left w:val="single" w:sz="4" w:space="0" w:color="auto"/>
              <w:bottom w:val="single" w:sz="4" w:space="0" w:color="auto"/>
              <w:right w:val="single" w:sz="4" w:space="0" w:color="auto"/>
            </w:tcBorders>
            <w:noWrap/>
            <w:hideMark/>
          </w:tcPr>
          <w:p w14:paraId="15523C25"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DA2645" w14:textId="77777777" w:rsidR="00075BC1" w:rsidRDefault="00075BC1" w:rsidP="00C725F7">
            <w:pPr>
              <w:spacing w:line="240" w:lineRule="auto"/>
              <w:rPr>
                <w:sz w:val="18"/>
                <w:szCs w:val="18"/>
                <w:lang w:eastAsia="lt-LT"/>
              </w:rPr>
            </w:pPr>
            <w:r>
              <w:rPr>
                <w:sz w:val="18"/>
                <w:szCs w:val="18"/>
                <w:lang w:eastAsia="lt-LT"/>
              </w:rPr>
              <w:t>628,4</w:t>
            </w:r>
          </w:p>
        </w:tc>
        <w:tc>
          <w:tcPr>
            <w:tcW w:w="782" w:type="dxa"/>
            <w:tcBorders>
              <w:top w:val="single" w:sz="4" w:space="0" w:color="auto"/>
              <w:left w:val="single" w:sz="4" w:space="0" w:color="auto"/>
              <w:bottom w:val="single" w:sz="4" w:space="0" w:color="auto"/>
              <w:right w:val="single" w:sz="4" w:space="0" w:color="auto"/>
            </w:tcBorders>
            <w:noWrap/>
            <w:hideMark/>
          </w:tcPr>
          <w:p w14:paraId="61FADBD6" w14:textId="77777777" w:rsidR="00075BC1" w:rsidRDefault="00075BC1" w:rsidP="00C725F7">
            <w:pPr>
              <w:spacing w:line="240" w:lineRule="auto"/>
              <w:rPr>
                <w:sz w:val="18"/>
                <w:szCs w:val="18"/>
                <w:lang w:eastAsia="lt-LT"/>
              </w:rPr>
            </w:pPr>
            <w:r>
              <w:rPr>
                <w:sz w:val="18"/>
                <w:szCs w:val="18"/>
                <w:lang w:eastAsia="lt-LT"/>
              </w:rPr>
              <w:t>628,4</w:t>
            </w:r>
          </w:p>
        </w:tc>
        <w:tc>
          <w:tcPr>
            <w:tcW w:w="782" w:type="dxa"/>
            <w:tcBorders>
              <w:top w:val="single" w:sz="4" w:space="0" w:color="auto"/>
              <w:left w:val="single" w:sz="4" w:space="0" w:color="auto"/>
              <w:bottom w:val="single" w:sz="4" w:space="0" w:color="auto"/>
              <w:right w:val="single" w:sz="4" w:space="0" w:color="auto"/>
            </w:tcBorders>
            <w:noWrap/>
            <w:hideMark/>
          </w:tcPr>
          <w:p w14:paraId="6FD0987A" w14:textId="77777777" w:rsidR="00075BC1" w:rsidRDefault="00075BC1" w:rsidP="00C725F7">
            <w:pPr>
              <w:spacing w:line="240" w:lineRule="auto"/>
              <w:rPr>
                <w:sz w:val="18"/>
                <w:szCs w:val="18"/>
                <w:lang w:eastAsia="lt-LT"/>
              </w:rPr>
            </w:pPr>
            <w:r>
              <w:rPr>
                <w:sz w:val="18"/>
                <w:szCs w:val="18"/>
                <w:lang w:eastAsia="lt-LT"/>
              </w:rPr>
              <w:t>559,9</w:t>
            </w:r>
          </w:p>
        </w:tc>
        <w:tc>
          <w:tcPr>
            <w:tcW w:w="782" w:type="dxa"/>
            <w:tcBorders>
              <w:top w:val="single" w:sz="4" w:space="0" w:color="auto"/>
              <w:left w:val="single" w:sz="4" w:space="0" w:color="auto"/>
              <w:bottom w:val="single" w:sz="4" w:space="0" w:color="auto"/>
              <w:right w:val="single" w:sz="4" w:space="0" w:color="auto"/>
            </w:tcBorders>
            <w:noWrap/>
            <w:hideMark/>
          </w:tcPr>
          <w:p w14:paraId="30766433"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8EED750" w14:textId="77777777" w:rsidR="00075BC1" w:rsidRDefault="00075BC1" w:rsidP="00C725F7">
            <w:pPr>
              <w:spacing w:line="240" w:lineRule="auto"/>
              <w:rPr>
                <w:sz w:val="18"/>
                <w:szCs w:val="18"/>
                <w:lang w:eastAsia="lt-LT"/>
              </w:rPr>
            </w:pPr>
            <w:r>
              <w:rPr>
                <w:sz w:val="18"/>
                <w:szCs w:val="18"/>
                <w:lang w:eastAsia="lt-LT"/>
              </w:rPr>
              <w:t>-23,1</w:t>
            </w:r>
          </w:p>
        </w:tc>
        <w:tc>
          <w:tcPr>
            <w:tcW w:w="782" w:type="dxa"/>
            <w:tcBorders>
              <w:top w:val="single" w:sz="4" w:space="0" w:color="auto"/>
              <w:left w:val="single" w:sz="4" w:space="0" w:color="auto"/>
              <w:bottom w:val="single" w:sz="4" w:space="0" w:color="auto"/>
              <w:right w:val="single" w:sz="4" w:space="0" w:color="auto"/>
            </w:tcBorders>
            <w:noWrap/>
            <w:hideMark/>
          </w:tcPr>
          <w:p w14:paraId="0DC6E94A" w14:textId="77777777" w:rsidR="00075BC1" w:rsidRDefault="00075BC1" w:rsidP="00C725F7">
            <w:pPr>
              <w:spacing w:line="240" w:lineRule="auto"/>
              <w:rPr>
                <w:sz w:val="18"/>
                <w:szCs w:val="18"/>
                <w:lang w:eastAsia="lt-LT"/>
              </w:rPr>
            </w:pPr>
            <w:r>
              <w:rPr>
                <w:sz w:val="18"/>
                <w:szCs w:val="18"/>
                <w:lang w:eastAsia="lt-LT"/>
              </w:rPr>
              <w:t>-23,1</w:t>
            </w:r>
          </w:p>
        </w:tc>
        <w:tc>
          <w:tcPr>
            <w:tcW w:w="795" w:type="dxa"/>
            <w:tcBorders>
              <w:top w:val="single" w:sz="4" w:space="0" w:color="auto"/>
              <w:left w:val="single" w:sz="4" w:space="0" w:color="auto"/>
              <w:bottom w:val="single" w:sz="4" w:space="0" w:color="auto"/>
              <w:right w:val="single" w:sz="4" w:space="0" w:color="auto"/>
            </w:tcBorders>
            <w:noWrap/>
            <w:hideMark/>
          </w:tcPr>
          <w:p w14:paraId="22F06B77" w14:textId="77777777" w:rsidR="00075BC1" w:rsidRDefault="00075BC1" w:rsidP="00C725F7">
            <w:pPr>
              <w:spacing w:line="240" w:lineRule="auto"/>
              <w:rPr>
                <w:sz w:val="18"/>
                <w:szCs w:val="18"/>
                <w:lang w:eastAsia="lt-LT"/>
              </w:rPr>
            </w:pPr>
            <w:r>
              <w:rPr>
                <w:sz w:val="18"/>
                <w:szCs w:val="18"/>
                <w:lang w:eastAsia="lt-LT"/>
              </w:rPr>
              <w:t>-10,5</w:t>
            </w:r>
          </w:p>
        </w:tc>
        <w:tc>
          <w:tcPr>
            <w:tcW w:w="795" w:type="dxa"/>
            <w:tcBorders>
              <w:top w:val="single" w:sz="4" w:space="0" w:color="auto"/>
              <w:left w:val="single" w:sz="4" w:space="0" w:color="auto"/>
              <w:bottom w:val="single" w:sz="4" w:space="0" w:color="auto"/>
              <w:right w:val="single" w:sz="4" w:space="0" w:color="auto"/>
            </w:tcBorders>
            <w:noWrap/>
            <w:hideMark/>
          </w:tcPr>
          <w:p w14:paraId="7C5774D1" w14:textId="77777777" w:rsidR="00075BC1" w:rsidRDefault="00075BC1" w:rsidP="00C725F7">
            <w:pPr>
              <w:rPr>
                <w:sz w:val="18"/>
                <w:szCs w:val="18"/>
                <w:lang w:eastAsia="lt-LT"/>
              </w:rPr>
            </w:pPr>
          </w:p>
        </w:tc>
      </w:tr>
      <w:tr w:rsidR="00075BC1" w14:paraId="742F4EB6"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2FDEE"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4445D7D" w14:textId="77777777" w:rsidR="00075BC1" w:rsidRDefault="00075BC1" w:rsidP="00C725F7">
            <w:pPr>
              <w:spacing w:line="240" w:lineRule="auto"/>
              <w:rPr>
                <w:sz w:val="18"/>
                <w:szCs w:val="18"/>
                <w:lang w:eastAsia="lt-LT"/>
              </w:rPr>
            </w:pPr>
            <w:r>
              <w:rPr>
                <w:sz w:val="18"/>
                <w:szCs w:val="18"/>
                <w:lang w:eastAsia="lt-LT"/>
              </w:rPr>
              <w:t>SB(SP)</w:t>
            </w:r>
          </w:p>
        </w:tc>
        <w:tc>
          <w:tcPr>
            <w:tcW w:w="783" w:type="dxa"/>
            <w:tcBorders>
              <w:top w:val="single" w:sz="4" w:space="0" w:color="auto"/>
              <w:left w:val="single" w:sz="4" w:space="0" w:color="auto"/>
              <w:bottom w:val="single" w:sz="4" w:space="0" w:color="auto"/>
              <w:right w:val="single" w:sz="4" w:space="0" w:color="auto"/>
            </w:tcBorders>
            <w:noWrap/>
            <w:hideMark/>
          </w:tcPr>
          <w:p w14:paraId="0DC36FF0" w14:textId="77777777" w:rsidR="00075BC1" w:rsidRDefault="00075BC1" w:rsidP="00C725F7">
            <w:pPr>
              <w:spacing w:line="240" w:lineRule="auto"/>
              <w:rPr>
                <w:sz w:val="18"/>
                <w:szCs w:val="18"/>
                <w:lang w:eastAsia="lt-LT"/>
              </w:rPr>
            </w:pPr>
            <w:r>
              <w:rPr>
                <w:sz w:val="18"/>
                <w:szCs w:val="18"/>
                <w:lang w:eastAsia="lt-LT"/>
              </w:rPr>
              <w:t>6,5</w:t>
            </w:r>
          </w:p>
        </w:tc>
        <w:tc>
          <w:tcPr>
            <w:tcW w:w="782" w:type="dxa"/>
            <w:tcBorders>
              <w:top w:val="single" w:sz="4" w:space="0" w:color="auto"/>
              <w:left w:val="single" w:sz="4" w:space="0" w:color="auto"/>
              <w:bottom w:val="single" w:sz="4" w:space="0" w:color="auto"/>
              <w:right w:val="single" w:sz="4" w:space="0" w:color="auto"/>
            </w:tcBorders>
            <w:noWrap/>
            <w:hideMark/>
          </w:tcPr>
          <w:p w14:paraId="1DA9F067" w14:textId="77777777" w:rsidR="00075BC1" w:rsidRDefault="00075BC1" w:rsidP="00C725F7">
            <w:pPr>
              <w:spacing w:line="240" w:lineRule="auto"/>
              <w:rPr>
                <w:sz w:val="18"/>
                <w:szCs w:val="18"/>
                <w:lang w:eastAsia="lt-LT"/>
              </w:rPr>
            </w:pPr>
            <w:r>
              <w:rPr>
                <w:sz w:val="18"/>
                <w:szCs w:val="18"/>
                <w:lang w:eastAsia="lt-LT"/>
              </w:rPr>
              <w:t>6,5</w:t>
            </w:r>
          </w:p>
        </w:tc>
        <w:tc>
          <w:tcPr>
            <w:tcW w:w="782" w:type="dxa"/>
            <w:tcBorders>
              <w:top w:val="single" w:sz="4" w:space="0" w:color="auto"/>
              <w:left w:val="single" w:sz="4" w:space="0" w:color="auto"/>
              <w:bottom w:val="single" w:sz="4" w:space="0" w:color="auto"/>
              <w:right w:val="single" w:sz="4" w:space="0" w:color="auto"/>
            </w:tcBorders>
            <w:noWrap/>
            <w:hideMark/>
          </w:tcPr>
          <w:p w14:paraId="1B786B53"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5BA02B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C068C07" w14:textId="77777777" w:rsidR="00075BC1" w:rsidRDefault="00075BC1" w:rsidP="00C725F7">
            <w:pPr>
              <w:spacing w:line="240" w:lineRule="auto"/>
              <w:rPr>
                <w:sz w:val="18"/>
                <w:szCs w:val="18"/>
                <w:lang w:eastAsia="lt-LT"/>
              </w:rPr>
            </w:pPr>
            <w:r>
              <w:rPr>
                <w:sz w:val="18"/>
                <w:szCs w:val="18"/>
                <w:lang w:eastAsia="lt-LT"/>
              </w:rPr>
              <w:t>11,0</w:t>
            </w:r>
          </w:p>
        </w:tc>
        <w:tc>
          <w:tcPr>
            <w:tcW w:w="782" w:type="dxa"/>
            <w:tcBorders>
              <w:top w:val="single" w:sz="4" w:space="0" w:color="auto"/>
              <w:left w:val="single" w:sz="4" w:space="0" w:color="auto"/>
              <w:bottom w:val="single" w:sz="4" w:space="0" w:color="auto"/>
              <w:right w:val="single" w:sz="4" w:space="0" w:color="auto"/>
            </w:tcBorders>
            <w:noWrap/>
            <w:hideMark/>
          </w:tcPr>
          <w:p w14:paraId="2236E440" w14:textId="77777777" w:rsidR="00075BC1" w:rsidRDefault="00075BC1" w:rsidP="00C725F7">
            <w:pPr>
              <w:spacing w:line="240" w:lineRule="auto"/>
              <w:rPr>
                <w:sz w:val="18"/>
                <w:szCs w:val="18"/>
                <w:lang w:eastAsia="lt-LT"/>
              </w:rPr>
            </w:pPr>
            <w:r>
              <w:rPr>
                <w:sz w:val="18"/>
                <w:szCs w:val="18"/>
                <w:lang w:eastAsia="lt-LT"/>
              </w:rPr>
              <w:t>11,0</w:t>
            </w:r>
          </w:p>
        </w:tc>
        <w:tc>
          <w:tcPr>
            <w:tcW w:w="782" w:type="dxa"/>
            <w:tcBorders>
              <w:top w:val="single" w:sz="4" w:space="0" w:color="auto"/>
              <w:left w:val="single" w:sz="4" w:space="0" w:color="auto"/>
              <w:bottom w:val="single" w:sz="4" w:space="0" w:color="auto"/>
              <w:right w:val="single" w:sz="4" w:space="0" w:color="auto"/>
            </w:tcBorders>
            <w:noWrap/>
            <w:hideMark/>
          </w:tcPr>
          <w:p w14:paraId="2EDF40E5"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5C95C4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8E59D0E" w14:textId="77777777" w:rsidR="00075BC1" w:rsidRDefault="00075BC1" w:rsidP="00C725F7">
            <w:pPr>
              <w:spacing w:line="240" w:lineRule="auto"/>
              <w:rPr>
                <w:sz w:val="18"/>
                <w:szCs w:val="18"/>
                <w:lang w:eastAsia="lt-LT"/>
              </w:rPr>
            </w:pPr>
            <w:r>
              <w:rPr>
                <w:sz w:val="18"/>
                <w:szCs w:val="18"/>
                <w:lang w:eastAsia="lt-LT"/>
              </w:rPr>
              <w:t>4,5</w:t>
            </w:r>
          </w:p>
        </w:tc>
        <w:tc>
          <w:tcPr>
            <w:tcW w:w="782" w:type="dxa"/>
            <w:tcBorders>
              <w:top w:val="single" w:sz="4" w:space="0" w:color="auto"/>
              <w:left w:val="single" w:sz="4" w:space="0" w:color="auto"/>
              <w:bottom w:val="single" w:sz="4" w:space="0" w:color="auto"/>
              <w:right w:val="single" w:sz="4" w:space="0" w:color="auto"/>
            </w:tcBorders>
            <w:noWrap/>
            <w:hideMark/>
          </w:tcPr>
          <w:p w14:paraId="7BC701B1" w14:textId="77777777" w:rsidR="00075BC1" w:rsidRDefault="00075BC1" w:rsidP="00C725F7">
            <w:pPr>
              <w:spacing w:line="240" w:lineRule="auto"/>
              <w:rPr>
                <w:sz w:val="18"/>
                <w:szCs w:val="18"/>
                <w:lang w:eastAsia="lt-LT"/>
              </w:rPr>
            </w:pPr>
            <w:r>
              <w:rPr>
                <w:sz w:val="18"/>
                <w:szCs w:val="18"/>
                <w:lang w:eastAsia="lt-LT"/>
              </w:rPr>
              <w:t>4,5</w:t>
            </w:r>
          </w:p>
        </w:tc>
        <w:tc>
          <w:tcPr>
            <w:tcW w:w="795" w:type="dxa"/>
            <w:tcBorders>
              <w:top w:val="single" w:sz="4" w:space="0" w:color="auto"/>
              <w:left w:val="single" w:sz="4" w:space="0" w:color="auto"/>
              <w:bottom w:val="single" w:sz="4" w:space="0" w:color="auto"/>
              <w:right w:val="single" w:sz="4" w:space="0" w:color="auto"/>
            </w:tcBorders>
            <w:noWrap/>
            <w:hideMark/>
          </w:tcPr>
          <w:p w14:paraId="1C98DAD0"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F0F2C9D" w14:textId="77777777" w:rsidR="00075BC1" w:rsidRDefault="00075BC1" w:rsidP="00C725F7">
            <w:pPr>
              <w:spacing w:line="240" w:lineRule="auto"/>
              <w:rPr>
                <w:rFonts w:asciiTheme="minorHAnsi" w:eastAsiaTheme="minorHAnsi" w:hAnsiTheme="minorHAnsi" w:cstheme="minorBidi"/>
                <w:lang w:eastAsia="lt-LT"/>
              </w:rPr>
            </w:pPr>
          </w:p>
        </w:tc>
      </w:tr>
      <w:tr w:rsidR="00075BC1" w14:paraId="75AC6C44"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B877D"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7B9AB7D"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38F4B586" w14:textId="77777777" w:rsidR="00075BC1" w:rsidRDefault="00075BC1" w:rsidP="00C725F7">
            <w:pPr>
              <w:spacing w:line="240" w:lineRule="auto"/>
              <w:rPr>
                <w:sz w:val="18"/>
                <w:szCs w:val="18"/>
                <w:lang w:eastAsia="lt-LT"/>
              </w:rPr>
            </w:pPr>
            <w:r>
              <w:rPr>
                <w:sz w:val="18"/>
                <w:szCs w:val="18"/>
                <w:lang w:eastAsia="lt-LT"/>
              </w:rPr>
              <w:t>15,4</w:t>
            </w:r>
          </w:p>
        </w:tc>
        <w:tc>
          <w:tcPr>
            <w:tcW w:w="782" w:type="dxa"/>
            <w:tcBorders>
              <w:top w:val="single" w:sz="4" w:space="0" w:color="auto"/>
              <w:left w:val="single" w:sz="4" w:space="0" w:color="auto"/>
              <w:bottom w:val="single" w:sz="4" w:space="0" w:color="auto"/>
              <w:right w:val="single" w:sz="4" w:space="0" w:color="auto"/>
            </w:tcBorders>
            <w:noWrap/>
            <w:hideMark/>
          </w:tcPr>
          <w:p w14:paraId="1EE4AABA" w14:textId="77777777" w:rsidR="00075BC1" w:rsidRDefault="00075BC1" w:rsidP="00C725F7">
            <w:pPr>
              <w:spacing w:line="240" w:lineRule="auto"/>
              <w:rPr>
                <w:sz w:val="18"/>
                <w:szCs w:val="18"/>
                <w:lang w:eastAsia="lt-LT"/>
              </w:rPr>
            </w:pPr>
            <w:r>
              <w:rPr>
                <w:sz w:val="18"/>
                <w:szCs w:val="18"/>
                <w:lang w:eastAsia="lt-LT"/>
              </w:rPr>
              <w:t>15,4</w:t>
            </w:r>
          </w:p>
        </w:tc>
        <w:tc>
          <w:tcPr>
            <w:tcW w:w="782" w:type="dxa"/>
            <w:tcBorders>
              <w:top w:val="single" w:sz="4" w:space="0" w:color="auto"/>
              <w:left w:val="single" w:sz="4" w:space="0" w:color="auto"/>
              <w:bottom w:val="single" w:sz="4" w:space="0" w:color="auto"/>
              <w:right w:val="single" w:sz="4" w:space="0" w:color="auto"/>
            </w:tcBorders>
            <w:noWrap/>
            <w:hideMark/>
          </w:tcPr>
          <w:p w14:paraId="45765B44"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898144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D4F843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E9045A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FCD651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5AD325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071633D" w14:textId="77777777" w:rsidR="00075BC1" w:rsidRDefault="00075BC1" w:rsidP="00C725F7">
            <w:pPr>
              <w:spacing w:line="240" w:lineRule="auto"/>
              <w:rPr>
                <w:sz w:val="18"/>
                <w:szCs w:val="18"/>
                <w:lang w:eastAsia="lt-LT"/>
              </w:rPr>
            </w:pPr>
            <w:r>
              <w:rPr>
                <w:sz w:val="18"/>
                <w:szCs w:val="18"/>
                <w:lang w:eastAsia="lt-LT"/>
              </w:rPr>
              <w:t>-15,4</w:t>
            </w:r>
          </w:p>
        </w:tc>
        <w:tc>
          <w:tcPr>
            <w:tcW w:w="782" w:type="dxa"/>
            <w:tcBorders>
              <w:top w:val="single" w:sz="4" w:space="0" w:color="auto"/>
              <w:left w:val="single" w:sz="4" w:space="0" w:color="auto"/>
              <w:bottom w:val="single" w:sz="4" w:space="0" w:color="auto"/>
              <w:right w:val="single" w:sz="4" w:space="0" w:color="auto"/>
            </w:tcBorders>
            <w:noWrap/>
            <w:hideMark/>
          </w:tcPr>
          <w:p w14:paraId="58F8EC02" w14:textId="77777777" w:rsidR="00075BC1" w:rsidRDefault="00075BC1" w:rsidP="00C725F7">
            <w:pPr>
              <w:spacing w:line="240" w:lineRule="auto"/>
              <w:rPr>
                <w:sz w:val="18"/>
                <w:szCs w:val="18"/>
                <w:lang w:eastAsia="lt-LT"/>
              </w:rPr>
            </w:pPr>
            <w:r>
              <w:rPr>
                <w:sz w:val="18"/>
                <w:szCs w:val="18"/>
                <w:lang w:eastAsia="lt-LT"/>
              </w:rPr>
              <w:t>-15,4</w:t>
            </w:r>
          </w:p>
        </w:tc>
        <w:tc>
          <w:tcPr>
            <w:tcW w:w="795" w:type="dxa"/>
            <w:tcBorders>
              <w:top w:val="single" w:sz="4" w:space="0" w:color="auto"/>
              <w:left w:val="single" w:sz="4" w:space="0" w:color="auto"/>
              <w:bottom w:val="single" w:sz="4" w:space="0" w:color="auto"/>
              <w:right w:val="single" w:sz="4" w:space="0" w:color="auto"/>
            </w:tcBorders>
            <w:noWrap/>
            <w:hideMark/>
          </w:tcPr>
          <w:p w14:paraId="6082E230"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82C46FF" w14:textId="77777777" w:rsidR="00075BC1" w:rsidRDefault="00075BC1" w:rsidP="00C725F7">
            <w:pPr>
              <w:spacing w:line="240" w:lineRule="auto"/>
              <w:rPr>
                <w:rFonts w:asciiTheme="minorHAnsi" w:eastAsiaTheme="minorHAnsi" w:hAnsiTheme="minorHAnsi" w:cstheme="minorBidi"/>
                <w:lang w:eastAsia="lt-LT"/>
              </w:rPr>
            </w:pPr>
          </w:p>
        </w:tc>
      </w:tr>
      <w:tr w:rsidR="00075BC1" w14:paraId="399FB6BA" w14:textId="77777777" w:rsidTr="00C725F7">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25F6A"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25D3694F" w14:textId="77777777" w:rsidR="00075BC1" w:rsidRDefault="00075BC1" w:rsidP="00C725F7">
            <w:pPr>
              <w:spacing w:line="240" w:lineRule="auto"/>
              <w:rPr>
                <w:sz w:val="18"/>
                <w:szCs w:val="18"/>
                <w:lang w:eastAsia="lt-LT"/>
              </w:rPr>
            </w:pPr>
            <w:r>
              <w:rPr>
                <w:sz w:val="18"/>
                <w:szCs w:val="18"/>
                <w:lang w:eastAsia="lt-LT"/>
              </w:rPr>
              <w:t>SB(SPL)</w:t>
            </w:r>
          </w:p>
        </w:tc>
        <w:tc>
          <w:tcPr>
            <w:tcW w:w="783" w:type="dxa"/>
            <w:tcBorders>
              <w:top w:val="single" w:sz="4" w:space="0" w:color="auto"/>
              <w:left w:val="single" w:sz="4" w:space="0" w:color="auto"/>
              <w:bottom w:val="single" w:sz="4" w:space="0" w:color="auto"/>
              <w:right w:val="single" w:sz="4" w:space="0" w:color="auto"/>
            </w:tcBorders>
            <w:noWrap/>
            <w:hideMark/>
          </w:tcPr>
          <w:p w14:paraId="3A7BC2A8" w14:textId="77777777" w:rsidR="00075BC1" w:rsidRDefault="00075BC1" w:rsidP="00C725F7">
            <w:pPr>
              <w:spacing w:line="240" w:lineRule="auto"/>
              <w:rPr>
                <w:sz w:val="18"/>
                <w:szCs w:val="18"/>
                <w:lang w:eastAsia="lt-LT"/>
              </w:rPr>
            </w:pPr>
            <w:r>
              <w:rPr>
                <w:sz w:val="18"/>
                <w:szCs w:val="18"/>
                <w:lang w:eastAsia="lt-LT"/>
              </w:rPr>
              <w:t>6,8</w:t>
            </w:r>
          </w:p>
        </w:tc>
        <w:tc>
          <w:tcPr>
            <w:tcW w:w="782" w:type="dxa"/>
            <w:tcBorders>
              <w:top w:val="single" w:sz="4" w:space="0" w:color="auto"/>
              <w:left w:val="single" w:sz="4" w:space="0" w:color="auto"/>
              <w:bottom w:val="single" w:sz="4" w:space="0" w:color="auto"/>
              <w:right w:val="single" w:sz="4" w:space="0" w:color="auto"/>
            </w:tcBorders>
            <w:noWrap/>
            <w:hideMark/>
          </w:tcPr>
          <w:p w14:paraId="38E78165" w14:textId="77777777" w:rsidR="00075BC1" w:rsidRDefault="00075BC1" w:rsidP="00C725F7">
            <w:pPr>
              <w:spacing w:line="240" w:lineRule="auto"/>
              <w:rPr>
                <w:sz w:val="18"/>
                <w:szCs w:val="18"/>
                <w:lang w:eastAsia="lt-LT"/>
              </w:rPr>
            </w:pPr>
            <w:r>
              <w:rPr>
                <w:sz w:val="18"/>
                <w:szCs w:val="18"/>
                <w:lang w:eastAsia="lt-LT"/>
              </w:rPr>
              <w:t>6,8</w:t>
            </w:r>
          </w:p>
        </w:tc>
        <w:tc>
          <w:tcPr>
            <w:tcW w:w="782" w:type="dxa"/>
            <w:tcBorders>
              <w:top w:val="single" w:sz="4" w:space="0" w:color="auto"/>
              <w:left w:val="single" w:sz="4" w:space="0" w:color="auto"/>
              <w:bottom w:val="single" w:sz="4" w:space="0" w:color="auto"/>
              <w:right w:val="single" w:sz="4" w:space="0" w:color="auto"/>
            </w:tcBorders>
            <w:noWrap/>
            <w:hideMark/>
          </w:tcPr>
          <w:p w14:paraId="245BDBC8"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30B443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2442961" w14:textId="77777777" w:rsidR="00075BC1" w:rsidRDefault="00075BC1" w:rsidP="00C725F7">
            <w:pPr>
              <w:spacing w:line="240" w:lineRule="auto"/>
              <w:rPr>
                <w:sz w:val="18"/>
                <w:szCs w:val="18"/>
                <w:lang w:eastAsia="lt-LT"/>
              </w:rPr>
            </w:pPr>
            <w:r>
              <w:rPr>
                <w:sz w:val="18"/>
                <w:szCs w:val="18"/>
                <w:lang w:eastAsia="lt-LT"/>
              </w:rPr>
              <w:t>16,6</w:t>
            </w:r>
          </w:p>
        </w:tc>
        <w:tc>
          <w:tcPr>
            <w:tcW w:w="782" w:type="dxa"/>
            <w:tcBorders>
              <w:top w:val="single" w:sz="4" w:space="0" w:color="auto"/>
              <w:left w:val="single" w:sz="4" w:space="0" w:color="auto"/>
              <w:bottom w:val="single" w:sz="4" w:space="0" w:color="auto"/>
              <w:right w:val="single" w:sz="4" w:space="0" w:color="auto"/>
            </w:tcBorders>
            <w:noWrap/>
            <w:hideMark/>
          </w:tcPr>
          <w:p w14:paraId="5BF4216A" w14:textId="77777777" w:rsidR="00075BC1" w:rsidRDefault="00075BC1" w:rsidP="00C725F7">
            <w:pPr>
              <w:spacing w:line="240" w:lineRule="auto"/>
              <w:rPr>
                <w:sz w:val="18"/>
                <w:szCs w:val="18"/>
                <w:lang w:eastAsia="lt-LT"/>
              </w:rPr>
            </w:pPr>
            <w:r>
              <w:rPr>
                <w:sz w:val="18"/>
                <w:szCs w:val="18"/>
                <w:lang w:eastAsia="lt-LT"/>
              </w:rPr>
              <w:t>16,6</w:t>
            </w:r>
          </w:p>
        </w:tc>
        <w:tc>
          <w:tcPr>
            <w:tcW w:w="782" w:type="dxa"/>
            <w:tcBorders>
              <w:top w:val="single" w:sz="4" w:space="0" w:color="auto"/>
              <w:left w:val="single" w:sz="4" w:space="0" w:color="auto"/>
              <w:bottom w:val="single" w:sz="4" w:space="0" w:color="auto"/>
              <w:right w:val="single" w:sz="4" w:space="0" w:color="auto"/>
            </w:tcBorders>
            <w:noWrap/>
            <w:hideMark/>
          </w:tcPr>
          <w:p w14:paraId="3FB2BBAC"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6D678F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CEC9B5D" w14:textId="77777777" w:rsidR="00075BC1" w:rsidRDefault="00075BC1" w:rsidP="00C725F7">
            <w:pPr>
              <w:spacing w:line="240" w:lineRule="auto"/>
              <w:rPr>
                <w:sz w:val="18"/>
                <w:szCs w:val="18"/>
                <w:lang w:eastAsia="lt-LT"/>
              </w:rPr>
            </w:pPr>
            <w:r>
              <w:rPr>
                <w:sz w:val="18"/>
                <w:szCs w:val="18"/>
                <w:lang w:eastAsia="lt-LT"/>
              </w:rPr>
              <w:t>9,8</w:t>
            </w:r>
          </w:p>
        </w:tc>
        <w:tc>
          <w:tcPr>
            <w:tcW w:w="782" w:type="dxa"/>
            <w:tcBorders>
              <w:top w:val="single" w:sz="4" w:space="0" w:color="auto"/>
              <w:left w:val="single" w:sz="4" w:space="0" w:color="auto"/>
              <w:bottom w:val="single" w:sz="4" w:space="0" w:color="auto"/>
              <w:right w:val="single" w:sz="4" w:space="0" w:color="auto"/>
            </w:tcBorders>
            <w:noWrap/>
            <w:hideMark/>
          </w:tcPr>
          <w:p w14:paraId="0C1118A1" w14:textId="77777777" w:rsidR="00075BC1" w:rsidRDefault="00075BC1" w:rsidP="00C725F7">
            <w:pPr>
              <w:spacing w:line="240" w:lineRule="auto"/>
              <w:rPr>
                <w:sz w:val="18"/>
                <w:szCs w:val="18"/>
                <w:lang w:eastAsia="lt-LT"/>
              </w:rPr>
            </w:pPr>
            <w:r>
              <w:rPr>
                <w:sz w:val="18"/>
                <w:szCs w:val="18"/>
                <w:lang w:eastAsia="lt-LT"/>
              </w:rPr>
              <w:t>9,8</w:t>
            </w:r>
          </w:p>
        </w:tc>
        <w:tc>
          <w:tcPr>
            <w:tcW w:w="795" w:type="dxa"/>
            <w:tcBorders>
              <w:top w:val="single" w:sz="4" w:space="0" w:color="auto"/>
              <w:left w:val="single" w:sz="4" w:space="0" w:color="auto"/>
              <w:bottom w:val="single" w:sz="4" w:space="0" w:color="auto"/>
              <w:right w:val="single" w:sz="4" w:space="0" w:color="auto"/>
            </w:tcBorders>
            <w:noWrap/>
            <w:hideMark/>
          </w:tcPr>
          <w:p w14:paraId="06EA83CD"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DCF027F" w14:textId="77777777" w:rsidR="00075BC1" w:rsidRDefault="00075BC1" w:rsidP="00C725F7">
            <w:pPr>
              <w:spacing w:line="240" w:lineRule="auto"/>
              <w:rPr>
                <w:rFonts w:asciiTheme="minorHAnsi" w:eastAsiaTheme="minorHAnsi" w:hAnsiTheme="minorHAnsi" w:cstheme="minorBidi"/>
                <w:lang w:eastAsia="lt-LT"/>
              </w:rPr>
            </w:pPr>
          </w:p>
        </w:tc>
      </w:tr>
      <w:tr w:rsidR="00075BC1" w14:paraId="689F3821" w14:textId="77777777" w:rsidTr="00C725F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1C953"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74054120"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08A06FE0" w14:textId="77777777" w:rsidR="00075BC1" w:rsidRDefault="00075BC1" w:rsidP="00C725F7">
            <w:pPr>
              <w:spacing w:line="240" w:lineRule="auto"/>
              <w:rPr>
                <w:bCs/>
                <w:sz w:val="18"/>
                <w:szCs w:val="18"/>
                <w:lang w:eastAsia="lt-LT"/>
              </w:rPr>
            </w:pPr>
            <w:r>
              <w:rPr>
                <w:bCs/>
                <w:sz w:val="18"/>
                <w:szCs w:val="18"/>
                <w:lang w:eastAsia="lt-LT"/>
              </w:rPr>
              <w:t>680,2</w:t>
            </w:r>
          </w:p>
        </w:tc>
        <w:tc>
          <w:tcPr>
            <w:tcW w:w="782" w:type="dxa"/>
            <w:tcBorders>
              <w:top w:val="single" w:sz="4" w:space="0" w:color="auto"/>
              <w:left w:val="single" w:sz="4" w:space="0" w:color="auto"/>
              <w:bottom w:val="single" w:sz="4" w:space="0" w:color="auto"/>
              <w:right w:val="single" w:sz="4" w:space="0" w:color="auto"/>
            </w:tcBorders>
            <w:noWrap/>
            <w:hideMark/>
          </w:tcPr>
          <w:p w14:paraId="0DF0929C" w14:textId="77777777" w:rsidR="00075BC1" w:rsidRDefault="00075BC1" w:rsidP="00C725F7">
            <w:pPr>
              <w:spacing w:line="240" w:lineRule="auto"/>
              <w:rPr>
                <w:bCs/>
                <w:sz w:val="18"/>
                <w:szCs w:val="18"/>
                <w:lang w:eastAsia="lt-LT"/>
              </w:rPr>
            </w:pPr>
            <w:r>
              <w:rPr>
                <w:bCs/>
                <w:sz w:val="18"/>
                <w:szCs w:val="18"/>
                <w:lang w:eastAsia="lt-LT"/>
              </w:rPr>
              <w:t>680,2</w:t>
            </w:r>
          </w:p>
        </w:tc>
        <w:tc>
          <w:tcPr>
            <w:tcW w:w="782" w:type="dxa"/>
            <w:tcBorders>
              <w:top w:val="single" w:sz="4" w:space="0" w:color="auto"/>
              <w:left w:val="single" w:sz="4" w:space="0" w:color="auto"/>
              <w:bottom w:val="single" w:sz="4" w:space="0" w:color="auto"/>
              <w:right w:val="single" w:sz="4" w:space="0" w:color="auto"/>
            </w:tcBorders>
            <w:noWrap/>
            <w:hideMark/>
          </w:tcPr>
          <w:p w14:paraId="613520EB" w14:textId="77777777" w:rsidR="00075BC1" w:rsidRDefault="00075BC1" w:rsidP="00C725F7">
            <w:pPr>
              <w:spacing w:line="240" w:lineRule="auto"/>
              <w:rPr>
                <w:bCs/>
                <w:sz w:val="18"/>
                <w:szCs w:val="18"/>
                <w:lang w:eastAsia="lt-LT"/>
              </w:rPr>
            </w:pPr>
            <w:r>
              <w:rPr>
                <w:bCs/>
                <w:sz w:val="18"/>
                <w:szCs w:val="18"/>
                <w:lang w:eastAsia="lt-LT"/>
              </w:rPr>
              <w:t>570,4</w:t>
            </w:r>
          </w:p>
        </w:tc>
        <w:tc>
          <w:tcPr>
            <w:tcW w:w="782" w:type="dxa"/>
            <w:tcBorders>
              <w:top w:val="single" w:sz="4" w:space="0" w:color="auto"/>
              <w:left w:val="single" w:sz="4" w:space="0" w:color="auto"/>
              <w:bottom w:val="single" w:sz="4" w:space="0" w:color="auto"/>
              <w:right w:val="single" w:sz="4" w:space="0" w:color="auto"/>
            </w:tcBorders>
            <w:noWrap/>
            <w:hideMark/>
          </w:tcPr>
          <w:p w14:paraId="4E3CC4B1"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C5294AB" w14:textId="77777777" w:rsidR="00075BC1" w:rsidRDefault="00075BC1" w:rsidP="00C725F7">
            <w:pPr>
              <w:spacing w:line="240" w:lineRule="auto"/>
              <w:rPr>
                <w:bCs/>
                <w:sz w:val="18"/>
                <w:szCs w:val="18"/>
                <w:lang w:eastAsia="lt-LT"/>
              </w:rPr>
            </w:pPr>
            <w:r>
              <w:rPr>
                <w:bCs/>
                <w:sz w:val="18"/>
                <w:szCs w:val="18"/>
                <w:lang w:eastAsia="lt-LT"/>
              </w:rPr>
              <w:t>656,0</w:t>
            </w:r>
          </w:p>
        </w:tc>
        <w:tc>
          <w:tcPr>
            <w:tcW w:w="782" w:type="dxa"/>
            <w:tcBorders>
              <w:top w:val="single" w:sz="4" w:space="0" w:color="auto"/>
              <w:left w:val="single" w:sz="4" w:space="0" w:color="auto"/>
              <w:bottom w:val="single" w:sz="4" w:space="0" w:color="auto"/>
              <w:right w:val="single" w:sz="4" w:space="0" w:color="auto"/>
            </w:tcBorders>
            <w:noWrap/>
            <w:hideMark/>
          </w:tcPr>
          <w:p w14:paraId="571E19D8" w14:textId="77777777" w:rsidR="00075BC1" w:rsidRDefault="00075BC1" w:rsidP="00C725F7">
            <w:pPr>
              <w:spacing w:line="240" w:lineRule="auto"/>
              <w:rPr>
                <w:bCs/>
                <w:sz w:val="18"/>
                <w:szCs w:val="18"/>
                <w:lang w:eastAsia="lt-LT"/>
              </w:rPr>
            </w:pPr>
            <w:r>
              <w:rPr>
                <w:bCs/>
                <w:sz w:val="18"/>
                <w:szCs w:val="18"/>
                <w:lang w:eastAsia="lt-LT"/>
              </w:rPr>
              <w:t>656,0</w:t>
            </w:r>
          </w:p>
        </w:tc>
        <w:tc>
          <w:tcPr>
            <w:tcW w:w="782" w:type="dxa"/>
            <w:tcBorders>
              <w:top w:val="single" w:sz="4" w:space="0" w:color="auto"/>
              <w:left w:val="single" w:sz="4" w:space="0" w:color="auto"/>
              <w:bottom w:val="single" w:sz="4" w:space="0" w:color="auto"/>
              <w:right w:val="single" w:sz="4" w:space="0" w:color="auto"/>
            </w:tcBorders>
            <w:noWrap/>
            <w:hideMark/>
          </w:tcPr>
          <w:p w14:paraId="38D25660" w14:textId="77777777" w:rsidR="00075BC1" w:rsidRDefault="00075BC1" w:rsidP="00C725F7">
            <w:pPr>
              <w:spacing w:line="240" w:lineRule="auto"/>
              <w:rPr>
                <w:bCs/>
                <w:sz w:val="18"/>
                <w:szCs w:val="18"/>
                <w:lang w:eastAsia="lt-LT"/>
              </w:rPr>
            </w:pPr>
            <w:r>
              <w:rPr>
                <w:bCs/>
                <w:sz w:val="18"/>
                <w:szCs w:val="18"/>
                <w:lang w:eastAsia="lt-LT"/>
              </w:rPr>
              <w:t>559,9</w:t>
            </w:r>
          </w:p>
        </w:tc>
        <w:tc>
          <w:tcPr>
            <w:tcW w:w="782" w:type="dxa"/>
            <w:tcBorders>
              <w:top w:val="single" w:sz="4" w:space="0" w:color="auto"/>
              <w:left w:val="single" w:sz="4" w:space="0" w:color="auto"/>
              <w:bottom w:val="single" w:sz="4" w:space="0" w:color="auto"/>
              <w:right w:val="single" w:sz="4" w:space="0" w:color="auto"/>
            </w:tcBorders>
            <w:noWrap/>
            <w:hideMark/>
          </w:tcPr>
          <w:p w14:paraId="784871B8"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3F9FAD" w14:textId="77777777" w:rsidR="00075BC1" w:rsidRDefault="00075BC1" w:rsidP="00C725F7">
            <w:pPr>
              <w:spacing w:line="240" w:lineRule="auto"/>
              <w:rPr>
                <w:bCs/>
                <w:sz w:val="18"/>
                <w:szCs w:val="18"/>
                <w:lang w:eastAsia="lt-LT"/>
              </w:rPr>
            </w:pPr>
            <w:r>
              <w:rPr>
                <w:bCs/>
                <w:sz w:val="18"/>
                <w:szCs w:val="18"/>
                <w:lang w:eastAsia="lt-LT"/>
              </w:rPr>
              <w:t>-24,2</w:t>
            </w:r>
          </w:p>
        </w:tc>
        <w:tc>
          <w:tcPr>
            <w:tcW w:w="782" w:type="dxa"/>
            <w:tcBorders>
              <w:top w:val="single" w:sz="4" w:space="0" w:color="auto"/>
              <w:left w:val="single" w:sz="4" w:space="0" w:color="auto"/>
              <w:bottom w:val="single" w:sz="4" w:space="0" w:color="auto"/>
              <w:right w:val="single" w:sz="4" w:space="0" w:color="auto"/>
            </w:tcBorders>
            <w:noWrap/>
            <w:hideMark/>
          </w:tcPr>
          <w:p w14:paraId="39DD5ED4" w14:textId="77777777" w:rsidR="00075BC1" w:rsidRDefault="00075BC1" w:rsidP="00C725F7">
            <w:pPr>
              <w:spacing w:line="240" w:lineRule="auto"/>
              <w:rPr>
                <w:bCs/>
                <w:sz w:val="18"/>
                <w:szCs w:val="18"/>
                <w:lang w:eastAsia="lt-LT"/>
              </w:rPr>
            </w:pPr>
            <w:r>
              <w:rPr>
                <w:bCs/>
                <w:sz w:val="18"/>
                <w:szCs w:val="18"/>
                <w:lang w:eastAsia="lt-LT"/>
              </w:rPr>
              <w:t>-24,2</w:t>
            </w:r>
          </w:p>
        </w:tc>
        <w:tc>
          <w:tcPr>
            <w:tcW w:w="795" w:type="dxa"/>
            <w:tcBorders>
              <w:top w:val="single" w:sz="4" w:space="0" w:color="auto"/>
              <w:left w:val="single" w:sz="4" w:space="0" w:color="auto"/>
              <w:bottom w:val="single" w:sz="4" w:space="0" w:color="auto"/>
              <w:right w:val="single" w:sz="4" w:space="0" w:color="auto"/>
            </w:tcBorders>
            <w:noWrap/>
            <w:hideMark/>
          </w:tcPr>
          <w:p w14:paraId="7C8BC095" w14:textId="77777777" w:rsidR="00075BC1" w:rsidRDefault="00075BC1" w:rsidP="00C725F7">
            <w:pPr>
              <w:spacing w:line="240" w:lineRule="auto"/>
              <w:rPr>
                <w:bCs/>
                <w:sz w:val="18"/>
                <w:szCs w:val="18"/>
                <w:lang w:eastAsia="lt-LT"/>
              </w:rPr>
            </w:pPr>
            <w:r>
              <w:rPr>
                <w:bCs/>
                <w:sz w:val="18"/>
                <w:szCs w:val="18"/>
                <w:lang w:eastAsia="lt-LT"/>
              </w:rPr>
              <w:t>-10,5</w:t>
            </w:r>
          </w:p>
        </w:tc>
        <w:tc>
          <w:tcPr>
            <w:tcW w:w="795" w:type="dxa"/>
            <w:tcBorders>
              <w:top w:val="single" w:sz="4" w:space="0" w:color="auto"/>
              <w:left w:val="single" w:sz="4" w:space="0" w:color="auto"/>
              <w:bottom w:val="single" w:sz="4" w:space="0" w:color="auto"/>
              <w:right w:val="single" w:sz="4" w:space="0" w:color="auto"/>
            </w:tcBorders>
            <w:noWrap/>
            <w:hideMark/>
          </w:tcPr>
          <w:p w14:paraId="1867FE9B" w14:textId="77777777" w:rsidR="00075BC1" w:rsidRDefault="00075BC1" w:rsidP="00C725F7">
            <w:pPr>
              <w:rPr>
                <w:bCs/>
                <w:sz w:val="18"/>
                <w:szCs w:val="18"/>
                <w:lang w:eastAsia="lt-LT"/>
              </w:rPr>
            </w:pPr>
          </w:p>
        </w:tc>
      </w:tr>
      <w:tr w:rsidR="00075BC1" w14:paraId="4A5B28DA" w14:textId="77777777" w:rsidTr="00C725F7">
        <w:trPr>
          <w:trHeight w:val="375"/>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3F393031" w14:textId="77777777" w:rsidR="00075BC1" w:rsidRDefault="00075BC1" w:rsidP="00075BC1">
            <w:pPr>
              <w:spacing w:line="240" w:lineRule="auto"/>
              <w:rPr>
                <w:bCs/>
                <w:sz w:val="18"/>
                <w:szCs w:val="18"/>
                <w:lang w:eastAsia="lt-LT"/>
              </w:rPr>
            </w:pPr>
            <w:r>
              <w:rPr>
                <w:bCs/>
                <w:sz w:val="18"/>
                <w:szCs w:val="18"/>
                <w:lang w:eastAsia="lt-LT"/>
              </w:rPr>
              <w:t>Atokvėpio paslaugos teikimas šeimoms, auginančioms vaiką su negalia (BĮ Klaipėdos sutrikusio vystymosi kūdikių namuose)</w:t>
            </w:r>
          </w:p>
        </w:tc>
        <w:tc>
          <w:tcPr>
            <w:tcW w:w="940" w:type="dxa"/>
            <w:tcBorders>
              <w:top w:val="single" w:sz="4" w:space="0" w:color="auto"/>
              <w:left w:val="single" w:sz="4" w:space="0" w:color="auto"/>
              <w:bottom w:val="single" w:sz="4" w:space="0" w:color="auto"/>
              <w:right w:val="single" w:sz="4" w:space="0" w:color="auto"/>
            </w:tcBorders>
            <w:hideMark/>
          </w:tcPr>
          <w:p w14:paraId="0FFA985A" w14:textId="77777777" w:rsidR="00075BC1" w:rsidRDefault="00075BC1" w:rsidP="00C725F7">
            <w:pPr>
              <w:spacing w:line="240" w:lineRule="auto"/>
              <w:rPr>
                <w:sz w:val="18"/>
                <w:szCs w:val="18"/>
                <w:lang w:eastAsia="lt-LT"/>
              </w:rPr>
            </w:pPr>
            <w:r>
              <w:rPr>
                <w:sz w:val="18"/>
                <w:szCs w:val="18"/>
                <w:lang w:eastAsia="lt-LT"/>
              </w:rPr>
              <w:t>SB(SP)</w:t>
            </w:r>
          </w:p>
        </w:tc>
        <w:tc>
          <w:tcPr>
            <w:tcW w:w="783" w:type="dxa"/>
            <w:tcBorders>
              <w:top w:val="single" w:sz="4" w:space="0" w:color="auto"/>
              <w:left w:val="single" w:sz="4" w:space="0" w:color="auto"/>
              <w:bottom w:val="single" w:sz="4" w:space="0" w:color="auto"/>
              <w:right w:val="single" w:sz="4" w:space="0" w:color="auto"/>
            </w:tcBorders>
            <w:noWrap/>
            <w:hideMark/>
          </w:tcPr>
          <w:p w14:paraId="1BB3724A" w14:textId="77777777" w:rsidR="00075BC1" w:rsidRDefault="00075BC1" w:rsidP="00C725F7">
            <w:pPr>
              <w:spacing w:line="240" w:lineRule="auto"/>
              <w:rPr>
                <w:sz w:val="18"/>
                <w:szCs w:val="18"/>
                <w:lang w:eastAsia="lt-LT"/>
              </w:rPr>
            </w:pPr>
            <w:r>
              <w:rPr>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4E344032" w14:textId="77777777" w:rsidR="00075BC1" w:rsidRDefault="00075BC1" w:rsidP="00C725F7">
            <w:pPr>
              <w:spacing w:line="240" w:lineRule="auto"/>
              <w:rPr>
                <w:sz w:val="18"/>
                <w:szCs w:val="18"/>
                <w:lang w:eastAsia="lt-LT"/>
              </w:rPr>
            </w:pPr>
            <w:r>
              <w:rPr>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458FAAA9" w14:textId="77777777" w:rsidR="00075BC1" w:rsidRDefault="00075BC1" w:rsidP="00C725F7">
            <w:pPr>
              <w:spacing w:line="240" w:lineRule="auto"/>
              <w:rPr>
                <w:sz w:val="18"/>
                <w:szCs w:val="18"/>
                <w:lang w:eastAsia="lt-LT"/>
              </w:rPr>
            </w:pPr>
            <w:r>
              <w:rPr>
                <w:sz w:val="18"/>
                <w:szCs w:val="18"/>
                <w:lang w:eastAsia="lt-LT"/>
              </w:rPr>
              <w:t>11,7</w:t>
            </w:r>
          </w:p>
        </w:tc>
        <w:tc>
          <w:tcPr>
            <w:tcW w:w="782" w:type="dxa"/>
            <w:tcBorders>
              <w:top w:val="single" w:sz="4" w:space="0" w:color="auto"/>
              <w:left w:val="single" w:sz="4" w:space="0" w:color="auto"/>
              <w:bottom w:val="single" w:sz="4" w:space="0" w:color="auto"/>
              <w:right w:val="single" w:sz="4" w:space="0" w:color="auto"/>
            </w:tcBorders>
            <w:noWrap/>
            <w:hideMark/>
          </w:tcPr>
          <w:p w14:paraId="3392EFD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707A170" w14:textId="77777777" w:rsidR="00075BC1" w:rsidRDefault="00075BC1" w:rsidP="00C725F7">
            <w:pPr>
              <w:spacing w:line="240" w:lineRule="auto"/>
              <w:rPr>
                <w:sz w:val="18"/>
                <w:szCs w:val="18"/>
                <w:lang w:eastAsia="lt-LT"/>
              </w:rPr>
            </w:pPr>
            <w:r>
              <w:rPr>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6AC8FE1B" w14:textId="77777777" w:rsidR="00075BC1" w:rsidRDefault="00075BC1" w:rsidP="00C725F7">
            <w:pPr>
              <w:spacing w:line="240" w:lineRule="auto"/>
              <w:rPr>
                <w:sz w:val="18"/>
                <w:szCs w:val="18"/>
                <w:lang w:eastAsia="lt-LT"/>
              </w:rPr>
            </w:pPr>
            <w:r>
              <w:rPr>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3BC94965" w14:textId="77777777" w:rsidR="00075BC1" w:rsidRDefault="00075BC1" w:rsidP="00C725F7">
            <w:pPr>
              <w:spacing w:line="240" w:lineRule="auto"/>
              <w:rPr>
                <w:sz w:val="18"/>
                <w:szCs w:val="18"/>
                <w:lang w:eastAsia="lt-LT"/>
              </w:rPr>
            </w:pPr>
            <w:r>
              <w:rPr>
                <w:sz w:val="18"/>
                <w:szCs w:val="18"/>
                <w:lang w:eastAsia="lt-LT"/>
              </w:rPr>
              <w:t>14,7</w:t>
            </w:r>
          </w:p>
        </w:tc>
        <w:tc>
          <w:tcPr>
            <w:tcW w:w="782" w:type="dxa"/>
            <w:tcBorders>
              <w:top w:val="single" w:sz="4" w:space="0" w:color="auto"/>
              <w:left w:val="single" w:sz="4" w:space="0" w:color="auto"/>
              <w:bottom w:val="single" w:sz="4" w:space="0" w:color="auto"/>
              <w:right w:val="single" w:sz="4" w:space="0" w:color="auto"/>
            </w:tcBorders>
            <w:noWrap/>
            <w:hideMark/>
          </w:tcPr>
          <w:p w14:paraId="34117DA3"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E0D96CE" w14:textId="77777777" w:rsidR="00075BC1" w:rsidRDefault="00075BC1" w:rsidP="00C725F7">
            <w:pPr>
              <w:spacing w:line="240" w:lineRule="auto"/>
              <w:rPr>
                <w:sz w:val="18"/>
                <w:szCs w:val="18"/>
                <w:lang w:eastAsia="lt-LT"/>
              </w:rPr>
            </w:pPr>
            <w:r>
              <w:rPr>
                <w:sz w:val="18"/>
                <w:szCs w:val="18"/>
                <w:lang w:eastAsia="lt-LT"/>
              </w:rPr>
              <w:t>3,0</w:t>
            </w:r>
          </w:p>
        </w:tc>
        <w:tc>
          <w:tcPr>
            <w:tcW w:w="782" w:type="dxa"/>
            <w:tcBorders>
              <w:top w:val="single" w:sz="4" w:space="0" w:color="auto"/>
              <w:left w:val="single" w:sz="4" w:space="0" w:color="auto"/>
              <w:bottom w:val="single" w:sz="4" w:space="0" w:color="auto"/>
              <w:right w:val="single" w:sz="4" w:space="0" w:color="auto"/>
            </w:tcBorders>
            <w:noWrap/>
            <w:hideMark/>
          </w:tcPr>
          <w:p w14:paraId="0A5F2658" w14:textId="77777777" w:rsidR="00075BC1" w:rsidRDefault="00075BC1" w:rsidP="00C725F7">
            <w:pPr>
              <w:spacing w:line="240" w:lineRule="auto"/>
              <w:rPr>
                <w:sz w:val="18"/>
                <w:szCs w:val="18"/>
                <w:lang w:eastAsia="lt-LT"/>
              </w:rPr>
            </w:pPr>
            <w:r>
              <w:rPr>
                <w:sz w:val="18"/>
                <w:szCs w:val="18"/>
                <w:lang w:eastAsia="lt-LT"/>
              </w:rPr>
              <w:t>3,0</w:t>
            </w:r>
          </w:p>
        </w:tc>
        <w:tc>
          <w:tcPr>
            <w:tcW w:w="795" w:type="dxa"/>
            <w:tcBorders>
              <w:top w:val="single" w:sz="4" w:space="0" w:color="auto"/>
              <w:left w:val="single" w:sz="4" w:space="0" w:color="auto"/>
              <w:bottom w:val="single" w:sz="4" w:space="0" w:color="auto"/>
              <w:right w:val="single" w:sz="4" w:space="0" w:color="auto"/>
            </w:tcBorders>
            <w:noWrap/>
            <w:hideMark/>
          </w:tcPr>
          <w:p w14:paraId="7F4EB8B6" w14:textId="77777777" w:rsidR="00075BC1" w:rsidRDefault="00075BC1" w:rsidP="00C725F7">
            <w:pPr>
              <w:spacing w:line="240" w:lineRule="auto"/>
              <w:rPr>
                <w:sz w:val="18"/>
                <w:szCs w:val="18"/>
                <w:lang w:eastAsia="lt-LT"/>
              </w:rPr>
            </w:pPr>
            <w:r>
              <w:rPr>
                <w:sz w:val="18"/>
                <w:szCs w:val="18"/>
                <w:lang w:eastAsia="lt-LT"/>
              </w:rPr>
              <w:t>3,0</w:t>
            </w:r>
          </w:p>
        </w:tc>
        <w:tc>
          <w:tcPr>
            <w:tcW w:w="795" w:type="dxa"/>
            <w:tcBorders>
              <w:top w:val="single" w:sz="4" w:space="0" w:color="auto"/>
              <w:left w:val="single" w:sz="4" w:space="0" w:color="auto"/>
              <w:bottom w:val="single" w:sz="4" w:space="0" w:color="auto"/>
              <w:right w:val="single" w:sz="4" w:space="0" w:color="auto"/>
            </w:tcBorders>
            <w:noWrap/>
            <w:hideMark/>
          </w:tcPr>
          <w:p w14:paraId="0A11078B" w14:textId="77777777" w:rsidR="00075BC1" w:rsidRDefault="00075BC1" w:rsidP="00C725F7">
            <w:pPr>
              <w:rPr>
                <w:sz w:val="18"/>
                <w:szCs w:val="18"/>
                <w:lang w:eastAsia="lt-LT"/>
              </w:rPr>
            </w:pPr>
          </w:p>
        </w:tc>
      </w:tr>
      <w:tr w:rsidR="00075BC1" w14:paraId="2CFC5B29"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B065E"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1700F74" w14:textId="77777777" w:rsidR="00075BC1" w:rsidRDefault="00075BC1" w:rsidP="00C725F7">
            <w:pPr>
              <w:spacing w:line="240" w:lineRule="auto"/>
              <w:rPr>
                <w:sz w:val="18"/>
                <w:szCs w:val="18"/>
                <w:lang w:eastAsia="lt-LT"/>
              </w:rPr>
            </w:pPr>
            <w:r>
              <w:rPr>
                <w:sz w:val="18"/>
                <w:szCs w:val="18"/>
                <w:lang w:eastAsia="lt-LT"/>
              </w:rPr>
              <w:t>SB(SPL)</w:t>
            </w:r>
          </w:p>
        </w:tc>
        <w:tc>
          <w:tcPr>
            <w:tcW w:w="783" w:type="dxa"/>
            <w:tcBorders>
              <w:top w:val="single" w:sz="4" w:space="0" w:color="auto"/>
              <w:left w:val="single" w:sz="4" w:space="0" w:color="auto"/>
              <w:bottom w:val="single" w:sz="4" w:space="0" w:color="auto"/>
              <w:right w:val="single" w:sz="4" w:space="0" w:color="auto"/>
            </w:tcBorders>
            <w:noWrap/>
            <w:hideMark/>
          </w:tcPr>
          <w:p w14:paraId="030D9DAD"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C66A2B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87DB23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92A76A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D1748A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14BE46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786D95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B4C3A0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65B794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E47BAD6"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0D75FEA"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1874204" w14:textId="77777777" w:rsidR="00075BC1" w:rsidRDefault="00075BC1" w:rsidP="00C725F7">
            <w:pPr>
              <w:spacing w:line="240" w:lineRule="auto"/>
              <w:rPr>
                <w:rFonts w:asciiTheme="minorHAnsi" w:eastAsiaTheme="minorHAnsi" w:hAnsiTheme="minorHAnsi" w:cstheme="minorBidi"/>
                <w:lang w:eastAsia="lt-LT"/>
              </w:rPr>
            </w:pPr>
          </w:p>
        </w:tc>
      </w:tr>
      <w:tr w:rsidR="00075BC1" w14:paraId="71D3179A"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20736"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481BA238"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672B24FE"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7D371EA1"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469EF814" w14:textId="77777777" w:rsidR="00075BC1" w:rsidRDefault="00075BC1" w:rsidP="00C725F7">
            <w:pPr>
              <w:spacing w:line="240" w:lineRule="auto"/>
              <w:rPr>
                <w:bCs/>
                <w:sz w:val="18"/>
                <w:szCs w:val="18"/>
                <w:lang w:eastAsia="lt-LT"/>
              </w:rPr>
            </w:pPr>
            <w:r>
              <w:rPr>
                <w:bCs/>
                <w:sz w:val="18"/>
                <w:szCs w:val="18"/>
                <w:lang w:eastAsia="lt-LT"/>
              </w:rPr>
              <w:t>11,7</w:t>
            </w:r>
          </w:p>
        </w:tc>
        <w:tc>
          <w:tcPr>
            <w:tcW w:w="782" w:type="dxa"/>
            <w:tcBorders>
              <w:top w:val="single" w:sz="4" w:space="0" w:color="auto"/>
              <w:left w:val="single" w:sz="4" w:space="0" w:color="auto"/>
              <w:bottom w:val="single" w:sz="4" w:space="0" w:color="auto"/>
              <w:right w:val="single" w:sz="4" w:space="0" w:color="auto"/>
            </w:tcBorders>
            <w:noWrap/>
            <w:hideMark/>
          </w:tcPr>
          <w:p w14:paraId="5B9FFF31"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40DD22B"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41448D85"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7DF5EF3E" w14:textId="77777777" w:rsidR="00075BC1" w:rsidRDefault="00075BC1" w:rsidP="00C725F7">
            <w:pPr>
              <w:spacing w:line="240" w:lineRule="auto"/>
              <w:rPr>
                <w:bCs/>
                <w:sz w:val="18"/>
                <w:szCs w:val="18"/>
                <w:lang w:eastAsia="lt-LT"/>
              </w:rPr>
            </w:pPr>
            <w:r>
              <w:rPr>
                <w:bCs/>
                <w:sz w:val="18"/>
                <w:szCs w:val="18"/>
                <w:lang w:eastAsia="lt-LT"/>
              </w:rPr>
              <w:t>14,7</w:t>
            </w:r>
          </w:p>
        </w:tc>
        <w:tc>
          <w:tcPr>
            <w:tcW w:w="782" w:type="dxa"/>
            <w:tcBorders>
              <w:top w:val="single" w:sz="4" w:space="0" w:color="auto"/>
              <w:left w:val="single" w:sz="4" w:space="0" w:color="auto"/>
              <w:bottom w:val="single" w:sz="4" w:space="0" w:color="auto"/>
              <w:right w:val="single" w:sz="4" w:space="0" w:color="auto"/>
            </w:tcBorders>
            <w:noWrap/>
            <w:hideMark/>
          </w:tcPr>
          <w:p w14:paraId="5EE82C1C"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BF1217D" w14:textId="77777777" w:rsidR="00075BC1" w:rsidRDefault="00075BC1" w:rsidP="00C725F7">
            <w:pPr>
              <w:spacing w:line="240" w:lineRule="auto"/>
              <w:rPr>
                <w:bCs/>
                <w:sz w:val="18"/>
                <w:szCs w:val="18"/>
                <w:lang w:eastAsia="lt-LT"/>
              </w:rPr>
            </w:pPr>
            <w:r>
              <w:rPr>
                <w:bCs/>
                <w:sz w:val="18"/>
                <w:szCs w:val="18"/>
                <w:lang w:eastAsia="lt-LT"/>
              </w:rPr>
              <w:t>3,0</w:t>
            </w:r>
          </w:p>
        </w:tc>
        <w:tc>
          <w:tcPr>
            <w:tcW w:w="782" w:type="dxa"/>
            <w:tcBorders>
              <w:top w:val="single" w:sz="4" w:space="0" w:color="auto"/>
              <w:left w:val="single" w:sz="4" w:space="0" w:color="auto"/>
              <w:bottom w:val="single" w:sz="4" w:space="0" w:color="auto"/>
              <w:right w:val="single" w:sz="4" w:space="0" w:color="auto"/>
            </w:tcBorders>
            <w:noWrap/>
            <w:hideMark/>
          </w:tcPr>
          <w:p w14:paraId="3C9E80CB" w14:textId="77777777" w:rsidR="00075BC1" w:rsidRDefault="00075BC1" w:rsidP="00C725F7">
            <w:pPr>
              <w:spacing w:line="240" w:lineRule="auto"/>
              <w:rPr>
                <w:bCs/>
                <w:sz w:val="18"/>
                <w:szCs w:val="18"/>
                <w:lang w:eastAsia="lt-LT"/>
              </w:rPr>
            </w:pPr>
            <w:r>
              <w:rPr>
                <w:bCs/>
                <w:sz w:val="18"/>
                <w:szCs w:val="18"/>
                <w:lang w:eastAsia="lt-LT"/>
              </w:rPr>
              <w:t>3,0</w:t>
            </w:r>
          </w:p>
        </w:tc>
        <w:tc>
          <w:tcPr>
            <w:tcW w:w="795" w:type="dxa"/>
            <w:tcBorders>
              <w:top w:val="single" w:sz="4" w:space="0" w:color="auto"/>
              <w:left w:val="single" w:sz="4" w:space="0" w:color="auto"/>
              <w:bottom w:val="single" w:sz="4" w:space="0" w:color="auto"/>
              <w:right w:val="single" w:sz="4" w:space="0" w:color="auto"/>
            </w:tcBorders>
            <w:noWrap/>
            <w:hideMark/>
          </w:tcPr>
          <w:p w14:paraId="27BFB10E" w14:textId="77777777" w:rsidR="00075BC1" w:rsidRDefault="00075BC1" w:rsidP="00C725F7">
            <w:pPr>
              <w:spacing w:line="240" w:lineRule="auto"/>
              <w:rPr>
                <w:bCs/>
                <w:sz w:val="18"/>
                <w:szCs w:val="18"/>
                <w:lang w:eastAsia="lt-LT"/>
              </w:rPr>
            </w:pPr>
            <w:r>
              <w:rPr>
                <w:bCs/>
                <w:sz w:val="18"/>
                <w:szCs w:val="18"/>
                <w:lang w:eastAsia="lt-LT"/>
              </w:rPr>
              <w:t>3,0</w:t>
            </w:r>
          </w:p>
        </w:tc>
        <w:tc>
          <w:tcPr>
            <w:tcW w:w="795" w:type="dxa"/>
            <w:tcBorders>
              <w:top w:val="single" w:sz="4" w:space="0" w:color="auto"/>
              <w:left w:val="single" w:sz="4" w:space="0" w:color="auto"/>
              <w:bottom w:val="single" w:sz="4" w:space="0" w:color="auto"/>
              <w:right w:val="single" w:sz="4" w:space="0" w:color="auto"/>
            </w:tcBorders>
            <w:noWrap/>
            <w:hideMark/>
          </w:tcPr>
          <w:p w14:paraId="7FF84099" w14:textId="77777777" w:rsidR="00075BC1" w:rsidRDefault="00075BC1" w:rsidP="00C725F7">
            <w:pPr>
              <w:rPr>
                <w:bCs/>
                <w:sz w:val="18"/>
                <w:szCs w:val="18"/>
                <w:lang w:eastAsia="lt-LT"/>
              </w:rPr>
            </w:pPr>
          </w:p>
        </w:tc>
      </w:tr>
      <w:tr w:rsidR="00075BC1" w14:paraId="2219CD4B" w14:textId="77777777" w:rsidTr="00C725F7">
        <w:trPr>
          <w:trHeight w:val="600"/>
        </w:trPr>
        <w:tc>
          <w:tcPr>
            <w:tcW w:w="4209" w:type="dxa"/>
            <w:tcBorders>
              <w:top w:val="single" w:sz="4" w:space="0" w:color="auto"/>
              <w:left w:val="single" w:sz="4" w:space="0" w:color="auto"/>
              <w:bottom w:val="single" w:sz="4" w:space="0" w:color="auto"/>
              <w:right w:val="single" w:sz="4" w:space="0" w:color="auto"/>
            </w:tcBorders>
            <w:vAlign w:val="center"/>
            <w:hideMark/>
          </w:tcPr>
          <w:p w14:paraId="4A3D700C" w14:textId="77777777" w:rsidR="00075BC1" w:rsidRDefault="00075BC1" w:rsidP="00075BC1">
            <w:pPr>
              <w:spacing w:line="240" w:lineRule="auto"/>
              <w:rPr>
                <w:bCs/>
                <w:sz w:val="18"/>
                <w:szCs w:val="18"/>
                <w:lang w:eastAsia="lt-LT"/>
              </w:rPr>
            </w:pPr>
            <w:r>
              <w:rPr>
                <w:bCs/>
                <w:sz w:val="18"/>
                <w:szCs w:val="18"/>
                <w:lang w:eastAsia="lt-LT"/>
              </w:rPr>
              <w:t>Tiesiogiai stebimo trumpo gydymo kurso (DOTS) kabineto paslaugų organizavimas</w:t>
            </w:r>
          </w:p>
        </w:tc>
        <w:tc>
          <w:tcPr>
            <w:tcW w:w="940" w:type="dxa"/>
            <w:tcBorders>
              <w:top w:val="single" w:sz="4" w:space="0" w:color="auto"/>
              <w:left w:val="single" w:sz="4" w:space="0" w:color="auto"/>
              <w:bottom w:val="single" w:sz="4" w:space="0" w:color="auto"/>
              <w:right w:val="single" w:sz="4" w:space="0" w:color="auto"/>
            </w:tcBorders>
            <w:hideMark/>
          </w:tcPr>
          <w:p w14:paraId="32005500"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51C9B645"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426243AB"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4ECABF5A"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31BBD6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A3F07B7"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0F17E0C2"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22162DD2"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7E8A5B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32AEBF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AB7EA8"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E26CCA6"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185B913" w14:textId="77777777" w:rsidR="00075BC1" w:rsidRDefault="00075BC1" w:rsidP="00C725F7">
            <w:pPr>
              <w:spacing w:line="240" w:lineRule="auto"/>
              <w:rPr>
                <w:rFonts w:asciiTheme="minorHAnsi" w:eastAsiaTheme="minorHAnsi" w:hAnsiTheme="minorHAnsi" w:cstheme="minorBidi"/>
                <w:lang w:eastAsia="lt-LT"/>
              </w:rPr>
            </w:pPr>
          </w:p>
        </w:tc>
      </w:tr>
      <w:tr w:rsidR="00075BC1" w14:paraId="38A142B1" w14:textId="77777777" w:rsidTr="00C725F7">
        <w:trPr>
          <w:trHeight w:val="672"/>
        </w:trPr>
        <w:tc>
          <w:tcPr>
            <w:tcW w:w="4209" w:type="dxa"/>
            <w:tcBorders>
              <w:top w:val="single" w:sz="4" w:space="0" w:color="auto"/>
              <w:left w:val="single" w:sz="4" w:space="0" w:color="auto"/>
              <w:bottom w:val="single" w:sz="4" w:space="0" w:color="auto"/>
              <w:right w:val="single" w:sz="4" w:space="0" w:color="auto"/>
            </w:tcBorders>
            <w:vAlign w:val="center"/>
            <w:hideMark/>
          </w:tcPr>
          <w:p w14:paraId="52E58359" w14:textId="77777777" w:rsidR="00075BC1" w:rsidRDefault="00075BC1" w:rsidP="00075BC1">
            <w:pPr>
              <w:spacing w:line="240" w:lineRule="auto"/>
              <w:rPr>
                <w:bCs/>
                <w:sz w:val="18"/>
                <w:szCs w:val="18"/>
                <w:lang w:eastAsia="lt-LT"/>
              </w:rPr>
            </w:pPr>
            <w:r>
              <w:rPr>
                <w:bCs/>
                <w:sz w:val="18"/>
                <w:szCs w:val="18"/>
                <w:lang w:eastAsia="lt-LT"/>
              </w:rPr>
              <w:t>Fizinio asmens pripažinimo neveiksniu tam tikroje srityje organizavimas:</w:t>
            </w:r>
          </w:p>
        </w:tc>
        <w:tc>
          <w:tcPr>
            <w:tcW w:w="940" w:type="dxa"/>
            <w:tcBorders>
              <w:top w:val="single" w:sz="4" w:space="0" w:color="auto"/>
              <w:left w:val="single" w:sz="4" w:space="0" w:color="auto"/>
              <w:bottom w:val="single" w:sz="4" w:space="0" w:color="auto"/>
              <w:right w:val="single" w:sz="4" w:space="0" w:color="auto"/>
            </w:tcBorders>
            <w:hideMark/>
          </w:tcPr>
          <w:p w14:paraId="49ECC3A6" w14:textId="77777777" w:rsidR="00075BC1" w:rsidRDefault="00075BC1" w:rsidP="00C725F7">
            <w:pPr>
              <w:spacing w:line="240" w:lineRule="auto"/>
              <w:rPr>
                <w:bCs/>
                <w:sz w:val="18"/>
                <w:szCs w:val="18"/>
                <w:lang w:eastAsia="lt-LT"/>
              </w:rPr>
            </w:pPr>
            <w:r>
              <w:rPr>
                <w:bCs/>
                <w:sz w:val="18"/>
                <w:szCs w:val="18"/>
                <w:lang w:eastAsia="lt-LT"/>
              </w:rPr>
              <w:t>Iš</w:t>
            </w:r>
            <w:r>
              <w:rPr>
                <w:bCs/>
                <w:color w:val="ED7D31" w:themeColor="accent2"/>
                <w:sz w:val="18"/>
                <w:szCs w:val="18"/>
                <w:lang w:eastAsia="lt-LT"/>
              </w:rPr>
              <w:t xml:space="preserve"> </w:t>
            </w:r>
            <w:r>
              <w:rPr>
                <w:bCs/>
                <w:sz w:val="18"/>
                <w:szCs w:val="18"/>
                <w:lang w:eastAsia="lt-LT"/>
              </w:rPr>
              <w:t>viso:</w:t>
            </w:r>
          </w:p>
        </w:tc>
        <w:tc>
          <w:tcPr>
            <w:tcW w:w="783" w:type="dxa"/>
            <w:tcBorders>
              <w:top w:val="single" w:sz="4" w:space="0" w:color="auto"/>
              <w:left w:val="single" w:sz="4" w:space="0" w:color="auto"/>
              <w:bottom w:val="single" w:sz="4" w:space="0" w:color="auto"/>
              <w:right w:val="single" w:sz="4" w:space="0" w:color="auto"/>
            </w:tcBorders>
            <w:noWrap/>
            <w:hideMark/>
          </w:tcPr>
          <w:p w14:paraId="1B1A9ABD" w14:textId="77777777" w:rsidR="00075BC1" w:rsidRDefault="00075BC1" w:rsidP="00C725F7">
            <w:pPr>
              <w:spacing w:line="240" w:lineRule="auto"/>
              <w:rPr>
                <w:bCs/>
                <w:sz w:val="18"/>
                <w:szCs w:val="18"/>
                <w:lang w:eastAsia="lt-LT"/>
              </w:rPr>
            </w:pPr>
            <w:r>
              <w:rPr>
                <w:bCs/>
                <w:sz w:val="18"/>
                <w:szCs w:val="18"/>
                <w:lang w:eastAsia="lt-LT"/>
              </w:rPr>
              <w:t>19,3</w:t>
            </w:r>
          </w:p>
        </w:tc>
        <w:tc>
          <w:tcPr>
            <w:tcW w:w="782" w:type="dxa"/>
            <w:tcBorders>
              <w:top w:val="single" w:sz="4" w:space="0" w:color="auto"/>
              <w:left w:val="single" w:sz="4" w:space="0" w:color="auto"/>
              <w:bottom w:val="single" w:sz="4" w:space="0" w:color="auto"/>
              <w:right w:val="single" w:sz="4" w:space="0" w:color="auto"/>
            </w:tcBorders>
            <w:noWrap/>
            <w:hideMark/>
          </w:tcPr>
          <w:p w14:paraId="66AEF98F" w14:textId="77777777" w:rsidR="00075BC1" w:rsidRDefault="00075BC1" w:rsidP="00C725F7">
            <w:pPr>
              <w:spacing w:line="240" w:lineRule="auto"/>
              <w:rPr>
                <w:bCs/>
                <w:sz w:val="18"/>
                <w:szCs w:val="18"/>
                <w:lang w:eastAsia="lt-LT"/>
              </w:rPr>
            </w:pPr>
            <w:r>
              <w:rPr>
                <w:bCs/>
                <w:sz w:val="18"/>
                <w:szCs w:val="18"/>
                <w:lang w:eastAsia="lt-LT"/>
              </w:rPr>
              <w:t>19,3</w:t>
            </w:r>
          </w:p>
        </w:tc>
        <w:tc>
          <w:tcPr>
            <w:tcW w:w="782" w:type="dxa"/>
            <w:tcBorders>
              <w:top w:val="single" w:sz="4" w:space="0" w:color="auto"/>
              <w:left w:val="single" w:sz="4" w:space="0" w:color="auto"/>
              <w:bottom w:val="single" w:sz="4" w:space="0" w:color="auto"/>
              <w:right w:val="single" w:sz="4" w:space="0" w:color="auto"/>
            </w:tcBorders>
            <w:noWrap/>
            <w:hideMark/>
          </w:tcPr>
          <w:p w14:paraId="61A8C5EE" w14:textId="77777777" w:rsidR="00075BC1" w:rsidRDefault="00075BC1" w:rsidP="00C725F7">
            <w:pPr>
              <w:spacing w:line="240" w:lineRule="auto"/>
              <w:rPr>
                <w:bCs/>
                <w:sz w:val="18"/>
                <w:szCs w:val="18"/>
                <w:lang w:eastAsia="lt-LT"/>
              </w:rPr>
            </w:pPr>
            <w:r>
              <w:rPr>
                <w:bCs/>
                <w:sz w:val="18"/>
                <w:szCs w:val="18"/>
                <w:lang w:eastAsia="lt-LT"/>
              </w:rPr>
              <w:t>6,5</w:t>
            </w:r>
          </w:p>
        </w:tc>
        <w:tc>
          <w:tcPr>
            <w:tcW w:w="782" w:type="dxa"/>
            <w:tcBorders>
              <w:top w:val="single" w:sz="4" w:space="0" w:color="auto"/>
              <w:left w:val="single" w:sz="4" w:space="0" w:color="auto"/>
              <w:bottom w:val="single" w:sz="4" w:space="0" w:color="auto"/>
              <w:right w:val="single" w:sz="4" w:space="0" w:color="auto"/>
            </w:tcBorders>
            <w:noWrap/>
            <w:hideMark/>
          </w:tcPr>
          <w:p w14:paraId="22BE134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0F66022" w14:textId="77777777" w:rsidR="00075BC1" w:rsidRDefault="00075BC1" w:rsidP="00C725F7">
            <w:pPr>
              <w:spacing w:line="240" w:lineRule="auto"/>
              <w:rPr>
                <w:bCs/>
                <w:sz w:val="18"/>
                <w:szCs w:val="18"/>
                <w:lang w:eastAsia="lt-LT"/>
              </w:rPr>
            </w:pPr>
            <w:r>
              <w:rPr>
                <w:bCs/>
                <w:sz w:val="18"/>
                <w:szCs w:val="18"/>
                <w:lang w:eastAsia="lt-LT"/>
              </w:rPr>
              <w:t>21,3</w:t>
            </w:r>
          </w:p>
        </w:tc>
        <w:tc>
          <w:tcPr>
            <w:tcW w:w="782" w:type="dxa"/>
            <w:tcBorders>
              <w:top w:val="single" w:sz="4" w:space="0" w:color="auto"/>
              <w:left w:val="single" w:sz="4" w:space="0" w:color="auto"/>
              <w:bottom w:val="single" w:sz="4" w:space="0" w:color="auto"/>
              <w:right w:val="single" w:sz="4" w:space="0" w:color="auto"/>
            </w:tcBorders>
            <w:noWrap/>
            <w:hideMark/>
          </w:tcPr>
          <w:p w14:paraId="36D2F449" w14:textId="77777777" w:rsidR="00075BC1" w:rsidRDefault="00075BC1" w:rsidP="00C725F7">
            <w:pPr>
              <w:spacing w:line="240" w:lineRule="auto"/>
              <w:rPr>
                <w:bCs/>
                <w:sz w:val="18"/>
                <w:szCs w:val="18"/>
                <w:lang w:eastAsia="lt-LT"/>
              </w:rPr>
            </w:pPr>
            <w:r>
              <w:rPr>
                <w:bCs/>
                <w:sz w:val="18"/>
                <w:szCs w:val="18"/>
                <w:lang w:eastAsia="lt-LT"/>
              </w:rPr>
              <w:t>21,3</w:t>
            </w:r>
          </w:p>
        </w:tc>
        <w:tc>
          <w:tcPr>
            <w:tcW w:w="782" w:type="dxa"/>
            <w:tcBorders>
              <w:top w:val="single" w:sz="4" w:space="0" w:color="auto"/>
              <w:left w:val="single" w:sz="4" w:space="0" w:color="auto"/>
              <w:bottom w:val="single" w:sz="4" w:space="0" w:color="auto"/>
              <w:right w:val="single" w:sz="4" w:space="0" w:color="auto"/>
            </w:tcBorders>
            <w:noWrap/>
            <w:hideMark/>
          </w:tcPr>
          <w:p w14:paraId="55F258C7" w14:textId="77777777" w:rsidR="00075BC1" w:rsidRDefault="00075BC1" w:rsidP="00C725F7">
            <w:pPr>
              <w:spacing w:line="240" w:lineRule="auto"/>
              <w:rPr>
                <w:bCs/>
                <w:sz w:val="18"/>
                <w:szCs w:val="18"/>
                <w:lang w:eastAsia="lt-LT"/>
              </w:rPr>
            </w:pPr>
            <w:r>
              <w:rPr>
                <w:bCs/>
                <w:sz w:val="18"/>
                <w:szCs w:val="18"/>
                <w:lang w:eastAsia="lt-LT"/>
              </w:rPr>
              <w:t>8,4</w:t>
            </w:r>
          </w:p>
        </w:tc>
        <w:tc>
          <w:tcPr>
            <w:tcW w:w="782" w:type="dxa"/>
            <w:tcBorders>
              <w:top w:val="single" w:sz="4" w:space="0" w:color="auto"/>
              <w:left w:val="single" w:sz="4" w:space="0" w:color="auto"/>
              <w:bottom w:val="single" w:sz="4" w:space="0" w:color="auto"/>
              <w:right w:val="single" w:sz="4" w:space="0" w:color="auto"/>
            </w:tcBorders>
            <w:noWrap/>
            <w:hideMark/>
          </w:tcPr>
          <w:p w14:paraId="4D44B65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13FE98" w14:textId="77777777" w:rsidR="00075BC1" w:rsidRDefault="00075BC1" w:rsidP="00C725F7">
            <w:pPr>
              <w:spacing w:line="240" w:lineRule="auto"/>
              <w:rPr>
                <w:bCs/>
                <w:sz w:val="18"/>
                <w:szCs w:val="18"/>
                <w:lang w:eastAsia="lt-LT"/>
              </w:rPr>
            </w:pPr>
            <w:r>
              <w:rPr>
                <w:bCs/>
                <w:sz w:val="18"/>
                <w:szCs w:val="18"/>
                <w:lang w:eastAsia="lt-LT"/>
              </w:rPr>
              <w:t>2,0</w:t>
            </w:r>
          </w:p>
        </w:tc>
        <w:tc>
          <w:tcPr>
            <w:tcW w:w="782" w:type="dxa"/>
            <w:tcBorders>
              <w:top w:val="single" w:sz="4" w:space="0" w:color="auto"/>
              <w:left w:val="single" w:sz="4" w:space="0" w:color="auto"/>
              <w:bottom w:val="single" w:sz="4" w:space="0" w:color="auto"/>
              <w:right w:val="single" w:sz="4" w:space="0" w:color="auto"/>
            </w:tcBorders>
            <w:noWrap/>
            <w:hideMark/>
          </w:tcPr>
          <w:p w14:paraId="7A1B08FF" w14:textId="77777777" w:rsidR="00075BC1" w:rsidRDefault="00075BC1" w:rsidP="00C725F7">
            <w:pPr>
              <w:spacing w:line="240" w:lineRule="auto"/>
              <w:rPr>
                <w:bCs/>
                <w:sz w:val="18"/>
                <w:szCs w:val="18"/>
                <w:lang w:eastAsia="lt-LT"/>
              </w:rPr>
            </w:pPr>
            <w:r>
              <w:rPr>
                <w:bCs/>
                <w:sz w:val="18"/>
                <w:szCs w:val="18"/>
                <w:lang w:eastAsia="lt-LT"/>
              </w:rPr>
              <w:t>2,0</w:t>
            </w:r>
          </w:p>
        </w:tc>
        <w:tc>
          <w:tcPr>
            <w:tcW w:w="795" w:type="dxa"/>
            <w:tcBorders>
              <w:top w:val="single" w:sz="4" w:space="0" w:color="auto"/>
              <w:left w:val="single" w:sz="4" w:space="0" w:color="auto"/>
              <w:bottom w:val="single" w:sz="4" w:space="0" w:color="auto"/>
              <w:right w:val="single" w:sz="4" w:space="0" w:color="auto"/>
            </w:tcBorders>
            <w:noWrap/>
            <w:hideMark/>
          </w:tcPr>
          <w:p w14:paraId="7A352189" w14:textId="77777777" w:rsidR="00075BC1" w:rsidRDefault="00075BC1" w:rsidP="00C725F7">
            <w:pPr>
              <w:spacing w:line="240" w:lineRule="auto"/>
              <w:rPr>
                <w:bCs/>
                <w:sz w:val="18"/>
                <w:szCs w:val="18"/>
                <w:lang w:eastAsia="lt-LT"/>
              </w:rPr>
            </w:pPr>
            <w:r>
              <w:rPr>
                <w:bCs/>
                <w:sz w:val="18"/>
                <w:szCs w:val="18"/>
                <w:lang w:eastAsia="lt-LT"/>
              </w:rPr>
              <w:t>1,9</w:t>
            </w:r>
          </w:p>
        </w:tc>
        <w:tc>
          <w:tcPr>
            <w:tcW w:w="795" w:type="dxa"/>
            <w:tcBorders>
              <w:top w:val="single" w:sz="4" w:space="0" w:color="auto"/>
              <w:left w:val="single" w:sz="4" w:space="0" w:color="auto"/>
              <w:bottom w:val="single" w:sz="4" w:space="0" w:color="auto"/>
              <w:right w:val="single" w:sz="4" w:space="0" w:color="auto"/>
            </w:tcBorders>
            <w:noWrap/>
            <w:hideMark/>
          </w:tcPr>
          <w:p w14:paraId="63546B32" w14:textId="77777777" w:rsidR="00075BC1" w:rsidRDefault="00075BC1" w:rsidP="00C725F7">
            <w:pPr>
              <w:rPr>
                <w:bCs/>
                <w:sz w:val="18"/>
                <w:szCs w:val="18"/>
                <w:lang w:eastAsia="lt-LT"/>
              </w:rPr>
            </w:pPr>
          </w:p>
        </w:tc>
      </w:tr>
      <w:tr w:rsidR="00075BC1" w14:paraId="1029BF3D" w14:textId="77777777" w:rsidTr="00C725F7">
        <w:trPr>
          <w:trHeight w:val="1005"/>
        </w:trPr>
        <w:tc>
          <w:tcPr>
            <w:tcW w:w="4209" w:type="dxa"/>
            <w:tcBorders>
              <w:top w:val="single" w:sz="4" w:space="0" w:color="auto"/>
              <w:left w:val="single" w:sz="4" w:space="0" w:color="auto"/>
              <w:bottom w:val="single" w:sz="4" w:space="0" w:color="auto"/>
              <w:right w:val="single" w:sz="4" w:space="0" w:color="auto"/>
            </w:tcBorders>
            <w:vAlign w:val="center"/>
            <w:hideMark/>
          </w:tcPr>
          <w:p w14:paraId="1D885EDD" w14:textId="77777777" w:rsidR="00075BC1" w:rsidRDefault="00075BC1" w:rsidP="00075BC1">
            <w:pPr>
              <w:spacing w:line="240" w:lineRule="auto"/>
              <w:rPr>
                <w:sz w:val="18"/>
                <w:szCs w:val="18"/>
                <w:lang w:eastAsia="lt-LT"/>
              </w:rPr>
            </w:pPr>
            <w:r>
              <w:rPr>
                <w:sz w:val="18"/>
                <w:szCs w:val="18"/>
                <w:lang w:eastAsia="lt-LT"/>
              </w:rPr>
              <w:t>Asmens gebėjimo pasirūpinti savimi ir priimti kasdienius sprendimus savarankiškai ar naudojantis pagalba konkrečioje srityje vertinimas ir išvadų rengimas</w:t>
            </w:r>
          </w:p>
        </w:tc>
        <w:tc>
          <w:tcPr>
            <w:tcW w:w="940" w:type="dxa"/>
            <w:tcBorders>
              <w:top w:val="single" w:sz="4" w:space="0" w:color="auto"/>
              <w:left w:val="single" w:sz="4" w:space="0" w:color="auto"/>
              <w:bottom w:val="single" w:sz="4" w:space="0" w:color="auto"/>
              <w:right w:val="single" w:sz="4" w:space="0" w:color="auto"/>
            </w:tcBorders>
            <w:hideMark/>
          </w:tcPr>
          <w:p w14:paraId="13AC009B"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489FF640"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3BB6DB14" w14:textId="77777777" w:rsidR="00075BC1" w:rsidRDefault="00075BC1" w:rsidP="00C725F7">
            <w:pPr>
              <w:spacing w:line="240" w:lineRule="auto"/>
              <w:rPr>
                <w:bCs/>
                <w:sz w:val="18"/>
                <w:szCs w:val="18"/>
                <w:lang w:eastAsia="lt-LT"/>
              </w:rPr>
            </w:pPr>
            <w:r>
              <w:rPr>
                <w:bCs/>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70FF625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06C4F7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6305F92" w14:textId="77777777" w:rsidR="00075BC1" w:rsidRDefault="00075BC1" w:rsidP="00C725F7">
            <w:pPr>
              <w:spacing w:line="240" w:lineRule="auto"/>
              <w:rPr>
                <w:sz w:val="18"/>
                <w:szCs w:val="18"/>
                <w:lang w:eastAsia="lt-LT"/>
              </w:rPr>
            </w:pPr>
            <w:r>
              <w:rPr>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28CF1C63" w14:textId="77777777" w:rsidR="00075BC1" w:rsidRDefault="00075BC1" w:rsidP="00C725F7">
            <w:pPr>
              <w:spacing w:line="240" w:lineRule="auto"/>
              <w:rPr>
                <w:sz w:val="18"/>
                <w:szCs w:val="18"/>
                <w:lang w:eastAsia="lt-LT"/>
              </w:rPr>
            </w:pPr>
            <w:r>
              <w:rPr>
                <w:sz w:val="18"/>
                <w:szCs w:val="18"/>
                <w:lang w:eastAsia="lt-LT"/>
              </w:rPr>
              <w:t>12,0</w:t>
            </w:r>
          </w:p>
        </w:tc>
        <w:tc>
          <w:tcPr>
            <w:tcW w:w="782" w:type="dxa"/>
            <w:tcBorders>
              <w:top w:val="single" w:sz="4" w:space="0" w:color="auto"/>
              <w:left w:val="single" w:sz="4" w:space="0" w:color="auto"/>
              <w:bottom w:val="single" w:sz="4" w:space="0" w:color="auto"/>
              <w:right w:val="single" w:sz="4" w:space="0" w:color="auto"/>
            </w:tcBorders>
            <w:noWrap/>
            <w:hideMark/>
          </w:tcPr>
          <w:p w14:paraId="2C80CC38"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4275A6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4C42E5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5334C74"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C08A721"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3005E2E" w14:textId="77777777" w:rsidR="00075BC1" w:rsidRDefault="00075BC1" w:rsidP="00C725F7">
            <w:pPr>
              <w:spacing w:line="240" w:lineRule="auto"/>
              <w:rPr>
                <w:rFonts w:asciiTheme="minorHAnsi" w:eastAsiaTheme="minorHAnsi" w:hAnsiTheme="minorHAnsi" w:cstheme="minorBidi"/>
                <w:lang w:eastAsia="lt-LT"/>
              </w:rPr>
            </w:pPr>
          </w:p>
        </w:tc>
      </w:tr>
      <w:tr w:rsidR="00075BC1" w14:paraId="16B7D435" w14:textId="77777777" w:rsidTr="00C725F7">
        <w:trPr>
          <w:trHeight w:val="645"/>
        </w:trPr>
        <w:tc>
          <w:tcPr>
            <w:tcW w:w="4209" w:type="dxa"/>
            <w:tcBorders>
              <w:top w:val="single" w:sz="4" w:space="0" w:color="auto"/>
              <w:left w:val="single" w:sz="4" w:space="0" w:color="auto"/>
              <w:bottom w:val="single" w:sz="4" w:space="0" w:color="auto"/>
              <w:right w:val="single" w:sz="4" w:space="0" w:color="auto"/>
            </w:tcBorders>
            <w:vAlign w:val="center"/>
            <w:hideMark/>
          </w:tcPr>
          <w:p w14:paraId="2C9A474D" w14:textId="77777777" w:rsidR="00075BC1" w:rsidRDefault="00075BC1" w:rsidP="00075BC1">
            <w:pPr>
              <w:spacing w:line="240" w:lineRule="auto"/>
              <w:rPr>
                <w:sz w:val="18"/>
                <w:szCs w:val="18"/>
                <w:lang w:eastAsia="lt-LT"/>
              </w:rPr>
            </w:pPr>
            <w:r>
              <w:rPr>
                <w:sz w:val="18"/>
                <w:szCs w:val="18"/>
                <w:lang w:eastAsia="lt-LT"/>
              </w:rPr>
              <w:t>Neveiksnių asmenų būklės peržiūrėjimo užtikrinimo funkcijai vykdyti</w:t>
            </w:r>
          </w:p>
        </w:tc>
        <w:tc>
          <w:tcPr>
            <w:tcW w:w="940" w:type="dxa"/>
            <w:tcBorders>
              <w:top w:val="single" w:sz="4" w:space="0" w:color="auto"/>
              <w:left w:val="single" w:sz="4" w:space="0" w:color="auto"/>
              <w:bottom w:val="single" w:sz="4" w:space="0" w:color="auto"/>
              <w:right w:val="single" w:sz="4" w:space="0" w:color="auto"/>
            </w:tcBorders>
            <w:hideMark/>
          </w:tcPr>
          <w:p w14:paraId="35AE1B08" w14:textId="77777777" w:rsidR="00075BC1" w:rsidRDefault="00075BC1" w:rsidP="00C725F7">
            <w:pPr>
              <w:spacing w:line="240" w:lineRule="auto"/>
              <w:rPr>
                <w:sz w:val="18"/>
                <w:szCs w:val="18"/>
                <w:lang w:eastAsia="lt-LT"/>
              </w:rPr>
            </w:pPr>
            <w:r>
              <w:rPr>
                <w:sz w:val="18"/>
                <w:szCs w:val="18"/>
                <w:lang w:eastAsia="lt-LT"/>
              </w:rPr>
              <w:t>SB(VB)</w:t>
            </w:r>
          </w:p>
        </w:tc>
        <w:tc>
          <w:tcPr>
            <w:tcW w:w="783" w:type="dxa"/>
            <w:tcBorders>
              <w:top w:val="single" w:sz="4" w:space="0" w:color="auto"/>
              <w:left w:val="single" w:sz="4" w:space="0" w:color="auto"/>
              <w:bottom w:val="single" w:sz="4" w:space="0" w:color="auto"/>
              <w:right w:val="single" w:sz="4" w:space="0" w:color="auto"/>
            </w:tcBorders>
            <w:noWrap/>
            <w:hideMark/>
          </w:tcPr>
          <w:p w14:paraId="734FD560" w14:textId="77777777" w:rsidR="00075BC1" w:rsidRDefault="00075BC1" w:rsidP="00C725F7">
            <w:pPr>
              <w:spacing w:line="240" w:lineRule="auto"/>
              <w:rPr>
                <w:bCs/>
                <w:sz w:val="18"/>
                <w:szCs w:val="18"/>
                <w:lang w:eastAsia="lt-LT"/>
              </w:rPr>
            </w:pPr>
            <w:r>
              <w:rPr>
                <w:bCs/>
                <w:sz w:val="18"/>
                <w:szCs w:val="18"/>
                <w:lang w:eastAsia="lt-LT"/>
              </w:rPr>
              <w:t>7,3</w:t>
            </w:r>
          </w:p>
        </w:tc>
        <w:tc>
          <w:tcPr>
            <w:tcW w:w="782" w:type="dxa"/>
            <w:tcBorders>
              <w:top w:val="single" w:sz="4" w:space="0" w:color="auto"/>
              <w:left w:val="single" w:sz="4" w:space="0" w:color="auto"/>
              <w:bottom w:val="single" w:sz="4" w:space="0" w:color="auto"/>
              <w:right w:val="single" w:sz="4" w:space="0" w:color="auto"/>
            </w:tcBorders>
            <w:noWrap/>
            <w:hideMark/>
          </w:tcPr>
          <w:p w14:paraId="58B9AB0D" w14:textId="77777777" w:rsidR="00075BC1" w:rsidRDefault="00075BC1" w:rsidP="00C725F7">
            <w:pPr>
              <w:spacing w:line="240" w:lineRule="auto"/>
              <w:rPr>
                <w:bCs/>
                <w:sz w:val="18"/>
                <w:szCs w:val="18"/>
                <w:lang w:eastAsia="lt-LT"/>
              </w:rPr>
            </w:pPr>
            <w:r>
              <w:rPr>
                <w:bCs/>
                <w:sz w:val="18"/>
                <w:szCs w:val="18"/>
                <w:lang w:eastAsia="lt-LT"/>
              </w:rPr>
              <w:t>7,3</w:t>
            </w:r>
          </w:p>
        </w:tc>
        <w:tc>
          <w:tcPr>
            <w:tcW w:w="782" w:type="dxa"/>
            <w:tcBorders>
              <w:top w:val="single" w:sz="4" w:space="0" w:color="auto"/>
              <w:left w:val="single" w:sz="4" w:space="0" w:color="auto"/>
              <w:bottom w:val="single" w:sz="4" w:space="0" w:color="auto"/>
              <w:right w:val="single" w:sz="4" w:space="0" w:color="auto"/>
            </w:tcBorders>
            <w:noWrap/>
            <w:hideMark/>
          </w:tcPr>
          <w:p w14:paraId="65E3F035" w14:textId="77777777" w:rsidR="00075BC1" w:rsidRDefault="00075BC1" w:rsidP="00C725F7">
            <w:pPr>
              <w:spacing w:line="240" w:lineRule="auto"/>
              <w:rPr>
                <w:bCs/>
                <w:sz w:val="18"/>
                <w:szCs w:val="18"/>
                <w:lang w:eastAsia="lt-LT"/>
              </w:rPr>
            </w:pPr>
            <w:r>
              <w:rPr>
                <w:bCs/>
                <w:sz w:val="18"/>
                <w:szCs w:val="18"/>
                <w:lang w:eastAsia="lt-LT"/>
              </w:rPr>
              <w:t>6,5</w:t>
            </w:r>
          </w:p>
        </w:tc>
        <w:tc>
          <w:tcPr>
            <w:tcW w:w="782" w:type="dxa"/>
            <w:tcBorders>
              <w:top w:val="single" w:sz="4" w:space="0" w:color="auto"/>
              <w:left w:val="single" w:sz="4" w:space="0" w:color="auto"/>
              <w:bottom w:val="single" w:sz="4" w:space="0" w:color="auto"/>
              <w:right w:val="single" w:sz="4" w:space="0" w:color="auto"/>
            </w:tcBorders>
            <w:noWrap/>
            <w:hideMark/>
          </w:tcPr>
          <w:p w14:paraId="7482FCF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2F7628" w14:textId="77777777" w:rsidR="00075BC1" w:rsidRDefault="00075BC1" w:rsidP="00C725F7">
            <w:pPr>
              <w:spacing w:line="240" w:lineRule="auto"/>
              <w:rPr>
                <w:sz w:val="18"/>
                <w:szCs w:val="18"/>
                <w:lang w:eastAsia="lt-LT"/>
              </w:rPr>
            </w:pPr>
            <w:r>
              <w:rPr>
                <w:sz w:val="18"/>
                <w:szCs w:val="18"/>
                <w:lang w:eastAsia="lt-LT"/>
              </w:rPr>
              <w:t>9,3</w:t>
            </w:r>
          </w:p>
        </w:tc>
        <w:tc>
          <w:tcPr>
            <w:tcW w:w="782" w:type="dxa"/>
            <w:tcBorders>
              <w:top w:val="single" w:sz="4" w:space="0" w:color="auto"/>
              <w:left w:val="single" w:sz="4" w:space="0" w:color="auto"/>
              <w:bottom w:val="single" w:sz="4" w:space="0" w:color="auto"/>
              <w:right w:val="single" w:sz="4" w:space="0" w:color="auto"/>
            </w:tcBorders>
            <w:noWrap/>
            <w:hideMark/>
          </w:tcPr>
          <w:p w14:paraId="17D4C210" w14:textId="77777777" w:rsidR="00075BC1" w:rsidRDefault="00075BC1" w:rsidP="00C725F7">
            <w:pPr>
              <w:spacing w:line="240" w:lineRule="auto"/>
              <w:rPr>
                <w:sz w:val="18"/>
                <w:szCs w:val="18"/>
                <w:lang w:eastAsia="lt-LT"/>
              </w:rPr>
            </w:pPr>
            <w:r>
              <w:rPr>
                <w:sz w:val="18"/>
                <w:szCs w:val="18"/>
                <w:lang w:eastAsia="lt-LT"/>
              </w:rPr>
              <w:t>9,3</w:t>
            </w:r>
          </w:p>
        </w:tc>
        <w:tc>
          <w:tcPr>
            <w:tcW w:w="782" w:type="dxa"/>
            <w:tcBorders>
              <w:top w:val="single" w:sz="4" w:space="0" w:color="auto"/>
              <w:left w:val="single" w:sz="4" w:space="0" w:color="auto"/>
              <w:bottom w:val="single" w:sz="4" w:space="0" w:color="auto"/>
              <w:right w:val="single" w:sz="4" w:space="0" w:color="auto"/>
            </w:tcBorders>
            <w:noWrap/>
            <w:hideMark/>
          </w:tcPr>
          <w:p w14:paraId="58259802" w14:textId="77777777" w:rsidR="00075BC1" w:rsidRDefault="00075BC1" w:rsidP="00C725F7">
            <w:pPr>
              <w:spacing w:line="240" w:lineRule="auto"/>
              <w:rPr>
                <w:sz w:val="18"/>
                <w:szCs w:val="18"/>
                <w:lang w:eastAsia="lt-LT"/>
              </w:rPr>
            </w:pPr>
            <w:r>
              <w:rPr>
                <w:sz w:val="18"/>
                <w:szCs w:val="18"/>
                <w:lang w:eastAsia="lt-LT"/>
              </w:rPr>
              <w:t>8,4</w:t>
            </w:r>
          </w:p>
        </w:tc>
        <w:tc>
          <w:tcPr>
            <w:tcW w:w="782" w:type="dxa"/>
            <w:tcBorders>
              <w:top w:val="single" w:sz="4" w:space="0" w:color="auto"/>
              <w:left w:val="single" w:sz="4" w:space="0" w:color="auto"/>
              <w:bottom w:val="single" w:sz="4" w:space="0" w:color="auto"/>
              <w:right w:val="single" w:sz="4" w:space="0" w:color="auto"/>
            </w:tcBorders>
            <w:noWrap/>
            <w:hideMark/>
          </w:tcPr>
          <w:p w14:paraId="35456768"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29CE316" w14:textId="77777777" w:rsidR="00075BC1" w:rsidRDefault="00075BC1" w:rsidP="00C725F7">
            <w:pPr>
              <w:spacing w:line="240" w:lineRule="auto"/>
              <w:rPr>
                <w:sz w:val="18"/>
                <w:szCs w:val="18"/>
                <w:lang w:eastAsia="lt-LT"/>
              </w:rPr>
            </w:pPr>
            <w:r>
              <w:rPr>
                <w:sz w:val="18"/>
                <w:szCs w:val="18"/>
                <w:lang w:eastAsia="lt-LT"/>
              </w:rPr>
              <w:t>2,0</w:t>
            </w:r>
          </w:p>
        </w:tc>
        <w:tc>
          <w:tcPr>
            <w:tcW w:w="782" w:type="dxa"/>
            <w:tcBorders>
              <w:top w:val="single" w:sz="4" w:space="0" w:color="auto"/>
              <w:left w:val="single" w:sz="4" w:space="0" w:color="auto"/>
              <w:bottom w:val="single" w:sz="4" w:space="0" w:color="auto"/>
              <w:right w:val="single" w:sz="4" w:space="0" w:color="auto"/>
            </w:tcBorders>
            <w:noWrap/>
            <w:hideMark/>
          </w:tcPr>
          <w:p w14:paraId="17C0A8D3" w14:textId="77777777" w:rsidR="00075BC1" w:rsidRDefault="00075BC1" w:rsidP="00C725F7">
            <w:pPr>
              <w:spacing w:line="240" w:lineRule="auto"/>
              <w:rPr>
                <w:sz w:val="18"/>
                <w:szCs w:val="18"/>
                <w:lang w:eastAsia="lt-LT"/>
              </w:rPr>
            </w:pPr>
            <w:r>
              <w:rPr>
                <w:sz w:val="18"/>
                <w:szCs w:val="18"/>
                <w:lang w:eastAsia="lt-LT"/>
              </w:rPr>
              <w:t>2,0</w:t>
            </w:r>
          </w:p>
        </w:tc>
        <w:tc>
          <w:tcPr>
            <w:tcW w:w="795" w:type="dxa"/>
            <w:tcBorders>
              <w:top w:val="single" w:sz="4" w:space="0" w:color="auto"/>
              <w:left w:val="single" w:sz="4" w:space="0" w:color="auto"/>
              <w:bottom w:val="single" w:sz="4" w:space="0" w:color="auto"/>
              <w:right w:val="single" w:sz="4" w:space="0" w:color="auto"/>
            </w:tcBorders>
            <w:noWrap/>
            <w:hideMark/>
          </w:tcPr>
          <w:p w14:paraId="5519545C" w14:textId="77777777" w:rsidR="00075BC1" w:rsidRDefault="00075BC1" w:rsidP="00C725F7">
            <w:pPr>
              <w:spacing w:line="240" w:lineRule="auto"/>
              <w:rPr>
                <w:sz w:val="18"/>
                <w:szCs w:val="18"/>
                <w:lang w:eastAsia="lt-LT"/>
              </w:rPr>
            </w:pPr>
            <w:r>
              <w:rPr>
                <w:sz w:val="18"/>
                <w:szCs w:val="18"/>
                <w:lang w:eastAsia="lt-LT"/>
              </w:rPr>
              <w:t>1,9</w:t>
            </w:r>
          </w:p>
        </w:tc>
        <w:tc>
          <w:tcPr>
            <w:tcW w:w="795" w:type="dxa"/>
            <w:tcBorders>
              <w:top w:val="single" w:sz="4" w:space="0" w:color="auto"/>
              <w:left w:val="single" w:sz="4" w:space="0" w:color="auto"/>
              <w:bottom w:val="single" w:sz="4" w:space="0" w:color="auto"/>
              <w:right w:val="single" w:sz="4" w:space="0" w:color="auto"/>
            </w:tcBorders>
            <w:noWrap/>
            <w:hideMark/>
          </w:tcPr>
          <w:p w14:paraId="47C61F9E" w14:textId="77777777" w:rsidR="00075BC1" w:rsidRDefault="00075BC1" w:rsidP="00C725F7">
            <w:pPr>
              <w:rPr>
                <w:sz w:val="18"/>
                <w:szCs w:val="18"/>
                <w:lang w:eastAsia="lt-LT"/>
              </w:rPr>
            </w:pPr>
          </w:p>
        </w:tc>
      </w:tr>
      <w:tr w:rsidR="00075BC1" w14:paraId="2AB5D881" w14:textId="77777777" w:rsidTr="00C725F7">
        <w:trPr>
          <w:trHeight w:val="481"/>
        </w:trPr>
        <w:tc>
          <w:tcPr>
            <w:tcW w:w="4209" w:type="dxa"/>
            <w:tcBorders>
              <w:top w:val="single" w:sz="4" w:space="0" w:color="auto"/>
              <w:left w:val="single" w:sz="4" w:space="0" w:color="auto"/>
              <w:bottom w:val="single" w:sz="4" w:space="0" w:color="auto"/>
              <w:right w:val="single" w:sz="4" w:space="0" w:color="auto"/>
            </w:tcBorders>
            <w:vAlign w:val="center"/>
            <w:hideMark/>
          </w:tcPr>
          <w:p w14:paraId="2554A6A2" w14:textId="77777777" w:rsidR="00075BC1" w:rsidRDefault="00075BC1" w:rsidP="00075BC1">
            <w:pPr>
              <w:spacing w:line="240" w:lineRule="auto"/>
              <w:rPr>
                <w:bCs/>
                <w:sz w:val="18"/>
                <w:szCs w:val="18"/>
                <w:lang w:eastAsia="lt-LT"/>
              </w:rPr>
            </w:pPr>
            <w:r>
              <w:rPr>
                <w:bCs/>
                <w:sz w:val="18"/>
                <w:szCs w:val="18"/>
                <w:lang w:eastAsia="lt-LT"/>
              </w:rPr>
              <w:t>Klaipėdos miesto gyventojų sveikatos priežiūros paslaugų rėmimas</w:t>
            </w:r>
          </w:p>
        </w:tc>
        <w:tc>
          <w:tcPr>
            <w:tcW w:w="940" w:type="dxa"/>
            <w:tcBorders>
              <w:top w:val="single" w:sz="4" w:space="0" w:color="auto"/>
              <w:left w:val="single" w:sz="4" w:space="0" w:color="auto"/>
              <w:bottom w:val="single" w:sz="4" w:space="0" w:color="auto"/>
              <w:right w:val="single" w:sz="4" w:space="0" w:color="auto"/>
            </w:tcBorders>
            <w:hideMark/>
          </w:tcPr>
          <w:p w14:paraId="3B89633A" w14:textId="77777777" w:rsidR="00075BC1" w:rsidRDefault="00075BC1" w:rsidP="00C725F7">
            <w:pPr>
              <w:spacing w:line="240" w:lineRule="auto"/>
              <w:rPr>
                <w:bCs/>
                <w:sz w:val="18"/>
                <w:szCs w:val="18"/>
                <w:lang w:eastAsia="lt-LT"/>
              </w:rPr>
            </w:pPr>
            <w:r>
              <w:rPr>
                <w:bCs/>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20B081C3" w14:textId="77777777" w:rsidR="00075BC1" w:rsidRDefault="00075BC1" w:rsidP="00C725F7">
            <w:pPr>
              <w:spacing w:line="240" w:lineRule="auto"/>
              <w:rPr>
                <w:bCs/>
                <w:sz w:val="18"/>
                <w:szCs w:val="18"/>
                <w:lang w:eastAsia="lt-LT"/>
              </w:rPr>
            </w:pPr>
            <w:r>
              <w:rPr>
                <w:bCs/>
                <w:sz w:val="18"/>
                <w:szCs w:val="18"/>
                <w:lang w:eastAsia="lt-LT"/>
              </w:rPr>
              <w:t>35,2</w:t>
            </w:r>
          </w:p>
        </w:tc>
        <w:tc>
          <w:tcPr>
            <w:tcW w:w="782" w:type="dxa"/>
            <w:tcBorders>
              <w:top w:val="single" w:sz="4" w:space="0" w:color="auto"/>
              <w:left w:val="single" w:sz="4" w:space="0" w:color="auto"/>
              <w:bottom w:val="single" w:sz="4" w:space="0" w:color="auto"/>
              <w:right w:val="single" w:sz="4" w:space="0" w:color="auto"/>
            </w:tcBorders>
            <w:noWrap/>
            <w:hideMark/>
          </w:tcPr>
          <w:p w14:paraId="2E6ED994" w14:textId="77777777" w:rsidR="00075BC1" w:rsidRDefault="00075BC1" w:rsidP="00C725F7">
            <w:pPr>
              <w:spacing w:line="240" w:lineRule="auto"/>
              <w:rPr>
                <w:bCs/>
                <w:sz w:val="18"/>
                <w:szCs w:val="18"/>
                <w:lang w:eastAsia="lt-LT"/>
              </w:rPr>
            </w:pPr>
            <w:r>
              <w:rPr>
                <w:bCs/>
                <w:sz w:val="18"/>
                <w:szCs w:val="18"/>
                <w:lang w:eastAsia="lt-LT"/>
              </w:rPr>
              <w:t>35,2</w:t>
            </w:r>
          </w:p>
        </w:tc>
        <w:tc>
          <w:tcPr>
            <w:tcW w:w="782" w:type="dxa"/>
            <w:tcBorders>
              <w:top w:val="single" w:sz="4" w:space="0" w:color="auto"/>
              <w:left w:val="single" w:sz="4" w:space="0" w:color="auto"/>
              <w:bottom w:val="single" w:sz="4" w:space="0" w:color="auto"/>
              <w:right w:val="single" w:sz="4" w:space="0" w:color="auto"/>
            </w:tcBorders>
            <w:noWrap/>
            <w:hideMark/>
          </w:tcPr>
          <w:p w14:paraId="6D9DBE08"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7902CB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1116E55" w14:textId="77777777" w:rsidR="00075BC1" w:rsidRDefault="00075BC1" w:rsidP="00C725F7">
            <w:pPr>
              <w:spacing w:line="240" w:lineRule="auto"/>
              <w:rPr>
                <w:bCs/>
                <w:sz w:val="18"/>
                <w:szCs w:val="18"/>
                <w:lang w:eastAsia="lt-LT"/>
              </w:rPr>
            </w:pPr>
            <w:r>
              <w:rPr>
                <w:bCs/>
                <w:sz w:val="18"/>
                <w:szCs w:val="18"/>
                <w:lang w:eastAsia="lt-LT"/>
              </w:rPr>
              <w:t>153,3</w:t>
            </w:r>
          </w:p>
        </w:tc>
        <w:tc>
          <w:tcPr>
            <w:tcW w:w="782" w:type="dxa"/>
            <w:tcBorders>
              <w:top w:val="single" w:sz="4" w:space="0" w:color="auto"/>
              <w:left w:val="single" w:sz="4" w:space="0" w:color="auto"/>
              <w:bottom w:val="single" w:sz="4" w:space="0" w:color="auto"/>
              <w:right w:val="single" w:sz="4" w:space="0" w:color="auto"/>
            </w:tcBorders>
            <w:noWrap/>
            <w:hideMark/>
          </w:tcPr>
          <w:p w14:paraId="24C28FA4" w14:textId="77777777" w:rsidR="00075BC1" w:rsidRDefault="00075BC1" w:rsidP="00C725F7">
            <w:pPr>
              <w:spacing w:line="240" w:lineRule="auto"/>
              <w:rPr>
                <w:bCs/>
                <w:sz w:val="18"/>
                <w:szCs w:val="18"/>
                <w:lang w:eastAsia="lt-LT"/>
              </w:rPr>
            </w:pPr>
            <w:r>
              <w:rPr>
                <w:bCs/>
                <w:sz w:val="18"/>
                <w:szCs w:val="18"/>
                <w:lang w:eastAsia="lt-LT"/>
              </w:rPr>
              <w:t>153,3</w:t>
            </w:r>
          </w:p>
        </w:tc>
        <w:tc>
          <w:tcPr>
            <w:tcW w:w="782" w:type="dxa"/>
            <w:tcBorders>
              <w:top w:val="single" w:sz="4" w:space="0" w:color="auto"/>
              <w:left w:val="single" w:sz="4" w:space="0" w:color="auto"/>
              <w:bottom w:val="single" w:sz="4" w:space="0" w:color="auto"/>
              <w:right w:val="single" w:sz="4" w:space="0" w:color="auto"/>
            </w:tcBorders>
            <w:noWrap/>
            <w:hideMark/>
          </w:tcPr>
          <w:p w14:paraId="570D5B79"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67B031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831F31B" w14:textId="77777777" w:rsidR="00075BC1" w:rsidRDefault="00075BC1" w:rsidP="00C725F7">
            <w:pPr>
              <w:spacing w:line="240" w:lineRule="auto"/>
              <w:rPr>
                <w:bCs/>
                <w:sz w:val="18"/>
                <w:szCs w:val="18"/>
                <w:lang w:eastAsia="lt-LT"/>
              </w:rPr>
            </w:pPr>
            <w:r>
              <w:rPr>
                <w:bCs/>
                <w:sz w:val="18"/>
                <w:szCs w:val="18"/>
                <w:lang w:eastAsia="lt-LT"/>
              </w:rPr>
              <w:t>118,1</w:t>
            </w:r>
          </w:p>
        </w:tc>
        <w:tc>
          <w:tcPr>
            <w:tcW w:w="782" w:type="dxa"/>
            <w:tcBorders>
              <w:top w:val="single" w:sz="4" w:space="0" w:color="auto"/>
              <w:left w:val="single" w:sz="4" w:space="0" w:color="auto"/>
              <w:bottom w:val="single" w:sz="4" w:space="0" w:color="auto"/>
              <w:right w:val="single" w:sz="4" w:space="0" w:color="auto"/>
            </w:tcBorders>
            <w:noWrap/>
            <w:hideMark/>
          </w:tcPr>
          <w:p w14:paraId="1F48084F" w14:textId="77777777" w:rsidR="00075BC1" w:rsidRDefault="00075BC1" w:rsidP="00C725F7">
            <w:pPr>
              <w:spacing w:line="240" w:lineRule="auto"/>
              <w:rPr>
                <w:bCs/>
                <w:sz w:val="18"/>
                <w:szCs w:val="18"/>
                <w:lang w:eastAsia="lt-LT"/>
              </w:rPr>
            </w:pPr>
            <w:r>
              <w:rPr>
                <w:bCs/>
                <w:sz w:val="18"/>
                <w:szCs w:val="18"/>
                <w:lang w:eastAsia="lt-LT"/>
              </w:rPr>
              <w:t>118,1</w:t>
            </w:r>
          </w:p>
        </w:tc>
        <w:tc>
          <w:tcPr>
            <w:tcW w:w="795" w:type="dxa"/>
            <w:tcBorders>
              <w:top w:val="single" w:sz="4" w:space="0" w:color="auto"/>
              <w:left w:val="single" w:sz="4" w:space="0" w:color="auto"/>
              <w:bottom w:val="single" w:sz="4" w:space="0" w:color="auto"/>
              <w:right w:val="single" w:sz="4" w:space="0" w:color="auto"/>
            </w:tcBorders>
            <w:noWrap/>
            <w:hideMark/>
          </w:tcPr>
          <w:p w14:paraId="29738CB4"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0E98C3D" w14:textId="77777777" w:rsidR="00075BC1" w:rsidRDefault="00075BC1" w:rsidP="00C725F7">
            <w:pPr>
              <w:spacing w:line="240" w:lineRule="auto"/>
              <w:rPr>
                <w:rFonts w:asciiTheme="minorHAnsi" w:eastAsiaTheme="minorHAnsi" w:hAnsiTheme="minorHAnsi" w:cstheme="minorBidi"/>
                <w:lang w:eastAsia="lt-LT"/>
              </w:rPr>
            </w:pPr>
          </w:p>
        </w:tc>
      </w:tr>
      <w:tr w:rsidR="00075BC1" w14:paraId="5DE041BF" w14:textId="77777777" w:rsidTr="00C725F7">
        <w:trPr>
          <w:trHeight w:val="389"/>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1D3F8643" w14:textId="77777777" w:rsidR="00075BC1" w:rsidRDefault="00075BC1" w:rsidP="00075BC1">
            <w:pPr>
              <w:spacing w:line="240" w:lineRule="auto"/>
              <w:rPr>
                <w:bCs/>
                <w:sz w:val="18"/>
                <w:szCs w:val="18"/>
                <w:lang w:eastAsia="lt-LT"/>
              </w:rPr>
            </w:pPr>
            <w:r>
              <w:rPr>
                <w:bCs/>
                <w:sz w:val="18"/>
                <w:szCs w:val="18"/>
                <w:lang w:eastAsia="lt-LT"/>
              </w:rPr>
              <w:t>Galimybių studijos dėl Klaipėdos miesto stacionarių sveikatos priežiūros įstaigų darbo optimizavimo ir perspektyvos (gairių) iki 2050 m. nustatymo parengimas</w:t>
            </w:r>
          </w:p>
        </w:tc>
        <w:tc>
          <w:tcPr>
            <w:tcW w:w="940" w:type="dxa"/>
            <w:tcBorders>
              <w:top w:val="single" w:sz="4" w:space="0" w:color="auto"/>
              <w:left w:val="single" w:sz="4" w:space="0" w:color="auto"/>
              <w:bottom w:val="single" w:sz="4" w:space="0" w:color="auto"/>
              <w:right w:val="single" w:sz="4" w:space="0" w:color="auto"/>
            </w:tcBorders>
            <w:hideMark/>
          </w:tcPr>
          <w:p w14:paraId="290E7110" w14:textId="77777777" w:rsidR="00075BC1" w:rsidRDefault="00075BC1" w:rsidP="00C725F7">
            <w:pPr>
              <w:spacing w:line="240" w:lineRule="auto"/>
              <w:rPr>
                <w:bCs/>
                <w:sz w:val="18"/>
                <w:szCs w:val="18"/>
                <w:lang w:eastAsia="lt-LT"/>
              </w:rPr>
            </w:pPr>
            <w:r>
              <w:rPr>
                <w:bCs/>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2A14398C"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64F07551"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77D18CDF"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D164F2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BE78D0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D19CA5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174371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27110E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6A2D261"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4F6D8B5C" w14:textId="77777777" w:rsidR="00075BC1" w:rsidRDefault="00075BC1" w:rsidP="00C725F7">
            <w:pPr>
              <w:spacing w:line="240" w:lineRule="auto"/>
              <w:rPr>
                <w:bCs/>
                <w:sz w:val="18"/>
                <w:szCs w:val="18"/>
                <w:lang w:eastAsia="lt-LT"/>
              </w:rPr>
            </w:pPr>
            <w:r>
              <w:rPr>
                <w:bCs/>
                <w:sz w:val="18"/>
                <w:szCs w:val="18"/>
                <w:lang w:eastAsia="lt-LT"/>
              </w:rPr>
              <w:t>-15,0</w:t>
            </w:r>
          </w:p>
        </w:tc>
        <w:tc>
          <w:tcPr>
            <w:tcW w:w="795" w:type="dxa"/>
            <w:tcBorders>
              <w:top w:val="single" w:sz="4" w:space="0" w:color="auto"/>
              <w:left w:val="single" w:sz="4" w:space="0" w:color="auto"/>
              <w:bottom w:val="single" w:sz="4" w:space="0" w:color="auto"/>
              <w:right w:val="single" w:sz="4" w:space="0" w:color="auto"/>
            </w:tcBorders>
            <w:noWrap/>
            <w:hideMark/>
          </w:tcPr>
          <w:p w14:paraId="38882423"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9DF12C7" w14:textId="77777777" w:rsidR="00075BC1" w:rsidRDefault="00075BC1" w:rsidP="00C725F7">
            <w:pPr>
              <w:spacing w:line="240" w:lineRule="auto"/>
              <w:rPr>
                <w:rFonts w:asciiTheme="minorHAnsi" w:eastAsiaTheme="minorHAnsi" w:hAnsiTheme="minorHAnsi" w:cstheme="minorBidi"/>
                <w:lang w:eastAsia="lt-LT"/>
              </w:rPr>
            </w:pPr>
          </w:p>
        </w:tc>
      </w:tr>
      <w:tr w:rsidR="00075BC1" w14:paraId="7FE7923C" w14:textId="77777777" w:rsidTr="00C725F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713F9"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64D6449F" w14:textId="77777777" w:rsidR="00075BC1" w:rsidRDefault="00075BC1" w:rsidP="00C725F7">
            <w:pPr>
              <w:spacing w:line="240" w:lineRule="auto"/>
              <w:rPr>
                <w:bCs/>
                <w:sz w:val="18"/>
                <w:szCs w:val="18"/>
                <w:lang w:eastAsia="lt-LT"/>
              </w:rPr>
            </w:pPr>
            <w:r>
              <w:rPr>
                <w:bCs/>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0B1369B2"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2CA94A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0B58CF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FEE498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386E648"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593D1AC4"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1838BD6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3C6D6F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324EBA"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3B02EC7E" w14:textId="77777777" w:rsidR="00075BC1" w:rsidRDefault="00075BC1" w:rsidP="00C725F7">
            <w:pPr>
              <w:spacing w:line="240" w:lineRule="auto"/>
              <w:rPr>
                <w:bCs/>
                <w:sz w:val="18"/>
                <w:szCs w:val="18"/>
                <w:lang w:eastAsia="lt-LT"/>
              </w:rPr>
            </w:pPr>
            <w:r>
              <w:rPr>
                <w:bCs/>
                <w:sz w:val="18"/>
                <w:szCs w:val="18"/>
                <w:lang w:eastAsia="lt-LT"/>
              </w:rPr>
              <w:t>15,0</w:t>
            </w:r>
          </w:p>
        </w:tc>
        <w:tc>
          <w:tcPr>
            <w:tcW w:w="795" w:type="dxa"/>
            <w:tcBorders>
              <w:top w:val="single" w:sz="4" w:space="0" w:color="auto"/>
              <w:left w:val="single" w:sz="4" w:space="0" w:color="auto"/>
              <w:bottom w:val="single" w:sz="4" w:space="0" w:color="auto"/>
              <w:right w:val="single" w:sz="4" w:space="0" w:color="auto"/>
            </w:tcBorders>
            <w:noWrap/>
            <w:hideMark/>
          </w:tcPr>
          <w:p w14:paraId="7A377D14"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DC66A44" w14:textId="77777777" w:rsidR="00075BC1" w:rsidRDefault="00075BC1" w:rsidP="00C725F7">
            <w:pPr>
              <w:spacing w:line="240" w:lineRule="auto"/>
              <w:rPr>
                <w:rFonts w:asciiTheme="minorHAnsi" w:eastAsiaTheme="minorHAnsi" w:hAnsiTheme="minorHAnsi" w:cstheme="minorBidi"/>
                <w:lang w:eastAsia="lt-LT"/>
              </w:rPr>
            </w:pPr>
          </w:p>
        </w:tc>
      </w:tr>
      <w:tr w:rsidR="00075BC1" w14:paraId="5FF40A8C" w14:textId="77777777" w:rsidTr="00C725F7">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1F856"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0500F4DB" w14:textId="77777777" w:rsidR="00075BC1" w:rsidRDefault="00075BC1" w:rsidP="00C725F7">
            <w:pPr>
              <w:spacing w:line="240" w:lineRule="auto"/>
              <w:rPr>
                <w:bCs/>
                <w:sz w:val="18"/>
                <w:szCs w:val="18"/>
                <w:lang w:eastAsia="lt-LT"/>
              </w:rPr>
            </w:pPr>
            <w:r>
              <w:rPr>
                <w:bCs/>
                <w:color w:val="000000" w:themeColor="text1"/>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10BE218B"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69199CDF"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tcPr>
          <w:p w14:paraId="16A40CE0"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2E8EBC80"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4E24D26"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hideMark/>
          </w:tcPr>
          <w:p w14:paraId="68B66BB1" w14:textId="77777777" w:rsidR="00075BC1" w:rsidRDefault="00075BC1" w:rsidP="00C725F7">
            <w:pPr>
              <w:spacing w:line="240" w:lineRule="auto"/>
              <w:rPr>
                <w:bCs/>
                <w:sz w:val="18"/>
                <w:szCs w:val="18"/>
                <w:lang w:eastAsia="lt-LT"/>
              </w:rPr>
            </w:pPr>
            <w:r>
              <w:rPr>
                <w:bCs/>
                <w:sz w:val="18"/>
                <w:szCs w:val="18"/>
                <w:lang w:eastAsia="lt-LT"/>
              </w:rPr>
              <w:t>15,0</w:t>
            </w:r>
          </w:p>
        </w:tc>
        <w:tc>
          <w:tcPr>
            <w:tcW w:w="782" w:type="dxa"/>
            <w:tcBorders>
              <w:top w:val="single" w:sz="4" w:space="0" w:color="auto"/>
              <w:left w:val="single" w:sz="4" w:space="0" w:color="auto"/>
              <w:bottom w:val="single" w:sz="4" w:space="0" w:color="auto"/>
              <w:right w:val="single" w:sz="4" w:space="0" w:color="auto"/>
            </w:tcBorders>
            <w:noWrap/>
          </w:tcPr>
          <w:p w14:paraId="394E4AAE"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0B93C5D6"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3F19674D"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4C9CD687" w14:textId="77777777" w:rsidR="00075BC1" w:rsidRDefault="00075BC1" w:rsidP="00C725F7">
            <w:pPr>
              <w:spacing w:line="240" w:lineRule="auto"/>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tcPr>
          <w:p w14:paraId="37DEE5EA" w14:textId="77777777" w:rsidR="00075BC1" w:rsidRDefault="00075BC1" w:rsidP="00C725F7">
            <w:pPr>
              <w:spacing w:line="240" w:lineRule="auto"/>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tcPr>
          <w:p w14:paraId="7D2718EC" w14:textId="77777777" w:rsidR="00075BC1" w:rsidRDefault="00075BC1" w:rsidP="00C725F7">
            <w:pPr>
              <w:spacing w:line="240" w:lineRule="auto"/>
              <w:rPr>
                <w:bCs/>
                <w:sz w:val="18"/>
                <w:szCs w:val="18"/>
                <w:lang w:eastAsia="lt-LT"/>
              </w:rPr>
            </w:pPr>
          </w:p>
        </w:tc>
      </w:tr>
      <w:tr w:rsidR="00075BC1" w14:paraId="2407F9AE" w14:textId="77777777" w:rsidTr="00C725F7">
        <w:trPr>
          <w:trHeight w:val="417"/>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30457D98" w14:textId="77777777" w:rsidR="00075BC1" w:rsidRDefault="00075BC1" w:rsidP="00075BC1">
            <w:pPr>
              <w:spacing w:line="240" w:lineRule="auto"/>
              <w:rPr>
                <w:bCs/>
                <w:sz w:val="18"/>
                <w:szCs w:val="18"/>
                <w:lang w:eastAsia="lt-LT"/>
              </w:rPr>
            </w:pPr>
            <w:r>
              <w:rPr>
                <w:bCs/>
                <w:sz w:val="18"/>
                <w:szCs w:val="18"/>
                <w:lang w:eastAsia="lt-LT"/>
              </w:rPr>
              <w:t>VšĮ Klaipėdos universitetinės ligoninės nepriklausomo veiklos audito atlikimas, ataskaitos parengimas ir veiklos efektyvumo didinimo galimybių pateikimo paslaugos pirkimas</w:t>
            </w:r>
          </w:p>
        </w:tc>
        <w:tc>
          <w:tcPr>
            <w:tcW w:w="940" w:type="dxa"/>
            <w:tcBorders>
              <w:top w:val="single" w:sz="4" w:space="0" w:color="auto"/>
              <w:left w:val="single" w:sz="4" w:space="0" w:color="auto"/>
              <w:bottom w:val="single" w:sz="4" w:space="0" w:color="auto"/>
              <w:right w:val="single" w:sz="4" w:space="0" w:color="auto"/>
            </w:tcBorders>
            <w:hideMark/>
          </w:tcPr>
          <w:p w14:paraId="74EFF6CC" w14:textId="77777777" w:rsidR="00075BC1" w:rsidRDefault="00075BC1" w:rsidP="00C725F7">
            <w:pPr>
              <w:spacing w:line="240" w:lineRule="auto"/>
              <w:rPr>
                <w:bCs/>
                <w:sz w:val="18"/>
                <w:szCs w:val="18"/>
                <w:lang w:eastAsia="lt-LT"/>
              </w:rPr>
            </w:pPr>
            <w:r>
              <w:rPr>
                <w:bCs/>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34DBF45C"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hideMark/>
          </w:tcPr>
          <w:p w14:paraId="753A37D3"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hideMark/>
          </w:tcPr>
          <w:p w14:paraId="557C81A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486C20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CD6E2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407236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E54B4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786CDF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9988CBE"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hideMark/>
          </w:tcPr>
          <w:p w14:paraId="1C5C3336" w14:textId="77777777" w:rsidR="00075BC1" w:rsidRDefault="00075BC1" w:rsidP="00C725F7">
            <w:pPr>
              <w:spacing w:line="240" w:lineRule="auto"/>
              <w:rPr>
                <w:bCs/>
                <w:sz w:val="18"/>
                <w:szCs w:val="18"/>
                <w:lang w:eastAsia="lt-LT"/>
              </w:rPr>
            </w:pPr>
            <w:r>
              <w:rPr>
                <w:bCs/>
                <w:sz w:val="18"/>
                <w:szCs w:val="18"/>
                <w:lang w:eastAsia="lt-LT"/>
              </w:rPr>
              <w:t>-10,0</w:t>
            </w:r>
          </w:p>
        </w:tc>
        <w:tc>
          <w:tcPr>
            <w:tcW w:w="795" w:type="dxa"/>
            <w:tcBorders>
              <w:top w:val="single" w:sz="4" w:space="0" w:color="auto"/>
              <w:left w:val="single" w:sz="4" w:space="0" w:color="auto"/>
              <w:bottom w:val="single" w:sz="4" w:space="0" w:color="auto"/>
              <w:right w:val="single" w:sz="4" w:space="0" w:color="auto"/>
            </w:tcBorders>
            <w:noWrap/>
            <w:hideMark/>
          </w:tcPr>
          <w:p w14:paraId="18255E75"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CA57F0D" w14:textId="77777777" w:rsidR="00075BC1" w:rsidRDefault="00075BC1" w:rsidP="00C725F7">
            <w:pPr>
              <w:spacing w:line="240" w:lineRule="auto"/>
              <w:rPr>
                <w:rFonts w:asciiTheme="minorHAnsi" w:eastAsiaTheme="minorHAnsi" w:hAnsiTheme="minorHAnsi" w:cstheme="minorBidi"/>
                <w:lang w:eastAsia="lt-LT"/>
              </w:rPr>
            </w:pPr>
          </w:p>
        </w:tc>
      </w:tr>
      <w:tr w:rsidR="00075BC1" w14:paraId="3FBC2A1A" w14:textId="77777777" w:rsidTr="00C725F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247AC"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2F848BEB" w14:textId="77777777" w:rsidR="00075BC1" w:rsidRDefault="00075BC1" w:rsidP="00C725F7">
            <w:pPr>
              <w:spacing w:line="240" w:lineRule="auto"/>
              <w:rPr>
                <w:bCs/>
                <w:sz w:val="18"/>
                <w:szCs w:val="18"/>
                <w:lang w:eastAsia="lt-LT"/>
              </w:rPr>
            </w:pPr>
            <w:r>
              <w:rPr>
                <w:bCs/>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0AF88892"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B9C067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BB1746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1CC480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4F4D50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F9CE06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05ABDF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4369D0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E33B9E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17016B5"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423E948"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0B94C97" w14:textId="77777777" w:rsidR="00075BC1" w:rsidRDefault="00075BC1" w:rsidP="00C725F7">
            <w:pPr>
              <w:spacing w:line="240" w:lineRule="auto"/>
              <w:rPr>
                <w:rFonts w:asciiTheme="minorHAnsi" w:eastAsiaTheme="minorHAnsi" w:hAnsiTheme="minorHAnsi" w:cstheme="minorBidi"/>
                <w:lang w:eastAsia="lt-LT"/>
              </w:rPr>
            </w:pPr>
          </w:p>
        </w:tc>
      </w:tr>
      <w:tr w:rsidR="00075BC1" w14:paraId="195462C3" w14:textId="77777777" w:rsidTr="00C725F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7FAD7"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374EEA50" w14:textId="77777777" w:rsidR="00075BC1" w:rsidRDefault="00075BC1" w:rsidP="00C725F7">
            <w:pPr>
              <w:spacing w:line="240" w:lineRule="auto"/>
              <w:rPr>
                <w:bCs/>
                <w:sz w:val="18"/>
                <w:szCs w:val="18"/>
                <w:lang w:eastAsia="lt-LT"/>
              </w:rPr>
            </w:pPr>
            <w:r>
              <w:rPr>
                <w:bCs/>
                <w:color w:val="000000" w:themeColor="text1"/>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697FE197"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hideMark/>
          </w:tcPr>
          <w:p w14:paraId="69FE5896"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tcPr>
          <w:p w14:paraId="5D99608F"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601A47A2"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6B3AEB17"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4E59B802"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62F4F8DF"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tcPr>
          <w:p w14:paraId="6AFC5C2D" w14:textId="77777777" w:rsidR="00075BC1" w:rsidRDefault="00075BC1" w:rsidP="00C725F7">
            <w:pPr>
              <w:spacing w:line="240" w:lineRule="auto"/>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E690A07" w14:textId="77777777" w:rsidR="00075BC1" w:rsidRDefault="00075BC1" w:rsidP="00C725F7">
            <w:pPr>
              <w:spacing w:line="240" w:lineRule="auto"/>
              <w:rPr>
                <w:bCs/>
                <w:sz w:val="18"/>
                <w:szCs w:val="18"/>
                <w:lang w:eastAsia="lt-LT"/>
              </w:rPr>
            </w:pPr>
            <w:r>
              <w:rPr>
                <w:bCs/>
                <w:sz w:val="18"/>
                <w:szCs w:val="18"/>
                <w:lang w:eastAsia="lt-LT"/>
              </w:rPr>
              <w:t>-10,0</w:t>
            </w:r>
          </w:p>
        </w:tc>
        <w:tc>
          <w:tcPr>
            <w:tcW w:w="782" w:type="dxa"/>
            <w:tcBorders>
              <w:top w:val="single" w:sz="4" w:space="0" w:color="auto"/>
              <w:left w:val="single" w:sz="4" w:space="0" w:color="auto"/>
              <w:bottom w:val="single" w:sz="4" w:space="0" w:color="auto"/>
              <w:right w:val="single" w:sz="4" w:space="0" w:color="auto"/>
            </w:tcBorders>
            <w:noWrap/>
            <w:hideMark/>
          </w:tcPr>
          <w:p w14:paraId="4EB2AD19" w14:textId="77777777" w:rsidR="00075BC1" w:rsidRDefault="00075BC1" w:rsidP="00C725F7">
            <w:pPr>
              <w:spacing w:line="240" w:lineRule="auto"/>
              <w:rPr>
                <w:bCs/>
                <w:sz w:val="18"/>
                <w:szCs w:val="18"/>
                <w:lang w:eastAsia="lt-LT"/>
              </w:rPr>
            </w:pPr>
            <w:r>
              <w:rPr>
                <w:bCs/>
                <w:sz w:val="18"/>
                <w:szCs w:val="18"/>
                <w:lang w:eastAsia="lt-LT"/>
              </w:rPr>
              <w:t>-10,0</w:t>
            </w:r>
          </w:p>
        </w:tc>
        <w:tc>
          <w:tcPr>
            <w:tcW w:w="795" w:type="dxa"/>
            <w:tcBorders>
              <w:top w:val="single" w:sz="4" w:space="0" w:color="auto"/>
              <w:left w:val="single" w:sz="4" w:space="0" w:color="auto"/>
              <w:bottom w:val="single" w:sz="4" w:space="0" w:color="auto"/>
              <w:right w:val="single" w:sz="4" w:space="0" w:color="auto"/>
            </w:tcBorders>
            <w:noWrap/>
          </w:tcPr>
          <w:p w14:paraId="37A769FB" w14:textId="77777777" w:rsidR="00075BC1" w:rsidRDefault="00075BC1" w:rsidP="00C725F7">
            <w:pPr>
              <w:spacing w:line="240" w:lineRule="auto"/>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tcPr>
          <w:p w14:paraId="2C998A1E" w14:textId="77777777" w:rsidR="00075BC1" w:rsidRDefault="00075BC1" w:rsidP="00C725F7">
            <w:pPr>
              <w:spacing w:line="240" w:lineRule="auto"/>
              <w:rPr>
                <w:bCs/>
                <w:sz w:val="18"/>
                <w:szCs w:val="18"/>
                <w:lang w:eastAsia="lt-LT"/>
              </w:rPr>
            </w:pPr>
          </w:p>
        </w:tc>
      </w:tr>
      <w:tr w:rsidR="00075BC1" w14:paraId="17C7D8F6" w14:textId="77777777" w:rsidTr="00C725F7">
        <w:trPr>
          <w:trHeight w:val="309"/>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555D9FB7" w14:textId="77777777" w:rsidR="00075BC1" w:rsidRDefault="00075BC1" w:rsidP="00075BC1">
            <w:pPr>
              <w:spacing w:line="240" w:lineRule="auto"/>
              <w:rPr>
                <w:bCs/>
                <w:sz w:val="18"/>
                <w:szCs w:val="18"/>
                <w:lang w:eastAsia="lt-LT"/>
              </w:rPr>
            </w:pPr>
            <w:r>
              <w:rPr>
                <w:bCs/>
                <w:sz w:val="18"/>
                <w:szCs w:val="18"/>
                <w:lang w:eastAsia="lt-LT"/>
              </w:rPr>
              <w:t>Teikiamų sveikatos priežiūros paslaugų infrastruktūros tobulinimas:</w:t>
            </w:r>
          </w:p>
        </w:tc>
        <w:tc>
          <w:tcPr>
            <w:tcW w:w="940" w:type="dxa"/>
            <w:tcBorders>
              <w:top w:val="single" w:sz="4" w:space="0" w:color="auto"/>
              <w:left w:val="single" w:sz="4" w:space="0" w:color="auto"/>
              <w:bottom w:val="single" w:sz="4" w:space="0" w:color="auto"/>
              <w:right w:val="single" w:sz="4" w:space="0" w:color="auto"/>
            </w:tcBorders>
            <w:hideMark/>
          </w:tcPr>
          <w:p w14:paraId="03C51743" w14:textId="77777777" w:rsidR="00075BC1" w:rsidRDefault="00075BC1" w:rsidP="00C725F7">
            <w:pPr>
              <w:spacing w:line="240" w:lineRule="auto"/>
              <w:rPr>
                <w:bCs/>
                <w:sz w:val="18"/>
                <w:szCs w:val="18"/>
                <w:lang w:eastAsia="lt-LT"/>
              </w:rPr>
            </w:pPr>
            <w:r>
              <w:rPr>
                <w:bCs/>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3B1A0868" w14:textId="77777777" w:rsidR="00075BC1" w:rsidRDefault="00075BC1" w:rsidP="00C725F7">
            <w:pPr>
              <w:spacing w:line="240" w:lineRule="auto"/>
              <w:rPr>
                <w:bCs/>
                <w:sz w:val="18"/>
                <w:szCs w:val="18"/>
                <w:lang w:eastAsia="lt-LT"/>
              </w:rPr>
            </w:pPr>
            <w:r>
              <w:rPr>
                <w:bCs/>
                <w:sz w:val="18"/>
                <w:szCs w:val="18"/>
                <w:lang w:eastAsia="lt-LT"/>
              </w:rPr>
              <w:t>555,2</w:t>
            </w:r>
          </w:p>
        </w:tc>
        <w:tc>
          <w:tcPr>
            <w:tcW w:w="782" w:type="dxa"/>
            <w:tcBorders>
              <w:top w:val="single" w:sz="4" w:space="0" w:color="auto"/>
              <w:left w:val="single" w:sz="4" w:space="0" w:color="auto"/>
              <w:bottom w:val="single" w:sz="4" w:space="0" w:color="auto"/>
              <w:right w:val="single" w:sz="4" w:space="0" w:color="auto"/>
            </w:tcBorders>
            <w:noWrap/>
            <w:hideMark/>
          </w:tcPr>
          <w:p w14:paraId="70C157EB" w14:textId="77777777" w:rsidR="00075BC1" w:rsidRDefault="00075BC1" w:rsidP="00C725F7">
            <w:pPr>
              <w:spacing w:line="240" w:lineRule="auto"/>
              <w:rPr>
                <w:bCs/>
                <w:sz w:val="18"/>
                <w:szCs w:val="18"/>
                <w:lang w:eastAsia="lt-LT"/>
              </w:rPr>
            </w:pPr>
            <w:r>
              <w:rPr>
                <w:bCs/>
                <w:sz w:val="18"/>
                <w:szCs w:val="18"/>
                <w:lang w:eastAsia="lt-LT"/>
              </w:rPr>
              <w:t>230,9</w:t>
            </w:r>
          </w:p>
        </w:tc>
        <w:tc>
          <w:tcPr>
            <w:tcW w:w="782" w:type="dxa"/>
            <w:tcBorders>
              <w:top w:val="single" w:sz="4" w:space="0" w:color="auto"/>
              <w:left w:val="single" w:sz="4" w:space="0" w:color="auto"/>
              <w:bottom w:val="single" w:sz="4" w:space="0" w:color="auto"/>
              <w:right w:val="single" w:sz="4" w:space="0" w:color="auto"/>
            </w:tcBorders>
            <w:noWrap/>
            <w:hideMark/>
          </w:tcPr>
          <w:p w14:paraId="4456BFEB"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F0D636D" w14:textId="77777777" w:rsidR="00075BC1" w:rsidRDefault="00075BC1" w:rsidP="00C725F7">
            <w:pPr>
              <w:spacing w:line="240" w:lineRule="auto"/>
              <w:rPr>
                <w:bCs/>
                <w:sz w:val="18"/>
                <w:szCs w:val="18"/>
                <w:lang w:eastAsia="lt-LT"/>
              </w:rPr>
            </w:pPr>
            <w:r>
              <w:rPr>
                <w:bCs/>
                <w:sz w:val="18"/>
                <w:szCs w:val="18"/>
                <w:lang w:eastAsia="lt-LT"/>
              </w:rPr>
              <w:t>324,3</w:t>
            </w:r>
          </w:p>
        </w:tc>
        <w:tc>
          <w:tcPr>
            <w:tcW w:w="782" w:type="dxa"/>
            <w:tcBorders>
              <w:top w:val="single" w:sz="4" w:space="0" w:color="auto"/>
              <w:left w:val="single" w:sz="4" w:space="0" w:color="auto"/>
              <w:bottom w:val="single" w:sz="4" w:space="0" w:color="auto"/>
              <w:right w:val="single" w:sz="4" w:space="0" w:color="auto"/>
            </w:tcBorders>
            <w:noWrap/>
            <w:hideMark/>
          </w:tcPr>
          <w:p w14:paraId="4FAC2A42" w14:textId="77777777" w:rsidR="00075BC1" w:rsidRDefault="00075BC1" w:rsidP="00C725F7">
            <w:pPr>
              <w:spacing w:line="240" w:lineRule="auto"/>
              <w:rPr>
                <w:bCs/>
                <w:sz w:val="18"/>
                <w:szCs w:val="18"/>
                <w:lang w:eastAsia="lt-LT"/>
              </w:rPr>
            </w:pPr>
            <w:r>
              <w:rPr>
                <w:bCs/>
                <w:sz w:val="18"/>
                <w:szCs w:val="18"/>
                <w:lang w:eastAsia="lt-LT"/>
              </w:rPr>
              <w:t>655,2</w:t>
            </w:r>
          </w:p>
        </w:tc>
        <w:tc>
          <w:tcPr>
            <w:tcW w:w="782" w:type="dxa"/>
            <w:tcBorders>
              <w:top w:val="single" w:sz="4" w:space="0" w:color="auto"/>
              <w:left w:val="single" w:sz="4" w:space="0" w:color="auto"/>
              <w:bottom w:val="single" w:sz="4" w:space="0" w:color="auto"/>
              <w:right w:val="single" w:sz="4" w:space="0" w:color="auto"/>
            </w:tcBorders>
            <w:noWrap/>
            <w:hideMark/>
          </w:tcPr>
          <w:p w14:paraId="1ADE01C4" w14:textId="77777777" w:rsidR="00075BC1" w:rsidRDefault="00075BC1" w:rsidP="00C725F7">
            <w:pPr>
              <w:spacing w:line="240" w:lineRule="auto"/>
              <w:rPr>
                <w:bCs/>
                <w:sz w:val="18"/>
                <w:szCs w:val="18"/>
                <w:lang w:eastAsia="lt-LT"/>
              </w:rPr>
            </w:pPr>
            <w:r>
              <w:rPr>
                <w:bCs/>
                <w:sz w:val="18"/>
                <w:szCs w:val="18"/>
                <w:lang w:eastAsia="lt-LT"/>
              </w:rPr>
              <w:t>45,0</w:t>
            </w:r>
          </w:p>
        </w:tc>
        <w:tc>
          <w:tcPr>
            <w:tcW w:w="782" w:type="dxa"/>
            <w:tcBorders>
              <w:top w:val="single" w:sz="4" w:space="0" w:color="auto"/>
              <w:left w:val="single" w:sz="4" w:space="0" w:color="auto"/>
              <w:bottom w:val="single" w:sz="4" w:space="0" w:color="auto"/>
              <w:right w:val="single" w:sz="4" w:space="0" w:color="auto"/>
            </w:tcBorders>
            <w:noWrap/>
            <w:hideMark/>
          </w:tcPr>
          <w:p w14:paraId="51F6833C"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9157620" w14:textId="77777777" w:rsidR="00075BC1" w:rsidRDefault="00075BC1" w:rsidP="00C725F7">
            <w:pPr>
              <w:spacing w:line="240" w:lineRule="auto"/>
              <w:rPr>
                <w:bCs/>
                <w:sz w:val="18"/>
                <w:szCs w:val="18"/>
                <w:lang w:eastAsia="lt-LT"/>
              </w:rPr>
            </w:pPr>
            <w:r>
              <w:rPr>
                <w:bCs/>
                <w:sz w:val="18"/>
                <w:szCs w:val="18"/>
                <w:lang w:eastAsia="lt-LT"/>
              </w:rPr>
              <w:t>610,2</w:t>
            </w:r>
          </w:p>
        </w:tc>
        <w:tc>
          <w:tcPr>
            <w:tcW w:w="782" w:type="dxa"/>
            <w:tcBorders>
              <w:top w:val="single" w:sz="4" w:space="0" w:color="auto"/>
              <w:left w:val="single" w:sz="4" w:space="0" w:color="auto"/>
              <w:bottom w:val="single" w:sz="4" w:space="0" w:color="auto"/>
              <w:right w:val="single" w:sz="4" w:space="0" w:color="auto"/>
            </w:tcBorders>
            <w:noWrap/>
            <w:hideMark/>
          </w:tcPr>
          <w:p w14:paraId="4761A7F4" w14:textId="77777777" w:rsidR="00075BC1" w:rsidRDefault="00075BC1" w:rsidP="00C725F7">
            <w:pPr>
              <w:spacing w:line="240" w:lineRule="auto"/>
              <w:rPr>
                <w:bCs/>
                <w:sz w:val="18"/>
                <w:szCs w:val="18"/>
                <w:lang w:eastAsia="lt-LT"/>
              </w:rPr>
            </w:pPr>
            <w:r>
              <w:rPr>
                <w:bCs/>
                <w:sz w:val="18"/>
                <w:szCs w:val="18"/>
                <w:lang w:eastAsia="lt-LT"/>
              </w:rPr>
              <w:t>209,0</w:t>
            </w:r>
          </w:p>
        </w:tc>
        <w:tc>
          <w:tcPr>
            <w:tcW w:w="782" w:type="dxa"/>
            <w:tcBorders>
              <w:top w:val="single" w:sz="4" w:space="0" w:color="auto"/>
              <w:left w:val="single" w:sz="4" w:space="0" w:color="auto"/>
              <w:bottom w:val="single" w:sz="4" w:space="0" w:color="auto"/>
              <w:right w:val="single" w:sz="4" w:space="0" w:color="auto"/>
            </w:tcBorders>
            <w:noWrap/>
            <w:hideMark/>
          </w:tcPr>
          <w:p w14:paraId="08751F13" w14:textId="77777777" w:rsidR="00075BC1" w:rsidRDefault="00075BC1" w:rsidP="00C725F7">
            <w:pPr>
              <w:spacing w:line="240" w:lineRule="auto"/>
              <w:rPr>
                <w:bCs/>
                <w:sz w:val="18"/>
                <w:szCs w:val="18"/>
                <w:lang w:eastAsia="lt-LT"/>
              </w:rPr>
            </w:pPr>
            <w:r>
              <w:rPr>
                <w:bCs/>
                <w:sz w:val="18"/>
                <w:szCs w:val="18"/>
                <w:lang w:eastAsia="lt-LT"/>
              </w:rPr>
              <w:t>-185,9</w:t>
            </w:r>
          </w:p>
        </w:tc>
        <w:tc>
          <w:tcPr>
            <w:tcW w:w="795" w:type="dxa"/>
            <w:tcBorders>
              <w:top w:val="single" w:sz="4" w:space="0" w:color="auto"/>
              <w:left w:val="single" w:sz="4" w:space="0" w:color="auto"/>
              <w:bottom w:val="single" w:sz="4" w:space="0" w:color="auto"/>
              <w:right w:val="single" w:sz="4" w:space="0" w:color="auto"/>
            </w:tcBorders>
            <w:noWrap/>
            <w:hideMark/>
          </w:tcPr>
          <w:p w14:paraId="1035D0CE"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B982B73" w14:textId="77777777" w:rsidR="00075BC1" w:rsidRDefault="00075BC1" w:rsidP="00C725F7">
            <w:pPr>
              <w:spacing w:line="240" w:lineRule="auto"/>
              <w:rPr>
                <w:bCs/>
                <w:sz w:val="18"/>
                <w:szCs w:val="18"/>
                <w:lang w:eastAsia="lt-LT"/>
              </w:rPr>
            </w:pPr>
            <w:r>
              <w:rPr>
                <w:bCs/>
                <w:sz w:val="18"/>
                <w:szCs w:val="18"/>
                <w:lang w:eastAsia="lt-LT"/>
              </w:rPr>
              <w:t>394,9</w:t>
            </w:r>
          </w:p>
        </w:tc>
      </w:tr>
      <w:tr w:rsidR="00075BC1" w14:paraId="36373895" w14:textId="77777777" w:rsidTr="00C725F7">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B0458"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35429FE7" w14:textId="77777777" w:rsidR="00075BC1" w:rsidRDefault="00075BC1" w:rsidP="00C725F7">
            <w:pPr>
              <w:spacing w:line="240" w:lineRule="auto"/>
              <w:rPr>
                <w:bCs/>
                <w:sz w:val="18"/>
                <w:szCs w:val="18"/>
                <w:lang w:eastAsia="lt-LT"/>
              </w:rPr>
            </w:pPr>
            <w:r>
              <w:rPr>
                <w:bCs/>
                <w:sz w:val="18"/>
                <w:szCs w:val="18"/>
                <w:lang w:eastAsia="lt-LT"/>
              </w:rPr>
              <w:t xml:space="preserve">SB(L) </w:t>
            </w:r>
          </w:p>
        </w:tc>
        <w:tc>
          <w:tcPr>
            <w:tcW w:w="783" w:type="dxa"/>
            <w:tcBorders>
              <w:top w:val="single" w:sz="4" w:space="0" w:color="auto"/>
              <w:left w:val="single" w:sz="4" w:space="0" w:color="auto"/>
              <w:bottom w:val="single" w:sz="4" w:space="0" w:color="auto"/>
              <w:right w:val="single" w:sz="4" w:space="0" w:color="auto"/>
            </w:tcBorders>
            <w:noWrap/>
            <w:hideMark/>
          </w:tcPr>
          <w:p w14:paraId="57FD2507" w14:textId="77777777" w:rsidR="00075BC1" w:rsidRDefault="00075BC1" w:rsidP="00C725F7">
            <w:pPr>
              <w:spacing w:line="240" w:lineRule="auto"/>
              <w:rPr>
                <w:bCs/>
                <w:sz w:val="18"/>
                <w:szCs w:val="18"/>
                <w:lang w:eastAsia="lt-LT"/>
              </w:rPr>
            </w:pPr>
            <w:r>
              <w:rPr>
                <w:bCs/>
                <w:sz w:val="18"/>
                <w:szCs w:val="18"/>
                <w:lang w:eastAsia="lt-LT"/>
              </w:rPr>
              <w:t>615,5</w:t>
            </w:r>
          </w:p>
        </w:tc>
        <w:tc>
          <w:tcPr>
            <w:tcW w:w="782" w:type="dxa"/>
            <w:tcBorders>
              <w:top w:val="single" w:sz="4" w:space="0" w:color="auto"/>
              <w:left w:val="single" w:sz="4" w:space="0" w:color="auto"/>
              <w:bottom w:val="single" w:sz="4" w:space="0" w:color="auto"/>
              <w:right w:val="single" w:sz="4" w:space="0" w:color="auto"/>
            </w:tcBorders>
            <w:noWrap/>
            <w:hideMark/>
          </w:tcPr>
          <w:p w14:paraId="25825BA8" w14:textId="77777777" w:rsidR="00075BC1" w:rsidRDefault="00075BC1" w:rsidP="00C725F7">
            <w:pPr>
              <w:spacing w:line="240" w:lineRule="auto"/>
              <w:rPr>
                <w:bCs/>
                <w:sz w:val="18"/>
                <w:szCs w:val="18"/>
                <w:lang w:eastAsia="lt-LT"/>
              </w:rPr>
            </w:pPr>
            <w:r>
              <w:rPr>
                <w:bCs/>
                <w:sz w:val="18"/>
                <w:szCs w:val="18"/>
                <w:lang w:eastAsia="lt-LT"/>
              </w:rPr>
              <w:t>48,8</w:t>
            </w:r>
          </w:p>
        </w:tc>
        <w:tc>
          <w:tcPr>
            <w:tcW w:w="782" w:type="dxa"/>
            <w:tcBorders>
              <w:top w:val="single" w:sz="4" w:space="0" w:color="auto"/>
              <w:left w:val="single" w:sz="4" w:space="0" w:color="auto"/>
              <w:bottom w:val="single" w:sz="4" w:space="0" w:color="auto"/>
              <w:right w:val="single" w:sz="4" w:space="0" w:color="auto"/>
            </w:tcBorders>
            <w:noWrap/>
            <w:hideMark/>
          </w:tcPr>
          <w:p w14:paraId="1502F4E8"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D7A1697" w14:textId="77777777" w:rsidR="00075BC1" w:rsidRDefault="00075BC1" w:rsidP="00C725F7">
            <w:pPr>
              <w:spacing w:line="240" w:lineRule="auto"/>
              <w:rPr>
                <w:bCs/>
                <w:sz w:val="18"/>
                <w:szCs w:val="18"/>
                <w:lang w:eastAsia="lt-LT"/>
              </w:rPr>
            </w:pPr>
            <w:r>
              <w:rPr>
                <w:bCs/>
                <w:sz w:val="18"/>
                <w:szCs w:val="18"/>
                <w:lang w:eastAsia="lt-LT"/>
              </w:rPr>
              <w:t>566,7</w:t>
            </w:r>
          </w:p>
        </w:tc>
        <w:tc>
          <w:tcPr>
            <w:tcW w:w="782" w:type="dxa"/>
            <w:tcBorders>
              <w:top w:val="single" w:sz="4" w:space="0" w:color="auto"/>
              <w:left w:val="single" w:sz="4" w:space="0" w:color="auto"/>
              <w:bottom w:val="single" w:sz="4" w:space="0" w:color="auto"/>
              <w:right w:val="single" w:sz="4" w:space="0" w:color="auto"/>
            </w:tcBorders>
            <w:noWrap/>
            <w:hideMark/>
          </w:tcPr>
          <w:p w14:paraId="3FC15C12" w14:textId="77777777" w:rsidR="00075BC1" w:rsidRDefault="00075BC1" w:rsidP="00C725F7">
            <w:pPr>
              <w:spacing w:line="240" w:lineRule="auto"/>
              <w:rPr>
                <w:bCs/>
                <w:sz w:val="18"/>
                <w:szCs w:val="18"/>
                <w:lang w:eastAsia="lt-LT"/>
              </w:rPr>
            </w:pPr>
            <w:r>
              <w:rPr>
                <w:bCs/>
                <w:sz w:val="18"/>
                <w:szCs w:val="18"/>
                <w:lang w:eastAsia="lt-LT"/>
              </w:rPr>
              <w:t>195,1</w:t>
            </w:r>
          </w:p>
        </w:tc>
        <w:tc>
          <w:tcPr>
            <w:tcW w:w="782" w:type="dxa"/>
            <w:tcBorders>
              <w:top w:val="single" w:sz="4" w:space="0" w:color="auto"/>
              <w:left w:val="single" w:sz="4" w:space="0" w:color="auto"/>
              <w:bottom w:val="single" w:sz="4" w:space="0" w:color="auto"/>
              <w:right w:val="single" w:sz="4" w:space="0" w:color="auto"/>
            </w:tcBorders>
            <w:noWrap/>
            <w:hideMark/>
          </w:tcPr>
          <w:p w14:paraId="77F607BC"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493B86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215F9B2" w14:textId="77777777" w:rsidR="00075BC1" w:rsidRDefault="00075BC1" w:rsidP="00C725F7">
            <w:pPr>
              <w:spacing w:line="240" w:lineRule="auto"/>
              <w:rPr>
                <w:bCs/>
                <w:sz w:val="18"/>
                <w:szCs w:val="18"/>
                <w:lang w:eastAsia="lt-LT"/>
              </w:rPr>
            </w:pPr>
            <w:r>
              <w:rPr>
                <w:bCs/>
                <w:sz w:val="18"/>
                <w:szCs w:val="18"/>
                <w:lang w:eastAsia="lt-LT"/>
              </w:rPr>
              <w:t>195,1</w:t>
            </w:r>
          </w:p>
        </w:tc>
        <w:tc>
          <w:tcPr>
            <w:tcW w:w="782" w:type="dxa"/>
            <w:tcBorders>
              <w:top w:val="single" w:sz="4" w:space="0" w:color="auto"/>
              <w:left w:val="single" w:sz="4" w:space="0" w:color="auto"/>
              <w:bottom w:val="single" w:sz="4" w:space="0" w:color="auto"/>
              <w:right w:val="single" w:sz="4" w:space="0" w:color="auto"/>
            </w:tcBorders>
            <w:noWrap/>
            <w:hideMark/>
          </w:tcPr>
          <w:p w14:paraId="4018F6EF" w14:textId="77777777" w:rsidR="00075BC1" w:rsidRDefault="00075BC1" w:rsidP="00C725F7">
            <w:pPr>
              <w:spacing w:line="240" w:lineRule="auto"/>
              <w:rPr>
                <w:bCs/>
                <w:sz w:val="18"/>
                <w:szCs w:val="18"/>
                <w:lang w:eastAsia="lt-LT"/>
              </w:rPr>
            </w:pPr>
            <w:r>
              <w:rPr>
                <w:bCs/>
                <w:sz w:val="18"/>
                <w:szCs w:val="18"/>
                <w:lang w:eastAsia="lt-LT"/>
              </w:rPr>
              <w:t>-420,4</w:t>
            </w:r>
          </w:p>
        </w:tc>
        <w:tc>
          <w:tcPr>
            <w:tcW w:w="782" w:type="dxa"/>
            <w:tcBorders>
              <w:top w:val="single" w:sz="4" w:space="0" w:color="auto"/>
              <w:left w:val="single" w:sz="4" w:space="0" w:color="auto"/>
              <w:bottom w:val="single" w:sz="4" w:space="0" w:color="auto"/>
              <w:right w:val="single" w:sz="4" w:space="0" w:color="auto"/>
            </w:tcBorders>
            <w:noWrap/>
            <w:hideMark/>
          </w:tcPr>
          <w:p w14:paraId="18C5FD6D" w14:textId="77777777" w:rsidR="00075BC1" w:rsidRDefault="00075BC1" w:rsidP="00C725F7">
            <w:pPr>
              <w:spacing w:line="240" w:lineRule="auto"/>
              <w:rPr>
                <w:bCs/>
                <w:sz w:val="18"/>
                <w:szCs w:val="18"/>
                <w:lang w:eastAsia="lt-LT"/>
              </w:rPr>
            </w:pPr>
            <w:r>
              <w:rPr>
                <w:bCs/>
                <w:sz w:val="18"/>
                <w:szCs w:val="18"/>
                <w:lang w:eastAsia="lt-LT"/>
              </w:rPr>
              <w:t>-48,8</w:t>
            </w:r>
          </w:p>
        </w:tc>
        <w:tc>
          <w:tcPr>
            <w:tcW w:w="795" w:type="dxa"/>
            <w:tcBorders>
              <w:top w:val="single" w:sz="4" w:space="0" w:color="auto"/>
              <w:left w:val="single" w:sz="4" w:space="0" w:color="auto"/>
              <w:bottom w:val="single" w:sz="4" w:space="0" w:color="auto"/>
              <w:right w:val="single" w:sz="4" w:space="0" w:color="auto"/>
            </w:tcBorders>
            <w:noWrap/>
            <w:hideMark/>
          </w:tcPr>
          <w:p w14:paraId="7E9806D3"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94AD0C1" w14:textId="77777777" w:rsidR="00075BC1" w:rsidRDefault="00075BC1" w:rsidP="00C725F7">
            <w:pPr>
              <w:spacing w:line="240" w:lineRule="auto"/>
              <w:rPr>
                <w:bCs/>
                <w:sz w:val="18"/>
                <w:szCs w:val="18"/>
                <w:lang w:eastAsia="lt-LT"/>
              </w:rPr>
            </w:pPr>
            <w:r>
              <w:rPr>
                <w:bCs/>
                <w:sz w:val="18"/>
                <w:szCs w:val="18"/>
                <w:lang w:eastAsia="lt-LT"/>
              </w:rPr>
              <w:t>-371,6</w:t>
            </w:r>
          </w:p>
        </w:tc>
      </w:tr>
      <w:tr w:rsidR="00075BC1" w14:paraId="5A5E7C0A" w14:textId="77777777" w:rsidTr="00C725F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27601"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AF60850" w14:textId="77777777" w:rsidR="00075BC1" w:rsidRDefault="00075BC1" w:rsidP="00C725F7">
            <w:pPr>
              <w:spacing w:line="240" w:lineRule="auto"/>
              <w:rPr>
                <w:bCs/>
                <w:sz w:val="18"/>
                <w:szCs w:val="18"/>
                <w:lang w:eastAsia="lt-LT"/>
              </w:rPr>
            </w:pPr>
            <w:r>
              <w:rPr>
                <w:bCs/>
                <w:sz w:val="18"/>
                <w:szCs w:val="18"/>
                <w:lang w:eastAsia="lt-LT"/>
              </w:rPr>
              <w:t>SB(ES)</w:t>
            </w:r>
          </w:p>
        </w:tc>
        <w:tc>
          <w:tcPr>
            <w:tcW w:w="783" w:type="dxa"/>
            <w:tcBorders>
              <w:top w:val="single" w:sz="4" w:space="0" w:color="auto"/>
              <w:left w:val="single" w:sz="4" w:space="0" w:color="auto"/>
              <w:bottom w:val="single" w:sz="4" w:space="0" w:color="auto"/>
              <w:right w:val="single" w:sz="4" w:space="0" w:color="auto"/>
            </w:tcBorders>
            <w:noWrap/>
            <w:hideMark/>
          </w:tcPr>
          <w:p w14:paraId="5BA9B9F4"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94FBE2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33DAE7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05AC0B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4A093F0" w14:textId="77777777" w:rsidR="00075BC1" w:rsidRDefault="00075BC1" w:rsidP="00C725F7">
            <w:pPr>
              <w:spacing w:line="240" w:lineRule="auto"/>
              <w:rPr>
                <w:bCs/>
                <w:sz w:val="18"/>
                <w:szCs w:val="18"/>
                <w:lang w:eastAsia="lt-LT"/>
              </w:rPr>
            </w:pPr>
            <w:r>
              <w:rPr>
                <w:bCs/>
                <w:sz w:val="18"/>
                <w:szCs w:val="18"/>
                <w:lang w:eastAsia="lt-LT"/>
              </w:rPr>
              <w:t>2309,1</w:t>
            </w:r>
          </w:p>
        </w:tc>
        <w:tc>
          <w:tcPr>
            <w:tcW w:w="782" w:type="dxa"/>
            <w:tcBorders>
              <w:top w:val="single" w:sz="4" w:space="0" w:color="auto"/>
              <w:left w:val="single" w:sz="4" w:space="0" w:color="auto"/>
              <w:bottom w:val="single" w:sz="4" w:space="0" w:color="auto"/>
              <w:right w:val="single" w:sz="4" w:space="0" w:color="auto"/>
            </w:tcBorders>
            <w:noWrap/>
            <w:hideMark/>
          </w:tcPr>
          <w:p w14:paraId="1F58150A" w14:textId="77777777" w:rsidR="00075BC1" w:rsidRDefault="00075BC1" w:rsidP="00C725F7">
            <w:pPr>
              <w:spacing w:line="240" w:lineRule="auto"/>
              <w:rPr>
                <w:bCs/>
                <w:sz w:val="18"/>
                <w:szCs w:val="18"/>
                <w:lang w:eastAsia="lt-LT"/>
              </w:rPr>
            </w:pPr>
            <w:r>
              <w:rPr>
                <w:bCs/>
                <w:sz w:val="18"/>
                <w:szCs w:val="18"/>
                <w:lang w:eastAsia="lt-LT"/>
              </w:rPr>
              <w:t>101,2</w:t>
            </w:r>
          </w:p>
        </w:tc>
        <w:tc>
          <w:tcPr>
            <w:tcW w:w="782" w:type="dxa"/>
            <w:tcBorders>
              <w:top w:val="single" w:sz="4" w:space="0" w:color="auto"/>
              <w:left w:val="single" w:sz="4" w:space="0" w:color="auto"/>
              <w:bottom w:val="single" w:sz="4" w:space="0" w:color="auto"/>
              <w:right w:val="single" w:sz="4" w:space="0" w:color="auto"/>
            </w:tcBorders>
            <w:noWrap/>
            <w:hideMark/>
          </w:tcPr>
          <w:p w14:paraId="112BD29D"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93B8A6E" w14:textId="77777777" w:rsidR="00075BC1" w:rsidRDefault="00075BC1" w:rsidP="00C725F7">
            <w:pPr>
              <w:spacing w:line="240" w:lineRule="auto"/>
              <w:rPr>
                <w:bCs/>
                <w:sz w:val="18"/>
                <w:szCs w:val="18"/>
                <w:lang w:eastAsia="lt-LT"/>
              </w:rPr>
            </w:pPr>
            <w:r>
              <w:rPr>
                <w:bCs/>
                <w:sz w:val="18"/>
                <w:szCs w:val="18"/>
                <w:lang w:eastAsia="lt-LT"/>
              </w:rPr>
              <w:t>2207,9</w:t>
            </w:r>
          </w:p>
        </w:tc>
        <w:tc>
          <w:tcPr>
            <w:tcW w:w="782" w:type="dxa"/>
            <w:tcBorders>
              <w:top w:val="single" w:sz="4" w:space="0" w:color="auto"/>
              <w:left w:val="single" w:sz="4" w:space="0" w:color="auto"/>
              <w:bottom w:val="single" w:sz="4" w:space="0" w:color="auto"/>
              <w:right w:val="single" w:sz="4" w:space="0" w:color="auto"/>
            </w:tcBorders>
            <w:noWrap/>
            <w:hideMark/>
          </w:tcPr>
          <w:p w14:paraId="5C3A7D0B" w14:textId="77777777" w:rsidR="00075BC1" w:rsidRDefault="00075BC1" w:rsidP="00C725F7">
            <w:pPr>
              <w:spacing w:line="240" w:lineRule="auto"/>
              <w:rPr>
                <w:bCs/>
                <w:sz w:val="18"/>
                <w:szCs w:val="18"/>
                <w:lang w:eastAsia="lt-LT"/>
              </w:rPr>
            </w:pPr>
            <w:r>
              <w:rPr>
                <w:bCs/>
                <w:sz w:val="18"/>
                <w:szCs w:val="18"/>
                <w:lang w:eastAsia="lt-LT"/>
              </w:rPr>
              <w:t>2309,1</w:t>
            </w:r>
          </w:p>
        </w:tc>
        <w:tc>
          <w:tcPr>
            <w:tcW w:w="782" w:type="dxa"/>
            <w:tcBorders>
              <w:top w:val="single" w:sz="4" w:space="0" w:color="auto"/>
              <w:left w:val="single" w:sz="4" w:space="0" w:color="auto"/>
              <w:bottom w:val="single" w:sz="4" w:space="0" w:color="auto"/>
              <w:right w:val="single" w:sz="4" w:space="0" w:color="auto"/>
            </w:tcBorders>
            <w:noWrap/>
            <w:hideMark/>
          </w:tcPr>
          <w:p w14:paraId="4ADBFC17" w14:textId="77777777" w:rsidR="00075BC1" w:rsidRDefault="00075BC1" w:rsidP="00C725F7">
            <w:pPr>
              <w:spacing w:line="240" w:lineRule="auto"/>
              <w:rPr>
                <w:bCs/>
                <w:sz w:val="18"/>
                <w:szCs w:val="18"/>
                <w:lang w:eastAsia="lt-LT"/>
              </w:rPr>
            </w:pPr>
            <w:r>
              <w:rPr>
                <w:bCs/>
                <w:sz w:val="18"/>
                <w:szCs w:val="18"/>
                <w:lang w:eastAsia="lt-LT"/>
              </w:rPr>
              <w:t>101,2</w:t>
            </w:r>
          </w:p>
        </w:tc>
        <w:tc>
          <w:tcPr>
            <w:tcW w:w="795" w:type="dxa"/>
            <w:tcBorders>
              <w:top w:val="single" w:sz="4" w:space="0" w:color="auto"/>
              <w:left w:val="single" w:sz="4" w:space="0" w:color="auto"/>
              <w:bottom w:val="single" w:sz="4" w:space="0" w:color="auto"/>
              <w:right w:val="single" w:sz="4" w:space="0" w:color="auto"/>
            </w:tcBorders>
            <w:noWrap/>
            <w:hideMark/>
          </w:tcPr>
          <w:p w14:paraId="7462EA2D"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1BEA8CD" w14:textId="77777777" w:rsidR="00075BC1" w:rsidRDefault="00075BC1" w:rsidP="00C725F7">
            <w:pPr>
              <w:spacing w:line="240" w:lineRule="auto"/>
              <w:rPr>
                <w:bCs/>
                <w:sz w:val="18"/>
                <w:szCs w:val="18"/>
                <w:lang w:eastAsia="lt-LT"/>
              </w:rPr>
            </w:pPr>
            <w:r>
              <w:rPr>
                <w:bCs/>
                <w:sz w:val="18"/>
                <w:szCs w:val="18"/>
                <w:lang w:eastAsia="lt-LT"/>
              </w:rPr>
              <w:t>2207,9</w:t>
            </w:r>
          </w:p>
        </w:tc>
      </w:tr>
      <w:tr w:rsidR="00075BC1" w14:paraId="2DD6A346" w14:textId="77777777" w:rsidTr="00C725F7">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974FB"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C99A9DC" w14:textId="77777777" w:rsidR="00075BC1" w:rsidRDefault="00075BC1" w:rsidP="00C725F7">
            <w:pPr>
              <w:spacing w:line="240" w:lineRule="auto"/>
              <w:rPr>
                <w:bCs/>
                <w:sz w:val="18"/>
                <w:szCs w:val="18"/>
                <w:lang w:eastAsia="lt-LT"/>
              </w:rPr>
            </w:pPr>
            <w:r>
              <w:rPr>
                <w:bCs/>
                <w:sz w:val="18"/>
                <w:szCs w:val="18"/>
                <w:lang w:eastAsia="lt-LT"/>
              </w:rPr>
              <w:t>SB(VIP)</w:t>
            </w:r>
          </w:p>
        </w:tc>
        <w:tc>
          <w:tcPr>
            <w:tcW w:w="783" w:type="dxa"/>
            <w:tcBorders>
              <w:top w:val="single" w:sz="4" w:space="0" w:color="auto"/>
              <w:left w:val="single" w:sz="4" w:space="0" w:color="auto"/>
              <w:bottom w:val="single" w:sz="4" w:space="0" w:color="auto"/>
              <w:right w:val="single" w:sz="4" w:space="0" w:color="auto"/>
            </w:tcBorders>
            <w:noWrap/>
            <w:hideMark/>
          </w:tcPr>
          <w:p w14:paraId="3E162D52"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3D578C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F8864C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8E2BF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38584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F9F573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E18E1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E15735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7F64F5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F4E466B"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8F06F34"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AE71328" w14:textId="77777777" w:rsidR="00075BC1" w:rsidRDefault="00075BC1" w:rsidP="00C725F7">
            <w:pPr>
              <w:spacing w:line="240" w:lineRule="auto"/>
              <w:rPr>
                <w:rFonts w:asciiTheme="minorHAnsi" w:eastAsiaTheme="minorHAnsi" w:hAnsiTheme="minorHAnsi" w:cstheme="minorBidi"/>
                <w:lang w:eastAsia="lt-LT"/>
              </w:rPr>
            </w:pPr>
          </w:p>
        </w:tc>
      </w:tr>
      <w:tr w:rsidR="00075BC1" w14:paraId="432E352C" w14:textId="77777777" w:rsidTr="00C725F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281AF"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7875D476" w14:textId="77777777" w:rsidR="00075BC1" w:rsidRDefault="00075BC1" w:rsidP="00C725F7">
            <w:pPr>
              <w:spacing w:line="240" w:lineRule="auto"/>
              <w:rPr>
                <w:bCs/>
                <w:sz w:val="18"/>
                <w:szCs w:val="18"/>
                <w:lang w:eastAsia="lt-LT"/>
              </w:rPr>
            </w:pPr>
            <w:r>
              <w:rPr>
                <w:bCs/>
                <w:sz w:val="18"/>
                <w:szCs w:val="18"/>
                <w:lang w:eastAsia="lt-LT"/>
              </w:rPr>
              <w:t>SB(VB)</w:t>
            </w:r>
          </w:p>
        </w:tc>
        <w:tc>
          <w:tcPr>
            <w:tcW w:w="783" w:type="dxa"/>
            <w:tcBorders>
              <w:top w:val="single" w:sz="4" w:space="0" w:color="auto"/>
              <w:left w:val="single" w:sz="4" w:space="0" w:color="auto"/>
              <w:bottom w:val="single" w:sz="4" w:space="0" w:color="auto"/>
              <w:right w:val="single" w:sz="4" w:space="0" w:color="auto"/>
            </w:tcBorders>
            <w:noWrap/>
            <w:hideMark/>
          </w:tcPr>
          <w:p w14:paraId="5B64B46B"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416A48F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57DC1E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484D87E"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5772333D"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324805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A5CEAB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9A454A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0506807"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37B3BAD2"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0512E1CF"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06D7BAB" w14:textId="77777777" w:rsidR="00075BC1" w:rsidRDefault="00075BC1" w:rsidP="00C725F7">
            <w:pPr>
              <w:spacing w:line="240" w:lineRule="auto"/>
              <w:rPr>
                <w:bCs/>
                <w:sz w:val="18"/>
                <w:szCs w:val="18"/>
                <w:lang w:eastAsia="lt-LT"/>
              </w:rPr>
            </w:pPr>
            <w:r>
              <w:rPr>
                <w:bCs/>
                <w:sz w:val="18"/>
                <w:szCs w:val="18"/>
                <w:lang w:eastAsia="lt-LT"/>
              </w:rPr>
              <w:t>-2498,7</w:t>
            </w:r>
          </w:p>
        </w:tc>
      </w:tr>
      <w:tr w:rsidR="00075BC1" w14:paraId="17DD004D" w14:textId="77777777" w:rsidTr="00C725F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AC1F5" w14:textId="77777777" w:rsidR="00075BC1" w:rsidRDefault="00075BC1" w:rsidP="00075BC1">
            <w:pPr>
              <w:spacing w:line="240" w:lineRule="auto"/>
              <w:rPr>
                <w:bCs/>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3DAFC033"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1A6D4975" w14:textId="77777777" w:rsidR="00075BC1" w:rsidRDefault="00075BC1" w:rsidP="00C725F7">
            <w:pPr>
              <w:spacing w:line="240" w:lineRule="auto"/>
              <w:rPr>
                <w:bCs/>
                <w:sz w:val="18"/>
                <w:szCs w:val="18"/>
                <w:lang w:eastAsia="lt-LT"/>
              </w:rPr>
            </w:pPr>
            <w:r>
              <w:rPr>
                <w:bCs/>
                <w:sz w:val="18"/>
                <w:szCs w:val="18"/>
                <w:lang w:eastAsia="lt-LT"/>
              </w:rPr>
              <w:t>3669,4</w:t>
            </w:r>
          </w:p>
        </w:tc>
        <w:tc>
          <w:tcPr>
            <w:tcW w:w="782" w:type="dxa"/>
            <w:tcBorders>
              <w:top w:val="single" w:sz="4" w:space="0" w:color="auto"/>
              <w:left w:val="single" w:sz="4" w:space="0" w:color="auto"/>
              <w:bottom w:val="single" w:sz="4" w:space="0" w:color="auto"/>
              <w:right w:val="single" w:sz="4" w:space="0" w:color="auto"/>
            </w:tcBorders>
            <w:noWrap/>
            <w:hideMark/>
          </w:tcPr>
          <w:p w14:paraId="6DA7DAAD" w14:textId="77777777" w:rsidR="00075BC1" w:rsidRDefault="00075BC1" w:rsidP="00C725F7">
            <w:pPr>
              <w:spacing w:line="240" w:lineRule="auto"/>
              <w:rPr>
                <w:bCs/>
                <w:sz w:val="18"/>
                <w:szCs w:val="18"/>
                <w:lang w:eastAsia="lt-LT"/>
              </w:rPr>
            </w:pPr>
            <w:r>
              <w:rPr>
                <w:bCs/>
                <w:sz w:val="18"/>
                <w:szCs w:val="18"/>
                <w:lang w:eastAsia="lt-LT"/>
              </w:rPr>
              <w:t>279,7</w:t>
            </w:r>
          </w:p>
        </w:tc>
        <w:tc>
          <w:tcPr>
            <w:tcW w:w="782" w:type="dxa"/>
            <w:tcBorders>
              <w:top w:val="single" w:sz="4" w:space="0" w:color="auto"/>
              <w:left w:val="single" w:sz="4" w:space="0" w:color="auto"/>
              <w:bottom w:val="single" w:sz="4" w:space="0" w:color="auto"/>
              <w:right w:val="single" w:sz="4" w:space="0" w:color="auto"/>
            </w:tcBorders>
            <w:noWrap/>
            <w:hideMark/>
          </w:tcPr>
          <w:p w14:paraId="5B7D227F"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AA14185" w14:textId="77777777" w:rsidR="00075BC1" w:rsidRDefault="00075BC1" w:rsidP="00C725F7">
            <w:pPr>
              <w:spacing w:line="240" w:lineRule="auto"/>
              <w:rPr>
                <w:bCs/>
                <w:sz w:val="18"/>
                <w:szCs w:val="18"/>
                <w:lang w:eastAsia="lt-LT"/>
              </w:rPr>
            </w:pPr>
            <w:r>
              <w:rPr>
                <w:bCs/>
                <w:sz w:val="18"/>
                <w:szCs w:val="18"/>
                <w:lang w:eastAsia="lt-LT"/>
              </w:rPr>
              <w:t>3389,7</w:t>
            </w:r>
          </w:p>
        </w:tc>
        <w:tc>
          <w:tcPr>
            <w:tcW w:w="782" w:type="dxa"/>
            <w:tcBorders>
              <w:top w:val="single" w:sz="4" w:space="0" w:color="auto"/>
              <w:left w:val="single" w:sz="4" w:space="0" w:color="auto"/>
              <w:bottom w:val="single" w:sz="4" w:space="0" w:color="auto"/>
              <w:right w:val="single" w:sz="4" w:space="0" w:color="auto"/>
            </w:tcBorders>
            <w:noWrap/>
            <w:hideMark/>
          </w:tcPr>
          <w:p w14:paraId="475B6DEC" w14:textId="77777777" w:rsidR="00075BC1" w:rsidRDefault="00075BC1" w:rsidP="00C725F7">
            <w:pPr>
              <w:spacing w:line="240" w:lineRule="auto"/>
              <w:rPr>
                <w:bCs/>
                <w:sz w:val="18"/>
                <w:szCs w:val="18"/>
                <w:lang w:eastAsia="lt-LT"/>
              </w:rPr>
            </w:pPr>
            <w:r>
              <w:rPr>
                <w:bCs/>
                <w:sz w:val="18"/>
                <w:szCs w:val="18"/>
                <w:lang w:eastAsia="lt-LT"/>
              </w:rPr>
              <w:t>3159,4</w:t>
            </w:r>
          </w:p>
        </w:tc>
        <w:tc>
          <w:tcPr>
            <w:tcW w:w="782" w:type="dxa"/>
            <w:tcBorders>
              <w:top w:val="single" w:sz="4" w:space="0" w:color="auto"/>
              <w:left w:val="single" w:sz="4" w:space="0" w:color="auto"/>
              <w:bottom w:val="single" w:sz="4" w:space="0" w:color="auto"/>
              <w:right w:val="single" w:sz="4" w:space="0" w:color="auto"/>
            </w:tcBorders>
            <w:noWrap/>
            <w:hideMark/>
          </w:tcPr>
          <w:p w14:paraId="1994D213" w14:textId="77777777" w:rsidR="00075BC1" w:rsidRDefault="00075BC1" w:rsidP="00C725F7">
            <w:pPr>
              <w:spacing w:line="240" w:lineRule="auto"/>
              <w:rPr>
                <w:bCs/>
                <w:sz w:val="18"/>
                <w:szCs w:val="18"/>
                <w:lang w:eastAsia="lt-LT"/>
              </w:rPr>
            </w:pPr>
            <w:r>
              <w:rPr>
                <w:bCs/>
                <w:sz w:val="18"/>
                <w:szCs w:val="18"/>
                <w:lang w:eastAsia="lt-LT"/>
              </w:rPr>
              <w:t>146,2</w:t>
            </w:r>
          </w:p>
        </w:tc>
        <w:tc>
          <w:tcPr>
            <w:tcW w:w="782" w:type="dxa"/>
            <w:tcBorders>
              <w:top w:val="single" w:sz="4" w:space="0" w:color="auto"/>
              <w:left w:val="single" w:sz="4" w:space="0" w:color="auto"/>
              <w:bottom w:val="single" w:sz="4" w:space="0" w:color="auto"/>
              <w:right w:val="single" w:sz="4" w:space="0" w:color="auto"/>
            </w:tcBorders>
            <w:noWrap/>
            <w:hideMark/>
          </w:tcPr>
          <w:p w14:paraId="7D4BE67C"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3D61D1A" w14:textId="77777777" w:rsidR="00075BC1" w:rsidRDefault="00075BC1" w:rsidP="00C725F7">
            <w:pPr>
              <w:spacing w:line="240" w:lineRule="auto"/>
              <w:rPr>
                <w:bCs/>
                <w:sz w:val="18"/>
                <w:szCs w:val="18"/>
                <w:lang w:eastAsia="lt-LT"/>
              </w:rPr>
            </w:pPr>
            <w:r>
              <w:rPr>
                <w:bCs/>
                <w:sz w:val="18"/>
                <w:szCs w:val="18"/>
                <w:lang w:eastAsia="lt-LT"/>
              </w:rPr>
              <w:t>3013,2</w:t>
            </w:r>
          </w:p>
        </w:tc>
        <w:tc>
          <w:tcPr>
            <w:tcW w:w="782" w:type="dxa"/>
            <w:tcBorders>
              <w:top w:val="single" w:sz="4" w:space="0" w:color="auto"/>
              <w:left w:val="single" w:sz="4" w:space="0" w:color="auto"/>
              <w:bottom w:val="single" w:sz="4" w:space="0" w:color="auto"/>
              <w:right w:val="single" w:sz="4" w:space="0" w:color="auto"/>
            </w:tcBorders>
            <w:noWrap/>
            <w:hideMark/>
          </w:tcPr>
          <w:p w14:paraId="28276A9A" w14:textId="77777777" w:rsidR="00075BC1" w:rsidRDefault="00075BC1" w:rsidP="00C725F7">
            <w:pPr>
              <w:spacing w:line="240" w:lineRule="auto"/>
              <w:rPr>
                <w:bCs/>
                <w:sz w:val="18"/>
                <w:szCs w:val="18"/>
                <w:lang w:eastAsia="lt-LT"/>
              </w:rPr>
            </w:pPr>
            <w:r>
              <w:rPr>
                <w:bCs/>
                <w:sz w:val="18"/>
                <w:szCs w:val="18"/>
                <w:lang w:eastAsia="lt-LT"/>
              </w:rPr>
              <w:t>-401,0</w:t>
            </w:r>
          </w:p>
        </w:tc>
        <w:tc>
          <w:tcPr>
            <w:tcW w:w="782" w:type="dxa"/>
            <w:tcBorders>
              <w:top w:val="single" w:sz="4" w:space="0" w:color="auto"/>
              <w:left w:val="single" w:sz="4" w:space="0" w:color="auto"/>
              <w:bottom w:val="single" w:sz="4" w:space="0" w:color="auto"/>
              <w:right w:val="single" w:sz="4" w:space="0" w:color="auto"/>
            </w:tcBorders>
            <w:noWrap/>
            <w:hideMark/>
          </w:tcPr>
          <w:p w14:paraId="0B316EF7" w14:textId="77777777" w:rsidR="00075BC1" w:rsidRDefault="00075BC1" w:rsidP="00C725F7">
            <w:pPr>
              <w:spacing w:line="240" w:lineRule="auto"/>
              <w:rPr>
                <w:bCs/>
                <w:sz w:val="18"/>
                <w:szCs w:val="18"/>
                <w:lang w:eastAsia="lt-LT"/>
              </w:rPr>
            </w:pPr>
            <w:r>
              <w:rPr>
                <w:bCs/>
                <w:sz w:val="18"/>
                <w:szCs w:val="18"/>
                <w:lang w:eastAsia="lt-LT"/>
              </w:rPr>
              <w:t>-133,5</w:t>
            </w:r>
          </w:p>
        </w:tc>
        <w:tc>
          <w:tcPr>
            <w:tcW w:w="795" w:type="dxa"/>
            <w:tcBorders>
              <w:top w:val="single" w:sz="4" w:space="0" w:color="auto"/>
              <w:left w:val="single" w:sz="4" w:space="0" w:color="auto"/>
              <w:bottom w:val="single" w:sz="4" w:space="0" w:color="auto"/>
              <w:right w:val="single" w:sz="4" w:space="0" w:color="auto"/>
            </w:tcBorders>
            <w:noWrap/>
            <w:hideMark/>
          </w:tcPr>
          <w:p w14:paraId="027AA51E"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61D29E5" w14:textId="77777777" w:rsidR="00075BC1" w:rsidRDefault="00075BC1" w:rsidP="00C725F7">
            <w:pPr>
              <w:spacing w:line="240" w:lineRule="auto"/>
              <w:rPr>
                <w:bCs/>
                <w:sz w:val="18"/>
                <w:szCs w:val="18"/>
                <w:lang w:eastAsia="lt-LT"/>
              </w:rPr>
            </w:pPr>
            <w:r>
              <w:rPr>
                <w:bCs/>
                <w:sz w:val="18"/>
                <w:szCs w:val="18"/>
                <w:lang w:eastAsia="lt-LT"/>
              </w:rPr>
              <w:t>-267,5</w:t>
            </w:r>
          </w:p>
        </w:tc>
      </w:tr>
      <w:tr w:rsidR="00075BC1" w14:paraId="2D3FCB95" w14:textId="77777777" w:rsidTr="00C725F7">
        <w:trPr>
          <w:trHeight w:val="300"/>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146146BE" w14:textId="77777777" w:rsidR="00075BC1" w:rsidRDefault="00075BC1" w:rsidP="00075BC1">
            <w:pPr>
              <w:spacing w:line="240" w:lineRule="auto"/>
              <w:rPr>
                <w:sz w:val="18"/>
                <w:szCs w:val="18"/>
                <w:lang w:eastAsia="lt-LT"/>
              </w:rPr>
            </w:pPr>
            <w:r>
              <w:rPr>
                <w:sz w:val="18"/>
                <w:szCs w:val="18"/>
                <w:lang w:eastAsia="lt-LT"/>
              </w:rPr>
              <w:t>Administracinės paskirties pastato, Karoso g. 12, Klaipėda, rekonstravimas į gydymo paskirties pastatą</w:t>
            </w:r>
          </w:p>
        </w:tc>
        <w:tc>
          <w:tcPr>
            <w:tcW w:w="940" w:type="dxa"/>
            <w:tcBorders>
              <w:top w:val="single" w:sz="4" w:space="0" w:color="auto"/>
              <w:left w:val="single" w:sz="4" w:space="0" w:color="auto"/>
              <w:bottom w:val="single" w:sz="4" w:space="0" w:color="auto"/>
              <w:right w:val="single" w:sz="4" w:space="0" w:color="auto"/>
            </w:tcBorders>
            <w:noWrap/>
            <w:hideMark/>
          </w:tcPr>
          <w:p w14:paraId="72E3A669"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2273FD9C" w14:textId="77777777" w:rsidR="00075BC1" w:rsidRDefault="00075BC1" w:rsidP="00C725F7">
            <w:pPr>
              <w:spacing w:line="240" w:lineRule="auto"/>
              <w:rPr>
                <w:sz w:val="18"/>
                <w:szCs w:val="18"/>
                <w:lang w:eastAsia="lt-LT"/>
              </w:rPr>
            </w:pPr>
            <w:r>
              <w:rPr>
                <w:sz w:val="18"/>
                <w:szCs w:val="18"/>
                <w:lang w:eastAsia="lt-LT"/>
              </w:rPr>
              <w:t>230,9</w:t>
            </w:r>
          </w:p>
        </w:tc>
        <w:tc>
          <w:tcPr>
            <w:tcW w:w="782" w:type="dxa"/>
            <w:tcBorders>
              <w:top w:val="single" w:sz="4" w:space="0" w:color="auto"/>
              <w:left w:val="single" w:sz="4" w:space="0" w:color="auto"/>
              <w:bottom w:val="single" w:sz="4" w:space="0" w:color="auto"/>
              <w:right w:val="single" w:sz="4" w:space="0" w:color="auto"/>
            </w:tcBorders>
            <w:noWrap/>
            <w:hideMark/>
          </w:tcPr>
          <w:p w14:paraId="56D52010" w14:textId="77777777" w:rsidR="00075BC1" w:rsidRDefault="00075BC1" w:rsidP="00C725F7">
            <w:pPr>
              <w:spacing w:line="240" w:lineRule="auto"/>
              <w:rPr>
                <w:sz w:val="18"/>
                <w:szCs w:val="18"/>
                <w:lang w:eastAsia="lt-LT"/>
              </w:rPr>
            </w:pPr>
            <w:r>
              <w:rPr>
                <w:sz w:val="18"/>
                <w:szCs w:val="18"/>
                <w:lang w:eastAsia="lt-LT"/>
              </w:rPr>
              <w:t>230,9</w:t>
            </w:r>
          </w:p>
        </w:tc>
        <w:tc>
          <w:tcPr>
            <w:tcW w:w="782" w:type="dxa"/>
            <w:tcBorders>
              <w:top w:val="single" w:sz="4" w:space="0" w:color="auto"/>
              <w:left w:val="single" w:sz="4" w:space="0" w:color="auto"/>
              <w:bottom w:val="single" w:sz="4" w:space="0" w:color="auto"/>
              <w:right w:val="single" w:sz="4" w:space="0" w:color="auto"/>
            </w:tcBorders>
            <w:noWrap/>
            <w:hideMark/>
          </w:tcPr>
          <w:p w14:paraId="493BF03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B7B1EC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D57DBD4" w14:textId="77777777" w:rsidR="00075BC1" w:rsidRDefault="00075BC1" w:rsidP="00C725F7">
            <w:pPr>
              <w:spacing w:line="240" w:lineRule="auto"/>
              <w:rPr>
                <w:sz w:val="18"/>
                <w:szCs w:val="18"/>
                <w:lang w:eastAsia="lt-LT"/>
              </w:rPr>
            </w:pPr>
            <w:r>
              <w:rPr>
                <w:sz w:val="18"/>
                <w:szCs w:val="18"/>
                <w:lang w:eastAsia="lt-LT"/>
              </w:rPr>
              <w:t>45,0</w:t>
            </w:r>
          </w:p>
        </w:tc>
        <w:tc>
          <w:tcPr>
            <w:tcW w:w="782" w:type="dxa"/>
            <w:tcBorders>
              <w:top w:val="single" w:sz="4" w:space="0" w:color="auto"/>
              <w:left w:val="single" w:sz="4" w:space="0" w:color="auto"/>
              <w:bottom w:val="single" w:sz="4" w:space="0" w:color="auto"/>
              <w:right w:val="single" w:sz="4" w:space="0" w:color="auto"/>
            </w:tcBorders>
            <w:noWrap/>
            <w:hideMark/>
          </w:tcPr>
          <w:p w14:paraId="0E994EAD" w14:textId="77777777" w:rsidR="00075BC1" w:rsidRDefault="00075BC1" w:rsidP="00C725F7">
            <w:pPr>
              <w:spacing w:line="240" w:lineRule="auto"/>
              <w:rPr>
                <w:sz w:val="18"/>
                <w:szCs w:val="18"/>
                <w:lang w:eastAsia="lt-LT"/>
              </w:rPr>
            </w:pPr>
            <w:r>
              <w:rPr>
                <w:sz w:val="18"/>
                <w:szCs w:val="18"/>
                <w:lang w:eastAsia="lt-LT"/>
              </w:rPr>
              <w:t>45,0</w:t>
            </w:r>
          </w:p>
        </w:tc>
        <w:tc>
          <w:tcPr>
            <w:tcW w:w="782" w:type="dxa"/>
            <w:tcBorders>
              <w:top w:val="single" w:sz="4" w:space="0" w:color="auto"/>
              <w:left w:val="single" w:sz="4" w:space="0" w:color="auto"/>
              <w:bottom w:val="single" w:sz="4" w:space="0" w:color="auto"/>
              <w:right w:val="single" w:sz="4" w:space="0" w:color="auto"/>
            </w:tcBorders>
            <w:noWrap/>
            <w:hideMark/>
          </w:tcPr>
          <w:p w14:paraId="2A6C039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CD268F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1071B0" w14:textId="77777777" w:rsidR="00075BC1" w:rsidRDefault="00075BC1" w:rsidP="00C725F7">
            <w:pPr>
              <w:spacing w:line="240" w:lineRule="auto"/>
              <w:rPr>
                <w:sz w:val="18"/>
                <w:szCs w:val="18"/>
                <w:lang w:eastAsia="lt-LT"/>
              </w:rPr>
            </w:pPr>
            <w:r>
              <w:rPr>
                <w:sz w:val="18"/>
                <w:szCs w:val="18"/>
                <w:lang w:eastAsia="lt-LT"/>
              </w:rPr>
              <w:t>-185,9</w:t>
            </w:r>
          </w:p>
        </w:tc>
        <w:tc>
          <w:tcPr>
            <w:tcW w:w="782" w:type="dxa"/>
            <w:tcBorders>
              <w:top w:val="single" w:sz="4" w:space="0" w:color="auto"/>
              <w:left w:val="single" w:sz="4" w:space="0" w:color="auto"/>
              <w:bottom w:val="single" w:sz="4" w:space="0" w:color="auto"/>
              <w:right w:val="single" w:sz="4" w:space="0" w:color="auto"/>
            </w:tcBorders>
            <w:noWrap/>
            <w:hideMark/>
          </w:tcPr>
          <w:p w14:paraId="34E6571D" w14:textId="77777777" w:rsidR="00075BC1" w:rsidRDefault="00075BC1" w:rsidP="00C725F7">
            <w:pPr>
              <w:spacing w:line="240" w:lineRule="auto"/>
              <w:rPr>
                <w:sz w:val="18"/>
                <w:szCs w:val="18"/>
                <w:lang w:eastAsia="lt-LT"/>
              </w:rPr>
            </w:pPr>
            <w:r>
              <w:rPr>
                <w:sz w:val="18"/>
                <w:szCs w:val="18"/>
                <w:lang w:eastAsia="lt-LT"/>
              </w:rPr>
              <w:t>-185,9</w:t>
            </w:r>
          </w:p>
        </w:tc>
        <w:tc>
          <w:tcPr>
            <w:tcW w:w="795" w:type="dxa"/>
            <w:tcBorders>
              <w:top w:val="single" w:sz="4" w:space="0" w:color="auto"/>
              <w:left w:val="single" w:sz="4" w:space="0" w:color="auto"/>
              <w:bottom w:val="single" w:sz="4" w:space="0" w:color="auto"/>
              <w:right w:val="single" w:sz="4" w:space="0" w:color="auto"/>
            </w:tcBorders>
            <w:noWrap/>
            <w:hideMark/>
          </w:tcPr>
          <w:p w14:paraId="03A8B5DA"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A551627" w14:textId="77777777" w:rsidR="00075BC1" w:rsidRDefault="00075BC1" w:rsidP="00C725F7">
            <w:pPr>
              <w:spacing w:line="240" w:lineRule="auto"/>
              <w:rPr>
                <w:rFonts w:asciiTheme="minorHAnsi" w:eastAsiaTheme="minorHAnsi" w:hAnsiTheme="minorHAnsi" w:cstheme="minorBidi"/>
                <w:lang w:eastAsia="lt-LT"/>
              </w:rPr>
            </w:pPr>
          </w:p>
        </w:tc>
      </w:tr>
      <w:tr w:rsidR="00075BC1" w14:paraId="0219204E" w14:textId="77777777" w:rsidTr="00C725F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1DEE3"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42805014"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4F8CF026" w14:textId="77777777" w:rsidR="00075BC1" w:rsidRDefault="00075BC1" w:rsidP="00C725F7">
            <w:pPr>
              <w:spacing w:line="240" w:lineRule="auto"/>
              <w:rPr>
                <w:sz w:val="18"/>
                <w:szCs w:val="18"/>
                <w:lang w:eastAsia="lt-LT"/>
              </w:rPr>
            </w:pPr>
            <w:r>
              <w:rPr>
                <w:sz w:val="18"/>
                <w:szCs w:val="18"/>
                <w:lang w:eastAsia="lt-LT"/>
              </w:rPr>
              <w:t>48,8</w:t>
            </w:r>
          </w:p>
        </w:tc>
        <w:tc>
          <w:tcPr>
            <w:tcW w:w="782" w:type="dxa"/>
            <w:tcBorders>
              <w:top w:val="single" w:sz="4" w:space="0" w:color="auto"/>
              <w:left w:val="single" w:sz="4" w:space="0" w:color="auto"/>
              <w:bottom w:val="single" w:sz="4" w:space="0" w:color="auto"/>
              <w:right w:val="single" w:sz="4" w:space="0" w:color="auto"/>
            </w:tcBorders>
            <w:noWrap/>
            <w:hideMark/>
          </w:tcPr>
          <w:p w14:paraId="6CE5B652" w14:textId="77777777" w:rsidR="00075BC1" w:rsidRDefault="00075BC1" w:rsidP="00C725F7">
            <w:pPr>
              <w:spacing w:line="240" w:lineRule="auto"/>
              <w:rPr>
                <w:sz w:val="18"/>
                <w:szCs w:val="18"/>
                <w:lang w:eastAsia="lt-LT"/>
              </w:rPr>
            </w:pPr>
            <w:r>
              <w:rPr>
                <w:sz w:val="18"/>
                <w:szCs w:val="18"/>
                <w:lang w:eastAsia="lt-LT"/>
              </w:rPr>
              <w:t>48,8</w:t>
            </w:r>
          </w:p>
        </w:tc>
        <w:tc>
          <w:tcPr>
            <w:tcW w:w="782" w:type="dxa"/>
            <w:tcBorders>
              <w:top w:val="single" w:sz="4" w:space="0" w:color="auto"/>
              <w:left w:val="single" w:sz="4" w:space="0" w:color="auto"/>
              <w:bottom w:val="single" w:sz="4" w:space="0" w:color="auto"/>
              <w:right w:val="single" w:sz="4" w:space="0" w:color="auto"/>
            </w:tcBorders>
            <w:noWrap/>
            <w:hideMark/>
          </w:tcPr>
          <w:p w14:paraId="439063CC"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551544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C1A6F4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D2C921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1ED9AA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353D7A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2843432" w14:textId="77777777" w:rsidR="00075BC1" w:rsidRDefault="00075BC1" w:rsidP="00C725F7">
            <w:pPr>
              <w:spacing w:line="240" w:lineRule="auto"/>
              <w:rPr>
                <w:sz w:val="18"/>
                <w:szCs w:val="18"/>
                <w:lang w:eastAsia="lt-LT"/>
              </w:rPr>
            </w:pPr>
            <w:r>
              <w:rPr>
                <w:sz w:val="18"/>
                <w:szCs w:val="18"/>
                <w:lang w:eastAsia="lt-LT"/>
              </w:rPr>
              <w:t>-48,8</w:t>
            </w:r>
          </w:p>
        </w:tc>
        <w:tc>
          <w:tcPr>
            <w:tcW w:w="782" w:type="dxa"/>
            <w:tcBorders>
              <w:top w:val="single" w:sz="4" w:space="0" w:color="auto"/>
              <w:left w:val="single" w:sz="4" w:space="0" w:color="auto"/>
              <w:bottom w:val="single" w:sz="4" w:space="0" w:color="auto"/>
              <w:right w:val="single" w:sz="4" w:space="0" w:color="auto"/>
            </w:tcBorders>
            <w:noWrap/>
            <w:hideMark/>
          </w:tcPr>
          <w:p w14:paraId="34D353E8" w14:textId="77777777" w:rsidR="00075BC1" w:rsidRDefault="00075BC1" w:rsidP="00C725F7">
            <w:pPr>
              <w:spacing w:line="240" w:lineRule="auto"/>
              <w:rPr>
                <w:sz w:val="18"/>
                <w:szCs w:val="18"/>
                <w:lang w:eastAsia="lt-LT"/>
              </w:rPr>
            </w:pPr>
            <w:r>
              <w:rPr>
                <w:sz w:val="18"/>
                <w:szCs w:val="18"/>
                <w:lang w:eastAsia="lt-LT"/>
              </w:rPr>
              <w:t>-48,8</w:t>
            </w:r>
          </w:p>
        </w:tc>
        <w:tc>
          <w:tcPr>
            <w:tcW w:w="795" w:type="dxa"/>
            <w:tcBorders>
              <w:top w:val="single" w:sz="4" w:space="0" w:color="auto"/>
              <w:left w:val="single" w:sz="4" w:space="0" w:color="auto"/>
              <w:bottom w:val="single" w:sz="4" w:space="0" w:color="auto"/>
              <w:right w:val="single" w:sz="4" w:space="0" w:color="auto"/>
            </w:tcBorders>
            <w:noWrap/>
            <w:hideMark/>
          </w:tcPr>
          <w:p w14:paraId="2A46BAC8"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67859C7" w14:textId="77777777" w:rsidR="00075BC1" w:rsidRDefault="00075BC1" w:rsidP="00C725F7">
            <w:pPr>
              <w:spacing w:line="240" w:lineRule="auto"/>
              <w:rPr>
                <w:rFonts w:asciiTheme="minorHAnsi" w:eastAsiaTheme="minorHAnsi" w:hAnsiTheme="minorHAnsi" w:cstheme="minorBidi"/>
                <w:lang w:eastAsia="lt-LT"/>
              </w:rPr>
            </w:pPr>
          </w:p>
        </w:tc>
      </w:tr>
      <w:tr w:rsidR="00075BC1" w14:paraId="77451123" w14:textId="77777777" w:rsidTr="00C725F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9114D"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26197CF6"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3ADBA682" w14:textId="77777777" w:rsidR="00075BC1" w:rsidRDefault="00075BC1" w:rsidP="00C725F7">
            <w:pPr>
              <w:spacing w:line="240" w:lineRule="auto"/>
              <w:rPr>
                <w:bCs/>
                <w:sz w:val="18"/>
                <w:szCs w:val="18"/>
                <w:lang w:eastAsia="lt-LT"/>
              </w:rPr>
            </w:pPr>
            <w:r>
              <w:rPr>
                <w:bCs/>
                <w:sz w:val="18"/>
                <w:szCs w:val="18"/>
                <w:lang w:eastAsia="lt-LT"/>
              </w:rPr>
              <w:t>279,7</w:t>
            </w:r>
          </w:p>
        </w:tc>
        <w:tc>
          <w:tcPr>
            <w:tcW w:w="782" w:type="dxa"/>
            <w:tcBorders>
              <w:top w:val="single" w:sz="4" w:space="0" w:color="auto"/>
              <w:left w:val="single" w:sz="4" w:space="0" w:color="auto"/>
              <w:bottom w:val="single" w:sz="4" w:space="0" w:color="auto"/>
              <w:right w:val="single" w:sz="4" w:space="0" w:color="auto"/>
            </w:tcBorders>
            <w:noWrap/>
            <w:hideMark/>
          </w:tcPr>
          <w:p w14:paraId="178FAB76" w14:textId="77777777" w:rsidR="00075BC1" w:rsidRDefault="00075BC1" w:rsidP="00C725F7">
            <w:pPr>
              <w:spacing w:line="240" w:lineRule="auto"/>
              <w:rPr>
                <w:bCs/>
                <w:sz w:val="18"/>
                <w:szCs w:val="18"/>
                <w:lang w:eastAsia="lt-LT"/>
              </w:rPr>
            </w:pPr>
            <w:r>
              <w:rPr>
                <w:bCs/>
                <w:sz w:val="18"/>
                <w:szCs w:val="18"/>
                <w:lang w:eastAsia="lt-LT"/>
              </w:rPr>
              <w:t>279,7</w:t>
            </w:r>
          </w:p>
        </w:tc>
        <w:tc>
          <w:tcPr>
            <w:tcW w:w="782" w:type="dxa"/>
            <w:tcBorders>
              <w:top w:val="single" w:sz="4" w:space="0" w:color="auto"/>
              <w:left w:val="single" w:sz="4" w:space="0" w:color="auto"/>
              <w:bottom w:val="single" w:sz="4" w:space="0" w:color="auto"/>
              <w:right w:val="single" w:sz="4" w:space="0" w:color="auto"/>
            </w:tcBorders>
            <w:noWrap/>
            <w:hideMark/>
          </w:tcPr>
          <w:p w14:paraId="7DB1865C"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E7C75F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7C6C9B8" w14:textId="77777777" w:rsidR="00075BC1" w:rsidRDefault="00075BC1" w:rsidP="00C725F7">
            <w:pPr>
              <w:spacing w:line="240" w:lineRule="auto"/>
              <w:rPr>
                <w:bCs/>
                <w:sz w:val="18"/>
                <w:szCs w:val="18"/>
                <w:lang w:eastAsia="lt-LT"/>
              </w:rPr>
            </w:pPr>
            <w:r>
              <w:rPr>
                <w:bCs/>
                <w:sz w:val="18"/>
                <w:szCs w:val="18"/>
                <w:lang w:eastAsia="lt-LT"/>
              </w:rPr>
              <w:t>45,0</w:t>
            </w:r>
          </w:p>
        </w:tc>
        <w:tc>
          <w:tcPr>
            <w:tcW w:w="782" w:type="dxa"/>
            <w:tcBorders>
              <w:top w:val="single" w:sz="4" w:space="0" w:color="auto"/>
              <w:left w:val="single" w:sz="4" w:space="0" w:color="auto"/>
              <w:bottom w:val="single" w:sz="4" w:space="0" w:color="auto"/>
              <w:right w:val="single" w:sz="4" w:space="0" w:color="auto"/>
            </w:tcBorders>
            <w:noWrap/>
            <w:hideMark/>
          </w:tcPr>
          <w:p w14:paraId="10355FC7" w14:textId="77777777" w:rsidR="00075BC1" w:rsidRDefault="00075BC1" w:rsidP="00C725F7">
            <w:pPr>
              <w:spacing w:line="240" w:lineRule="auto"/>
              <w:rPr>
                <w:bCs/>
                <w:sz w:val="18"/>
                <w:szCs w:val="18"/>
                <w:lang w:eastAsia="lt-LT"/>
              </w:rPr>
            </w:pPr>
            <w:r>
              <w:rPr>
                <w:bCs/>
                <w:sz w:val="18"/>
                <w:szCs w:val="18"/>
                <w:lang w:eastAsia="lt-LT"/>
              </w:rPr>
              <w:t>45,0</w:t>
            </w:r>
          </w:p>
        </w:tc>
        <w:tc>
          <w:tcPr>
            <w:tcW w:w="782" w:type="dxa"/>
            <w:tcBorders>
              <w:top w:val="single" w:sz="4" w:space="0" w:color="auto"/>
              <w:left w:val="single" w:sz="4" w:space="0" w:color="auto"/>
              <w:bottom w:val="single" w:sz="4" w:space="0" w:color="auto"/>
              <w:right w:val="single" w:sz="4" w:space="0" w:color="auto"/>
            </w:tcBorders>
            <w:noWrap/>
            <w:hideMark/>
          </w:tcPr>
          <w:p w14:paraId="6AA8172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D8D266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B074B8F" w14:textId="77777777" w:rsidR="00075BC1" w:rsidRDefault="00075BC1" w:rsidP="00C725F7">
            <w:pPr>
              <w:spacing w:line="240" w:lineRule="auto"/>
              <w:rPr>
                <w:bCs/>
                <w:sz w:val="18"/>
                <w:szCs w:val="18"/>
                <w:lang w:eastAsia="lt-LT"/>
              </w:rPr>
            </w:pPr>
            <w:r>
              <w:rPr>
                <w:bCs/>
                <w:sz w:val="18"/>
                <w:szCs w:val="18"/>
                <w:lang w:eastAsia="lt-LT"/>
              </w:rPr>
              <w:t>-234,7</w:t>
            </w:r>
          </w:p>
        </w:tc>
        <w:tc>
          <w:tcPr>
            <w:tcW w:w="782" w:type="dxa"/>
            <w:tcBorders>
              <w:top w:val="single" w:sz="4" w:space="0" w:color="auto"/>
              <w:left w:val="single" w:sz="4" w:space="0" w:color="auto"/>
              <w:bottom w:val="single" w:sz="4" w:space="0" w:color="auto"/>
              <w:right w:val="single" w:sz="4" w:space="0" w:color="auto"/>
            </w:tcBorders>
            <w:noWrap/>
            <w:hideMark/>
          </w:tcPr>
          <w:p w14:paraId="21EA7662" w14:textId="77777777" w:rsidR="00075BC1" w:rsidRDefault="00075BC1" w:rsidP="00C725F7">
            <w:pPr>
              <w:spacing w:line="240" w:lineRule="auto"/>
              <w:rPr>
                <w:bCs/>
                <w:sz w:val="18"/>
                <w:szCs w:val="18"/>
                <w:lang w:eastAsia="lt-LT"/>
              </w:rPr>
            </w:pPr>
            <w:r>
              <w:rPr>
                <w:bCs/>
                <w:sz w:val="18"/>
                <w:szCs w:val="18"/>
                <w:lang w:eastAsia="lt-LT"/>
              </w:rPr>
              <w:t>-234,7</w:t>
            </w:r>
          </w:p>
        </w:tc>
        <w:tc>
          <w:tcPr>
            <w:tcW w:w="795" w:type="dxa"/>
            <w:tcBorders>
              <w:top w:val="single" w:sz="4" w:space="0" w:color="auto"/>
              <w:left w:val="single" w:sz="4" w:space="0" w:color="auto"/>
              <w:bottom w:val="single" w:sz="4" w:space="0" w:color="auto"/>
              <w:right w:val="single" w:sz="4" w:space="0" w:color="auto"/>
            </w:tcBorders>
            <w:noWrap/>
            <w:hideMark/>
          </w:tcPr>
          <w:p w14:paraId="3ACC4161"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8F4ED6C" w14:textId="77777777" w:rsidR="00075BC1" w:rsidRDefault="00075BC1" w:rsidP="00C725F7">
            <w:pPr>
              <w:spacing w:line="240" w:lineRule="auto"/>
              <w:rPr>
                <w:rFonts w:asciiTheme="minorHAnsi" w:eastAsiaTheme="minorHAnsi" w:hAnsiTheme="minorHAnsi" w:cstheme="minorBidi"/>
                <w:lang w:eastAsia="lt-LT"/>
              </w:rPr>
            </w:pPr>
          </w:p>
        </w:tc>
      </w:tr>
      <w:tr w:rsidR="00075BC1" w14:paraId="3B1C06C1" w14:textId="77777777" w:rsidTr="00C725F7">
        <w:trPr>
          <w:trHeight w:val="300"/>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2FAF61CE" w14:textId="77777777" w:rsidR="00075BC1" w:rsidRDefault="00075BC1" w:rsidP="00075BC1">
            <w:pPr>
              <w:spacing w:line="240" w:lineRule="auto"/>
              <w:rPr>
                <w:sz w:val="18"/>
                <w:szCs w:val="18"/>
                <w:lang w:eastAsia="lt-LT"/>
              </w:rPr>
            </w:pPr>
            <w:r>
              <w:rPr>
                <w:sz w:val="18"/>
                <w:szCs w:val="18"/>
                <w:lang w:eastAsia="lt-LT"/>
              </w:rPr>
              <w:t>VšĮ Klaipėdos universitetinės ligoninės dalies pastato Liepojos g. 39 rekonstravimas</w:t>
            </w:r>
          </w:p>
        </w:tc>
        <w:tc>
          <w:tcPr>
            <w:tcW w:w="940" w:type="dxa"/>
            <w:tcBorders>
              <w:top w:val="single" w:sz="4" w:space="0" w:color="auto"/>
              <w:left w:val="single" w:sz="4" w:space="0" w:color="auto"/>
              <w:bottom w:val="single" w:sz="4" w:space="0" w:color="auto"/>
              <w:right w:val="single" w:sz="4" w:space="0" w:color="auto"/>
            </w:tcBorders>
            <w:noWrap/>
            <w:hideMark/>
          </w:tcPr>
          <w:p w14:paraId="7647D980"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3D6FF02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A5CA3F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F0B237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95CFCF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F61CDBF" w14:textId="77777777" w:rsidR="00075BC1" w:rsidRDefault="00075BC1" w:rsidP="00C725F7">
            <w:pPr>
              <w:spacing w:line="240" w:lineRule="auto"/>
              <w:rPr>
                <w:sz w:val="18"/>
                <w:szCs w:val="18"/>
                <w:lang w:eastAsia="lt-LT"/>
              </w:rPr>
            </w:pPr>
            <w:r>
              <w:rPr>
                <w:sz w:val="18"/>
                <w:szCs w:val="18"/>
                <w:lang w:eastAsia="lt-LT"/>
              </w:rPr>
              <w:t>54,1</w:t>
            </w:r>
          </w:p>
        </w:tc>
        <w:tc>
          <w:tcPr>
            <w:tcW w:w="782" w:type="dxa"/>
            <w:tcBorders>
              <w:top w:val="single" w:sz="4" w:space="0" w:color="auto"/>
              <w:left w:val="single" w:sz="4" w:space="0" w:color="auto"/>
              <w:bottom w:val="single" w:sz="4" w:space="0" w:color="auto"/>
              <w:right w:val="single" w:sz="4" w:space="0" w:color="auto"/>
            </w:tcBorders>
            <w:noWrap/>
            <w:hideMark/>
          </w:tcPr>
          <w:p w14:paraId="761F0ACD"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FEE425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2733AB4" w14:textId="77777777" w:rsidR="00075BC1" w:rsidRDefault="00075BC1" w:rsidP="00C725F7">
            <w:pPr>
              <w:spacing w:line="240" w:lineRule="auto"/>
              <w:rPr>
                <w:sz w:val="18"/>
                <w:szCs w:val="18"/>
                <w:lang w:eastAsia="lt-LT"/>
              </w:rPr>
            </w:pPr>
            <w:r>
              <w:rPr>
                <w:sz w:val="18"/>
                <w:szCs w:val="18"/>
                <w:lang w:eastAsia="lt-LT"/>
              </w:rPr>
              <w:t>54,1</w:t>
            </w:r>
          </w:p>
        </w:tc>
        <w:tc>
          <w:tcPr>
            <w:tcW w:w="782" w:type="dxa"/>
            <w:tcBorders>
              <w:top w:val="single" w:sz="4" w:space="0" w:color="auto"/>
              <w:left w:val="single" w:sz="4" w:space="0" w:color="auto"/>
              <w:bottom w:val="single" w:sz="4" w:space="0" w:color="auto"/>
              <w:right w:val="single" w:sz="4" w:space="0" w:color="auto"/>
            </w:tcBorders>
            <w:noWrap/>
            <w:hideMark/>
          </w:tcPr>
          <w:p w14:paraId="699FC8FB" w14:textId="77777777" w:rsidR="00075BC1" w:rsidRDefault="00075BC1" w:rsidP="00C725F7">
            <w:pPr>
              <w:spacing w:line="240" w:lineRule="auto"/>
              <w:rPr>
                <w:sz w:val="18"/>
                <w:szCs w:val="18"/>
                <w:lang w:eastAsia="lt-LT"/>
              </w:rPr>
            </w:pPr>
            <w:r>
              <w:rPr>
                <w:sz w:val="18"/>
                <w:szCs w:val="18"/>
                <w:lang w:eastAsia="lt-LT"/>
              </w:rPr>
              <w:t>54,1</w:t>
            </w:r>
          </w:p>
        </w:tc>
        <w:tc>
          <w:tcPr>
            <w:tcW w:w="782" w:type="dxa"/>
            <w:tcBorders>
              <w:top w:val="single" w:sz="4" w:space="0" w:color="auto"/>
              <w:left w:val="single" w:sz="4" w:space="0" w:color="auto"/>
              <w:bottom w:val="single" w:sz="4" w:space="0" w:color="auto"/>
              <w:right w:val="single" w:sz="4" w:space="0" w:color="auto"/>
            </w:tcBorders>
            <w:noWrap/>
            <w:hideMark/>
          </w:tcPr>
          <w:p w14:paraId="31EE2ADD"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8EF266C"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9A1B150" w14:textId="77777777" w:rsidR="00075BC1" w:rsidRDefault="00075BC1" w:rsidP="00C725F7">
            <w:pPr>
              <w:spacing w:line="240" w:lineRule="auto"/>
              <w:rPr>
                <w:sz w:val="18"/>
                <w:szCs w:val="18"/>
                <w:lang w:eastAsia="lt-LT"/>
              </w:rPr>
            </w:pPr>
            <w:r>
              <w:rPr>
                <w:sz w:val="18"/>
                <w:szCs w:val="18"/>
                <w:lang w:eastAsia="lt-LT"/>
              </w:rPr>
              <w:t>54,1</w:t>
            </w:r>
          </w:p>
        </w:tc>
      </w:tr>
      <w:tr w:rsidR="00075BC1" w14:paraId="6D41810F" w14:textId="77777777" w:rsidTr="00C725F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BF8E6"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40C860C7"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6235883C" w14:textId="77777777" w:rsidR="00075BC1" w:rsidRDefault="00075BC1" w:rsidP="00C725F7">
            <w:pPr>
              <w:spacing w:line="240" w:lineRule="auto"/>
              <w:rPr>
                <w:sz w:val="18"/>
                <w:szCs w:val="18"/>
                <w:lang w:eastAsia="lt-LT"/>
              </w:rPr>
            </w:pPr>
            <w:r>
              <w:rPr>
                <w:sz w:val="18"/>
                <w:szCs w:val="18"/>
                <w:lang w:eastAsia="lt-LT"/>
              </w:rPr>
              <w:t>471,7</w:t>
            </w:r>
          </w:p>
        </w:tc>
        <w:tc>
          <w:tcPr>
            <w:tcW w:w="782" w:type="dxa"/>
            <w:tcBorders>
              <w:top w:val="single" w:sz="4" w:space="0" w:color="auto"/>
              <w:left w:val="single" w:sz="4" w:space="0" w:color="auto"/>
              <w:bottom w:val="single" w:sz="4" w:space="0" w:color="auto"/>
              <w:right w:val="single" w:sz="4" w:space="0" w:color="auto"/>
            </w:tcBorders>
            <w:noWrap/>
            <w:hideMark/>
          </w:tcPr>
          <w:p w14:paraId="3AB84CC0"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B652B4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3393DB9" w14:textId="77777777" w:rsidR="00075BC1" w:rsidRDefault="00075BC1" w:rsidP="00C725F7">
            <w:pPr>
              <w:spacing w:line="240" w:lineRule="auto"/>
              <w:rPr>
                <w:sz w:val="18"/>
                <w:szCs w:val="18"/>
                <w:lang w:eastAsia="lt-LT"/>
              </w:rPr>
            </w:pPr>
            <w:r>
              <w:rPr>
                <w:sz w:val="18"/>
                <w:szCs w:val="18"/>
                <w:lang w:eastAsia="lt-LT"/>
              </w:rPr>
              <w:t>471,7</w:t>
            </w:r>
          </w:p>
        </w:tc>
        <w:tc>
          <w:tcPr>
            <w:tcW w:w="782" w:type="dxa"/>
            <w:tcBorders>
              <w:top w:val="single" w:sz="4" w:space="0" w:color="auto"/>
              <w:left w:val="single" w:sz="4" w:space="0" w:color="auto"/>
              <w:bottom w:val="single" w:sz="4" w:space="0" w:color="auto"/>
              <w:right w:val="single" w:sz="4" w:space="0" w:color="auto"/>
            </w:tcBorders>
            <w:noWrap/>
            <w:hideMark/>
          </w:tcPr>
          <w:p w14:paraId="4601A545" w14:textId="77777777" w:rsidR="00075BC1" w:rsidRDefault="00075BC1" w:rsidP="00C725F7">
            <w:pPr>
              <w:spacing w:line="240" w:lineRule="auto"/>
              <w:rPr>
                <w:sz w:val="18"/>
                <w:szCs w:val="18"/>
                <w:lang w:eastAsia="lt-LT"/>
              </w:rPr>
            </w:pPr>
            <w:r>
              <w:rPr>
                <w:sz w:val="18"/>
                <w:szCs w:val="18"/>
                <w:lang w:eastAsia="lt-LT"/>
              </w:rPr>
              <w:t>151,9</w:t>
            </w:r>
          </w:p>
        </w:tc>
        <w:tc>
          <w:tcPr>
            <w:tcW w:w="782" w:type="dxa"/>
            <w:tcBorders>
              <w:top w:val="single" w:sz="4" w:space="0" w:color="auto"/>
              <w:left w:val="single" w:sz="4" w:space="0" w:color="auto"/>
              <w:bottom w:val="single" w:sz="4" w:space="0" w:color="auto"/>
              <w:right w:val="single" w:sz="4" w:space="0" w:color="auto"/>
            </w:tcBorders>
            <w:noWrap/>
            <w:hideMark/>
          </w:tcPr>
          <w:p w14:paraId="482E1159"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A5C668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5D6827E" w14:textId="77777777" w:rsidR="00075BC1" w:rsidRDefault="00075BC1" w:rsidP="00C725F7">
            <w:pPr>
              <w:spacing w:line="240" w:lineRule="auto"/>
              <w:rPr>
                <w:sz w:val="18"/>
                <w:szCs w:val="18"/>
                <w:lang w:eastAsia="lt-LT"/>
              </w:rPr>
            </w:pPr>
            <w:r>
              <w:rPr>
                <w:sz w:val="18"/>
                <w:szCs w:val="18"/>
                <w:lang w:eastAsia="lt-LT"/>
              </w:rPr>
              <w:t>151,9</w:t>
            </w:r>
          </w:p>
        </w:tc>
        <w:tc>
          <w:tcPr>
            <w:tcW w:w="782" w:type="dxa"/>
            <w:tcBorders>
              <w:top w:val="single" w:sz="4" w:space="0" w:color="auto"/>
              <w:left w:val="single" w:sz="4" w:space="0" w:color="auto"/>
              <w:bottom w:val="single" w:sz="4" w:space="0" w:color="auto"/>
              <w:right w:val="single" w:sz="4" w:space="0" w:color="auto"/>
            </w:tcBorders>
            <w:noWrap/>
            <w:hideMark/>
          </w:tcPr>
          <w:p w14:paraId="0158E4C2" w14:textId="77777777" w:rsidR="00075BC1" w:rsidRDefault="00075BC1" w:rsidP="00C725F7">
            <w:pPr>
              <w:spacing w:line="240" w:lineRule="auto"/>
              <w:rPr>
                <w:sz w:val="18"/>
                <w:szCs w:val="18"/>
                <w:lang w:eastAsia="lt-LT"/>
              </w:rPr>
            </w:pPr>
            <w:r>
              <w:rPr>
                <w:sz w:val="18"/>
                <w:szCs w:val="18"/>
                <w:lang w:eastAsia="lt-LT"/>
              </w:rPr>
              <w:t>-319,8</w:t>
            </w:r>
          </w:p>
        </w:tc>
        <w:tc>
          <w:tcPr>
            <w:tcW w:w="782" w:type="dxa"/>
            <w:tcBorders>
              <w:top w:val="single" w:sz="4" w:space="0" w:color="auto"/>
              <w:left w:val="single" w:sz="4" w:space="0" w:color="auto"/>
              <w:bottom w:val="single" w:sz="4" w:space="0" w:color="auto"/>
              <w:right w:val="single" w:sz="4" w:space="0" w:color="auto"/>
            </w:tcBorders>
            <w:noWrap/>
            <w:hideMark/>
          </w:tcPr>
          <w:p w14:paraId="4A4C96CE"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7423CBE"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3213D82" w14:textId="77777777" w:rsidR="00075BC1" w:rsidRDefault="00075BC1" w:rsidP="00C725F7">
            <w:pPr>
              <w:spacing w:line="240" w:lineRule="auto"/>
              <w:rPr>
                <w:sz w:val="18"/>
                <w:szCs w:val="18"/>
                <w:lang w:eastAsia="lt-LT"/>
              </w:rPr>
            </w:pPr>
            <w:r>
              <w:rPr>
                <w:sz w:val="18"/>
                <w:szCs w:val="18"/>
                <w:lang w:eastAsia="lt-LT"/>
              </w:rPr>
              <w:t>-319,8</w:t>
            </w:r>
          </w:p>
        </w:tc>
      </w:tr>
      <w:tr w:rsidR="00075BC1" w14:paraId="27A22AB4" w14:textId="77777777" w:rsidTr="00C725F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11EAE"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1702A100"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5AE741C8" w14:textId="77777777" w:rsidR="00075BC1" w:rsidRDefault="00075BC1" w:rsidP="00C725F7">
            <w:pPr>
              <w:spacing w:line="240" w:lineRule="auto"/>
              <w:rPr>
                <w:bCs/>
                <w:sz w:val="18"/>
                <w:szCs w:val="18"/>
                <w:lang w:eastAsia="lt-LT"/>
              </w:rPr>
            </w:pPr>
            <w:r>
              <w:rPr>
                <w:bCs/>
                <w:sz w:val="18"/>
                <w:szCs w:val="18"/>
                <w:lang w:eastAsia="lt-LT"/>
              </w:rPr>
              <w:t>471,7</w:t>
            </w:r>
          </w:p>
        </w:tc>
        <w:tc>
          <w:tcPr>
            <w:tcW w:w="782" w:type="dxa"/>
            <w:tcBorders>
              <w:top w:val="single" w:sz="4" w:space="0" w:color="auto"/>
              <w:left w:val="single" w:sz="4" w:space="0" w:color="auto"/>
              <w:bottom w:val="single" w:sz="4" w:space="0" w:color="auto"/>
              <w:right w:val="single" w:sz="4" w:space="0" w:color="auto"/>
            </w:tcBorders>
            <w:noWrap/>
            <w:hideMark/>
          </w:tcPr>
          <w:p w14:paraId="74D38C1D"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2B33B6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FADCD2" w14:textId="77777777" w:rsidR="00075BC1" w:rsidRDefault="00075BC1" w:rsidP="00C725F7">
            <w:pPr>
              <w:spacing w:line="240" w:lineRule="auto"/>
              <w:rPr>
                <w:bCs/>
                <w:sz w:val="18"/>
                <w:szCs w:val="18"/>
                <w:lang w:eastAsia="lt-LT"/>
              </w:rPr>
            </w:pPr>
            <w:r>
              <w:rPr>
                <w:bCs/>
                <w:sz w:val="18"/>
                <w:szCs w:val="18"/>
                <w:lang w:eastAsia="lt-LT"/>
              </w:rPr>
              <w:t>471,7</w:t>
            </w:r>
          </w:p>
        </w:tc>
        <w:tc>
          <w:tcPr>
            <w:tcW w:w="782" w:type="dxa"/>
            <w:tcBorders>
              <w:top w:val="single" w:sz="4" w:space="0" w:color="auto"/>
              <w:left w:val="single" w:sz="4" w:space="0" w:color="auto"/>
              <w:bottom w:val="single" w:sz="4" w:space="0" w:color="auto"/>
              <w:right w:val="single" w:sz="4" w:space="0" w:color="auto"/>
            </w:tcBorders>
            <w:noWrap/>
            <w:hideMark/>
          </w:tcPr>
          <w:p w14:paraId="12F64E9E" w14:textId="77777777" w:rsidR="00075BC1" w:rsidRDefault="00075BC1" w:rsidP="00C725F7">
            <w:pPr>
              <w:spacing w:line="240" w:lineRule="auto"/>
              <w:rPr>
                <w:bCs/>
                <w:sz w:val="18"/>
                <w:szCs w:val="18"/>
                <w:lang w:eastAsia="lt-LT"/>
              </w:rPr>
            </w:pPr>
            <w:r>
              <w:rPr>
                <w:bCs/>
                <w:sz w:val="18"/>
                <w:szCs w:val="18"/>
                <w:lang w:eastAsia="lt-LT"/>
              </w:rPr>
              <w:t>206,0</w:t>
            </w:r>
          </w:p>
        </w:tc>
        <w:tc>
          <w:tcPr>
            <w:tcW w:w="782" w:type="dxa"/>
            <w:tcBorders>
              <w:top w:val="single" w:sz="4" w:space="0" w:color="auto"/>
              <w:left w:val="single" w:sz="4" w:space="0" w:color="auto"/>
              <w:bottom w:val="single" w:sz="4" w:space="0" w:color="auto"/>
              <w:right w:val="single" w:sz="4" w:space="0" w:color="auto"/>
            </w:tcBorders>
            <w:noWrap/>
            <w:hideMark/>
          </w:tcPr>
          <w:p w14:paraId="0E32AD36"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92BB1B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C4E26DB" w14:textId="77777777" w:rsidR="00075BC1" w:rsidRDefault="00075BC1" w:rsidP="00C725F7">
            <w:pPr>
              <w:spacing w:line="240" w:lineRule="auto"/>
              <w:rPr>
                <w:bCs/>
                <w:sz w:val="18"/>
                <w:szCs w:val="18"/>
                <w:lang w:eastAsia="lt-LT"/>
              </w:rPr>
            </w:pPr>
            <w:r>
              <w:rPr>
                <w:bCs/>
                <w:sz w:val="18"/>
                <w:szCs w:val="18"/>
                <w:lang w:eastAsia="lt-LT"/>
              </w:rPr>
              <w:t>206,0</w:t>
            </w:r>
          </w:p>
        </w:tc>
        <w:tc>
          <w:tcPr>
            <w:tcW w:w="782" w:type="dxa"/>
            <w:tcBorders>
              <w:top w:val="single" w:sz="4" w:space="0" w:color="auto"/>
              <w:left w:val="single" w:sz="4" w:space="0" w:color="auto"/>
              <w:bottom w:val="single" w:sz="4" w:space="0" w:color="auto"/>
              <w:right w:val="single" w:sz="4" w:space="0" w:color="auto"/>
            </w:tcBorders>
            <w:noWrap/>
            <w:hideMark/>
          </w:tcPr>
          <w:p w14:paraId="4D3563D1" w14:textId="77777777" w:rsidR="00075BC1" w:rsidRDefault="00075BC1" w:rsidP="00C725F7">
            <w:pPr>
              <w:spacing w:line="240" w:lineRule="auto"/>
              <w:rPr>
                <w:bCs/>
                <w:sz w:val="18"/>
                <w:szCs w:val="18"/>
                <w:lang w:eastAsia="lt-LT"/>
              </w:rPr>
            </w:pPr>
            <w:r>
              <w:rPr>
                <w:bCs/>
                <w:sz w:val="18"/>
                <w:szCs w:val="18"/>
                <w:lang w:eastAsia="lt-LT"/>
              </w:rPr>
              <w:t>-265,7</w:t>
            </w:r>
          </w:p>
        </w:tc>
        <w:tc>
          <w:tcPr>
            <w:tcW w:w="782" w:type="dxa"/>
            <w:tcBorders>
              <w:top w:val="single" w:sz="4" w:space="0" w:color="auto"/>
              <w:left w:val="single" w:sz="4" w:space="0" w:color="auto"/>
              <w:bottom w:val="single" w:sz="4" w:space="0" w:color="auto"/>
              <w:right w:val="single" w:sz="4" w:space="0" w:color="auto"/>
            </w:tcBorders>
            <w:noWrap/>
            <w:hideMark/>
          </w:tcPr>
          <w:p w14:paraId="144334FA"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1540B72"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0481032" w14:textId="77777777" w:rsidR="00075BC1" w:rsidRDefault="00075BC1" w:rsidP="00C725F7">
            <w:pPr>
              <w:spacing w:line="240" w:lineRule="auto"/>
              <w:rPr>
                <w:bCs/>
                <w:sz w:val="18"/>
                <w:szCs w:val="18"/>
                <w:lang w:eastAsia="lt-LT"/>
              </w:rPr>
            </w:pPr>
            <w:r>
              <w:rPr>
                <w:bCs/>
                <w:sz w:val="18"/>
                <w:szCs w:val="18"/>
                <w:lang w:eastAsia="lt-LT"/>
              </w:rPr>
              <w:t>-265,7</w:t>
            </w:r>
          </w:p>
        </w:tc>
      </w:tr>
      <w:tr w:rsidR="00075BC1" w14:paraId="70374174" w14:textId="77777777" w:rsidTr="00C725F7">
        <w:trPr>
          <w:trHeight w:val="318"/>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134CFB62" w14:textId="77777777" w:rsidR="00075BC1" w:rsidRDefault="00075BC1" w:rsidP="00075BC1">
            <w:pPr>
              <w:spacing w:line="240" w:lineRule="auto"/>
              <w:rPr>
                <w:sz w:val="18"/>
                <w:szCs w:val="18"/>
                <w:lang w:eastAsia="lt-LT"/>
              </w:rPr>
            </w:pPr>
            <w:r>
              <w:rPr>
                <w:sz w:val="18"/>
                <w:szCs w:val="18"/>
                <w:lang w:eastAsia="lt-LT"/>
              </w:rPr>
              <w:t>VšĮ Jūrininkų sveikatos priežiūros centro infrastruktūros plėtra (naujo pastato statyba)</w:t>
            </w:r>
          </w:p>
        </w:tc>
        <w:tc>
          <w:tcPr>
            <w:tcW w:w="940" w:type="dxa"/>
            <w:tcBorders>
              <w:top w:val="single" w:sz="4" w:space="0" w:color="auto"/>
              <w:left w:val="single" w:sz="4" w:space="0" w:color="auto"/>
              <w:bottom w:val="single" w:sz="4" w:space="0" w:color="auto"/>
              <w:right w:val="single" w:sz="4" w:space="0" w:color="auto"/>
            </w:tcBorders>
            <w:noWrap/>
            <w:hideMark/>
          </w:tcPr>
          <w:p w14:paraId="0B5496BA"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472712EB" w14:textId="77777777" w:rsidR="00075BC1" w:rsidRDefault="00075BC1" w:rsidP="00C725F7">
            <w:pPr>
              <w:spacing w:line="240" w:lineRule="auto"/>
              <w:rPr>
                <w:sz w:val="18"/>
                <w:szCs w:val="18"/>
                <w:lang w:eastAsia="lt-LT"/>
              </w:rPr>
            </w:pPr>
            <w:r>
              <w:rPr>
                <w:sz w:val="18"/>
                <w:szCs w:val="18"/>
                <w:lang w:eastAsia="lt-LT"/>
              </w:rPr>
              <w:t>71,3</w:t>
            </w:r>
          </w:p>
        </w:tc>
        <w:tc>
          <w:tcPr>
            <w:tcW w:w="782" w:type="dxa"/>
            <w:tcBorders>
              <w:top w:val="single" w:sz="4" w:space="0" w:color="auto"/>
              <w:left w:val="single" w:sz="4" w:space="0" w:color="auto"/>
              <w:bottom w:val="single" w:sz="4" w:space="0" w:color="auto"/>
              <w:right w:val="single" w:sz="4" w:space="0" w:color="auto"/>
            </w:tcBorders>
            <w:noWrap/>
            <w:hideMark/>
          </w:tcPr>
          <w:p w14:paraId="410DA7CC"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3EB229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E99C5E8" w14:textId="77777777" w:rsidR="00075BC1" w:rsidRDefault="00075BC1" w:rsidP="00C725F7">
            <w:pPr>
              <w:spacing w:line="240" w:lineRule="auto"/>
              <w:rPr>
                <w:sz w:val="18"/>
                <w:szCs w:val="18"/>
                <w:lang w:eastAsia="lt-LT"/>
              </w:rPr>
            </w:pPr>
            <w:r>
              <w:rPr>
                <w:sz w:val="18"/>
                <w:szCs w:val="18"/>
                <w:lang w:eastAsia="lt-LT"/>
              </w:rPr>
              <w:t>71,3</w:t>
            </w:r>
          </w:p>
        </w:tc>
        <w:tc>
          <w:tcPr>
            <w:tcW w:w="782" w:type="dxa"/>
            <w:tcBorders>
              <w:top w:val="single" w:sz="4" w:space="0" w:color="auto"/>
              <w:left w:val="single" w:sz="4" w:space="0" w:color="auto"/>
              <w:bottom w:val="single" w:sz="4" w:space="0" w:color="auto"/>
              <w:right w:val="single" w:sz="4" w:space="0" w:color="auto"/>
            </w:tcBorders>
            <w:noWrap/>
            <w:hideMark/>
          </w:tcPr>
          <w:p w14:paraId="5C4A15B8" w14:textId="77777777" w:rsidR="00075BC1" w:rsidRDefault="00075BC1" w:rsidP="00C725F7">
            <w:pPr>
              <w:spacing w:line="240" w:lineRule="auto"/>
              <w:rPr>
                <w:sz w:val="18"/>
                <w:szCs w:val="18"/>
                <w:lang w:eastAsia="lt-LT"/>
              </w:rPr>
            </w:pPr>
            <w:r>
              <w:rPr>
                <w:sz w:val="18"/>
                <w:szCs w:val="18"/>
                <w:lang w:eastAsia="lt-LT"/>
              </w:rPr>
              <w:t>132,8</w:t>
            </w:r>
          </w:p>
        </w:tc>
        <w:tc>
          <w:tcPr>
            <w:tcW w:w="782" w:type="dxa"/>
            <w:tcBorders>
              <w:top w:val="single" w:sz="4" w:space="0" w:color="auto"/>
              <w:left w:val="single" w:sz="4" w:space="0" w:color="auto"/>
              <w:bottom w:val="single" w:sz="4" w:space="0" w:color="auto"/>
              <w:right w:val="single" w:sz="4" w:space="0" w:color="auto"/>
            </w:tcBorders>
            <w:noWrap/>
            <w:hideMark/>
          </w:tcPr>
          <w:p w14:paraId="213015C7"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CC0364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4EF2A79" w14:textId="77777777" w:rsidR="00075BC1" w:rsidRDefault="00075BC1" w:rsidP="00C725F7">
            <w:pPr>
              <w:spacing w:line="240" w:lineRule="auto"/>
              <w:rPr>
                <w:sz w:val="18"/>
                <w:szCs w:val="18"/>
                <w:lang w:eastAsia="lt-LT"/>
              </w:rPr>
            </w:pPr>
            <w:r>
              <w:rPr>
                <w:sz w:val="18"/>
                <w:szCs w:val="18"/>
                <w:lang w:eastAsia="lt-LT"/>
              </w:rPr>
              <w:t>132,8</w:t>
            </w:r>
          </w:p>
        </w:tc>
        <w:tc>
          <w:tcPr>
            <w:tcW w:w="782" w:type="dxa"/>
            <w:tcBorders>
              <w:top w:val="single" w:sz="4" w:space="0" w:color="auto"/>
              <w:left w:val="single" w:sz="4" w:space="0" w:color="auto"/>
              <w:bottom w:val="single" w:sz="4" w:space="0" w:color="auto"/>
              <w:right w:val="single" w:sz="4" w:space="0" w:color="auto"/>
            </w:tcBorders>
            <w:noWrap/>
            <w:hideMark/>
          </w:tcPr>
          <w:p w14:paraId="663D0DEA" w14:textId="77777777" w:rsidR="00075BC1" w:rsidRDefault="00075BC1" w:rsidP="00C725F7">
            <w:pPr>
              <w:spacing w:line="240" w:lineRule="auto"/>
              <w:rPr>
                <w:sz w:val="18"/>
                <w:szCs w:val="18"/>
                <w:lang w:eastAsia="lt-LT"/>
              </w:rPr>
            </w:pPr>
            <w:r>
              <w:rPr>
                <w:sz w:val="18"/>
                <w:szCs w:val="18"/>
                <w:lang w:eastAsia="lt-LT"/>
              </w:rPr>
              <w:t>61,5</w:t>
            </w:r>
          </w:p>
        </w:tc>
        <w:tc>
          <w:tcPr>
            <w:tcW w:w="782" w:type="dxa"/>
            <w:tcBorders>
              <w:top w:val="single" w:sz="4" w:space="0" w:color="auto"/>
              <w:left w:val="single" w:sz="4" w:space="0" w:color="auto"/>
              <w:bottom w:val="single" w:sz="4" w:space="0" w:color="auto"/>
              <w:right w:val="single" w:sz="4" w:space="0" w:color="auto"/>
            </w:tcBorders>
            <w:noWrap/>
            <w:hideMark/>
          </w:tcPr>
          <w:p w14:paraId="4F4BBF6B"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7FB5DEA"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14E9F04" w14:textId="77777777" w:rsidR="00075BC1" w:rsidRDefault="00075BC1" w:rsidP="00C725F7">
            <w:pPr>
              <w:spacing w:line="240" w:lineRule="auto"/>
              <w:rPr>
                <w:sz w:val="18"/>
                <w:szCs w:val="18"/>
                <w:lang w:eastAsia="lt-LT"/>
              </w:rPr>
            </w:pPr>
            <w:r>
              <w:rPr>
                <w:sz w:val="18"/>
                <w:szCs w:val="18"/>
                <w:lang w:eastAsia="lt-LT"/>
              </w:rPr>
              <w:t>61,5</w:t>
            </w:r>
          </w:p>
        </w:tc>
      </w:tr>
      <w:tr w:rsidR="00075BC1" w14:paraId="49018B74" w14:textId="77777777" w:rsidTr="00C725F7">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6F9A7"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noWrap/>
            <w:hideMark/>
          </w:tcPr>
          <w:p w14:paraId="5C342E8B"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58EA712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50392C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5238DB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FFFF3F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93EAF02" w14:textId="77777777" w:rsidR="00075BC1" w:rsidRDefault="00075BC1" w:rsidP="00C725F7">
            <w:pPr>
              <w:spacing w:line="240" w:lineRule="auto"/>
              <w:rPr>
                <w:sz w:val="18"/>
                <w:szCs w:val="18"/>
                <w:lang w:eastAsia="lt-LT"/>
              </w:rPr>
            </w:pPr>
            <w:r>
              <w:rPr>
                <w:sz w:val="18"/>
                <w:szCs w:val="18"/>
                <w:lang w:eastAsia="lt-LT"/>
              </w:rPr>
              <w:t>17,2</w:t>
            </w:r>
          </w:p>
        </w:tc>
        <w:tc>
          <w:tcPr>
            <w:tcW w:w="782" w:type="dxa"/>
            <w:tcBorders>
              <w:top w:val="single" w:sz="4" w:space="0" w:color="auto"/>
              <w:left w:val="single" w:sz="4" w:space="0" w:color="auto"/>
              <w:bottom w:val="single" w:sz="4" w:space="0" w:color="auto"/>
              <w:right w:val="single" w:sz="4" w:space="0" w:color="auto"/>
            </w:tcBorders>
            <w:noWrap/>
            <w:hideMark/>
          </w:tcPr>
          <w:p w14:paraId="34CCB1A0"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BC70F0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997451" w14:textId="77777777" w:rsidR="00075BC1" w:rsidRDefault="00075BC1" w:rsidP="00C725F7">
            <w:pPr>
              <w:spacing w:line="240" w:lineRule="auto"/>
              <w:rPr>
                <w:sz w:val="18"/>
                <w:szCs w:val="18"/>
                <w:lang w:eastAsia="lt-LT"/>
              </w:rPr>
            </w:pPr>
            <w:r>
              <w:rPr>
                <w:sz w:val="18"/>
                <w:szCs w:val="18"/>
                <w:lang w:eastAsia="lt-LT"/>
              </w:rPr>
              <w:t>17,2</w:t>
            </w:r>
          </w:p>
        </w:tc>
        <w:tc>
          <w:tcPr>
            <w:tcW w:w="782" w:type="dxa"/>
            <w:tcBorders>
              <w:top w:val="single" w:sz="4" w:space="0" w:color="auto"/>
              <w:left w:val="single" w:sz="4" w:space="0" w:color="auto"/>
              <w:bottom w:val="single" w:sz="4" w:space="0" w:color="auto"/>
              <w:right w:val="single" w:sz="4" w:space="0" w:color="auto"/>
            </w:tcBorders>
            <w:noWrap/>
            <w:hideMark/>
          </w:tcPr>
          <w:p w14:paraId="300FEDF1" w14:textId="77777777" w:rsidR="00075BC1" w:rsidRDefault="00075BC1" w:rsidP="00C725F7">
            <w:pPr>
              <w:spacing w:line="240" w:lineRule="auto"/>
              <w:rPr>
                <w:sz w:val="18"/>
                <w:szCs w:val="18"/>
                <w:lang w:eastAsia="lt-LT"/>
              </w:rPr>
            </w:pPr>
            <w:r>
              <w:rPr>
                <w:sz w:val="18"/>
                <w:szCs w:val="18"/>
                <w:lang w:eastAsia="lt-LT"/>
              </w:rPr>
              <w:t>17,2</w:t>
            </w:r>
          </w:p>
        </w:tc>
        <w:tc>
          <w:tcPr>
            <w:tcW w:w="782" w:type="dxa"/>
            <w:tcBorders>
              <w:top w:val="single" w:sz="4" w:space="0" w:color="auto"/>
              <w:left w:val="single" w:sz="4" w:space="0" w:color="auto"/>
              <w:bottom w:val="single" w:sz="4" w:space="0" w:color="auto"/>
              <w:right w:val="single" w:sz="4" w:space="0" w:color="auto"/>
            </w:tcBorders>
            <w:noWrap/>
            <w:hideMark/>
          </w:tcPr>
          <w:p w14:paraId="6E27F7F6"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0E60882A"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8546709" w14:textId="77777777" w:rsidR="00075BC1" w:rsidRDefault="00075BC1" w:rsidP="00C725F7">
            <w:pPr>
              <w:spacing w:line="240" w:lineRule="auto"/>
              <w:rPr>
                <w:sz w:val="18"/>
                <w:szCs w:val="18"/>
                <w:lang w:eastAsia="lt-LT"/>
              </w:rPr>
            </w:pPr>
            <w:r>
              <w:rPr>
                <w:sz w:val="18"/>
                <w:szCs w:val="18"/>
                <w:lang w:eastAsia="lt-LT"/>
              </w:rPr>
              <w:t>17,2</w:t>
            </w:r>
          </w:p>
        </w:tc>
      </w:tr>
      <w:tr w:rsidR="00075BC1" w14:paraId="14585A61" w14:textId="77777777" w:rsidTr="00C725F7">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FAA0B"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1A3B5E16"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72952FA8" w14:textId="77777777" w:rsidR="00075BC1" w:rsidRDefault="00075BC1" w:rsidP="00C725F7">
            <w:pPr>
              <w:spacing w:line="240" w:lineRule="auto"/>
              <w:rPr>
                <w:bCs/>
                <w:sz w:val="18"/>
                <w:szCs w:val="18"/>
                <w:lang w:eastAsia="lt-LT"/>
              </w:rPr>
            </w:pPr>
            <w:r>
              <w:rPr>
                <w:bCs/>
                <w:sz w:val="18"/>
                <w:szCs w:val="18"/>
                <w:lang w:eastAsia="lt-LT"/>
              </w:rPr>
              <w:t>71,3</w:t>
            </w:r>
          </w:p>
        </w:tc>
        <w:tc>
          <w:tcPr>
            <w:tcW w:w="782" w:type="dxa"/>
            <w:tcBorders>
              <w:top w:val="single" w:sz="4" w:space="0" w:color="auto"/>
              <w:left w:val="single" w:sz="4" w:space="0" w:color="auto"/>
              <w:bottom w:val="single" w:sz="4" w:space="0" w:color="auto"/>
              <w:right w:val="single" w:sz="4" w:space="0" w:color="auto"/>
            </w:tcBorders>
            <w:noWrap/>
            <w:hideMark/>
          </w:tcPr>
          <w:p w14:paraId="60522CAD"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B88D15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AD51243" w14:textId="77777777" w:rsidR="00075BC1" w:rsidRDefault="00075BC1" w:rsidP="00C725F7">
            <w:pPr>
              <w:spacing w:line="240" w:lineRule="auto"/>
              <w:rPr>
                <w:bCs/>
                <w:sz w:val="18"/>
                <w:szCs w:val="18"/>
                <w:lang w:eastAsia="lt-LT"/>
              </w:rPr>
            </w:pPr>
            <w:r>
              <w:rPr>
                <w:bCs/>
                <w:sz w:val="18"/>
                <w:szCs w:val="18"/>
                <w:lang w:eastAsia="lt-LT"/>
              </w:rPr>
              <w:t>71,3</w:t>
            </w:r>
          </w:p>
        </w:tc>
        <w:tc>
          <w:tcPr>
            <w:tcW w:w="782" w:type="dxa"/>
            <w:tcBorders>
              <w:top w:val="single" w:sz="4" w:space="0" w:color="auto"/>
              <w:left w:val="single" w:sz="4" w:space="0" w:color="auto"/>
              <w:bottom w:val="single" w:sz="4" w:space="0" w:color="auto"/>
              <w:right w:val="single" w:sz="4" w:space="0" w:color="auto"/>
            </w:tcBorders>
            <w:noWrap/>
            <w:hideMark/>
          </w:tcPr>
          <w:p w14:paraId="3B2A6BA2" w14:textId="77777777" w:rsidR="00075BC1" w:rsidRDefault="00075BC1" w:rsidP="00C725F7">
            <w:pPr>
              <w:spacing w:line="240" w:lineRule="auto"/>
              <w:rPr>
                <w:bCs/>
                <w:sz w:val="18"/>
                <w:szCs w:val="18"/>
                <w:lang w:eastAsia="lt-LT"/>
              </w:rPr>
            </w:pPr>
            <w:r>
              <w:rPr>
                <w:bCs/>
                <w:sz w:val="18"/>
                <w:szCs w:val="18"/>
                <w:lang w:eastAsia="lt-LT"/>
              </w:rPr>
              <w:t>150,0</w:t>
            </w:r>
          </w:p>
        </w:tc>
        <w:tc>
          <w:tcPr>
            <w:tcW w:w="782" w:type="dxa"/>
            <w:tcBorders>
              <w:top w:val="single" w:sz="4" w:space="0" w:color="auto"/>
              <w:left w:val="single" w:sz="4" w:space="0" w:color="auto"/>
              <w:bottom w:val="single" w:sz="4" w:space="0" w:color="auto"/>
              <w:right w:val="single" w:sz="4" w:space="0" w:color="auto"/>
            </w:tcBorders>
            <w:noWrap/>
            <w:hideMark/>
          </w:tcPr>
          <w:p w14:paraId="656FF0C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274F4B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BDCAB9B" w14:textId="77777777" w:rsidR="00075BC1" w:rsidRDefault="00075BC1" w:rsidP="00C725F7">
            <w:pPr>
              <w:spacing w:line="240" w:lineRule="auto"/>
              <w:rPr>
                <w:bCs/>
                <w:sz w:val="18"/>
                <w:szCs w:val="18"/>
                <w:lang w:eastAsia="lt-LT"/>
              </w:rPr>
            </w:pPr>
            <w:r>
              <w:rPr>
                <w:bCs/>
                <w:sz w:val="18"/>
                <w:szCs w:val="18"/>
                <w:lang w:eastAsia="lt-LT"/>
              </w:rPr>
              <w:t>150,0</w:t>
            </w:r>
          </w:p>
        </w:tc>
        <w:tc>
          <w:tcPr>
            <w:tcW w:w="782" w:type="dxa"/>
            <w:tcBorders>
              <w:top w:val="single" w:sz="4" w:space="0" w:color="auto"/>
              <w:left w:val="single" w:sz="4" w:space="0" w:color="auto"/>
              <w:bottom w:val="single" w:sz="4" w:space="0" w:color="auto"/>
              <w:right w:val="single" w:sz="4" w:space="0" w:color="auto"/>
            </w:tcBorders>
            <w:noWrap/>
            <w:hideMark/>
          </w:tcPr>
          <w:p w14:paraId="4BB029B5" w14:textId="77777777" w:rsidR="00075BC1" w:rsidRDefault="00075BC1" w:rsidP="00C725F7">
            <w:pPr>
              <w:spacing w:line="240" w:lineRule="auto"/>
              <w:rPr>
                <w:bCs/>
                <w:sz w:val="18"/>
                <w:szCs w:val="18"/>
                <w:lang w:eastAsia="lt-LT"/>
              </w:rPr>
            </w:pPr>
            <w:r>
              <w:rPr>
                <w:bCs/>
                <w:sz w:val="18"/>
                <w:szCs w:val="18"/>
                <w:lang w:eastAsia="lt-LT"/>
              </w:rPr>
              <w:t>78,7</w:t>
            </w:r>
          </w:p>
        </w:tc>
        <w:tc>
          <w:tcPr>
            <w:tcW w:w="782" w:type="dxa"/>
            <w:tcBorders>
              <w:top w:val="single" w:sz="4" w:space="0" w:color="auto"/>
              <w:left w:val="single" w:sz="4" w:space="0" w:color="auto"/>
              <w:bottom w:val="single" w:sz="4" w:space="0" w:color="auto"/>
              <w:right w:val="single" w:sz="4" w:space="0" w:color="auto"/>
            </w:tcBorders>
            <w:noWrap/>
            <w:hideMark/>
          </w:tcPr>
          <w:p w14:paraId="403CDAC6"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9A1A57C"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95671CB" w14:textId="77777777" w:rsidR="00075BC1" w:rsidRDefault="00075BC1" w:rsidP="00C725F7">
            <w:pPr>
              <w:spacing w:line="240" w:lineRule="auto"/>
              <w:rPr>
                <w:bCs/>
                <w:sz w:val="18"/>
                <w:szCs w:val="18"/>
                <w:lang w:eastAsia="lt-LT"/>
              </w:rPr>
            </w:pPr>
            <w:r>
              <w:rPr>
                <w:bCs/>
                <w:sz w:val="18"/>
                <w:szCs w:val="18"/>
                <w:lang w:eastAsia="lt-LT"/>
              </w:rPr>
              <w:t>78,7</w:t>
            </w:r>
          </w:p>
        </w:tc>
      </w:tr>
      <w:tr w:rsidR="00075BC1" w14:paraId="17288B61" w14:textId="77777777" w:rsidTr="00C725F7">
        <w:trPr>
          <w:trHeight w:val="318"/>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1C9008B7" w14:textId="77777777" w:rsidR="00075BC1" w:rsidRDefault="00075BC1" w:rsidP="00075BC1">
            <w:pPr>
              <w:spacing w:line="240" w:lineRule="auto"/>
              <w:rPr>
                <w:sz w:val="18"/>
                <w:szCs w:val="18"/>
                <w:lang w:eastAsia="lt-LT"/>
              </w:rPr>
            </w:pPr>
            <w:r>
              <w:rPr>
                <w:sz w:val="18"/>
                <w:szCs w:val="18"/>
                <w:lang w:eastAsia="lt-LT"/>
              </w:rPr>
              <w:t>Projekto „Onkologijos radioterapijos paslaugų teikimo optimizavimas Klaipėdos universitetinėje ligoninėje“ įgyvendinimas</w:t>
            </w:r>
          </w:p>
        </w:tc>
        <w:tc>
          <w:tcPr>
            <w:tcW w:w="940" w:type="dxa"/>
            <w:tcBorders>
              <w:top w:val="single" w:sz="4" w:space="0" w:color="auto"/>
              <w:left w:val="single" w:sz="4" w:space="0" w:color="auto"/>
              <w:bottom w:val="single" w:sz="4" w:space="0" w:color="auto"/>
              <w:right w:val="single" w:sz="4" w:space="0" w:color="auto"/>
            </w:tcBorders>
            <w:hideMark/>
          </w:tcPr>
          <w:p w14:paraId="5CAB2746" w14:textId="77777777" w:rsidR="00075BC1" w:rsidRDefault="00075BC1" w:rsidP="00C725F7">
            <w:pPr>
              <w:spacing w:line="240" w:lineRule="auto"/>
              <w:rPr>
                <w:sz w:val="18"/>
                <w:szCs w:val="18"/>
                <w:lang w:eastAsia="lt-LT"/>
              </w:rPr>
            </w:pPr>
            <w:r>
              <w:rPr>
                <w:sz w:val="18"/>
                <w:szCs w:val="18"/>
                <w:lang w:eastAsia="lt-LT"/>
              </w:rPr>
              <w:t>SB(VIP)</w:t>
            </w:r>
          </w:p>
        </w:tc>
        <w:tc>
          <w:tcPr>
            <w:tcW w:w="783" w:type="dxa"/>
            <w:tcBorders>
              <w:top w:val="single" w:sz="4" w:space="0" w:color="auto"/>
              <w:left w:val="single" w:sz="4" w:space="0" w:color="auto"/>
              <w:bottom w:val="single" w:sz="4" w:space="0" w:color="auto"/>
              <w:right w:val="single" w:sz="4" w:space="0" w:color="auto"/>
            </w:tcBorders>
            <w:noWrap/>
            <w:hideMark/>
          </w:tcPr>
          <w:p w14:paraId="2D0E9D9E"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4C1938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145C02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BE908F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6097DB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5289FB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284C95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B2DB50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3858E0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5A688E6"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0DE97AD"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66DA38F" w14:textId="77777777" w:rsidR="00075BC1" w:rsidRDefault="00075BC1" w:rsidP="00C725F7">
            <w:pPr>
              <w:spacing w:line="240" w:lineRule="auto"/>
              <w:rPr>
                <w:rFonts w:asciiTheme="minorHAnsi" w:eastAsiaTheme="minorHAnsi" w:hAnsiTheme="minorHAnsi" w:cstheme="minorBidi"/>
                <w:lang w:eastAsia="lt-LT"/>
              </w:rPr>
            </w:pPr>
          </w:p>
        </w:tc>
      </w:tr>
      <w:tr w:rsidR="00075BC1" w14:paraId="3FD3164A" w14:textId="77777777" w:rsidTr="00C725F7">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7C755"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5326B91B" w14:textId="77777777" w:rsidR="00075BC1" w:rsidRDefault="00075BC1" w:rsidP="00C725F7">
            <w:pPr>
              <w:spacing w:line="240" w:lineRule="auto"/>
              <w:rPr>
                <w:sz w:val="18"/>
                <w:szCs w:val="18"/>
                <w:lang w:eastAsia="lt-LT"/>
              </w:rPr>
            </w:pPr>
            <w:r>
              <w:rPr>
                <w:sz w:val="18"/>
                <w:szCs w:val="18"/>
                <w:lang w:eastAsia="lt-LT"/>
              </w:rPr>
              <w:t>SB(VB)</w:t>
            </w:r>
          </w:p>
        </w:tc>
        <w:tc>
          <w:tcPr>
            <w:tcW w:w="783" w:type="dxa"/>
            <w:tcBorders>
              <w:top w:val="single" w:sz="4" w:space="0" w:color="auto"/>
              <w:left w:val="single" w:sz="4" w:space="0" w:color="auto"/>
              <w:bottom w:val="single" w:sz="4" w:space="0" w:color="auto"/>
              <w:right w:val="single" w:sz="4" w:space="0" w:color="auto"/>
            </w:tcBorders>
            <w:noWrap/>
            <w:hideMark/>
          </w:tcPr>
          <w:p w14:paraId="0F98279D" w14:textId="77777777" w:rsidR="00075BC1" w:rsidRDefault="00075BC1" w:rsidP="00C725F7">
            <w:pPr>
              <w:spacing w:line="240" w:lineRule="auto"/>
              <w:rPr>
                <w:sz w:val="18"/>
                <w:szCs w:val="18"/>
                <w:lang w:eastAsia="lt-LT"/>
              </w:rPr>
            </w:pPr>
            <w:r>
              <w:rPr>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5B346D9A"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55D964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25BA3EB" w14:textId="77777777" w:rsidR="00075BC1" w:rsidRDefault="00075BC1" w:rsidP="00C725F7">
            <w:pPr>
              <w:spacing w:line="240" w:lineRule="auto"/>
              <w:rPr>
                <w:sz w:val="18"/>
                <w:szCs w:val="18"/>
                <w:lang w:eastAsia="lt-LT"/>
              </w:rPr>
            </w:pPr>
            <w:r>
              <w:rPr>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40AC650F"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0ADBF8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4985D2E"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43B72B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7ACE1D8" w14:textId="77777777" w:rsidR="00075BC1" w:rsidRDefault="00075BC1" w:rsidP="00C725F7">
            <w:pPr>
              <w:spacing w:line="240" w:lineRule="auto"/>
              <w:rPr>
                <w:sz w:val="18"/>
                <w:szCs w:val="18"/>
                <w:lang w:eastAsia="lt-LT"/>
              </w:rPr>
            </w:pPr>
            <w:r>
              <w:rPr>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6E6115F9"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D94F0FD"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5EDD361" w14:textId="77777777" w:rsidR="00075BC1" w:rsidRDefault="00075BC1" w:rsidP="00C725F7">
            <w:pPr>
              <w:spacing w:line="240" w:lineRule="auto"/>
              <w:rPr>
                <w:sz w:val="18"/>
                <w:szCs w:val="18"/>
                <w:lang w:eastAsia="lt-LT"/>
              </w:rPr>
            </w:pPr>
            <w:r>
              <w:rPr>
                <w:sz w:val="18"/>
                <w:szCs w:val="18"/>
                <w:lang w:eastAsia="lt-LT"/>
              </w:rPr>
              <w:t>-2498,7</w:t>
            </w:r>
          </w:p>
        </w:tc>
      </w:tr>
      <w:tr w:rsidR="00075BC1" w14:paraId="6A46A795" w14:textId="77777777" w:rsidTr="00C725F7">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AFE02"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60BF667F"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29CBF2D3"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102F569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3194203"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B06232F"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3580C7D3"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87EBCE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12195D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07DAA6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FFFEB39" w14:textId="77777777" w:rsidR="00075BC1" w:rsidRDefault="00075BC1" w:rsidP="00C725F7">
            <w:pPr>
              <w:spacing w:line="240" w:lineRule="auto"/>
              <w:rPr>
                <w:bCs/>
                <w:sz w:val="18"/>
                <w:szCs w:val="18"/>
                <w:lang w:eastAsia="lt-LT"/>
              </w:rPr>
            </w:pPr>
            <w:r>
              <w:rPr>
                <w:bCs/>
                <w:sz w:val="18"/>
                <w:szCs w:val="18"/>
                <w:lang w:eastAsia="lt-LT"/>
              </w:rPr>
              <w:t>-2498,7</w:t>
            </w:r>
          </w:p>
        </w:tc>
        <w:tc>
          <w:tcPr>
            <w:tcW w:w="782" w:type="dxa"/>
            <w:tcBorders>
              <w:top w:val="single" w:sz="4" w:space="0" w:color="auto"/>
              <w:left w:val="single" w:sz="4" w:space="0" w:color="auto"/>
              <w:bottom w:val="single" w:sz="4" w:space="0" w:color="auto"/>
              <w:right w:val="single" w:sz="4" w:space="0" w:color="auto"/>
            </w:tcBorders>
            <w:noWrap/>
            <w:hideMark/>
          </w:tcPr>
          <w:p w14:paraId="67EF9217"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CC478E2"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85E71F5" w14:textId="77777777" w:rsidR="00075BC1" w:rsidRDefault="00075BC1" w:rsidP="00C725F7">
            <w:pPr>
              <w:spacing w:line="240" w:lineRule="auto"/>
              <w:rPr>
                <w:bCs/>
                <w:sz w:val="18"/>
                <w:szCs w:val="18"/>
                <w:lang w:eastAsia="lt-LT"/>
              </w:rPr>
            </w:pPr>
            <w:r>
              <w:rPr>
                <w:bCs/>
                <w:sz w:val="18"/>
                <w:szCs w:val="18"/>
                <w:lang w:eastAsia="lt-LT"/>
              </w:rPr>
              <w:t>-2498,7</w:t>
            </w:r>
          </w:p>
        </w:tc>
      </w:tr>
      <w:tr w:rsidR="00075BC1" w14:paraId="61B0AD14" w14:textId="77777777" w:rsidTr="00C725F7">
        <w:trPr>
          <w:trHeight w:val="514"/>
        </w:trPr>
        <w:tc>
          <w:tcPr>
            <w:tcW w:w="4209" w:type="dxa"/>
            <w:tcBorders>
              <w:top w:val="single" w:sz="4" w:space="0" w:color="auto"/>
              <w:left w:val="single" w:sz="4" w:space="0" w:color="auto"/>
              <w:bottom w:val="single" w:sz="4" w:space="0" w:color="auto"/>
              <w:right w:val="single" w:sz="4" w:space="0" w:color="auto"/>
            </w:tcBorders>
            <w:vAlign w:val="center"/>
            <w:hideMark/>
          </w:tcPr>
          <w:p w14:paraId="3397E854" w14:textId="77777777" w:rsidR="00075BC1" w:rsidRDefault="00075BC1" w:rsidP="00075BC1">
            <w:pPr>
              <w:spacing w:line="240" w:lineRule="auto"/>
              <w:rPr>
                <w:sz w:val="18"/>
                <w:szCs w:val="18"/>
                <w:lang w:eastAsia="lt-LT"/>
              </w:rPr>
            </w:pPr>
            <w:r>
              <w:rPr>
                <w:sz w:val="18"/>
                <w:szCs w:val="18"/>
                <w:lang w:eastAsia="lt-LT"/>
              </w:rPr>
              <w:t>VšĮ Jūrininkų sveikatos priežiūros centro įstatinio kapitalo didinimas medicinos įrangos įsigijimui</w:t>
            </w:r>
          </w:p>
        </w:tc>
        <w:tc>
          <w:tcPr>
            <w:tcW w:w="940" w:type="dxa"/>
            <w:tcBorders>
              <w:top w:val="single" w:sz="4" w:space="0" w:color="auto"/>
              <w:left w:val="single" w:sz="4" w:space="0" w:color="auto"/>
              <w:bottom w:val="single" w:sz="4" w:space="0" w:color="auto"/>
              <w:right w:val="single" w:sz="4" w:space="0" w:color="auto"/>
            </w:tcBorders>
            <w:hideMark/>
          </w:tcPr>
          <w:p w14:paraId="65B8B940"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7AA7CB2D" w14:textId="77777777" w:rsidR="00075BC1" w:rsidRDefault="00075BC1" w:rsidP="00C725F7">
            <w:pPr>
              <w:spacing w:line="240" w:lineRule="auto"/>
              <w:rPr>
                <w:bCs/>
                <w:sz w:val="18"/>
                <w:szCs w:val="18"/>
                <w:lang w:eastAsia="lt-LT"/>
              </w:rPr>
            </w:pPr>
            <w:r>
              <w:rPr>
                <w:bCs/>
                <w:sz w:val="18"/>
                <w:szCs w:val="18"/>
                <w:lang w:eastAsia="lt-LT"/>
              </w:rPr>
              <w:t>50,0</w:t>
            </w:r>
          </w:p>
        </w:tc>
        <w:tc>
          <w:tcPr>
            <w:tcW w:w="782" w:type="dxa"/>
            <w:tcBorders>
              <w:top w:val="single" w:sz="4" w:space="0" w:color="auto"/>
              <w:left w:val="single" w:sz="4" w:space="0" w:color="auto"/>
              <w:bottom w:val="single" w:sz="4" w:space="0" w:color="auto"/>
              <w:right w:val="single" w:sz="4" w:space="0" w:color="auto"/>
            </w:tcBorders>
            <w:noWrap/>
            <w:hideMark/>
          </w:tcPr>
          <w:p w14:paraId="122A7204"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164AFE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EBC664B" w14:textId="77777777" w:rsidR="00075BC1" w:rsidRDefault="00075BC1" w:rsidP="00C725F7">
            <w:pPr>
              <w:spacing w:line="240" w:lineRule="auto"/>
              <w:rPr>
                <w:bCs/>
                <w:sz w:val="18"/>
                <w:szCs w:val="18"/>
                <w:lang w:eastAsia="lt-LT"/>
              </w:rPr>
            </w:pPr>
            <w:r>
              <w:rPr>
                <w:bCs/>
                <w:sz w:val="18"/>
                <w:szCs w:val="18"/>
                <w:lang w:eastAsia="lt-LT"/>
              </w:rPr>
              <w:t>50,0</w:t>
            </w:r>
          </w:p>
        </w:tc>
        <w:tc>
          <w:tcPr>
            <w:tcW w:w="782" w:type="dxa"/>
            <w:tcBorders>
              <w:top w:val="single" w:sz="4" w:space="0" w:color="auto"/>
              <w:left w:val="single" w:sz="4" w:space="0" w:color="auto"/>
              <w:bottom w:val="single" w:sz="4" w:space="0" w:color="auto"/>
              <w:right w:val="single" w:sz="4" w:space="0" w:color="auto"/>
            </w:tcBorders>
            <w:noWrap/>
            <w:hideMark/>
          </w:tcPr>
          <w:p w14:paraId="6CAD0204"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43356B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091908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B61744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4B7030B" w14:textId="77777777" w:rsidR="00075BC1" w:rsidRDefault="00075BC1" w:rsidP="00C725F7">
            <w:pPr>
              <w:spacing w:line="240" w:lineRule="auto"/>
              <w:rPr>
                <w:sz w:val="18"/>
                <w:szCs w:val="18"/>
                <w:lang w:eastAsia="lt-LT"/>
              </w:rPr>
            </w:pPr>
            <w:r>
              <w:rPr>
                <w:sz w:val="18"/>
                <w:szCs w:val="18"/>
                <w:lang w:eastAsia="lt-LT"/>
              </w:rPr>
              <w:t>-50,0</w:t>
            </w:r>
          </w:p>
        </w:tc>
        <w:tc>
          <w:tcPr>
            <w:tcW w:w="782" w:type="dxa"/>
            <w:tcBorders>
              <w:top w:val="single" w:sz="4" w:space="0" w:color="auto"/>
              <w:left w:val="single" w:sz="4" w:space="0" w:color="auto"/>
              <w:bottom w:val="single" w:sz="4" w:space="0" w:color="auto"/>
              <w:right w:val="single" w:sz="4" w:space="0" w:color="auto"/>
            </w:tcBorders>
            <w:noWrap/>
            <w:hideMark/>
          </w:tcPr>
          <w:p w14:paraId="4BFC7903"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FBB54E3"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0B4586A" w14:textId="77777777" w:rsidR="00075BC1" w:rsidRDefault="00075BC1" w:rsidP="00C725F7">
            <w:pPr>
              <w:spacing w:line="240" w:lineRule="auto"/>
              <w:rPr>
                <w:sz w:val="18"/>
                <w:szCs w:val="18"/>
                <w:lang w:eastAsia="lt-LT"/>
              </w:rPr>
            </w:pPr>
            <w:r>
              <w:rPr>
                <w:sz w:val="18"/>
                <w:szCs w:val="18"/>
                <w:lang w:eastAsia="lt-LT"/>
              </w:rPr>
              <w:t>-50,0</w:t>
            </w:r>
          </w:p>
        </w:tc>
      </w:tr>
      <w:tr w:rsidR="00075BC1" w14:paraId="16BD8E77" w14:textId="77777777" w:rsidTr="00C725F7">
        <w:trPr>
          <w:trHeight w:val="384"/>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51ECB88C" w14:textId="77777777" w:rsidR="00075BC1" w:rsidRDefault="00075BC1" w:rsidP="00075BC1">
            <w:pPr>
              <w:spacing w:line="240" w:lineRule="auto"/>
              <w:rPr>
                <w:sz w:val="18"/>
                <w:szCs w:val="18"/>
                <w:lang w:eastAsia="lt-LT"/>
              </w:rPr>
            </w:pPr>
            <w:r>
              <w:rPr>
                <w:sz w:val="18"/>
                <w:szCs w:val="18"/>
                <w:lang w:eastAsia="lt-LT"/>
              </w:rPr>
              <w:t>Klaipėdos sutrikusio vystymosi kūdikių namų trumpalaikės socialinės globos „Atokvėpio“ paslaugos prieinamumo didinimas</w:t>
            </w:r>
          </w:p>
        </w:tc>
        <w:tc>
          <w:tcPr>
            <w:tcW w:w="940" w:type="dxa"/>
            <w:tcBorders>
              <w:top w:val="single" w:sz="4" w:space="0" w:color="auto"/>
              <w:left w:val="single" w:sz="4" w:space="0" w:color="auto"/>
              <w:bottom w:val="single" w:sz="4" w:space="0" w:color="auto"/>
              <w:right w:val="single" w:sz="4" w:space="0" w:color="auto"/>
            </w:tcBorders>
            <w:hideMark/>
          </w:tcPr>
          <w:p w14:paraId="0170BC5D"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5CF6E5AB"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6D5BF9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122F8F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5B4F22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9BB3370" w14:textId="77777777" w:rsidR="00075BC1" w:rsidRDefault="00075BC1" w:rsidP="00C725F7">
            <w:pPr>
              <w:spacing w:line="240" w:lineRule="auto"/>
              <w:rPr>
                <w:bCs/>
                <w:sz w:val="18"/>
                <w:szCs w:val="18"/>
                <w:lang w:eastAsia="lt-LT"/>
              </w:rPr>
            </w:pPr>
            <w:r>
              <w:rPr>
                <w:bCs/>
                <w:sz w:val="18"/>
                <w:szCs w:val="18"/>
                <w:lang w:eastAsia="lt-LT"/>
              </w:rPr>
              <w:t>29,0</w:t>
            </w:r>
          </w:p>
        </w:tc>
        <w:tc>
          <w:tcPr>
            <w:tcW w:w="782" w:type="dxa"/>
            <w:tcBorders>
              <w:top w:val="single" w:sz="4" w:space="0" w:color="auto"/>
              <w:left w:val="single" w:sz="4" w:space="0" w:color="auto"/>
              <w:bottom w:val="single" w:sz="4" w:space="0" w:color="auto"/>
              <w:right w:val="single" w:sz="4" w:space="0" w:color="auto"/>
            </w:tcBorders>
            <w:noWrap/>
            <w:hideMark/>
          </w:tcPr>
          <w:p w14:paraId="2DB12508"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E6797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7CF016E" w14:textId="77777777" w:rsidR="00075BC1" w:rsidRDefault="00075BC1" w:rsidP="00C725F7">
            <w:pPr>
              <w:spacing w:line="240" w:lineRule="auto"/>
              <w:rPr>
                <w:bCs/>
                <w:sz w:val="18"/>
                <w:szCs w:val="18"/>
                <w:lang w:eastAsia="lt-LT"/>
              </w:rPr>
            </w:pPr>
            <w:r>
              <w:rPr>
                <w:bCs/>
                <w:sz w:val="18"/>
                <w:szCs w:val="18"/>
                <w:lang w:eastAsia="lt-LT"/>
              </w:rPr>
              <w:t>29,0</w:t>
            </w:r>
          </w:p>
        </w:tc>
        <w:tc>
          <w:tcPr>
            <w:tcW w:w="782" w:type="dxa"/>
            <w:tcBorders>
              <w:top w:val="single" w:sz="4" w:space="0" w:color="auto"/>
              <w:left w:val="single" w:sz="4" w:space="0" w:color="auto"/>
              <w:bottom w:val="single" w:sz="4" w:space="0" w:color="auto"/>
              <w:right w:val="single" w:sz="4" w:space="0" w:color="auto"/>
            </w:tcBorders>
            <w:noWrap/>
            <w:hideMark/>
          </w:tcPr>
          <w:p w14:paraId="6B76B725" w14:textId="77777777" w:rsidR="00075BC1" w:rsidRDefault="00075BC1" w:rsidP="00C725F7">
            <w:pPr>
              <w:spacing w:line="240" w:lineRule="auto"/>
              <w:rPr>
                <w:sz w:val="18"/>
                <w:szCs w:val="18"/>
                <w:lang w:eastAsia="lt-LT"/>
              </w:rPr>
            </w:pPr>
            <w:r>
              <w:rPr>
                <w:sz w:val="18"/>
                <w:szCs w:val="18"/>
                <w:lang w:eastAsia="lt-LT"/>
              </w:rPr>
              <w:t>29,0</w:t>
            </w:r>
          </w:p>
        </w:tc>
        <w:tc>
          <w:tcPr>
            <w:tcW w:w="782" w:type="dxa"/>
            <w:tcBorders>
              <w:top w:val="single" w:sz="4" w:space="0" w:color="auto"/>
              <w:left w:val="single" w:sz="4" w:space="0" w:color="auto"/>
              <w:bottom w:val="single" w:sz="4" w:space="0" w:color="auto"/>
              <w:right w:val="single" w:sz="4" w:space="0" w:color="auto"/>
            </w:tcBorders>
            <w:noWrap/>
            <w:hideMark/>
          </w:tcPr>
          <w:p w14:paraId="445CECA5"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BEF467D"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5700D5D" w14:textId="77777777" w:rsidR="00075BC1" w:rsidRDefault="00075BC1" w:rsidP="00C725F7">
            <w:pPr>
              <w:spacing w:line="240" w:lineRule="auto"/>
              <w:rPr>
                <w:sz w:val="18"/>
                <w:szCs w:val="18"/>
                <w:lang w:eastAsia="lt-LT"/>
              </w:rPr>
            </w:pPr>
            <w:r>
              <w:rPr>
                <w:sz w:val="18"/>
                <w:szCs w:val="18"/>
                <w:lang w:eastAsia="lt-LT"/>
              </w:rPr>
              <w:t>29,0</w:t>
            </w:r>
          </w:p>
        </w:tc>
      </w:tr>
      <w:tr w:rsidR="00075BC1" w14:paraId="7D1F2949"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F315E"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3EE59739"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08E748C4" w14:textId="77777777" w:rsidR="00075BC1" w:rsidRDefault="00075BC1" w:rsidP="00C725F7">
            <w:pPr>
              <w:spacing w:line="240" w:lineRule="auto"/>
              <w:rPr>
                <w:bCs/>
                <w:sz w:val="18"/>
                <w:szCs w:val="18"/>
                <w:lang w:eastAsia="lt-LT"/>
              </w:rPr>
            </w:pPr>
            <w:r>
              <w:rPr>
                <w:bCs/>
                <w:sz w:val="18"/>
                <w:szCs w:val="18"/>
                <w:lang w:eastAsia="lt-LT"/>
              </w:rPr>
              <w:t>73,8</w:t>
            </w:r>
          </w:p>
        </w:tc>
        <w:tc>
          <w:tcPr>
            <w:tcW w:w="782" w:type="dxa"/>
            <w:tcBorders>
              <w:top w:val="single" w:sz="4" w:space="0" w:color="auto"/>
              <w:left w:val="single" w:sz="4" w:space="0" w:color="auto"/>
              <w:bottom w:val="single" w:sz="4" w:space="0" w:color="auto"/>
              <w:right w:val="single" w:sz="4" w:space="0" w:color="auto"/>
            </w:tcBorders>
            <w:noWrap/>
            <w:hideMark/>
          </w:tcPr>
          <w:p w14:paraId="2BDF4B17"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0507A9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A7AAB8D" w14:textId="77777777" w:rsidR="00075BC1" w:rsidRDefault="00075BC1" w:rsidP="00C725F7">
            <w:pPr>
              <w:spacing w:line="240" w:lineRule="auto"/>
              <w:rPr>
                <w:bCs/>
                <w:sz w:val="18"/>
                <w:szCs w:val="18"/>
                <w:lang w:eastAsia="lt-LT"/>
              </w:rPr>
            </w:pPr>
            <w:r>
              <w:rPr>
                <w:bCs/>
                <w:sz w:val="18"/>
                <w:szCs w:val="18"/>
                <w:lang w:eastAsia="lt-LT"/>
              </w:rPr>
              <w:t>73,8</w:t>
            </w:r>
          </w:p>
        </w:tc>
        <w:tc>
          <w:tcPr>
            <w:tcW w:w="782" w:type="dxa"/>
            <w:tcBorders>
              <w:top w:val="single" w:sz="4" w:space="0" w:color="auto"/>
              <w:left w:val="single" w:sz="4" w:space="0" w:color="auto"/>
              <w:bottom w:val="single" w:sz="4" w:space="0" w:color="auto"/>
              <w:right w:val="single" w:sz="4" w:space="0" w:color="auto"/>
            </w:tcBorders>
            <w:noWrap/>
            <w:hideMark/>
          </w:tcPr>
          <w:p w14:paraId="6F13ED67" w14:textId="77777777" w:rsidR="00075BC1" w:rsidRDefault="00075BC1" w:rsidP="00C725F7">
            <w:pPr>
              <w:spacing w:line="240" w:lineRule="auto"/>
              <w:rPr>
                <w:bCs/>
                <w:sz w:val="18"/>
                <w:szCs w:val="18"/>
                <w:lang w:eastAsia="lt-LT"/>
              </w:rPr>
            </w:pPr>
            <w:r>
              <w:rPr>
                <w:bCs/>
                <w:sz w:val="18"/>
                <w:szCs w:val="18"/>
                <w:lang w:eastAsia="lt-LT"/>
              </w:rPr>
              <w:t>26,0</w:t>
            </w:r>
          </w:p>
        </w:tc>
        <w:tc>
          <w:tcPr>
            <w:tcW w:w="782" w:type="dxa"/>
            <w:tcBorders>
              <w:top w:val="single" w:sz="4" w:space="0" w:color="auto"/>
              <w:left w:val="single" w:sz="4" w:space="0" w:color="auto"/>
              <w:bottom w:val="single" w:sz="4" w:space="0" w:color="auto"/>
              <w:right w:val="single" w:sz="4" w:space="0" w:color="auto"/>
            </w:tcBorders>
            <w:noWrap/>
            <w:hideMark/>
          </w:tcPr>
          <w:p w14:paraId="6A87768F"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9DC4CC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37944CE" w14:textId="77777777" w:rsidR="00075BC1" w:rsidRDefault="00075BC1" w:rsidP="00C725F7">
            <w:pPr>
              <w:spacing w:line="240" w:lineRule="auto"/>
              <w:rPr>
                <w:bCs/>
                <w:sz w:val="18"/>
                <w:szCs w:val="18"/>
                <w:lang w:eastAsia="lt-LT"/>
              </w:rPr>
            </w:pPr>
            <w:r>
              <w:rPr>
                <w:bCs/>
                <w:sz w:val="18"/>
                <w:szCs w:val="18"/>
                <w:lang w:eastAsia="lt-LT"/>
              </w:rPr>
              <w:t>26,0</w:t>
            </w:r>
          </w:p>
        </w:tc>
        <w:tc>
          <w:tcPr>
            <w:tcW w:w="782" w:type="dxa"/>
            <w:tcBorders>
              <w:top w:val="single" w:sz="4" w:space="0" w:color="auto"/>
              <w:left w:val="single" w:sz="4" w:space="0" w:color="auto"/>
              <w:bottom w:val="single" w:sz="4" w:space="0" w:color="auto"/>
              <w:right w:val="single" w:sz="4" w:space="0" w:color="auto"/>
            </w:tcBorders>
            <w:noWrap/>
            <w:hideMark/>
          </w:tcPr>
          <w:p w14:paraId="1E51719F" w14:textId="77777777" w:rsidR="00075BC1" w:rsidRDefault="00075BC1" w:rsidP="00C725F7">
            <w:pPr>
              <w:spacing w:line="240" w:lineRule="auto"/>
              <w:rPr>
                <w:sz w:val="18"/>
                <w:szCs w:val="18"/>
                <w:lang w:eastAsia="lt-LT"/>
              </w:rPr>
            </w:pPr>
            <w:r>
              <w:rPr>
                <w:sz w:val="18"/>
                <w:szCs w:val="18"/>
                <w:lang w:eastAsia="lt-LT"/>
              </w:rPr>
              <w:t>-47,8</w:t>
            </w:r>
          </w:p>
        </w:tc>
        <w:tc>
          <w:tcPr>
            <w:tcW w:w="782" w:type="dxa"/>
            <w:tcBorders>
              <w:top w:val="single" w:sz="4" w:space="0" w:color="auto"/>
              <w:left w:val="single" w:sz="4" w:space="0" w:color="auto"/>
              <w:bottom w:val="single" w:sz="4" w:space="0" w:color="auto"/>
              <w:right w:val="single" w:sz="4" w:space="0" w:color="auto"/>
            </w:tcBorders>
            <w:noWrap/>
            <w:hideMark/>
          </w:tcPr>
          <w:p w14:paraId="3580B1FC"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538E67E"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2EF305D" w14:textId="77777777" w:rsidR="00075BC1" w:rsidRDefault="00075BC1" w:rsidP="00C725F7">
            <w:pPr>
              <w:spacing w:line="240" w:lineRule="auto"/>
              <w:rPr>
                <w:sz w:val="18"/>
                <w:szCs w:val="18"/>
                <w:lang w:eastAsia="lt-LT"/>
              </w:rPr>
            </w:pPr>
            <w:r>
              <w:rPr>
                <w:sz w:val="18"/>
                <w:szCs w:val="18"/>
                <w:lang w:eastAsia="lt-LT"/>
              </w:rPr>
              <w:t>-47,8</w:t>
            </w:r>
          </w:p>
        </w:tc>
      </w:tr>
      <w:tr w:rsidR="00075BC1" w14:paraId="35142AD5" w14:textId="77777777" w:rsidTr="00C725F7">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FDCFE"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574DBF55"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5CB20F85" w14:textId="77777777" w:rsidR="00075BC1" w:rsidRDefault="00075BC1" w:rsidP="00C725F7">
            <w:pPr>
              <w:spacing w:line="240" w:lineRule="auto"/>
              <w:rPr>
                <w:bCs/>
                <w:sz w:val="18"/>
                <w:szCs w:val="18"/>
                <w:lang w:eastAsia="lt-LT"/>
              </w:rPr>
            </w:pPr>
            <w:r>
              <w:rPr>
                <w:bCs/>
                <w:sz w:val="18"/>
                <w:szCs w:val="18"/>
                <w:lang w:eastAsia="lt-LT"/>
              </w:rPr>
              <w:t>73,8</w:t>
            </w:r>
          </w:p>
        </w:tc>
        <w:tc>
          <w:tcPr>
            <w:tcW w:w="782" w:type="dxa"/>
            <w:tcBorders>
              <w:top w:val="single" w:sz="4" w:space="0" w:color="auto"/>
              <w:left w:val="single" w:sz="4" w:space="0" w:color="auto"/>
              <w:bottom w:val="single" w:sz="4" w:space="0" w:color="auto"/>
              <w:right w:val="single" w:sz="4" w:space="0" w:color="auto"/>
            </w:tcBorders>
            <w:noWrap/>
            <w:hideMark/>
          </w:tcPr>
          <w:p w14:paraId="360A53E2"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540D48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3260732" w14:textId="77777777" w:rsidR="00075BC1" w:rsidRDefault="00075BC1" w:rsidP="00C725F7">
            <w:pPr>
              <w:spacing w:line="240" w:lineRule="auto"/>
              <w:rPr>
                <w:bCs/>
                <w:sz w:val="18"/>
                <w:szCs w:val="18"/>
                <w:lang w:eastAsia="lt-LT"/>
              </w:rPr>
            </w:pPr>
            <w:r>
              <w:rPr>
                <w:bCs/>
                <w:sz w:val="18"/>
                <w:szCs w:val="18"/>
                <w:lang w:eastAsia="lt-LT"/>
              </w:rPr>
              <w:t>73,8</w:t>
            </w:r>
          </w:p>
        </w:tc>
        <w:tc>
          <w:tcPr>
            <w:tcW w:w="782" w:type="dxa"/>
            <w:tcBorders>
              <w:top w:val="single" w:sz="4" w:space="0" w:color="auto"/>
              <w:left w:val="single" w:sz="4" w:space="0" w:color="auto"/>
              <w:bottom w:val="single" w:sz="4" w:space="0" w:color="auto"/>
              <w:right w:val="single" w:sz="4" w:space="0" w:color="auto"/>
            </w:tcBorders>
            <w:noWrap/>
            <w:hideMark/>
          </w:tcPr>
          <w:p w14:paraId="44EF064B" w14:textId="77777777" w:rsidR="00075BC1" w:rsidRDefault="00075BC1" w:rsidP="00C725F7">
            <w:pPr>
              <w:spacing w:line="240" w:lineRule="auto"/>
              <w:rPr>
                <w:bCs/>
                <w:sz w:val="18"/>
                <w:szCs w:val="18"/>
                <w:lang w:eastAsia="lt-LT"/>
              </w:rPr>
            </w:pPr>
            <w:r>
              <w:rPr>
                <w:bCs/>
                <w:sz w:val="18"/>
                <w:szCs w:val="18"/>
                <w:lang w:eastAsia="lt-LT"/>
              </w:rPr>
              <w:t>55,0</w:t>
            </w:r>
          </w:p>
        </w:tc>
        <w:tc>
          <w:tcPr>
            <w:tcW w:w="782" w:type="dxa"/>
            <w:tcBorders>
              <w:top w:val="single" w:sz="4" w:space="0" w:color="auto"/>
              <w:left w:val="single" w:sz="4" w:space="0" w:color="auto"/>
              <w:bottom w:val="single" w:sz="4" w:space="0" w:color="auto"/>
              <w:right w:val="single" w:sz="4" w:space="0" w:color="auto"/>
            </w:tcBorders>
            <w:noWrap/>
            <w:hideMark/>
          </w:tcPr>
          <w:p w14:paraId="20D15220"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948582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76B0220" w14:textId="77777777" w:rsidR="00075BC1" w:rsidRDefault="00075BC1" w:rsidP="00C725F7">
            <w:pPr>
              <w:spacing w:line="240" w:lineRule="auto"/>
              <w:rPr>
                <w:bCs/>
                <w:sz w:val="18"/>
                <w:szCs w:val="18"/>
                <w:lang w:eastAsia="lt-LT"/>
              </w:rPr>
            </w:pPr>
            <w:r>
              <w:rPr>
                <w:bCs/>
                <w:sz w:val="18"/>
                <w:szCs w:val="18"/>
                <w:lang w:eastAsia="lt-LT"/>
              </w:rPr>
              <w:t>55,0</w:t>
            </w:r>
          </w:p>
        </w:tc>
        <w:tc>
          <w:tcPr>
            <w:tcW w:w="782" w:type="dxa"/>
            <w:tcBorders>
              <w:top w:val="single" w:sz="4" w:space="0" w:color="auto"/>
              <w:left w:val="single" w:sz="4" w:space="0" w:color="auto"/>
              <w:bottom w:val="single" w:sz="4" w:space="0" w:color="auto"/>
              <w:right w:val="single" w:sz="4" w:space="0" w:color="auto"/>
            </w:tcBorders>
            <w:noWrap/>
            <w:hideMark/>
          </w:tcPr>
          <w:p w14:paraId="2F3D4850" w14:textId="77777777" w:rsidR="00075BC1" w:rsidRDefault="00075BC1" w:rsidP="00C725F7">
            <w:pPr>
              <w:spacing w:line="240" w:lineRule="auto"/>
              <w:rPr>
                <w:bCs/>
                <w:sz w:val="18"/>
                <w:szCs w:val="18"/>
                <w:lang w:eastAsia="lt-LT"/>
              </w:rPr>
            </w:pPr>
            <w:r>
              <w:rPr>
                <w:bCs/>
                <w:sz w:val="18"/>
                <w:szCs w:val="18"/>
                <w:lang w:eastAsia="lt-LT"/>
              </w:rPr>
              <w:t>-18,8</w:t>
            </w:r>
          </w:p>
        </w:tc>
        <w:tc>
          <w:tcPr>
            <w:tcW w:w="782" w:type="dxa"/>
            <w:tcBorders>
              <w:top w:val="single" w:sz="4" w:space="0" w:color="auto"/>
              <w:left w:val="single" w:sz="4" w:space="0" w:color="auto"/>
              <w:bottom w:val="single" w:sz="4" w:space="0" w:color="auto"/>
              <w:right w:val="single" w:sz="4" w:space="0" w:color="auto"/>
            </w:tcBorders>
            <w:noWrap/>
            <w:hideMark/>
          </w:tcPr>
          <w:p w14:paraId="5D0BF1DD"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E4A8C18"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CED4244" w14:textId="77777777" w:rsidR="00075BC1" w:rsidRDefault="00075BC1" w:rsidP="00C725F7">
            <w:pPr>
              <w:spacing w:line="240" w:lineRule="auto"/>
              <w:rPr>
                <w:bCs/>
                <w:sz w:val="18"/>
                <w:szCs w:val="18"/>
                <w:lang w:eastAsia="lt-LT"/>
              </w:rPr>
            </w:pPr>
            <w:r>
              <w:rPr>
                <w:bCs/>
                <w:sz w:val="18"/>
                <w:szCs w:val="18"/>
                <w:lang w:eastAsia="lt-LT"/>
              </w:rPr>
              <w:t>-18,8</w:t>
            </w:r>
          </w:p>
        </w:tc>
      </w:tr>
      <w:tr w:rsidR="00075BC1" w14:paraId="6F97E1CE" w14:textId="77777777" w:rsidTr="00C725F7">
        <w:trPr>
          <w:trHeight w:val="459"/>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61BBF83B" w14:textId="77777777" w:rsidR="00075BC1" w:rsidRDefault="00075BC1" w:rsidP="00075BC1">
            <w:pPr>
              <w:spacing w:line="240" w:lineRule="auto"/>
              <w:rPr>
                <w:sz w:val="18"/>
                <w:szCs w:val="18"/>
                <w:lang w:eastAsia="lt-LT"/>
              </w:rPr>
            </w:pPr>
            <w:r>
              <w:rPr>
                <w:sz w:val="18"/>
                <w:szCs w:val="18"/>
                <w:lang w:eastAsia="lt-LT"/>
              </w:rPr>
              <w:t>Projekto „Paslaugų vaikams su negalia ir jų šeimoms plėtra Klaipėdos regione“ įgyvendinimas</w:t>
            </w:r>
          </w:p>
        </w:tc>
        <w:tc>
          <w:tcPr>
            <w:tcW w:w="940" w:type="dxa"/>
            <w:tcBorders>
              <w:top w:val="single" w:sz="4" w:space="0" w:color="auto"/>
              <w:left w:val="single" w:sz="4" w:space="0" w:color="auto"/>
              <w:bottom w:val="single" w:sz="4" w:space="0" w:color="auto"/>
              <w:right w:val="single" w:sz="4" w:space="0" w:color="auto"/>
            </w:tcBorders>
            <w:hideMark/>
          </w:tcPr>
          <w:p w14:paraId="032EDAE3"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378FD5B6" w14:textId="77777777" w:rsidR="00075BC1" w:rsidRDefault="00075BC1" w:rsidP="00C725F7">
            <w:pPr>
              <w:spacing w:line="240" w:lineRule="auto"/>
              <w:rPr>
                <w:bCs/>
                <w:sz w:val="18"/>
                <w:szCs w:val="18"/>
                <w:lang w:eastAsia="lt-LT"/>
              </w:rPr>
            </w:pPr>
            <w:r>
              <w:rPr>
                <w:bCs/>
                <w:sz w:val="18"/>
                <w:szCs w:val="18"/>
                <w:lang w:eastAsia="lt-LT"/>
              </w:rPr>
              <w:t>14,2</w:t>
            </w:r>
          </w:p>
        </w:tc>
        <w:tc>
          <w:tcPr>
            <w:tcW w:w="782" w:type="dxa"/>
            <w:tcBorders>
              <w:top w:val="single" w:sz="4" w:space="0" w:color="auto"/>
              <w:left w:val="single" w:sz="4" w:space="0" w:color="auto"/>
              <w:bottom w:val="single" w:sz="4" w:space="0" w:color="auto"/>
              <w:right w:val="single" w:sz="4" w:space="0" w:color="auto"/>
            </w:tcBorders>
            <w:noWrap/>
            <w:hideMark/>
          </w:tcPr>
          <w:p w14:paraId="2406772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715909F"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159F6DD" w14:textId="77777777" w:rsidR="00075BC1" w:rsidRDefault="00075BC1" w:rsidP="00C725F7">
            <w:pPr>
              <w:spacing w:line="240" w:lineRule="auto"/>
              <w:rPr>
                <w:bCs/>
                <w:sz w:val="18"/>
                <w:szCs w:val="18"/>
                <w:lang w:eastAsia="lt-LT"/>
              </w:rPr>
            </w:pPr>
            <w:r>
              <w:rPr>
                <w:bCs/>
                <w:sz w:val="18"/>
                <w:szCs w:val="18"/>
                <w:lang w:eastAsia="lt-LT"/>
              </w:rPr>
              <w:t>14,2</w:t>
            </w:r>
          </w:p>
        </w:tc>
        <w:tc>
          <w:tcPr>
            <w:tcW w:w="782" w:type="dxa"/>
            <w:tcBorders>
              <w:top w:val="single" w:sz="4" w:space="0" w:color="auto"/>
              <w:left w:val="single" w:sz="4" w:space="0" w:color="auto"/>
              <w:bottom w:val="single" w:sz="4" w:space="0" w:color="auto"/>
              <w:right w:val="single" w:sz="4" w:space="0" w:color="auto"/>
            </w:tcBorders>
            <w:noWrap/>
            <w:hideMark/>
          </w:tcPr>
          <w:p w14:paraId="73601A41" w14:textId="77777777" w:rsidR="00075BC1" w:rsidRDefault="00075BC1" w:rsidP="00C725F7">
            <w:pPr>
              <w:spacing w:line="240" w:lineRule="auto"/>
              <w:rPr>
                <w:bCs/>
                <w:sz w:val="18"/>
                <w:szCs w:val="18"/>
                <w:lang w:eastAsia="lt-LT"/>
              </w:rPr>
            </w:pPr>
            <w:r>
              <w:rPr>
                <w:bCs/>
                <w:sz w:val="18"/>
                <w:szCs w:val="18"/>
                <w:lang w:eastAsia="lt-LT"/>
              </w:rPr>
              <w:t>223,3</w:t>
            </w:r>
          </w:p>
        </w:tc>
        <w:tc>
          <w:tcPr>
            <w:tcW w:w="782" w:type="dxa"/>
            <w:tcBorders>
              <w:top w:val="single" w:sz="4" w:space="0" w:color="auto"/>
              <w:left w:val="single" w:sz="4" w:space="0" w:color="auto"/>
              <w:bottom w:val="single" w:sz="4" w:space="0" w:color="auto"/>
              <w:right w:val="single" w:sz="4" w:space="0" w:color="auto"/>
            </w:tcBorders>
            <w:noWrap/>
            <w:hideMark/>
          </w:tcPr>
          <w:p w14:paraId="48DC22A1"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02958F9"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D47242C" w14:textId="77777777" w:rsidR="00075BC1" w:rsidRDefault="00075BC1" w:rsidP="00C725F7">
            <w:pPr>
              <w:spacing w:line="240" w:lineRule="auto"/>
              <w:rPr>
                <w:bCs/>
                <w:sz w:val="18"/>
                <w:szCs w:val="18"/>
                <w:lang w:eastAsia="lt-LT"/>
              </w:rPr>
            </w:pPr>
            <w:r>
              <w:rPr>
                <w:bCs/>
                <w:sz w:val="18"/>
                <w:szCs w:val="18"/>
                <w:lang w:eastAsia="lt-LT"/>
              </w:rPr>
              <w:t>223,3</w:t>
            </w:r>
          </w:p>
        </w:tc>
        <w:tc>
          <w:tcPr>
            <w:tcW w:w="782" w:type="dxa"/>
            <w:tcBorders>
              <w:top w:val="single" w:sz="4" w:space="0" w:color="auto"/>
              <w:left w:val="single" w:sz="4" w:space="0" w:color="auto"/>
              <w:bottom w:val="single" w:sz="4" w:space="0" w:color="auto"/>
              <w:right w:val="single" w:sz="4" w:space="0" w:color="auto"/>
            </w:tcBorders>
            <w:noWrap/>
            <w:hideMark/>
          </w:tcPr>
          <w:p w14:paraId="7D436C0B" w14:textId="77777777" w:rsidR="00075BC1" w:rsidRDefault="00075BC1" w:rsidP="00C725F7">
            <w:pPr>
              <w:spacing w:line="240" w:lineRule="auto"/>
              <w:rPr>
                <w:sz w:val="18"/>
                <w:szCs w:val="18"/>
                <w:lang w:eastAsia="lt-LT"/>
              </w:rPr>
            </w:pPr>
            <w:r>
              <w:rPr>
                <w:sz w:val="18"/>
                <w:szCs w:val="18"/>
                <w:lang w:eastAsia="lt-LT"/>
              </w:rPr>
              <w:t>209,1</w:t>
            </w:r>
          </w:p>
        </w:tc>
        <w:tc>
          <w:tcPr>
            <w:tcW w:w="782" w:type="dxa"/>
            <w:tcBorders>
              <w:top w:val="single" w:sz="4" w:space="0" w:color="auto"/>
              <w:left w:val="single" w:sz="4" w:space="0" w:color="auto"/>
              <w:bottom w:val="single" w:sz="4" w:space="0" w:color="auto"/>
              <w:right w:val="single" w:sz="4" w:space="0" w:color="auto"/>
            </w:tcBorders>
            <w:noWrap/>
            <w:hideMark/>
          </w:tcPr>
          <w:p w14:paraId="1E94EDD1"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2741C4D"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B6EAAB6" w14:textId="77777777" w:rsidR="00075BC1" w:rsidRDefault="00075BC1" w:rsidP="00C725F7">
            <w:pPr>
              <w:spacing w:line="240" w:lineRule="auto"/>
              <w:rPr>
                <w:sz w:val="18"/>
                <w:szCs w:val="18"/>
                <w:lang w:eastAsia="lt-LT"/>
              </w:rPr>
            </w:pPr>
            <w:r>
              <w:rPr>
                <w:sz w:val="18"/>
                <w:szCs w:val="18"/>
                <w:lang w:eastAsia="lt-LT"/>
              </w:rPr>
              <w:t>209,1</w:t>
            </w:r>
          </w:p>
        </w:tc>
      </w:tr>
      <w:tr w:rsidR="00075BC1" w14:paraId="2E2995A4" w14:textId="77777777" w:rsidTr="00C725F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E85F0"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18250375" w14:textId="77777777" w:rsidR="00075BC1" w:rsidRDefault="00075BC1" w:rsidP="00C725F7">
            <w:pPr>
              <w:spacing w:line="240" w:lineRule="auto"/>
              <w:rPr>
                <w:sz w:val="18"/>
                <w:szCs w:val="18"/>
                <w:lang w:eastAsia="lt-LT"/>
              </w:rPr>
            </w:pPr>
            <w:r>
              <w:rPr>
                <w:sz w:val="18"/>
                <w:szCs w:val="18"/>
                <w:lang w:eastAsia="lt-LT"/>
              </w:rPr>
              <w:t>SB(ES)</w:t>
            </w:r>
          </w:p>
        </w:tc>
        <w:tc>
          <w:tcPr>
            <w:tcW w:w="783" w:type="dxa"/>
            <w:tcBorders>
              <w:top w:val="single" w:sz="4" w:space="0" w:color="auto"/>
              <w:left w:val="single" w:sz="4" w:space="0" w:color="auto"/>
              <w:bottom w:val="single" w:sz="4" w:space="0" w:color="auto"/>
              <w:right w:val="single" w:sz="4" w:space="0" w:color="auto"/>
            </w:tcBorders>
            <w:noWrap/>
            <w:hideMark/>
          </w:tcPr>
          <w:p w14:paraId="5F026CFA"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B1BABF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FA18B01"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35EA8D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180F7BD" w14:textId="77777777" w:rsidR="00075BC1" w:rsidRDefault="00075BC1" w:rsidP="00C725F7">
            <w:pPr>
              <w:spacing w:line="240" w:lineRule="auto"/>
              <w:rPr>
                <w:bCs/>
                <w:sz w:val="18"/>
                <w:szCs w:val="18"/>
                <w:lang w:eastAsia="lt-LT"/>
              </w:rPr>
            </w:pPr>
            <w:r>
              <w:rPr>
                <w:bCs/>
                <w:sz w:val="18"/>
                <w:szCs w:val="18"/>
                <w:lang w:eastAsia="lt-LT"/>
              </w:rPr>
              <w:t>2309,1</w:t>
            </w:r>
          </w:p>
        </w:tc>
        <w:tc>
          <w:tcPr>
            <w:tcW w:w="782" w:type="dxa"/>
            <w:tcBorders>
              <w:top w:val="single" w:sz="4" w:space="0" w:color="auto"/>
              <w:left w:val="single" w:sz="4" w:space="0" w:color="auto"/>
              <w:bottom w:val="single" w:sz="4" w:space="0" w:color="auto"/>
              <w:right w:val="single" w:sz="4" w:space="0" w:color="auto"/>
            </w:tcBorders>
            <w:noWrap/>
            <w:hideMark/>
          </w:tcPr>
          <w:p w14:paraId="4BACABC8" w14:textId="77777777" w:rsidR="00075BC1" w:rsidRDefault="00075BC1" w:rsidP="00C725F7">
            <w:pPr>
              <w:spacing w:line="240" w:lineRule="auto"/>
              <w:rPr>
                <w:bCs/>
                <w:sz w:val="18"/>
                <w:szCs w:val="18"/>
                <w:lang w:eastAsia="lt-LT"/>
              </w:rPr>
            </w:pPr>
            <w:r>
              <w:rPr>
                <w:bCs/>
                <w:sz w:val="18"/>
                <w:szCs w:val="18"/>
                <w:lang w:eastAsia="lt-LT"/>
              </w:rPr>
              <w:t>101,2</w:t>
            </w:r>
          </w:p>
        </w:tc>
        <w:tc>
          <w:tcPr>
            <w:tcW w:w="782" w:type="dxa"/>
            <w:tcBorders>
              <w:top w:val="single" w:sz="4" w:space="0" w:color="auto"/>
              <w:left w:val="single" w:sz="4" w:space="0" w:color="auto"/>
              <w:bottom w:val="single" w:sz="4" w:space="0" w:color="auto"/>
              <w:right w:val="single" w:sz="4" w:space="0" w:color="auto"/>
            </w:tcBorders>
            <w:noWrap/>
            <w:hideMark/>
          </w:tcPr>
          <w:p w14:paraId="3A46F23F"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EC830FB" w14:textId="77777777" w:rsidR="00075BC1" w:rsidRDefault="00075BC1" w:rsidP="00C725F7">
            <w:pPr>
              <w:spacing w:line="240" w:lineRule="auto"/>
              <w:rPr>
                <w:bCs/>
                <w:sz w:val="18"/>
                <w:szCs w:val="18"/>
                <w:lang w:eastAsia="lt-LT"/>
              </w:rPr>
            </w:pPr>
            <w:r>
              <w:rPr>
                <w:bCs/>
                <w:sz w:val="18"/>
                <w:szCs w:val="18"/>
                <w:lang w:eastAsia="lt-LT"/>
              </w:rPr>
              <w:t>2207,9</w:t>
            </w:r>
          </w:p>
        </w:tc>
        <w:tc>
          <w:tcPr>
            <w:tcW w:w="782" w:type="dxa"/>
            <w:tcBorders>
              <w:top w:val="single" w:sz="4" w:space="0" w:color="auto"/>
              <w:left w:val="single" w:sz="4" w:space="0" w:color="auto"/>
              <w:bottom w:val="single" w:sz="4" w:space="0" w:color="auto"/>
              <w:right w:val="single" w:sz="4" w:space="0" w:color="auto"/>
            </w:tcBorders>
            <w:noWrap/>
            <w:hideMark/>
          </w:tcPr>
          <w:p w14:paraId="710BDBB5" w14:textId="77777777" w:rsidR="00075BC1" w:rsidRDefault="00075BC1" w:rsidP="00C725F7">
            <w:pPr>
              <w:spacing w:line="240" w:lineRule="auto"/>
              <w:rPr>
                <w:sz w:val="18"/>
                <w:szCs w:val="18"/>
                <w:lang w:eastAsia="lt-LT"/>
              </w:rPr>
            </w:pPr>
            <w:r>
              <w:rPr>
                <w:sz w:val="18"/>
                <w:szCs w:val="18"/>
                <w:lang w:eastAsia="lt-LT"/>
              </w:rPr>
              <w:t>2309,1</w:t>
            </w:r>
          </w:p>
        </w:tc>
        <w:tc>
          <w:tcPr>
            <w:tcW w:w="782" w:type="dxa"/>
            <w:tcBorders>
              <w:top w:val="single" w:sz="4" w:space="0" w:color="auto"/>
              <w:left w:val="single" w:sz="4" w:space="0" w:color="auto"/>
              <w:bottom w:val="single" w:sz="4" w:space="0" w:color="auto"/>
              <w:right w:val="single" w:sz="4" w:space="0" w:color="auto"/>
            </w:tcBorders>
            <w:noWrap/>
            <w:hideMark/>
          </w:tcPr>
          <w:p w14:paraId="6EF89661" w14:textId="77777777" w:rsidR="00075BC1" w:rsidRDefault="00075BC1" w:rsidP="00C725F7">
            <w:pPr>
              <w:spacing w:line="240" w:lineRule="auto"/>
              <w:rPr>
                <w:sz w:val="18"/>
                <w:szCs w:val="18"/>
                <w:lang w:eastAsia="lt-LT"/>
              </w:rPr>
            </w:pPr>
            <w:r>
              <w:rPr>
                <w:sz w:val="18"/>
                <w:szCs w:val="18"/>
                <w:lang w:eastAsia="lt-LT"/>
              </w:rPr>
              <w:t>101,2</w:t>
            </w:r>
          </w:p>
        </w:tc>
        <w:tc>
          <w:tcPr>
            <w:tcW w:w="795" w:type="dxa"/>
            <w:tcBorders>
              <w:top w:val="single" w:sz="4" w:space="0" w:color="auto"/>
              <w:left w:val="single" w:sz="4" w:space="0" w:color="auto"/>
              <w:bottom w:val="single" w:sz="4" w:space="0" w:color="auto"/>
              <w:right w:val="single" w:sz="4" w:space="0" w:color="auto"/>
            </w:tcBorders>
            <w:noWrap/>
            <w:hideMark/>
          </w:tcPr>
          <w:p w14:paraId="51ADE92B"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17D7000C" w14:textId="77777777" w:rsidR="00075BC1" w:rsidRDefault="00075BC1" w:rsidP="00C725F7">
            <w:pPr>
              <w:spacing w:line="240" w:lineRule="auto"/>
              <w:rPr>
                <w:sz w:val="18"/>
                <w:szCs w:val="18"/>
                <w:lang w:eastAsia="lt-LT"/>
              </w:rPr>
            </w:pPr>
            <w:r>
              <w:rPr>
                <w:sz w:val="18"/>
                <w:szCs w:val="18"/>
                <w:lang w:eastAsia="lt-LT"/>
              </w:rPr>
              <w:t>2207,9</w:t>
            </w:r>
          </w:p>
        </w:tc>
      </w:tr>
      <w:tr w:rsidR="00075BC1" w14:paraId="147F5EC0" w14:textId="77777777" w:rsidTr="00C725F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E80C9"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207F4815"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4DFD15C9" w14:textId="77777777" w:rsidR="00075BC1" w:rsidRDefault="00075BC1" w:rsidP="00C725F7">
            <w:pPr>
              <w:spacing w:line="240" w:lineRule="auto"/>
              <w:rPr>
                <w:bCs/>
                <w:sz w:val="18"/>
                <w:szCs w:val="18"/>
                <w:lang w:eastAsia="lt-LT"/>
              </w:rPr>
            </w:pPr>
            <w:r>
              <w:rPr>
                <w:bCs/>
                <w:sz w:val="18"/>
                <w:szCs w:val="18"/>
                <w:lang w:eastAsia="lt-LT"/>
              </w:rPr>
              <w:t>14,2</w:t>
            </w:r>
          </w:p>
        </w:tc>
        <w:tc>
          <w:tcPr>
            <w:tcW w:w="782" w:type="dxa"/>
            <w:tcBorders>
              <w:top w:val="single" w:sz="4" w:space="0" w:color="auto"/>
              <w:left w:val="single" w:sz="4" w:space="0" w:color="auto"/>
              <w:bottom w:val="single" w:sz="4" w:space="0" w:color="auto"/>
              <w:right w:val="single" w:sz="4" w:space="0" w:color="auto"/>
            </w:tcBorders>
            <w:noWrap/>
            <w:hideMark/>
          </w:tcPr>
          <w:p w14:paraId="013996CA"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95A83E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082D118" w14:textId="77777777" w:rsidR="00075BC1" w:rsidRDefault="00075BC1" w:rsidP="00C725F7">
            <w:pPr>
              <w:spacing w:line="240" w:lineRule="auto"/>
              <w:rPr>
                <w:bCs/>
                <w:sz w:val="18"/>
                <w:szCs w:val="18"/>
                <w:lang w:eastAsia="lt-LT"/>
              </w:rPr>
            </w:pPr>
            <w:r>
              <w:rPr>
                <w:bCs/>
                <w:sz w:val="18"/>
                <w:szCs w:val="18"/>
                <w:lang w:eastAsia="lt-LT"/>
              </w:rPr>
              <w:t>14,2</w:t>
            </w:r>
          </w:p>
        </w:tc>
        <w:tc>
          <w:tcPr>
            <w:tcW w:w="782" w:type="dxa"/>
            <w:tcBorders>
              <w:top w:val="single" w:sz="4" w:space="0" w:color="auto"/>
              <w:left w:val="single" w:sz="4" w:space="0" w:color="auto"/>
              <w:bottom w:val="single" w:sz="4" w:space="0" w:color="auto"/>
              <w:right w:val="single" w:sz="4" w:space="0" w:color="auto"/>
            </w:tcBorders>
            <w:noWrap/>
            <w:hideMark/>
          </w:tcPr>
          <w:p w14:paraId="759C5015" w14:textId="77777777" w:rsidR="00075BC1" w:rsidRDefault="00075BC1" w:rsidP="00C725F7">
            <w:pPr>
              <w:spacing w:line="240" w:lineRule="auto"/>
              <w:rPr>
                <w:bCs/>
                <w:sz w:val="18"/>
                <w:szCs w:val="18"/>
                <w:lang w:eastAsia="lt-LT"/>
              </w:rPr>
            </w:pPr>
            <w:r>
              <w:rPr>
                <w:bCs/>
                <w:sz w:val="18"/>
                <w:szCs w:val="18"/>
                <w:lang w:eastAsia="lt-LT"/>
              </w:rPr>
              <w:t>2532,4</w:t>
            </w:r>
          </w:p>
        </w:tc>
        <w:tc>
          <w:tcPr>
            <w:tcW w:w="782" w:type="dxa"/>
            <w:tcBorders>
              <w:top w:val="single" w:sz="4" w:space="0" w:color="auto"/>
              <w:left w:val="single" w:sz="4" w:space="0" w:color="auto"/>
              <w:bottom w:val="single" w:sz="4" w:space="0" w:color="auto"/>
              <w:right w:val="single" w:sz="4" w:space="0" w:color="auto"/>
            </w:tcBorders>
            <w:noWrap/>
            <w:hideMark/>
          </w:tcPr>
          <w:p w14:paraId="08B92D5E" w14:textId="77777777" w:rsidR="00075BC1" w:rsidRDefault="00075BC1" w:rsidP="00C725F7">
            <w:pPr>
              <w:spacing w:line="240" w:lineRule="auto"/>
              <w:rPr>
                <w:bCs/>
                <w:sz w:val="18"/>
                <w:szCs w:val="18"/>
                <w:lang w:eastAsia="lt-LT"/>
              </w:rPr>
            </w:pPr>
            <w:r>
              <w:rPr>
                <w:bCs/>
                <w:sz w:val="18"/>
                <w:szCs w:val="18"/>
                <w:lang w:eastAsia="lt-LT"/>
              </w:rPr>
              <w:t>101,2</w:t>
            </w:r>
          </w:p>
        </w:tc>
        <w:tc>
          <w:tcPr>
            <w:tcW w:w="782" w:type="dxa"/>
            <w:tcBorders>
              <w:top w:val="single" w:sz="4" w:space="0" w:color="auto"/>
              <w:left w:val="single" w:sz="4" w:space="0" w:color="auto"/>
              <w:bottom w:val="single" w:sz="4" w:space="0" w:color="auto"/>
              <w:right w:val="single" w:sz="4" w:space="0" w:color="auto"/>
            </w:tcBorders>
            <w:noWrap/>
            <w:hideMark/>
          </w:tcPr>
          <w:p w14:paraId="430E2CD1"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1DA1436" w14:textId="77777777" w:rsidR="00075BC1" w:rsidRDefault="00075BC1" w:rsidP="00C725F7">
            <w:pPr>
              <w:spacing w:line="240" w:lineRule="auto"/>
              <w:rPr>
                <w:bCs/>
                <w:sz w:val="18"/>
                <w:szCs w:val="18"/>
                <w:lang w:eastAsia="lt-LT"/>
              </w:rPr>
            </w:pPr>
            <w:r>
              <w:rPr>
                <w:bCs/>
                <w:sz w:val="18"/>
                <w:szCs w:val="18"/>
                <w:lang w:eastAsia="lt-LT"/>
              </w:rPr>
              <w:t>2431,2</w:t>
            </w:r>
          </w:p>
        </w:tc>
        <w:tc>
          <w:tcPr>
            <w:tcW w:w="782" w:type="dxa"/>
            <w:tcBorders>
              <w:top w:val="single" w:sz="4" w:space="0" w:color="auto"/>
              <w:left w:val="single" w:sz="4" w:space="0" w:color="auto"/>
              <w:bottom w:val="single" w:sz="4" w:space="0" w:color="auto"/>
              <w:right w:val="single" w:sz="4" w:space="0" w:color="auto"/>
            </w:tcBorders>
            <w:noWrap/>
            <w:hideMark/>
          </w:tcPr>
          <w:p w14:paraId="76461DA0" w14:textId="77777777" w:rsidR="00075BC1" w:rsidRDefault="00075BC1" w:rsidP="00C725F7">
            <w:pPr>
              <w:spacing w:line="240" w:lineRule="auto"/>
              <w:rPr>
                <w:bCs/>
                <w:sz w:val="18"/>
                <w:szCs w:val="18"/>
                <w:lang w:eastAsia="lt-LT"/>
              </w:rPr>
            </w:pPr>
            <w:r>
              <w:rPr>
                <w:bCs/>
                <w:sz w:val="18"/>
                <w:szCs w:val="18"/>
                <w:lang w:eastAsia="lt-LT"/>
              </w:rPr>
              <w:t>2518,2</w:t>
            </w:r>
          </w:p>
        </w:tc>
        <w:tc>
          <w:tcPr>
            <w:tcW w:w="782" w:type="dxa"/>
            <w:tcBorders>
              <w:top w:val="single" w:sz="4" w:space="0" w:color="auto"/>
              <w:left w:val="single" w:sz="4" w:space="0" w:color="auto"/>
              <w:bottom w:val="single" w:sz="4" w:space="0" w:color="auto"/>
              <w:right w:val="single" w:sz="4" w:space="0" w:color="auto"/>
            </w:tcBorders>
            <w:noWrap/>
            <w:hideMark/>
          </w:tcPr>
          <w:p w14:paraId="7AEB844C" w14:textId="77777777" w:rsidR="00075BC1" w:rsidRDefault="00075BC1" w:rsidP="00C725F7">
            <w:pPr>
              <w:spacing w:line="240" w:lineRule="auto"/>
              <w:rPr>
                <w:bCs/>
                <w:sz w:val="18"/>
                <w:szCs w:val="18"/>
                <w:lang w:eastAsia="lt-LT"/>
              </w:rPr>
            </w:pPr>
            <w:r>
              <w:rPr>
                <w:bCs/>
                <w:sz w:val="18"/>
                <w:szCs w:val="18"/>
                <w:lang w:eastAsia="lt-LT"/>
              </w:rPr>
              <w:t>101,2</w:t>
            </w:r>
          </w:p>
        </w:tc>
        <w:tc>
          <w:tcPr>
            <w:tcW w:w="795" w:type="dxa"/>
            <w:tcBorders>
              <w:top w:val="single" w:sz="4" w:space="0" w:color="auto"/>
              <w:left w:val="single" w:sz="4" w:space="0" w:color="auto"/>
              <w:bottom w:val="single" w:sz="4" w:space="0" w:color="auto"/>
              <w:right w:val="single" w:sz="4" w:space="0" w:color="auto"/>
            </w:tcBorders>
            <w:noWrap/>
            <w:hideMark/>
          </w:tcPr>
          <w:p w14:paraId="383F5D82"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71F30E7A" w14:textId="77777777" w:rsidR="00075BC1" w:rsidRDefault="00075BC1" w:rsidP="00C725F7">
            <w:pPr>
              <w:spacing w:line="240" w:lineRule="auto"/>
              <w:rPr>
                <w:bCs/>
                <w:sz w:val="18"/>
                <w:szCs w:val="18"/>
                <w:lang w:eastAsia="lt-LT"/>
              </w:rPr>
            </w:pPr>
            <w:r>
              <w:rPr>
                <w:bCs/>
                <w:sz w:val="18"/>
                <w:szCs w:val="18"/>
                <w:lang w:eastAsia="lt-LT"/>
              </w:rPr>
              <w:t>2417,0</w:t>
            </w:r>
          </w:p>
        </w:tc>
      </w:tr>
      <w:tr w:rsidR="00075BC1" w14:paraId="5BFFF72B" w14:textId="77777777" w:rsidTr="00C725F7">
        <w:trPr>
          <w:trHeight w:val="360"/>
        </w:trPr>
        <w:tc>
          <w:tcPr>
            <w:tcW w:w="4209" w:type="dxa"/>
            <w:vMerge w:val="restart"/>
            <w:tcBorders>
              <w:top w:val="single" w:sz="4" w:space="0" w:color="auto"/>
              <w:left w:val="single" w:sz="4" w:space="0" w:color="auto"/>
              <w:bottom w:val="single" w:sz="4" w:space="0" w:color="auto"/>
              <w:right w:val="single" w:sz="4" w:space="0" w:color="auto"/>
            </w:tcBorders>
            <w:vAlign w:val="center"/>
            <w:hideMark/>
          </w:tcPr>
          <w:p w14:paraId="7562AC1C" w14:textId="77777777" w:rsidR="00075BC1" w:rsidRDefault="00075BC1" w:rsidP="00075BC1">
            <w:pPr>
              <w:spacing w:line="240" w:lineRule="auto"/>
              <w:rPr>
                <w:sz w:val="18"/>
                <w:szCs w:val="18"/>
                <w:lang w:eastAsia="lt-LT"/>
              </w:rPr>
            </w:pPr>
            <w:r>
              <w:rPr>
                <w:sz w:val="18"/>
                <w:szCs w:val="18"/>
                <w:lang w:eastAsia="lt-LT"/>
              </w:rPr>
              <w:t>Klaipėdos greitosios medicininės pagalbos stoties sanitarinio transporto atnaujinimas</w:t>
            </w:r>
          </w:p>
        </w:tc>
        <w:tc>
          <w:tcPr>
            <w:tcW w:w="940" w:type="dxa"/>
            <w:tcBorders>
              <w:top w:val="single" w:sz="4" w:space="0" w:color="auto"/>
              <w:left w:val="single" w:sz="4" w:space="0" w:color="auto"/>
              <w:bottom w:val="single" w:sz="4" w:space="0" w:color="auto"/>
              <w:right w:val="single" w:sz="4" w:space="0" w:color="auto"/>
            </w:tcBorders>
            <w:hideMark/>
          </w:tcPr>
          <w:p w14:paraId="6571AF7F"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556688C1" w14:textId="77777777" w:rsidR="00075BC1" w:rsidRDefault="00075BC1" w:rsidP="00C725F7">
            <w:pPr>
              <w:spacing w:line="240" w:lineRule="auto"/>
              <w:rPr>
                <w:sz w:val="18"/>
                <w:szCs w:val="18"/>
                <w:lang w:eastAsia="lt-LT"/>
              </w:rPr>
            </w:pPr>
            <w:r>
              <w:rPr>
                <w:sz w:val="18"/>
                <w:szCs w:val="18"/>
                <w:lang w:eastAsia="lt-LT"/>
              </w:rPr>
              <w:t>88,8</w:t>
            </w:r>
          </w:p>
        </w:tc>
        <w:tc>
          <w:tcPr>
            <w:tcW w:w="782" w:type="dxa"/>
            <w:tcBorders>
              <w:top w:val="single" w:sz="4" w:space="0" w:color="auto"/>
              <w:left w:val="single" w:sz="4" w:space="0" w:color="auto"/>
              <w:bottom w:val="single" w:sz="4" w:space="0" w:color="auto"/>
              <w:right w:val="single" w:sz="4" w:space="0" w:color="auto"/>
            </w:tcBorders>
            <w:noWrap/>
            <w:hideMark/>
          </w:tcPr>
          <w:p w14:paraId="59994A59"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8C62A4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5518A04" w14:textId="77777777" w:rsidR="00075BC1" w:rsidRDefault="00075BC1" w:rsidP="00C725F7">
            <w:pPr>
              <w:spacing w:line="240" w:lineRule="auto"/>
              <w:rPr>
                <w:sz w:val="18"/>
                <w:szCs w:val="18"/>
                <w:lang w:eastAsia="lt-LT"/>
              </w:rPr>
            </w:pPr>
            <w:r>
              <w:rPr>
                <w:sz w:val="18"/>
                <w:szCs w:val="18"/>
                <w:lang w:eastAsia="lt-LT"/>
              </w:rPr>
              <w:t>88,8</w:t>
            </w:r>
          </w:p>
        </w:tc>
        <w:tc>
          <w:tcPr>
            <w:tcW w:w="782" w:type="dxa"/>
            <w:tcBorders>
              <w:top w:val="single" w:sz="4" w:space="0" w:color="auto"/>
              <w:left w:val="single" w:sz="4" w:space="0" w:color="auto"/>
              <w:bottom w:val="single" w:sz="4" w:space="0" w:color="auto"/>
              <w:right w:val="single" w:sz="4" w:space="0" w:color="auto"/>
            </w:tcBorders>
            <w:noWrap/>
            <w:hideMark/>
          </w:tcPr>
          <w:p w14:paraId="74287E36"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07ED7C0"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D27BD9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8A0FF5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3711410" w14:textId="77777777" w:rsidR="00075BC1" w:rsidRDefault="00075BC1" w:rsidP="00C725F7">
            <w:pPr>
              <w:spacing w:line="240" w:lineRule="auto"/>
              <w:rPr>
                <w:sz w:val="18"/>
                <w:szCs w:val="18"/>
                <w:lang w:eastAsia="lt-LT"/>
              </w:rPr>
            </w:pPr>
            <w:r>
              <w:rPr>
                <w:sz w:val="18"/>
                <w:szCs w:val="18"/>
                <w:lang w:eastAsia="lt-LT"/>
              </w:rPr>
              <w:t>-88,8</w:t>
            </w:r>
          </w:p>
        </w:tc>
        <w:tc>
          <w:tcPr>
            <w:tcW w:w="782" w:type="dxa"/>
            <w:tcBorders>
              <w:top w:val="single" w:sz="4" w:space="0" w:color="auto"/>
              <w:left w:val="single" w:sz="4" w:space="0" w:color="auto"/>
              <w:bottom w:val="single" w:sz="4" w:space="0" w:color="auto"/>
              <w:right w:val="single" w:sz="4" w:space="0" w:color="auto"/>
            </w:tcBorders>
            <w:noWrap/>
            <w:hideMark/>
          </w:tcPr>
          <w:p w14:paraId="241B60A9"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49580BBC"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1C70B0E" w14:textId="77777777" w:rsidR="00075BC1" w:rsidRDefault="00075BC1" w:rsidP="00C725F7">
            <w:pPr>
              <w:spacing w:line="240" w:lineRule="auto"/>
              <w:rPr>
                <w:sz w:val="18"/>
                <w:szCs w:val="18"/>
                <w:lang w:eastAsia="lt-LT"/>
              </w:rPr>
            </w:pPr>
            <w:r>
              <w:rPr>
                <w:sz w:val="18"/>
                <w:szCs w:val="18"/>
                <w:lang w:eastAsia="lt-LT"/>
              </w:rPr>
              <w:t>-88,8</w:t>
            </w:r>
          </w:p>
        </w:tc>
      </w:tr>
      <w:tr w:rsidR="00075BC1" w14:paraId="50E49560" w14:textId="77777777" w:rsidTr="00C725F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A19B8"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4F796D4D" w14:textId="77777777" w:rsidR="00075BC1" w:rsidRDefault="00075BC1" w:rsidP="00C725F7">
            <w:pPr>
              <w:spacing w:line="240" w:lineRule="auto"/>
              <w:rPr>
                <w:sz w:val="18"/>
                <w:szCs w:val="18"/>
                <w:lang w:eastAsia="lt-LT"/>
              </w:rPr>
            </w:pPr>
            <w:r>
              <w:rPr>
                <w:sz w:val="18"/>
                <w:szCs w:val="18"/>
                <w:lang w:eastAsia="lt-LT"/>
              </w:rPr>
              <w:t>SB(L)</w:t>
            </w:r>
          </w:p>
        </w:tc>
        <w:tc>
          <w:tcPr>
            <w:tcW w:w="783" w:type="dxa"/>
            <w:tcBorders>
              <w:top w:val="single" w:sz="4" w:space="0" w:color="auto"/>
              <w:left w:val="single" w:sz="4" w:space="0" w:color="auto"/>
              <w:bottom w:val="single" w:sz="4" w:space="0" w:color="auto"/>
              <w:right w:val="single" w:sz="4" w:space="0" w:color="auto"/>
            </w:tcBorders>
            <w:noWrap/>
            <w:hideMark/>
          </w:tcPr>
          <w:p w14:paraId="00630B6D" w14:textId="77777777" w:rsidR="00075BC1" w:rsidRDefault="00075BC1" w:rsidP="00C725F7">
            <w:pPr>
              <w:spacing w:line="240" w:lineRule="auto"/>
              <w:rPr>
                <w:sz w:val="18"/>
                <w:szCs w:val="18"/>
                <w:lang w:eastAsia="lt-LT"/>
              </w:rPr>
            </w:pPr>
            <w:r>
              <w:rPr>
                <w:sz w:val="18"/>
                <w:szCs w:val="18"/>
                <w:lang w:eastAsia="lt-LT"/>
              </w:rPr>
              <w:t>21,2</w:t>
            </w:r>
          </w:p>
        </w:tc>
        <w:tc>
          <w:tcPr>
            <w:tcW w:w="782" w:type="dxa"/>
            <w:tcBorders>
              <w:top w:val="single" w:sz="4" w:space="0" w:color="auto"/>
              <w:left w:val="single" w:sz="4" w:space="0" w:color="auto"/>
              <w:bottom w:val="single" w:sz="4" w:space="0" w:color="auto"/>
              <w:right w:val="single" w:sz="4" w:space="0" w:color="auto"/>
            </w:tcBorders>
            <w:noWrap/>
            <w:hideMark/>
          </w:tcPr>
          <w:p w14:paraId="72BA1003"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70544DD"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02FD196" w14:textId="77777777" w:rsidR="00075BC1" w:rsidRDefault="00075BC1" w:rsidP="00C725F7">
            <w:pPr>
              <w:spacing w:line="240" w:lineRule="auto"/>
              <w:rPr>
                <w:sz w:val="18"/>
                <w:szCs w:val="18"/>
                <w:lang w:eastAsia="lt-LT"/>
              </w:rPr>
            </w:pPr>
            <w:r>
              <w:rPr>
                <w:sz w:val="18"/>
                <w:szCs w:val="18"/>
                <w:lang w:eastAsia="lt-LT"/>
              </w:rPr>
              <w:t>21,2</w:t>
            </w:r>
          </w:p>
        </w:tc>
        <w:tc>
          <w:tcPr>
            <w:tcW w:w="782" w:type="dxa"/>
            <w:tcBorders>
              <w:top w:val="single" w:sz="4" w:space="0" w:color="auto"/>
              <w:left w:val="single" w:sz="4" w:space="0" w:color="auto"/>
              <w:bottom w:val="single" w:sz="4" w:space="0" w:color="auto"/>
              <w:right w:val="single" w:sz="4" w:space="0" w:color="auto"/>
            </w:tcBorders>
            <w:noWrap/>
            <w:hideMark/>
          </w:tcPr>
          <w:p w14:paraId="558858A2"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ABD2354"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5013D9B"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BA55952"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1607BED" w14:textId="77777777" w:rsidR="00075BC1" w:rsidRDefault="00075BC1" w:rsidP="00C725F7">
            <w:pPr>
              <w:spacing w:line="240" w:lineRule="auto"/>
              <w:rPr>
                <w:sz w:val="18"/>
                <w:szCs w:val="18"/>
                <w:lang w:eastAsia="lt-LT"/>
              </w:rPr>
            </w:pPr>
            <w:r>
              <w:rPr>
                <w:sz w:val="18"/>
                <w:szCs w:val="18"/>
                <w:lang w:eastAsia="lt-LT"/>
              </w:rPr>
              <w:t>-21,2</w:t>
            </w:r>
          </w:p>
        </w:tc>
        <w:tc>
          <w:tcPr>
            <w:tcW w:w="782" w:type="dxa"/>
            <w:tcBorders>
              <w:top w:val="single" w:sz="4" w:space="0" w:color="auto"/>
              <w:left w:val="single" w:sz="4" w:space="0" w:color="auto"/>
              <w:bottom w:val="single" w:sz="4" w:space="0" w:color="auto"/>
              <w:right w:val="single" w:sz="4" w:space="0" w:color="auto"/>
            </w:tcBorders>
            <w:noWrap/>
            <w:hideMark/>
          </w:tcPr>
          <w:p w14:paraId="0D7F0479" w14:textId="77777777" w:rsidR="00075BC1" w:rsidRDefault="00075BC1" w:rsidP="00C725F7">
            <w:pPr>
              <w:rPr>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CDB5379"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51E27AA" w14:textId="77777777" w:rsidR="00075BC1" w:rsidRDefault="00075BC1" w:rsidP="00C725F7">
            <w:pPr>
              <w:spacing w:line="240" w:lineRule="auto"/>
              <w:rPr>
                <w:sz w:val="18"/>
                <w:szCs w:val="18"/>
                <w:lang w:eastAsia="lt-LT"/>
              </w:rPr>
            </w:pPr>
            <w:r>
              <w:rPr>
                <w:sz w:val="18"/>
                <w:szCs w:val="18"/>
                <w:lang w:eastAsia="lt-LT"/>
              </w:rPr>
              <w:t>-21,2</w:t>
            </w:r>
          </w:p>
        </w:tc>
      </w:tr>
      <w:tr w:rsidR="00075BC1" w14:paraId="429FA432" w14:textId="77777777" w:rsidTr="00C725F7">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35DF0" w14:textId="77777777" w:rsidR="00075BC1" w:rsidRDefault="00075BC1" w:rsidP="00075BC1">
            <w:pPr>
              <w:spacing w:line="240" w:lineRule="auto"/>
              <w:rPr>
                <w:sz w:val="18"/>
                <w:szCs w:val="18"/>
                <w:lang w:eastAsia="lt-LT"/>
              </w:rPr>
            </w:pPr>
          </w:p>
        </w:tc>
        <w:tc>
          <w:tcPr>
            <w:tcW w:w="940" w:type="dxa"/>
            <w:tcBorders>
              <w:top w:val="single" w:sz="4" w:space="0" w:color="auto"/>
              <w:left w:val="single" w:sz="4" w:space="0" w:color="auto"/>
              <w:bottom w:val="single" w:sz="4" w:space="0" w:color="auto"/>
              <w:right w:val="single" w:sz="4" w:space="0" w:color="auto"/>
            </w:tcBorders>
            <w:hideMark/>
          </w:tcPr>
          <w:p w14:paraId="6F77A6C3" w14:textId="77777777" w:rsidR="00075BC1" w:rsidRDefault="00075BC1" w:rsidP="00C725F7">
            <w:pPr>
              <w:spacing w:line="240" w:lineRule="auto"/>
              <w:rPr>
                <w:bCs/>
                <w:sz w:val="18"/>
                <w:szCs w:val="18"/>
                <w:lang w:eastAsia="lt-LT"/>
              </w:rPr>
            </w:pPr>
            <w:r>
              <w:rPr>
                <w:bCs/>
                <w:sz w:val="18"/>
                <w:szCs w:val="18"/>
                <w:lang w:eastAsia="lt-LT"/>
              </w:rPr>
              <w:t>Iš viso:</w:t>
            </w:r>
          </w:p>
        </w:tc>
        <w:tc>
          <w:tcPr>
            <w:tcW w:w="783" w:type="dxa"/>
            <w:tcBorders>
              <w:top w:val="single" w:sz="4" w:space="0" w:color="auto"/>
              <w:left w:val="single" w:sz="4" w:space="0" w:color="auto"/>
              <w:bottom w:val="single" w:sz="4" w:space="0" w:color="auto"/>
              <w:right w:val="single" w:sz="4" w:space="0" w:color="auto"/>
            </w:tcBorders>
            <w:noWrap/>
            <w:hideMark/>
          </w:tcPr>
          <w:p w14:paraId="5C457A4E" w14:textId="77777777" w:rsidR="00075BC1" w:rsidRDefault="00075BC1" w:rsidP="00C725F7">
            <w:pPr>
              <w:spacing w:line="240" w:lineRule="auto"/>
              <w:rPr>
                <w:bCs/>
                <w:sz w:val="18"/>
                <w:szCs w:val="18"/>
                <w:lang w:eastAsia="lt-LT"/>
              </w:rPr>
            </w:pPr>
            <w:r>
              <w:rPr>
                <w:bCs/>
                <w:sz w:val="18"/>
                <w:szCs w:val="18"/>
                <w:lang w:eastAsia="lt-LT"/>
              </w:rPr>
              <w:t>110,0</w:t>
            </w:r>
          </w:p>
        </w:tc>
        <w:tc>
          <w:tcPr>
            <w:tcW w:w="782" w:type="dxa"/>
            <w:tcBorders>
              <w:top w:val="single" w:sz="4" w:space="0" w:color="auto"/>
              <w:left w:val="single" w:sz="4" w:space="0" w:color="auto"/>
              <w:bottom w:val="single" w:sz="4" w:space="0" w:color="auto"/>
              <w:right w:val="single" w:sz="4" w:space="0" w:color="auto"/>
            </w:tcBorders>
            <w:noWrap/>
            <w:hideMark/>
          </w:tcPr>
          <w:p w14:paraId="7071D8BA"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A9441F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04B39E3D" w14:textId="77777777" w:rsidR="00075BC1" w:rsidRDefault="00075BC1" w:rsidP="00C725F7">
            <w:pPr>
              <w:spacing w:line="240" w:lineRule="auto"/>
              <w:rPr>
                <w:bCs/>
                <w:sz w:val="18"/>
                <w:szCs w:val="18"/>
                <w:lang w:eastAsia="lt-LT"/>
              </w:rPr>
            </w:pPr>
            <w:r>
              <w:rPr>
                <w:bCs/>
                <w:sz w:val="18"/>
                <w:szCs w:val="18"/>
                <w:lang w:eastAsia="lt-LT"/>
              </w:rPr>
              <w:t>110,0</w:t>
            </w:r>
          </w:p>
        </w:tc>
        <w:tc>
          <w:tcPr>
            <w:tcW w:w="782" w:type="dxa"/>
            <w:tcBorders>
              <w:top w:val="single" w:sz="4" w:space="0" w:color="auto"/>
              <w:left w:val="single" w:sz="4" w:space="0" w:color="auto"/>
              <w:bottom w:val="single" w:sz="4" w:space="0" w:color="auto"/>
              <w:right w:val="single" w:sz="4" w:space="0" w:color="auto"/>
            </w:tcBorders>
            <w:noWrap/>
            <w:hideMark/>
          </w:tcPr>
          <w:p w14:paraId="79CA4726"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018777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25ABD10C"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B7F716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32E7786" w14:textId="77777777" w:rsidR="00075BC1" w:rsidRDefault="00075BC1" w:rsidP="00C725F7">
            <w:pPr>
              <w:spacing w:line="240" w:lineRule="auto"/>
              <w:rPr>
                <w:bCs/>
                <w:sz w:val="18"/>
                <w:szCs w:val="18"/>
                <w:lang w:eastAsia="lt-LT"/>
              </w:rPr>
            </w:pPr>
            <w:r>
              <w:rPr>
                <w:bCs/>
                <w:sz w:val="18"/>
                <w:szCs w:val="18"/>
                <w:lang w:eastAsia="lt-LT"/>
              </w:rPr>
              <w:t>-110,0</w:t>
            </w:r>
          </w:p>
        </w:tc>
        <w:tc>
          <w:tcPr>
            <w:tcW w:w="782" w:type="dxa"/>
            <w:tcBorders>
              <w:top w:val="single" w:sz="4" w:space="0" w:color="auto"/>
              <w:left w:val="single" w:sz="4" w:space="0" w:color="auto"/>
              <w:bottom w:val="single" w:sz="4" w:space="0" w:color="auto"/>
              <w:right w:val="single" w:sz="4" w:space="0" w:color="auto"/>
            </w:tcBorders>
            <w:noWrap/>
            <w:hideMark/>
          </w:tcPr>
          <w:p w14:paraId="58AC3A3A"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242A84C"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23F54A9" w14:textId="77777777" w:rsidR="00075BC1" w:rsidRDefault="00075BC1" w:rsidP="00C725F7">
            <w:pPr>
              <w:spacing w:line="240" w:lineRule="auto"/>
              <w:rPr>
                <w:bCs/>
                <w:sz w:val="18"/>
                <w:szCs w:val="18"/>
                <w:lang w:eastAsia="lt-LT"/>
              </w:rPr>
            </w:pPr>
            <w:r>
              <w:rPr>
                <w:bCs/>
                <w:sz w:val="18"/>
                <w:szCs w:val="18"/>
                <w:lang w:eastAsia="lt-LT"/>
              </w:rPr>
              <w:t>-110,0</w:t>
            </w:r>
          </w:p>
        </w:tc>
      </w:tr>
      <w:tr w:rsidR="00075BC1" w14:paraId="699CB6D0" w14:textId="77777777" w:rsidTr="00C725F7">
        <w:trPr>
          <w:trHeight w:val="555"/>
        </w:trPr>
        <w:tc>
          <w:tcPr>
            <w:tcW w:w="4209" w:type="dxa"/>
            <w:tcBorders>
              <w:top w:val="single" w:sz="4" w:space="0" w:color="auto"/>
              <w:left w:val="single" w:sz="4" w:space="0" w:color="auto"/>
              <w:bottom w:val="single" w:sz="4" w:space="0" w:color="auto"/>
              <w:right w:val="single" w:sz="4" w:space="0" w:color="auto"/>
            </w:tcBorders>
            <w:vAlign w:val="center"/>
            <w:hideMark/>
          </w:tcPr>
          <w:p w14:paraId="016AF2FA" w14:textId="77777777" w:rsidR="00075BC1" w:rsidRDefault="00075BC1" w:rsidP="00075BC1">
            <w:pPr>
              <w:spacing w:line="240" w:lineRule="auto"/>
              <w:rPr>
                <w:sz w:val="18"/>
                <w:szCs w:val="18"/>
                <w:lang w:eastAsia="lt-LT"/>
              </w:rPr>
            </w:pPr>
            <w:r>
              <w:rPr>
                <w:sz w:val="18"/>
                <w:szCs w:val="18"/>
                <w:lang w:eastAsia="lt-LT"/>
              </w:rPr>
              <w:t>VšĮ Klaipėdos universitetinės ligoninės įstatinio kapitalo didinimas magnetiniam rezonansui įsigyti</w:t>
            </w:r>
          </w:p>
        </w:tc>
        <w:tc>
          <w:tcPr>
            <w:tcW w:w="940" w:type="dxa"/>
            <w:tcBorders>
              <w:top w:val="single" w:sz="4" w:space="0" w:color="auto"/>
              <w:left w:val="single" w:sz="4" w:space="0" w:color="auto"/>
              <w:bottom w:val="single" w:sz="4" w:space="0" w:color="auto"/>
              <w:right w:val="single" w:sz="4" w:space="0" w:color="auto"/>
            </w:tcBorders>
            <w:hideMark/>
          </w:tcPr>
          <w:p w14:paraId="7EF80801"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0C580E7F" w14:textId="77777777" w:rsidR="00075BC1" w:rsidRDefault="00075BC1" w:rsidP="00C725F7">
            <w:pPr>
              <w:spacing w:line="240" w:lineRule="auto"/>
              <w:rPr>
                <w:bCs/>
                <w:sz w:val="18"/>
                <w:szCs w:val="18"/>
                <w:lang w:eastAsia="lt-LT"/>
              </w:rPr>
            </w:pPr>
            <w:r>
              <w:rPr>
                <w:bCs/>
                <w:sz w:val="18"/>
                <w:szCs w:val="18"/>
                <w:lang w:eastAsia="lt-LT"/>
              </w:rPr>
              <w:t>100,0</w:t>
            </w:r>
          </w:p>
        </w:tc>
        <w:tc>
          <w:tcPr>
            <w:tcW w:w="782" w:type="dxa"/>
            <w:tcBorders>
              <w:top w:val="single" w:sz="4" w:space="0" w:color="auto"/>
              <w:left w:val="single" w:sz="4" w:space="0" w:color="auto"/>
              <w:bottom w:val="single" w:sz="4" w:space="0" w:color="auto"/>
              <w:right w:val="single" w:sz="4" w:space="0" w:color="auto"/>
            </w:tcBorders>
            <w:noWrap/>
            <w:hideMark/>
          </w:tcPr>
          <w:p w14:paraId="2930CE0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05C4BE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D92F63" w14:textId="77777777" w:rsidR="00075BC1" w:rsidRDefault="00075BC1" w:rsidP="00C725F7">
            <w:pPr>
              <w:spacing w:line="240" w:lineRule="auto"/>
              <w:rPr>
                <w:bCs/>
                <w:sz w:val="18"/>
                <w:szCs w:val="18"/>
                <w:lang w:eastAsia="lt-LT"/>
              </w:rPr>
            </w:pPr>
            <w:r>
              <w:rPr>
                <w:bCs/>
                <w:sz w:val="18"/>
                <w:szCs w:val="18"/>
                <w:lang w:eastAsia="lt-LT"/>
              </w:rPr>
              <w:t>100,0</w:t>
            </w:r>
          </w:p>
        </w:tc>
        <w:tc>
          <w:tcPr>
            <w:tcW w:w="782" w:type="dxa"/>
            <w:tcBorders>
              <w:top w:val="single" w:sz="4" w:space="0" w:color="auto"/>
              <w:left w:val="single" w:sz="4" w:space="0" w:color="auto"/>
              <w:bottom w:val="single" w:sz="4" w:space="0" w:color="auto"/>
              <w:right w:val="single" w:sz="4" w:space="0" w:color="auto"/>
            </w:tcBorders>
            <w:noWrap/>
            <w:hideMark/>
          </w:tcPr>
          <w:p w14:paraId="49FBF1EF" w14:textId="77777777" w:rsidR="00075BC1" w:rsidRDefault="00075BC1" w:rsidP="00C725F7">
            <w:pPr>
              <w:spacing w:line="240" w:lineRule="auto"/>
              <w:rPr>
                <w:bCs/>
                <w:sz w:val="18"/>
                <w:szCs w:val="18"/>
                <w:lang w:eastAsia="lt-LT"/>
              </w:rPr>
            </w:pPr>
            <w:r>
              <w:rPr>
                <w:bCs/>
                <w:sz w:val="18"/>
                <w:szCs w:val="18"/>
                <w:lang w:eastAsia="lt-LT"/>
              </w:rPr>
              <w:t>200,0</w:t>
            </w:r>
          </w:p>
        </w:tc>
        <w:tc>
          <w:tcPr>
            <w:tcW w:w="782" w:type="dxa"/>
            <w:tcBorders>
              <w:top w:val="single" w:sz="4" w:space="0" w:color="auto"/>
              <w:left w:val="single" w:sz="4" w:space="0" w:color="auto"/>
              <w:bottom w:val="single" w:sz="4" w:space="0" w:color="auto"/>
              <w:right w:val="single" w:sz="4" w:space="0" w:color="auto"/>
            </w:tcBorders>
            <w:noWrap/>
            <w:hideMark/>
          </w:tcPr>
          <w:p w14:paraId="617D3929"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1C06C3D8"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4A94092A" w14:textId="77777777" w:rsidR="00075BC1" w:rsidRDefault="00075BC1" w:rsidP="00C725F7">
            <w:pPr>
              <w:spacing w:line="240" w:lineRule="auto"/>
              <w:rPr>
                <w:bCs/>
                <w:sz w:val="18"/>
                <w:szCs w:val="18"/>
                <w:lang w:eastAsia="lt-LT"/>
              </w:rPr>
            </w:pPr>
            <w:r>
              <w:rPr>
                <w:bCs/>
                <w:sz w:val="18"/>
                <w:szCs w:val="18"/>
                <w:lang w:eastAsia="lt-LT"/>
              </w:rPr>
              <w:t>200,0</w:t>
            </w:r>
          </w:p>
        </w:tc>
        <w:tc>
          <w:tcPr>
            <w:tcW w:w="782" w:type="dxa"/>
            <w:tcBorders>
              <w:top w:val="single" w:sz="4" w:space="0" w:color="auto"/>
              <w:left w:val="single" w:sz="4" w:space="0" w:color="auto"/>
              <w:bottom w:val="single" w:sz="4" w:space="0" w:color="auto"/>
              <w:right w:val="single" w:sz="4" w:space="0" w:color="auto"/>
            </w:tcBorders>
            <w:noWrap/>
            <w:hideMark/>
          </w:tcPr>
          <w:p w14:paraId="2C3065FA" w14:textId="77777777" w:rsidR="00075BC1" w:rsidRDefault="00075BC1" w:rsidP="00C725F7">
            <w:pPr>
              <w:spacing w:line="240" w:lineRule="auto"/>
              <w:rPr>
                <w:bCs/>
                <w:sz w:val="18"/>
                <w:szCs w:val="18"/>
                <w:lang w:eastAsia="lt-LT"/>
              </w:rPr>
            </w:pPr>
            <w:r>
              <w:rPr>
                <w:bCs/>
                <w:sz w:val="18"/>
                <w:szCs w:val="18"/>
                <w:lang w:eastAsia="lt-LT"/>
              </w:rPr>
              <w:t>100,0</w:t>
            </w:r>
          </w:p>
        </w:tc>
        <w:tc>
          <w:tcPr>
            <w:tcW w:w="782" w:type="dxa"/>
            <w:tcBorders>
              <w:top w:val="single" w:sz="4" w:space="0" w:color="auto"/>
              <w:left w:val="single" w:sz="4" w:space="0" w:color="auto"/>
              <w:bottom w:val="single" w:sz="4" w:space="0" w:color="auto"/>
              <w:right w:val="single" w:sz="4" w:space="0" w:color="auto"/>
            </w:tcBorders>
            <w:noWrap/>
            <w:hideMark/>
          </w:tcPr>
          <w:p w14:paraId="57C4F9DE"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3AB28F84"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6F389AEF" w14:textId="77777777" w:rsidR="00075BC1" w:rsidRDefault="00075BC1" w:rsidP="00C725F7">
            <w:pPr>
              <w:spacing w:line="240" w:lineRule="auto"/>
              <w:rPr>
                <w:bCs/>
                <w:sz w:val="18"/>
                <w:szCs w:val="18"/>
                <w:lang w:eastAsia="lt-LT"/>
              </w:rPr>
            </w:pPr>
            <w:r>
              <w:rPr>
                <w:bCs/>
                <w:sz w:val="18"/>
                <w:szCs w:val="18"/>
                <w:lang w:eastAsia="lt-LT"/>
              </w:rPr>
              <w:t>100,0</w:t>
            </w:r>
          </w:p>
        </w:tc>
      </w:tr>
      <w:tr w:rsidR="00075BC1" w14:paraId="4F42396C" w14:textId="77777777" w:rsidTr="00C725F7">
        <w:trPr>
          <w:trHeight w:val="564"/>
        </w:trPr>
        <w:tc>
          <w:tcPr>
            <w:tcW w:w="4209" w:type="dxa"/>
            <w:tcBorders>
              <w:top w:val="single" w:sz="4" w:space="0" w:color="auto"/>
              <w:left w:val="single" w:sz="4" w:space="0" w:color="auto"/>
              <w:bottom w:val="single" w:sz="4" w:space="0" w:color="auto"/>
              <w:right w:val="single" w:sz="4" w:space="0" w:color="auto"/>
            </w:tcBorders>
            <w:vAlign w:val="center"/>
            <w:hideMark/>
          </w:tcPr>
          <w:p w14:paraId="3C1E2A4C" w14:textId="77777777" w:rsidR="00075BC1" w:rsidRDefault="00075BC1" w:rsidP="00075BC1">
            <w:pPr>
              <w:spacing w:line="240" w:lineRule="auto"/>
              <w:rPr>
                <w:sz w:val="18"/>
                <w:szCs w:val="18"/>
                <w:lang w:eastAsia="lt-LT"/>
              </w:rPr>
            </w:pPr>
            <w:r>
              <w:rPr>
                <w:sz w:val="18"/>
                <w:szCs w:val="18"/>
                <w:lang w:eastAsia="lt-LT"/>
              </w:rPr>
              <w:t>VšĮ Klaipėdos miesto poliklinikos įstatinio kapitalo didinimas medicinos įrangos atnaujinimui</w:t>
            </w:r>
          </w:p>
        </w:tc>
        <w:tc>
          <w:tcPr>
            <w:tcW w:w="940" w:type="dxa"/>
            <w:tcBorders>
              <w:top w:val="single" w:sz="4" w:space="0" w:color="auto"/>
              <w:left w:val="single" w:sz="4" w:space="0" w:color="auto"/>
              <w:bottom w:val="single" w:sz="4" w:space="0" w:color="auto"/>
              <w:right w:val="single" w:sz="4" w:space="0" w:color="auto"/>
            </w:tcBorders>
            <w:hideMark/>
          </w:tcPr>
          <w:p w14:paraId="6C496C30" w14:textId="77777777" w:rsidR="00075BC1" w:rsidRDefault="00075BC1" w:rsidP="00C725F7">
            <w:pPr>
              <w:spacing w:line="240" w:lineRule="auto"/>
              <w:rPr>
                <w:sz w:val="18"/>
                <w:szCs w:val="18"/>
                <w:lang w:eastAsia="lt-LT"/>
              </w:rPr>
            </w:pPr>
            <w:r>
              <w:rPr>
                <w:sz w:val="18"/>
                <w:szCs w:val="18"/>
                <w:lang w:eastAsia="lt-LT"/>
              </w:rPr>
              <w:t>SB</w:t>
            </w:r>
          </w:p>
        </w:tc>
        <w:tc>
          <w:tcPr>
            <w:tcW w:w="783" w:type="dxa"/>
            <w:tcBorders>
              <w:top w:val="single" w:sz="4" w:space="0" w:color="auto"/>
              <w:left w:val="single" w:sz="4" w:space="0" w:color="auto"/>
              <w:bottom w:val="single" w:sz="4" w:space="0" w:color="auto"/>
              <w:right w:val="single" w:sz="4" w:space="0" w:color="auto"/>
            </w:tcBorders>
            <w:noWrap/>
            <w:hideMark/>
          </w:tcPr>
          <w:p w14:paraId="57C871AF" w14:textId="77777777" w:rsidR="00075BC1" w:rsidRDefault="00075BC1" w:rsidP="00C725F7">
            <w:pPr>
              <w:rPr>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FBE3757"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7F5DEC9A"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14AD4A5"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3ECC8BCB" w14:textId="77777777" w:rsidR="00075BC1" w:rsidRDefault="00075BC1" w:rsidP="00C725F7">
            <w:pPr>
              <w:spacing w:line="240" w:lineRule="auto"/>
              <w:rPr>
                <w:bCs/>
                <w:sz w:val="18"/>
                <w:szCs w:val="18"/>
                <w:lang w:eastAsia="lt-LT"/>
              </w:rPr>
            </w:pPr>
            <w:r>
              <w:rPr>
                <w:bCs/>
                <w:sz w:val="18"/>
                <w:szCs w:val="18"/>
                <w:lang w:eastAsia="lt-LT"/>
              </w:rPr>
              <w:t>80,0</w:t>
            </w:r>
          </w:p>
        </w:tc>
        <w:tc>
          <w:tcPr>
            <w:tcW w:w="782" w:type="dxa"/>
            <w:tcBorders>
              <w:top w:val="single" w:sz="4" w:space="0" w:color="auto"/>
              <w:left w:val="single" w:sz="4" w:space="0" w:color="auto"/>
              <w:bottom w:val="single" w:sz="4" w:space="0" w:color="auto"/>
              <w:right w:val="single" w:sz="4" w:space="0" w:color="auto"/>
            </w:tcBorders>
            <w:noWrap/>
            <w:hideMark/>
          </w:tcPr>
          <w:p w14:paraId="481BBA05" w14:textId="77777777" w:rsidR="00075BC1" w:rsidRDefault="00075BC1" w:rsidP="00C725F7">
            <w:pPr>
              <w:rPr>
                <w:bCs/>
                <w:sz w:val="18"/>
                <w:szCs w:val="18"/>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6ABC3266" w14:textId="77777777" w:rsidR="00075BC1" w:rsidRDefault="00075BC1" w:rsidP="00C725F7">
            <w:pPr>
              <w:spacing w:line="240" w:lineRule="auto"/>
              <w:rPr>
                <w:rFonts w:asciiTheme="minorHAnsi" w:eastAsiaTheme="minorHAnsi" w:hAnsiTheme="minorHAnsi" w:cstheme="minorBidi"/>
                <w:lang w:eastAsia="lt-LT"/>
              </w:rPr>
            </w:pPr>
          </w:p>
        </w:tc>
        <w:tc>
          <w:tcPr>
            <w:tcW w:w="782" w:type="dxa"/>
            <w:tcBorders>
              <w:top w:val="single" w:sz="4" w:space="0" w:color="auto"/>
              <w:left w:val="single" w:sz="4" w:space="0" w:color="auto"/>
              <w:bottom w:val="single" w:sz="4" w:space="0" w:color="auto"/>
              <w:right w:val="single" w:sz="4" w:space="0" w:color="auto"/>
            </w:tcBorders>
            <w:noWrap/>
            <w:hideMark/>
          </w:tcPr>
          <w:p w14:paraId="50E65210" w14:textId="77777777" w:rsidR="00075BC1" w:rsidRDefault="00075BC1" w:rsidP="00C725F7">
            <w:pPr>
              <w:spacing w:line="240" w:lineRule="auto"/>
              <w:rPr>
                <w:bCs/>
                <w:sz w:val="18"/>
                <w:szCs w:val="18"/>
                <w:lang w:eastAsia="lt-LT"/>
              </w:rPr>
            </w:pPr>
            <w:r>
              <w:rPr>
                <w:bCs/>
                <w:sz w:val="18"/>
                <w:szCs w:val="18"/>
                <w:lang w:eastAsia="lt-LT"/>
              </w:rPr>
              <w:t>80,0</w:t>
            </w:r>
          </w:p>
        </w:tc>
        <w:tc>
          <w:tcPr>
            <w:tcW w:w="782" w:type="dxa"/>
            <w:tcBorders>
              <w:top w:val="single" w:sz="4" w:space="0" w:color="auto"/>
              <w:left w:val="single" w:sz="4" w:space="0" w:color="auto"/>
              <w:bottom w:val="single" w:sz="4" w:space="0" w:color="auto"/>
              <w:right w:val="single" w:sz="4" w:space="0" w:color="auto"/>
            </w:tcBorders>
            <w:noWrap/>
            <w:hideMark/>
          </w:tcPr>
          <w:p w14:paraId="2EE715F1" w14:textId="77777777" w:rsidR="00075BC1" w:rsidRDefault="00075BC1" w:rsidP="00C725F7">
            <w:pPr>
              <w:spacing w:line="240" w:lineRule="auto"/>
              <w:rPr>
                <w:bCs/>
                <w:sz w:val="18"/>
                <w:szCs w:val="18"/>
                <w:lang w:eastAsia="lt-LT"/>
              </w:rPr>
            </w:pPr>
            <w:r>
              <w:rPr>
                <w:bCs/>
                <w:sz w:val="18"/>
                <w:szCs w:val="18"/>
                <w:lang w:eastAsia="lt-LT"/>
              </w:rPr>
              <w:t>80,0</w:t>
            </w:r>
          </w:p>
        </w:tc>
        <w:tc>
          <w:tcPr>
            <w:tcW w:w="782" w:type="dxa"/>
            <w:tcBorders>
              <w:top w:val="single" w:sz="4" w:space="0" w:color="auto"/>
              <w:left w:val="single" w:sz="4" w:space="0" w:color="auto"/>
              <w:bottom w:val="single" w:sz="4" w:space="0" w:color="auto"/>
              <w:right w:val="single" w:sz="4" w:space="0" w:color="auto"/>
            </w:tcBorders>
            <w:noWrap/>
            <w:hideMark/>
          </w:tcPr>
          <w:p w14:paraId="72418821" w14:textId="77777777" w:rsidR="00075BC1" w:rsidRDefault="00075BC1" w:rsidP="00C725F7">
            <w:pPr>
              <w:rPr>
                <w:bCs/>
                <w:sz w:val="18"/>
                <w:szCs w:val="18"/>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57104210" w14:textId="77777777" w:rsidR="00075BC1" w:rsidRDefault="00075BC1" w:rsidP="00C725F7">
            <w:pPr>
              <w:spacing w:line="240" w:lineRule="auto"/>
              <w:rPr>
                <w:rFonts w:asciiTheme="minorHAnsi" w:eastAsiaTheme="minorHAnsi" w:hAnsiTheme="minorHAnsi" w:cstheme="minorBidi"/>
                <w:lang w:eastAsia="lt-LT"/>
              </w:rPr>
            </w:pPr>
          </w:p>
        </w:tc>
        <w:tc>
          <w:tcPr>
            <w:tcW w:w="795" w:type="dxa"/>
            <w:tcBorders>
              <w:top w:val="single" w:sz="4" w:space="0" w:color="auto"/>
              <w:left w:val="single" w:sz="4" w:space="0" w:color="auto"/>
              <w:bottom w:val="single" w:sz="4" w:space="0" w:color="auto"/>
              <w:right w:val="single" w:sz="4" w:space="0" w:color="auto"/>
            </w:tcBorders>
            <w:noWrap/>
            <w:hideMark/>
          </w:tcPr>
          <w:p w14:paraId="25C34531" w14:textId="77777777" w:rsidR="00075BC1" w:rsidRDefault="00075BC1" w:rsidP="00C725F7">
            <w:pPr>
              <w:spacing w:line="240" w:lineRule="auto"/>
              <w:rPr>
                <w:bCs/>
                <w:sz w:val="18"/>
                <w:szCs w:val="18"/>
                <w:lang w:eastAsia="lt-LT"/>
              </w:rPr>
            </w:pPr>
            <w:r>
              <w:rPr>
                <w:bCs/>
                <w:sz w:val="18"/>
                <w:szCs w:val="18"/>
                <w:lang w:eastAsia="lt-LT"/>
              </w:rPr>
              <w:t>80,0</w:t>
            </w:r>
          </w:p>
        </w:tc>
      </w:tr>
    </w:tbl>
    <w:p w14:paraId="3AA1CF28" w14:textId="77777777" w:rsidR="00E2483A" w:rsidRDefault="00E2483A" w:rsidP="00E2483A">
      <w:pPr>
        <w:tabs>
          <w:tab w:val="left" w:pos="11460"/>
        </w:tabs>
        <w:rPr>
          <w:rFonts w:ascii="Times New Roman" w:eastAsia="Times New Roman" w:hAnsi="Times New Roman" w:cs="Times New Roman"/>
          <w:sz w:val="18"/>
          <w:szCs w:val="18"/>
          <w:lang w:eastAsia="lt-LT"/>
        </w:rPr>
      </w:pPr>
    </w:p>
    <w:p w14:paraId="6C951316" w14:textId="77777777" w:rsidR="00640229" w:rsidRDefault="00640229">
      <w:pPr>
        <w:spacing w:line="259" w:lineRule="auto"/>
        <w:rPr>
          <w:rFonts w:ascii="Times New Roman" w:eastAsia="Times New Roman" w:hAnsi="Times New Roman" w:cs="Times New Roman"/>
          <w:sz w:val="2"/>
          <w:szCs w:val="2"/>
          <w:lang w:eastAsia="lt-LT"/>
        </w:rPr>
      </w:pPr>
      <w:r>
        <w:rPr>
          <w:rFonts w:ascii="Times New Roman" w:eastAsia="Times New Roman" w:hAnsi="Times New Roman" w:cs="Times New Roman"/>
          <w:sz w:val="2"/>
          <w:szCs w:val="2"/>
          <w:lang w:eastAsia="lt-LT"/>
        </w:rPr>
        <w:br w:type="page"/>
      </w:r>
    </w:p>
    <w:p w14:paraId="2E0A1FDD" w14:textId="77777777" w:rsidR="00640229" w:rsidRDefault="00640229" w:rsidP="00640229">
      <w:pPr>
        <w:spacing w:after="0" w:line="240" w:lineRule="auto"/>
        <w:ind w:firstLine="851"/>
        <w:jc w:val="both"/>
        <w:rPr>
          <w:rFonts w:ascii="Times New Roman" w:eastAsia="Times New Roman" w:hAnsi="Times New Roman" w:cs="Times New Roman"/>
          <w:b/>
          <w:sz w:val="24"/>
          <w:szCs w:val="24"/>
          <w:lang w:eastAsia="lt-LT"/>
        </w:rPr>
        <w:sectPr w:rsidR="00640229" w:rsidSect="00316375">
          <w:pgSz w:w="16838" w:h="11906" w:orient="landscape"/>
          <w:pgMar w:top="1134" w:right="567" w:bottom="1134" w:left="1701" w:header="567" w:footer="567" w:gutter="0"/>
          <w:cols w:space="1296"/>
          <w:docGrid w:linePitch="360"/>
        </w:sectPr>
      </w:pPr>
    </w:p>
    <w:p w14:paraId="55753847" w14:textId="77777777" w:rsidR="00640229" w:rsidRDefault="00640229" w:rsidP="00640229">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Aplinkos apsaugos programa</w:t>
      </w:r>
    </w:p>
    <w:p w14:paraId="0CFCD137" w14:textId="77777777" w:rsidR="00640229" w:rsidRDefault="00640229" w:rsidP="00640229">
      <w:pPr>
        <w:spacing w:after="0" w:line="240" w:lineRule="auto"/>
        <w:ind w:firstLine="851"/>
        <w:jc w:val="both"/>
        <w:rPr>
          <w:rFonts w:ascii="Times New Roman" w:eastAsia="Times New Roman" w:hAnsi="Times New Roman" w:cs="Times New Roman"/>
          <w:b/>
          <w:sz w:val="24"/>
          <w:szCs w:val="24"/>
          <w:lang w:eastAsia="lt-LT"/>
        </w:rPr>
      </w:pPr>
    </w:p>
    <w:p w14:paraId="59F2E127" w14:textId="77777777" w:rsidR="00640229" w:rsidRDefault="00640229" w:rsidP="0064022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iCs/>
          <w:sz w:val="24"/>
          <w:szCs w:val="24"/>
          <w:lang w:eastAsia="lt-LT"/>
        </w:rPr>
        <w:t xml:space="preserve">Aplinkos apsaugos programos tikslas – </w:t>
      </w:r>
      <w:r>
        <w:rPr>
          <w:rFonts w:ascii="Times New Roman" w:eastAsia="Times New Roman" w:hAnsi="Times New Roman" w:cs="Times New Roman"/>
          <w:sz w:val="24"/>
          <w:szCs w:val="24"/>
          <w:lang w:eastAsia="lt-LT"/>
        </w:rPr>
        <w:t>siekti subalansuotos ir kokybiškos aplinkos Klaipėdos mieste.</w:t>
      </w:r>
      <w:r>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sz w:val="24"/>
          <w:szCs w:val="24"/>
          <w:lang w:eastAsia="lt-LT"/>
        </w:rPr>
        <w:t xml:space="preserve">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 </w:t>
      </w:r>
      <w:r>
        <w:rPr>
          <w:rFonts w:ascii="Times New Roman" w:eastAsia="Times New Roman" w:hAnsi="Times New Roman" w:cs="Times New Roman"/>
          <w:color w:val="000000"/>
          <w:sz w:val="24"/>
          <w:szCs w:val="24"/>
          <w:lang w:eastAsia="ar-SA"/>
        </w:rPr>
        <w:t>Programos uždavinius ir priemones vykdys Savivaldybės administracijos skyriai.</w:t>
      </w:r>
    </w:p>
    <w:p w14:paraId="55B47B85" w14:textId="77777777" w:rsidR="00640229" w:rsidRDefault="00640229" w:rsidP="0064022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Aplinkos apsaugos</w:t>
      </w:r>
      <w:r>
        <w:rPr>
          <w:rFonts w:ascii="Times New Roman" w:eastAsia="Times New Roman" w:hAnsi="Times New Roman" w:cs="Times New Roman"/>
          <w:bCs/>
          <w:sz w:val="24"/>
          <w:szCs w:val="24"/>
          <w:lang w:eastAsia="lt-LT"/>
        </w:rPr>
        <w:t xml:space="preserve"> programai</w:t>
      </w:r>
      <w:r>
        <w:rPr>
          <w:rFonts w:ascii="Times New Roman" w:eastAsia="Times New Roman" w:hAnsi="Times New Roman" w:cs="Times New Roman"/>
          <w:sz w:val="24"/>
          <w:szCs w:val="24"/>
          <w:lang w:eastAsia="lt-LT"/>
        </w:rPr>
        <w:t xml:space="preserve"> įgyvendinti 2022 m. </w:t>
      </w:r>
      <w:r>
        <w:rPr>
          <w:rFonts w:ascii="Times New Roman" w:eastAsia="Times New Roman" w:hAnsi="Times New Roman" w:cs="Times New Roman"/>
          <w:sz w:val="24"/>
          <w:szCs w:val="24"/>
          <w:lang w:eastAsia="ar-SA"/>
        </w:rPr>
        <w:t xml:space="preserve">iš visų finansavimo šaltinių siūloma skirti </w:t>
      </w:r>
      <w:r>
        <w:rPr>
          <w:rFonts w:ascii="Times New Roman" w:eastAsia="Times New Roman" w:hAnsi="Times New Roman" w:cs="Times New Roman"/>
          <w:sz w:val="24"/>
          <w:szCs w:val="24"/>
          <w:lang w:eastAsia="lt-LT"/>
        </w:rPr>
        <w:t xml:space="preserve"> 10021,5 tūkst. Eur arba 2130,8 tūkst. Eur daugiau nei 2021 metais, iš jų:</w:t>
      </w:r>
    </w:p>
    <w:p w14:paraId="07F37BCE" w14:textId="77777777" w:rsidR="00640229" w:rsidRDefault="00640229" w:rsidP="00640229">
      <w:pPr>
        <w:spacing w:after="0" w:line="240" w:lineRule="auto"/>
        <w:ind w:firstLine="851"/>
        <w:jc w:val="both"/>
        <w:rPr>
          <w:rFonts w:ascii="Times New Roman" w:eastAsia="Times New Roman" w:hAnsi="Times New Roman" w:cs="Times New Roman"/>
          <w:sz w:val="24"/>
          <w:szCs w:val="24"/>
          <w:lang w:eastAsia="lt-LT"/>
        </w:rPr>
      </w:pPr>
    </w:p>
    <w:tbl>
      <w:tblPr>
        <w:tblStyle w:val="Lentelstinklelis27"/>
        <w:tblW w:w="9576" w:type="dxa"/>
        <w:tblInd w:w="0" w:type="dxa"/>
        <w:tblLook w:val="04A0" w:firstRow="1" w:lastRow="0" w:firstColumn="1" w:lastColumn="0" w:noHBand="0" w:noVBand="1"/>
      </w:tblPr>
      <w:tblGrid>
        <w:gridCol w:w="7508"/>
        <w:gridCol w:w="2068"/>
      </w:tblGrid>
      <w:tr w:rsidR="00640229" w14:paraId="15793BF5" w14:textId="77777777" w:rsidTr="00640229">
        <w:trPr>
          <w:trHeight w:val="332"/>
        </w:trPr>
        <w:tc>
          <w:tcPr>
            <w:tcW w:w="7508" w:type="dxa"/>
            <w:tcBorders>
              <w:top w:val="single" w:sz="4" w:space="0" w:color="auto"/>
              <w:left w:val="single" w:sz="4" w:space="0" w:color="auto"/>
              <w:bottom w:val="single" w:sz="4" w:space="0" w:color="auto"/>
              <w:right w:val="single" w:sz="4" w:space="0" w:color="auto"/>
            </w:tcBorders>
            <w:vAlign w:val="center"/>
            <w:hideMark/>
          </w:tcPr>
          <w:p w14:paraId="22E14330" w14:textId="77777777" w:rsidR="00640229" w:rsidRDefault="00640229" w:rsidP="00640229">
            <w:pPr>
              <w:spacing w:line="240" w:lineRule="auto"/>
              <w:rPr>
                <w:iCs/>
                <w:sz w:val="24"/>
                <w:szCs w:val="24"/>
                <w:lang w:eastAsia="lt-LT"/>
              </w:rPr>
            </w:pPr>
            <w:r>
              <w:rPr>
                <w:iCs/>
                <w:sz w:val="24"/>
                <w:szCs w:val="24"/>
                <w:lang w:eastAsia="lt-LT"/>
              </w:rPr>
              <w:t>Priemonės pavadinimas</w:t>
            </w:r>
          </w:p>
        </w:tc>
        <w:tc>
          <w:tcPr>
            <w:tcW w:w="2068" w:type="dxa"/>
            <w:tcBorders>
              <w:top w:val="single" w:sz="4" w:space="0" w:color="auto"/>
              <w:left w:val="single" w:sz="4" w:space="0" w:color="auto"/>
              <w:bottom w:val="single" w:sz="4" w:space="0" w:color="auto"/>
              <w:right w:val="single" w:sz="4" w:space="0" w:color="auto"/>
            </w:tcBorders>
            <w:vAlign w:val="center"/>
            <w:hideMark/>
          </w:tcPr>
          <w:p w14:paraId="36DB4881" w14:textId="77777777" w:rsidR="00640229" w:rsidRDefault="00640229">
            <w:pPr>
              <w:spacing w:line="240" w:lineRule="auto"/>
              <w:rPr>
                <w:sz w:val="24"/>
                <w:szCs w:val="24"/>
                <w:lang w:eastAsia="lt-LT"/>
              </w:rPr>
            </w:pPr>
            <w:r>
              <w:rPr>
                <w:sz w:val="24"/>
                <w:szCs w:val="24"/>
                <w:lang w:eastAsia="lt-LT"/>
              </w:rPr>
              <w:t>Pokytis, tūkst. Eur</w:t>
            </w:r>
          </w:p>
        </w:tc>
      </w:tr>
      <w:tr w:rsidR="00640229" w14:paraId="5A38B4BA" w14:textId="77777777" w:rsidTr="00640229">
        <w:trPr>
          <w:trHeight w:val="269"/>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FDD73B" w14:textId="77777777" w:rsidR="00640229" w:rsidRDefault="00640229">
            <w:pPr>
              <w:spacing w:line="240" w:lineRule="auto"/>
              <w:rPr>
                <w:b/>
                <w:sz w:val="24"/>
                <w:szCs w:val="24"/>
                <w:highlight w:val="cyan"/>
                <w:lang w:eastAsia="lt-LT"/>
              </w:rPr>
            </w:pPr>
            <w:r>
              <w:rPr>
                <w:b/>
                <w:i/>
                <w:iCs/>
                <w:sz w:val="24"/>
                <w:szCs w:val="24"/>
                <w:lang w:eastAsia="lt-LT"/>
              </w:rPr>
              <w:t>Daugiau nei 2021m.:</w:t>
            </w:r>
          </w:p>
        </w:tc>
        <w:tc>
          <w:tcPr>
            <w:tcW w:w="2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6D93C" w14:textId="77777777" w:rsidR="00640229" w:rsidRDefault="00640229">
            <w:pPr>
              <w:spacing w:line="240" w:lineRule="auto"/>
              <w:rPr>
                <w:sz w:val="24"/>
                <w:szCs w:val="24"/>
                <w:highlight w:val="cyan"/>
                <w:lang w:eastAsia="lt-LT"/>
              </w:rPr>
            </w:pPr>
          </w:p>
        </w:tc>
      </w:tr>
      <w:tr w:rsidR="00640229" w14:paraId="32B2C8AF"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4C7A2CEB" w14:textId="77777777" w:rsidR="00640229" w:rsidRDefault="00640229">
            <w:pPr>
              <w:spacing w:line="240" w:lineRule="auto"/>
              <w:rPr>
                <w:sz w:val="24"/>
                <w:szCs w:val="24"/>
                <w:lang w:eastAsia="lt-LT"/>
              </w:rPr>
            </w:pPr>
            <w:r>
              <w:rPr>
                <w:color w:val="000000"/>
                <w:sz w:val="24"/>
                <w:szCs w:val="24"/>
                <w:lang w:eastAsia="lt-LT"/>
              </w:rPr>
              <w:t>Komunalinių atliekų tvarkymo organizavimas</w:t>
            </w:r>
          </w:p>
        </w:tc>
        <w:tc>
          <w:tcPr>
            <w:tcW w:w="2068" w:type="dxa"/>
            <w:tcBorders>
              <w:top w:val="single" w:sz="4" w:space="0" w:color="auto"/>
              <w:left w:val="single" w:sz="4" w:space="0" w:color="auto"/>
              <w:bottom w:val="single" w:sz="4" w:space="0" w:color="auto"/>
              <w:right w:val="single" w:sz="4" w:space="0" w:color="auto"/>
            </w:tcBorders>
            <w:hideMark/>
          </w:tcPr>
          <w:p w14:paraId="061A1C0D" w14:textId="77777777" w:rsidR="00640229" w:rsidRDefault="00640229">
            <w:pPr>
              <w:spacing w:line="240" w:lineRule="auto"/>
              <w:jc w:val="center"/>
              <w:rPr>
                <w:sz w:val="24"/>
                <w:szCs w:val="24"/>
                <w:lang w:eastAsia="lt-LT"/>
              </w:rPr>
            </w:pPr>
            <w:r>
              <w:rPr>
                <w:color w:val="000000"/>
                <w:sz w:val="24"/>
                <w:szCs w:val="24"/>
                <w:lang w:eastAsia="lt-LT"/>
              </w:rPr>
              <w:t>325,4</w:t>
            </w:r>
          </w:p>
        </w:tc>
      </w:tr>
      <w:tr w:rsidR="00640229" w14:paraId="091064D9"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0FC9B0A0" w14:textId="77777777" w:rsidR="00640229" w:rsidRDefault="00640229">
            <w:pPr>
              <w:spacing w:line="240" w:lineRule="auto"/>
              <w:rPr>
                <w:color w:val="000000"/>
                <w:sz w:val="24"/>
                <w:szCs w:val="24"/>
                <w:lang w:eastAsia="lt-LT"/>
              </w:rPr>
            </w:pPr>
            <w:r>
              <w:rPr>
                <w:sz w:val="24"/>
                <w:szCs w:val="24"/>
                <w:lang w:eastAsia="ar-SA"/>
              </w:rPr>
              <w:t>A</w:t>
            </w:r>
            <w:r>
              <w:rPr>
                <w:color w:val="000000"/>
                <w:sz w:val="24"/>
                <w:szCs w:val="24"/>
                <w:lang w:val="en-US" w:eastAsia="ar-SA"/>
              </w:rPr>
              <w:t>tliekų, kurių turėtojo nustatyti neįmanoma arba kuris nebeegzistuoja, tvarkymui</w:t>
            </w:r>
          </w:p>
        </w:tc>
        <w:tc>
          <w:tcPr>
            <w:tcW w:w="2068" w:type="dxa"/>
            <w:tcBorders>
              <w:top w:val="single" w:sz="4" w:space="0" w:color="auto"/>
              <w:left w:val="single" w:sz="4" w:space="0" w:color="auto"/>
              <w:bottom w:val="single" w:sz="4" w:space="0" w:color="auto"/>
              <w:right w:val="single" w:sz="4" w:space="0" w:color="auto"/>
            </w:tcBorders>
            <w:hideMark/>
          </w:tcPr>
          <w:p w14:paraId="4789B5CD" w14:textId="77777777" w:rsidR="00640229" w:rsidRDefault="00640229">
            <w:pPr>
              <w:spacing w:line="240" w:lineRule="auto"/>
              <w:jc w:val="center"/>
              <w:rPr>
                <w:color w:val="000000"/>
                <w:sz w:val="24"/>
                <w:szCs w:val="24"/>
                <w:lang w:eastAsia="lt-LT"/>
              </w:rPr>
            </w:pPr>
            <w:r>
              <w:rPr>
                <w:color w:val="000000"/>
                <w:sz w:val="24"/>
                <w:szCs w:val="24"/>
                <w:lang w:eastAsia="lt-LT"/>
              </w:rPr>
              <w:t>37,4</w:t>
            </w:r>
          </w:p>
        </w:tc>
      </w:tr>
      <w:tr w:rsidR="00640229" w14:paraId="3346AB9C"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54F99779" w14:textId="77777777" w:rsidR="00640229" w:rsidRDefault="00640229">
            <w:pPr>
              <w:spacing w:line="240" w:lineRule="auto"/>
              <w:rPr>
                <w:color w:val="000000"/>
                <w:sz w:val="24"/>
                <w:szCs w:val="24"/>
                <w:lang w:eastAsia="lt-LT"/>
              </w:rPr>
            </w:pPr>
            <w:r>
              <w:rPr>
                <w:color w:val="000000"/>
                <w:sz w:val="24"/>
                <w:szCs w:val="24"/>
                <w:lang w:eastAsia="lt-LT"/>
              </w:rPr>
              <w:t>Gamtinės aplinkos stebėsenai ir ekologinio švietimo vykdymui</w:t>
            </w:r>
          </w:p>
        </w:tc>
        <w:tc>
          <w:tcPr>
            <w:tcW w:w="2068" w:type="dxa"/>
            <w:tcBorders>
              <w:top w:val="single" w:sz="4" w:space="0" w:color="auto"/>
              <w:left w:val="single" w:sz="4" w:space="0" w:color="auto"/>
              <w:bottom w:val="single" w:sz="4" w:space="0" w:color="auto"/>
              <w:right w:val="single" w:sz="4" w:space="0" w:color="auto"/>
            </w:tcBorders>
            <w:hideMark/>
          </w:tcPr>
          <w:p w14:paraId="0634D11B" w14:textId="77777777" w:rsidR="00640229" w:rsidRDefault="00640229">
            <w:pPr>
              <w:spacing w:line="240" w:lineRule="auto"/>
              <w:jc w:val="center"/>
              <w:rPr>
                <w:color w:val="000000"/>
                <w:sz w:val="24"/>
                <w:szCs w:val="24"/>
                <w:lang w:eastAsia="lt-LT"/>
              </w:rPr>
            </w:pPr>
            <w:r>
              <w:rPr>
                <w:color w:val="000000"/>
                <w:sz w:val="24"/>
                <w:szCs w:val="24"/>
                <w:lang w:eastAsia="lt-LT"/>
              </w:rPr>
              <w:t>1082,8</w:t>
            </w:r>
          </w:p>
        </w:tc>
      </w:tr>
      <w:tr w:rsidR="00640229" w14:paraId="5BA3CF33"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39325F5B" w14:textId="77777777" w:rsidR="00640229" w:rsidRDefault="00640229">
            <w:pPr>
              <w:spacing w:line="240" w:lineRule="auto"/>
              <w:rPr>
                <w:color w:val="000000"/>
                <w:sz w:val="24"/>
                <w:szCs w:val="24"/>
                <w:lang w:eastAsia="lt-LT"/>
              </w:rPr>
            </w:pPr>
            <w:r>
              <w:rPr>
                <w:color w:val="000000"/>
                <w:sz w:val="24"/>
                <w:szCs w:val="24"/>
                <w:lang w:eastAsia="lt-LT"/>
              </w:rPr>
              <w:t>Miesto vandens telkinių priežiūrai</w:t>
            </w:r>
          </w:p>
        </w:tc>
        <w:tc>
          <w:tcPr>
            <w:tcW w:w="2068" w:type="dxa"/>
            <w:tcBorders>
              <w:top w:val="single" w:sz="4" w:space="0" w:color="auto"/>
              <w:left w:val="single" w:sz="4" w:space="0" w:color="auto"/>
              <w:bottom w:val="single" w:sz="4" w:space="0" w:color="auto"/>
              <w:right w:val="single" w:sz="4" w:space="0" w:color="auto"/>
            </w:tcBorders>
            <w:hideMark/>
          </w:tcPr>
          <w:p w14:paraId="5C80FE2C" w14:textId="77777777" w:rsidR="00640229" w:rsidRDefault="00640229">
            <w:pPr>
              <w:spacing w:line="240" w:lineRule="auto"/>
              <w:jc w:val="center"/>
              <w:rPr>
                <w:color w:val="000000"/>
                <w:sz w:val="24"/>
                <w:szCs w:val="24"/>
                <w:lang w:eastAsia="lt-LT"/>
              </w:rPr>
            </w:pPr>
            <w:r>
              <w:rPr>
                <w:color w:val="000000"/>
                <w:sz w:val="24"/>
                <w:szCs w:val="24"/>
                <w:lang w:eastAsia="lt-LT"/>
              </w:rPr>
              <w:t>49,2</w:t>
            </w:r>
          </w:p>
        </w:tc>
      </w:tr>
      <w:tr w:rsidR="00640229" w14:paraId="73E769FB"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3650C2FA" w14:textId="77777777" w:rsidR="00640229" w:rsidRDefault="00640229">
            <w:pPr>
              <w:spacing w:line="240" w:lineRule="auto"/>
              <w:rPr>
                <w:sz w:val="24"/>
                <w:szCs w:val="24"/>
                <w:lang w:eastAsia="lt-LT"/>
              </w:rPr>
            </w:pPr>
            <w:r>
              <w:rPr>
                <w:sz w:val="24"/>
                <w:szCs w:val="24"/>
                <w:lang w:eastAsia="lt-LT"/>
              </w:rPr>
              <w:t>Dviračių ir pėsčiųjų takų plėtrai</w:t>
            </w:r>
          </w:p>
        </w:tc>
        <w:tc>
          <w:tcPr>
            <w:tcW w:w="2068" w:type="dxa"/>
            <w:tcBorders>
              <w:top w:val="single" w:sz="4" w:space="0" w:color="auto"/>
              <w:left w:val="single" w:sz="4" w:space="0" w:color="auto"/>
              <w:bottom w:val="single" w:sz="4" w:space="0" w:color="auto"/>
              <w:right w:val="single" w:sz="4" w:space="0" w:color="auto"/>
            </w:tcBorders>
            <w:hideMark/>
          </w:tcPr>
          <w:p w14:paraId="5354B66E" w14:textId="77777777" w:rsidR="00640229" w:rsidRDefault="00640229">
            <w:pPr>
              <w:spacing w:line="240" w:lineRule="auto"/>
              <w:jc w:val="center"/>
              <w:rPr>
                <w:color w:val="000000"/>
                <w:sz w:val="24"/>
                <w:szCs w:val="24"/>
                <w:lang w:eastAsia="lt-LT"/>
              </w:rPr>
            </w:pPr>
            <w:r>
              <w:rPr>
                <w:color w:val="000000"/>
                <w:sz w:val="24"/>
                <w:szCs w:val="24"/>
                <w:lang w:eastAsia="lt-LT"/>
              </w:rPr>
              <w:t>177,7</w:t>
            </w:r>
          </w:p>
        </w:tc>
      </w:tr>
      <w:tr w:rsidR="00640229" w14:paraId="4A177BE9"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0FD9C217" w14:textId="77777777" w:rsidR="00640229" w:rsidRDefault="00640229">
            <w:pPr>
              <w:spacing w:line="240" w:lineRule="auto"/>
              <w:rPr>
                <w:color w:val="000000"/>
                <w:sz w:val="24"/>
                <w:szCs w:val="24"/>
                <w:lang w:eastAsia="lt-LT"/>
              </w:rPr>
            </w:pPr>
            <w:r>
              <w:rPr>
                <w:sz w:val="24"/>
                <w:szCs w:val="24"/>
                <w:lang w:eastAsia="lt-LT"/>
              </w:rPr>
              <w:t>Pajūrio juostos priežiūrai ir apsaugai</w:t>
            </w:r>
          </w:p>
        </w:tc>
        <w:tc>
          <w:tcPr>
            <w:tcW w:w="2068" w:type="dxa"/>
            <w:tcBorders>
              <w:top w:val="single" w:sz="4" w:space="0" w:color="auto"/>
              <w:left w:val="single" w:sz="4" w:space="0" w:color="auto"/>
              <w:bottom w:val="single" w:sz="4" w:space="0" w:color="auto"/>
              <w:right w:val="single" w:sz="4" w:space="0" w:color="auto"/>
            </w:tcBorders>
            <w:hideMark/>
          </w:tcPr>
          <w:p w14:paraId="2FF7A23B" w14:textId="77777777" w:rsidR="00640229" w:rsidRDefault="00640229">
            <w:pPr>
              <w:spacing w:line="240" w:lineRule="auto"/>
              <w:jc w:val="center"/>
              <w:rPr>
                <w:color w:val="000000"/>
                <w:sz w:val="24"/>
                <w:szCs w:val="24"/>
                <w:lang w:eastAsia="lt-LT"/>
              </w:rPr>
            </w:pPr>
            <w:r>
              <w:rPr>
                <w:color w:val="000000"/>
                <w:sz w:val="24"/>
                <w:szCs w:val="24"/>
                <w:lang w:eastAsia="lt-LT"/>
              </w:rPr>
              <w:t>51,1</w:t>
            </w:r>
          </w:p>
        </w:tc>
      </w:tr>
      <w:tr w:rsidR="00640229" w14:paraId="1C076A68" w14:textId="77777777" w:rsidTr="00640229">
        <w:trPr>
          <w:trHeight w:val="257"/>
        </w:trPr>
        <w:tc>
          <w:tcPr>
            <w:tcW w:w="7508" w:type="dxa"/>
            <w:tcBorders>
              <w:top w:val="single" w:sz="4" w:space="0" w:color="auto"/>
              <w:left w:val="single" w:sz="4" w:space="0" w:color="auto"/>
              <w:bottom w:val="single" w:sz="4" w:space="0" w:color="auto"/>
              <w:right w:val="single" w:sz="4" w:space="0" w:color="auto"/>
            </w:tcBorders>
            <w:hideMark/>
          </w:tcPr>
          <w:p w14:paraId="01F9889E" w14:textId="77777777" w:rsidR="00640229" w:rsidRDefault="00640229">
            <w:pPr>
              <w:spacing w:line="240" w:lineRule="auto"/>
              <w:rPr>
                <w:sz w:val="24"/>
                <w:szCs w:val="24"/>
                <w:lang w:eastAsia="lt-LT"/>
              </w:rPr>
            </w:pPr>
            <w:r>
              <w:rPr>
                <w:sz w:val="24"/>
                <w:szCs w:val="24"/>
                <w:lang w:eastAsia="lt-LT"/>
              </w:rPr>
              <w:t>Aplinkos taršos infrastruktūros priemonių įgyvendinimui</w:t>
            </w:r>
          </w:p>
        </w:tc>
        <w:tc>
          <w:tcPr>
            <w:tcW w:w="2068" w:type="dxa"/>
            <w:tcBorders>
              <w:top w:val="single" w:sz="4" w:space="0" w:color="auto"/>
              <w:left w:val="single" w:sz="4" w:space="0" w:color="auto"/>
              <w:bottom w:val="single" w:sz="4" w:space="0" w:color="auto"/>
              <w:right w:val="single" w:sz="4" w:space="0" w:color="auto"/>
            </w:tcBorders>
            <w:hideMark/>
          </w:tcPr>
          <w:p w14:paraId="5CFAC93F" w14:textId="77777777" w:rsidR="00640229" w:rsidRDefault="00640229">
            <w:pPr>
              <w:spacing w:line="240" w:lineRule="auto"/>
              <w:jc w:val="center"/>
              <w:rPr>
                <w:color w:val="000000"/>
                <w:sz w:val="24"/>
                <w:szCs w:val="24"/>
                <w:lang w:eastAsia="lt-LT"/>
              </w:rPr>
            </w:pPr>
            <w:r>
              <w:rPr>
                <w:color w:val="000000"/>
                <w:sz w:val="24"/>
                <w:szCs w:val="24"/>
                <w:lang w:eastAsia="lt-LT"/>
              </w:rPr>
              <w:t>447,9</w:t>
            </w:r>
          </w:p>
        </w:tc>
      </w:tr>
      <w:tr w:rsidR="00640229" w14:paraId="5B799EDA" w14:textId="77777777" w:rsidTr="00640229">
        <w:trPr>
          <w:trHeight w:val="269"/>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89CD34" w14:textId="77777777" w:rsidR="00640229" w:rsidRDefault="00640229">
            <w:pPr>
              <w:spacing w:line="240" w:lineRule="auto"/>
              <w:rPr>
                <w:b/>
                <w:sz w:val="24"/>
                <w:szCs w:val="24"/>
                <w:lang w:eastAsia="lt-LT"/>
              </w:rPr>
            </w:pPr>
            <w:r>
              <w:rPr>
                <w:b/>
                <w:i/>
                <w:iCs/>
                <w:sz w:val="24"/>
                <w:szCs w:val="24"/>
                <w:lang w:eastAsia="lt-LT"/>
              </w:rPr>
              <w:t>Mažiau nei 2021 m.:</w:t>
            </w:r>
          </w:p>
        </w:tc>
        <w:tc>
          <w:tcPr>
            <w:tcW w:w="20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3149" w14:textId="77777777" w:rsidR="00640229" w:rsidRDefault="00640229">
            <w:pPr>
              <w:spacing w:line="240" w:lineRule="auto"/>
              <w:jc w:val="center"/>
              <w:rPr>
                <w:sz w:val="24"/>
                <w:szCs w:val="24"/>
                <w:lang w:eastAsia="lt-LT"/>
              </w:rPr>
            </w:pPr>
          </w:p>
        </w:tc>
      </w:tr>
      <w:tr w:rsidR="00640229" w14:paraId="787064AC" w14:textId="77777777" w:rsidTr="00640229">
        <w:trPr>
          <w:trHeight w:val="269"/>
        </w:trPr>
        <w:tc>
          <w:tcPr>
            <w:tcW w:w="7508" w:type="dxa"/>
            <w:tcBorders>
              <w:top w:val="single" w:sz="4" w:space="0" w:color="auto"/>
              <w:left w:val="single" w:sz="4" w:space="0" w:color="auto"/>
              <w:bottom w:val="single" w:sz="4" w:space="0" w:color="auto"/>
              <w:right w:val="single" w:sz="4" w:space="0" w:color="auto"/>
            </w:tcBorders>
            <w:hideMark/>
          </w:tcPr>
          <w:p w14:paraId="63CFE929" w14:textId="77777777" w:rsidR="00640229" w:rsidRDefault="00640229">
            <w:pPr>
              <w:spacing w:line="240" w:lineRule="auto"/>
              <w:rPr>
                <w:color w:val="000000"/>
                <w:sz w:val="24"/>
                <w:szCs w:val="24"/>
                <w:lang w:eastAsia="lt-LT"/>
              </w:rPr>
            </w:pPr>
            <w:r>
              <w:rPr>
                <w:color w:val="000000"/>
                <w:sz w:val="24"/>
                <w:szCs w:val="24"/>
                <w:lang w:eastAsia="lt-LT"/>
              </w:rPr>
              <w:t>Miesto želdynų tvarkymui ir kūrimui</w:t>
            </w:r>
          </w:p>
        </w:tc>
        <w:tc>
          <w:tcPr>
            <w:tcW w:w="2068" w:type="dxa"/>
            <w:tcBorders>
              <w:top w:val="single" w:sz="4" w:space="0" w:color="auto"/>
              <w:left w:val="single" w:sz="4" w:space="0" w:color="auto"/>
              <w:bottom w:val="single" w:sz="4" w:space="0" w:color="auto"/>
              <w:right w:val="single" w:sz="4" w:space="0" w:color="auto"/>
            </w:tcBorders>
            <w:hideMark/>
          </w:tcPr>
          <w:p w14:paraId="3A30AD2D" w14:textId="77777777" w:rsidR="00640229" w:rsidRDefault="00640229">
            <w:pPr>
              <w:spacing w:line="240" w:lineRule="auto"/>
              <w:jc w:val="center"/>
              <w:rPr>
                <w:color w:val="000000"/>
                <w:sz w:val="24"/>
                <w:szCs w:val="24"/>
                <w:lang w:val="en-US" w:eastAsia="lt-LT"/>
              </w:rPr>
            </w:pPr>
            <w:r>
              <w:rPr>
                <w:color w:val="000000"/>
                <w:sz w:val="24"/>
                <w:szCs w:val="24"/>
                <w:lang w:eastAsia="lt-LT"/>
              </w:rPr>
              <w:t>-</w:t>
            </w:r>
            <w:r>
              <w:rPr>
                <w:color w:val="000000"/>
                <w:sz w:val="24"/>
                <w:szCs w:val="24"/>
                <w:lang w:val="en-US" w:eastAsia="lt-LT"/>
              </w:rPr>
              <w:t>40,7</w:t>
            </w:r>
          </w:p>
        </w:tc>
      </w:tr>
    </w:tbl>
    <w:p w14:paraId="0AD305B6" w14:textId="77777777" w:rsidR="00640229" w:rsidRDefault="00640229" w:rsidP="00640229">
      <w:pPr>
        <w:spacing w:after="0" w:line="240" w:lineRule="auto"/>
        <w:ind w:firstLine="851"/>
        <w:jc w:val="both"/>
        <w:rPr>
          <w:rFonts w:ascii="Times New Roman" w:eastAsia="Times New Roman" w:hAnsi="Times New Roman" w:cs="Times New Roman"/>
          <w:sz w:val="24"/>
          <w:szCs w:val="24"/>
          <w:lang w:eastAsia="lt-LT"/>
        </w:rPr>
      </w:pPr>
    </w:p>
    <w:p w14:paraId="5C8EC7E5" w14:textId="77777777" w:rsidR="00640229" w:rsidRDefault="00640229" w:rsidP="00640229">
      <w:pPr>
        <w:suppressAutoHyphens/>
        <w:spacing w:after="0" w:line="240" w:lineRule="auto"/>
        <w:ind w:firstLine="851"/>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Siūloma </w:t>
      </w:r>
      <w:r>
        <w:rPr>
          <w:rFonts w:ascii="Times New Roman" w:eastAsia="Times New Roman" w:hAnsi="Times New Roman" w:cs="Times New Roman"/>
          <w:b/>
          <w:i/>
          <w:sz w:val="24"/>
          <w:szCs w:val="24"/>
          <w:u w:val="single"/>
          <w:lang w:eastAsia="ar-SA"/>
        </w:rPr>
        <w:t>daugiau</w:t>
      </w:r>
      <w:r>
        <w:rPr>
          <w:rFonts w:ascii="Times New Roman" w:eastAsia="Times New Roman" w:hAnsi="Times New Roman" w:cs="Times New Roman"/>
          <w:b/>
          <w:i/>
          <w:sz w:val="24"/>
          <w:szCs w:val="24"/>
          <w:lang w:eastAsia="ar-SA"/>
        </w:rPr>
        <w:t xml:space="preserve"> nei 2021 m. numatyti asignavimų šioms priemonėms:</w:t>
      </w:r>
    </w:p>
    <w:p w14:paraId="6C977F8B" w14:textId="77777777" w:rsidR="00640229" w:rsidRDefault="00640229" w:rsidP="00640229">
      <w:pPr>
        <w:suppressAutoHyphens/>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325,4 tūkst. Eur komunalinių atliekų tvarkymo organizavimui, iš jų:</w:t>
      </w:r>
    </w:p>
    <w:p w14:paraId="0B04F228" w14:textId="77777777" w:rsidR="00640229" w:rsidRDefault="00640229" w:rsidP="00640229">
      <w:pPr>
        <w:suppressAutoHyphens/>
        <w:spacing w:after="0" w:line="240" w:lineRule="auto"/>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daugiau:</w:t>
      </w:r>
    </w:p>
    <w:p w14:paraId="57CAA958"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eastAsia="Times New Roman" w:hAnsi="Times New Roman" w:cs="Times New Roman"/>
          <w:sz w:val="24"/>
          <w:szCs w:val="24"/>
          <w:lang w:val="en-US" w:eastAsia="ar-SA"/>
        </w:rPr>
        <w:t xml:space="preserve">304,6 </w:t>
      </w:r>
      <w:r>
        <w:rPr>
          <w:rFonts w:ascii="Times New Roman" w:eastAsia="Times New Roman" w:hAnsi="Times New Roman" w:cs="Times New Roman"/>
          <w:sz w:val="24"/>
          <w:szCs w:val="24"/>
          <w:lang w:eastAsia="ar-SA"/>
        </w:rPr>
        <w:t xml:space="preserve">tūkst Eur komunalinių atliekų surinkimui ir tvarkymui – </w:t>
      </w:r>
      <w:r>
        <w:rPr>
          <w:rFonts w:ascii="Times New Roman" w:hAnsi="Times New Roman" w:cs="Times New Roman"/>
          <w:color w:val="000000"/>
          <w:sz w:val="24"/>
          <w:szCs w:val="24"/>
          <w:lang w:eastAsia="ar-SA"/>
        </w:rPr>
        <w:t>dėl didesnio prognozuojamo atliekų išvežimo kiekio;</w:t>
      </w:r>
    </w:p>
    <w:p w14:paraId="14CF7362"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20,8 </w:t>
      </w:r>
      <w:r>
        <w:rPr>
          <w:rFonts w:ascii="Times New Roman" w:eastAsia="Times New Roman" w:hAnsi="Times New Roman" w:cs="Times New Roman"/>
          <w:sz w:val="24"/>
          <w:szCs w:val="24"/>
          <w:lang w:eastAsia="ar-SA"/>
        </w:rPr>
        <w:t xml:space="preserve">tūkst Eur komunalinių atliekų surinkimui ir tvarkymui Lėbartų kapinėse - </w:t>
      </w:r>
      <w:r>
        <w:rPr>
          <w:rFonts w:ascii="Times New Roman" w:hAnsi="Times New Roman" w:cs="Times New Roman"/>
          <w:color w:val="000000"/>
          <w:sz w:val="24"/>
          <w:szCs w:val="24"/>
          <w:lang w:eastAsia="ar-SA"/>
        </w:rPr>
        <w:t>dėl didesnio prognozuojamo atliekų išvežimo kiekio;</w:t>
      </w:r>
    </w:p>
    <w:p w14:paraId="758A24FB"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b/>
          <w:color w:val="000000"/>
          <w:sz w:val="24"/>
          <w:szCs w:val="24"/>
          <w:lang w:val="en-US" w:eastAsia="ar-SA"/>
        </w:rPr>
        <w:t xml:space="preserve">37,4 </w:t>
      </w:r>
      <w:r>
        <w:rPr>
          <w:rFonts w:ascii="Times New Roman" w:eastAsia="Times New Roman" w:hAnsi="Times New Roman" w:cs="Times New Roman"/>
          <w:b/>
          <w:sz w:val="24"/>
          <w:szCs w:val="24"/>
          <w:lang w:eastAsia="ar-SA"/>
        </w:rPr>
        <w:t xml:space="preserve">tūkst Eur </w:t>
      </w:r>
      <w:r>
        <w:rPr>
          <w:rFonts w:ascii="Times New Roman" w:hAnsi="Times New Roman" w:cs="Times New Roman"/>
          <w:b/>
          <w:color w:val="000000"/>
          <w:sz w:val="24"/>
          <w:szCs w:val="24"/>
          <w:lang w:val="en-US" w:eastAsia="ar-SA"/>
        </w:rPr>
        <w:t>atliekų, kurių turėtojo nustatyti neįmanoma arba kuris nebeegzistuoja, tvarkymui</w:t>
      </w:r>
      <w:r>
        <w:rPr>
          <w:rFonts w:ascii="Times New Roman" w:hAnsi="Times New Roman" w:cs="Times New Roman"/>
          <w:color w:val="000000"/>
          <w:sz w:val="24"/>
          <w:szCs w:val="24"/>
          <w:lang w:val="en-US" w:eastAsia="ar-SA"/>
        </w:rPr>
        <w:t>, i</w:t>
      </w:r>
      <w:r>
        <w:rPr>
          <w:rFonts w:ascii="Times New Roman" w:hAnsi="Times New Roman" w:cs="Times New Roman"/>
          <w:color w:val="000000"/>
          <w:sz w:val="24"/>
          <w:szCs w:val="24"/>
          <w:lang w:eastAsia="ar-SA"/>
        </w:rPr>
        <w:t>š jų:</w:t>
      </w:r>
    </w:p>
    <w:p w14:paraId="4FB99BBB" w14:textId="77777777" w:rsidR="00640229" w:rsidRDefault="00640229" w:rsidP="00640229">
      <w:pPr>
        <w:spacing w:after="0"/>
        <w:ind w:firstLine="851"/>
        <w:jc w:val="both"/>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daugiau:</w:t>
      </w:r>
    </w:p>
    <w:p w14:paraId="1E983A2A"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6,4 t</w:t>
      </w:r>
      <w:r>
        <w:rPr>
          <w:rFonts w:ascii="Times New Roman" w:hAnsi="Times New Roman" w:cs="Times New Roman"/>
          <w:color w:val="000000"/>
          <w:sz w:val="24"/>
          <w:szCs w:val="24"/>
          <w:lang w:eastAsia="ar-SA"/>
        </w:rPr>
        <w:t>ūkst. Eur pavojingų atliekų šalinimui - dėl didesnio prognozuojamo atliekų išvežimo kiekio;</w:t>
      </w:r>
    </w:p>
    <w:p w14:paraId="50FC1FF1"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42,7 </w:t>
      </w:r>
      <w:r>
        <w:rPr>
          <w:rFonts w:ascii="Times New Roman" w:eastAsia="Times New Roman" w:hAnsi="Times New Roman" w:cs="Times New Roman"/>
          <w:sz w:val="24"/>
          <w:szCs w:val="24"/>
          <w:lang w:eastAsia="ar-SA"/>
        </w:rPr>
        <w:t>tūkst Eur k</w:t>
      </w:r>
      <w:r>
        <w:rPr>
          <w:rFonts w:ascii="Times New Roman" w:hAnsi="Times New Roman" w:cs="Times New Roman"/>
          <w:color w:val="000000"/>
          <w:sz w:val="24"/>
          <w:szCs w:val="24"/>
          <w:lang w:eastAsia="ar-SA"/>
        </w:rPr>
        <w:t xml:space="preserve">omunalinių atliekų tvarkymo infrastruktūros plėtrai Klaipėdos miesto, Skuodo ir Kretingos rajonų bei Neringos savivaldybėse - pusiau požeminių konteinerių įsigijimui, konteinerinių aikštelių projektavimo ir jų įrengimo darbams atlikti; </w:t>
      </w:r>
      <w:r>
        <w:rPr>
          <w:rFonts w:ascii="Times New Roman" w:hAnsi="Times New Roman" w:cs="Times New Roman"/>
          <w:b/>
          <w:color w:val="000000"/>
          <w:sz w:val="24"/>
          <w:szCs w:val="24"/>
          <w:lang w:eastAsia="ar-SA"/>
        </w:rPr>
        <w:t xml:space="preserve">  </w:t>
      </w:r>
    </w:p>
    <w:p w14:paraId="736253B6" w14:textId="77777777" w:rsidR="00640229" w:rsidRDefault="00640229" w:rsidP="00640229">
      <w:pPr>
        <w:spacing w:after="0"/>
        <w:ind w:firstLine="851"/>
        <w:jc w:val="both"/>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mažiau:</w:t>
      </w:r>
    </w:p>
    <w:p w14:paraId="1E32744A" w14:textId="77777777" w:rsidR="00640229" w:rsidRDefault="00640229" w:rsidP="00640229">
      <w:pPr>
        <w:spacing w:after="0"/>
        <w:ind w:firstLine="851"/>
        <w:jc w:val="both"/>
        <w:rPr>
          <w:rFonts w:ascii="Times New Roman" w:hAnsi="Times New Roman" w:cs="Times New Roman"/>
          <w:sz w:val="24"/>
          <w:szCs w:val="24"/>
          <w:lang w:eastAsia="ar-SA"/>
        </w:rPr>
      </w:pPr>
      <w:r>
        <w:rPr>
          <w:rFonts w:ascii="Times New Roman" w:hAnsi="Times New Roman" w:cs="Times New Roman"/>
          <w:color w:val="000000"/>
          <w:sz w:val="24"/>
          <w:szCs w:val="24"/>
          <w:lang w:val="en-US" w:eastAsia="ar-SA"/>
        </w:rPr>
        <w:t xml:space="preserve">11,7 </w:t>
      </w:r>
      <w:r>
        <w:rPr>
          <w:rFonts w:ascii="Times New Roman" w:eastAsia="Times New Roman" w:hAnsi="Times New Roman" w:cs="Times New Roman"/>
          <w:sz w:val="24"/>
          <w:szCs w:val="24"/>
          <w:lang w:eastAsia="ar-SA"/>
        </w:rPr>
        <w:t>tūkst Eur v</w:t>
      </w:r>
      <w:r>
        <w:rPr>
          <w:rFonts w:ascii="Times New Roman" w:hAnsi="Times New Roman" w:cs="Times New Roman"/>
          <w:color w:val="000000"/>
          <w:sz w:val="24"/>
          <w:szCs w:val="24"/>
          <w:lang w:val="en-US" w:eastAsia="ar-SA"/>
        </w:rPr>
        <w:t xml:space="preserve">isuomenės švietimo atliekų tvarkymo klausimais vykdymui - </w:t>
      </w:r>
      <w:r>
        <w:rPr>
          <w:rFonts w:ascii="Times New Roman" w:hAnsi="Times New Roman" w:cs="Times New Roman"/>
          <w:sz w:val="24"/>
          <w:szCs w:val="24"/>
          <w:lang w:eastAsia="ar-SA"/>
        </w:rPr>
        <w:t xml:space="preserve">atliekų tvarkymo švietimo priemonėms vykdyti, informaciniams stendams įrengti. Lėšų poreikis mažėja , nes planuojama įrengti mažiau naujų informacinių stendų prie atliekų surinkimo konteinerių aikštelių; </w:t>
      </w:r>
    </w:p>
    <w:p w14:paraId="10A40870" w14:textId="77777777" w:rsidR="00640229" w:rsidRDefault="00640229" w:rsidP="00640229">
      <w:pPr>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1082,8 tūkst. Eur gamtinės aplinkos stebėsenai ir ekologinio švietimo vykdymui, iš jų:</w:t>
      </w:r>
    </w:p>
    <w:p w14:paraId="7FE46416" w14:textId="77777777" w:rsidR="00640229" w:rsidRDefault="00640229" w:rsidP="00640229">
      <w:pPr>
        <w:spacing w:after="0"/>
        <w:ind w:firstLine="851"/>
        <w:jc w:val="both"/>
        <w:rPr>
          <w:rFonts w:ascii="Times New Roman" w:hAnsi="Times New Roman" w:cs="Times New Roman"/>
          <w:i/>
          <w:sz w:val="24"/>
          <w:szCs w:val="24"/>
          <w:lang w:eastAsia="ar-SA"/>
        </w:rPr>
      </w:pPr>
      <w:r>
        <w:rPr>
          <w:rFonts w:ascii="Times New Roman" w:hAnsi="Times New Roman" w:cs="Times New Roman"/>
          <w:i/>
          <w:color w:val="000000"/>
          <w:sz w:val="24"/>
          <w:szCs w:val="24"/>
        </w:rPr>
        <w:t>daugiau:</w:t>
      </w:r>
    </w:p>
    <w:p w14:paraId="77E0910E"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122,6 t</w:t>
      </w:r>
      <w:r>
        <w:rPr>
          <w:rFonts w:ascii="Times New Roman" w:hAnsi="Times New Roman" w:cs="Times New Roman"/>
          <w:color w:val="000000"/>
          <w:sz w:val="24"/>
          <w:szCs w:val="24"/>
          <w:lang w:eastAsia="ar-SA"/>
        </w:rPr>
        <w:t xml:space="preserve">ūkst. Eur Klaipėdos miesto savivaldybės aplinkos monitoringo vykdymui pagal 2021-09-30 tarybos sprendimu Nr. T2-198 patvirtintą Klaipėdos miesto savivaldybės aplinkos monitoringo </w:t>
      </w:r>
      <w:r>
        <w:rPr>
          <w:rFonts w:ascii="Times New Roman" w:hAnsi="Times New Roman" w:cs="Times New Roman"/>
          <w:color w:val="000000"/>
          <w:sz w:val="24"/>
          <w:szCs w:val="24"/>
          <w:lang w:val="en-US" w:eastAsia="ar-SA"/>
        </w:rPr>
        <w:t>2022-2026 m. program</w:t>
      </w:r>
      <w:r>
        <w:rPr>
          <w:rFonts w:ascii="Times New Roman" w:hAnsi="Times New Roman" w:cs="Times New Roman"/>
          <w:color w:val="000000"/>
          <w:sz w:val="24"/>
          <w:szCs w:val="24"/>
          <w:lang w:eastAsia="ar-SA"/>
        </w:rPr>
        <w:t xml:space="preserve">ą. 2022 m. planuojami nepertraukiami oro matavimai penkiose oro kokybės stotelėse; </w:t>
      </w:r>
    </w:p>
    <w:p w14:paraId="7D29CA08"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5,0 t</w:t>
      </w:r>
      <w:r>
        <w:rPr>
          <w:rFonts w:ascii="Times New Roman" w:hAnsi="Times New Roman" w:cs="Times New Roman"/>
          <w:color w:val="000000"/>
          <w:sz w:val="24"/>
          <w:szCs w:val="24"/>
          <w:lang w:eastAsia="ar-SA"/>
        </w:rPr>
        <w:t>ūkst. Eur detaliam (instrumentiniam) medžio būklės vertinimui – planuojama atlikti daugiau vertinimų;</w:t>
      </w:r>
    </w:p>
    <w:p w14:paraId="4738902A"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9</w:t>
      </w:r>
      <w:r>
        <w:rPr>
          <w:rFonts w:ascii="Times New Roman" w:hAnsi="Times New Roman" w:cs="Times New Roman"/>
          <w:color w:val="000000"/>
          <w:sz w:val="24"/>
          <w:szCs w:val="24"/>
          <w:lang w:val="en-US" w:eastAsia="ar-SA"/>
        </w:rPr>
        <w:t>35,3 t</w:t>
      </w:r>
      <w:r>
        <w:rPr>
          <w:rFonts w:ascii="Times New Roman" w:hAnsi="Times New Roman" w:cs="Times New Roman"/>
          <w:color w:val="000000"/>
          <w:sz w:val="24"/>
          <w:szCs w:val="24"/>
          <w:lang w:eastAsia="ar-SA"/>
        </w:rPr>
        <w:t>ūkst. Eur užterštų teritorijų ekogeologinių tyrimų atlikimui ir tvarkymo planų įgyvendinimui – teritorijos, esančios Švyturio g. tvarkymui;</w:t>
      </w:r>
    </w:p>
    <w:p w14:paraId="5FFF6D74"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7,4 t</w:t>
      </w:r>
      <w:r>
        <w:rPr>
          <w:rFonts w:ascii="Times New Roman" w:hAnsi="Times New Roman" w:cs="Times New Roman"/>
          <w:color w:val="000000"/>
          <w:sz w:val="24"/>
          <w:szCs w:val="24"/>
          <w:lang w:eastAsia="ar-SA"/>
        </w:rPr>
        <w:t xml:space="preserve">ūkst. Eur Želdynų ir želdinių apsaugos, priežiūros ir tvarkymo komisijos narių veiklos užtikrinimui; </w:t>
      </w:r>
    </w:p>
    <w:p w14:paraId="6516DEF1"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15 t</w:t>
      </w:r>
      <w:r>
        <w:rPr>
          <w:rFonts w:ascii="Times New Roman" w:hAnsi="Times New Roman" w:cs="Times New Roman"/>
          <w:color w:val="000000"/>
          <w:sz w:val="24"/>
          <w:szCs w:val="24"/>
          <w:lang w:eastAsia="ar-SA"/>
        </w:rPr>
        <w:t xml:space="preserve">ūkst. Eur Girulių miško vertingųjų savybių nustatymo tyrimo atlikimui. </w:t>
      </w:r>
    </w:p>
    <w:p w14:paraId="3973C1A8" w14:textId="77777777" w:rsidR="00640229" w:rsidRDefault="00640229" w:rsidP="00640229">
      <w:pPr>
        <w:spacing w:after="0"/>
        <w:ind w:firstLine="851"/>
        <w:jc w:val="both"/>
        <w:rPr>
          <w:rFonts w:ascii="Times New Roman" w:eastAsia="Times New Roman" w:hAnsi="Times New Roman" w:cs="Times New Roman"/>
          <w:bCs/>
          <w:iCs/>
          <w:color w:val="000000" w:themeColor="text1"/>
          <w:sz w:val="24"/>
          <w:szCs w:val="24"/>
          <w:lang w:eastAsia="lt-LT"/>
        </w:rPr>
      </w:pPr>
      <w:r>
        <w:rPr>
          <w:rFonts w:ascii="Times New Roman" w:hAnsi="Times New Roman" w:cs="Times New Roman"/>
          <w:i/>
          <w:color w:val="000000"/>
          <w:sz w:val="24"/>
          <w:szCs w:val="24"/>
          <w:lang w:val="en-US" w:eastAsia="ar-SA"/>
        </w:rPr>
        <w:t>ma</w:t>
      </w:r>
      <w:r>
        <w:rPr>
          <w:rFonts w:ascii="Times New Roman" w:hAnsi="Times New Roman" w:cs="Times New Roman"/>
          <w:i/>
          <w:color w:val="000000"/>
          <w:sz w:val="24"/>
          <w:szCs w:val="24"/>
          <w:lang w:eastAsia="ar-SA"/>
        </w:rPr>
        <w:t>žiau</w:t>
      </w:r>
      <w:r>
        <w:rPr>
          <w:rFonts w:ascii="Times New Roman" w:hAnsi="Times New Roman" w:cs="Times New Roman"/>
          <w:color w:val="000000"/>
          <w:sz w:val="24"/>
          <w:szCs w:val="24"/>
          <w:lang w:val="en-US" w:eastAsia="ar-SA"/>
        </w:rPr>
        <w:t xml:space="preserve"> 2,5 tūkst. Eur</w:t>
      </w:r>
      <w:r>
        <w:rPr>
          <w:rFonts w:ascii="Times New Roman" w:hAnsi="Times New Roman" w:cs="Times New Roman"/>
          <w:i/>
          <w:color w:val="000000"/>
          <w:sz w:val="24"/>
          <w:szCs w:val="24"/>
          <w:lang w:val="en-US" w:eastAsia="ar-SA"/>
        </w:rPr>
        <w:t xml:space="preserve"> </w:t>
      </w:r>
      <w:r>
        <w:rPr>
          <w:rFonts w:ascii="Times New Roman" w:hAnsi="Times New Roman" w:cs="Times New Roman"/>
          <w:color w:val="000000"/>
          <w:sz w:val="24"/>
          <w:szCs w:val="24"/>
          <w:lang w:eastAsia="ar-SA"/>
        </w:rPr>
        <w:t xml:space="preserve">Klaipėdos miesto savivaldybės aplinkos monitoringo 2022–2026 m. programos </w:t>
      </w:r>
      <w:r>
        <w:rPr>
          <w:rFonts w:ascii="Times New Roman" w:hAnsi="Times New Roman" w:cs="Times New Roman"/>
          <w:color w:val="000000" w:themeColor="text1"/>
          <w:sz w:val="24"/>
          <w:szCs w:val="24"/>
          <w:lang w:eastAsia="ar-SA"/>
        </w:rPr>
        <w:t>parengimui</w:t>
      </w:r>
      <w:r>
        <w:rPr>
          <w:rFonts w:ascii="Times New Roman" w:hAnsi="Times New Roman" w:cs="Times New Roman"/>
          <w:i/>
          <w:color w:val="000000" w:themeColor="text1"/>
          <w:sz w:val="24"/>
          <w:szCs w:val="24"/>
          <w:lang w:eastAsia="ar-SA"/>
        </w:rPr>
        <w:t xml:space="preserve">, </w:t>
      </w:r>
      <w:r>
        <w:rPr>
          <w:rFonts w:ascii="Times New Roman" w:eastAsia="Times New Roman" w:hAnsi="Times New Roman" w:cs="Times New Roman"/>
          <w:bCs/>
          <w:iCs/>
          <w:color w:val="000000" w:themeColor="text1"/>
          <w:sz w:val="24"/>
          <w:szCs w:val="24"/>
          <w:lang w:eastAsia="lt-LT"/>
        </w:rPr>
        <w:t>nes neplanuojami asignavimai ankstesniais metais baigtiems įgyvendinti projektams.</w:t>
      </w:r>
    </w:p>
    <w:p w14:paraId="28D91868" w14:textId="77777777" w:rsidR="00640229" w:rsidRDefault="00640229" w:rsidP="00640229">
      <w:pPr>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US" w:eastAsia="ar-SA"/>
        </w:rPr>
        <w:t>49,2 t</w:t>
      </w:r>
      <w:r>
        <w:rPr>
          <w:rFonts w:ascii="Times New Roman" w:hAnsi="Times New Roman" w:cs="Times New Roman"/>
          <w:b/>
          <w:color w:val="000000"/>
          <w:sz w:val="24"/>
          <w:szCs w:val="24"/>
          <w:lang w:eastAsia="ar-SA"/>
        </w:rPr>
        <w:t xml:space="preserve">ūkst. Eur </w:t>
      </w:r>
      <w:r>
        <w:rPr>
          <w:rFonts w:ascii="Times New Roman" w:hAnsi="Times New Roman" w:cs="Times New Roman"/>
          <w:b/>
          <w:color w:val="000000"/>
          <w:sz w:val="24"/>
          <w:szCs w:val="24"/>
        </w:rPr>
        <w:t>miesto vandens telkinių priežiūrai, iš jų:</w:t>
      </w:r>
    </w:p>
    <w:p w14:paraId="2B8A2779" w14:textId="77777777" w:rsidR="00640229" w:rsidRDefault="00640229" w:rsidP="00640229">
      <w:pPr>
        <w:spacing w:after="0"/>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daugiau:</w:t>
      </w:r>
    </w:p>
    <w:p w14:paraId="6E1910B1"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Pr>
          <w:rFonts w:ascii="Times New Roman" w:hAnsi="Times New Roman" w:cs="Times New Roman"/>
          <w:color w:val="000000"/>
          <w:sz w:val="24"/>
          <w:szCs w:val="24"/>
          <w:lang w:val="en-US"/>
        </w:rPr>
        <w:t>7 t</w:t>
      </w:r>
      <w:r>
        <w:rPr>
          <w:rFonts w:ascii="Times New Roman" w:hAnsi="Times New Roman" w:cs="Times New Roman"/>
          <w:color w:val="000000"/>
          <w:sz w:val="24"/>
          <w:szCs w:val="24"/>
        </w:rPr>
        <w:t>ūkst. Eur sanitariniam vandens telkinių valymui, numatant lėšas esamų ir naujų vandens telkinių valymui;</w:t>
      </w:r>
    </w:p>
    <w:p w14:paraId="52A237EE"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5,3 t</w:t>
      </w:r>
      <w:r>
        <w:rPr>
          <w:rFonts w:ascii="Times New Roman" w:hAnsi="Times New Roman" w:cs="Times New Roman"/>
          <w:color w:val="000000"/>
          <w:sz w:val="24"/>
          <w:szCs w:val="24"/>
        </w:rPr>
        <w:t>ūkst. Eur helofitų (nendrių, švendrių) šalinimui iš vandens telkinių – pagal padidėjusį valomų vandens telkinių plotą ir pasikeitusius paslaugų įkainius;</w:t>
      </w:r>
    </w:p>
    <w:p w14:paraId="34489960"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63,4 </w:t>
      </w:r>
      <w:r>
        <w:rPr>
          <w:rFonts w:ascii="Times New Roman" w:hAnsi="Times New Roman" w:cs="Times New Roman"/>
          <w:color w:val="000000"/>
          <w:sz w:val="24"/>
          <w:szCs w:val="24"/>
        </w:rPr>
        <w:t>tūkst. Eur Smeltalės upės valymo darbams - techninio projekto parengimui ir Smeltalės prieplaukos akvatorijos ir upės dalies iki Minijos g. tilto valymo/gilinimo poveikio aplinkai vertinimui;</w:t>
      </w:r>
    </w:p>
    <w:p w14:paraId="6030D1A3" w14:textId="77777777" w:rsidR="00640229" w:rsidRDefault="00640229" w:rsidP="00640229">
      <w:pPr>
        <w:spacing w:after="0"/>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mažiau:</w:t>
      </w:r>
    </w:p>
    <w:p w14:paraId="4BE74B48"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20,2 </w:t>
      </w:r>
      <w:r>
        <w:rPr>
          <w:rFonts w:ascii="Times New Roman" w:hAnsi="Times New Roman" w:cs="Times New Roman"/>
          <w:color w:val="000000"/>
          <w:sz w:val="24"/>
          <w:szCs w:val="24"/>
        </w:rPr>
        <w:t xml:space="preserve">tūkst. Eur Danės upės valymo poveikio aplinkai vertinimo atrankos rengimui -perkeliami asignavimai nebaigtiems </w:t>
      </w:r>
      <w:r>
        <w:rPr>
          <w:rFonts w:ascii="Times New Roman" w:hAnsi="Times New Roman" w:cs="Times New Roman"/>
          <w:color w:val="000000"/>
          <w:sz w:val="24"/>
          <w:szCs w:val="24"/>
          <w:lang w:val="en-US"/>
        </w:rPr>
        <w:t>2021 m. darbams;</w:t>
      </w:r>
    </w:p>
    <w:p w14:paraId="033FE6AC" w14:textId="77777777" w:rsidR="00640229" w:rsidRDefault="00640229" w:rsidP="00640229">
      <w:pPr>
        <w:spacing w:after="0"/>
        <w:ind w:firstLine="851"/>
        <w:jc w:val="both"/>
        <w:rPr>
          <w:rFonts w:ascii="Times New Roman" w:hAnsi="Times New Roman" w:cs="Times New Roman"/>
          <w:b/>
          <w:sz w:val="24"/>
          <w:szCs w:val="24"/>
        </w:rPr>
      </w:pPr>
      <w:r>
        <w:rPr>
          <w:rFonts w:ascii="Times New Roman" w:hAnsi="Times New Roman" w:cs="Times New Roman"/>
          <w:b/>
          <w:sz w:val="24"/>
          <w:szCs w:val="24"/>
          <w:lang w:val="en-US"/>
        </w:rPr>
        <w:t xml:space="preserve">177,7 </w:t>
      </w:r>
      <w:r>
        <w:rPr>
          <w:rFonts w:ascii="Times New Roman" w:hAnsi="Times New Roman" w:cs="Times New Roman"/>
          <w:b/>
          <w:color w:val="000000"/>
          <w:sz w:val="24"/>
          <w:szCs w:val="24"/>
          <w:lang w:val="en-US"/>
        </w:rPr>
        <w:t>t</w:t>
      </w:r>
      <w:r>
        <w:rPr>
          <w:rFonts w:ascii="Times New Roman" w:hAnsi="Times New Roman" w:cs="Times New Roman"/>
          <w:b/>
          <w:color w:val="000000"/>
          <w:sz w:val="24"/>
          <w:szCs w:val="24"/>
        </w:rPr>
        <w:t>ūkst. Eur d</w:t>
      </w:r>
      <w:r>
        <w:rPr>
          <w:rFonts w:ascii="Times New Roman" w:hAnsi="Times New Roman" w:cs="Times New Roman"/>
          <w:b/>
          <w:sz w:val="24"/>
          <w:szCs w:val="24"/>
        </w:rPr>
        <w:t>viračių ir pėsčiųjų takų plėtrai, iš jų:</w:t>
      </w:r>
    </w:p>
    <w:p w14:paraId="4580FBF9" w14:textId="77777777" w:rsidR="00640229" w:rsidRDefault="00640229" w:rsidP="00640229">
      <w:pPr>
        <w:spacing w:after="0"/>
        <w:ind w:firstLine="851"/>
        <w:jc w:val="both"/>
        <w:rPr>
          <w:rFonts w:ascii="Times New Roman" w:hAnsi="Times New Roman" w:cs="Times New Roman"/>
          <w:i/>
          <w:sz w:val="24"/>
          <w:szCs w:val="24"/>
        </w:rPr>
      </w:pPr>
      <w:r>
        <w:rPr>
          <w:rFonts w:ascii="Times New Roman" w:hAnsi="Times New Roman" w:cs="Times New Roman"/>
          <w:i/>
          <w:sz w:val="24"/>
          <w:szCs w:val="24"/>
        </w:rPr>
        <w:t>daugiau:</w:t>
      </w:r>
    </w:p>
    <w:p w14:paraId="004F4EBD"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102,7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projektui „Miško parkas“  pėsčiųjų ir dviračių takų  įrengimas Smiltynėje – projektavimo darbams;</w:t>
      </w:r>
    </w:p>
    <w:p w14:paraId="7D8C5384"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40,0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pėsčiųjų ir dviračių takų ties Minijos g., Pilies g., Baltijos pr., Šilutės pl., Varpų g., Dubysos g., Liubeko g. kapitaliniam remontui, siekiant didinti rišlumą – rangos darbams vykdyti;</w:t>
      </w:r>
    </w:p>
    <w:p w14:paraId="0B6CEB44"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rPr>
        <w:t>5,0 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dviračių ir pėsčiųjų tako įrengimui nuo Sausio 15-osios g. ir Tilžės g. sankryžos iki Taikos pr. ir Sausio 15-osios sankryžos – projektavimo darbams;</w:t>
      </w:r>
    </w:p>
    <w:p w14:paraId="6C8A3863"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5,0 t</w:t>
      </w:r>
      <w:r>
        <w:rPr>
          <w:rFonts w:ascii="Times New Roman" w:hAnsi="Times New Roman" w:cs="Times New Roman"/>
          <w:color w:val="000000"/>
          <w:sz w:val="24"/>
          <w:szCs w:val="24"/>
        </w:rPr>
        <w:t>ūkst. Eur dviračių ir pėsčiųjų tako įrengimui Giruliuose (Stoties g., Turistų g., Šlaito g.) – projektavimo darbams;</w:t>
      </w:r>
    </w:p>
    <w:p w14:paraId="0DA22002"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20,0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ūkst. Eur d</w:t>
      </w:r>
      <w:r>
        <w:rPr>
          <w:rFonts w:ascii="Times New Roman" w:hAnsi="Times New Roman" w:cs="Times New Roman"/>
          <w:color w:val="000000"/>
          <w:sz w:val="24"/>
          <w:szCs w:val="24"/>
          <w:lang w:val="en-US" w:eastAsia="ar-SA"/>
        </w:rPr>
        <w:t>viračių ir pėsčiųjų takų remontui P. Lideikio g. nuo Liepojos g. iki Molo g. – projektavimo darbams;</w:t>
      </w:r>
    </w:p>
    <w:p w14:paraId="1FB2B1E3"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10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ūkst. Eur d</w:t>
      </w:r>
      <w:r>
        <w:rPr>
          <w:rFonts w:ascii="Times New Roman" w:hAnsi="Times New Roman" w:cs="Times New Roman"/>
          <w:color w:val="000000"/>
          <w:sz w:val="24"/>
          <w:szCs w:val="24"/>
          <w:lang w:val="en-US" w:eastAsia="ar-SA"/>
        </w:rPr>
        <w:t>viračių ir pėsčiųjų takų remontui H. Manto g. ties Dariaus ir Girėno g. viaduku – projektavimo darbams;</w:t>
      </w:r>
    </w:p>
    <w:p w14:paraId="255F1E0B" w14:textId="77777777" w:rsidR="00640229" w:rsidRDefault="00640229" w:rsidP="00640229">
      <w:pPr>
        <w:spacing w:after="0"/>
        <w:ind w:firstLine="851"/>
        <w:jc w:val="both"/>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val="en-US" w:eastAsia="ar-SA"/>
        </w:rPr>
        <w:t>ma</w:t>
      </w:r>
      <w:r>
        <w:rPr>
          <w:rFonts w:ascii="Times New Roman" w:hAnsi="Times New Roman" w:cs="Times New Roman"/>
          <w:i/>
          <w:color w:val="000000"/>
          <w:sz w:val="24"/>
          <w:szCs w:val="24"/>
          <w:lang w:eastAsia="ar-SA"/>
        </w:rPr>
        <w:t>žiau:</w:t>
      </w:r>
    </w:p>
    <w:p w14:paraId="4D1057E6"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5,0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 xml:space="preserve">dviračių ir pėsčiųjų takų bei jungčių Smiltynėje iki Naujosios perkėlos įrengimui – </w:t>
      </w:r>
      <w:r>
        <w:rPr>
          <w:rFonts w:ascii="Times New Roman" w:hAnsi="Times New Roman" w:cs="Times New Roman"/>
          <w:color w:val="000000" w:themeColor="text1"/>
          <w:sz w:val="24"/>
          <w:szCs w:val="24"/>
          <w:lang w:eastAsia="ar-SA"/>
        </w:rPr>
        <w:t xml:space="preserve">lėšos suplanuotos, jas įtraukiant projekte </w:t>
      </w:r>
      <w:r>
        <w:rPr>
          <w:rFonts w:ascii="Times New Roman" w:hAnsi="Times New Roman" w:cs="Times New Roman"/>
          <w:color w:val="000000"/>
          <w:sz w:val="24"/>
          <w:szCs w:val="24"/>
          <w:lang w:val="en-US" w:eastAsia="ar-SA"/>
        </w:rPr>
        <w:t>„Miško parkas“  pėsčiųjų ir dviračių takų  įrengimas Smiltynėje”;</w:t>
      </w:r>
    </w:p>
    <w:p w14:paraId="0708EC79" w14:textId="77777777" w:rsidR="00640229" w:rsidRDefault="00640229" w:rsidP="00640229">
      <w:pPr>
        <w:spacing w:after="0"/>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5</w:t>
      </w:r>
      <w:r>
        <w:rPr>
          <w:rFonts w:ascii="Times New Roman" w:hAnsi="Times New Roman" w:cs="Times New Roman"/>
          <w:b/>
          <w:color w:val="000000"/>
          <w:sz w:val="24"/>
          <w:szCs w:val="24"/>
          <w:lang w:val="en-US"/>
        </w:rPr>
        <w:t>1,1 t</w:t>
      </w:r>
      <w:r>
        <w:rPr>
          <w:rFonts w:ascii="Times New Roman" w:hAnsi="Times New Roman" w:cs="Times New Roman"/>
          <w:b/>
          <w:color w:val="000000"/>
          <w:sz w:val="24"/>
          <w:szCs w:val="24"/>
        </w:rPr>
        <w:t>ūkst. Eur pajūrio juostos priežiūrai ir apsaugai, iš jų:</w:t>
      </w:r>
    </w:p>
    <w:p w14:paraId="7C64903B" w14:textId="77777777" w:rsidR="00640229" w:rsidRDefault="00640229" w:rsidP="00640229">
      <w:pPr>
        <w:spacing w:after="0"/>
        <w:ind w:firstLine="851"/>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rPr>
        <w:t>daugiau:</w:t>
      </w:r>
    </w:p>
    <w:p w14:paraId="38FE2311" w14:textId="77777777" w:rsidR="00640229" w:rsidRP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65,3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ūkst. Eur m</w:t>
      </w:r>
      <w:r>
        <w:rPr>
          <w:rFonts w:ascii="Times New Roman" w:hAnsi="Times New Roman" w:cs="Times New Roman"/>
          <w:color w:val="000000"/>
          <w:sz w:val="24"/>
          <w:szCs w:val="24"/>
          <w:lang w:eastAsia="ar-SA"/>
        </w:rPr>
        <w:t>edinių laiptų ir takų, vedančių per apsauginį kopagūbrį, remontui – tęstiniams darbams vykdyti, numatant suremontuoti didesnį medinių laiptų plotą;</w:t>
      </w:r>
    </w:p>
    <w:p w14:paraId="089411EE" w14:textId="77777777" w:rsidR="00640229" w:rsidRDefault="00640229" w:rsidP="00640229">
      <w:pPr>
        <w:spacing w:after="0"/>
        <w:ind w:firstLine="851"/>
        <w:jc w:val="both"/>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mažiau:</w:t>
      </w:r>
    </w:p>
    <w:p w14:paraId="33808744"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14,2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eastAsia="ar-SA"/>
        </w:rPr>
        <w:t xml:space="preserve">projekto „Aplinkos pritaikymo ir aplinkosaugos priemonių įgyvendinimas Baltijos jūros paplūdimių zonoje“  įgyvendinimui – vykdant tęstinius darbus, planuojama šakų klojiniais ir žabų tvorelėmis sutvirtinti mažesnį plotą kopagūbrio. </w:t>
      </w:r>
    </w:p>
    <w:p w14:paraId="64D21132" w14:textId="77777777" w:rsidR="00640229" w:rsidRDefault="00640229" w:rsidP="00640229">
      <w:pPr>
        <w:spacing w:after="0"/>
        <w:ind w:firstLine="851"/>
        <w:rPr>
          <w:rFonts w:ascii="Times New Roman" w:hAnsi="Times New Roman" w:cs="Times New Roman"/>
          <w:color w:val="000000"/>
          <w:sz w:val="24"/>
          <w:szCs w:val="24"/>
          <w:lang w:eastAsia="ar-SA"/>
        </w:rPr>
      </w:pPr>
      <w:r>
        <w:rPr>
          <w:rFonts w:ascii="Times New Roman" w:hAnsi="Times New Roman" w:cs="Times New Roman"/>
          <w:b/>
          <w:color w:val="000000"/>
          <w:sz w:val="24"/>
          <w:szCs w:val="24"/>
          <w:lang w:val="en-US" w:eastAsia="ar-SA"/>
        </w:rPr>
        <w:t xml:space="preserve">447,9 </w:t>
      </w:r>
      <w:r>
        <w:rPr>
          <w:rFonts w:ascii="Times New Roman" w:hAnsi="Times New Roman" w:cs="Times New Roman"/>
          <w:b/>
          <w:color w:val="000000"/>
          <w:sz w:val="24"/>
          <w:szCs w:val="24"/>
          <w:lang w:val="en-US"/>
        </w:rPr>
        <w:t>t</w:t>
      </w:r>
      <w:r>
        <w:rPr>
          <w:rFonts w:ascii="Times New Roman" w:hAnsi="Times New Roman" w:cs="Times New Roman"/>
          <w:b/>
          <w:color w:val="000000"/>
          <w:sz w:val="24"/>
          <w:szCs w:val="24"/>
        </w:rPr>
        <w:t>ūkst. Eur aplinkos taršos infrastruktūros priemonių įgyvendinimui, iš jų:</w:t>
      </w:r>
    </w:p>
    <w:p w14:paraId="69EA8EAB" w14:textId="77777777" w:rsidR="00640229" w:rsidRDefault="00640229" w:rsidP="00640229">
      <w:pPr>
        <w:spacing w:after="0"/>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daugiau:</w:t>
      </w:r>
    </w:p>
    <w:p w14:paraId="6670185A" w14:textId="77777777" w:rsidR="00640229" w:rsidRDefault="00640229" w:rsidP="00640229">
      <w:pPr>
        <w:spacing w:after="0"/>
        <w:ind w:firstLine="85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416,5 t</w:t>
      </w:r>
      <w:r>
        <w:rPr>
          <w:rFonts w:ascii="Times New Roman" w:hAnsi="Times New Roman" w:cs="Times New Roman"/>
          <w:color w:val="000000"/>
          <w:sz w:val="24"/>
          <w:szCs w:val="24"/>
        </w:rPr>
        <w:t xml:space="preserve">ūkst. Eur triukšmo mažinimo priemonių geležinkeliuose įrengimui Klaipėdos miesto savivaldybėje – naujiems rangos darbams vykdyti bei nebaigtiems </w:t>
      </w:r>
      <w:r>
        <w:rPr>
          <w:rFonts w:ascii="Times New Roman" w:hAnsi="Times New Roman" w:cs="Times New Roman"/>
          <w:color w:val="000000"/>
          <w:sz w:val="24"/>
          <w:szCs w:val="24"/>
          <w:lang w:val="en-US"/>
        </w:rPr>
        <w:t>2021 m. planuotiems darbams pabaigti;</w:t>
      </w:r>
    </w:p>
    <w:p w14:paraId="7563138D" w14:textId="77777777" w:rsidR="00640229" w:rsidRDefault="00640229" w:rsidP="00640229">
      <w:pPr>
        <w:spacing w:after="0"/>
        <w:ind w:firstLine="851"/>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val="en-US" w:eastAsia="lt-LT"/>
        </w:rPr>
        <w:t>80,0 t</w:t>
      </w:r>
      <w:r>
        <w:rPr>
          <w:rFonts w:ascii="Times New Roman" w:eastAsia="Times New Roman" w:hAnsi="Times New Roman" w:cs="Times New Roman"/>
          <w:sz w:val="24"/>
          <w:szCs w:val="24"/>
          <w:lang w:eastAsia="lt-LT"/>
        </w:rPr>
        <w:t xml:space="preserve">ūkst. Eur lietaus nuotekų tinklų įrengimui Turistų gatvėje – rangos </w:t>
      </w:r>
      <w:r>
        <w:rPr>
          <w:rFonts w:ascii="Times New Roman" w:eastAsia="Times New Roman" w:hAnsi="Times New Roman" w:cs="Times New Roman"/>
          <w:color w:val="000000" w:themeColor="text1"/>
          <w:sz w:val="24"/>
          <w:szCs w:val="24"/>
          <w:lang w:eastAsia="lt-LT"/>
        </w:rPr>
        <w:t>darbams tęsti;</w:t>
      </w:r>
    </w:p>
    <w:p w14:paraId="74F206C6" w14:textId="77777777" w:rsidR="00640229" w:rsidRDefault="00640229" w:rsidP="00640229">
      <w:pPr>
        <w:spacing w:after="0"/>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mažiau:</w:t>
      </w:r>
    </w:p>
    <w:p w14:paraId="03FAD232" w14:textId="77777777" w:rsidR="00640229" w:rsidRDefault="00640229" w:rsidP="00640229">
      <w:pPr>
        <w:spacing w:after="0"/>
        <w:ind w:firstLine="85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21,6 t</w:t>
      </w:r>
      <w:r>
        <w:rPr>
          <w:rFonts w:ascii="Times New Roman" w:hAnsi="Times New Roman" w:cs="Times New Roman"/>
          <w:color w:val="000000"/>
          <w:sz w:val="24"/>
          <w:szCs w:val="24"/>
        </w:rPr>
        <w:t xml:space="preserve">ūkst. Eur oro taršos kietosiomis dalelėmis mažinimui, atnaujinant gatvių priežiūros ir valymo technologijas – priemonė įgyvendinta </w:t>
      </w:r>
      <w:r>
        <w:rPr>
          <w:rFonts w:ascii="Times New Roman" w:hAnsi="Times New Roman" w:cs="Times New Roman"/>
          <w:color w:val="000000"/>
          <w:sz w:val="24"/>
          <w:szCs w:val="24"/>
          <w:lang w:val="en-US"/>
        </w:rPr>
        <w:t xml:space="preserve">2021 m., </w:t>
      </w:r>
      <w:r>
        <w:rPr>
          <w:rFonts w:ascii="Times New Roman" w:hAnsi="Times New Roman" w:cs="Times New Roman"/>
          <w:color w:val="000000"/>
          <w:sz w:val="24"/>
          <w:szCs w:val="24"/>
        </w:rPr>
        <w:t>parengiant aplinkos oro kokybės valdymo priemonių planą</w:t>
      </w:r>
      <w:r>
        <w:rPr>
          <w:rFonts w:ascii="Times New Roman" w:hAnsi="Times New Roman" w:cs="Times New Roman"/>
          <w:color w:val="000000"/>
          <w:sz w:val="24"/>
          <w:szCs w:val="24"/>
          <w:lang w:val="en-US"/>
        </w:rPr>
        <w:t>;</w:t>
      </w:r>
    </w:p>
    <w:p w14:paraId="485E69CF"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27,0 t</w:t>
      </w:r>
      <w:r>
        <w:rPr>
          <w:rFonts w:ascii="Times New Roman" w:hAnsi="Times New Roman" w:cs="Times New Roman"/>
          <w:color w:val="000000"/>
          <w:sz w:val="24"/>
          <w:szCs w:val="24"/>
        </w:rPr>
        <w:t xml:space="preserve">ūkst. Eur apsauginės paskirties želdynų ir želdinių įrengimo labiausiai taršos veikiamose teritorijose veiksmų plano 2020-2023 vykdymui – darbų vykdymas numatytas papriemonėje“ Želdynų projektavimas“. </w:t>
      </w:r>
    </w:p>
    <w:p w14:paraId="690DF307" w14:textId="77777777" w:rsidR="00640229" w:rsidRDefault="00640229" w:rsidP="00640229">
      <w:pPr>
        <w:suppressAutoHyphens/>
        <w:spacing w:after="0" w:line="240" w:lineRule="auto"/>
        <w:ind w:firstLine="851"/>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i/>
          <w:sz w:val="24"/>
          <w:szCs w:val="24"/>
          <w:lang w:eastAsia="ar-SA"/>
        </w:rPr>
        <w:t xml:space="preserve">Siūloma </w:t>
      </w:r>
      <w:r>
        <w:rPr>
          <w:rFonts w:ascii="Times New Roman" w:eastAsia="Times New Roman" w:hAnsi="Times New Roman" w:cs="Times New Roman"/>
          <w:b/>
          <w:i/>
          <w:sz w:val="24"/>
          <w:szCs w:val="24"/>
          <w:u w:val="single"/>
          <w:lang w:eastAsia="ar-SA"/>
        </w:rPr>
        <w:t>mažiau</w:t>
      </w:r>
      <w:r>
        <w:rPr>
          <w:rFonts w:ascii="Times New Roman" w:eastAsia="Times New Roman" w:hAnsi="Times New Roman" w:cs="Times New Roman"/>
          <w:b/>
          <w:i/>
          <w:sz w:val="24"/>
          <w:szCs w:val="24"/>
          <w:lang w:eastAsia="ar-SA"/>
        </w:rPr>
        <w:t xml:space="preserve"> nei 202</w:t>
      </w:r>
      <w:r>
        <w:rPr>
          <w:rFonts w:ascii="Times New Roman" w:eastAsia="Times New Roman" w:hAnsi="Times New Roman" w:cs="Times New Roman"/>
          <w:b/>
          <w:i/>
          <w:sz w:val="24"/>
          <w:szCs w:val="24"/>
          <w:lang w:val="en-US" w:eastAsia="ar-SA"/>
        </w:rPr>
        <w:t>1</w:t>
      </w:r>
      <w:r>
        <w:rPr>
          <w:rFonts w:ascii="Times New Roman" w:eastAsia="Times New Roman" w:hAnsi="Times New Roman" w:cs="Times New Roman"/>
          <w:b/>
          <w:i/>
          <w:sz w:val="24"/>
          <w:szCs w:val="24"/>
          <w:lang w:eastAsia="ar-SA"/>
        </w:rPr>
        <w:t xml:space="preserve"> m. numatyti asignavimų šioms priemonėms: </w:t>
      </w:r>
    </w:p>
    <w:p w14:paraId="573142A9" w14:textId="77777777" w:rsidR="00640229" w:rsidRDefault="00640229" w:rsidP="00640229">
      <w:pPr>
        <w:spacing w:after="0"/>
        <w:ind w:firstLine="851"/>
        <w:jc w:val="both"/>
        <w:rPr>
          <w:rFonts w:ascii="Times New Roman" w:hAnsi="Times New Roman" w:cs="Times New Roman"/>
          <w:color w:val="000000"/>
          <w:sz w:val="24"/>
          <w:szCs w:val="24"/>
        </w:rPr>
      </w:pPr>
      <w:r>
        <w:rPr>
          <w:rFonts w:ascii="Times New Roman" w:hAnsi="Times New Roman" w:cs="Times New Roman"/>
          <w:b/>
          <w:color w:val="000000"/>
          <w:sz w:val="24"/>
          <w:szCs w:val="24"/>
          <w:lang w:eastAsia="ar-SA"/>
        </w:rPr>
        <w:t xml:space="preserve">40,7 tūkst. Eur </w:t>
      </w:r>
      <w:r>
        <w:rPr>
          <w:rFonts w:ascii="Times New Roman" w:hAnsi="Times New Roman" w:cs="Times New Roman"/>
          <w:color w:val="000000"/>
          <w:sz w:val="24"/>
          <w:szCs w:val="24"/>
        </w:rPr>
        <w:t>miesto želdynų tvarkymui ir kūrimui, iš jų:</w:t>
      </w:r>
    </w:p>
    <w:p w14:paraId="17D7358C" w14:textId="77777777" w:rsidR="00640229" w:rsidRDefault="00640229" w:rsidP="00640229">
      <w:pPr>
        <w:spacing w:after="0"/>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daugiau:</w:t>
      </w:r>
    </w:p>
    <w:p w14:paraId="362E01C5"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rPr>
        <w:t>114,1 t</w:t>
      </w:r>
      <w:r>
        <w:rPr>
          <w:rFonts w:ascii="Times New Roman" w:hAnsi="Times New Roman" w:cs="Times New Roman"/>
          <w:color w:val="000000"/>
          <w:sz w:val="24"/>
          <w:szCs w:val="24"/>
        </w:rPr>
        <w:t xml:space="preserve">ūkst. Eur Sakurų parko įrengimui teritorijoje tarp Žvejų rūmų, Taikos pr., Naikupės g. ir įvažiuojamojo kelio į Žvejų rūmus - </w:t>
      </w:r>
      <w:r>
        <w:rPr>
          <w:rFonts w:ascii="Times New Roman" w:hAnsi="Times New Roman" w:cs="Times New Roman"/>
          <w:color w:val="000000"/>
          <w:sz w:val="24"/>
          <w:szCs w:val="24"/>
          <w:lang w:eastAsia="ar-SA"/>
        </w:rPr>
        <w:t xml:space="preserve">parko įrengimo darbams atlikti, </w:t>
      </w:r>
      <w:r>
        <w:rPr>
          <w:rFonts w:ascii="Times New Roman" w:hAnsi="Times New Roman" w:cs="Times New Roman"/>
          <w:color w:val="000000" w:themeColor="text1"/>
          <w:sz w:val="24"/>
          <w:szCs w:val="24"/>
          <w:lang w:eastAsia="ar-SA"/>
        </w:rPr>
        <w:t xml:space="preserve">vadovaujantis </w:t>
      </w:r>
      <w:r>
        <w:rPr>
          <w:rFonts w:ascii="Times New Roman" w:hAnsi="Times New Roman" w:cs="Times New Roman"/>
          <w:color w:val="000000" w:themeColor="text1"/>
          <w:sz w:val="24"/>
          <w:szCs w:val="24"/>
          <w:lang w:val="en-US" w:eastAsia="ar-SA"/>
        </w:rPr>
        <w:t>2020-04-09</w:t>
      </w:r>
      <w:r>
        <w:rPr>
          <w:rFonts w:ascii="Times New Roman" w:hAnsi="Times New Roman" w:cs="Times New Roman"/>
          <w:color w:val="000000" w:themeColor="text1"/>
          <w:sz w:val="24"/>
          <w:szCs w:val="24"/>
          <w:lang w:eastAsia="ar-SA"/>
        </w:rPr>
        <w:t xml:space="preserve"> sutartimi Nr. </w:t>
      </w:r>
      <w:r>
        <w:rPr>
          <w:rFonts w:ascii="Times New Roman" w:hAnsi="Times New Roman" w:cs="Times New Roman"/>
          <w:bCs/>
          <w:color w:val="000000" w:themeColor="text1"/>
          <w:sz w:val="24"/>
          <w:szCs w:val="24"/>
        </w:rPr>
        <w:t>J9-1228</w:t>
      </w:r>
      <w:r>
        <w:rPr>
          <w:rFonts w:ascii="Times New Roman" w:hAnsi="Times New Roman" w:cs="Times New Roman"/>
          <w:color w:val="000000" w:themeColor="text1"/>
          <w:sz w:val="24"/>
          <w:szCs w:val="24"/>
          <w:lang w:eastAsia="ar-SA"/>
        </w:rPr>
        <w:t>;</w:t>
      </w:r>
    </w:p>
    <w:p w14:paraId="1E06A81A"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21,5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 xml:space="preserve">naujų ir esamų želdynų tvarkymui ir kūrimui – </w:t>
      </w:r>
      <w:r>
        <w:rPr>
          <w:rFonts w:ascii="Times New Roman" w:hAnsi="Times New Roman" w:cs="Times New Roman"/>
          <w:color w:val="000000"/>
          <w:sz w:val="24"/>
          <w:szCs w:val="24"/>
          <w:lang w:eastAsia="ar-SA"/>
        </w:rPr>
        <w:t>želdinių atnaujinimui bei apsauginės paskirties želdynams prie geležinkelio;</w:t>
      </w:r>
    </w:p>
    <w:p w14:paraId="006BB681"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56,5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ūkst. Eur  ž</w:t>
      </w:r>
      <w:r>
        <w:rPr>
          <w:rFonts w:ascii="Times New Roman" w:hAnsi="Times New Roman" w:cs="Times New Roman"/>
          <w:color w:val="000000"/>
          <w:sz w:val="24"/>
          <w:szCs w:val="24"/>
          <w:lang w:val="en-US" w:eastAsia="ar-SA"/>
        </w:rPr>
        <w:t>eldynų projektavimui – želdynų tvarkymo schemai, techniniams projektams parengti;</w:t>
      </w:r>
    </w:p>
    <w:p w14:paraId="3F452A29"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val="en-US" w:eastAsia="ar-SA"/>
        </w:rPr>
        <w:t xml:space="preserve">19,5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Ąžuolyno giraitės sutvarkymui, gerinant gamtinę aplinką ir skatinant aktyvų laisvalaikį ir lankytojų srautus – papildomai numatant vie</w:t>
      </w:r>
      <w:r>
        <w:rPr>
          <w:rFonts w:ascii="Times New Roman" w:hAnsi="Times New Roman" w:cs="Times New Roman"/>
          <w:color w:val="000000"/>
          <w:sz w:val="24"/>
          <w:szCs w:val="24"/>
          <w:lang w:eastAsia="ar-SA"/>
        </w:rPr>
        <w:t>šojo tualeto įrengimą;</w:t>
      </w:r>
    </w:p>
    <w:p w14:paraId="5B6F42AE" w14:textId="77777777" w:rsidR="00640229" w:rsidRDefault="00640229" w:rsidP="00640229">
      <w:pPr>
        <w:spacing w:after="0"/>
        <w:ind w:firstLine="851"/>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6,0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eastAsia="ar-SA"/>
        </w:rPr>
        <w:t>Melnragės parko rytinės dalies įrengimui – techninio projekto atnaujinimui;</w:t>
      </w:r>
    </w:p>
    <w:p w14:paraId="565E0612" w14:textId="77777777" w:rsidR="00640229" w:rsidRDefault="00640229" w:rsidP="00640229">
      <w:pPr>
        <w:spacing w:after="0"/>
        <w:ind w:firstLine="851"/>
        <w:jc w:val="both"/>
        <w:rPr>
          <w:rFonts w:ascii="Times New Roman" w:hAnsi="Times New Roman" w:cs="Times New Roman"/>
          <w:i/>
          <w:color w:val="000000"/>
          <w:sz w:val="24"/>
          <w:szCs w:val="24"/>
          <w:lang w:val="en-US" w:eastAsia="ar-SA"/>
        </w:rPr>
      </w:pPr>
      <w:r>
        <w:rPr>
          <w:rFonts w:ascii="Times New Roman" w:hAnsi="Times New Roman" w:cs="Times New Roman"/>
          <w:i/>
          <w:color w:val="000000"/>
          <w:sz w:val="24"/>
          <w:szCs w:val="24"/>
          <w:lang w:val="en-US" w:eastAsia="ar-SA"/>
        </w:rPr>
        <w:t>mažiau:</w:t>
      </w:r>
    </w:p>
    <w:p w14:paraId="701BB9DA"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237,7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sz w:val="24"/>
          <w:szCs w:val="24"/>
          <w:lang w:val="en-US" w:eastAsia="ar-SA"/>
        </w:rPr>
        <w:t>Malūno parko teritorijos sutvarkymui, gerinant gamtinę aplinką ir skatinant lankytojų srautus – II etapo rangoms darbams vykdyti.</w:t>
      </w:r>
    </w:p>
    <w:p w14:paraId="72B5CDD0" w14:textId="77777777" w:rsidR="00640229" w:rsidRDefault="00640229" w:rsidP="00640229">
      <w:pPr>
        <w:spacing w:after="0"/>
        <w:ind w:firstLine="851"/>
        <w:jc w:val="both"/>
        <w:rPr>
          <w:rFonts w:ascii="Times New Roman" w:hAnsi="Times New Roman" w:cs="Times New Roman"/>
          <w:color w:val="000000"/>
          <w:sz w:val="24"/>
          <w:szCs w:val="24"/>
          <w:lang w:val="en-US" w:eastAsia="ar-SA"/>
        </w:rPr>
      </w:pPr>
      <w:r>
        <w:rPr>
          <w:rFonts w:ascii="Times New Roman" w:hAnsi="Times New Roman" w:cs="Times New Roman"/>
          <w:color w:val="000000"/>
          <w:sz w:val="24"/>
          <w:szCs w:val="24"/>
          <w:lang w:val="en-US" w:eastAsia="ar-SA"/>
        </w:rPr>
        <w:t xml:space="preserve">20,6 </w:t>
      </w:r>
      <w:r>
        <w:rPr>
          <w:rFonts w:ascii="Times New Roman" w:hAnsi="Times New Roman" w:cs="Times New Roman"/>
          <w:color w:val="000000"/>
          <w:sz w:val="24"/>
          <w:szCs w:val="24"/>
          <w:lang w:val="en-US"/>
        </w:rPr>
        <w:t>t</w:t>
      </w:r>
      <w:r>
        <w:rPr>
          <w:rFonts w:ascii="Times New Roman" w:hAnsi="Times New Roman" w:cs="Times New Roman"/>
          <w:color w:val="000000"/>
          <w:sz w:val="24"/>
          <w:szCs w:val="24"/>
        </w:rPr>
        <w:t xml:space="preserve">ūkst. Eur, </w:t>
      </w:r>
      <w:r>
        <w:rPr>
          <w:rFonts w:ascii="Times New Roman" w:hAnsi="Times New Roman" w:cs="Times New Roman"/>
          <w:color w:val="000000" w:themeColor="text1"/>
          <w:sz w:val="24"/>
          <w:szCs w:val="24"/>
          <w:lang w:val="en-US" w:eastAsia="ar-SA"/>
        </w:rPr>
        <w:t xml:space="preserve">nes neplanuojama baigtoms 2021 m. priemonėms, t.y.  </w:t>
      </w:r>
      <w:r>
        <w:rPr>
          <w:rFonts w:ascii="Times New Roman" w:hAnsi="Times New Roman" w:cs="Times New Roman"/>
          <w:color w:val="000000"/>
          <w:sz w:val="24"/>
          <w:szCs w:val="24"/>
        </w:rPr>
        <w:t>Klaipėdos miesto bendrojo plano kraštovaizdžio dalies keitimui ir Melnragės parko įrengimui.</w:t>
      </w:r>
    </w:p>
    <w:p w14:paraId="43A59AE0" w14:textId="77777777" w:rsidR="00640229" w:rsidRDefault="00640229" w:rsidP="00640229">
      <w:pPr>
        <w:ind w:firstLine="851"/>
        <w:jc w:val="both"/>
        <w:rPr>
          <w:rFonts w:ascii="Times New Roman" w:hAnsi="Times New Roman" w:cs="Times New Roman"/>
          <w:sz w:val="24"/>
          <w:szCs w:val="24"/>
        </w:rPr>
      </w:pPr>
      <w:r>
        <w:rPr>
          <w:rFonts w:ascii="Times New Roman" w:hAnsi="Times New Roman" w:cs="Times New Roman"/>
          <w:sz w:val="24"/>
          <w:szCs w:val="24"/>
        </w:rPr>
        <w:t xml:space="preserve">Detaliau apie aplinkos apsaugos programos priemonėms įgyvendinti siūlomus skirti asignavimus bei jų pokyčius žiūrėti </w:t>
      </w:r>
      <w:r w:rsidR="00B83760" w:rsidRPr="00B83760">
        <w:rPr>
          <w:rFonts w:ascii="Times New Roman" w:hAnsi="Times New Roman" w:cs="Times New Roman"/>
          <w:sz w:val="24"/>
          <w:szCs w:val="24"/>
        </w:rPr>
        <w:t xml:space="preserve">13 </w:t>
      </w:r>
      <w:r w:rsidRPr="00B83760">
        <w:rPr>
          <w:rFonts w:ascii="Times New Roman" w:hAnsi="Times New Roman" w:cs="Times New Roman"/>
          <w:sz w:val="24"/>
          <w:szCs w:val="24"/>
        </w:rPr>
        <w:t>lentelėje</w:t>
      </w:r>
      <w:r>
        <w:rPr>
          <w:rFonts w:ascii="Times New Roman" w:hAnsi="Times New Roman" w:cs="Times New Roman"/>
          <w:sz w:val="24"/>
          <w:szCs w:val="24"/>
        </w:rPr>
        <w:t>.</w:t>
      </w:r>
    </w:p>
    <w:p w14:paraId="43335605" w14:textId="77777777" w:rsidR="00640229" w:rsidRDefault="00640229">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377E512" w14:textId="77777777" w:rsidR="00680400" w:rsidRDefault="00680400" w:rsidP="00640229">
      <w:pPr>
        <w:shd w:val="clear" w:color="auto" w:fill="FFFFFF" w:themeFill="background1"/>
        <w:spacing w:after="200" w:line="276" w:lineRule="auto"/>
        <w:ind w:right="-31"/>
        <w:jc w:val="right"/>
        <w:rPr>
          <w:rFonts w:ascii="Times New Roman" w:eastAsia="Calibri" w:hAnsi="Times New Roman" w:cs="Times New Roman"/>
          <w:sz w:val="24"/>
          <w:szCs w:val="24"/>
          <w:highlight w:val="lightGray"/>
        </w:rPr>
        <w:sectPr w:rsidR="00680400" w:rsidSect="00640229">
          <w:pgSz w:w="11906" w:h="16838"/>
          <w:pgMar w:top="1134" w:right="567" w:bottom="1134" w:left="1701" w:header="567" w:footer="567" w:gutter="0"/>
          <w:cols w:space="1296"/>
          <w:docGrid w:linePitch="360"/>
        </w:sectPr>
      </w:pPr>
    </w:p>
    <w:p w14:paraId="499BA28E" w14:textId="77777777" w:rsidR="00640229" w:rsidRDefault="00B83760" w:rsidP="00640229">
      <w:pPr>
        <w:shd w:val="clear" w:color="auto" w:fill="FFFFFF" w:themeFill="background1"/>
        <w:spacing w:after="200" w:line="276" w:lineRule="auto"/>
        <w:ind w:right="-31"/>
        <w:jc w:val="right"/>
        <w:rPr>
          <w:rFonts w:ascii="Times New Roman" w:eastAsia="Calibri" w:hAnsi="Times New Roman" w:cs="Times New Roman"/>
          <w:sz w:val="24"/>
          <w:szCs w:val="24"/>
        </w:rPr>
      </w:pPr>
      <w:r w:rsidRPr="00B83760">
        <w:rPr>
          <w:rFonts w:ascii="Times New Roman" w:eastAsia="Calibri" w:hAnsi="Times New Roman" w:cs="Times New Roman"/>
          <w:sz w:val="24"/>
          <w:szCs w:val="24"/>
        </w:rPr>
        <w:t>13</w:t>
      </w:r>
      <w:r w:rsidR="00640229" w:rsidRPr="00B83760">
        <w:rPr>
          <w:rFonts w:ascii="Times New Roman" w:eastAsia="Calibri" w:hAnsi="Times New Roman" w:cs="Times New Roman"/>
          <w:sz w:val="24"/>
          <w:szCs w:val="24"/>
        </w:rPr>
        <w:t xml:space="preserve"> lentelė</w:t>
      </w:r>
    </w:p>
    <w:p w14:paraId="72B7F235" w14:textId="77777777" w:rsidR="00A90602" w:rsidRDefault="00A90602" w:rsidP="00640229">
      <w:pPr>
        <w:shd w:val="clear" w:color="auto" w:fill="FFFFFF" w:themeFill="background1"/>
        <w:spacing w:after="200" w:line="276" w:lineRule="auto"/>
        <w:ind w:right="-31"/>
        <w:jc w:val="right"/>
        <w:rPr>
          <w:rFonts w:ascii="Times New Roman" w:eastAsia="Calibri" w:hAnsi="Times New Roman" w:cs="Times New Roman"/>
          <w:sz w:val="24"/>
          <w:szCs w:val="24"/>
        </w:rPr>
      </w:pPr>
    </w:p>
    <w:p w14:paraId="15D3C62E" w14:textId="77777777" w:rsidR="00640229" w:rsidRDefault="00640229" w:rsidP="00640229">
      <w:pPr>
        <w:spacing w:after="0" w:line="240" w:lineRule="auto"/>
        <w:ind w:right="-739"/>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APLINKOS APSAUGOS PROGRAMAI 2022 METAIS SKIRIAMŲ ASIGNAVIMŲ PALYGINIMAS SU 2021 METAIS</w:t>
      </w:r>
    </w:p>
    <w:p w14:paraId="78668DFA" w14:textId="77777777" w:rsidR="00640229" w:rsidRDefault="00640229" w:rsidP="00640229">
      <w:pPr>
        <w:spacing w:after="0" w:line="240" w:lineRule="auto"/>
        <w:rPr>
          <w:rFonts w:ascii="Times New Roman" w:eastAsia="Times New Roman" w:hAnsi="Times New Roman" w:cs="Times New Roman"/>
          <w:sz w:val="20"/>
          <w:szCs w:val="20"/>
          <w:highlight w:val="yellow"/>
          <w:lang w:eastAsia="lt-LT"/>
        </w:rPr>
      </w:pPr>
    </w:p>
    <w:p w14:paraId="1161A3AA" w14:textId="77777777" w:rsidR="00640229" w:rsidRDefault="00EE33CE" w:rsidP="00F72498">
      <w:pPr>
        <w:spacing w:after="0" w:line="240" w:lineRule="auto"/>
        <w:ind w:right="111" w:firstLine="1298"/>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w:t>
      </w:r>
      <w:r w:rsidR="00640229">
        <w:rPr>
          <w:rFonts w:ascii="Times New Roman" w:eastAsia="Times New Roman" w:hAnsi="Times New Roman" w:cs="Times New Roman"/>
          <w:sz w:val="20"/>
          <w:szCs w:val="20"/>
          <w:lang w:eastAsia="lt-LT"/>
        </w:rPr>
        <w:t>ūkst. Eur</w:t>
      </w:r>
      <w:r>
        <w:rPr>
          <w:rFonts w:ascii="Times New Roman" w:eastAsia="Times New Roman" w:hAnsi="Times New Roman" w:cs="Times New Roman"/>
          <w:sz w:val="20"/>
          <w:szCs w:val="20"/>
          <w:lang w:eastAsia="lt-LT"/>
        </w:rPr>
        <w:t>)</w:t>
      </w:r>
    </w:p>
    <w:tbl>
      <w:tblPr>
        <w:tblW w:w="14454" w:type="dxa"/>
        <w:tblLook w:val="04A0" w:firstRow="1" w:lastRow="0" w:firstColumn="1" w:lastColumn="0" w:noHBand="0" w:noVBand="1"/>
      </w:tblPr>
      <w:tblGrid>
        <w:gridCol w:w="4531"/>
        <w:gridCol w:w="1029"/>
        <w:gridCol w:w="743"/>
        <w:gridCol w:w="743"/>
        <w:gridCol w:w="744"/>
        <w:gridCol w:w="744"/>
        <w:gridCol w:w="743"/>
        <w:gridCol w:w="743"/>
        <w:gridCol w:w="744"/>
        <w:gridCol w:w="744"/>
        <w:gridCol w:w="743"/>
        <w:gridCol w:w="743"/>
        <w:gridCol w:w="642"/>
        <w:gridCol w:w="818"/>
      </w:tblGrid>
      <w:tr w:rsidR="00680400" w14:paraId="23332F0D" w14:textId="77777777" w:rsidTr="00680400">
        <w:trPr>
          <w:trHeight w:val="312"/>
        </w:trPr>
        <w:tc>
          <w:tcPr>
            <w:tcW w:w="4531" w:type="dxa"/>
            <w:vMerge w:val="restart"/>
            <w:tcBorders>
              <w:top w:val="single" w:sz="4" w:space="0" w:color="auto"/>
              <w:left w:val="single" w:sz="4" w:space="0" w:color="auto"/>
              <w:bottom w:val="single" w:sz="4" w:space="0" w:color="auto"/>
              <w:right w:val="single" w:sz="4" w:space="0" w:color="auto"/>
            </w:tcBorders>
            <w:vAlign w:val="center"/>
            <w:hideMark/>
          </w:tcPr>
          <w:p w14:paraId="69D05D57" w14:textId="77777777" w:rsidR="00680400" w:rsidRDefault="00680400">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Pro</w:t>
            </w:r>
            <w:r>
              <w:rPr>
                <w:rFonts w:ascii="Times New Roman" w:eastAsia="Times New Roman" w:hAnsi="Times New Roman" w:cs="Times New Roman"/>
                <w:b/>
                <w:sz w:val="18"/>
                <w:szCs w:val="18"/>
                <w:lang w:eastAsia="lt-LT"/>
              </w:rPr>
              <w:t>gra</w:t>
            </w:r>
            <w:r>
              <w:rPr>
                <w:rFonts w:ascii="Times New Roman" w:eastAsia="Times New Roman" w:hAnsi="Times New Roman" w:cs="Times New Roman"/>
                <w:sz w:val="18"/>
                <w:szCs w:val="18"/>
                <w:lang w:eastAsia="lt-LT"/>
              </w:rPr>
              <w:t>mos priemonės pavadinimas</w:t>
            </w:r>
          </w:p>
        </w:tc>
        <w:tc>
          <w:tcPr>
            <w:tcW w:w="10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99AF5D"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Finansavimo šaltinis</w:t>
            </w:r>
          </w:p>
        </w:tc>
        <w:tc>
          <w:tcPr>
            <w:tcW w:w="2974" w:type="dxa"/>
            <w:gridSpan w:val="4"/>
            <w:tcBorders>
              <w:top w:val="single" w:sz="4" w:space="0" w:color="auto"/>
              <w:left w:val="nil"/>
              <w:bottom w:val="single" w:sz="4" w:space="0" w:color="auto"/>
              <w:right w:val="single" w:sz="4" w:space="0" w:color="auto"/>
            </w:tcBorders>
            <w:vAlign w:val="center"/>
            <w:hideMark/>
          </w:tcPr>
          <w:p w14:paraId="17E97E0C" w14:textId="77777777" w:rsidR="00680400" w:rsidRPr="00DA3BDA" w:rsidRDefault="00680400">
            <w:pPr>
              <w:spacing w:after="0" w:line="240" w:lineRule="auto"/>
              <w:jc w:val="center"/>
              <w:rPr>
                <w:rFonts w:ascii="Times New Roman" w:eastAsia="Times New Roman" w:hAnsi="Times New Roman" w:cs="Times New Roman"/>
                <w:bCs/>
                <w:sz w:val="18"/>
                <w:szCs w:val="18"/>
                <w:lang w:eastAsia="lt-LT"/>
              </w:rPr>
            </w:pPr>
            <w:r w:rsidRPr="00DA3BDA">
              <w:rPr>
                <w:rFonts w:ascii="Times New Roman" w:eastAsia="Times New Roman" w:hAnsi="Times New Roman" w:cs="Times New Roman"/>
                <w:bCs/>
                <w:sz w:val="18"/>
                <w:szCs w:val="18"/>
                <w:lang w:eastAsia="lt-LT"/>
              </w:rPr>
              <w:t>2021 m. patvirtintas planas</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73953E31" w14:textId="77777777" w:rsidR="00680400" w:rsidRPr="00DA3BDA" w:rsidRDefault="00680400">
            <w:pPr>
              <w:spacing w:after="0" w:line="240" w:lineRule="auto"/>
              <w:jc w:val="center"/>
              <w:rPr>
                <w:rFonts w:ascii="Times New Roman" w:eastAsia="Times New Roman" w:hAnsi="Times New Roman" w:cs="Times New Roman"/>
                <w:bCs/>
                <w:sz w:val="18"/>
                <w:szCs w:val="18"/>
                <w:lang w:eastAsia="lt-LT"/>
              </w:rPr>
            </w:pPr>
            <w:r w:rsidRPr="00DA3BDA">
              <w:rPr>
                <w:rFonts w:ascii="Times New Roman" w:eastAsia="Times New Roman" w:hAnsi="Times New Roman" w:cs="Times New Roman"/>
                <w:bCs/>
                <w:sz w:val="18"/>
                <w:szCs w:val="18"/>
                <w:lang w:eastAsia="lt-LT"/>
              </w:rPr>
              <w:t>2022 m. projektas</w:t>
            </w:r>
          </w:p>
        </w:tc>
        <w:tc>
          <w:tcPr>
            <w:tcW w:w="2946" w:type="dxa"/>
            <w:gridSpan w:val="4"/>
            <w:tcBorders>
              <w:top w:val="single" w:sz="4" w:space="0" w:color="auto"/>
              <w:left w:val="nil"/>
              <w:bottom w:val="single" w:sz="4" w:space="0" w:color="auto"/>
              <w:right w:val="single" w:sz="4" w:space="0" w:color="auto"/>
            </w:tcBorders>
            <w:vAlign w:val="center"/>
            <w:hideMark/>
          </w:tcPr>
          <w:p w14:paraId="3F7FC19B" w14:textId="77777777" w:rsidR="00680400" w:rsidRPr="00DA3BDA" w:rsidRDefault="00680400">
            <w:pPr>
              <w:spacing w:after="0" w:line="240" w:lineRule="auto"/>
              <w:jc w:val="center"/>
              <w:rPr>
                <w:rFonts w:ascii="Times New Roman" w:eastAsia="Times New Roman" w:hAnsi="Times New Roman" w:cs="Times New Roman"/>
                <w:bCs/>
                <w:sz w:val="18"/>
                <w:szCs w:val="18"/>
                <w:lang w:eastAsia="lt-LT"/>
              </w:rPr>
            </w:pPr>
            <w:r w:rsidRPr="00DA3BDA">
              <w:rPr>
                <w:rFonts w:ascii="Times New Roman" w:eastAsia="Times New Roman" w:hAnsi="Times New Roman" w:cs="Times New Roman"/>
                <w:bCs/>
                <w:sz w:val="18"/>
                <w:szCs w:val="18"/>
                <w:lang w:eastAsia="lt-LT"/>
              </w:rPr>
              <w:t>Pasikeitimas +,-</w:t>
            </w:r>
          </w:p>
        </w:tc>
      </w:tr>
      <w:tr w:rsidR="00680400" w14:paraId="41784713" w14:textId="77777777" w:rsidTr="00680400">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0D418"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9CC6" w14:textId="77777777" w:rsidR="00680400" w:rsidRDefault="00680400">
            <w:pPr>
              <w:spacing w:after="0"/>
              <w:rPr>
                <w:rFonts w:ascii="Times New Roman" w:eastAsia="Times New Roman" w:hAnsi="Times New Roman" w:cs="Times New Roman"/>
                <w:sz w:val="18"/>
                <w:szCs w:val="18"/>
                <w:lang w:eastAsia="lt-LT"/>
              </w:rPr>
            </w:pPr>
          </w:p>
        </w:tc>
        <w:tc>
          <w:tcPr>
            <w:tcW w:w="743" w:type="dxa"/>
            <w:vMerge w:val="restart"/>
            <w:tcBorders>
              <w:top w:val="nil"/>
              <w:left w:val="single" w:sz="4" w:space="0" w:color="auto"/>
              <w:bottom w:val="single" w:sz="4" w:space="0" w:color="auto"/>
              <w:right w:val="single" w:sz="4" w:space="0" w:color="auto"/>
            </w:tcBorders>
            <w:textDirection w:val="btLr"/>
            <w:vAlign w:val="center"/>
            <w:hideMark/>
          </w:tcPr>
          <w:p w14:paraId="728C1BBD"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2231" w:type="dxa"/>
            <w:gridSpan w:val="3"/>
            <w:tcBorders>
              <w:top w:val="single" w:sz="4" w:space="0" w:color="auto"/>
              <w:left w:val="nil"/>
              <w:bottom w:val="single" w:sz="4" w:space="0" w:color="auto"/>
              <w:right w:val="single" w:sz="4" w:space="0" w:color="auto"/>
            </w:tcBorders>
            <w:noWrap/>
            <w:vAlign w:val="center"/>
            <w:hideMark/>
          </w:tcPr>
          <w:p w14:paraId="04110A44"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iš jų: </w:t>
            </w:r>
          </w:p>
        </w:tc>
        <w:tc>
          <w:tcPr>
            <w:tcW w:w="743" w:type="dxa"/>
            <w:vMerge w:val="restart"/>
            <w:tcBorders>
              <w:top w:val="nil"/>
              <w:left w:val="single" w:sz="4" w:space="0" w:color="auto"/>
              <w:bottom w:val="single" w:sz="4" w:space="0" w:color="auto"/>
              <w:right w:val="single" w:sz="4" w:space="0" w:color="auto"/>
            </w:tcBorders>
            <w:textDirection w:val="btLr"/>
            <w:vAlign w:val="center"/>
            <w:hideMark/>
          </w:tcPr>
          <w:p w14:paraId="1CC375B2"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2231" w:type="dxa"/>
            <w:gridSpan w:val="3"/>
            <w:tcBorders>
              <w:top w:val="single" w:sz="4" w:space="0" w:color="auto"/>
              <w:left w:val="nil"/>
              <w:bottom w:val="single" w:sz="4" w:space="0" w:color="auto"/>
              <w:right w:val="single" w:sz="4" w:space="0" w:color="auto"/>
            </w:tcBorders>
            <w:noWrap/>
            <w:vAlign w:val="center"/>
            <w:hideMark/>
          </w:tcPr>
          <w:p w14:paraId="118700D6"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iš jų: </w:t>
            </w:r>
          </w:p>
        </w:tc>
        <w:tc>
          <w:tcPr>
            <w:tcW w:w="743" w:type="dxa"/>
            <w:vMerge w:val="restart"/>
            <w:tcBorders>
              <w:top w:val="nil"/>
              <w:left w:val="nil"/>
              <w:bottom w:val="single" w:sz="4" w:space="0" w:color="auto"/>
              <w:right w:val="single" w:sz="4" w:space="0" w:color="auto"/>
            </w:tcBorders>
            <w:textDirection w:val="btLr"/>
            <w:vAlign w:val="center"/>
            <w:hideMark/>
          </w:tcPr>
          <w:p w14:paraId="0337DD0D"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2203" w:type="dxa"/>
            <w:gridSpan w:val="3"/>
            <w:tcBorders>
              <w:top w:val="single" w:sz="4" w:space="0" w:color="auto"/>
              <w:left w:val="nil"/>
              <w:bottom w:val="single" w:sz="4" w:space="0" w:color="auto"/>
              <w:right w:val="single" w:sz="4" w:space="0" w:color="auto"/>
            </w:tcBorders>
            <w:noWrap/>
            <w:vAlign w:val="center"/>
            <w:hideMark/>
          </w:tcPr>
          <w:p w14:paraId="1127DDE5"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iš jų: </w:t>
            </w:r>
          </w:p>
        </w:tc>
      </w:tr>
      <w:tr w:rsidR="00680400" w14:paraId="342DE2C0" w14:textId="77777777" w:rsidTr="00680400">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B8D2D"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3D90D"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3E5AC288" w14:textId="77777777" w:rsidR="00680400" w:rsidRDefault="00680400">
            <w:pPr>
              <w:spacing w:after="0"/>
              <w:rPr>
                <w:rFonts w:ascii="Times New Roman" w:eastAsia="Times New Roman" w:hAnsi="Times New Roman" w:cs="Times New Roman"/>
                <w:sz w:val="18"/>
                <w:szCs w:val="18"/>
                <w:lang w:eastAsia="lt-LT"/>
              </w:rPr>
            </w:pPr>
          </w:p>
        </w:tc>
        <w:tc>
          <w:tcPr>
            <w:tcW w:w="1487" w:type="dxa"/>
            <w:gridSpan w:val="2"/>
            <w:tcBorders>
              <w:top w:val="single" w:sz="4" w:space="0" w:color="auto"/>
              <w:left w:val="nil"/>
              <w:bottom w:val="single" w:sz="4" w:space="0" w:color="auto"/>
              <w:right w:val="single" w:sz="4" w:space="0" w:color="000000"/>
            </w:tcBorders>
            <w:noWrap/>
            <w:vAlign w:val="center"/>
            <w:hideMark/>
          </w:tcPr>
          <w:p w14:paraId="3AE5AA28"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44" w:type="dxa"/>
            <w:vMerge w:val="restart"/>
            <w:tcBorders>
              <w:top w:val="nil"/>
              <w:left w:val="single" w:sz="4" w:space="0" w:color="auto"/>
              <w:bottom w:val="single" w:sz="4" w:space="0" w:color="000000"/>
              <w:right w:val="nil"/>
            </w:tcBorders>
            <w:textDirection w:val="btLr"/>
            <w:vAlign w:val="center"/>
            <w:hideMark/>
          </w:tcPr>
          <w:p w14:paraId="17BD96B4"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Turtui </w:t>
            </w:r>
            <w:r>
              <w:rPr>
                <w:rFonts w:ascii="Times New Roman" w:eastAsia="Times New Roman" w:hAnsi="Times New Roman" w:cs="Times New Roman"/>
                <w:sz w:val="18"/>
                <w:szCs w:val="18"/>
                <w:lang w:eastAsia="lt-LT"/>
              </w:rPr>
              <w:br/>
              <w:t>įsigyti</w:t>
            </w:r>
          </w:p>
        </w:tc>
        <w:tc>
          <w:tcPr>
            <w:tcW w:w="0" w:type="auto"/>
            <w:vMerge/>
            <w:tcBorders>
              <w:top w:val="nil"/>
              <w:left w:val="single" w:sz="4" w:space="0" w:color="auto"/>
              <w:bottom w:val="single" w:sz="4" w:space="0" w:color="auto"/>
              <w:right w:val="single" w:sz="4" w:space="0" w:color="auto"/>
            </w:tcBorders>
            <w:vAlign w:val="center"/>
            <w:hideMark/>
          </w:tcPr>
          <w:p w14:paraId="5F4B2685" w14:textId="77777777" w:rsidR="00680400" w:rsidRDefault="00680400">
            <w:pPr>
              <w:spacing w:after="0"/>
              <w:rPr>
                <w:rFonts w:ascii="Times New Roman" w:eastAsia="Times New Roman" w:hAnsi="Times New Roman" w:cs="Times New Roman"/>
                <w:sz w:val="18"/>
                <w:szCs w:val="18"/>
                <w:lang w:eastAsia="lt-LT"/>
              </w:rPr>
            </w:pPr>
          </w:p>
        </w:tc>
        <w:tc>
          <w:tcPr>
            <w:tcW w:w="1487" w:type="dxa"/>
            <w:gridSpan w:val="2"/>
            <w:tcBorders>
              <w:top w:val="single" w:sz="4" w:space="0" w:color="auto"/>
              <w:left w:val="nil"/>
              <w:bottom w:val="single" w:sz="4" w:space="0" w:color="auto"/>
              <w:right w:val="single" w:sz="4" w:space="0" w:color="000000"/>
            </w:tcBorders>
            <w:noWrap/>
            <w:vAlign w:val="center"/>
            <w:hideMark/>
          </w:tcPr>
          <w:p w14:paraId="61119FD2"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44" w:type="dxa"/>
            <w:vMerge w:val="restart"/>
            <w:tcBorders>
              <w:top w:val="nil"/>
              <w:left w:val="single" w:sz="4" w:space="0" w:color="auto"/>
              <w:bottom w:val="single" w:sz="4" w:space="0" w:color="000000"/>
              <w:right w:val="single" w:sz="4" w:space="0" w:color="auto"/>
            </w:tcBorders>
            <w:textDirection w:val="btLr"/>
            <w:vAlign w:val="center"/>
            <w:hideMark/>
          </w:tcPr>
          <w:p w14:paraId="7C2D1D84"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Turtui </w:t>
            </w:r>
            <w:r>
              <w:rPr>
                <w:rFonts w:ascii="Times New Roman" w:eastAsia="Times New Roman" w:hAnsi="Times New Roman" w:cs="Times New Roman"/>
                <w:sz w:val="18"/>
                <w:szCs w:val="18"/>
                <w:lang w:eastAsia="lt-LT"/>
              </w:rPr>
              <w:br/>
              <w:t>įsigyti</w:t>
            </w:r>
          </w:p>
        </w:tc>
        <w:tc>
          <w:tcPr>
            <w:tcW w:w="0" w:type="auto"/>
            <w:vMerge/>
            <w:tcBorders>
              <w:top w:val="nil"/>
              <w:left w:val="nil"/>
              <w:bottom w:val="single" w:sz="4" w:space="0" w:color="auto"/>
              <w:right w:val="single" w:sz="4" w:space="0" w:color="auto"/>
            </w:tcBorders>
            <w:vAlign w:val="center"/>
            <w:hideMark/>
          </w:tcPr>
          <w:p w14:paraId="69D2562C" w14:textId="77777777" w:rsidR="00680400" w:rsidRDefault="00680400">
            <w:pPr>
              <w:spacing w:after="0"/>
              <w:rPr>
                <w:rFonts w:ascii="Times New Roman" w:eastAsia="Times New Roman" w:hAnsi="Times New Roman" w:cs="Times New Roman"/>
                <w:sz w:val="18"/>
                <w:szCs w:val="18"/>
                <w:lang w:eastAsia="lt-LT"/>
              </w:rPr>
            </w:pPr>
          </w:p>
        </w:tc>
        <w:tc>
          <w:tcPr>
            <w:tcW w:w="1385" w:type="dxa"/>
            <w:gridSpan w:val="2"/>
            <w:tcBorders>
              <w:top w:val="single" w:sz="4" w:space="0" w:color="auto"/>
              <w:left w:val="nil"/>
              <w:bottom w:val="single" w:sz="4" w:space="0" w:color="auto"/>
              <w:right w:val="single" w:sz="4" w:space="0" w:color="000000"/>
            </w:tcBorders>
            <w:noWrap/>
            <w:vAlign w:val="center"/>
            <w:hideMark/>
          </w:tcPr>
          <w:p w14:paraId="4540D4B0"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818" w:type="dxa"/>
            <w:vMerge w:val="restart"/>
            <w:tcBorders>
              <w:top w:val="nil"/>
              <w:left w:val="single" w:sz="4" w:space="0" w:color="auto"/>
              <w:bottom w:val="single" w:sz="4" w:space="0" w:color="000000"/>
              <w:right w:val="single" w:sz="4" w:space="0" w:color="auto"/>
            </w:tcBorders>
            <w:textDirection w:val="btLr"/>
            <w:vAlign w:val="center"/>
            <w:hideMark/>
          </w:tcPr>
          <w:p w14:paraId="632C43B2"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w:t>
            </w:r>
            <w:r>
              <w:rPr>
                <w:rFonts w:ascii="Times New Roman" w:eastAsia="Times New Roman" w:hAnsi="Times New Roman" w:cs="Times New Roman"/>
                <w:sz w:val="18"/>
                <w:szCs w:val="18"/>
                <w:lang w:eastAsia="lt-LT"/>
              </w:rPr>
              <w:br/>
              <w:t xml:space="preserve"> įsigyti</w:t>
            </w:r>
          </w:p>
        </w:tc>
      </w:tr>
      <w:tr w:rsidR="00680400" w14:paraId="44681E2A" w14:textId="77777777" w:rsidTr="00680400">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0A67B"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FA882"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34504550" w14:textId="77777777" w:rsidR="00680400" w:rsidRDefault="00680400">
            <w:pPr>
              <w:spacing w:after="0"/>
              <w:rPr>
                <w:rFonts w:ascii="Times New Roman" w:eastAsia="Times New Roman" w:hAnsi="Times New Roman" w:cs="Times New Roman"/>
                <w:sz w:val="18"/>
                <w:szCs w:val="18"/>
                <w:lang w:eastAsia="lt-LT"/>
              </w:rPr>
            </w:pPr>
          </w:p>
        </w:tc>
        <w:tc>
          <w:tcPr>
            <w:tcW w:w="743" w:type="dxa"/>
            <w:tcBorders>
              <w:top w:val="nil"/>
              <w:left w:val="nil"/>
              <w:bottom w:val="single" w:sz="4" w:space="0" w:color="auto"/>
              <w:right w:val="single" w:sz="4" w:space="0" w:color="auto"/>
            </w:tcBorders>
            <w:textDirection w:val="btLr"/>
            <w:vAlign w:val="center"/>
            <w:hideMark/>
          </w:tcPr>
          <w:p w14:paraId="067FEFD9"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744" w:type="dxa"/>
            <w:tcBorders>
              <w:top w:val="nil"/>
              <w:left w:val="nil"/>
              <w:bottom w:val="single" w:sz="4" w:space="0" w:color="auto"/>
              <w:right w:val="single" w:sz="4" w:space="0" w:color="auto"/>
            </w:tcBorders>
            <w:textDirection w:val="btLr"/>
            <w:vAlign w:val="center"/>
            <w:hideMark/>
          </w:tcPr>
          <w:p w14:paraId="75210CE1"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0" w:type="auto"/>
            <w:vMerge/>
            <w:tcBorders>
              <w:top w:val="nil"/>
              <w:left w:val="single" w:sz="4" w:space="0" w:color="auto"/>
              <w:bottom w:val="single" w:sz="4" w:space="0" w:color="000000"/>
              <w:right w:val="nil"/>
            </w:tcBorders>
            <w:vAlign w:val="center"/>
            <w:hideMark/>
          </w:tcPr>
          <w:p w14:paraId="0FF804A9"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38D770AE" w14:textId="77777777" w:rsidR="00680400" w:rsidRDefault="00680400">
            <w:pPr>
              <w:spacing w:after="0"/>
              <w:rPr>
                <w:rFonts w:ascii="Times New Roman" w:eastAsia="Times New Roman" w:hAnsi="Times New Roman" w:cs="Times New Roman"/>
                <w:sz w:val="18"/>
                <w:szCs w:val="18"/>
                <w:lang w:eastAsia="lt-LT"/>
              </w:rPr>
            </w:pPr>
          </w:p>
        </w:tc>
        <w:tc>
          <w:tcPr>
            <w:tcW w:w="743" w:type="dxa"/>
            <w:tcBorders>
              <w:top w:val="nil"/>
              <w:left w:val="nil"/>
              <w:bottom w:val="single" w:sz="4" w:space="0" w:color="auto"/>
              <w:right w:val="single" w:sz="4" w:space="0" w:color="auto"/>
            </w:tcBorders>
            <w:textDirection w:val="btLr"/>
            <w:vAlign w:val="center"/>
            <w:hideMark/>
          </w:tcPr>
          <w:p w14:paraId="3C0AA046"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744" w:type="dxa"/>
            <w:tcBorders>
              <w:top w:val="nil"/>
              <w:left w:val="nil"/>
              <w:bottom w:val="single" w:sz="4" w:space="0" w:color="auto"/>
              <w:right w:val="single" w:sz="4" w:space="0" w:color="auto"/>
            </w:tcBorders>
            <w:textDirection w:val="btLr"/>
            <w:vAlign w:val="center"/>
            <w:hideMark/>
          </w:tcPr>
          <w:p w14:paraId="7EB367D4"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0" w:type="auto"/>
            <w:vMerge/>
            <w:tcBorders>
              <w:top w:val="nil"/>
              <w:left w:val="single" w:sz="4" w:space="0" w:color="auto"/>
              <w:bottom w:val="single" w:sz="4" w:space="0" w:color="000000"/>
              <w:right w:val="single" w:sz="4" w:space="0" w:color="auto"/>
            </w:tcBorders>
            <w:vAlign w:val="center"/>
            <w:hideMark/>
          </w:tcPr>
          <w:p w14:paraId="43A33E61" w14:textId="77777777" w:rsidR="00680400" w:rsidRDefault="00680400">
            <w:pPr>
              <w:spacing w:after="0"/>
              <w:rPr>
                <w:rFonts w:ascii="Times New Roman" w:eastAsia="Times New Roman" w:hAnsi="Times New Roman" w:cs="Times New Roman"/>
                <w:sz w:val="18"/>
                <w:szCs w:val="18"/>
                <w:lang w:eastAsia="lt-LT"/>
              </w:rPr>
            </w:pPr>
          </w:p>
        </w:tc>
        <w:tc>
          <w:tcPr>
            <w:tcW w:w="0" w:type="auto"/>
            <w:vMerge/>
            <w:tcBorders>
              <w:top w:val="nil"/>
              <w:left w:val="nil"/>
              <w:bottom w:val="single" w:sz="4" w:space="0" w:color="auto"/>
              <w:right w:val="single" w:sz="4" w:space="0" w:color="auto"/>
            </w:tcBorders>
            <w:vAlign w:val="center"/>
            <w:hideMark/>
          </w:tcPr>
          <w:p w14:paraId="689CED92" w14:textId="77777777" w:rsidR="00680400" w:rsidRDefault="00680400">
            <w:pPr>
              <w:spacing w:after="0"/>
              <w:rPr>
                <w:rFonts w:ascii="Times New Roman" w:eastAsia="Times New Roman" w:hAnsi="Times New Roman" w:cs="Times New Roman"/>
                <w:sz w:val="18"/>
                <w:szCs w:val="18"/>
                <w:lang w:eastAsia="lt-LT"/>
              </w:rPr>
            </w:pPr>
          </w:p>
        </w:tc>
        <w:tc>
          <w:tcPr>
            <w:tcW w:w="743" w:type="dxa"/>
            <w:tcBorders>
              <w:top w:val="nil"/>
              <w:left w:val="nil"/>
              <w:bottom w:val="single" w:sz="4" w:space="0" w:color="auto"/>
              <w:right w:val="single" w:sz="4" w:space="0" w:color="auto"/>
            </w:tcBorders>
            <w:textDirection w:val="btLr"/>
            <w:vAlign w:val="center"/>
            <w:hideMark/>
          </w:tcPr>
          <w:p w14:paraId="6752EE2D"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642" w:type="dxa"/>
            <w:tcBorders>
              <w:top w:val="nil"/>
              <w:left w:val="nil"/>
              <w:bottom w:val="single" w:sz="4" w:space="0" w:color="auto"/>
              <w:right w:val="single" w:sz="4" w:space="0" w:color="auto"/>
            </w:tcBorders>
            <w:textDirection w:val="btLr"/>
            <w:vAlign w:val="center"/>
            <w:hideMark/>
          </w:tcPr>
          <w:p w14:paraId="73882304" w14:textId="77777777" w:rsidR="00680400" w:rsidRDefault="00680400">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0" w:type="auto"/>
            <w:vMerge/>
            <w:tcBorders>
              <w:top w:val="nil"/>
              <w:left w:val="single" w:sz="4" w:space="0" w:color="auto"/>
              <w:bottom w:val="single" w:sz="4" w:space="0" w:color="000000"/>
              <w:right w:val="single" w:sz="4" w:space="0" w:color="auto"/>
            </w:tcBorders>
            <w:vAlign w:val="center"/>
            <w:hideMark/>
          </w:tcPr>
          <w:p w14:paraId="48B43528" w14:textId="77777777" w:rsidR="00680400" w:rsidRDefault="00680400">
            <w:pPr>
              <w:spacing w:after="0"/>
              <w:rPr>
                <w:rFonts w:ascii="Times New Roman" w:eastAsia="Times New Roman" w:hAnsi="Times New Roman" w:cs="Times New Roman"/>
                <w:sz w:val="18"/>
                <w:szCs w:val="18"/>
                <w:lang w:eastAsia="lt-LT"/>
              </w:rPr>
            </w:pPr>
          </w:p>
        </w:tc>
      </w:tr>
    </w:tbl>
    <w:p w14:paraId="695A1AE8" w14:textId="77777777" w:rsidR="00680400" w:rsidRPr="00680400" w:rsidRDefault="00680400" w:rsidP="00640229">
      <w:pPr>
        <w:spacing w:after="0" w:line="240" w:lineRule="auto"/>
        <w:jc w:val="right"/>
        <w:rPr>
          <w:rFonts w:ascii="Times New Roman" w:eastAsia="Times New Roman" w:hAnsi="Times New Roman" w:cs="Times New Roman"/>
          <w:sz w:val="2"/>
          <w:szCs w:val="2"/>
          <w:lang w:eastAsia="lt-LT"/>
        </w:rPr>
      </w:pPr>
    </w:p>
    <w:tbl>
      <w:tblPr>
        <w:tblW w:w="14420" w:type="dxa"/>
        <w:tblCellMar>
          <w:left w:w="28" w:type="dxa"/>
          <w:right w:w="28" w:type="dxa"/>
        </w:tblCellMar>
        <w:tblLook w:val="04A0" w:firstRow="1" w:lastRow="0" w:firstColumn="1" w:lastColumn="0" w:noHBand="0" w:noVBand="1"/>
      </w:tblPr>
      <w:tblGrid>
        <w:gridCol w:w="4531"/>
        <w:gridCol w:w="998"/>
        <w:gridCol w:w="739"/>
        <w:gridCol w:w="739"/>
        <w:gridCol w:w="726"/>
        <w:gridCol w:w="739"/>
        <w:gridCol w:w="801"/>
        <w:gridCol w:w="739"/>
        <w:gridCol w:w="726"/>
        <w:gridCol w:w="739"/>
        <w:gridCol w:w="739"/>
        <w:gridCol w:w="739"/>
        <w:gridCol w:w="729"/>
        <w:gridCol w:w="736"/>
      </w:tblGrid>
      <w:tr w:rsidR="00680400" w14:paraId="05F6949C" w14:textId="77777777" w:rsidTr="005350EC">
        <w:trPr>
          <w:cantSplit/>
          <w:trHeight w:val="290"/>
          <w:tblHeader/>
        </w:trPr>
        <w:tc>
          <w:tcPr>
            <w:tcW w:w="4531" w:type="dxa"/>
            <w:tcBorders>
              <w:top w:val="single" w:sz="4" w:space="0" w:color="auto"/>
              <w:left w:val="single" w:sz="4" w:space="0" w:color="auto"/>
              <w:bottom w:val="single" w:sz="4" w:space="0" w:color="auto"/>
              <w:right w:val="single" w:sz="4" w:space="0" w:color="auto"/>
            </w:tcBorders>
            <w:hideMark/>
          </w:tcPr>
          <w:p w14:paraId="40C71477"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w:t>
            </w:r>
          </w:p>
        </w:tc>
        <w:tc>
          <w:tcPr>
            <w:tcW w:w="998" w:type="dxa"/>
            <w:tcBorders>
              <w:top w:val="single" w:sz="4" w:space="0" w:color="auto"/>
              <w:left w:val="nil"/>
              <w:bottom w:val="single" w:sz="4" w:space="0" w:color="auto"/>
              <w:right w:val="single" w:sz="4" w:space="0" w:color="auto"/>
            </w:tcBorders>
            <w:vAlign w:val="bottom"/>
            <w:hideMark/>
          </w:tcPr>
          <w:p w14:paraId="3068FF6F"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2</w:t>
            </w:r>
          </w:p>
        </w:tc>
        <w:tc>
          <w:tcPr>
            <w:tcW w:w="739" w:type="dxa"/>
            <w:tcBorders>
              <w:top w:val="single" w:sz="4" w:space="0" w:color="auto"/>
              <w:left w:val="nil"/>
              <w:bottom w:val="single" w:sz="4" w:space="0" w:color="auto"/>
              <w:right w:val="single" w:sz="4" w:space="0" w:color="auto"/>
            </w:tcBorders>
            <w:vAlign w:val="bottom"/>
            <w:hideMark/>
          </w:tcPr>
          <w:p w14:paraId="471C15DF"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w:t>
            </w:r>
          </w:p>
        </w:tc>
        <w:tc>
          <w:tcPr>
            <w:tcW w:w="739" w:type="dxa"/>
            <w:tcBorders>
              <w:top w:val="single" w:sz="4" w:space="0" w:color="auto"/>
              <w:left w:val="nil"/>
              <w:bottom w:val="single" w:sz="4" w:space="0" w:color="auto"/>
              <w:right w:val="single" w:sz="4" w:space="0" w:color="auto"/>
            </w:tcBorders>
            <w:vAlign w:val="bottom"/>
            <w:hideMark/>
          </w:tcPr>
          <w:p w14:paraId="1B7FEFF8"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p>
        </w:tc>
        <w:tc>
          <w:tcPr>
            <w:tcW w:w="726" w:type="dxa"/>
            <w:tcBorders>
              <w:top w:val="single" w:sz="4" w:space="0" w:color="auto"/>
              <w:left w:val="nil"/>
              <w:bottom w:val="single" w:sz="4" w:space="0" w:color="auto"/>
              <w:right w:val="single" w:sz="4" w:space="0" w:color="auto"/>
            </w:tcBorders>
            <w:vAlign w:val="bottom"/>
            <w:hideMark/>
          </w:tcPr>
          <w:p w14:paraId="1625BC69"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p>
        </w:tc>
        <w:tc>
          <w:tcPr>
            <w:tcW w:w="739" w:type="dxa"/>
            <w:tcBorders>
              <w:top w:val="single" w:sz="4" w:space="0" w:color="auto"/>
              <w:left w:val="nil"/>
              <w:bottom w:val="single" w:sz="4" w:space="0" w:color="auto"/>
              <w:right w:val="single" w:sz="4" w:space="0" w:color="auto"/>
            </w:tcBorders>
            <w:vAlign w:val="bottom"/>
            <w:hideMark/>
          </w:tcPr>
          <w:p w14:paraId="40B9CE47"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w:t>
            </w:r>
          </w:p>
        </w:tc>
        <w:tc>
          <w:tcPr>
            <w:tcW w:w="801" w:type="dxa"/>
            <w:tcBorders>
              <w:top w:val="single" w:sz="4" w:space="0" w:color="auto"/>
              <w:left w:val="nil"/>
              <w:bottom w:val="single" w:sz="4" w:space="0" w:color="auto"/>
              <w:right w:val="single" w:sz="4" w:space="0" w:color="auto"/>
            </w:tcBorders>
            <w:vAlign w:val="bottom"/>
            <w:hideMark/>
          </w:tcPr>
          <w:p w14:paraId="332B543C"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w:t>
            </w:r>
          </w:p>
        </w:tc>
        <w:tc>
          <w:tcPr>
            <w:tcW w:w="739" w:type="dxa"/>
            <w:tcBorders>
              <w:top w:val="single" w:sz="4" w:space="0" w:color="auto"/>
              <w:left w:val="nil"/>
              <w:bottom w:val="single" w:sz="4" w:space="0" w:color="auto"/>
              <w:right w:val="single" w:sz="4" w:space="0" w:color="auto"/>
            </w:tcBorders>
            <w:vAlign w:val="bottom"/>
            <w:hideMark/>
          </w:tcPr>
          <w:p w14:paraId="204B3E7E"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w:t>
            </w:r>
          </w:p>
        </w:tc>
        <w:tc>
          <w:tcPr>
            <w:tcW w:w="726" w:type="dxa"/>
            <w:tcBorders>
              <w:top w:val="single" w:sz="4" w:space="0" w:color="auto"/>
              <w:left w:val="nil"/>
              <w:bottom w:val="single" w:sz="4" w:space="0" w:color="auto"/>
              <w:right w:val="single" w:sz="4" w:space="0" w:color="auto"/>
            </w:tcBorders>
            <w:vAlign w:val="bottom"/>
            <w:hideMark/>
          </w:tcPr>
          <w:p w14:paraId="01A92033"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p>
        </w:tc>
        <w:tc>
          <w:tcPr>
            <w:tcW w:w="739" w:type="dxa"/>
            <w:tcBorders>
              <w:top w:val="single" w:sz="4" w:space="0" w:color="auto"/>
              <w:left w:val="nil"/>
              <w:bottom w:val="single" w:sz="4" w:space="0" w:color="auto"/>
              <w:right w:val="single" w:sz="4" w:space="0" w:color="auto"/>
            </w:tcBorders>
            <w:vAlign w:val="bottom"/>
            <w:hideMark/>
          </w:tcPr>
          <w:p w14:paraId="5044EF63"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10</w:t>
            </w:r>
          </w:p>
        </w:tc>
        <w:tc>
          <w:tcPr>
            <w:tcW w:w="739" w:type="dxa"/>
            <w:tcBorders>
              <w:top w:val="single" w:sz="4" w:space="0" w:color="auto"/>
              <w:left w:val="nil"/>
              <w:bottom w:val="single" w:sz="4" w:space="0" w:color="auto"/>
              <w:right w:val="single" w:sz="4" w:space="0" w:color="auto"/>
            </w:tcBorders>
            <w:vAlign w:val="bottom"/>
            <w:hideMark/>
          </w:tcPr>
          <w:p w14:paraId="7FA07EE8"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11</w:t>
            </w:r>
          </w:p>
        </w:tc>
        <w:tc>
          <w:tcPr>
            <w:tcW w:w="739" w:type="dxa"/>
            <w:tcBorders>
              <w:top w:val="single" w:sz="4" w:space="0" w:color="auto"/>
              <w:left w:val="nil"/>
              <w:bottom w:val="single" w:sz="4" w:space="0" w:color="auto"/>
              <w:right w:val="single" w:sz="4" w:space="0" w:color="auto"/>
            </w:tcBorders>
            <w:vAlign w:val="bottom"/>
            <w:hideMark/>
          </w:tcPr>
          <w:p w14:paraId="4B317CB2"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12</w:t>
            </w:r>
          </w:p>
        </w:tc>
        <w:tc>
          <w:tcPr>
            <w:tcW w:w="729" w:type="dxa"/>
            <w:tcBorders>
              <w:top w:val="single" w:sz="4" w:space="0" w:color="auto"/>
              <w:left w:val="nil"/>
              <w:bottom w:val="single" w:sz="4" w:space="0" w:color="auto"/>
              <w:right w:val="single" w:sz="4" w:space="0" w:color="auto"/>
            </w:tcBorders>
            <w:vAlign w:val="bottom"/>
            <w:hideMark/>
          </w:tcPr>
          <w:p w14:paraId="4489A097"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13</w:t>
            </w:r>
          </w:p>
        </w:tc>
        <w:tc>
          <w:tcPr>
            <w:tcW w:w="736" w:type="dxa"/>
            <w:tcBorders>
              <w:top w:val="single" w:sz="4" w:space="0" w:color="auto"/>
              <w:left w:val="nil"/>
              <w:bottom w:val="single" w:sz="4" w:space="0" w:color="auto"/>
              <w:right w:val="single" w:sz="4" w:space="0" w:color="auto"/>
            </w:tcBorders>
            <w:vAlign w:val="bottom"/>
            <w:hideMark/>
          </w:tcPr>
          <w:p w14:paraId="6EE29838" w14:textId="77777777" w:rsidR="00680400" w:rsidRDefault="00680400">
            <w:pPr>
              <w:spacing w:after="0"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14</w:t>
            </w:r>
          </w:p>
        </w:tc>
      </w:tr>
      <w:tr w:rsidR="00680400" w14:paraId="14F6CA6B" w14:textId="77777777" w:rsidTr="005350EC">
        <w:trPr>
          <w:cantSplit/>
          <w:trHeight w:val="290"/>
        </w:trPr>
        <w:tc>
          <w:tcPr>
            <w:tcW w:w="4531" w:type="dxa"/>
            <w:tcBorders>
              <w:top w:val="nil"/>
              <w:left w:val="single" w:sz="4" w:space="0" w:color="auto"/>
              <w:bottom w:val="single" w:sz="4" w:space="0" w:color="auto"/>
              <w:right w:val="single" w:sz="4" w:space="0" w:color="auto"/>
            </w:tcBorders>
            <w:hideMark/>
          </w:tcPr>
          <w:p w14:paraId="5FAFC650"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Programai pagal finansavimo šaltinius:</w:t>
            </w:r>
          </w:p>
        </w:tc>
        <w:tc>
          <w:tcPr>
            <w:tcW w:w="998" w:type="dxa"/>
            <w:tcBorders>
              <w:top w:val="nil"/>
              <w:left w:val="nil"/>
              <w:bottom w:val="single" w:sz="4" w:space="0" w:color="auto"/>
              <w:right w:val="single" w:sz="4" w:space="0" w:color="auto"/>
            </w:tcBorders>
            <w:vAlign w:val="bottom"/>
            <w:hideMark/>
          </w:tcPr>
          <w:p w14:paraId="7557DA41" w14:textId="77777777" w:rsidR="00680400" w:rsidRPr="00680400" w:rsidRDefault="00680400">
            <w:pPr>
              <w:spacing w:after="0" w:line="240" w:lineRule="auto"/>
              <w:jc w:val="center"/>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465CDEBB"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73D99428"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vAlign w:val="bottom"/>
            <w:hideMark/>
          </w:tcPr>
          <w:p w14:paraId="7D15B5C4"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44EB2E7E"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vAlign w:val="bottom"/>
            <w:hideMark/>
          </w:tcPr>
          <w:p w14:paraId="0D636F38"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3AAE69D9"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vAlign w:val="bottom"/>
            <w:hideMark/>
          </w:tcPr>
          <w:p w14:paraId="501F6DA4"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60BE152D"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773F4F10"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vAlign w:val="bottom"/>
            <w:hideMark/>
          </w:tcPr>
          <w:p w14:paraId="52C91258"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9" w:type="dxa"/>
            <w:tcBorders>
              <w:top w:val="nil"/>
              <w:left w:val="nil"/>
              <w:bottom w:val="single" w:sz="4" w:space="0" w:color="auto"/>
              <w:right w:val="single" w:sz="4" w:space="0" w:color="auto"/>
            </w:tcBorders>
            <w:vAlign w:val="bottom"/>
            <w:hideMark/>
          </w:tcPr>
          <w:p w14:paraId="06D1ABCA"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vAlign w:val="bottom"/>
            <w:hideMark/>
          </w:tcPr>
          <w:p w14:paraId="34B8147D"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r>
      <w:tr w:rsidR="00680400" w14:paraId="48CDDE82"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5AC01787"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xml:space="preserve">Savivaldybės biudžeto lėšos </w:t>
            </w:r>
          </w:p>
        </w:tc>
        <w:tc>
          <w:tcPr>
            <w:tcW w:w="998" w:type="dxa"/>
            <w:tcBorders>
              <w:top w:val="nil"/>
              <w:left w:val="nil"/>
              <w:bottom w:val="single" w:sz="4" w:space="0" w:color="auto"/>
              <w:right w:val="single" w:sz="4" w:space="0" w:color="auto"/>
            </w:tcBorders>
            <w:hideMark/>
          </w:tcPr>
          <w:p w14:paraId="165379C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w:t>
            </w:r>
          </w:p>
        </w:tc>
        <w:tc>
          <w:tcPr>
            <w:tcW w:w="739" w:type="dxa"/>
            <w:tcBorders>
              <w:top w:val="nil"/>
              <w:left w:val="nil"/>
              <w:bottom w:val="single" w:sz="4" w:space="0" w:color="auto"/>
              <w:right w:val="single" w:sz="4" w:space="0" w:color="auto"/>
            </w:tcBorders>
            <w:hideMark/>
          </w:tcPr>
          <w:p w14:paraId="1B7371B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1121,2</w:t>
            </w:r>
          </w:p>
        </w:tc>
        <w:tc>
          <w:tcPr>
            <w:tcW w:w="739" w:type="dxa"/>
            <w:tcBorders>
              <w:top w:val="nil"/>
              <w:left w:val="nil"/>
              <w:bottom w:val="single" w:sz="4" w:space="0" w:color="auto"/>
              <w:right w:val="single" w:sz="4" w:space="0" w:color="auto"/>
            </w:tcBorders>
            <w:hideMark/>
          </w:tcPr>
          <w:p w14:paraId="36DDD8E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315,4</w:t>
            </w:r>
          </w:p>
        </w:tc>
        <w:tc>
          <w:tcPr>
            <w:tcW w:w="726" w:type="dxa"/>
            <w:tcBorders>
              <w:top w:val="nil"/>
              <w:left w:val="nil"/>
              <w:bottom w:val="single" w:sz="4" w:space="0" w:color="auto"/>
              <w:right w:val="single" w:sz="4" w:space="0" w:color="auto"/>
            </w:tcBorders>
            <w:hideMark/>
          </w:tcPr>
          <w:p w14:paraId="77D655C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74A5A0E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805,8</w:t>
            </w:r>
          </w:p>
        </w:tc>
        <w:tc>
          <w:tcPr>
            <w:tcW w:w="801" w:type="dxa"/>
            <w:tcBorders>
              <w:top w:val="nil"/>
              <w:left w:val="nil"/>
              <w:bottom w:val="single" w:sz="4" w:space="0" w:color="auto"/>
              <w:right w:val="single" w:sz="4" w:space="0" w:color="auto"/>
            </w:tcBorders>
            <w:hideMark/>
          </w:tcPr>
          <w:p w14:paraId="111B00F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2271,5</w:t>
            </w:r>
          </w:p>
        </w:tc>
        <w:tc>
          <w:tcPr>
            <w:tcW w:w="739" w:type="dxa"/>
            <w:tcBorders>
              <w:top w:val="nil"/>
              <w:left w:val="nil"/>
              <w:bottom w:val="single" w:sz="4" w:space="0" w:color="auto"/>
              <w:right w:val="single" w:sz="4" w:space="0" w:color="auto"/>
            </w:tcBorders>
            <w:hideMark/>
          </w:tcPr>
          <w:p w14:paraId="540089A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920,0</w:t>
            </w:r>
          </w:p>
        </w:tc>
        <w:tc>
          <w:tcPr>
            <w:tcW w:w="726" w:type="dxa"/>
            <w:tcBorders>
              <w:top w:val="nil"/>
              <w:left w:val="nil"/>
              <w:bottom w:val="single" w:sz="4" w:space="0" w:color="auto"/>
              <w:right w:val="single" w:sz="4" w:space="0" w:color="auto"/>
            </w:tcBorders>
            <w:hideMark/>
          </w:tcPr>
          <w:p w14:paraId="33AD8C8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3F608F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1351,5</w:t>
            </w:r>
          </w:p>
        </w:tc>
        <w:tc>
          <w:tcPr>
            <w:tcW w:w="739" w:type="dxa"/>
            <w:tcBorders>
              <w:top w:val="nil"/>
              <w:left w:val="nil"/>
              <w:bottom w:val="single" w:sz="4" w:space="0" w:color="auto"/>
              <w:right w:val="single" w:sz="4" w:space="0" w:color="auto"/>
            </w:tcBorders>
            <w:hideMark/>
          </w:tcPr>
          <w:p w14:paraId="30C2BC5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1150,3</w:t>
            </w:r>
          </w:p>
        </w:tc>
        <w:tc>
          <w:tcPr>
            <w:tcW w:w="739" w:type="dxa"/>
            <w:tcBorders>
              <w:top w:val="nil"/>
              <w:left w:val="nil"/>
              <w:bottom w:val="single" w:sz="4" w:space="0" w:color="auto"/>
              <w:right w:val="single" w:sz="4" w:space="0" w:color="auto"/>
            </w:tcBorders>
            <w:hideMark/>
          </w:tcPr>
          <w:p w14:paraId="39C0B39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604,6</w:t>
            </w:r>
          </w:p>
        </w:tc>
        <w:tc>
          <w:tcPr>
            <w:tcW w:w="729" w:type="dxa"/>
            <w:tcBorders>
              <w:top w:val="nil"/>
              <w:left w:val="nil"/>
              <w:bottom w:val="single" w:sz="4" w:space="0" w:color="auto"/>
              <w:right w:val="single" w:sz="4" w:space="0" w:color="auto"/>
            </w:tcBorders>
            <w:hideMark/>
          </w:tcPr>
          <w:p w14:paraId="30B795F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0E009E8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545,7</w:t>
            </w:r>
          </w:p>
        </w:tc>
      </w:tr>
      <w:tr w:rsidR="00680400" w14:paraId="4CA7BAC8"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1CDDEFAE"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xml:space="preserve">Savivaldybės biudžeto lėšų likutis </w:t>
            </w:r>
          </w:p>
        </w:tc>
        <w:tc>
          <w:tcPr>
            <w:tcW w:w="998" w:type="dxa"/>
            <w:tcBorders>
              <w:top w:val="nil"/>
              <w:left w:val="nil"/>
              <w:bottom w:val="single" w:sz="4" w:space="0" w:color="auto"/>
              <w:right w:val="single" w:sz="4" w:space="0" w:color="auto"/>
            </w:tcBorders>
            <w:hideMark/>
          </w:tcPr>
          <w:p w14:paraId="0940A08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SB(L)</w:t>
            </w:r>
          </w:p>
        </w:tc>
        <w:tc>
          <w:tcPr>
            <w:tcW w:w="739" w:type="dxa"/>
            <w:tcBorders>
              <w:top w:val="nil"/>
              <w:left w:val="nil"/>
              <w:bottom w:val="single" w:sz="4" w:space="0" w:color="auto"/>
              <w:right w:val="single" w:sz="4" w:space="0" w:color="auto"/>
            </w:tcBorders>
            <w:hideMark/>
          </w:tcPr>
          <w:p w14:paraId="0F5A5AD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186,0</w:t>
            </w:r>
          </w:p>
        </w:tc>
        <w:tc>
          <w:tcPr>
            <w:tcW w:w="739" w:type="dxa"/>
            <w:tcBorders>
              <w:top w:val="nil"/>
              <w:left w:val="nil"/>
              <w:bottom w:val="single" w:sz="4" w:space="0" w:color="auto"/>
              <w:right w:val="single" w:sz="4" w:space="0" w:color="auto"/>
            </w:tcBorders>
            <w:hideMark/>
          </w:tcPr>
          <w:p w14:paraId="185BCC1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8,8</w:t>
            </w:r>
          </w:p>
        </w:tc>
        <w:tc>
          <w:tcPr>
            <w:tcW w:w="726" w:type="dxa"/>
            <w:tcBorders>
              <w:top w:val="nil"/>
              <w:left w:val="nil"/>
              <w:bottom w:val="single" w:sz="4" w:space="0" w:color="auto"/>
              <w:right w:val="single" w:sz="4" w:space="0" w:color="auto"/>
            </w:tcBorders>
            <w:hideMark/>
          </w:tcPr>
          <w:p w14:paraId="14B23E7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51425F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177,2</w:t>
            </w:r>
          </w:p>
        </w:tc>
        <w:tc>
          <w:tcPr>
            <w:tcW w:w="801" w:type="dxa"/>
            <w:tcBorders>
              <w:top w:val="nil"/>
              <w:left w:val="nil"/>
              <w:bottom w:val="single" w:sz="4" w:space="0" w:color="auto"/>
              <w:right w:val="single" w:sz="4" w:space="0" w:color="auto"/>
            </w:tcBorders>
            <w:hideMark/>
          </w:tcPr>
          <w:p w14:paraId="4101456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1225,8</w:t>
            </w:r>
          </w:p>
        </w:tc>
        <w:tc>
          <w:tcPr>
            <w:tcW w:w="739" w:type="dxa"/>
            <w:tcBorders>
              <w:top w:val="nil"/>
              <w:left w:val="nil"/>
              <w:bottom w:val="single" w:sz="4" w:space="0" w:color="auto"/>
              <w:right w:val="single" w:sz="4" w:space="0" w:color="auto"/>
            </w:tcBorders>
            <w:hideMark/>
          </w:tcPr>
          <w:p w14:paraId="68D1587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793,9</w:t>
            </w:r>
          </w:p>
        </w:tc>
        <w:tc>
          <w:tcPr>
            <w:tcW w:w="726" w:type="dxa"/>
            <w:tcBorders>
              <w:top w:val="nil"/>
              <w:left w:val="nil"/>
              <w:bottom w:val="single" w:sz="4" w:space="0" w:color="auto"/>
              <w:right w:val="single" w:sz="4" w:space="0" w:color="auto"/>
            </w:tcBorders>
            <w:hideMark/>
          </w:tcPr>
          <w:p w14:paraId="423C90D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88D9BB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431,9</w:t>
            </w:r>
          </w:p>
        </w:tc>
        <w:tc>
          <w:tcPr>
            <w:tcW w:w="739" w:type="dxa"/>
            <w:tcBorders>
              <w:top w:val="nil"/>
              <w:left w:val="nil"/>
              <w:bottom w:val="single" w:sz="4" w:space="0" w:color="auto"/>
              <w:right w:val="single" w:sz="4" w:space="0" w:color="auto"/>
            </w:tcBorders>
            <w:hideMark/>
          </w:tcPr>
          <w:p w14:paraId="5B9B8EE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1039,8</w:t>
            </w:r>
          </w:p>
        </w:tc>
        <w:tc>
          <w:tcPr>
            <w:tcW w:w="739" w:type="dxa"/>
            <w:tcBorders>
              <w:top w:val="nil"/>
              <w:left w:val="nil"/>
              <w:bottom w:val="single" w:sz="4" w:space="0" w:color="auto"/>
              <w:right w:val="single" w:sz="4" w:space="0" w:color="auto"/>
            </w:tcBorders>
            <w:hideMark/>
          </w:tcPr>
          <w:p w14:paraId="79C5079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785,1</w:t>
            </w:r>
          </w:p>
        </w:tc>
        <w:tc>
          <w:tcPr>
            <w:tcW w:w="729" w:type="dxa"/>
            <w:tcBorders>
              <w:top w:val="nil"/>
              <w:left w:val="nil"/>
              <w:bottom w:val="single" w:sz="4" w:space="0" w:color="auto"/>
              <w:right w:val="single" w:sz="4" w:space="0" w:color="auto"/>
            </w:tcBorders>
            <w:hideMark/>
          </w:tcPr>
          <w:p w14:paraId="16C0C1A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7BD244D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254,7</w:t>
            </w:r>
          </w:p>
        </w:tc>
      </w:tr>
      <w:tr w:rsidR="00680400" w14:paraId="5024CC07"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59B55A01" w14:textId="291239F9"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Europ</w:t>
            </w:r>
            <w:r w:rsidR="00F72498">
              <w:rPr>
                <w:rFonts w:ascii="Times New Roman" w:eastAsia="Times New Roman" w:hAnsi="Times New Roman" w:cs="Times New Roman"/>
                <w:b/>
                <w:bCs/>
                <w:color w:val="000000"/>
                <w:sz w:val="18"/>
                <w:szCs w:val="18"/>
                <w:lang w:eastAsia="lt-LT"/>
              </w:rPr>
              <w:t>o</w:t>
            </w:r>
            <w:r w:rsidRPr="00680400">
              <w:rPr>
                <w:rFonts w:ascii="Times New Roman" w:eastAsia="Times New Roman" w:hAnsi="Times New Roman" w:cs="Times New Roman"/>
                <w:b/>
                <w:bCs/>
                <w:color w:val="000000"/>
                <w:sz w:val="18"/>
                <w:szCs w:val="18"/>
                <w:lang w:eastAsia="lt-LT"/>
              </w:rPr>
              <w:t>s Sąjungos finansinės paramos ir bendrojo finansavimo lėšos</w:t>
            </w:r>
          </w:p>
        </w:tc>
        <w:tc>
          <w:tcPr>
            <w:tcW w:w="998" w:type="dxa"/>
            <w:tcBorders>
              <w:top w:val="nil"/>
              <w:left w:val="nil"/>
              <w:bottom w:val="single" w:sz="4" w:space="0" w:color="auto"/>
              <w:right w:val="single" w:sz="4" w:space="0" w:color="auto"/>
            </w:tcBorders>
            <w:hideMark/>
          </w:tcPr>
          <w:p w14:paraId="1D4ABFE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SB(ES)</w:t>
            </w:r>
          </w:p>
        </w:tc>
        <w:tc>
          <w:tcPr>
            <w:tcW w:w="739" w:type="dxa"/>
            <w:tcBorders>
              <w:top w:val="nil"/>
              <w:left w:val="nil"/>
              <w:bottom w:val="single" w:sz="4" w:space="0" w:color="auto"/>
              <w:right w:val="single" w:sz="4" w:space="0" w:color="auto"/>
            </w:tcBorders>
            <w:hideMark/>
          </w:tcPr>
          <w:p w14:paraId="57B14EE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566,0</w:t>
            </w:r>
          </w:p>
        </w:tc>
        <w:tc>
          <w:tcPr>
            <w:tcW w:w="739" w:type="dxa"/>
            <w:tcBorders>
              <w:top w:val="nil"/>
              <w:left w:val="nil"/>
              <w:bottom w:val="single" w:sz="4" w:space="0" w:color="auto"/>
              <w:right w:val="single" w:sz="4" w:space="0" w:color="auto"/>
            </w:tcBorders>
            <w:hideMark/>
          </w:tcPr>
          <w:p w14:paraId="482C8DB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0,3</w:t>
            </w:r>
          </w:p>
        </w:tc>
        <w:tc>
          <w:tcPr>
            <w:tcW w:w="726" w:type="dxa"/>
            <w:tcBorders>
              <w:top w:val="nil"/>
              <w:left w:val="nil"/>
              <w:bottom w:val="single" w:sz="4" w:space="0" w:color="auto"/>
              <w:right w:val="single" w:sz="4" w:space="0" w:color="auto"/>
            </w:tcBorders>
            <w:hideMark/>
          </w:tcPr>
          <w:p w14:paraId="7044ABB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57CABA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565,7</w:t>
            </w:r>
          </w:p>
        </w:tc>
        <w:tc>
          <w:tcPr>
            <w:tcW w:w="801" w:type="dxa"/>
            <w:tcBorders>
              <w:top w:val="nil"/>
              <w:left w:val="nil"/>
              <w:bottom w:val="single" w:sz="4" w:space="0" w:color="auto"/>
              <w:right w:val="single" w:sz="4" w:space="0" w:color="auto"/>
            </w:tcBorders>
            <w:hideMark/>
          </w:tcPr>
          <w:p w14:paraId="6AD2F32C"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68,3</w:t>
            </w:r>
          </w:p>
        </w:tc>
        <w:tc>
          <w:tcPr>
            <w:tcW w:w="739" w:type="dxa"/>
            <w:tcBorders>
              <w:top w:val="nil"/>
              <w:left w:val="nil"/>
              <w:bottom w:val="single" w:sz="4" w:space="0" w:color="auto"/>
              <w:right w:val="single" w:sz="4" w:space="0" w:color="auto"/>
            </w:tcBorders>
            <w:hideMark/>
          </w:tcPr>
          <w:p w14:paraId="39C7CB5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0,2</w:t>
            </w:r>
          </w:p>
        </w:tc>
        <w:tc>
          <w:tcPr>
            <w:tcW w:w="726" w:type="dxa"/>
            <w:tcBorders>
              <w:top w:val="nil"/>
              <w:left w:val="nil"/>
              <w:bottom w:val="single" w:sz="4" w:space="0" w:color="auto"/>
              <w:right w:val="single" w:sz="4" w:space="0" w:color="auto"/>
            </w:tcBorders>
            <w:hideMark/>
          </w:tcPr>
          <w:p w14:paraId="40D0488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17B5C4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68,1</w:t>
            </w:r>
          </w:p>
        </w:tc>
        <w:tc>
          <w:tcPr>
            <w:tcW w:w="739" w:type="dxa"/>
            <w:tcBorders>
              <w:top w:val="nil"/>
              <w:left w:val="nil"/>
              <w:bottom w:val="single" w:sz="4" w:space="0" w:color="auto"/>
              <w:right w:val="single" w:sz="4" w:space="0" w:color="auto"/>
            </w:tcBorders>
            <w:hideMark/>
          </w:tcPr>
          <w:p w14:paraId="448FE59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-497,7</w:t>
            </w:r>
          </w:p>
        </w:tc>
        <w:tc>
          <w:tcPr>
            <w:tcW w:w="739" w:type="dxa"/>
            <w:tcBorders>
              <w:top w:val="nil"/>
              <w:left w:val="nil"/>
              <w:bottom w:val="single" w:sz="4" w:space="0" w:color="auto"/>
              <w:right w:val="single" w:sz="4" w:space="0" w:color="auto"/>
            </w:tcBorders>
            <w:hideMark/>
          </w:tcPr>
          <w:p w14:paraId="5F67848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-0,1</w:t>
            </w:r>
          </w:p>
        </w:tc>
        <w:tc>
          <w:tcPr>
            <w:tcW w:w="729" w:type="dxa"/>
            <w:tcBorders>
              <w:top w:val="nil"/>
              <w:left w:val="nil"/>
              <w:bottom w:val="single" w:sz="4" w:space="0" w:color="auto"/>
              <w:right w:val="single" w:sz="4" w:space="0" w:color="auto"/>
            </w:tcBorders>
            <w:hideMark/>
          </w:tcPr>
          <w:p w14:paraId="215340F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11F070D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-497,6</w:t>
            </w:r>
          </w:p>
        </w:tc>
      </w:tr>
      <w:tr w:rsidR="00680400" w14:paraId="5903B4A4"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2EB41B09" w14:textId="19323A4A"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Europ</w:t>
            </w:r>
            <w:r w:rsidR="00F72498">
              <w:rPr>
                <w:rFonts w:ascii="Times New Roman" w:eastAsia="Times New Roman" w:hAnsi="Times New Roman" w:cs="Times New Roman"/>
                <w:b/>
                <w:bCs/>
                <w:color w:val="000000"/>
                <w:sz w:val="18"/>
                <w:szCs w:val="18"/>
                <w:lang w:eastAsia="lt-LT"/>
              </w:rPr>
              <w:t>o</w:t>
            </w:r>
            <w:r w:rsidRPr="00680400">
              <w:rPr>
                <w:rFonts w:ascii="Times New Roman" w:eastAsia="Times New Roman" w:hAnsi="Times New Roman" w:cs="Times New Roman"/>
                <w:b/>
                <w:bCs/>
                <w:color w:val="000000"/>
                <w:sz w:val="18"/>
                <w:szCs w:val="18"/>
                <w:lang w:eastAsia="lt-LT"/>
              </w:rPr>
              <w:t>s Sąjungos finansinės paramos ir bendrojo finansavimo lėšų likutis</w:t>
            </w:r>
          </w:p>
        </w:tc>
        <w:tc>
          <w:tcPr>
            <w:tcW w:w="998" w:type="dxa"/>
            <w:tcBorders>
              <w:top w:val="nil"/>
              <w:left w:val="nil"/>
              <w:bottom w:val="single" w:sz="4" w:space="0" w:color="auto"/>
              <w:right w:val="single" w:sz="4" w:space="0" w:color="auto"/>
            </w:tcBorders>
            <w:hideMark/>
          </w:tcPr>
          <w:p w14:paraId="4E7DF0B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SB(ESL)</w:t>
            </w:r>
          </w:p>
        </w:tc>
        <w:tc>
          <w:tcPr>
            <w:tcW w:w="739" w:type="dxa"/>
            <w:tcBorders>
              <w:top w:val="nil"/>
              <w:left w:val="nil"/>
              <w:bottom w:val="single" w:sz="4" w:space="0" w:color="auto"/>
              <w:right w:val="single" w:sz="4" w:space="0" w:color="auto"/>
            </w:tcBorders>
            <w:hideMark/>
          </w:tcPr>
          <w:p w14:paraId="5088DBD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18,5</w:t>
            </w:r>
          </w:p>
        </w:tc>
        <w:tc>
          <w:tcPr>
            <w:tcW w:w="739" w:type="dxa"/>
            <w:tcBorders>
              <w:top w:val="nil"/>
              <w:left w:val="nil"/>
              <w:bottom w:val="single" w:sz="4" w:space="0" w:color="auto"/>
              <w:right w:val="single" w:sz="4" w:space="0" w:color="auto"/>
            </w:tcBorders>
            <w:hideMark/>
          </w:tcPr>
          <w:p w14:paraId="2D66EA3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18,5</w:t>
            </w:r>
          </w:p>
        </w:tc>
        <w:tc>
          <w:tcPr>
            <w:tcW w:w="726" w:type="dxa"/>
            <w:tcBorders>
              <w:top w:val="nil"/>
              <w:left w:val="nil"/>
              <w:bottom w:val="single" w:sz="4" w:space="0" w:color="auto"/>
              <w:right w:val="single" w:sz="4" w:space="0" w:color="auto"/>
            </w:tcBorders>
            <w:hideMark/>
          </w:tcPr>
          <w:p w14:paraId="6034771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7CA1DF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7FEBD6A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45,9</w:t>
            </w:r>
          </w:p>
        </w:tc>
        <w:tc>
          <w:tcPr>
            <w:tcW w:w="739" w:type="dxa"/>
            <w:tcBorders>
              <w:top w:val="nil"/>
              <w:left w:val="nil"/>
              <w:bottom w:val="single" w:sz="4" w:space="0" w:color="auto"/>
              <w:right w:val="single" w:sz="4" w:space="0" w:color="auto"/>
            </w:tcBorders>
            <w:hideMark/>
          </w:tcPr>
          <w:p w14:paraId="1595D92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30B8479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8A056C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45,9</w:t>
            </w:r>
          </w:p>
        </w:tc>
        <w:tc>
          <w:tcPr>
            <w:tcW w:w="739" w:type="dxa"/>
            <w:tcBorders>
              <w:top w:val="nil"/>
              <w:left w:val="nil"/>
              <w:bottom w:val="single" w:sz="4" w:space="0" w:color="auto"/>
              <w:right w:val="single" w:sz="4" w:space="0" w:color="auto"/>
            </w:tcBorders>
            <w:hideMark/>
          </w:tcPr>
          <w:p w14:paraId="2A2F17F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27,4</w:t>
            </w:r>
          </w:p>
        </w:tc>
        <w:tc>
          <w:tcPr>
            <w:tcW w:w="739" w:type="dxa"/>
            <w:tcBorders>
              <w:top w:val="nil"/>
              <w:left w:val="nil"/>
              <w:bottom w:val="single" w:sz="4" w:space="0" w:color="auto"/>
              <w:right w:val="single" w:sz="4" w:space="0" w:color="auto"/>
            </w:tcBorders>
            <w:hideMark/>
          </w:tcPr>
          <w:p w14:paraId="6BB6631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-18,5</w:t>
            </w:r>
          </w:p>
        </w:tc>
        <w:tc>
          <w:tcPr>
            <w:tcW w:w="729" w:type="dxa"/>
            <w:tcBorders>
              <w:top w:val="nil"/>
              <w:left w:val="nil"/>
              <w:bottom w:val="single" w:sz="4" w:space="0" w:color="auto"/>
              <w:right w:val="single" w:sz="4" w:space="0" w:color="auto"/>
            </w:tcBorders>
            <w:hideMark/>
          </w:tcPr>
          <w:p w14:paraId="4F049B2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7EC14F1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45,9</w:t>
            </w:r>
          </w:p>
        </w:tc>
      </w:tr>
      <w:tr w:rsidR="00680400" w14:paraId="2ACE50B9"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7E35D383"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xml:space="preserve">Vietinių rinkliavų lėšos </w:t>
            </w:r>
          </w:p>
        </w:tc>
        <w:tc>
          <w:tcPr>
            <w:tcW w:w="998" w:type="dxa"/>
            <w:tcBorders>
              <w:top w:val="nil"/>
              <w:left w:val="nil"/>
              <w:bottom w:val="single" w:sz="4" w:space="0" w:color="auto"/>
              <w:right w:val="single" w:sz="4" w:space="0" w:color="auto"/>
            </w:tcBorders>
            <w:hideMark/>
          </w:tcPr>
          <w:p w14:paraId="720043E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SB(VR)</w:t>
            </w:r>
          </w:p>
        </w:tc>
        <w:tc>
          <w:tcPr>
            <w:tcW w:w="739" w:type="dxa"/>
            <w:tcBorders>
              <w:top w:val="nil"/>
              <w:left w:val="nil"/>
              <w:bottom w:val="single" w:sz="4" w:space="0" w:color="auto"/>
              <w:right w:val="single" w:sz="4" w:space="0" w:color="auto"/>
            </w:tcBorders>
            <w:hideMark/>
          </w:tcPr>
          <w:p w14:paraId="0F3A8DF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4880,0</w:t>
            </w:r>
          </w:p>
        </w:tc>
        <w:tc>
          <w:tcPr>
            <w:tcW w:w="739" w:type="dxa"/>
            <w:tcBorders>
              <w:top w:val="nil"/>
              <w:left w:val="nil"/>
              <w:bottom w:val="single" w:sz="4" w:space="0" w:color="auto"/>
              <w:right w:val="single" w:sz="4" w:space="0" w:color="auto"/>
            </w:tcBorders>
            <w:hideMark/>
          </w:tcPr>
          <w:p w14:paraId="5465702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4880,0</w:t>
            </w:r>
          </w:p>
        </w:tc>
        <w:tc>
          <w:tcPr>
            <w:tcW w:w="726" w:type="dxa"/>
            <w:tcBorders>
              <w:top w:val="nil"/>
              <w:left w:val="nil"/>
              <w:bottom w:val="single" w:sz="4" w:space="0" w:color="auto"/>
              <w:right w:val="single" w:sz="4" w:space="0" w:color="auto"/>
            </w:tcBorders>
            <w:hideMark/>
          </w:tcPr>
          <w:p w14:paraId="528D960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CC1C4B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50A56EF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4708,0</w:t>
            </w:r>
          </w:p>
        </w:tc>
        <w:tc>
          <w:tcPr>
            <w:tcW w:w="739" w:type="dxa"/>
            <w:tcBorders>
              <w:top w:val="nil"/>
              <w:left w:val="nil"/>
              <w:bottom w:val="single" w:sz="4" w:space="0" w:color="auto"/>
              <w:right w:val="single" w:sz="4" w:space="0" w:color="auto"/>
            </w:tcBorders>
            <w:hideMark/>
          </w:tcPr>
          <w:p w14:paraId="759EA73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4708,0</w:t>
            </w:r>
          </w:p>
        </w:tc>
        <w:tc>
          <w:tcPr>
            <w:tcW w:w="726" w:type="dxa"/>
            <w:tcBorders>
              <w:top w:val="nil"/>
              <w:left w:val="nil"/>
              <w:bottom w:val="single" w:sz="4" w:space="0" w:color="auto"/>
              <w:right w:val="single" w:sz="4" w:space="0" w:color="auto"/>
            </w:tcBorders>
            <w:hideMark/>
          </w:tcPr>
          <w:p w14:paraId="6281A64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2D4956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073B52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-172,0</w:t>
            </w:r>
          </w:p>
        </w:tc>
        <w:tc>
          <w:tcPr>
            <w:tcW w:w="739" w:type="dxa"/>
            <w:tcBorders>
              <w:top w:val="nil"/>
              <w:left w:val="nil"/>
              <w:bottom w:val="single" w:sz="4" w:space="0" w:color="auto"/>
              <w:right w:val="single" w:sz="4" w:space="0" w:color="auto"/>
            </w:tcBorders>
            <w:hideMark/>
          </w:tcPr>
          <w:p w14:paraId="01F9903C"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-172,0</w:t>
            </w:r>
          </w:p>
        </w:tc>
        <w:tc>
          <w:tcPr>
            <w:tcW w:w="729" w:type="dxa"/>
            <w:tcBorders>
              <w:top w:val="nil"/>
              <w:left w:val="nil"/>
              <w:bottom w:val="single" w:sz="4" w:space="0" w:color="auto"/>
              <w:right w:val="single" w:sz="4" w:space="0" w:color="auto"/>
            </w:tcBorders>
            <w:hideMark/>
          </w:tcPr>
          <w:p w14:paraId="5E1EF2F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645BA4C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r>
      <w:tr w:rsidR="00680400" w14:paraId="39C5C6F7"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47FB9389"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Vietinių rinkliavų lėšų likutis</w:t>
            </w:r>
          </w:p>
        </w:tc>
        <w:tc>
          <w:tcPr>
            <w:tcW w:w="998" w:type="dxa"/>
            <w:tcBorders>
              <w:top w:val="nil"/>
              <w:left w:val="nil"/>
              <w:bottom w:val="single" w:sz="4" w:space="0" w:color="auto"/>
              <w:right w:val="single" w:sz="4" w:space="0" w:color="auto"/>
            </w:tcBorders>
            <w:hideMark/>
          </w:tcPr>
          <w:p w14:paraId="1957CFCE"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SB(VRL)</w:t>
            </w:r>
          </w:p>
        </w:tc>
        <w:tc>
          <w:tcPr>
            <w:tcW w:w="739" w:type="dxa"/>
            <w:tcBorders>
              <w:top w:val="nil"/>
              <w:left w:val="nil"/>
              <w:bottom w:val="single" w:sz="4" w:space="0" w:color="auto"/>
              <w:right w:val="single" w:sz="4" w:space="0" w:color="auto"/>
            </w:tcBorders>
            <w:hideMark/>
          </w:tcPr>
          <w:p w14:paraId="58CBCDE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384,5</w:t>
            </w:r>
          </w:p>
        </w:tc>
        <w:tc>
          <w:tcPr>
            <w:tcW w:w="739" w:type="dxa"/>
            <w:tcBorders>
              <w:top w:val="nil"/>
              <w:left w:val="nil"/>
              <w:bottom w:val="single" w:sz="4" w:space="0" w:color="auto"/>
              <w:right w:val="single" w:sz="4" w:space="0" w:color="auto"/>
            </w:tcBorders>
            <w:hideMark/>
          </w:tcPr>
          <w:p w14:paraId="1DA7F0D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384,5</w:t>
            </w:r>
          </w:p>
        </w:tc>
        <w:tc>
          <w:tcPr>
            <w:tcW w:w="726" w:type="dxa"/>
            <w:tcBorders>
              <w:top w:val="nil"/>
              <w:left w:val="nil"/>
              <w:bottom w:val="single" w:sz="4" w:space="0" w:color="auto"/>
              <w:right w:val="single" w:sz="4" w:space="0" w:color="auto"/>
            </w:tcBorders>
            <w:hideMark/>
          </w:tcPr>
          <w:p w14:paraId="4ED01A1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0869D7C"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6754547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912,9</w:t>
            </w:r>
          </w:p>
        </w:tc>
        <w:tc>
          <w:tcPr>
            <w:tcW w:w="739" w:type="dxa"/>
            <w:tcBorders>
              <w:top w:val="nil"/>
              <w:left w:val="nil"/>
              <w:bottom w:val="single" w:sz="4" w:space="0" w:color="auto"/>
              <w:right w:val="single" w:sz="4" w:space="0" w:color="auto"/>
            </w:tcBorders>
            <w:hideMark/>
          </w:tcPr>
          <w:p w14:paraId="29386E4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912,9</w:t>
            </w:r>
          </w:p>
        </w:tc>
        <w:tc>
          <w:tcPr>
            <w:tcW w:w="726" w:type="dxa"/>
            <w:tcBorders>
              <w:top w:val="nil"/>
              <w:left w:val="nil"/>
              <w:bottom w:val="single" w:sz="4" w:space="0" w:color="auto"/>
              <w:right w:val="single" w:sz="4" w:space="0" w:color="auto"/>
            </w:tcBorders>
            <w:hideMark/>
          </w:tcPr>
          <w:p w14:paraId="74EC9ED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3495BB2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6F38968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528,4</w:t>
            </w:r>
          </w:p>
        </w:tc>
        <w:tc>
          <w:tcPr>
            <w:tcW w:w="739" w:type="dxa"/>
            <w:tcBorders>
              <w:top w:val="nil"/>
              <w:left w:val="nil"/>
              <w:bottom w:val="single" w:sz="4" w:space="0" w:color="auto"/>
              <w:right w:val="single" w:sz="4" w:space="0" w:color="auto"/>
            </w:tcBorders>
            <w:hideMark/>
          </w:tcPr>
          <w:p w14:paraId="68F4E74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528,4</w:t>
            </w:r>
          </w:p>
        </w:tc>
        <w:tc>
          <w:tcPr>
            <w:tcW w:w="729" w:type="dxa"/>
            <w:tcBorders>
              <w:top w:val="nil"/>
              <w:left w:val="nil"/>
              <w:bottom w:val="single" w:sz="4" w:space="0" w:color="auto"/>
              <w:right w:val="single" w:sz="4" w:space="0" w:color="auto"/>
            </w:tcBorders>
            <w:hideMark/>
          </w:tcPr>
          <w:p w14:paraId="16598E6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04B89F5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r>
      <w:tr w:rsidR="00680400" w14:paraId="3C673C41"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736EBCF5"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Aplinkos apsaugos specialiosios programos lėšos</w:t>
            </w:r>
          </w:p>
        </w:tc>
        <w:tc>
          <w:tcPr>
            <w:tcW w:w="998" w:type="dxa"/>
            <w:tcBorders>
              <w:top w:val="nil"/>
              <w:left w:val="nil"/>
              <w:bottom w:val="single" w:sz="4" w:space="0" w:color="auto"/>
              <w:right w:val="single" w:sz="4" w:space="0" w:color="auto"/>
            </w:tcBorders>
            <w:hideMark/>
          </w:tcPr>
          <w:p w14:paraId="7A53EAE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SB(AA)</w:t>
            </w:r>
          </w:p>
        </w:tc>
        <w:tc>
          <w:tcPr>
            <w:tcW w:w="739" w:type="dxa"/>
            <w:tcBorders>
              <w:top w:val="nil"/>
              <w:left w:val="nil"/>
              <w:bottom w:val="single" w:sz="4" w:space="0" w:color="auto"/>
              <w:right w:val="single" w:sz="4" w:space="0" w:color="auto"/>
            </w:tcBorders>
            <w:hideMark/>
          </w:tcPr>
          <w:p w14:paraId="006883E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504,0</w:t>
            </w:r>
          </w:p>
        </w:tc>
        <w:tc>
          <w:tcPr>
            <w:tcW w:w="739" w:type="dxa"/>
            <w:tcBorders>
              <w:top w:val="nil"/>
              <w:left w:val="nil"/>
              <w:bottom w:val="single" w:sz="4" w:space="0" w:color="auto"/>
              <w:right w:val="single" w:sz="4" w:space="0" w:color="auto"/>
            </w:tcBorders>
            <w:hideMark/>
          </w:tcPr>
          <w:p w14:paraId="44990DDC"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416,0</w:t>
            </w:r>
          </w:p>
        </w:tc>
        <w:tc>
          <w:tcPr>
            <w:tcW w:w="726" w:type="dxa"/>
            <w:tcBorders>
              <w:top w:val="nil"/>
              <w:left w:val="nil"/>
              <w:bottom w:val="single" w:sz="4" w:space="0" w:color="auto"/>
              <w:right w:val="single" w:sz="4" w:space="0" w:color="auto"/>
            </w:tcBorders>
            <w:hideMark/>
          </w:tcPr>
          <w:p w14:paraId="3EB57BB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35774E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88,0</w:t>
            </w:r>
          </w:p>
        </w:tc>
        <w:tc>
          <w:tcPr>
            <w:tcW w:w="801" w:type="dxa"/>
            <w:tcBorders>
              <w:top w:val="nil"/>
              <w:left w:val="nil"/>
              <w:bottom w:val="single" w:sz="4" w:space="0" w:color="auto"/>
              <w:right w:val="single" w:sz="4" w:space="0" w:color="auto"/>
            </w:tcBorders>
            <w:hideMark/>
          </w:tcPr>
          <w:p w14:paraId="5D2C3A2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504,0</w:t>
            </w:r>
          </w:p>
        </w:tc>
        <w:tc>
          <w:tcPr>
            <w:tcW w:w="739" w:type="dxa"/>
            <w:tcBorders>
              <w:top w:val="nil"/>
              <w:left w:val="nil"/>
              <w:bottom w:val="single" w:sz="4" w:space="0" w:color="auto"/>
              <w:right w:val="single" w:sz="4" w:space="0" w:color="auto"/>
            </w:tcBorders>
            <w:hideMark/>
          </w:tcPr>
          <w:p w14:paraId="04BEBBA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478,1</w:t>
            </w:r>
          </w:p>
        </w:tc>
        <w:tc>
          <w:tcPr>
            <w:tcW w:w="726" w:type="dxa"/>
            <w:tcBorders>
              <w:top w:val="nil"/>
              <w:left w:val="nil"/>
              <w:bottom w:val="single" w:sz="4" w:space="0" w:color="auto"/>
              <w:right w:val="single" w:sz="4" w:space="0" w:color="auto"/>
            </w:tcBorders>
            <w:hideMark/>
          </w:tcPr>
          <w:p w14:paraId="24321AA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31359E3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25,9</w:t>
            </w:r>
          </w:p>
        </w:tc>
        <w:tc>
          <w:tcPr>
            <w:tcW w:w="739" w:type="dxa"/>
            <w:tcBorders>
              <w:top w:val="nil"/>
              <w:left w:val="nil"/>
              <w:bottom w:val="single" w:sz="4" w:space="0" w:color="auto"/>
              <w:right w:val="single" w:sz="4" w:space="0" w:color="auto"/>
            </w:tcBorders>
            <w:hideMark/>
          </w:tcPr>
          <w:p w14:paraId="7102544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0168148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62,1</w:t>
            </w:r>
          </w:p>
        </w:tc>
        <w:tc>
          <w:tcPr>
            <w:tcW w:w="729" w:type="dxa"/>
            <w:tcBorders>
              <w:top w:val="nil"/>
              <w:left w:val="nil"/>
              <w:bottom w:val="single" w:sz="4" w:space="0" w:color="auto"/>
              <w:right w:val="single" w:sz="4" w:space="0" w:color="auto"/>
            </w:tcBorders>
            <w:hideMark/>
          </w:tcPr>
          <w:p w14:paraId="10E7D50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28E38B6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-62,1</w:t>
            </w:r>
          </w:p>
        </w:tc>
      </w:tr>
      <w:tr w:rsidR="00680400" w14:paraId="467D4DB8"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5F7F5F4B"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xml:space="preserve">Savivaldybės aplinkos apsaugos rėmimo specialiosios programos lėšų likutis </w:t>
            </w:r>
          </w:p>
        </w:tc>
        <w:tc>
          <w:tcPr>
            <w:tcW w:w="998" w:type="dxa"/>
            <w:tcBorders>
              <w:top w:val="nil"/>
              <w:left w:val="nil"/>
              <w:bottom w:val="single" w:sz="4" w:space="0" w:color="auto"/>
              <w:right w:val="single" w:sz="4" w:space="0" w:color="auto"/>
            </w:tcBorders>
            <w:hideMark/>
          </w:tcPr>
          <w:p w14:paraId="3477A1F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SB(AAL)</w:t>
            </w:r>
          </w:p>
        </w:tc>
        <w:tc>
          <w:tcPr>
            <w:tcW w:w="739" w:type="dxa"/>
            <w:tcBorders>
              <w:top w:val="nil"/>
              <w:left w:val="nil"/>
              <w:bottom w:val="single" w:sz="4" w:space="0" w:color="auto"/>
              <w:right w:val="single" w:sz="4" w:space="0" w:color="auto"/>
            </w:tcBorders>
            <w:hideMark/>
          </w:tcPr>
          <w:p w14:paraId="6C8CE21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230,5</w:t>
            </w:r>
          </w:p>
        </w:tc>
        <w:tc>
          <w:tcPr>
            <w:tcW w:w="739" w:type="dxa"/>
            <w:tcBorders>
              <w:top w:val="nil"/>
              <w:left w:val="nil"/>
              <w:bottom w:val="single" w:sz="4" w:space="0" w:color="auto"/>
              <w:right w:val="single" w:sz="4" w:space="0" w:color="auto"/>
            </w:tcBorders>
            <w:hideMark/>
          </w:tcPr>
          <w:p w14:paraId="73CA34AA"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100,2</w:t>
            </w:r>
          </w:p>
        </w:tc>
        <w:tc>
          <w:tcPr>
            <w:tcW w:w="726" w:type="dxa"/>
            <w:tcBorders>
              <w:top w:val="nil"/>
              <w:left w:val="nil"/>
              <w:bottom w:val="single" w:sz="4" w:space="0" w:color="auto"/>
              <w:right w:val="single" w:sz="4" w:space="0" w:color="auto"/>
            </w:tcBorders>
            <w:hideMark/>
          </w:tcPr>
          <w:p w14:paraId="2F53537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AB60A3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130,3</w:t>
            </w:r>
          </w:p>
        </w:tc>
        <w:tc>
          <w:tcPr>
            <w:tcW w:w="801" w:type="dxa"/>
            <w:tcBorders>
              <w:top w:val="nil"/>
              <w:left w:val="nil"/>
              <w:bottom w:val="single" w:sz="4" w:space="0" w:color="auto"/>
              <w:right w:val="single" w:sz="4" w:space="0" w:color="auto"/>
            </w:tcBorders>
            <w:hideMark/>
          </w:tcPr>
          <w:p w14:paraId="24B2E83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274,8</w:t>
            </w:r>
          </w:p>
        </w:tc>
        <w:tc>
          <w:tcPr>
            <w:tcW w:w="739" w:type="dxa"/>
            <w:tcBorders>
              <w:top w:val="nil"/>
              <w:left w:val="nil"/>
              <w:bottom w:val="single" w:sz="4" w:space="0" w:color="auto"/>
              <w:right w:val="single" w:sz="4" w:space="0" w:color="auto"/>
            </w:tcBorders>
            <w:hideMark/>
          </w:tcPr>
          <w:p w14:paraId="7E82CEE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274,8</w:t>
            </w:r>
          </w:p>
        </w:tc>
        <w:tc>
          <w:tcPr>
            <w:tcW w:w="726" w:type="dxa"/>
            <w:tcBorders>
              <w:top w:val="nil"/>
              <w:left w:val="nil"/>
              <w:bottom w:val="single" w:sz="4" w:space="0" w:color="auto"/>
              <w:right w:val="single" w:sz="4" w:space="0" w:color="auto"/>
            </w:tcBorders>
            <w:hideMark/>
          </w:tcPr>
          <w:p w14:paraId="7B48871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872DA3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92A42A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44,3</w:t>
            </w:r>
          </w:p>
        </w:tc>
        <w:tc>
          <w:tcPr>
            <w:tcW w:w="739" w:type="dxa"/>
            <w:tcBorders>
              <w:top w:val="nil"/>
              <w:left w:val="nil"/>
              <w:bottom w:val="single" w:sz="4" w:space="0" w:color="auto"/>
              <w:right w:val="single" w:sz="4" w:space="0" w:color="auto"/>
            </w:tcBorders>
            <w:hideMark/>
          </w:tcPr>
          <w:p w14:paraId="454ADB6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174,6</w:t>
            </w:r>
          </w:p>
        </w:tc>
        <w:tc>
          <w:tcPr>
            <w:tcW w:w="729" w:type="dxa"/>
            <w:tcBorders>
              <w:top w:val="nil"/>
              <w:left w:val="nil"/>
              <w:bottom w:val="single" w:sz="4" w:space="0" w:color="auto"/>
              <w:right w:val="single" w:sz="4" w:space="0" w:color="auto"/>
            </w:tcBorders>
            <w:hideMark/>
          </w:tcPr>
          <w:p w14:paraId="63CED74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1124A93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-130,3</w:t>
            </w:r>
          </w:p>
        </w:tc>
      </w:tr>
      <w:tr w:rsidR="00680400" w14:paraId="1667A6AC"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501B6D66"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Valstybės biudžeto specialios tikslinės dotacijos lėšos SB(VB)</w:t>
            </w:r>
          </w:p>
        </w:tc>
        <w:tc>
          <w:tcPr>
            <w:tcW w:w="998" w:type="dxa"/>
            <w:tcBorders>
              <w:top w:val="nil"/>
              <w:left w:val="nil"/>
              <w:bottom w:val="single" w:sz="4" w:space="0" w:color="auto"/>
              <w:right w:val="single" w:sz="4" w:space="0" w:color="auto"/>
            </w:tcBorders>
            <w:hideMark/>
          </w:tcPr>
          <w:p w14:paraId="4740CEE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SB(VB)</w:t>
            </w:r>
          </w:p>
        </w:tc>
        <w:tc>
          <w:tcPr>
            <w:tcW w:w="739" w:type="dxa"/>
            <w:tcBorders>
              <w:top w:val="nil"/>
              <w:left w:val="nil"/>
              <w:bottom w:val="single" w:sz="4" w:space="0" w:color="auto"/>
              <w:right w:val="single" w:sz="4" w:space="0" w:color="auto"/>
            </w:tcBorders>
            <w:hideMark/>
          </w:tcPr>
          <w:p w14:paraId="1C4F310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51834E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2CB2629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27C8761"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0E62763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6,2</w:t>
            </w:r>
          </w:p>
        </w:tc>
        <w:tc>
          <w:tcPr>
            <w:tcW w:w="739" w:type="dxa"/>
            <w:tcBorders>
              <w:top w:val="nil"/>
              <w:left w:val="nil"/>
              <w:bottom w:val="single" w:sz="4" w:space="0" w:color="auto"/>
              <w:right w:val="single" w:sz="4" w:space="0" w:color="auto"/>
            </w:tcBorders>
            <w:hideMark/>
          </w:tcPr>
          <w:p w14:paraId="725F18D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0,1</w:t>
            </w:r>
          </w:p>
        </w:tc>
        <w:tc>
          <w:tcPr>
            <w:tcW w:w="726" w:type="dxa"/>
            <w:tcBorders>
              <w:top w:val="nil"/>
              <w:left w:val="nil"/>
              <w:bottom w:val="single" w:sz="4" w:space="0" w:color="auto"/>
              <w:right w:val="single" w:sz="4" w:space="0" w:color="auto"/>
            </w:tcBorders>
            <w:hideMark/>
          </w:tcPr>
          <w:p w14:paraId="4548D4A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613283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6,1</w:t>
            </w:r>
          </w:p>
        </w:tc>
        <w:tc>
          <w:tcPr>
            <w:tcW w:w="739" w:type="dxa"/>
            <w:tcBorders>
              <w:top w:val="nil"/>
              <w:left w:val="nil"/>
              <w:bottom w:val="single" w:sz="4" w:space="0" w:color="auto"/>
              <w:right w:val="single" w:sz="4" w:space="0" w:color="auto"/>
            </w:tcBorders>
            <w:hideMark/>
          </w:tcPr>
          <w:p w14:paraId="77FBABFC"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6,2</w:t>
            </w:r>
          </w:p>
        </w:tc>
        <w:tc>
          <w:tcPr>
            <w:tcW w:w="739" w:type="dxa"/>
            <w:tcBorders>
              <w:top w:val="nil"/>
              <w:left w:val="nil"/>
              <w:bottom w:val="single" w:sz="4" w:space="0" w:color="auto"/>
              <w:right w:val="single" w:sz="4" w:space="0" w:color="auto"/>
            </w:tcBorders>
            <w:hideMark/>
          </w:tcPr>
          <w:p w14:paraId="0D01DE1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0,1</w:t>
            </w:r>
          </w:p>
        </w:tc>
        <w:tc>
          <w:tcPr>
            <w:tcW w:w="729" w:type="dxa"/>
            <w:tcBorders>
              <w:top w:val="nil"/>
              <w:left w:val="nil"/>
              <w:bottom w:val="single" w:sz="4" w:space="0" w:color="auto"/>
              <w:right w:val="single" w:sz="4" w:space="0" w:color="auto"/>
            </w:tcBorders>
            <w:hideMark/>
          </w:tcPr>
          <w:p w14:paraId="1BB2798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28EC9046"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6,1</w:t>
            </w:r>
          </w:p>
        </w:tc>
      </w:tr>
      <w:tr w:rsidR="00680400" w14:paraId="380955A9" w14:textId="77777777" w:rsidTr="00C725F7">
        <w:trPr>
          <w:cantSplit/>
          <w:trHeight w:val="480"/>
        </w:trPr>
        <w:tc>
          <w:tcPr>
            <w:tcW w:w="4531" w:type="dxa"/>
            <w:tcBorders>
              <w:top w:val="nil"/>
              <w:left w:val="single" w:sz="4" w:space="0" w:color="auto"/>
              <w:bottom w:val="single" w:sz="4" w:space="0" w:color="auto"/>
              <w:right w:val="single" w:sz="4" w:space="0" w:color="auto"/>
            </w:tcBorders>
            <w:hideMark/>
          </w:tcPr>
          <w:p w14:paraId="2171D4C6"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Valstybės biudžeto specialios tikslinės dotacijos likučių lėšos SB(VBL)</w:t>
            </w:r>
          </w:p>
        </w:tc>
        <w:tc>
          <w:tcPr>
            <w:tcW w:w="998" w:type="dxa"/>
            <w:tcBorders>
              <w:top w:val="nil"/>
              <w:left w:val="nil"/>
              <w:bottom w:val="single" w:sz="4" w:space="0" w:color="auto"/>
              <w:right w:val="single" w:sz="4" w:space="0" w:color="auto"/>
            </w:tcBorders>
            <w:hideMark/>
          </w:tcPr>
          <w:p w14:paraId="26FC83E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SB (VBL)</w:t>
            </w:r>
          </w:p>
        </w:tc>
        <w:tc>
          <w:tcPr>
            <w:tcW w:w="739" w:type="dxa"/>
            <w:tcBorders>
              <w:top w:val="nil"/>
              <w:left w:val="nil"/>
              <w:bottom w:val="single" w:sz="4" w:space="0" w:color="auto"/>
              <w:right w:val="single" w:sz="4" w:space="0" w:color="auto"/>
            </w:tcBorders>
            <w:hideMark/>
          </w:tcPr>
          <w:p w14:paraId="405DE65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6D59E61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2CDC64A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E0D6CE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0417896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4,1</w:t>
            </w:r>
          </w:p>
        </w:tc>
        <w:tc>
          <w:tcPr>
            <w:tcW w:w="739" w:type="dxa"/>
            <w:tcBorders>
              <w:top w:val="nil"/>
              <w:left w:val="nil"/>
              <w:bottom w:val="single" w:sz="4" w:space="0" w:color="auto"/>
              <w:right w:val="single" w:sz="4" w:space="0" w:color="auto"/>
            </w:tcBorders>
            <w:hideMark/>
          </w:tcPr>
          <w:p w14:paraId="15FFD43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127D35F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688C4BD3"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4,1</w:t>
            </w:r>
          </w:p>
        </w:tc>
        <w:tc>
          <w:tcPr>
            <w:tcW w:w="739" w:type="dxa"/>
            <w:tcBorders>
              <w:top w:val="nil"/>
              <w:left w:val="nil"/>
              <w:bottom w:val="single" w:sz="4" w:space="0" w:color="auto"/>
              <w:right w:val="single" w:sz="4" w:space="0" w:color="auto"/>
            </w:tcBorders>
            <w:hideMark/>
          </w:tcPr>
          <w:p w14:paraId="6945CA9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4,1</w:t>
            </w:r>
          </w:p>
        </w:tc>
        <w:tc>
          <w:tcPr>
            <w:tcW w:w="739" w:type="dxa"/>
            <w:tcBorders>
              <w:top w:val="nil"/>
              <w:left w:val="nil"/>
              <w:bottom w:val="single" w:sz="4" w:space="0" w:color="auto"/>
              <w:right w:val="single" w:sz="4" w:space="0" w:color="auto"/>
            </w:tcBorders>
            <w:hideMark/>
          </w:tcPr>
          <w:p w14:paraId="357A2D78"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29" w:type="dxa"/>
            <w:tcBorders>
              <w:top w:val="nil"/>
              <w:left w:val="nil"/>
              <w:bottom w:val="single" w:sz="4" w:space="0" w:color="auto"/>
              <w:right w:val="single" w:sz="4" w:space="0" w:color="auto"/>
            </w:tcBorders>
            <w:hideMark/>
          </w:tcPr>
          <w:p w14:paraId="2B2F1EE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49C224C4"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4,1</w:t>
            </w:r>
          </w:p>
        </w:tc>
      </w:tr>
      <w:tr w:rsidR="00680400" w14:paraId="76B08F7D"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592801CB" w14:textId="77777777" w:rsidR="00680400" w:rsidRPr="00680400" w:rsidRDefault="00680400">
            <w:pPr>
              <w:spacing w:after="0" w:line="240" w:lineRule="auto"/>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998" w:type="dxa"/>
            <w:tcBorders>
              <w:top w:val="nil"/>
              <w:left w:val="nil"/>
              <w:bottom w:val="single" w:sz="4" w:space="0" w:color="auto"/>
              <w:right w:val="single" w:sz="4" w:space="0" w:color="auto"/>
            </w:tcBorders>
            <w:hideMark/>
          </w:tcPr>
          <w:p w14:paraId="6ED9BAE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Iš viso</w:t>
            </w:r>
          </w:p>
        </w:tc>
        <w:tc>
          <w:tcPr>
            <w:tcW w:w="739" w:type="dxa"/>
            <w:tcBorders>
              <w:top w:val="nil"/>
              <w:left w:val="nil"/>
              <w:bottom w:val="single" w:sz="4" w:space="0" w:color="auto"/>
              <w:right w:val="single" w:sz="4" w:space="0" w:color="auto"/>
            </w:tcBorders>
            <w:hideMark/>
          </w:tcPr>
          <w:p w14:paraId="31E55C2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7890,7</w:t>
            </w:r>
          </w:p>
        </w:tc>
        <w:tc>
          <w:tcPr>
            <w:tcW w:w="739" w:type="dxa"/>
            <w:tcBorders>
              <w:top w:val="nil"/>
              <w:left w:val="nil"/>
              <w:bottom w:val="single" w:sz="4" w:space="0" w:color="auto"/>
              <w:right w:val="single" w:sz="4" w:space="0" w:color="auto"/>
            </w:tcBorders>
            <w:hideMark/>
          </w:tcPr>
          <w:p w14:paraId="470C6130"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6123,7</w:t>
            </w:r>
          </w:p>
        </w:tc>
        <w:tc>
          <w:tcPr>
            <w:tcW w:w="726" w:type="dxa"/>
            <w:tcBorders>
              <w:top w:val="nil"/>
              <w:left w:val="nil"/>
              <w:bottom w:val="single" w:sz="4" w:space="0" w:color="auto"/>
              <w:right w:val="single" w:sz="4" w:space="0" w:color="auto"/>
            </w:tcBorders>
            <w:hideMark/>
          </w:tcPr>
          <w:p w14:paraId="40F94A4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36A439F9"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1767,0</w:t>
            </w:r>
          </w:p>
        </w:tc>
        <w:tc>
          <w:tcPr>
            <w:tcW w:w="801" w:type="dxa"/>
            <w:tcBorders>
              <w:top w:val="nil"/>
              <w:left w:val="nil"/>
              <w:bottom w:val="single" w:sz="4" w:space="0" w:color="auto"/>
              <w:right w:val="single" w:sz="4" w:space="0" w:color="auto"/>
            </w:tcBorders>
            <w:hideMark/>
          </w:tcPr>
          <w:p w14:paraId="5550E2AB"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10021,5</w:t>
            </w:r>
          </w:p>
        </w:tc>
        <w:tc>
          <w:tcPr>
            <w:tcW w:w="739" w:type="dxa"/>
            <w:tcBorders>
              <w:top w:val="nil"/>
              <w:left w:val="nil"/>
              <w:bottom w:val="single" w:sz="4" w:space="0" w:color="auto"/>
              <w:right w:val="single" w:sz="4" w:space="0" w:color="auto"/>
            </w:tcBorders>
            <w:hideMark/>
          </w:tcPr>
          <w:p w14:paraId="1B14927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8088,0</w:t>
            </w:r>
          </w:p>
        </w:tc>
        <w:tc>
          <w:tcPr>
            <w:tcW w:w="726" w:type="dxa"/>
            <w:tcBorders>
              <w:top w:val="nil"/>
              <w:left w:val="nil"/>
              <w:bottom w:val="single" w:sz="4" w:space="0" w:color="auto"/>
              <w:right w:val="single" w:sz="4" w:space="0" w:color="auto"/>
            </w:tcBorders>
            <w:hideMark/>
          </w:tcPr>
          <w:p w14:paraId="7F43989F"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F431135"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1933,5</w:t>
            </w:r>
          </w:p>
        </w:tc>
        <w:tc>
          <w:tcPr>
            <w:tcW w:w="739" w:type="dxa"/>
            <w:tcBorders>
              <w:top w:val="nil"/>
              <w:left w:val="nil"/>
              <w:bottom w:val="single" w:sz="4" w:space="0" w:color="auto"/>
              <w:right w:val="single" w:sz="4" w:space="0" w:color="auto"/>
            </w:tcBorders>
            <w:hideMark/>
          </w:tcPr>
          <w:p w14:paraId="2AF80B6D"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2130,8</w:t>
            </w:r>
          </w:p>
        </w:tc>
        <w:tc>
          <w:tcPr>
            <w:tcW w:w="739" w:type="dxa"/>
            <w:tcBorders>
              <w:top w:val="nil"/>
              <w:left w:val="nil"/>
              <w:bottom w:val="single" w:sz="4" w:space="0" w:color="auto"/>
              <w:right w:val="single" w:sz="4" w:space="0" w:color="auto"/>
            </w:tcBorders>
            <w:hideMark/>
          </w:tcPr>
          <w:p w14:paraId="08DB2107"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1964,3</w:t>
            </w:r>
          </w:p>
        </w:tc>
        <w:tc>
          <w:tcPr>
            <w:tcW w:w="729" w:type="dxa"/>
            <w:tcBorders>
              <w:top w:val="nil"/>
              <w:left w:val="nil"/>
              <w:bottom w:val="single" w:sz="4" w:space="0" w:color="auto"/>
              <w:right w:val="single" w:sz="4" w:space="0" w:color="auto"/>
            </w:tcBorders>
            <w:hideMark/>
          </w:tcPr>
          <w:p w14:paraId="598EC78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5588A862" w14:textId="77777777" w:rsidR="00680400" w:rsidRP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sidRPr="00680400">
              <w:rPr>
                <w:rFonts w:ascii="Times New Roman" w:eastAsia="Times New Roman" w:hAnsi="Times New Roman" w:cs="Times New Roman"/>
                <w:b/>
                <w:bCs/>
                <w:color w:val="000000"/>
                <w:sz w:val="18"/>
                <w:szCs w:val="18"/>
                <w:lang w:eastAsia="lt-LT"/>
              </w:rPr>
              <w:t>166,5</w:t>
            </w:r>
          </w:p>
        </w:tc>
      </w:tr>
      <w:tr w:rsidR="00680400" w14:paraId="7D9D5FF9"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6E7DB115" w14:textId="77777777" w:rsidR="00680400" w:rsidRDefault="00680400">
            <w:pPr>
              <w:spacing w:after="0" w:line="240" w:lineRule="auto"/>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iš jų programos priemonėms:</w:t>
            </w:r>
          </w:p>
        </w:tc>
        <w:tc>
          <w:tcPr>
            <w:tcW w:w="998" w:type="dxa"/>
            <w:tcBorders>
              <w:top w:val="nil"/>
              <w:left w:val="nil"/>
              <w:bottom w:val="single" w:sz="4" w:space="0" w:color="auto"/>
              <w:right w:val="single" w:sz="4" w:space="0" w:color="auto"/>
            </w:tcBorders>
            <w:hideMark/>
          </w:tcPr>
          <w:p w14:paraId="66FF6A70"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6FA3359C"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634C833A"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09533518"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58289835"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801" w:type="dxa"/>
            <w:tcBorders>
              <w:top w:val="nil"/>
              <w:left w:val="nil"/>
              <w:bottom w:val="single" w:sz="4" w:space="0" w:color="auto"/>
              <w:right w:val="single" w:sz="4" w:space="0" w:color="auto"/>
            </w:tcBorders>
            <w:hideMark/>
          </w:tcPr>
          <w:p w14:paraId="286415D4"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2A62110"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26" w:type="dxa"/>
            <w:tcBorders>
              <w:top w:val="nil"/>
              <w:left w:val="nil"/>
              <w:bottom w:val="single" w:sz="4" w:space="0" w:color="auto"/>
              <w:right w:val="single" w:sz="4" w:space="0" w:color="auto"/>
            </w:tcBorders>
            <w:hideMark/>
          </w:tcPr>
          <w:p w14:paraId="5A4F1B62"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27DA5DC3"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7F4BCF89"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9" w:type="dxa"/>
            <w:tcBorders>
              <w:top w:val="nil"/>
              <w:left w:val="nil"/>
              <w:bottom w:val="single" w:sz="4" w:space="0" w:color="auto"/>
              <w:right w:val="single" w:sz="4" w:space="0" w:color="auto"/>
            </w:tcBorders>
            <w:hideMark/>
          </w:tcPr>
          <w:p w14:paraId="1A65C8D6"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29" w:type="dxa"/>
            <w:tcBorders>
              <w:top w:val="nil"/>
              <w:left w:val="nil"/>
              <w:bottom w:val="single" w:sz="4" w:space="0" w:color="auto"/>
              <w:right w:val="single" w:sz="4" w:space="0" w:color="auto"/>
            </w:tcBorders>
            <w:hideMark/>
          </w:tcPr>
          <w:p w14:paraId="4DD67C34"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c>
          <w:tcPr>
            <w:tcW w:w="736" w:type="dxa"/>
            <w:tcBorders>
              <w:top w:val="nil"/>
              <w:left w:val="nil"/>
              <w:bottom w:val="single" w:sz="4" w:space="0" w:color="auto"/>
              <w:right w:val="single" w:sz="4" w:space="0" w:color="auto"/>
            </w:tcBorders>
            <w:hideMark/>
          </w:tcPr>
          <w:p w14:paraId="3867B527" w14:textId="77777777" w:rsidR="00680400" w:rsidRDefault="00680400" w:rsidP="00F72498">
            <w:pPr>
              <w:spacing w:after="0" w:line="240" w:lineRule="auto"/>
              <w:jc w:val="both"/>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 </w:t>
            </w:r>
          </w:p>
        </w:tc>
      </w:tr>
      <w:tr w:rsidR="00680400" w:rsidRPr="00680400" w14:paraId="5DA7CEA0"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1977C640"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Komunalinių atliekų tvarkymo organizavimas: </w:t>
            </w:r>
          </w:p>
        </w:tc>
        <w:tc>
          <w:tcPr>
            <w:tcW w:w="998" w:type="dxa"/>
            <w:tcBorders>
              <w:top w:val="nil"/>
              <w:left w:val="nil"/>
              <w:bottom w:val="single" w:sz="4" w:space="0" w:color="auto"/>
              <w:right w:val="single" w:sz="4" w:space="0" w:color="auto"/>
            </w:tcBorders>
            <w:hideMark/>
          </w:tcPr>
          <w:p w14:paraId="22FD43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690877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4831,2</w:t>
            </w:r>
          </w:p>
        </w:tc>
        <w:tc>
          <w:tcPr>
            <w:tcW w:w="739" w:type="dxa"/>
            <w:tcBorders>
              <w:top w:val="nil"/>
              <w:left w:val="nil"/>
              <w:bottom w:val="single" w:sz="4" w:space="0" w:color="auto"/>
              <w:right w:val="single" w:sz="4" w:space="0" w:color="auto"/>
            </w:tcBorders>
            <w:hideMark/>
          </w:tcPr>
          <w:p w14:paraId="04CF51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4831,2</w:t>
            </w:r>
          </w:p>
        </w:tc>
        <w:tc>
          <w:tcPr>
            <w:tcW w:w="726" w:type="dxa"/>
            <w:tcBorders>
              <w:top w:val="nil"/>
              <w:left w:val="nil"/>
              <w:bottom w:val="single" w:sz="4" w:space="0" w:color="auto"/>
              <w:right w:val="single" w:sz="4" w:space="0" w:color="auto"/>
            </w:tcBorders>
            <w:hideMark/>
          </w:tcPr>
          <w:p w14:paraId="207A83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183C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7CAA8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4708,0</w:t>
            </w:r>
          </w:p>
        </w:tc>
        <w:tc>
          <w:tcPr>
            <w:tcW w:w="739" w:type="dxa"/>
            <w:tcBorders>
              <w:top w:val="nil"/>
              <w:left w:val="nil"/>
              <w:bottom w:val="single" w:sz="4" w:space="0" w:color="auto"/>
              <w:right w:val="single" w:sz="4" w:space="0" w:color="auto"/>
            </w:tcBorders>
            <w:hideMark/>
          </w:tcPr>
          <w:p w14:paraId="549FC8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4708,0</w:t>
            </w:r>
          </w:p>
        </w:tc>
        <w:tc>
          <w:tcPr>
            <w:tcW w:w="726" w:type="dxa"/>
            <w:tcBorders>
              <w:top w:val="nil"/>
              <w:left w:val="nil"/>
              <w:bottom w:val="single" w:sz="4" w:space="0" w:color="auto"/>
              <w:right w:val="single" w:sz="4" w:space="0" w:color="auto"/>
            </w:tcBorders>
            <w:hideMark/>
          </w:tcPr>
          <w:p w14:paraId="10C9CBE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8A00D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F234A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-123,2</w:t>
            </w:r>
          </w:p>
        </w:tc>
        <w:tc>
          <w:tcPr>
            <w:tcW w:w="739" w:type="dxa"/>
            <w:tcBorders>
              <w:top w:val="nil"/>
              <w:left w:val="nil"/>
              <w:bottom w:val="single" w:sz="4" w:space="0" w:color="auto"/>
              <w:right w:val="single" w:sz="4" w:space="0" w:color="auto"/>
            </w:tcBorders>
            <w:hideMark/>
          </w:tcPr>
          <w:p w14:paraId="27DCC9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-123,2</w:t>
            </w:r>
          </w:p>
        </w:tc>
        <w:tc>
          <w:tcPr>
            <w:tcW w:w="729" w:type="dxa"/>
            <w:tcBorders>
              <w:top w:val="nil"/>
              <w:left w:val="nil"/>
              <w:bottom w:val="single" w:sz="4" w:space="0" w:color="auto"/>
              <w:right w:val="single" w:sz="4" w:space="0" w:color="auto"/>
            </w:tcBorders>
            <w:hideMark/>
          </w:tcPr>
          <w:p w14:paraId="5C3DAC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5154F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BF714B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9AEAB5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CEEF8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46AFCC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152291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7FE96F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CF366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0C2D4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448,6</w:t>
            </w:r>
          </w:p>
        </w:tc>
        <w:tc>
          <w:tcPr>
            <w:tcW w:w="739" w:type="dxa"/>
            <w:tcBorders>
              <w:top w:val="nil"/>
              <w:left w:val="nil"/>
              <w:bottom w:val="single" w:sz="4" w:space="0" w:color="auto"/>
              <w:right w:val="single" w:sz="4" w:space="0" w:color="auto"/>
            </w:tcBorders>
            <w:hideMark/>
          </w:tcPr>
          <w:p w14:paraId="5D5180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448,6</w:t>
            </w:r>
          </w:p>
        </w:tc>
        <w:tc>
          <w:tcPr>
            <w:tcW w:w="726" w:type="dxa"/>
            <w:tcBorders>
              <w:top w:val="nil"/>
              <w:left w:val="nil"/>
              <w:bottom w:val="single" w:sz="4" w:space="0" w:color="auto"/>
              <w:right w:val="single" w:sz="4" w:space="0" w:color="auto"/>
            </w:tcBorders>
            <w:hideMark/>
          </w:tcPr>
          <w:p w14:paraId="1AB619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6E9C4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12D08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448,6</w:t>
            </w:r>
          </w:p>
        </w:tc>
        <w:tc>
          <w:tcPr>
            <w:tcW w:w="739" w:type="dxa"/>
            <w:tcBorders>
              <w:top w:val="nil"/>
              <w:left w:val="nil"/>
              <w:bottom w:val="single" w:sz="4" w:space="0" w:color="auto"/>
              <w:right w:val="single" w:sz="4" w:space="0" w:color="auto"/>
            </w:tcBorders>
            <w:hideMark/>
          </w:tcPr>
          <w:p w14:paraId="17AA58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448,6</w:t>
            </w:r>
          </w:p>
        </w:tc>
        <w:tc>
          <w:tcPr>
            <w:tcW w:w="729" w:type="dxa"/>
            <w:tcBorders>
              <w:top w:val="nil"/>
              <w:left w:val="nil"/>
              <w:bottom w:val="single" w:sz="4" w:space="0" w:color="auto"/>
              <w:right w:val="single" w:sz="4" w:space="0" w:color="auto"/>
            </w:tcBorders>
            <w:hideMark/>
          </w:tcPr>
          <w:p w14:paraId="7D03CB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5AFFF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8FB1A0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0E2144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C31E9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11CA37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5C16F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8E79D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88CE9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0E5CE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B2A35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D45E6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AB3A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CFE29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8E890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02CB9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EE66D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13B6A5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4217F1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41570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6585A0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4831,2</w:t>
            </w:r>
          </w:p>
        </w:tc>
        <w:tc>
          <w:tcPr>
            <w:tcW w:w="739" w:type="dxa"/>
            <w:tcBorders>
              <w:top w:val="nil"/>
              <w:left w:val="nil"/>
              <w:bottom w:val="single" w:sz="4" w:space="0" w:color="auto"/>
              <w:right w:val="single" w:sz="4" w:space="0" w:color="auto"/>
            </w:tcBorders>
            <w:hideMark/>
          </w:tcPr>
          <w:p w14:paraId="5275636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4831,2</w:t>
            </w:r>
          </w:p>
        </w:tc>
        <w:tc>
          <w:tcPr>
            <w:tcW w:w="726" w:type="dxa"/>
            <w:tcBorders>
              <w:top w:val="nil"/>
              <w:left w:val="nil"/>
              <w:bottom w:val="single" w:sz="4" w:space="0" w:color="auto"/>
              <w:right w:val="single" w:sz="4" w:space="0" w:color="auto"/>
            </w:tcBorders>
            <w:hideMark/>
          </w:tcPr>
          <w:p w14:paraId="7C727A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EDEAA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F3CCC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5156,6</w:t>
            </w:r>
          </w:p>
        </w:tc>
        <w:tc>
          <w:tcPr>
            <w:tcW w:w="739" w:type="dxa"/>
            <w:tcBorders>
              <w:top w:val="nil"/>
              <w:left w:val="nil"/>
              <w:bottom w:val="single" w:sz="4" w:space="0" w:color="auto"/>
              <w:right w:val="single" w:sz="4" w:space="0" w:color="auto"/>
            </w:tcBorders>
            <w:hideMark/>
          </w:tcPr>
          <w:p w14:paraId="6A8C66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5156,6</w:t>
            </w:r>
          </w:p>
        </w:tc>
        <w:tc>
          <w:tcPr>
            <w:tcW w:w="726" w:type="dxa"/>
            <w:tcBorders>
              <w:top w:val="nil"/>
              <w:left w:val="nil"/>
              <w:bottom w:val="single" w:sz="4" w:space="0" w:color="auto"/>
              <w:right w:val="single" w:sz="4" w:space="0" w:color="auto"/>
            </w:tcBorders>
            <w:hideMark/>
          </w:tcPr>
          <w:p w14:paraId="2743F3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4D48F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9EEF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325,4</w:t>
            </w:r>
          </w:p>
        </w:tc>
        <w:tc>
          <w:tcPr>
            <w:tcW w:w="739" w:type="dxa"/>
            <w:tcBorders>
              <w:top w:val="nil"/>
              <w:left w:val="nil"/>
              <w:bottom w:val="single" w:sz="4" w:space="0" w:color="auto"/>
              <w:right w:val="single" w:sz="4" w:space="0" w:color="auto"/>
            </w:tcBorders>
            <w:hideMark/>
          </w:tcPr>
          <w:p w14:paraId="01462F6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325,4</w:t>
            </w:r>
          </w:p>
        </w:tc>
        <w:tc>
          <w:tcPr>
            <w:tcW w:w="729" w:type="dxa"/>
            <w:tcBorders>
              <w:top w:val="nil"/>
              <w:left w:val="nil"/>
              <w:bottom w:val="single" w:sz="4" w:space="0" w:color="auto"/>
              <w:right w:val="single" w:sz="4" w:space="0" w:color="auto"/>
            </w:tcBorders>
            <w:hideMark/>
          </w:tcPr>
          <w:p w14:paraId="7C9630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8D653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10D68B8"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1F6B53B0"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Komunalinių atliekų surinkimas ir tvarkymas</w:t>
            </w:r>
          </w:p>
        </w:tc>
        <w:tc>
          <w:tcPr>
            <w:tcW w:w="998" w:type="dxa"/>
            <w:tcBorders>
              <w:top w:val="nil"/>
              <w:left w:val="nil"/>
              <w:bottom w:val="single" w:sz="4" w:space="0" w:color="auto"/>
              <w:right w:val="single" w:sz="4" w:space="0" w:color="auto"/>
            </w:tcBorders>
            <w:hideMark/>
          </w:tcPr>
          <w:p w14:paraId="737656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1DEA55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4758,2</w:t>
            </w:r>
          </w:p>
        </w:tc>
        <w:tc>
          <w:tcPr>
            <w:tcW w:w="739" w:type="dxa"/>
            <w:tcBorders>
              <w:top w:val="nil"/>
              <w:left w:val="nil"/>
              <w:bottom w:val="single" w:sz="4" w:space="0" w:color="auto"/>
              <w:right w:val="single" w:sz="4" w:space="0" w:color="auto"/>
            </w:tcBorders>
            <w:hideMark/>
          </w:tcPr>
          <w:p w14:paraId="41D706C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4758,2</w:t>
            </w:r>
          </w:p>
        </w:tc>
        <w:tc>
          <w:tcPr>
            <w:tcW w:w="726" w:type="dxa"/>
            <w:tcBorders>
              <w:top w:val="nil"/>
              <w:left w:val="nil"/>
              <w:bottom w:val="single" w:sz="4" w:space="0" w:color="auto"/>
              <w:right w:val="single" w:sz="4" w:space="0" w:color="auto"/>
            </w:tcBorders>
            <w:hideMark/>
          </w:tcPr>
          <w:p w14:paraId="712B9C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118A6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9C0AB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4708,0</w:t>
            </w:r>
          </w:p>
        </w:tc>
        <w:tc>
          <w:tcPr>
            <w:tcW w:w="739" w:type="dxa"/>
            <w:tcBorders>
              <w:top w:val="nil"/>
              <w:left w:val="nil"/>
              <w:bottom w:val="single" w:sz="4" w:space="0" w:color="auto"/>
              <w:right w:val="single" w:sz="4" w:space="0" w:color="auto"/>
            </w:tcBorders>
            <w:hideMark/>
          </w:tcPr>
          <w:p w14:paraId="0F8D76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4708,0</w:t>
            </w:r>
          </w:p>
        </w:tc>
        <w:tc>
          <w:tcPr>
            <w:tcW w:w="726" w:type="dxa"/>
            <w:tcBorders>
              <w:top w:val="nil"/>
              <w:left w:val="nil"/>
              <w:bottom w:val="single" w:sz="4" w:space="0" w:color="auto"/>
              <w:right w:val="single" w:sz="4" w:space="0" w:color="auto"/>
            </w:tcBorders>
            <w:hideMark/>
          </w:tcPr>
          <w:p w14:paraId="41156C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0090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6C28D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-50,2</w:t>
            </w:r>
          </w:p>
        </w:tc>
        <w:tc>
          <w:tcPr>
            <w:tcW w:w="739" w:type="dxa"/>
            <w:tcBorders>
              <w:top w:val="nil"/>
              <w:left w:val="nil"/>
              <w:bottom w:val="single" w:sz="4" w:space="0" w:color="auto"/>
              <w:right w:val="single" w:sz="4" w:space="0" w:color="auto"/>
            </w:tcBorders>
            <w:hideMark/>
          </w:tcPr>
          <w:p w14:paraId="10BB8D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-50,2</w:t>
            </w:r>
          </w:p>
        </w:tc>
        <w:tc>
          <w:tcPr>
            <w:tcW w:w="729" w:type="dxa"/>
            <w:tcBorders>
              <w:top w:val="nil"/>
              <w:left w:val="nil"/>
              <w:bottom w:val="single" w:sz="4" w:space="0" w:color="auto"/>
              <w:right w:val="single" w:sz="4" w:space="0" w:color="auto"/>
            </w:tcBorders>
            <w:hideMark/>
          </w:tcPr>
          <w:p w14:paraId="0634B4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F0229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1A940A8"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A77155C"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57B65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29EA42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B06B2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AF4C5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B493F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4102B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354,8</w:t>
            </w:r>
          </w:p>
        </w:tc>
        <w:tc>
          <w:tcPr>
            <w:tcW w:w="739" w:type="dxa"/>
            <w:tcBorders>
              <w:top w:val="nil"/>
              <w:left w:val="nil"/>
              <w:bottom w:val="single" w:sz="4" w:space="0" w:color="auto"/>
              <w:right w:val="single" w:sz="4" w:space="0" w:color="auto"/>
            </w:tcBorders>
            <w:hideMark/>
          </w:tcPr>
          <w:p w14:paraId="0B6B26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354,8</w:t>
            </w:r>
          </w:p>
        </w:tc>
        <w:tc>
          <w:tcPr>
            <w:tcW w:w="726" w:type="dxa"/>
            <w:tcBorders>
              <w:top w:val="nil"/>
              <w:left w:val="nil"/>
              <w:bottom w:val="single" w:sz="4" w:space="0" w:color="auto"/>
              <w:right w:val="single" w:sz="4" w:space="0" w:color="auto"/>
            </w:tcBorders>
            <w:hideMark/>
          </w:tcPr>
          <w:p w14:paraId="28A6C2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82BD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2BE9A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354,8</w:t>
            </w:r>
          </w:p>
        </w:tc>
        <w:tc>
          <w:tcPr>
            <w:tcW w:w="739" w:type="dxa"/>
            <w:tcBorders>
              <w:top w:val="nil"/>
              <w:left w:val="nil"/>
              <w:bottom w:val="single" w:sz="4" w:space="0" w:color="auto"/>
              <w:right w:val="single" w:sz="4" w:space="0" w:color="auto"/>
            </w:tcBorders>
            <w:hideMark/>
          </w:tcPr>
          <w:p w14:paraId="753FBE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354,8</w:t>
            </w:r>
          </w:p>
        </w:tc>
        <w:tc>
          <w:tcPr>
            <w:tcW w:w="729" w:type="dxa"/>
            <w:tcBorders>
              <w:top w:val="nil"/>
              <w:left w:val="nil"/>
              <w:bottom w:val="single" w:sz="4" w:space="0" w:color="auto"/>
              <w:right w:val="single" w:sz="4" w:space="0" w:color="auto"/>
            </w:tcBorders>
            <w:hideMark/>
          </w:tcPr>
          <w:p w14:paraId="296ADA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341E2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B32459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52236F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CA45D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38949C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4758,2</w:t>
            </w:r>
          </w:p>
        </w:tc>
        <w:tc>
          <w:tcPr>
            <w:tcW w:w="739" w:type="dxa"/>
            <w:tcBorders>
              <w:top w:val="nil"/>
              <w:left w:val="nil"/>
              <w:bottom w:val="single" w:sz="4" w:space="0" w:color="auto"/>
              <w:right w:val="single" w:sz="4" w:space="0" w:color="auto"/>
            </w:tcBorders>
            <w:hideMark/>
          </w:tcPr>
          <w:p w14:paraId="384267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4758,2</w:t>
            </w:r>
          </w:p>
        </w:tc>
        <w:tc>
          <w:tcPr>
            <w:tcW w:w="726" w:type="dxa"/>
            <w:tcBorders>
              <w:top w:val="nil"/>
              <w:left w:val="nil"/>
              <w:bottom w:val="single" w:sz="4" w:space="0" w:color="auto"/>
              <w:right w:val="single" w:sz="4" w:space="0" w:color="auto"/>
            </w:tcBorders>
            <w:hideMark/>
          </w:tcPr>
          <w:p w14:paraId="6685B7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2E833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10F3F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5062,8</w:t>
            </w:r>
          </w:p>
        </w:tc>
        <w:tc>
          <w:tcPr>
            <w:tcW w:w="739" w:type="dxa"/>
            <w:tcBorders>
              <w:top w:val="nil"/>
              <w:left w:val="nil"/>
              <w:bottom w:val="single" w:sz="4" w:space="0" w:color="auto"/>
              <w:right w:val="single" w:sz="4" w:space="0" w:color="auto"/>
            </w:tcBorders>
            <w:hideMark/>
          </w:tcPr>
          <w:p w14:paraId="11060A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5062,8</w:t>
            </w:r>
          </w:p>
        </w:tc>
        <w:tc>
          <w:tcPr>
            <w:tcW w:w="726" w:type="dxa"/>
            <w:tcBorders>
              <w:top w:val="nil"/>
              <w:left w:val="nil"/>
              <w:bottom w:val="single" w:sz="4" w:space="0" w:color="auto"/>
              <w:right w:val="single" w:sz="4" w:space="0" w:color="auto"/>
            </w:tcBorders>
            <w:hideMark/>
          </w:tcPr>
          <w:p w14:paraId="2FCA90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92696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87089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304,6</w:t>
            </w:r>
          </w:p>
        </w:tc>
        <w:tc>
          <w:tcPr>
            <w:tcW w:w="739" w:type="dxa"/>
            <w:tcBorders>
              <w:top w:val="nil"/>
              <w:left w:val="nil"/>
              <w:bottom w:val="single" w:sz="4" w:space="0" w:color="auto"/>
              <w:right w:val="single" w:sz="4" w:space="0" w:color="auto"/>
            </w:tcBorders>
            <w:hideMark/>
          </w:tcPr>
          <w:p w14:paraId="006914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304,6</w:t>
            </w:r>
          </w:p>
        </w:tc>
        <w:tc>
          <w:tcPr>
            <w:tcW w:w="729" w:type="dxa"/>
            <w:tcBorders>
              <w:top w:val="nil"/>
              <w:left w:val="nil"/>
              <w:bottom w:val="single" w:sz="4" w:space="0" w:color="auto"/>
              <w:right w:val="single" w:sz="4" w:space="0" w:color="auto"/>
            </w:tcBorders>
            <w:hideMark/>
          </w:tcPr>
          <w:p w14:paraId="5A39026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81F13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1376B29" w14:textId="77777777" w:rsidTr="00C725F7">
        <w:trPr>
          <w:cantSplit/>
          <w:trHeight w:val="370"/>
        </w:trPr>
        <w:tc>
          <w:tcPr>
            <w:tcW w:w="4531" w:type="dxa"/>
            <w:vMerge w:val="restart"/>
            <w:tcBorders>
              <w:top w:val="nil"/>
              <w:left w:val="single" w:sz="4" w:space="0" w:color="auto"/>
              <w:bottom w:val="single" w:sz="4" w:space="0" w:color="000000"/>
              <w:right w:val="single" w:sz="4" w:space="0" w:color="auto"/>
            </w:tcBorders>
            <w:hideMark/>
          </w:tcPr>
          <w:p w14:paraId="12A43BF9"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Komunalinių atliekų surinkimas ir tvarkymas Lėbartų kapinėse</w:t>
            </w:r>
          </w:p>
        </w:tc>
        <w:tc>
          <w:tcPr>
            <w:tcW w:w="998" w:type="dxa"/>
            <w:tcBorders>
              <w:top w:val="nil"/>
              <w:left w:val="nil"/>
              <w:bottom w:val="single" w:sz="4" w:space="0" w:color="auto"/>
              <w:right w:val="single" w:sz="4" w:space="0" w:color="auto"/>
            </w:tcBorders>
            <w:hideMark/>
          </w:tcPr>
          <w:p w14:paraId="419D86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534E89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39" w:type="dxa"/>
            <w:tcBorders>
              <w:top w:val="nil"/>
              <w:left w:val="nil"/>
              <w:bottom w:val="single" w:sz="4" w:space="0" w:color="auto"/>
              <w:right w:val="single" w:sz="4" w:space="0" w:color="auto"/>
            </w:tcBorders>
            <w:hideMark/>
          </w:tcPr>
          <w:p w14:paraId="070FAE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26" w:type="dxa"/>
            <w:tcBorders>
              <w:top w:val="nil"/>
              <w:left w:val="nil"/>
              <w:bottom w:val="single" w:sz="4" w:space="0" w:color="auto"/>
              <w:right w:val="single" w:sz="4" w:space="0" w:color="auto"/>
            </w:tcBorders>
            <w:hideMark/>
          </w:tcPr>
          <w:p w14:paraId="7F9FD8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23DEC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CA0A8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A6A9A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6B88A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09D01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2424D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39" w:type="dxa"/>
            <w:tcBorders>
              <w:top w:val="nil"/>
              <w:left w:val="nil"/>
              <w:bottom w:val="single" w:sz="4" w:space="0" w:color="auto"/>
              <w:right w:val="single" w:sz="4" w:space="0" w:color="auto"/>
            </w:tcBorders>
            <w:hideMark/>
          </w:tcPr>
          <w:p w14:paraId="4492A6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29" w:type="dxa"/>
            <w:tcBorders>
              <w:top w:val="nil"/>
              <w:left w:val="nil"/>
              <w:bottom w:val="single" w:sz="4" w:space="0" w:color="auto"/>
              <w:right w:val="single" w:sz="4" w:space="0" w:color="auto"/>
            </w:tcBorders>
            <w:hideMark/>
          </w:tcPr>
          <w:p w14:paraId="49034C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EAA95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C7E753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616B4D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023CD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789299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B0B61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EAAB0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53280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D7106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39" w:type="dxa"/>
            <w:tcBorders>
              <w:top w:val="nil"/>
              <w:left w:val="nil"/>
              <w:bottom w:val="single" w:sz="4" w:space="0" w:color="auto"/>
              <w:right w:val="single" w:sz="4" w:space="0" w:color="auto"/>
            </w:tcBorders>
            <w:hideMark/>
          </w:tcPr>
          <w:p w14:paraId="140AB8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26" w:type="dxa"/>
            <w:tcBorders>
              <w:top w:val="nil"/>
              <w:left w:val="nil"/>
              <w:bottom w:val="single" w:sz="4" w:space="0" w:color="auto"/>
              <w:right w:val="single" w:sz="4" w:space="0" w:color="auto"/>
            </w:tcBorders>
            <w:hideMark/>
          </w:tcPr>
          <w:p w14:paraId="7A5E40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EC4B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029F9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39" w:type="dxa"/>
            <w:tcBorders>
              <w:top w:val="nil"/>
              <w:left w:val="nil"/>
              <w:bottom w:val="single" w:sz="4" w:space="0" w:color="auto"/>
              <w:right w:val="single" w:sz="4" w:space="0" w:color="auto"/>
            </w:tcBorders>
            <w:hideMark/>
          </w:tcPr>
          <w:p w14:paraId="454BD5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29" w:type="dxa"/>
            <w:tcBorders>
              <w:top w:val="nil"/>
              <w:left w:val="nil"/>
              <w:bottom w:val="single" w:sz="4" w:space="0" w:color="auto"/>
              <w:right w:val="single" w:sz="4" w:space="0" w:color="auto"/>
            </w:tcBorders>
            <w:hideMark/>
          </w:tcPr>
          <w:p w14:paraId="094B8E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2AAC6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2AA1CE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A647BE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BF319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38384E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39" w:type="dxa"/>
            <w:tcBorders>
              <w:top w:val="nil"/>
              <w:left w:val="nil"/>
              <w:bottom w:val="single" w:sz="4" w:space="0" w:color="auto"/>
              <w:right w:val="single" w:sz="4" w:space="0" w:color="auto"/>
            </w:tcBorders>
            <w:hideMark/>
          </w:tcPr>
          <w:p w14:paraId="6325BE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73,0</w:t>
            </w:r>
          </w:p>
        </w:tc>
        <w:tc>
          <w:tcPr>
            <w:tcW w:w="726" w:type="dxa"/>
            <w:tcBorders>
              <w:top w:val="nil"/>
              <w:left w:val="nil"/>
              <w:bottom w:val="single" w:sz="4" w:space="0" w:color="auto"/>
              <w:right w:val="single" w:sz="4" w:space="0" w:color="auto"/>
            </w:tcBorders>
            <w:hideMark/>
          </w:tcPr>
          <w:p w14:paraId="39FFC9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4DB8A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56DD0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39" w:type="dxa"/>
            <w:tcBorders>
              <w:top w:val="nil"/>
              <w:left w:val="nil"/>
              <w:bottom w:val="single" w:sz="4" w:space="0" w:color="auto"/>
              <w:right w:val="single" w:sz="4" w:space="0" w:color="auto"/>
            </w:tcBorders>
            <w:hideMark/>
          </w:tcPr>
          <w:p w14:paraId="30E400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93,8</w:t>
            </w:r>
          </w:p>
        </w:tc>
        <w:tc>
          <w:tcPr>
            <w:tcW w:w="726" w:type="dxa"/>
            <w:tcBorders>
              <w:top w:val="nil"/>
              <w:left w:val="nil"/>
              <w:bottom w:val="single" w:sz="4" w:space="0" w:color="auto"/>
              <w:right w:val="single" w:sz="4" w:space="0" w:color="auto"/>
            </w:tcBorders>
            <w:hideMark/>
          </w:tcPr>
          <w:p w14:paraId="3600D8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98905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89BB3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20,8</w:t>
            </w:r>
          </w:p>
        </w:tc>
        <w:tc>
          <w:tcPr>
            <w:tcW w:w="739" w:type="dxa"/>
            <w:tcBorders>
              <w:top w:val="nil"/>
              <w:left w:val="nil"/>
              <w:bottom w:val="single" w:sz="4" w:space="0" w:color="auto"/>
              <w:right w:val="single" w:sz="4" w:space="0" w:color="auto"/>
            </w:tcBorders>
            <w:hideMark/>
          </w:tcPr>
          <w:p w14:paraId="083A9A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20,8</w:t>
            </w:r>
          </w:p>
        </w:tc>
        <w:tc>
          <w:tcPr>
            <w:tcW w:w="729" w:type="dxa"/>
            <w:tcBorders>
              <w:top w:val="nil"/>
              <w:left w:val="nil"/>
              <w:bottom w:val="single" w:sz="4" w:space="0" w:color="auto"/>
              <w:right w:val="single" w:sz="4" w:space="0" w:color="auto"/>
            </w:tcBorders>
            <w:hideMark/>
          </w:tcPr>
          <w:p w14:paraId="4B4A6C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13CC0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FDEAB94"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23244023"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Atliekų, kurių turėtojo nustatyti neįmanoma arba kuris nebeegzistuoja, tvarkymas:</w:t>
            </w:r>
          </w:p>
        </w:tc>
        <w:tc>
          <w:tcPr>
            <w:tcW w:w="998" w:type="dxa"/>
            <w:tcBorders>
              <w:top w:val="nil"/>
              <w:left w:val="nil"/>
              <w:bottom w:val="single" w:sz="4" w:space="0" w:color="auto"/>
              <w:right w:val="single" w:sz="4" w:space="0" w:color="auto"/>
            </w:tcBorders>
            <w:hideMark/>
          </w:tcPr>
          <w:p w14:paraId="40BD38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3636D8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384,5</w:t>
            </w:r>
          </w:p>
        </w:tc>
        <w:tc>
          <w:tcPr>
            <w:tcW w:w="739" w:type="dxa"/>
            <w:tcBorders>
              <w:top w:val="nil"/>
              <w:left w:val="nil"/>
              <w:bottom w:val="single" w:sz="4" w:space="0" w:color="auto"/>
              <w:right w:val="single" w:sz="4" w:space="0" w:color="auto"/>
            </w:tcBorders>
            <w:hideMark/>
          </w:tcPr>
          <w:p w14:paraId="710F53B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384,5</w:t>
            </w:r>
          </w:p>
        </w:tc>
        <w:tc>
          <w:tcPr>
            <w:tcW w:w="726" w:type="dxa"/>
            <w:tcBorders>
              <w:top w:val="nil"/>
              <w:left w:val="nil"/>
              <w:bottom w:val="single" w:sz="4" w:space="0" w:color="auto"/>
              <w:right w:val="single" w:sz="4" w:space="0" w:color="auto"/>
            </w:tcBorders>
            <w:hideMark/>
          </w:tcPr>
          <w:p w14:paraId="740C78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7267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8FDFE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464,3</w:t>
            </w:r>
          </w:p>
        </w:tc>
        <w:tc>
          <w:tcPr>
            <w:tcW w:w="739" w:type="dxa"/>
            <w:tcBorders>
              <w:top w:val="nil"/>
              <w:left w:val="nil"/>
              <w:bottom w:val="single" w:sz="4" w:space="0" w:color="auto"/>
              <w:right w:val="single" w:sz="4" w:space="0" w:color="auto"/>
            </w:tcBorders>
            <w:hideMark/>
          </w:tcPr>
          <w:p w14:paraId="531A4A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464,3</w:t>
            </w:r>
          </w:p>
        </w:tc>
        <w:tc>
          <w:tcPr>
            <w:tcW w:w="726" w:type="dxa"/>
            <w:tcBorders>
              <w:top w:val="nil"/>
              <w:left w:val="nil"/>
              <w:bottom w:val="single" w:sz="4" w:space="0" w:color="auto"/>
              <w:right w:val="single" w:sz="4" w:space="0" w:color="auto"/>
            </w:tcBorders>
            <w:hideMark/>
          </w:tcPr>
          <w:p w14:paraId="32AD9D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8D00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147960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79,8</w:t>
            </w:r>
          </w:p>
        </w:tc>
        <w:tc>
          <w:tcPr>
            <w:tcW w:w="739" w:type="dxa"/>
            <w:tcBorders>
              <w:top w:val="nil"/>
              <w:left w:val="nil"/>
              <w:bottom w:val="single" w:sz="4" w:space="0" w:color="auto"/>
              <w:right w:val="single" w:sz="4" w:space="0" w:color="auto"/>
            </w:tcBorders>
            <w:hideMark/>
          </w:tcPr>
          <w:p w14:paraId="7252E0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79,8</w:t>
            </w:r>
          </w:p>
        </w:tc>
        <w:tc>
          <w:tcPr>
            <w:tcW w:w="729" w:type="dxa"/>
            <w:tcBorders>
              <w:top w:val="nil"/>
              <w:left w:val="nil"/>
              <w:bottom w:val="single" w:sz="4" w:space="0" w:color="auto"/>
              <w:right w:val="single" w:sz="4" w:space="0" w:color="auto"/>
            </w:tcBorders>
            <w:hideMark/>
          </w:tcPr>
          <w:p w14:paraId="706D59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E10A6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6300070"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C691C3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76B4B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4A4DCCC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99,7</w:t>
            </w:r>
          </w:p>
        </w:tc>
        <w:tc>
          <w:tcPr>
            <w:tcW w:w="739" w:type="dxa"/>
            <w:tcBorders>
              <w:top w:val="nil"/>
              <w:left w:val="nil"/>
              <w:bottom w:val="single" w:sz="4" w:space="0" w:color="auto"/>
              <w:right w:val="single" w:sz="4" w:space="0" w:color="auto"/>
            </w:tcBorders>
            <w:hideMark/>
          </w:tcPr>
          <w:p w14:paraId="25B588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99,7</w:t>
            </w:r>
          </w:p>
        </w:tc>
        <w:tc>
          <w:tcPr>
            <w:tcW w:w="726" w:type="dxa"/>
            <w:tcBorders>
              <w:top w:val="nil"/>
              <w:left w:val="nil"/>
              <w:bottom w:val="single" w:sz="4" w:space="0" w:color="auto"/>
              <w:right w:val="single" w:sz="4" w:space="0" w:color="auto"/>
            </w:tcBorders>
            <w:hideMark/>
          </w:tcPr>
          <w:p w14:paraId="40403F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E232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FB867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106,1</w:t>
            </w:r>
          </w:p>
        </w:tc>
        <w:tc>
          <w:tcPr>
            <w:tcW w:w="739" w:type="dxa"/>
            <w:tcBorders>
              <w:top w:val="nil"/>
              <w:left w:val="nil"/>
              <w:bottom w:val="single" w:sz="4" w:space="0" w:color="auto"/>
              <w:right w:val="single" w:sz="4" w:space="0" w:color="auto"/>
            </w:tcBorders>
            <w:hideMark/>
          </w:tcPr>
          <w:p w14:paraId="507748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106,1</w:t>
            </w:r>
          </w:p>
        </w:tc>
        <w:tc>
          <w:tcPr>
            <w:tcW w:w="726" w:type="dxa"/>
            <w:tcBorders>
              <w:top w:val="nil"/>
              <w:left w:val="nil"/>
              <w:bottom w:val="single" w:sz="4" w:space="0" w:color="auto"/>
              <w:right w:val="single" w:sz="4" w:space="0" w:color="auto"/>
            </w:tcBorders>
            <w:hideMark/>
          </w:tcPr>
          <w:p w14:paraId="0B36CD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80040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A288D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w:t>
            </w:r>
          </w:p>
        </w:tc>
        <w:tc>
          <w:tcPr>
            <w:tcW w:w="739" w:type="dxa"/>
            <w:tcBorders>
              <w:top w:val="nil"/>
              <w:left w:val="nil"/>
              <w:bottom w:val="single" w:sz="4" w:space="0" w:color="auto"/>
              <w:right w:val="single" w:sz="4" w:space="0" w:color="auto"/>
            </w:tcBorders>
            <w:hideMark/>
          </w:tcPr>
          <w:p w14:paraId="60DB00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w:t>
            </w:r>
          </w:p>
        </w:tc>
        <w:tc>
          <w:tcPr>
            <w:tcW w:w="729" w:type="dxa"/>
            <w:tcBorders>
              <w:top w:val="nil"/>
              <w:left w:val="nil"/>
              <w:bottom w:val="single" w:sz="4" w:space="0" w:color="auto"/>
              <w:right w:val="single" w:sz="4" w:space="0" w:color="auto"/>
            </w:tcBorders>
            <w:hideMark/>
          </w:tcPr>
          <w:p w14:paraId="4CAAD6F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1069F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124926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A8D74A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FC1B5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656AAEE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48,8</w:t>
            </w:r>
          </w:p>
        </w:tc>
        <w:tc>
          <w:tcPr>
            <w:tcW w:w="739" w:type="dxa"/>
            <w:tcBorders>
              <w:top w:val="nil"/>
              <w:left w:val="nil"/>
              <w:bottom w:val="single" w:sz="4" w:space="0" w:color="auto"/>
              <w:right w:val="single" w:sz="4" w:space="0" w:color="auto"/>
            </w:tcBorders>
            <w:hideMark/>
          </w:tcPr>
          <w:p w14:paraId="48C5E3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48,8</w:t>
            </w:r>
          </w:p>
        </w:tc>
        <w:tc>
          <w:tcPr>
            <w:tcW w:w="726" w:type="dxa"/>
            <w:tcBorders>
              <w:top w:val="nil"/>
              <w:left w:val="nil"/>
              <w:bottom w:val="single" w:sz="4" w:space="0" w:color="auto"/>
              <w:right w:val="single" w:sz="4" w:space="0" w:color="auto"/>
            </w:tcBorders>
            <w:hideMark/>
          </w:tcPr>
          <w:p w14:paraId="6AC445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6B93D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B7EE7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E894C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44307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A7E5F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D221D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-48,8</w:t>
            </w:r>
          </w:p>
        </w:tc>
        <w:tc>
          <w:tcPr>
            <w:tcW w:w="739" w:type="dxa"/>
            <w:tcBorders>
              <w:top w:val="nil"/>
              <w:left w:val="nil"/>
              <w:bottom w:val="single" w:sz="4" w:space="0" w:color="auto"/>
              <w:right w:val="single" w:sz="4" w:space="0" w:color="auto"/>
            </w:tcBorders>
            <w:hideMark/>
          </w:tcPr>
          <w:p w14:paraId="70C118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-48,8</w:t>
            </w:r>
          </w:p>
        </w:tc>
        <w:tc>
          <w:tcPr>
            <w:tcW w:w="729" w:type="dxa"/>
            <w:tcBorders>
              <w:top w:val="nil"/>
              <w:left w:val="nil"/>
              <w:bottom w:val="single" w:sz="4" w:space="0" w:color="auto"/>
              <w:right w:val="single" w:sz="4" w:space="0" w:color="auto"/>
            </w:tcBorders>
            <w:hideMark/>
          </w:tcPr>
          <w:p w14:paraId="3ADB50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A9DC1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80B67B9"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3128C2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997C0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DC3FD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533,0</w:t>
            </w:r>
          </w:p>
        </w:tc>
        <w:tc>
          <w:tcPr>
            <w:tcW w:w="739" w:type="dxa"/>
            <w:tcBorders>
              <w:top w:val="nil"/>
              <w:left w:val="nil"/>
              <w:bottom w:val="single" w:sz="4" w:space="0" w:color="auto"/>
              <w:right w:val="single" w:sz="4" w:space="0" w:color="auto"/>
            </w:tcBorders>
            <w:hideMark/>
          </w:tcPr>
          <w:p w14:paraId="02D1BA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533,0</w:t>
            </w:r>
          </w:p>
        </w:tc>
        <w:tc>
          <w:tcPr>
            <w:tcW w:w="726" w:type="dxa"/>
            <w:tcBorders>
              <w:top w:val="nil"/>
              <w:left w:val="nil"/>
              <w:bottom w:val="single" w:sz="4" w:space="0" w:color="auto"/>
              <w:right w:val="single" w:sz="4" w:space="0" w:color="auto"/>
            </w:tcBorders>
            <w:hideMark/>
          </w:tcPr>
          <w:p w14:paraId="42F20A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A89EA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7F265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570,4</w:t>
            </w:r>
          </w:p>
        </w:tc>
        <w:tc>
          <w:tcPr>
            <w:tcW w:w="739" w:type="dxa"/>
            <w:tcBorders>
              <w:top w:val="nil"/>
              <w:left w:val="nil"/>
              <w:bottom w:val="single" w:sz="4" w:space="0" w:color="auto"/>
              <w:right w:val="single" w:sz="4" w:space="0" w:color="auto"/>
            </w:tcBorders>
            <w:hideMark/>
          </w:tcPr>
          <w:p w14:paraId="2934A7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570,4</w:t>
            </w:r>
          </w:p>
        </w:tc>
        <w:tc>
          <w:tcPr>
            <w:tcW w:w="726" w:type="dxa"/>
            <w:tcBorders>
              <w:top w:val="nil"/>
              <w:left w:val="nil"/>
              <w:bottom w:val="single" w:sz="4" w:space="0" w:color="auto"/>
              <w:right w:val="single" w:sz="4" w:space="0" w:color="auto"/>
            </w:tcBorders>
            <w:hideMark/>
          </w:tcPr>
          <w:p w14:paraId="63F761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457BB5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4BAB0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37,4</w:t>
            </w:r>
          </w:p>
        </w:tc>
        <w:tc>
          <w:tcPr>
            <w:tcW w:w="739" w:type="dxa"/>
            <w:tcBorders>
              <w:top w:val="nil"/>
              <w:left w:val="nil"/>
              <w:bottom w:val="single" w:sz="4" w:space="0" w:color="auto"/>
              <w:right w:val="single" w:sz="4" w:space="0" w:color="auto"/>
            </w:tcBorders>
            <w:hideMark/>
          </w:tcPr>
          <w:p w14:paraId="191AAB4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37,4</w:t>
            </w:r>
          </w:p>
        </w:tc>
        <w:tc>
          <w:tcPr>
            <w:tcW w:w="729" w:type="dxa"/>
            <w:tcBorders>
              <w:top w:val="nil"/>
              <w:left w:val="nil"/>
              <w:bottom w:val="single" w:sz="4" w:space="0" w:color="auto"/>
              <w:right w:val="single" w:sz="4" w:space="0" w:color="auto"/>
            </w:tcBorders>
            <w:hideMark/>
          </w:tcPr>
          <w:p w14:paraId="2F29CF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20D6C9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83CE150"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3896E4B9"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Savavališkai užterštų teritorijų sutvarkymas</w:t>
            </w:r>
          </w:p>
        </w:tc>
        <w:tc>
          <w:tcPr>
            <w:tcW w:w="998" w:type="dxa"/>
            <w:tcBorders>
              <w:top w:val="nil"/>
              <w:left w:val="nil"/>
              <w:bottom w:val="single" w:sz="4" w:space="0" w:color="auto"/>
              <w:right w:val="single" w:sz="4" w:space="0" w:color="auto"/>
            </w:tcBorders>
            <w:hideMark/>
          </w:tcPr>
          <w:p w14:paraId="0FD14F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6BED114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39" w:type="dxa"/>
            <w:tcBorders>
              <w:top w:val="nil"/>
              <w:left w:val="nil"/>
              <w:bottom w:val="single" w:sz="4" w:space="0" w:color="auto"/>
              <w:right w:val="single" w:sz="4" w:space="0" w:color="auto"/>
            </w:tcBorders>
            <w:hideMark/>
          </w:tcPr>
          <w:p w14:paraId="00BBAD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26" w:type="dxa"/>
            <w:tcBorders>
              <w:top w:val="nil"/>
              <w:left w:val="nil"/>
              <w:bottom w:val="single" w:sz="4" w:space="0" w:color="auto"/>
              <w:right w:val="single" w:sz="4" w:space="0" w:color="auto"/>
            </w:tcBorders>
            <w:hideMark/>
          </w:tcPr>
          <w:p w14:paraId="3AF42F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4DF5F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85EC2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39" w:type="dxa"/>
            <w:tcBorders>
              <w:top w:val="nil"/>
              <w:left w:val="nil"/>
              <w:bottom w:val="single" w:sz="4" w:space="0" w:color="auto"/>
              <w:right w:val="single" w:sz="4" w:space="0" w:color="auto"/>
            </w:tcBorders>
            <w:hideMark/>
          </w:tcPr>
          <w:p w14:paraId="7656D4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26" w:type="dxa"/>
            <w:tcBorders>
              <w:top w:val="nil"/>
              <w:left w:val="nil"/>
              <w:bottom w:val="single" w:sz="4" w:space="0" w:color="auto"/>
              <w:right w:val="single" w:sz="4" w:space="0" w:color="auto"/>
            </w:tcBorders>
            <w:hideMark/>
          </w:tcPr>
          <w:p w14:paraId="7C363A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767FCA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5595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5608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8875F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C6E8D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262C627"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629C82E4"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Pavojingų atliekų šalinimas</w:t>
            </w:r>
          </w:p>
        </w:tc>
        <w:tc>
          <w:tcPr>
            <w:tcW w:w="998" w:type="dxa"/>
            <w:tcBorders>
              <w:top w:val="nil"/>
              <w:left w:val="nil"/>
              <w:bottom w:val="single" w:sz="4" w:space="0" w:color="auto"/>
              <w:right w:val="single" w:sz="4" w:space="0" w:color="auto"/>
            </w:tcBorders>
            <w:hideMark/>
          </w:tcPr>
          <w:p w14:paraId="295653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6FDF53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29,7</w:t>
            </w:r>
          </w:p>
        </w:tc>
        <w:tc>
          <w:tcPr>
            <w:tcW w:w="739" w:type="dxa"/>
            <w:tcBorders>
              <w:top w:val="nil"/>
              <w:left w:val="nil"/>
              <w:bottom w:val="single" w:sz="4" w:space="0" w:color="auto"/>
              <w:right w:val="single" w:sz="4" w:space="0" w:color="auto"/>
            </w:tcBorders>
            <w:hideMark/>
          </w:tcPr>
          <w:p w14:paraId="658279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29,7</w:t>
            </w:r>
          </w:p>
        </w:tc>
        <w:tc>
          <w:tcPr>
            <w:tcW w:w="726" w:type="dxa"/>
            <w:tcBorders>
              <w:top w:val="nil"/>
              <w:left w:val="nil"/>
              <w:bottom w:val="single" w:sz="4" w:space="0" w:color="auto"/>
              <w:right w:val="single" w:sz="4" w:space="0" w:color="auto"/>
            </w:tcBorders>
            <w:hideMark/>
          </w:tcPr>
          <w:p w14:paraId="596C06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4611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B2C30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36,1</w:t>
            </w:r>
          </w:p>
        </w:tc>
        <w:tc>
          <w:tcPr>
            <w:tcW w:w="739" w:type="dxa"/>
            <w:tcBorders>
              <w:top w:val="nil"/>
              <w:left w:val="nil"/>
              <w:bottom w:val="single" w:sz="4" w:space="0" w:color="auto"/>
              <w:right w:val="single" w:sz="4" w:space="0" w:color="auto"/>
            </w:tcBorders>
            <w:hideMark/>
          </w:tcPr>
          <w:p w14:paraId="2952930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36,1</w:t>
            </w:r>
          </w:p>
        </w:tc>
        <w:tc>
          <w:tcPr>
            <w:tcW w:w="726" w:type="dxa"/>
            <w:tcBorders>
              <w:top w:val="nil"/>
              <w:left w:val="nil"/>
              <w:bottom w:val="single" w:sz="4" w:space="0" w:color="auto"/>
              <w:right w:val="single" w:sz="4" w:space="0" w:color="auto"/>
            </w:tcBorders>
            <w:hideMark/>
          </w:tcPr>
          <w:p w14:paraId="5FDEC3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010A7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F50D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w:t>
            </w:r>
          </w:p>
        </w:tc>
        <w:tc>
          <w:tcPr>
            <w:tcW w:w="739" w:type="dxa"/>
            <w:tcBorders>
              <w:top w:val="nil"/>
              <w:left w:val="nil"/>
              <w:bottom w:val="single" w:sz="4" w:space="0" w:color="auto"/>
              <w:right w:val="single" w:sz="4" w:space="0" w:color="auto"/>
            </w:tcBorders>
            <w:hideMark/>
          </w:tcPr>
          <w:p w14:paraId="690DBA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w:t>
            </w:r>
          </w:p>
        </w:tc>
        <w:tc>
          <w:tcPr>
            <w:tcW w:w="729" w:type="dxa"/>
            <w:tcBorders>
              <w:top w:val="nil"/>
              <w:left w:val="nil"/>
              <w:bottom w:val="single" w:sz="4" w:space="0" w:color="auto"/>
              <w:right w:val="single" w:sz="4" w:space="0" w:color="auto"/>
            </w:tcBorders>
            <w:hideMark/>
          </w:tcPr>
          <w:p w14:paraId="4EBE0C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BF71E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BE1AEF4" w14:textId="77777777" w:rsidTr="00C725F7">
        <w:trPr>
          <w:cantSplit/>
          <w:trHeight w:val="350"/>
        </w:trPr>
        <w:tc>
          <w:tcPr>
            <w:tcW w:w="4531" w:type="dxa"/>
            <w:vMerge w:val="restart"/>
            <w:tcBorders>
              <w:top w:val="nil"/>
              <w:left w:val="single" w:sz="4" w:space="0" w:color="auto"/>
              <w:bottom w:val="single" w:sz="4" w:space="0" w:color="000000"/>
              <w:right w:val="single" w:sz="4" w:space="0" w:color="auto"/>
            </w:tcBorders>
            <w:hideMark/>
          </w:tcPr>
          <w:p w14:paraId="22586DF5"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Visuomenės švietimo atliekų tvarkymo klausimais vykdymas </w:t>
            </w:r>
          </w:p>
        </w:tc>
        <w:tc>
          <w:tcPr>
            <w:tcW w:w="998" w:type="dxa"/>
            <w:tcBorders>
              <w:top w:val="nil"/>
              <w:left w:val="nil"/>
              <w:bottom w:val="single" w:sz="4" w:space="0" w:color="auto"/>
              <w:right w:val="single" w:sz="4" w:space="0" w:color="auto"/>
            </w:tcBorders>
            <w:hideMark/>
          </w:tcPr>
          <w:p w14:paraId="357F14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674D70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39" w:type="dxa"/>
            <w:tcBorders>
              <w:top w:val="nil"/>
              <w:left w:val="nil"/>
              <w:bottom w:val="single" w:sz="4" w:space="0" w:color="auto"/>
              <w:right w:val="single" w:sz="4" w:space="0" w:color="auto"/>
            </w:tcBorders>
            <w:hideMark/>
          </w:tcPr>
          <w:p w14:paraId="20E11C7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26" w:type="dxa"/>
            <w:tcBorders>
              <w:top w:val="nil"/>
              <w:left w:val="nil"/>
              <w:bottom w:val="single" w:sz="4" w:space="0" w:color="auto"/>
              <w:right w:val="single" w:sz="4" w:space="0" w:color="auto"/>
            </w:tcBorders>
            <w:hideMark/>
          </w:tcPr>
          <w:p w14:paraId="770EC0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F327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A4327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D53CF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33C4E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8AC7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1AFC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39" w:type="dxa"/>
            <w:tcBorders>
              <w:top w:val="nil"/>
              <w:left w:val="nil"/>
              <w:bottom w:val="single" w:sz="4" w:space="0" w:color="auto"/>
              <w:right w:val="single" w:sz="4" w:space="0" w:color="auto"/>
            </w:tcBorders>
            <w:hideMark/>
          </w:tcPr>
          <w:p w14:paraId="046342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29" w:type="dxa"/>
            <w:tcBorders>
              <w:top w:val="nil"/>
              <w:left w:val="nil"/>
              <w:bottom w:val="single" w:sz="4" w:space="0" w:color="auto"/>
              <w:right w:val="single" w:sz="4" w:space="0" w:color="auto"/>
            </w:tcBorders>
            <w:hideMark/>
          </w:tcPr>
          <w:p w14:paraId="6EFD62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9B6FB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16AFF02"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C01ACB2"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74AEB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7030C8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A8D87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282F1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7154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AC3675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39" w:type="dxa"/>
            <w:tcBorders>
              <w:top w:val="nil"/>
              <w:left w:val="nil"/>
              <w:bottom w:val="single" w:sz="4" w:space="0" w:color="auto"/>
              <w:right w:val="single" w:sz="4" w:space="0" w:color="auto"/>
            </w:tcBorders>
            <w:hideMark/>
          </w:tcPr>
          <w:p w14:paraId="355FB7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26" w:type="dxa"/>
            <w:tcBorders>
              <w:top w:val="nil"/>
              <w:left w:val="nil"/>
              <w:bottom w:val="single" w:sz="4" w:space="0" w:color="auto"/>
              <w:right w:val="single" w:sz="4" w:space="0" w:color="auto"/>
            </w:tcBorders>
            <w:hideMark/>
          </w:tcPr>
          <w:p w14:paraId="3402A2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4152D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B714A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39" w:type="dxa"/>
            <w:tcBorders>
              <w:top w:val="nil"/>
              <w:left w:val="nil"/>
              <w:bottom w:val="single" w:sz="4" w:space="0" w:color="auto"/>
              <w:right w:val="single" w:sz="4" w:space="0" w:color="auto"/>
            </w:tcBorders>
            <w:hideMark/>
          </w:tcPr>
          <w:p w14:paraId="6441A9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29" w:type="dxa"/>
            <w:tcBorders>
              <w:top w:val="nil"/>
              <w:left w:val="nil"/>
              <w:bottom w:val="single" w:sz="4" w:space="0" w:color="auto"/>
              <w:right w:val="single" w:sz="4" w:space="0" w:color="auto"/>
            </w:tcBorders>
            <w:hideMark/>
          </w:tcPr>
          <w:p w14:paraId="461AA0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689D9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B1BCC8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0C5F04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4A0AE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352B6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39" w:type="dxa"/>
            <w:tcBorders>
              <w:top w:val="nil"/>
              <w:left w:val="nil"/>
              <w:bottom w:val="single" w:sz="4" w:space="0" w:color="auto"/>
              <w:right w:val="single" w:sz="4" w:space="0" w:color="auto"/>
            </w:tcBorders>
            <w:hideMark/>
          </w:tcPr>
          <w:p w14:paraId="67246C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39,1</w:t>
            </w:r>
          </w:p>
        </w:tc>
        <w:tc>
          <w:tcPr>
            <w:tcW w:w="726" w:type="dxa"/>
            <w:tcBorders>
              <w:top w:val="nil"/>
              <w:left w:val="nil"/>
              <w:bottom w:val="single" w:sz="4" w:space="0" w:color="auto"/>
              <w:right w:val="single" w:sz="4" w:space="0" w:color="auto"/>
            </w:tcBorders>
            <w:hideMark/>
          </w:tcPr>
          <w:p w14:paraId="7B5A26D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C912A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82697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39" w:type="dxa"/>
            <w:tcBorders>
              <w:top w:val="nil"/>
              <w:left w:val="nil"/>
              <w:bottom w:val="single" w:sz="4" w:space="0" w:color="auto"/>
              <w:right w:val="single" w:sz="4" w:space="0" w:color="auto"/>
            </w:tcBorders>
            <w:hideMark/>
          </w:tcPr>
          <w:p w14:paraId="7B888E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27,4</w:t>
            </w:r>
          </w:p>
        </w:tc>
        <w:tc>
          <w:tcPr>
            <w:tcW w:w="726" w:type="dxa"/>
            <w:tcBorders>
              <w:top w:val="nil"/>
              <w:left w:val="nil"/>
              <w:bottom w:val="single" w:sz="4" w:space="0" w:color="auto"/>
              <w:right w:val="single" w:sz="4" w:space="0" w:color="auto"/>
            </w:tcBorders>
            <w:hideMark/>
          </w:tcPr>
          <w:p w14:paraId="40CC60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90DA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F12E5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-11,7</w:t>
            </w:r>
          </w:p>
        </w:tc>
        <w:tc>
          <w:tcPr>
            <w:tcW w:w="739" w:type="dxa"/>
            <w:tcBorders>
              <w:top w:val="nil"/>
              <w:left w:val="nil"/>
              <w:bottom w:val="single" w:sz="4" w:space="0" w:color="auto"/>
              <w:right w:val="single" w:sz="4" w:space="0" w:color="auto"/>
            </w:tcBorders>
            <w:hideMark/>
          </w:tcPr>
          <w:p w14:paraId="12FB6E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-11,7</w:t>
            </w:r>
          </w:p>
        </w:tc>
        <w:tc>
          <w:tcPr>
            <w:tcW w:w="729" w:type="dxa"/>
            <w:tcBorders>
              <w:top w:val="nil"/>
              <w:left w:val="nil"/>
              <w:bottom w:val="single" w:sz="4" w:space="0" w:color="auto"/>
              <w:right w:val="single" w:sz="4" w:space="0" w:color="auto"/>
            </w:tcBorders>
            <w:hideMark/>
          </w:tcPr>
          <w:p w14:paraId="52D234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52C2F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F17276B" w14:textId="77777777" w:rsidTr="00C725F7">
        <w:trPr>
          <w:cantSplit/>
          <w:trHeight w:val="750"/>
        </w:trPr>
        <w:tc>
          <w:tcPr>
            <w:tcW w:w="4531" w:type="dxa"/>
            <w:tcBorders>
              <w:top w:val="nil"/>
              <w:left w:val="single" w:sz="4" w:space="0" w:color="auto"/>
              <w:bottom w:val="single" w:sz="4" w:space="0" w:color="auto"/>
              <w:right w:val="single" w:sz="4" w:space="0" w:color="auto"/>
            </w:tcBorders>
            <w:hideMark/>
          </w:tcPr>
          <w:p w14:paraId="24836EA8"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Komunalinių atliekų tvarkymo infrastruktūros plėtra Klaipėdos miesto, Skuodo ir Kretingos rajonų bei Neringos savivaldybėse </w:t>
            </w:r>
          </w:p>
        </w:tc>
        <w:tc>
          <w:tcPr>
            <w:tcW w:w="998" w:type="dxa"/>
            <w:tcBorders>
              <w:top w:val="nil"/>
              <w:left w:val="nil"/>
              <w:bottom w:val="single" w:sz="4" w:space="0" w:color="auto"/>
              <w:right w:val="single" w:sz="4" w:space="0" w:color="auto"/>
            </w:tcBorders>
            <w:hideMark/>
          </w:tcPr>
          <w:p w14:paraId="6138DB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5D4202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384,5</w:t>
            </w:r>
          </w:p>
        </w:tc>
        <w:tc>
          <w:tcPr>
            <w:tcW w:w="739" w:type="dxa"/>
            <w:tcBorders>
              <w:top w:val="nil"/>
              <w:left w:val="nil"/>
              <w:bottom w:val="single" w:sz="4" w:space="0" w:color="auto"/>
              <w:right w:val="single" w:sz="4" w:space="0" w:color="auto"/>
            </w:tcBorders>
            <w:hideMark/>
          </w:tcPr>
          <w:p w14:paraId="486B6B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384,5</w:t>
            </w:r>
          </w:p>
        </w:tc>
        <w:tc>
          <w:tcPr>
            <w:tcW w:w="726" w:type="dxa"/>
            <w:tcBorders>
              <w:top w:val="nil"/>
              <w:left w:val="nil"/>
              <w:bottom w:val="single" w:sz="4" w:space="0" w:color="auto"/>
              <w:right w:val="single" w:sz="4" w:space="0" w:color="auto"/>
            </w:tcBorders>
            <w:hideMark/>
          </w:tcPr>
          <w:p w14:paraId="5C1909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77F94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46EBD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427,2</w:t>
            </w:r>
          </w:p>
        </w:tc>
        <w:tc>
          <w:tcPr>
            <w:tcW w:w="739" w:type="dxa"/>
            <w:tcBorders>
              <w:top w:val="nil"/>
              <w:left w:val="nil"/>
              <w:bottom w:val="single" w:sz="4" w:space="0" w:color="auto"/>
              <w:right w:val="single" w:sz="4" w:space="0" w:color="auto"/>
            </w:tcBorders>
            <w:hideMark/>
          </w:tcPr>
          <w:p w14:paraId="2763A4D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427,2</w:t>
            </w:r>
          </w:p>
        </w:tc>
        <w:tc>
          <w:tcPr>
            <w:tcW w:w="726" w:type="dxa"/>
            <w:tcBorders>
              <w:top w:val="nil"/>
              <w:left w:val="nil"/>
              <w:bottom w:val="single" w:sz="4" w:space="0" w:color="auto"/>
              <w:right w:val="single" w:sz="4" w:space="0" w:color="auto"/>
            </w:tcBorders>
            <w:hideMark/>
          </w:tcPr>
          <w:p w14:paraId="34B71F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32CF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845609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42,7</w:t>
            </w:r>
          </w:p>
        </w:tc>
        <w:tc>
          <w:tcPr>
            <w:tcW w:w="739" w:type="dxa"/>
            <w:tcBorders>
              <w:top w:val="nil"/>
              <w:left w:val="nil"/>
              <w:bottom w:val="single" w:sz="4" w:space="0" w:color="auto"/>
              <w:right w:val="single" w:sz="4" w:space="0" w:color="auto"/>
            </w:tcBorders>
            <w:hideMark/>
          </w:tcPr>
          <w:p w14:paraId="4896EC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42,7</w:t>
            </w:r>
          </w:p>
        </w:tc>
        <w:tc>
          <w:tcPr>
            <w:tcW w:w="729" w:type="dxa"/>
            <w:tcBorders>
              <w:top w:val="nil"/>
              <w:left w:val="nil"/>
              <w:bottom w:val="single" w:sz="4" w:space="0" w:color="auto"/>
              <w:right w:val="single" w:sz="4" w:space="0" w:color="auto"/>
            </w:tcBorders>
            <w:hideMark/>
          </w:tcPr>
          <w:p w14:paraId="61036E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BA6F5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764AF4F" w14:textId="77777777" w:rsidTr="00C725F7">
        <w:trPr>
          <w:cantSplit/>
          <w:trHeight w:val="350"/>
        </w:trPr>
        <w:tc>
          <w:tcPr>
            <w:tcW w:w="4531" w:type="dxa"/>
            <w:vMerge w:val="restart"/>
            <w:tcBorders>
              <w:top w:val="nil"/>
              <w:left w:val="single" w:sz="4" w:space="0" w:color="auto"/>
              <w:bottom w:val="single" w:sz="4" w:space="0" w:color="000000"/>
              <w:right w:val="single" w:sz="4" w:space="0" w:color="auto"/>
            </w:tcBorders>
            <w:hideMark/>
          </w:tcPr>
          <w:p w14:paraId="264FF656"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Klaipėdos miesto savivaldybės atliekų prevencijos ir tvarkymo 2021–2027 m. plano parengimas</w:t>
            </w:r>
          </w:p>
        </w:tc>
        <w:tc>
          <w:tcPr>
            <w:tcW w:w="998" w:type="dxa"/>
            <w:tcBorders>
              <w:top w:val="nil"/>
              <w:left w:val="nil"/>
              <w:bottom w:val="single" w:sz="4" w:space="0" w:color="auto"/>
              <w:right w:val="single" w:sz="4" w:space="0" w:color="auto"/>
            </w:tcBorders>
            <w:hideMark/>
          </w:tcPr>
          <w:p w14:paraId="64A9F9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w:t>
            </w:r>
          </w:p>
        </w:tc>
        <w:tc>
          <w:tcPr>
            <w:tcW w:w="739" w:type="dxa"/>
            <w:tcBorders>
              <w:top w:val="nil"/>
              <w:left w:val="nil"/>
              <w:bottom w:val="single" w:sz="4" w:space="0" w:color="auto"/>
              <w:right w:val="single" w:sz="4" w:space="0" w:color="auto"/>
            </w:tcBorders>
            <w:hideMark/>
          </w:tcPr>
          <w:p w14:paraId="67C7A0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7073F0E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6" w:type="dxa"/>
            <w:tcBorders>
              <w:top w:val="nil"/>
              <w:left w:val="nil"/>
              <w:bottom w:val="single" w:sz="4" w:space="0" w:color="auto"/>
              <w:right w:val="single" w:sz="4" w:space="0" w:color="auto"/>
            </w:tcBorders>
            <w:hideMark/>
          </w:tcPr>
          <w:p w14:paraId="2AED3F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A9CC3C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B0EEE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6E821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24F33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36AB9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5E75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52CD95D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9" w:type="dxa"/>
            <w:tcBorders>
              <w:top w:val="nil"/>
              <w:left w:val="nil"/>
              <w:bottom w:val="single" w:sz="4" w:space="0" w:color="auto"/>
              <w:right w:val="single" w:sz="4" w:space="0" w:color="auto"/>
            </w:tcBorders>
            <w:hideMark/>
          </w:tcPr>
          <w:p w14:paraId="33F984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6604C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2591C4A"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CA6427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15198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SB(VRL)</w:t>
            </w:r>
          </w:p>
        </w:tc>
        <w:tc>
          <w:tcPr>
            <w:tcW w:w="739" w:type="dxa"/>
            <w:tcBorders>
              <w:top w:val="nil"/>
              <w:left w:val="nil"/>
              <w:bottom w:val="single" w:sz="4" w:space="0" w:color="auto"/>
              <w:right w:val="single" w:sz="4" w:space="0" w:color="auto"/>
            </w:tcBorders>
            <w:hideMark/>
          </w:tcPr>
          <w:p w14:paraId="3258ABC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EC1FA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2B23C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ACF67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1B7BC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50D07FF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6" w:type="dxa"/>
            <w:tcBorders>
              <w:top w:val="nil"/>
              <w:left w:val="nil"/>
              <w:bottom w:val="single" w:sz="4" w:space="0" w:color="auto"/>
              <w:right w:val="single" w:sz="4" w:space="0" w:color="auto"/>
            </w:tcBorders>
            <w:hideMark/>
          </w:tcPr>
          <w:p w14:paraId="69CB0B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D7B06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3B2EA6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61D650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9" w:type="dxa"/>
            <w:tcBorders>
              <w:top w:val="nil"/>
              <w:left w:val="nil"/>
              <w:bottom w:val="single" w:sz="4" w:space="0" w:color="auto"/>
              <w:right w:val="single" w:sz="4" w:space="0" w:color="auto"/>
            </w:tcBorders>
            <w:hideMark/>
          </w:tcPr>
          <w:p w14:paraId="75CBA6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0B1DC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98FFFF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F9F309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91774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43E14C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353358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6" w:type="dxa"/>
            <w:tcBorders>
              <w:top w:val="nil"/>
              <w:left w:val="nil"/>
              <w:bottom w:val="single" w:sz="4" w:space="0" w:color="auto"/>
              <w:right w:val="single" w:sz="4" w:space="0" w:color="auto"/>
            </w:tcBorders>
            <w:hideMark/>
          </w:tcPr>
          <w:p w14:paraId="0DE821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5AAA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A4B0F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39" w:type="dxa"/>
            <w:tcBorders>
              <w:top w:val="nil"/>
              <w:left w:val="nil"/>
              <w:bottom w:val="single" w:sz="4" w:space="0" w:color="auto"/>
              <w:right w:val="single" w:sz="4" w:space="0" w:color="auto"/>
            </w:tcBorders>
            <w:hideMark/>
          </w:tcPr>
          <w:p w14:paraId="6C94A0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w:t>
            </w:r>
          </w:p>
        </w:tc>
        <w:tc>
          <w:tcPr>
            <w:tcW w:w="726" w:type="dxa"/>
            <w:tcBorders>
              <w:top w:val="nil"/>
              <w:left w:val="nil"/>
              <w:bottom w:val="single" w:sz="4" w:space="0" w:color="auto"/>
              <w:right w:val="single" w:sz="4" w:space="0" w:color="auto"/>
            </w:tcBorders>
            <w:hideMark/>
          </w:tcPr>
          <w:p w14:paraId="1CD2CD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16DC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E28D0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CD92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F6D39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C32F28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EB6E8AA" w14:textId="77777777" w:rsidTr="00C725F7">
        <w:trPr>
          <w:cantSplit/>
          <w:trHeight w:val="310"/>
        </w:trPr>
        <w:tc>
          <w:tcPr>
            <w:tcW w:w="4531" w:type="dxa"/>
            <w:vMerge w:val="restart"/>
            <w:tcBorders>
              <w:top w:val="nil"/>
              <w:left w:val="single" w:sz="4" w:space="0" w:color="auto"/>
              <w:bottom w:val="single" w:sz="4" w:space="0" w:color="000000"/>
              <w:right w:val="single" w:sz="4" w:space="0" w:color="auto"/>
            </w:tcBorders>
            <w:hideMark/>
          </w:tcPr>
          <w:p w14:paraId="345B5A35"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Gamtinės aplinkos stebėsenos ir ekologinio švietimo vykdymas:</w:t>
            </w:r>
          </w:p>
        </w:tc>
        <w:tc>
          <w:tcPr>
            <w:tcW w:w="998" w:type="dxa"/>
            <w:tcBorders>
              <w:top w:val="nil"/>
              <w:left w:val="nil"/>
              <w:bottom w:val="single" w:sz="4" w:space="0" w:color="auto"/>
              <w:right w:val="single" w:sz="4" w:space="0" w:color="auto"/>
            </w:tcBorders>
            <w:hideMark/>
          </w:tcPr>
          <w:p w14:paraId="2FA074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39B281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01E66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95446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133641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B92E7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407,4</w:t>
            </w:r>
          </w:p>
        </w:tc>
        <w:tc>
          <w:tcPr>
            <w:tcW w:w="739" w:type="dxa"/>
            <w:tcBorders>
              <w:top w:val="nil"/>
              <w:left w:val="nil"/>
              <w:bottom w:val="single" w:sz="4" w:space="0" w:color="auto"/>
              <w:right w:val="single" w:sz="4" w:space="0" w:color="auto"/>
            </w:tcBorders>
            <w:hideMark/>
          </w:tcPr>
          <w:p w14:paraId="6DCAAE7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407,4</w:t>
            </w:r>
          </w:p>
        </w:tc>
        <w:tc>
          <w:tcPr>
            <w:tcW w:w="726" w:type="dxa"/>
            <w:tcBorders>
              <w:top w:val="nil"/>
              <w:left w:val="nil"/>
              <w:bottom w:val="single" w:sz="4" w:space="0" w:color="auto"/>
              <w:right w:val="single" w:sz="4" w:space="0" w:color="auto"/>
            </w:tcBorders>
            <w:hideMark/>
          </w:tcPr>
          <w:p w14:paraId="13950B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7E879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7828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407,4</w:t>
            </w:r>
          </w:p>
        </w:tc>
        <w:tc>
          <w:tcPr>
            <w:tcW w:w="739" w:type="dxa"/>
            <w:tcBorders>
              <w:top w:val="nil"/>
              <w:left w:val="nil"/>
              <w:bottom w:val="single" w:sz="4" w:space="0" w:color="auto"/>
              <w:right w:val="single" w:sz="4" w:space="0" w:color="auto"/>
            </w:tcBorders>
            <w:hideMark/>
          </w:tcPr>
          <w:p w14:paraId="78AA6B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407,4</w:t>
            </w:r>
          </w:p>
        </w:tc>
        <w:tc>
          <w:tcPr>
            <w:tcW w:w="729" w:type="dxa"/>
            <w:tcBorders>
              <w:top w:val="nil"/>
              <w:left w:val="nil"/>
              <w:bottom w:val="single" w:sz="4" w:space="0" w:color="auto"/>
              <w:right w:val="single" w:sz="4" w:space="0" w:color="auto"/>
            </w:tcBorders>
            <w:hideMark/>
          </w:tcPr>
          <w:p w14:paraId="3CF320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63C34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AA366B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A08BD9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C5F138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567D77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65909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0D3D7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F105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E6050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39" w:type="dxa"/>
            <w:tcBorders>
              <w:top w:val="nil"/>
              <w:left w:val="nil"/>
              <w:bottom w:val="single" w:sz="4" w:space="0" w:color="auto"/>
              <w:right w:val="single" w:sz="4" w:space="0" w:color="auto"/>
            </w:tcBorders>
            <w:hideMark/>
          </w:tcPr>
          <w:p w14:paraId="5FF5D3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26" w:type="dxa"/>
            <w:tcBorders>
              <w:top w:val="nil"/>
              <w:left w:val="nil"/>
              <w:bottom w:val="single" w:sz="4" w:space="0" w:color="auto"/>
              <w:right w:val="single" w:sz="4" w:space="0" w:color="auto"/>
            </w:tcBorders>
            <w:hideMark/>
          </w:tcPr>
          <w:p w14:paraId="74AE3FD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D4C6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C5306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39" w:type="dxa"/>
            <w:tcBorders>
              <w:top w:val="nil"/>
              <w:left w:val="nil"/>
              <w:bottom w:val="single" w:sz="4" w:space="0" w:color="auto"/>
              <w:right w:val="single" w:sz="4" w:space="0" w:color="auto"/>
            </w:tcBorders>
            <w:hideMark/>
          </w:tcPr>
          <w:p w14:paraId="03DDD1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29" w:type="dxa"/>
            <w:tcBorders>
              <w:top w:val="nil"/>
              <w:left w:val="nil"/>
              <w:bottom w:val="single" w:sz="4" w:space="0" w:color="auto"/>
              <w:right w:val="single" w:sz="4" w:space="0" w:color="auto"/>
            </w:tcBorders>
            <w:hideMark/>
          </w:tcPr>
          <w:p w14:paraId="6FBB1A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7FA5B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5D3F7F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9A9035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3F271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36F38B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105,6</w:t>
            </w:r>
          </w:p>
        </w:tc>
        <w:tc>
          <w:tcPr>
            <w:tcW w:w="739" w:type="dxa"/>
            <w:tcBorders>
              <w:top w:val="nil"/>
              <w:left w:val="nil"/>
              <w:bottom w:val="single" w:sz="4" w:space="0" w:color="auto"/>
              <w:right w:val="single" w:sz="4" w:space="0" w:color="auto"/>
            </w:tcBorders>
            <w:hideMark/>
          </w:tcPr>
          <w:p w14:paraId="3848CA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105,6</w:t>
            </w:r>
          </w:p>
        </w:tc>
        <w:tc>
          <w:tcPr>
            <w:tcW w:w="726" w:type="dxa"/>
            <w:tcBorders>
              <w:top w:val="nil"/>
              <w:left w:val="nil"/>
              <w:bottom w:val="single" w:sz="4" w:space="0" w:color="auto"/>
              <w:right w:val="single" w:sz="4" w:space="0" w:color="auto"/>
            </w:tcBorders>
            <w:hideMark/>
          </w:tcPr>
          <w:p w14:paraId="5B9E41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1432C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9059D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208,3</w:t>
            </w:r>
          </w:p>
        </w:tc>
        <w:tc>
          <w:tcPr>
            <w:tcW w:w="739" w:type="dxa"/>
            <w:tcBorders>
              <w:top w:val="nil"/>
              <w:left w:val="nil"/>
              <w:bottom w:val="single" w:sz="4" w:space="0" w:color="auto"/>
              <w:right w:val="single" w:sz="4" w:space="0" w:color="auto"/>
            </w:tcBorders>
            <w:hideMark/>
          </w:tcPr>
          <w:p w14:paraId="176F29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208,3</w:t>
            </w:r>
          </w:p>
        </w:tc>
        <w:tc>
          <w:tcPr>
            <w:tcW w:w="726" w:type="dxa"/>
            <w:tcBorders>
              <w:top w:val="nil"/>
              <w:left w:val="nil"/>
              <w:bottom w:val="single" w:sz="4" w:space="0" w:color="auto"/>
              <w:right w:val="single" w:sz="4" w:space="0" w:color="auto"/>
            </w:tcBorders>
            <w:hideMark/>
          </w:tcPr>
          <w:p w14:paraId="1EA626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24C7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90391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c>
          <w:tcPr>
            <w:tcW w:w="739" w:type="dxa"/>
            <w:tcBorders>
              <w:top w:val="nil"/>
              <w:left w:val="nil"/>
              <w:bottom w:val="single" w:sz="4" w:space="0" w:color="auto"/>
              <w:right w:val="single" w:sz="4" w:space="0" w:color="auto"/>
            </w:tcBorders>
            <w:hideMark/>
          </w:tcPr>
          <w:p w14:paraId="68FAE4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c>
          <w:tcPr>
            <w:tcW w:w="729" w:type="dxa"/>
            <w:tcBorders>
              <w:top w:val="nil"/>
              <w:left w:val="nil"/>
              <w:bottom w:val="single" w:sz="4" w:space="0" w:color="auto"/>
              <w:right w:val="single" w:sz="4" w:space="0" w:color="auto"/>
            </w:tcBorders>
            <w:hideMark/>
          </w:tcPr>
          <w:p w14:paraId="7C0F02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6EB8E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0689328"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FDCB67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150D7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055EEB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5821B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B57E8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80629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65291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90,7</w:t>
            </w:r>
          </w:p>
        </w:tc>
        <w:tc>
          <w:tcPr>
            <w:tcW w:w="739" w:type="dxa"/>
            <w:tcBorders>
              <w:top w:val="nil"/>
              <w:left w:val="nil"/>
              <w:bottom w:val="single" w:sz="4" w:space="0" w:color="auto"/>
              <w:right w:val="single" w:sz="4" w:space="0" w:color="auto"/>
            </w:tcBorders>
            <w:hideMark/>
          </w:tcPr>
          <w:p w14:paraId="68B5C4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90,7</w:t>
            </w:r>
          </w:p>
        </w:tc>
        <w:tc>
          <w:tcPr>
            <w:tcW w:w="726" w:type="dxa"/>
            <w:tcBorders>
              <w:top w:val="nil"/>
              <w:left w:val="nil"/>
              <w:bottom w:val="single" w:sz="4" w:space="0" w:color="auto"/>
              <w:right w:val="single" w:sz="4" w:space="0" w:color="auto"/>
            </w:tcBorders>
            <w:hideMark/>
          </w:tcPr>
          <w:p w14:paraId="202D6B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97F01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85FC71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90,7</w:t>
            </w:r>
          </w:p>
        </w:tc>
        <w:tc>
          <w:tcPr>
            <w:tcW w:w="739" w:type="dxa"/>
            <w:tcBorders>
              <w:top w:val="nil"/>
              <w:left w:val="nil"/>
              <w:bottom w:val="single" w:sz="4" w:space="0" w:color="auto"/>
              <w:right w:val="single" w:sz="4" w:space="0" w:color="auto"/>
            </w:tcBorders>
            <w:hideMark/>
          </w:tcPr>
          <w:p w14:paraId="3D66C6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90,7</w:t>
            </w:r>
          </w:p>
        </w:tc>
        <w:tc>
          <w:tcPr>
            <w:tcW w:w="729" w:type="dxa"/>
            <w:tcBorders>
              <w:top w:val="nil"/>
              <w:left w:val="nil"/>
              <w:bottom w:val="single" w:sz="4" w:space="0" w:color="auto"/>
              <w:right w:val="single" w:sz="4" w:space="0" w:color="auto"/>
            </w:tcBorders>
            <w:hideMark/>
          </w:tcPr>
          <w:p w14:paraId="2AC8E0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74A17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F95872B" w14:textId="77777777" w:rsidTr="00C725F7">
        <w:trPr>
          <w:cantSplit/>
          <w:trHeight w:val="860"/>
        </w:trPr>
        <w:tc>
          <w:tcPr>
            <w:tcW w:w="0" w:type="auto"/>
            <w:vMerge/>
            <w:tcBorders>
              <w:top w:val="nil"/>
              <w:left w:val="single" w:sz="4" w:space="0" w:color="auto"/>
              <w:bottom w:val="single" w:sz="4" w:space="0" w:color="000000"/>
              <w:right w:val="single" w:sz="4" w:space="0" w:color="auto"/>
            </w:tcBorders>
            <w:vAlign w:val="center"/>
            <w:hideMark/>
          </w:tcPr>
          <w:p w14:paraId="76E2562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40FC9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4CC310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105,6</w:t>
            </w:r>
          </w:p>
        </w:tc>
        <w:tc>
          <w:tcPr>
            <w:tcW w:w="739" w:type="dxa"/>
            <w:tcBorders>
              <w:top w:val="nil"/>
              <w:left w:val="nil"/>
              <w:bottom w:val="single" w:sz="4" w:space="0" w:color="auto"/>
              <w:right w:val="single" w:sz="4" w:space="0" w:color="auto"/>
            </w:tcBorders>
            <w:hideMark/>
          </w:tcPr>
          <w:p w14:paraId="725037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105,6</w:t>
            </w:r>
          </w:p>
        </w:tc>
        <w:tc>
          <w:tcPr>
            <w:tcW w:w="726" w:type="dxa"/>
            <w:tcBorders>
              <w:top w:val="nil"/>
              <w:left w:val="nil"/>
              <w:bottom w:val="single" w:sz="4" w:space="0" w:color="auto"/>
              <w:right w:val="single" w:sz="4" w:space="0" w:color="auto"/>
            </w:tcBorders>
            <w:hideMark/>
          </w:tcPr>
          <w:p w14:paraId="0A7BBE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848FF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37191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1188,4</w:t>
            </w:r>
          </w:p>
        </w:tc>
        <w:tc>
          <w:tcPr>
            <w:tcW w:w="739" w:type="dxa"/>
            <w:tcBorders>
              <w:top w:val="nil"/>
              <w:left w:val="nil"/>
              <w:bottom w:val="single" w:sz="4" w:space="0" w:color="auto"/>
              <w:right w:val="single" w:sz="4" w:space="0" w:color="auto"/>
            </w:tcBorders>
            <w:hideMark/>
          </w:tcPr>
          <w:p w14:paraId="26EC76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1188,4</w:t>
            </w:r>
          </w:p>
        </w:tc>
        <w:tc>
          <w:tcPr>
            <w:tcW w:w="726" w:type="dxa"/>
            <w:tcBorders>
              <w:top w:val="nil"/>
              <w:left w:val="nil"/>
              <w:bottom w:val="single" w:sz="4" w:space="0" w:color="auto"/>
              <w:right w:val="single" w:sz="4" w:space="0" w:color="auto"/>
            </w:tcBorders>
            <w:hideMark/>
          </w:tcPr>
          <w:p w14:paraId="589566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9CE8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971CD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1082,8</w:t>
            </w:r>
          </w:p>
        </w:tc>
        <w:tc>
          <w:tcPr>
            <w:tcW w:w="739" w:type="dxa"/>
            <w:tcBorders>
              <w:top w:val="nil"/>
              <w:left w:val="nil"/>
              <w:bottom w:val="single" w:sz="4" w:space="0" w:color="auto"/>
              <w:right w:val="single" w:sz="4" w:space="0" w:color="auto"/>
            </w:tcBorders>
            <w:hideMark/>
          </w:tcPr>
          <w:p w14:paraId="4C3A8F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1082,8</w:t>
            </w:r>
          </w:p>
        </w:tc>
        <w:tc>
          <w:tcPr>
            <w:tcW w:w="729" w:type="dxa"/>
            <w:tcBorders>
              <w:top w:val="nil"/>
              <w:left w:val="nil"/>
              <w:bottom w:val="single" w:sz="4" w:space="0" w:color="auto"/>
              <w:right w:val="single" w:sz="4" w:space="0" w:color="auto"/>
            </w:tcBorders>
            <w:hideMark/>
          </w:tcPr>
          <w:p w14:paraId="7D9332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3041B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8B65F13" w14:textId="77777777" w:rsidTr="00C725F7">
        <w:trPr>
          <w:cantSplit/>
          <w:trHeight w:val="280"/>
        </w:trPr>
        <w:tc>
          <w:tcPr>
            <w:tcW w:w="4531" w:type="dxa"/>
            <w:vMerge w:val="restart"/>
            <w:tcBorders>
              <w:top w:val="nil"/>
              <w:left w:val="single" w:sz="4" w:space="0" w:color="auto"/>
              <w:bottom w:val="single" w:sz="4" w:space="0" w:color="000000"/>
              <w:right w:val="single" w:sz="4" w:space="0" w:color="auto"/>
            </w:tcBorders>
            <w:hideMark/>
          </w:tcPr>
          <w:p w14:paraId="466F4334"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Klaipėdos miesto savivaldybės aplinkos monitoringo vykdymas</w:t>
            </w:r>
          </w:p>
        </w:tc>
        <w:tc>
          <w:tcPr>
            <w:tcW w:w="998" w:type="dxa"/>
            <w:tcBorders>
              <w:top w:val="nil"/>
              <w:left w:val="nil"/>
              <w:bottom w:val="single" w:sz="4" w:space="0" w:color="auto"/>
              <w:right w:val="single" w:sz="4" w:space="0" w:color="auto"/>
            </w:tcBorders>
            <w:hideMark/>
          </w:tcPr>
          <w:p w14:paraId="3571FF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716E3F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37,7</w:t>
            </w:r>
          </w:p>
        </w:tc>
        <w:tc>
          <w:tcPr>
            <w:tcW w:w="739" w:type="dxa"/>
            <w:tcBorders>
              <w:top w:val="nil"/>
              <w:left w:val="nil"/>
              <w:bottom w:val="single" w:sz="4" w:space="0" w:color="auto"/>
              <w:right w:val="single" w:sz="4" w:space="0" w:color="auto"/>
            </w:tcBorders>
            <w:hideMark/>
          </w:tcPr>
          <w:p w14:paraId="2D8B97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37,7</w:t>
            </w:r>
          </w:p>
        </w:tc>
        <w:tc>
          <w:tcPr>
            <w:tcW w:w="726" w:type="dxa"/>
            <w:tcBorders>
              <w:top w:val="nil"/>
              <w:left w:val="nil"/>
              <w:bottom w:val="single" w:sz="4" w:space="0" w:color="auto"/>
              <w:right w:val="single" w:sz="4" w:space="0" w:color="auto"/>
            </w:tcBorders>
            <w:hideMark/>
          </w:tcPr>
          <w:p w14:paraId="5F4B29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17B5D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4B1DB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142,5</w:t>
            </w:r>
          </w:p>
        </w:tc>
        <w:tc>
          <w:tcPr>
            <w:tcW w:w="739" w:type="dxa"/>
            <w:tcBorders>
              <w:top w:val="nil"/>
              <w:left w:val="nil"/>
              <w:bottom w:val="single" w:sz="4" w:space="0" w:color="auto"/>
              <w:right w:val="single" w:sz="4" w:space="0" w:color="auto"/>
            </w:tcBorders>
            <w:hideMark/>
          </w:tcPr>
          <w:p w14:paraId="465066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142,5</w:t>
            </w:r>
          </w:p>
        </w:tc>
        <w:tc>
          <w:tcPr>
            <w:tcW w:w="726" w:type="dxa"/>
            <w:tcBorders>
              <w:top w:val="nil"/>
              <w:left w:val="nil"/>
              <w:bottom w:val="single" w:sz="4" w:space="0" w:color="auto"/>
              <w:right w:val="single" w:sz="4" w:space="0" w:color="auto"/>
            </w:tcBorders>
            <w:hideMark/>
          </w:tcPr>
          <w:p w14:paraId="1567D9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C21990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FF828D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104,8</w:t>
            </w:r>
          </w:p>
        </w:tc>
        <w:tc>
          <w:tcPr>
            <w:tcW w:w="739" w:type="dxa"/>
            <w:tcBorders>
              <w:top w:val="nil"/>
              <w:left w:val="nil"/>
              <w:bottom w:val="single" w:sz="4" w:space="0" w:color="auto"/>
              <w:right w:val="single" w:sz="4" w:space="0" w:color="auto"/>
            </w:tcBorders>
            <w:hideMark/>
          </w:tcPr>
          <w:p w14:paraId="2E427E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104,8</w:t>
            </w:r>
          </w:p>
        </w:tc>
        <w:tc>
          <w:tcPr>
            <w:tcW w:w="729" w:type="dxa"/>
            <w:tcBorders>
              <w:top w:val="nil"/>
              <w:left w:val="nil"/>
              <w:bottom w:val="single" w:sz="4" w:space="0" w:color="auto"/>
              <w:right w:val="single" w:sz="4" w:space="0" w:color="auto"/>
            </w:tcBorders>
            <w:hideMark/>
          </w:tcPr>
          <w:p w14:paraId="4806F3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DB0F5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F575F7A"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76A23D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DED8A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0CEB29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97D7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0408F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D2C7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C3342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17,8</w:t>
            </w:r>
          </w:p>
        </w:tc>
        <w:tc>
          <w:tcPr>
            <w:tcW w:w="739" w:type="dxa"/>
            <w:tcBorders>
              <w:top w:val="nil"/>
              <w:left w:val="nil"/>
              <w:bottom w:val="single" w:sz="4" w:space="0" w:color="auto"/>
              <w:right w:val="single" w:sz="4" w:space="0" w:color="auto"/>
            </w:tcBorders>
            <w:hideMark/>
          </w:tcPr>
          <w:p w14:paraId="1599C7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17,8</w:t>
            </w:r>
          </w:p>
        </w:tc>
        <w:tc>
          <w:tcPr>
            <w:tcW w:w="726" w:type="dxa"/>
            <w:tcBorders>
              <w:top w:val="nil"/>
              <w:left w:val="nil"/>
              <w:bottom w:val="single" w:sz="4" w:space="0" w:color="auto"/>
              <w:right w:val="single" w:sz="4" w:space="0" w:color="auto"/>
            </w:tcBorders>
            <w:hideMark/>
          </w:tcPr>
          <w:p w14:paraId="478257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597CD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A1697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17,8</w:t>
            </w:r>
          </w:p>
        </w:tc>
        <w:tc>
          <w:tcPr>
            <w:tcW w:w="739" w:type="dxa"/>
            <w:tcBorders>
              <w:top w:val="nil"/>
              <w:left w:val="nil"/>
              <w:bottom w:val="single" w:sz="4" w:space="0" w:color="auto"/>
              <w:right w:val="single" w:sz="4" w:space="0" w:color="auto"/>
            </w:tcBorders>
            <w:hideMark/>
          </w:tcPr>
          <w:p w14:paraId="4FB727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17,8</w:t>
            </w:r>
          </w:p>
        </w:tc>
        <w:tc>
          <w:tcPr>
            <w:tcW w:w="729" w:type="dxa"/>
            <w:tcBorders>
              <w:top w:val="nil"/>
              <w:left w:val="nil"/>
              <w:bottom w:val="single" w:sz="4" w:space="0" w:color="auto"/>
              <w:right w:val="single" w:sz="4" w:space="0" w:color="auto"/>
            </w:tcBorders>
            <w:hideMark/>
          </w:tcPr>
          <w:p w14:paraId="40652C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45C98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30519A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5F6BE1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5E81C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49A3C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37,7</w:t>
            </w:r>
          </w:p>
        </w:tc>
        <w:tc>
          <w:tcPr>
            <w:tcW w:w="739" w:type="dxa"/>
            <w:tcBorders>
              <w:top w:val="nil"/>
              <w:left w:val="nil"/>
              <w:bottom w:val="single" w:sz="4" w:space="0" w:color="auto"/>
              <w:right w:val="single" w:sz="4" w:space="0" w:color="auto"/>
            </w:tcBorders>
            <w:hideMark/>
          </w:tcPr>
          <w:p w14:paraId="7C15D0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37,7</w:t>
            </w:r>
          </w:p>
        </w:tc>
        <w:tc>
          <w:tcPr>
            <w:tcW w:w="726" w:type="dxa"/>
            <w:tcBorders>
              <w:top w:val="nil"/>
              <w:left w:val="nil"/>
              <w:bottom w:val="single" w:sz="4" w:space="0" w:color="auto"/>
              <w:right w:val="single" w:sz="4" w:space="0" w:color="auto"/>
            </w:tcBorders>
            <w:hideMark/>
          </w:tcPr>
          <w:p w14:paraId="6BFCCA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DFFF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B656CC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160,3</w:t>
            </w:r>
          </w:p>
        </w:tc>
        <w:tc>
          <w:tcPr>
            <w:tcW w:w="739" w:type="dxa"/>
            <w:tcBorders>
              <w:top w:val="nil"/>
              <w:left w:val="nil"/>
              <w:bottom w:val="single" w:sz="4" w:space="0" w:color="auto"/>
              <w:right w:val="single" w:sz="4" w:space="0" w:color="auto"/>
            </w:tcBorders>
            <w:hideMark/>
          </w:tcPr>
          <w:p w14:paraId="3D0A30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160,3</w:t>
            </w:r>
          </w:p>
        </w:tc>
        <w:tc>
          <w:tcPr>
            <w:tcW w:w="726" w:type="dxa"/>
            <w:tcBorders>
              <w:top w:val="nil"/>
              <w:left w:val="nil"/>
              <w:bottom w:val="single" w:sz="4" w:space="0" w:color="auto"/>
              <w:right w:val="single" w:sz="4" w:space="0" w:color="auto"/>
            </w:tcBorders>
            <w:hideMark/>
          </w:tcPr>
          <w:p w14:paraId="4AE18F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A559C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15692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122,6</w:t>
            </w:r>
          </w:p>
        </w:tc>
        <w:tc>
          <w:tcPr>
            <w:tcW w:w="739" w:type="dxa"/>
            <w:tcBorders>
              <w:top w:val="nil"/>
              <w:left w:val="nil"/>
              <w:bottom w:val="single" w:sz="4" w:space="0" w:color="auto"/>
              <w:right w:val="single" w:sz="4" w:space="0" w:color="auto"/>
            </w:tcBorders>
            <w:hideMark/>
          </w:tcPr>
          <w:p w14:paraId="012E76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122,6</w:t>
            </w:r>
          </w:p>
        </w:tc>
        <w:tc>
          <w:tcPr>
            <w:tcW w:w="729" w:type="dxa"/>
            <w:tcBorders>
              <w:top w:val="nil"/>
              <w:left w:val="nil"/>
              <w:bottom w:val="single" w:sz="4" w:space="0" w:color="auto"/>
              <w:right w:val="single" w:sz="4" w:space="0" w:color="auto"/>
            </w:tcBorders>
            <w:hideMark/>
          </w:tcPr>
          <w:p w14:paraId="6E91AF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60118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B7DC845"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05B698A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Visuomenės ekologinis švietimas</w:t>
            </w:r>
          </w:p>
        </w:tc>
        <w:tc>
          <w:tcPr>
            <w:tcW w:w="998" w:type="dxa"/>
            <w:tcBorders>
              <w:top w:val="nil"/>
              <w:left w:val="nil"/>
              <w:bottom w:val="single" w:sz="4" w:space="0" w:color="auto"/>
              <w:right w:val="single" w:sz="4" w:space="0" w:color="auto"/>
            </w:tcBorders>
            <w:hideMark/>
          </w:tcPr>
          <w:p w14:paraId="490A14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22BBC5E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39" w:type="dxa"/>
            <w:tcBorders>
              <w:top w:val="nil"/>
              <w:left w:val="nil"/>
              <w:bottom w:val="single" w:sz="4" w:space="0" w:color="auto"/>
              <w:right w:val="single" w:sz="4" w:space="0" w:color="auto"/>
            </w:tcBorders>
            <w:hideMark/>
          </w:tcPr>
          <w:p w14:paraId="18A4A09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26" w:type="dxa"/>
            <w:tcBorders>
              <w:top w:val="nil"/>
              <w:left w:val="nil"/>
              <w:bottom w:val="single" w:sz="4" w:space="0" w:color="auto"/>
              <w:right w:val="single" w:sz="4" w:space="0" w:color="auto"/>
            </w:tcBorders>
            <w:hideMark/>
          </w:tcPr>
          <w:p w14:paraId="7EB086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16AD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211B2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39" w:type="dxa"/>
            <w:tcBorders>
              <w:top w:val="nil"/>
              <w:left w:val="nil"/>
              <w:bottom w:val="single" w:sz="4" w:space="0" w:color="auto"/>
              <w:right w:val="single" w:sz="4" w:space="0" w:color="auto"/>
            </w:tcBorders>
            <w:hideMark/>
          </w:tcPr>
          <w:p w14:paraId="5BF0D4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26" w:type="dxa"/>
            <w:tcBorders>
              <w:top w:val="nil"/>
              <w:left w:val="nil"/>
              <w:bottom w:val="single" w:sz="4" w:space="0" w:color="auto"/>
              <w:right w:val="single" w:sz="4" w:space="0" w:color="auto"/>
            </w:tcBorders>
            <w:hideMark/>
          </w:tcPr>
          <w:p w14:paraId="411672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5448C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1C820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5A2DBB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3D4C6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4D932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72B4C4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378DFF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F3441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72CFE4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C8295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89E21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676C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BAFF2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7EC1F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883D3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45A3B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4A3B5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76B46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9819E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CA1D3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81148C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319370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961B4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345A71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39" w:type="dxa"/>
            <w:tcBorders>
              <w:top w:val="nil"/>
              <w:left w:val="nil"/>
              <w:bottom w:val="single" w:sz="4" w:space="0" w:color="auto"/>
              <w:right w:val="single" w:sz="4" w:space="0" w:color="auto"/>
            </w:tcBorders>
            <w:hideMark/>
          </w:tcPr>
          <w:p w14:paraId="0CC8FD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26" w:type="dxa"/>
            <w:tcBorders>
              <w:top w:val="nil"/>
              <w:left w:val="nil"/>
              <w:bottom w:val="single" w:sz="4" w:space="0" w:color="auto"/>
              <w:right w:val="single" w:sz="4" w:space="0" w:color="auto"/>
            </w:tcBorders>
            <w:hideMark/>
          </w:tcPr>
          <w:p w14:paraId="15B5D6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EF4F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6C384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39" w:type="dxa"/>
            <w:tcBorders>
              <w:top w:val="nil"/>
              <w:left w:val="nil"/>
              <w:bottom w:val="single" w:sz="4" w:space="0" w:color="auto"/>
              <w:right w:val="single" w:sz="4" w:space="0" w:color="auto"/>
            </w:tcBorders>
            <w:hideMark/>
          </w:tcPr>
          <w:p w14:paraId="35B4E48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15,8</w:t>
            </w:r>
          </w:p>
        </w:tc>
        <w:tc>
          <w:tcPr>
            <w:tcW w:w="726" w:type="dxa"/>
            <w:tcBorders>
              <w:top w:val="nil"/>
              <w:left w:val="nil"/>
              <w:bottom w:val="single" w:sz="4" w:space="0" w:color="auto"/>
              <w:right w:val="single" w:sz="4" w:space="0" w:color="auto"/>
            </w:tcBorders>
            <w:hideMark/>
          </w:tcPr>
          <w:p w14:paraId="77AF52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C0E1A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41D91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D5752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9F75D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1D3DE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9679F92" w14:textId="77777777" w:rsidTr="00C725F7">
        <w:trPr>
          <w:cantSplit/>
          <w:trHeight w:val="330"/>
        </w:trPr>
        <w:tc>
          <w:tcPr>
            <w:tcW w:w="4531" w:type="dxa"/>
            <w:vMerge w:val="restart"/>
            <w:tcBorders>
              <w:top w:val="nil"/>
              <w:left w:val="single" w:sz="4" w:space="0" w:color="auto"/>
              <w:bottom w:val="single" w:sz="4" w:space="0" w:color="000000"/>
              <w:right w:val="single" w:sz="4" w:space="0" w:color="auto"/>
            </w:tcBorders>
            <w:hideMark/>
          </w:tcPr>
          <w:p w14:paraId="2A216577"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Detalusis (instrumentinis) medžio būklės vertinimas</w:t>
            </w:r>
          </w:p>
        </w:tc>
        <w:tc>
          <w:tcPr>
            <w:tcW w:w="998" w:type="dxa"/>
            <w:tcBorders>
              <w:top w:val="nil"/>
              <w:left w:val="nil"/>
              <w:bottom w:val="single" w:sz="4" w:space="0" w:color="auto"/>
              <w:right w:val="single" w:sz="4" w:space="0" w:color="auto"/>
            </w:tcBorders>
            <w:hideMark/>
          </w:tcPr>
          <w:p w14:paraId="5E3E4D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171E45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7F4C34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6" w:type="dxa"/>
            <w:tcBorders>
              <w:top w:val="nil"/>
              <w:left w:val="nil"/>
              <w:bottom w:val="single" w:sz="4" w:space="0" w:color="auto"/>
              <w:right w:val="single" w:sz="4" w:space="0" w:color="auto"/>
            </w:tcBorders>
            <w:hideMark/>
          </w:tcPr>
          <w:p w14:paraId="2991987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1924B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4737B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0D49368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6" w:type="dxa"/>
            <w:tcBorders>
              <w:top w:val="nil"/>
              <w:left w:val="nil"/>
              <w:bottom w:val="single" w:sz="4" w:space="0" w:color="auto"/>
              <w:right w:val="single" w:sz="4" w:space="0" w:color="auto"/>
            </w:tcBorders>
            <w:hideMark/>
          </w:tcPr>
          <w:p w14:paraId="4CBEAA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AEED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6E1FC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9D49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4B0CEE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A299C8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A3C60A3"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7616F6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FFC2B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1818AA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55701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5EF3C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5E449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1DF45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7D7971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6" w:type="dxa"/>
            <w:tcBorders>
              <w:top w:val="nil"/>
              <w:left w:val="nil"/>
              <w:bottom w:val="single" w:sz="4" w:space="0" w:color="auto"/>
              <w:right w:val="single" w:sz="4" w:space="0" w:color="auto"/>
            </w:tcBorders>
            <w:hideMark/>
          </w:tcPr>
          <w:p w14:paraId="3709D1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EBEF5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EEB8C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3D7A33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9" w:type="dxa"/>
            <w:tcBorders>
              <w:top w:val="nil"/>
              <w:left w:val="nil"/>
              <w:bottom w:val="single" w:sz="4" w:space="0" w:color="auto"/>
              <w:right w:val="single" w:sz="4" w:space="0" w:color="auto"/>
            </w:tcBorders>
            <w:hideMark/>
          </w:tcPr>
          <w:p w14:paraId="142665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02158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30D3B1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9542C9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D3FCC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438928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7FEE1D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6" w:type="dxa"/>
            <w:tcBorders>
              <w:top w:val="nil"/>
              <w:left w:val="nil"/>
              <w:bottom w:val="single" w:sz="4" w:space="0" w:color="auto"/>
              <w:right w:val="single" w:sz="4" w:space="0" w:color="auto"/>
            </w:tcBorders>
            <w:hideMark/>
          </w:tcPr>
          <w:p w14:paraId="6CFFF4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24C26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E5DD4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c>
          <w:tcPr>
            <w:tcW w:w="739" w:type="dxa"/>
            <w:tcBorders>
              <w:top w:val="nil"/>
              <w:left w:val="nil"/>
              <w:bottom w:val="single" w:sz="4" w:space="0" w:color="auto"/>
              <w:right w:val="single" w:sz="4" w:space="0" w:color="auto"/>
            </w:tcBorders>
            <w:hideMark/>
          </w:tcPr>
          <w:p w14:paraId="609D3A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c>
          <w:tcPr>
            <w:tcW w:w="726" w:type="dxa"/>
            <w:tcBorders>
              <w:top w:val="nil"/>
              <w:left w:val="nil"/>
              <w:bottom w:val="single" w:sz="4" w:space="0" w:color="auto"/>
              <w:right w:val="single" w:sz="4" w:space="0" w:color="auto"/>
            </w:tcBorders>
            <w:hideMark/>
          </w:tcPr>
          <w:p w14:paraId="0AE8DE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2AB90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ADE5E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2FCE4C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9" w:type="dxa"/>
            <w:tcBorders>
              <w:top w:val="nil"/>
              <w:left w:val="nil"/>
              <w:bottom w:val="single" w:sz="4" w:space="0" w:color="auto"/>
              <w:right w:val="single" w:sz="4" w:space="0" w:color="auto"/>
            </w:tcBorders>
            <w:hideMark/>
          </w:tcPr>
          <w:p w14:paraId="1867A6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B6D81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EEFB0E2" w14:textId="77777777" w:rsidTr="00C725F7">
        <w:trPr>
          <w:cantSplit/>
          <w:trHeight w:val="330"/>
        </w:trPr>
        <w:tc>
          <w:tcPr>
            <w:tcW w:w="4531" w:type="dxa"/>
            <w:vMerge w:val="restart"/>
            <w:tcBorders>
              <w:top w:val="nil"/>
              <w:left w:val="single" w:sz="4" w:space="0" w:color="auto"/>
              <w:bottom w:val="single" w:sz="4" w:space="0" w:color="000000"/>
              <w:right w:val="single" w:sz="4" w:space="0" w:color="auto"/>
            </w:tcBorders>
            <w:hideMark/>
          </w:tcPr>
          <w:p w14:paraId="7DA1321A"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Užterštų teritorijų ekogeologinių tyrimų atlikimas ir tvarkymo planų įgyvendinimas</w:t>
            </w:r>
          </w:p>
        </w:tc>
        <w:tc>
          <w:tcPr>
            <w:tcW w:w="998" w:type="dxa"/>
            <w:tcBorders>
              <w:top w:val="nil"/>
              <w:left w:val="nil"/>
              <w:bottom w:val="single" w:sz="4" w:space="0" w:color="auto"/>
              <w:right w:val="single" w:sz="4" w:space="0" w:color="auto"/>
            </w:tcBorders>
            <w:hideMark/>
          </w:tcPr>
          <w:p w14:paraId="2C0C11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660BE1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DE05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07BC9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7DB0F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9DEDC7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400,0</w:t>
            </w:r>
          </w:p>
        </w:tc>
        <w:tc>
          <w:tcPr>
            <w:tcW w:w="739" w:type="dxa"/>
            <w:tcBorders>
              <w:top w:val="nil"/>
              <w:left w:val="nil"/>
              <w:bottom w:val="single" w:sz="4" w:space="0" w:color="auto"/>
              <w:right w:val="single" w:sz="4" w:space="0" w:color="auto"/>
            </w:tcBorders>
            <w:hideMark/>
          </w:tcPr>
          <w:p w14:paraId="65BDA0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400,0</w:t>
            </w:r>
          </w:p>
        </w:tc>
        <w:tc>
          <w:tcPr>
            <w:tcW w:w="726" w:type="dxa"/>
            <w:tcBorders>
              <w:top w:val="nil"/>
              <w:left w:val="nil"/>
              <w:bottom w:val="single" w:sz="4" w:space="0" w:color="auto"/>
              <w:right w:val="single" w:sz="4" w:space="0" w:color="auto"/>
            </w:tcBorders>
            <w:hideMark/>
          </w:tcPr>
          <w:p w14:paraId="36C010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1375A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39D16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400,0</w:t>
            </w:r>
          </w:p>
        </w:tc>
        <w:tc>
          <w:tcPr>
            <w:tcW w:w="739" w:type="dxa"/>
            <w:tcBorders>
              <w:top w:val="nil"/>
              <w:left w:val="nil"/>
              <w:bottom w:val="single" w:sz="4" w:space="0" w:color="auto"/>
              <w:right w:val="single" w:sz="4" w:space="0" w:color="auto"/>
            </w:tcBorders>
            <w:hideMark/>
          </w:tcPr>
          <w:p w14:paraId="7C698D7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400,0</w:t>
            </w:r>
          </w:p>
        </w:tc>
        <w:tc>
          <w:tcPr>
            <w:tcW w:w="729" w:type="dxa"/>
            <w:tcBorders>
              <w:top w:val="nil"/>
              <w:left w:val="nil"/>
              <w:bottom w:val="single" w:sz="4" w:space="0" w:color="auto"/>
              <w:right w:val="single" w:sz="4" w:space="0" w:color="auto"/>
            </w:tcBorders>
            <w:hideMark/>
          </w:tcPr>
          <w:p w14:paraId="786461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E08B4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C43358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C61B25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B0428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798E94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14,6</w:t>
            </w:r>
          </w:p>
        </w:tc>
        <w:tc>
          <w:tcPr>
            <w:tcW w:w="739" w:type="dxa"/>
            <w:tcBorders>
              <w:top w:val="nil"/>
              <w:left w:val="nil"/>
              <w:bottom w:val="single" w:sz="4" w:space="0" w:color="auto"/>
              <w:right w:val="single" w:sz="4" w:space="0" w:color="auto"/>
            </w:tcBorders>
            <w:hideMark/>
          </w:tcPr>
          <w:p w14:paraId="6DEC0B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14,6</w:t>
            </w:r>
          </w:p>
        </w:tc>
        <w:tc>
          <w:tcPr>
            <w:tcW w:w="726" w:type="dxa"/>
            <w:tcBorders>
              <w:top w:val="nil"/>
              <w:left w:val="nil"/>
              <w:bottom w:val="single" w:sz="4" w:space="0" w:color="auto"/>
              <w:right w:val="single" w:sz="4" w:space="0" w:color="auto"/>
            </w:tcBorders>
            <w:hideMark/>
          </w:tcPr>
          <w:p w14:paraId="13745C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2017D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E46A5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39" w:type="dxa"/>
            <w:tcBorders>
              <w:top w:val="nil"/>
              <w:left w:val="nil"/>
              <w:bottom w:val="single" w:sz="4" w:space="0" w:color="auto"/>
              <w:right w:val="single" w:sz="4" w:space="0" w:color="auto"/>
            </w:tcBorders>
            <w:hideMark/>
          </w:tcPr>
          <w:p w14:paraId="373805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26" w:type="dxa"/>
            <w:tcBorders>
              <w:top w:val="nil"/>
              <w:left w:val="nil"/>
              <w:bottom w:val="single" w:sz="4" w:space="0" w:color="auto"/>
              <w:right w:val="single" w:sz="4" w:space="0" w:color="auto"/>
            </w:tcBorders>
            <w:hideMark/>
          </w:tcPr>
          <w:p w14:paraId="7B2A59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2BB1C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F5125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0,4</w:t>
            </w:r>
          </w:p>
        </w:tc>
        <w:tc>
          <w:tcPr>
            <w:tcW w:w="739" w:type="dxa"/>
            <w:tcBorders>
              <w:top w:val="nil"/>
              <w:left w:val="nil"/>
              <w:bottom w:val="single" w:sz="4" w:space="0" w:color="auto"/>
              <w:right w:val="single" w:sz="4" w:space="0" w:color="auto"/>
            </w:tcBorders>
            <w:hideMark/>
          </w:tcPr>
          <w:p w14:paraId="672AFA6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0,4</w:t>
            </w:r>
          </w:p>
        </w:tc>
        <w:tc>
          <w:tcPr>
            <w:tcW w:w="729" w:type="dxa"/>
            <w:tcBorders>
              <w:top w:val="nil"/>
              <w:left w:val="nil"/>
              <w:bottom w:val="single" w:sz="4" w:space="0" w:color="auto"/>
              <w:right w:val="single" w:sz="4" w:space="0" w:color="auto"/>
            </w:tcBorders>
            <w:hideMark/>
          </w:tcPr>
          <w:p w14:paraId="76D440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7AE7E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A9B741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96A02BF"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2F806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401B17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A513C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996327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21B60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F4DAF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52,9</w:t>
            </w:r>
          </w:p>
        </w:tc>
        <w:tc>
          <w:tcPr>
            <w:tcW w:w="739" w:type="dxa"/>
            <w:tcBorders>
              <w:top w:val="nil"/>
              <w:left w:val="nil"/>
              <w:bottom w:val="single" w:sz="4" w:space="0" w:color="auto"/>
              <w:right w:val="single" w:sz="4" w:space="0" w:color="auto"/>
            </w:tcBorders>
            <w:hideMark/>
          </w:tcPr>
          <w:p w14:paraId="32584C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52,9</w:t>
            </w:r>
          </w:p>
        </w:tc>
        <w:tc>
          <w:tcPr>
            <w:tcW w:w="726" w:type="dxa"/>
            <w:tcBorders>
              <w:top w:val="nil"/>
              <w:left w:val="nil"/>
              <w:bottom w:val="single" w:sz="4" w:space="0" w:color="auto"/>
              <w:right w:val="single" w:sz="4" w:space="0" w:color="auto"/>
            </w:tcBorders>
            <w:hideMark/>
          </w:tcPr>
          <w:p w14:paraId="007D57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38520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54823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52,9</w:t>
            </w:r>
          </w:p>
        </w:tc>
        <w:tc>
          <w:tcPr>
            <w:tcW w:w="739" w:type="dxa"/>
            <w:tcBorders>
              <w:top w:val="nil"/>
              <w:left w:val="nil"/>
              <w:bottom w:val="single" w:sz="4" w:space="0" w:color="auto"/>
              <w:right w:val="single" w:sz="4" w:space="0" w:color="auto"/>
            </w:tcBorders>
            <w:hideMark/>
          </w:tcPr>
          <w:p w14:paraId="3B8E7D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52,9</w:t>
            </w:r>
          </w:p>
        </w:tc>
        <w:tc>
          <w:tcPr>
            <w:tcW w:w="729" w:type="dxa"/>
            <w:tcBorders>
              <w:top w:val="nil"/>
              <w:left w:val="nil"/>
              <w:bottom w:val="single" w:sz="4" w:space="0" w:color="auto"/>
              <w:right w:val="single" w:sz="4" w:space="0" w:color="auto"/>
            </w:tcBorders>
            <w:hideMark/>
          </w:tcPr>
          <w:p w14:paraId="646E41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4C8E8E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AF3A82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8C109D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0A370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591F87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9D87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B67D3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92889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3204A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39" w:type="dxa"/>
            <w:tcBorders>
              <w:top w:val="nil"/>
              <w:left w:val="nil"/>
              <w:bottom w:val="single" w:sz="4" w:space="0" w:color="auto"/>
              <w:right w:val="single" w:sz="4" w:space="0" w:color="auto"/>
            </w:tcBorders>
            <w:hideMark/>
          </w:tcPr>
          <w:p w14:paraId="28C91A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26" w:type="dxa"/>
            <w:tcBorders>
              <w:top w:val="nil"/>
              <w:left w:val="nil"/>
              <w:bottom w:val="single" w:sz="4" w:space="0" w:color="auto"/>
              <w:right w:val="single" w:sz="4" w:space="0" w:color="auto"/>
            </w:tcBorders>
            <w:hideMark/>
          </w:tcPr>
          <w:p w14:paraId="460F33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4725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47927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39" w:type="dxa"/>
            <w:tcBorders>
              <w:top w:val="nil"/>
              <w:left w:val="nil"/>
              <w:bottom w:val="single" w:sz="4" w:space="0" w:color="auto"/>
              <w:right w:val="single" w:sz="4" w:space="0" w:color="auto"/>
            </w:tcBorders>
            <w:hideMark/>
          </w:tcPr>
          <w:p w14:paraId="46E010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482,0</w:t>
            </w:r>
          </w:p>
        </w:tc>
        <w:tc>
          <w:tcPr>
            <w:tcW w:w="729" w:type="dxa"/>
            <w:tcBorders>
              <w:top w:val="nil"/>
              <w:left w:val="nil"/>
              <w:bottom w:val="single" w:sz="4" w:space="0" w:color="auto"/>
              <w:right w:val="single" w:sz="4" w:space="0" w:color="auto"/>
            </w:tcBorders>
            <w:hideMark/>
          </w:tcPr>
          <w:p w14:paraId="1CE80E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D7E223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D16A5F9"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086593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D18D7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D0FA7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14,6</w:t>
            </w:r>
          </w:p>
        </w:tc>
        <w:tc>
          <w:tcPr>
            <w:tcW w:w="739" w:type="dxa"/>
            <w:tcBorders>
              <w:top w:val="nil"/>
              <w:left w:val="nil"/>
              <w:bottom w:val="single" w:sz="4" w:space="0" w:color="auto"/>
              <w:right w:val="single" w:sz="4" w:space="0" w:color="auto"/>
            </w:tcBorders>
            <w:hideMark/>
          </w:tcPr>
          <w:p w14:paraId="4CA1A7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14,6</w:t>
            </w:r>
          </w:p>
        </w:tc>
        <w:tc>
          <w:tcPr>
            <w:tcW w:w="726" w:type="dxa"/>
            <w:tcBorders>
              <w:top w:val="nil"/>
              <w:left w:val="nil"/>
              <w:bottom w:val="single" w:sz="4" w:space="0" w:color="auto"/>
              <w:right w:val="single" w:sz="4" w:space="0" w:color="auto"/>
            </w:tcBorders>
            <w:hideMark/>
          </w:tcPr>
          <w:p w14:paraId="70AA07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F1F5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E6D0B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949,9</w:t>
            </w:r>
          </w:p>
        </w:tc>
        <w:tc>
          <w:tcPr>
            <w:tcW w:w="739" w:type="dxa"/>
            <w:tcBorders>
              <w:top w:val="nil"/>
              <w:left w:val="nil"/>
              <w:bottom w:val="single" w:sz="4" w:space="0" w:color="auto"/>
              <w:right w:val="single" w:sz="4" w:space="0" w:color="auto"/>
            </w:tcBorders>
            <w:hideMark/>
          </w:tcPr>
          <w:p w14:paraId="684D14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949,9</w:t>
            </w:r>
          </w:p>
        </w:tc>
        <w:tc>
          <w:tcPr>
            <w:tcW w:w="726" w:type="dxa"/>
            <w:tcBorders>
              <w:top w:val="nil"/>
              <w:left w:val="nil"/>
              <w:bottom w:val="single" w:sz="4" w:space="0" w:color="auto"/>
              <w:right w:val="single" w:sz="4" w:space="0" w:color="auto"/>
            </w:tcBorders>
            <w:hideMark/>
          </w:tcPr>
          <w:p w14:paraId="701E80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D40C1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4ECA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935,3</w:t>
            </w:r>
          </w:p>
        </w:tc>
        <w:tc>
          <w:tcPr>
            <w:tcW w:w="739" w:type="dxa"/>
            <w:tcBorders>
              <w:top w:val="nil"/>
              <w:left w:val="nil"/>
              <w:bottom w:val="single" w:sz="4" w:space="0" w:color="auto"/>
              <w:right w:val="single" w:sz="4" w:space="0" w:color="auto"/>
            </w:tcBorders>
            <w:hideMark/>
          </w:tcPr>
          <w:p w14:paraId="21B73B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935,3</w:t>
            </w:r>
          </w:p>
        </w:tc>
        <w:tc>
          <w:tcPr>
            <w:tcW w:w="729" w:type="dxa"/>
            <w:tcBorders>
              <w:top w:val="nil"/>
              <w:left w:val="nil"/>
              <w:bottom w:val="single" w:sz="4" w:space="0" w:color="auto"/>
              <w:right w:val="single" w:sz="4" w:space="0" w:color="auto"/>
            </w:tcBorders>
            <w:hideMark/>
          </w:tcPr>
          <w:p w14:paraId="0D79B5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129D6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1597FA3"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38EA0126"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Želdynų ir želdinių inventorizavimas ir  jų geoduomenų bazės tikslinimas ir papildymas</w:t>
            </w:r>
          </w:p>
        </w:tc>
        <w:tc>
          <w:tcPr>
            <w:tcW w:w="998" w:type="dxa"/>
            <w:tcBorders>
              <w:top w:val="nil"/>
              <w:left w:val="nil"/>
              <w:bottom w:val="single" w:sz="4" w:space="0" w:color="auto"/>
              <w:right w:val="single" w:sz="4" w:space="0" w:color="auto"/>
            </w:tcBorders>
            <w:hideMark/>
          </w:tcPr>
          <w:p w14:paraId="043AD1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5F80BB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39" w:type="dxa"/>
            <w:tcBorders>
              <w:top w:val="nil"/>
              <w:left w:val="nil"/>
              <w:bottom w:val="single" w:sz="4" w:space="0" w:color="auto"/>
              <w:right w:val="single" w:sz="4" w:space="0" w:color="auto"/>
            </w:tcBorders>
            <w:hideMark/>
          </w:tcPr>
          <w:p w14:paraId="68ADCD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26" w:type="dxa"/>
            <w:tcBorders>
              <w:top w:val="nil"/>
              <w:left w:val="nil"/>
              <w:bottom w:val="single" w:sz="4" w:space="0" w:color="auto"/>
              <w:right w:val="single" w:sz="4" w:space="0" w:color="auto"/>
            </w:tcBorders>
            <w:hideMark/>
          </w:tcPr>
          <w:p w14:paraId="6EAA8F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61D40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40F7C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39" w:type="dxa"/>
            <w:tcBorders>
              <w:top w:val="nil"/>
              <w:left w:val="nil"/>
              <w:bottom w:val="single" w:sz="4" w:space="0" w:color="auto"/>
              <w:right w:val="single" w:sz="4" w:space="0" w:color="auto"/>
            </w:tcBorders>
            <w:hideMark/>
          </w:tcPr>
          <w:p w14:paraId="413500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26" w:type="dxa"/>
            <w:tcBorders>
              <w:top w:val="nil"/>
              <w:left w:val="nil"/>
              <w:bottom w:val="single" w:sz="4" w:space="0" w:color="auto"/>
              <w:right w:val="single" w:sz="4" w:space="0" w:color="auto"/>
            </w:tcBorders>
            <w:hideMark/>
          </w:tcPr>
          <w:p w14:paraId="295B31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A8D57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5221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8D1D08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4392A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00D17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EDE37C3" w14:textId="77777777" w:rsidTr="00C725F7">
        <w:trPr>
          <w:cantSplit/>
          <w:trHeight w:val="510"/>
        </w:trPr>
        <w:tc>
          <w:tcPr>
            <w:tcW w:w="4531" w:type="dxa"/>
            <w:tcBorders>
              <w:top w:val="nil"/>
              <w:left w:val="single" w:sz="4" w:space="0" w:color="auto"/>
              <w:bottom w:val="single" w:sz="4" w:space="0" w:color="auto"/>
              <w:right w:val="single" w:sz="4" w:space="0" w:color="auto"/>
            </w:tcBorders>
            <w:hideMark/>
          </w:tcPr>
          <w:p w14:paraId="6182377A"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Klaipėdos miesto savivaldybės aplinkos monitoringo 2022–2026 m. programos parengimas</w:t>
            </w:r>
          </w:p>
        </w:tc>
        <w:tc>
          <w:tcPr>
            <w:tcW w:w="998" w:type="dxa"/>
            <w:tcBorders>
              <w:top w:val="nil"/>
              <w:left w:val="nil"/>
              <w:bottom w:val="single" w:sz="4" w:space="0" w:color="auto"/>
              <w:right w:val="single" w:sz="4" w:space="0" w:color="auto"/>
            </w:tcBorders>
            <w:hideMark/>
          </w:tcPr>
          <w:p w14:paraId="5B9724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504EFF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w:t>
            </w:r>
          </w:p>
        </w:tc>
        <w:tc>
          <w:tcPr>
            <w:tcW w:w="739" w:type="dxa"/>
            <w:tcBorders>
              <w:top w:val="nil"/>
              <w:left w:val="nil"/>
              <w:bottom w:val="single" w:sz="4" w:space="0" w:color="auto"/>
              <w:right w:val="single" w:sz="4" w:space="0" w:color="auto"/>
            </w:tcBorders>
            <w:hideMark/>
          </w:tcPr>
          <w:p w14:paraId="019E913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w:t>
            </w:r>
          </w:p>
        </w:tc>
        <w:tc>
          <w:tcPr>
            <w:tcW w:w="726" w:type="dxa"/>
            <w:tcBorders>
              <w:top w:val="nil"/>
              <w:left w:val="nil"/>
              <w:bottom w:val="single" w:sz="4" w:space="0" w:color="auto"/>
              <w:right w:val="single" w:sz="4" w:space="0" w:color="auto"/>
            </w:tcBorders>
            <w:hideMark/>
          </w:tcPr>
          <w:p w14:paraId="3B35F1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F77F1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76ADE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DE08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5F37E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4C90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5E73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w:t>
            </w:r>
          </w:p>
        </w:tc>
        <w:tc>
          <w:tcPr>
            <w:tcW w:w="739" w:type="dxa"/>
            <w:tcBorders>
              <w:top w:val="nil"/>
              <w:left w:val="nil"/>
              <w:bottom w:val="single" w:sz="4" w:space="0" w:color="auto"/>
              <w:right w:val="single" w:sz="4" w:space="0" w:color="auto"/>
            </w:tcBorders>
            <w:hideMark/>
          </w:tcPr>
          <w:p w14:paraId="479359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w:t>
            </w:r>
          </w:p>
        </w:tc>
        <w:tc>
          <w:tcPr>
            <w:tcW w:w="729" w:type="dxa"/>
            <w:tcBorders>
              <w:top w:val="nil"/>
              <w:left w:val="nil"/>
              <w:bottom w:val="single" w:sz="4" w:space="0" w:color="auto"/>
              <w:right w:val="single" w:sz="4" w:space="0" w:color="auto"/>
            </w:tcBorders>
            <w:hideMark/>
          </w:tcPr>
          <w:p w14:paraId="7AE2C8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920EA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C3CA0FC"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1E0DFEC5"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Želdynų ir želdinių apsaugos, priežiūros ir tvarkymo komisijos narių veiklos užtikrinimas</w:t>
            </w:r>
          </w:p>
        </w:tc>
        <w:tc>
          <w:tcPr>
            <w:tcW w:w="998" w:type="dxa"/>
            <w:tcBorders>
              <w:top w:val="nil"/>
              <w:left w:val="nil"/>
              <w:bottom w:val="single" w:sz="4" w:space="0" w:color="auto"/>
              <w:right w:val="single" w:sz="4" w:space="0" w:color="auto"/>
            </w:tcBorders>
            <w:hideMark/>
          </w:tcPr>
          <w:p w14:paraId="19F397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310C704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3B17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707115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53064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C945F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7,4</w:t>
            </w:r>
          </w:p>
        </w:tc>
        <w:tc>
          <w:tcPr>
            <w:tcW w:w="739" w:type="dxa"/>
            <w:tcBorders>
              <w:top w:val="nil"/>
              <w:left w:val="nil"/>
              <w:bottom w:val="single" w:sz="4" w:space="0" w:color="auto"/>
              <w:right w:val="single" w:sz="4" w:space="0" w:color="auto"/>
            </w:tcBorders>
            <w:hideMark/>
          </w:tcPr>
          <w:p w14:paraId="032092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7,4</w:t>
            </w:r>
          </w:p>
        </w:tc>
        <w:tc>
          <w:tcPr>
            <w:tcW w:w="726" w:type="dxa"/>
            <w:tcBorders>
              <w:top w:val="nil"/>
              <w:left w:val="nil"/>
              <w:bottom w:val="single" w:sz="4" w:space="0" w:color="auto"/>
              <w:right w:val="single" w:sz="4" w:space="0" w:color="auto"/>
            </w:tcBorders>
            <w:hideMark/>
          </w:tcPr>
          <w:p w14:paraId="13B38D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A3860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FC8F7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7,4</w:t>
            </w:r>
          </w:p>
        </w:tc>
        <w:tc>
          <w:tcPr>
            <w:tcW w:w="739" w:type="dxa"/>
            <w:tcBorders>
              <w:top w:val="nil"/>
              <w:left w:val="nil"/>
              <w:bottom w:val="single" w:sz="4" w:space="0" w:color="auto"/>
              <w:right w:val="single" w:sz="4" w:space="0" w:color="auto"/>
            </w:tcBorders>
            <w:hideMark/>
          </w:tcPr>
          <w:p w14:paraId="2BDE59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7,4</w:t>
            </w:r>
          </w:p>
        </w:tc>
        <w:tc>
          <w:tcPr>
            <w:tcW w:w="729" w:type="dxa"/>
            <w:tcBorders>
              <w:top w:val="nil"/>
              <w:left w:val="nil"/>
              <w:bottom w:val="single" w:sz="4" w:space="0" w:color="auto"/>
              <w:right w:val="single" w:sz="4" w:space="0" w:color="auto"/>
            </w:tcBorders>
            <w:hideMark/>
          </w:tcPr>
          <w:p w14:paraId="0C227D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23311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4941515"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5CF899CB"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Girulių miško vertingųjų savybių nustatymo tyrimo atlikimas</w:t>
            </w:r>
          </w:p>
        </w:tc>
        <w:tc>
          <w:tcPr>
            <w:tcW w:w="998" w:type="dxa"/>
            <w:tcBorders>
              <w:top w:val="nil"/>
              <w:left w:val="nil"/>
              <w:bottom w:val="single" w:sz="4" w:space="0" w:color="auto"/>
              <w:right w:val="single" w:sz="4" w:space="0" w:color="auto"/>
            </w:tcBorders>
            <w:hideMark/>
          </w:tcPr>
          <w:p w14:paraId="4830EE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1829DC8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FE763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50A25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143D9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2EC6D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39" w:type="dxa"/>
            <w:tcBorders>
              <w:top w:val="nil"/>
              <w:left w:val="nil"/>
              <w:bottom w:val="single" w:sz="4" w:space="0" w:color="auto"/>
              <w:right w:val="single" w:sz="4" w:space="0" w:color="auto"/>
            </w:tcBorders>
            <w:hideMark/>
          </w:tcPr>
          <w:p w14:paraId="033648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26" w:type="dxa"/>
            <w:tcBorders>
              <w:top w:val="nil"/>
              <w:left w:val="nil"/>
              <w:bottom w:val="single" w:sz="4" w:space="0" w:color="auto"/>
              <w:right w:val="single" w:sz="4" w:space="0" w:color="auto"/>
            </w:tcBorders>
            <w:hideMark/>
          </w:tcPr>
          <w:p w14:paraId="54986F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FE80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C90B9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39" w:type="dxa"/>
            <w:tcBorders>
              <w:top w:val="nil"/>
              <w:left w:val="nil"/>
              <w:bottom w:val="single" w:sz="4" w:space="0" w:color="auto"/>
              <w:right w:val="single" w:sz="4" w:space="0" w:color="auto"/>
            </w:tcBorders>
            <w:hideMark/>
          </w:tcPr>
          <w:p w14:paraId="773875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729" w:type="dxa"/>
            <w:tcBorders>
              <w:top w:val="nil"/>
              <w:left w:val="nil"/>
              <w:bottom w:val="single" w:sz="4" w:space="0" w:color="auto"/>
              <w:right w:val="single" w:sz="4" w:space="0" w:color="auto"/>
            </w:tcBorders>
            <w:hideMark/>
          </w:tcPr>
          <w:p w14:paraId="4BF93F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41354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B955731"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1FF9ADCF"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Miesto vandens telkinių priežiūra:</w:t>
            </w:r>
          </w:p>
        </w:tc>
        <w:tc>
          <w:tcPr>
            <w:tcW w:w="998" w:type="dxa"/>
            <w:tcBorders>
              <w:top w:val="nil"/>
              <w:left w:val="nil"/>
              <w:bottom w:val="single" w:sz="4" w:space="0" w:color="auto"/>
              <w:right w:val="single" w:sz="4" w:space="0" w:color="auto"/>
            </w:tcBorders>
            <w:hideMark/>
          </w:tcPr>
          <w:p w14:paraId="488D96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7AC9C3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62E2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18658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FDE9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CE7A3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D6E3B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8FF66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911A1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7567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1490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B0507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B0F0D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638A70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B3EF1C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8CF41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620457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68,3</w:t>
            </w:r>
          </w:p>
        </w:tc>
        <w:tc>
          <w:tcPr>
            <w:tcW w:w="739" w:type="dxa"/>
            <w:tcBorders>
              <w:top w:val="nil"/>
              <w:left w:val="nil"/>
              <w:bottom w:val="single" w:sz="4" w:space="0" w:color="auto"/>
              <w:right w:val="single" w:sz="4" w:space="0" w:color="auto"/>
            </w:tcBorders>
            <w:hideMark/>
          </w:tcPr>
          <w:p w14:paraId="5B9529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68,3</w:t>
            </w:r>
          </w:p>
        </w:tc>
        <w:tc>
          <w:tcPr>
            <w:tcW w:w="726" w:type="dxa"/>
            <w:tcBorders>
              <w:top w:val="nil"/>
              <w:left w:val="nil"/>
              <w:bottom w:val="single" w:sz="4" w:space="0" w:color="auto"/>
              <w:right w:val="single" w:sz="4" w:space="0" w:color="auto"/>
            </w:tcBorders>
            <w:hideMark/>
          </w:tcPr>
          <w:p w14:paraId="045CF3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D0251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D08D3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35,5</w:t>
            </w:r>
          </w:p>
        </w:tc>
        <w:tc>
          <w:tcPr>
            <w:tcW w:w="739" w:type="dxa"/>
            <w:tcBorders>
              <w:top w:val="nil"/>
              <w:left w:val="nil"/>
              <w:bottom w:val="single" w:sz="4" w:space="0" w:color="auto"/>
              <w:right w:val="single" w:sz="4" w:space="0" w:color="auto"/>
            </w:tcBorders>
            <w:hideMark/>
          </w:tcPr>
          <w:p w14:paraId="36B15D0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35,5</w:t>
            </w:r>
          </w:p>
        </w:tc>
        <w:tc>
          <w:tcPr>
            <w:tcW w:w="726" w:type="dxa"/>
            <w:tcBorders>
              <w:top w:val="nil"/>
              <w:left w:val="nil"/>
              <w:bottom w:val="single" w:sz="4" w:space="0" w:color="auto"/>
              <w:right w:val="single" w:sz="4" w:space="0" w:color="auto"/>
            </w:tcBorders>
            <w:hideMark/>
          </w:tcPr>
          <w:p w14:paraId="4D4A7F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1B86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0F5C6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-32,8</w:t>
            </w:r>
          </w:p>
        </w:tc>
        <w:tc>
          <w:tcPr>
            <w:tcW w:w="739" w:type="dxa"/>
            <w:tcBorders>
              <w:top w:val="nil"/>
              <w:left w:val="nil"/>
              <w:bottom w:val="single" w:sz="4" w:space="0" w:color="auto"/>
              <w:right w:val="single" w:sz="4" w:space="0" w:color="auto"/>
            </w:tcBorders>
            <w:hideMark/>
          </w:tcPr>
          <w:p w14:paraId="2FBAE8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-32,8</w:t>
            </w:r>
          </w:p>
        </w:tc>
        <w:tc>
          <w:tcPr>
            <w:tcW w:w="729" w:type="dxa"/>
            <w:tcBorders>
              <w:top w:val="nil"/>
              <w:left w:val="nil"/>
              <w:bottom w:val="single" w:sz="4" w:space="0" w:color="auto"/>
              <w:right w:val="single" w:sz="4" w:space="0" w:color="auto"/>
            </w:tcBorders>
            <w:hideMark/>
          </w:tcPr>
          <w:p w14:paraId="306963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60CDA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ED0B412"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66D3A20"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75B8B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7DF18E9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84,7</w:t>
            </w:r>
          </w:p>
        </w:tc>
        <w:tc>
          <w:tcPr>
            <w:tcW w:w="739" w:type="dxa"/>
            <w:tcBorders>
              <w:top w:val="nil"/>
              <w:left w:val="nil"/>
              <w:bottom w:val="single" w:sz="4" w:space="0" w:color="auto"/>
              <w:right w:val="single" w:sz="4" w:space="0" w:color="auto"/>
            </w:tcBorders>
            <w:hideMark/>
          </w:tcPr>
          <w:p w14:paraId="36F82B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84,7</w:t>
            </w:r>
          </w:p>
        </w:tc>
        <w:tc>
          <w:tcPr>
            <w:tcW w:w="726" w:type="dxa"/>
            <w:tcBorders>
              <w:top w:val="nil"/>
              <w:left w:val="nil"/>
              <w:bottom w:val="single" w:sz="4" w:space="0" w:color="auto"/>
              <w:right w:val="single" w:sz="4" w:space="0" w:color="auto"/>
            </w:tcBorders>
            <w:hideMark/>
          </w:tcPr>
          <w:p w14:paraId="699C00A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D316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D0136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166,7</w:t>
            </w:r>
          </w:p>
        </w:tc>
        <w:tc>
          <w:tcPr>
            <w:tcW w:w="739" w:type="dxa"/>
            <w:tcBorders>
              <w:top w:val="nil"/>
              <w:left w:val="nil"/>
              <w:bottom w:val="single" w:sz="4" w:space="0" w:color="auto"/>
              <w:right w:val="single" w:sz="4" w:space="0" w:color="auto"/>
            </w:tcBorders>
            <w:hideMark/>
          </w:tcPr>
          <w:p w14:paraId="129A87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166,7</w:t>
            </w:r>
          </w:p>
        </w:tc>
        <w:tc>
          <w:tcPr>
            <w:tcW w:w="726" w:type="dxa"/>
            <w:tcBorders>
              <w:top w:val="nil"/>
              <w:left w:val="nil"/>
              <w:bottom w:val="single" w:sz="4" w:space="0" w:color="auto"/>
              <w:right w:val="single" w:sz="4" w:space="0" w:color="auto"/>
            </w:tcBorders>
            <w:hideMark/>
          </w:tcPr>
          <w:p w14:paraId="4D4463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3B440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0DEB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82,0</w:t>
            </w:r>
          </w:p>
        </w:tc>
        <w:tc>
          <w:tcPr>
            <w:tcW w:w="739" w:type="dxa"/>
            <w:tcBorders>
              <w:top w:val="nil"/>
              <w:left w:val="nil"/>
              <w:bottom w:val="single" w:sz="4" w:space="0" w:color="auto"/>
              <w:right w:val="single" w:sz="4" w:space="0" w:color="auto"/>
            </w:tcBorders>
            <w:hideMark/>
          </w:tcPr>
          <w:p w14:paraId="421E530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82,0</w:t>
            </w:r>
          </w:p>
        </w:tc>
        <w:tc>
          <w:tcPr>
            <w:tcW w:w="729" w:type="dxa"/>
            <w:tcBorders>
              <w:top w:val="nil"/>
              <w:left w:val="nil"/>
              <w:bottom w:val="single" w:sz="4" w:space="0" w:color="auto"/>
              <w:right w:val="single" w:sz="4" w:space="0" w:color="auto"/>
            </w:tcBorders>
            <w:hideMark/>
          </w:tcPr>
          <w:p w14:paraId="20631F6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5B8D50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ABD696E"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7990A8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535BD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9BE41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153,0</w:t>
            </w:r>
          </w:p>
        </w:tc>
        <w:tc>
          <w:tcPr>
            <w:tcW w:w="739" w:type="dxa"/>
            <w:tcBorders>
              <w:top w:val="nil"/>
              <w:left w:val="nil"/>
              <w:bottom w:val="single" w:sz="4" w:space="0" w:color="auto"/>
              <w:right w:val="single" w:sz="4" w:space="0" w:color="auto"/>
            </w:tcBorders>
            <w:hideMark/>
          </w:tcPr>
          <w:p w14:paraId="32F20C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153,0</w:t>
            </w:r>
          </w:p>
        </w:tc>
        <w:tc>
          <w:tcPr>
            <w:tcW w:w="726" w:type="dxa"/>
            <w:tcBorders>
              <w:top w:val="nil"/>
              <w:left w:val="nil"/>
              <w:bottom w:val="single" w:sz="4" w:space="0" w:color="auto"/>
              <w:right w:val="single" w:sz="4" w:space="0" w:color="auto"/>
            </w:tcBorders>
            <w:hideMark/>
          </w:tcPr>
          <w:p w14:paraId="0ACD30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D0F1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6C047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202,2</w:t>
            </w:r>
          </w:p>
        </w:tc>
        <w:tc>
          <w:tcPr>
            <w:tcW w:w="739" w:type="dxa"/>
            <w:tcBorders>
              <w:top w:val="nil"/>
              <w:left w:val="nil"/>
              <w:bottom w:val="single" w:sz="4" w:space="0" w:color="auto"/>
              <w:right w:val="single" w:sz="4" w:space="0" w:color="auto"/>
            </w:tcBorders>
            <w:hideMark/>
          </w:tcPr>
          <w:p w14:paraId="498892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202,2</w:t>
            </w:r>
          </w:p>
        </w:tc>
        <w:tc>
          <w:tcPr>
            <w:tcW w:w="726" w:type="dxa"/>
            <w:tcBorders>
              <w:top w:val="nil"/>
              <w:left w:val="nil"/>
              <w:bottom w:val="single" w:sz="4" w:space="0" w:color="auto"/>
              <w:right w:val="single" w:sz="4" w:space="0" w:color="auto"/>
            </w:tcBorders>
            <w:hideMark/>
          </w:tcPr>
          <w:p w14:paraId="176FD0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7A5C1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01570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49,2</w:t>
            </w:r>
          </w:p>
        </w:tc>
        <w:tc>
          <w:tcPr>
            <w:tcW w:w="739" w:type="dxa"/>
            <w:tcBorders>
              <w:top w:val="nil"/>
              <w:left w:val="nil"/>
              <w:bottom w:val="single" w:sz="4" w:space="0" w:color="auto"/>
              <w:right w:val="single" w:sz="4" w:space="0" w:color="auto"/>
            </w:tcBorders>
            <w:hideMark/>
          </w:tcPr>
          <w:p w14:paraId="6775CF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49,2</w:t>
            </w:r>
          </w:p>
        </w:tc>
        <w:tc>
          <w:tcPr>
            <w:tcW w:w="729" w:type="dxa"/>
            <w:tcBorders>
              <w:top w:val="nil"/>
              <w:left w:val="nil"/>
              <w:bottom w:val="single" w:sz="4" w:space="0" w:color="auto"/>
              <w:right w:val="single" w:sz="4" w:space="0" w:color="auto"/>
            </w:tcBorders>
            <w:hideMark/>
          </w:tcPr>
          <w:p w14:paraId="2D947E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4C167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27C962A"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4F829BD8"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Sanitarinis vandens telkinių valymas</w:t>
            </w:r>
          </w:p>
        </w:tc>
        <w:tc>
          <w:tcPr>
            <w:tcW w:w="998" w:type="dxa"/>
            <w:tcBorders>
              <w:top w:val="nil"/>
              <w:left w:val="nil"/>
              <w:bottom w:val="single" w:sz="4" w:space="0" w:color="auto"/>
              <w:right w:val="single" w:sz="4" w:space="0" w:color="auto"/>
            </w:tcBorders>
            <w:hideMark/>
          </w:tcPr>
          <w:p w14:paraId="60A1831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2F2FBA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11,0</w:t>
            </w:r>
          </w:p>
        </w:tc>
        <w:tc>
          <w:tcPr>
            <w:tcW w:w="739" w:type="dxa"/>
            <w:tcBorders>
              <w:top w:val="nil"/>
              <w:left w:val="nil"/>
              <w:bottom w:val="single" w:sz="4" w:space="0" w:color="auto"/>
              <w:right w:val="single" w:sz="4" w:space="0" w:color="auto"/>
            </w:tcBorders>
            <w:hideMark/>
          </w:tcPr>
          <w:p w14:paraId="5516F30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11,0</w:t>
            </w:r>
          </w:p>
        </w:tc>
        <w:tc>
          <w:tcPr>
            <w:tcW w:w="726" w:type="dxa"/>
            <w:tcBorders>
              <w:top w:val="nil"/>
              <w:left w:val="nil"/>
              <w:bottom w:val="single" w:sz="4" w:space="0" w:color="auto"/>
              <w:right w:val="single" w:sz="4" w:space="0" w:color="auto"/>
            </w:tcBorders>
            <w:hideMark/>
          </w:tcPr>
          <w:p w14:paraId="6C760C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D572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2979A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11,7</w:t>
            </w:r>
          </w:p>
        </w:tc>
        <w:tc>
          <w:tcPr>
            <w:tcW w:w="739" w:type="dxa"/>
            <w:tcBorders>
              <w:top w:val="nil"/>
              <w:left w:val="nil"/>
              <w:bottom w:val="single" w:sz="4" w:space="0" w:color="auto"/>
              <w:right w:val="single" w:sz="4" w:space="0" w:color="auto"/>
            </w:tcBorders>
            <w:hideMark/>
          </w:tcPr>
          <w:p w14:paraId="2D0D46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11,7</w:t>
            </w:r>
          </w:p>
        </w:tc>
        <w:tc>
          <w:tcPr>
            <w:tcW w:w="726" w:type="dxa"/>
            <w:tcBorders>
              <w:top w:val="nil"/>
              <w:left w:val="nil"/>
              <w:bottom w:val="single" w:sz="4" w:space="0" w:color="auto"/>
              <w:right w:val="single" w:sz="4" w:space="0" w:color="auto"/>
            </w:tcBorders>
            <w:hideMark/>
          </w:tcPr>
          <w:p w14:paraId="714A3E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83C90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6856A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0,7</w:t>
            </w:r>
          </w:p>
        </w:tc>
        <w:tc>
          <w:tcPr>
            <w:tcW w:w="739" w:type="dxa"/>
            <w:tcBorders>
              <w:top w:val="nil"/>
              <w:left w:val="nil"/>
              <w:bottom w:val="single" w:sz="4" w:space="0" w:color="auto"/>
              <w:right w:val="single" w:sz="4" w:space="0" w:color="auto"/>
            </w:tcBorders>
            <w:hideMark/>
          </w:tcPr>
          <w:p w14:paraId="576691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0,7</w:t>
            </w:r>
          </w:p>
        </w:tc>
        <w:tc>
          <w:tcPr>
            <w:tcW w:w="729" w:type="dxa"/>
            <w:tcBorders>
              <w:top w:val="nil"/>
              <w:left w:val="nil"/>
              <w:bottom w:val="single" w:sz="4" w:space="0" w:color="auto"/>
              <w:right w:val="single" w:sz="4" w:space="0" w:color="auto"/>
            </w:tcBorders>
            <w:hideMark/>
          </w:tcPr>
          <w:p w14:paraId="14F445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A0DE7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7F41D11" w14:textId="77777777" w:rsidTr="00C725F7">
        <w:trPr>
          <w:cantSplit/>
          <w:trHeight w:val="290"/>
        </w:trPr>
        <w:tc>
          <w:tcPr>
            <w:tcW w:w="4531" w:type="dxa"/>
            <w:tcBorders>
              <w:top w:val="nil"/>
              <w:left w:val="single" w:sz="4" w:space="0" w:color="auto"/>
              <w:bottom w:val="single" w:sz="4" w:space="0" w:color="auto"/>
              <w:right w:val="single" w:sz="4" w:space="0" w:color="auto"/>
            </w:tcBorders>
            <w:hideMark/>
          </w:tcPr>
          <w:p w14:paraId="0099680F"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Helofitų (nendrių, švendrių) šalinimas iš vandens telkinių</w:t>
            </w:r>
          </w:p>
        </w:tc>
        <w:tc>
          <w:tcPr>
            <w:tcW w:w="998" w:type="dxa"/>
            <w:tcBorders>
              <w:top w:val="nil"/>
              <w:left w:val="nil"/>
              <w:bottom w:val="single" w:sz="4" w:space="0" w:color="auto"/>
              <w:right w:val="single" w:sz="4" w:space="0" w:color="auto"/>
            </w:tcBorders>
            <w:hideMark/>
          </w:tcPr>
          <w:p w14:paraId="1839AD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77C835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18,5</w:t>
            </w:r>
          </w:p>
        </w:tc>
        <w:tc>
          <w:tcPr>
            <w:tcW w:w="739" w:type="dxa"/>
            <w:tcBorders>
              <w:top w:val="nil"/>
              <w:left w:val="nil"/>
              <w:bottom w:val="single" w:sz="4" w:space="0" w:color="auto"/>
              <w:right w:val="single" w:sz="4" w:space="0" w:color="auto"/>
            </w:tcBorders>
            <w:hideMark/>
          </w:tcPr>
          <w:p w14:paraId="56BF521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18,5</w:t>
            </w:r>
          </w:p>
        </w:tc>
        <w:tc>
          <w:tcPr>
            <w:tcW w:w="726" w:type="dxa"/>
            <w:tcBorders>
              <w:top w:val="nil"/>
              <w:left w:val="nil"/>
              <w:bottom w:val="single" w:sz="4" w:space="0" w:color="auto"/>
              <w:right w:val="single" w:sz="4" w:space="0" w:color="auto"/>
            </w:tcBorders>
            <w:hideMark/>
          </w:tcPr>
          <w:p w14:paraId="04BE1E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9546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5B8B7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23,8</w:t>
            </w:r>
          </w:p>
        </w:tc>
        <w:tc>
          <w:tcPr>
            <w:tcW w:w="739" w:type="dxa"/>
            <w:tcBorders>
              <w:top w:val="nil"/>
              <w:left w:val="nil"/>
              <w:bottom w:val="single" w:sz="4" w:space="0" w:color="auto"/>
              <w:right w:val="single" w:sz="4" w:space="0" w:color="auto"/>
            </w:tcBorders>
            <w:hideMark/>
          </w:tcPr>
          <w:p w14:paraId="2A5324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23,8</w:t>
            </w:r>
          </w:p>
        </w:tc>
        <w:tc>
          <w:tcPr>
            <w:tcW w:w="726" w:type="dxa"/>
            <w:tcBorders>
              <w:top w:val="nil"/>
              <w:left w:val="nil"/>
              <w:bottom w:val="single" w:sz="4" w:space="0" w:color="auto"/>
              <w:right w:val="single" w:sz="4" w:space="0" w:color="auto"/>
            </w:tcBorders>
            <w:hideMark/>
          </w:tcPr>
          <w:p w14:paraId="52B48D1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396B5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7C873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5,3</w:t>
            </w:r>
          </w:p>
        </w:tc>
        <w:tc>
          <w:tcPr>
            <w:tcW w:w="739" w:type="dxa"/>
            <w:tcBorders>
              <w:top w:val="nil"/>
              <w:left w:val="nil"/>
              <w:bottom w:val="single" w:sz="4" w:space="0" w:color="auto"/>
              <w:right w:val="single" w:sz="4" w:space="0" w:color="auto"/>
            </w:tcBorders>
            <w:hideMark/>
          </w:tcPr>
          <w:p w14:paraId="5FF578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5,3</w:t>
            </w:r>
          </w:p>
        </w:tc>
        <w:tc>
          <w:tcPr>
            <w:tcW w:w="729" w:type="dxa"/>
            <w:tcBorders>
              <w:top w:val="nil"/>
              <w:left w:val="nil"/>
              <w:bottom w:val="single" w:sz="4" w:space="0" w:color="auto"/>
              <w:right w:val="single" w:sz="4" w:space="0" w:color="auto"/>
            </w:tcBorders>
            <w:hideMark/>
          </w:tcPr>
          <w:p w14:paraId="67264D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38247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B80F1C7"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6B0C059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Smeltalės upės valymo darbai</w:t>
            </w:r>
          </w:p>
        </w:tc>
        <w:tc>
          <w:tcPr>
            <w:tcW w:w="998" w:type="dxa"/>
            <w:tcBorders>
              <w:top w:val="nil"/>
              <w:left w:val="nil"/>
              <w:bottom w:val="single" w:sz="4" w:space="0" w:color="auto"/>
              <w:right w:val="single" w:sz="4" w:space="0" w:color="auto"/>
            </w:tcBorders>
            <w:hideMark/>
          </w:tcPr>
          <w:p w14:paraId="473E77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426FAC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39" w:type="dxa"/>
            <w:tcBorders>
              <w:top w:val="nil"/>
              <w:left w:val="nil"/>
              <w:bottom w:val="single" w:sz="4" w:space="0" w:color="auto"/>
              <w:right w:val="single" w:sz="4" w:space="0" w:color="auto"/>
            </w:tcBorders>
            <w:hideMark/>
          </w:tcPr>
          <w:p w14:paraId="512D33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26" w:type="dxa"/>
            <w:tcBorders>
              <w:top w:val="nil"/>
              <w:left w:val="nil"/>
              <w:bottom w:val="single" w:sz="4" w:space="0" w:color="auto"/>
              <w:right w:val="single" w:sz="4" w:space="0" w:color="auto"/>
            </w:tcBorders>
            <w:hideMark/>
          </w:tcPr>
          <w:p w14:paraId="4E20B0E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73026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D4B65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08199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6EA67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98D41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B128B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39" w:type="dxa"/>
            <w:tcBorders>
              <w:top w:val="nil"/>
              <w:left w:val="nil"/>
              <w:bottom w:val="single" w:sz="4" w:space="0" w:color="auto"/>
              <w:right w:val="single" w:sz="4" w:space="0" w:color="auto"/>
            </w:tcBorders>
            <w:hideMark/>
          </w:tcPr>
          <w:p w14:paraId="417AF07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29" w:type="dxa"/>
            <w:tcBorders>
              <w:top w:val="nil"/>
              <w:left w:val="nil"/>
              <w:bottom w:val="single" w:sz="4" w:space="0" w:color="auto"/>
              <w:right w:val="single" w:sz="4" w:space="0" w:color="auto"/>
            </w:tcBorders>
            <w:hideMark/>
          </w:tcPr>
          <w:p w14:paraId="2468F8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A06A1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0C1238E"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CC81FB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4762A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245749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3B0B4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D0A6F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45F38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3FBC8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39" w:type="dxa"/>
            <w:tcBorders>
              <w:top w:val="nil"/>
              <w:left w:val="nil"/>
              <w:bottom w:val="single" w:sz="4" w:space="0" w:color="auto"/>
              <w:right w:val="single" w:sz="4" w:space="0" w:color="auto"/>
            </w:tcBorders>
            <w:hideMark/>
          </w:tcPr>
          <w:p w14:paraId="3D3F3E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26" w:type="dxa"/>
            <w:tcBorders>
              <w:top w:val="nil"/>
              <w:left w:val="nil"/>
              <w:bottom w:val="single" w:sz="4" w:space="0" w:color="auto"/>
              <w:right w:val="single" w:sz="4" w:space="0" w:color="auto"/>
            </w:tcBorders>
            <w:hideMark/>
          </w:tcPr>
          <w:p w14:paraId="3E3F7F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500F5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0CFFA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39" w:type="dxa"/>
            <w:tcBorders>
              <w:top w:val="nil"/>
              <w:left w:val="nil"/>
              <w:bottom w:val="single" w:sz="4" w:space="0" w:color="auto"/>
              <w:right w:val="single" w:sz="4" w:space="0" w:color="auto"/>
            </w:tcBorders>
            <w:hideMark/>
          </w:tcPr>
          <w:p w14:paraId="35B94F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29" w:type="dxa"/>
            <w:tcBorders>
              <w:top w:val="nil"/>
              <w:left w:val="nil"/>
              <w:bottom w:val="single" w:sz="4" w:space="0" w:color="auto"/>
              <w:right w:val="single" w:sz="4" w:space="0" w:color="auto"/>
            </w:tcBorders>
            <w:hideMark/>
          </w:tcPr>
          <w:p w14:paraId="21303A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23CC7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004B89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C7DA73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B8414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5093C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39" w:type="dxa"/>
            <w:tcBorders>
              <w:top w:val="nil"/>
              <w:left w:val="nil"/>
              <w:bottom w:val="single" w:sz="4" w:space="0" w:color="auto"/>
              <w:right w:val="single" w:sz="4" w:space="0" w:color="auto"/>
            </w:tcBorders>
            <w:hideMark/>
          </w:tcPr>
          <w:p w14:paraId="6E6E04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38,8</w:t>
            </w:r>
          </w:p>
        </w:tc>
        <w:tc>
          <w:tcPr>
            <w:tcW w:w="726" w:type="dxa"/>
            <w:tcBorders>
              <w:top w:val="nil"/>
              <w:left w:val="nil"/>
              <w:bottom w:val="single" w:sz="4" w:space="0" w:color="auto"/>
              <w:right w:val="single" w:sz="4" w:space="0" w:color="auto"/>
            </w:tcBorders>
            <w:hideMark/>
          </w:tcPr>
          <w:p w14:paraId="0DB42F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4908A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823705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39" w:type="dxa"/>
            <w:tcBorders>
              <w:top w:val="nil"/>
              <w:left w:val="nil"/>
              <w:bottom w:val="single" w:sz="4" w:space="0" w:color="auto"/>
              <w:right w:val="single" w:sz="4" w:space="0" w:color="auto"/>
            </w:tcBorders>
            <w:hideMark/>
          </w:tcPr>
          <w:p w14:paraId="1298E3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102,2</w:t>
            </w:r>
          </w:p>
        </w:tc>
        <w:tc>
          <w:tcPr>
            <w:tcW w:w="726" w:type="dxa"/>
            <w:tcBorders>
              <w:top w:val="nil"/>
              <w:left w:val="nil"/>
              <w:bottom w:val="single" w:sz="4" w:space="0" w:color="auto"/>
              <w:right w:val="single" w:sz="4" w:space="0" w:color="auto"/>
            </w:tcBorders>
            <w:hideMark/>
          </w:tcPr>
          <w:p w14:paraId="0E517E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659C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0334FE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63,4</w:t>
            </w:r>
          </w:p>
        </w:tc>
        <w:tc>
          <w:tcPr>
            <w:tcW w:w="739" w:type="dxa"/>
            <w:tcBorders>
              <w:top w:val="nil"/>
              <w:left w:val="nil"/>
              <w:bottom w:val="single" w:sz="4" w:space="0" w:color="auto"/>
              <w:right w:val="single" w:sz="4" w:space="0" w:color="auto"/>
            </w:tcBorders>
            <w:hideMark/>
          </w:tcPr>
          <w:p w14:paraId="0B8DD8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63,4</w:t>
            </w:r>
          </w:p>
        </w:tc>
        <w:tc>
          <w:tcPr>
            <w:tcW w:w="729" w:type="dxa"/>
            <w:tcBorders>
              <w:top w:val="nil"/>
              <w:left w:val="nil"/>
              <w:bottom w:val="single" w:sz="4" w:space="0" w:color="auto"/>
              <w:right w:val="single" w:sz="4" w:space="0" w:color="auto"/>
            </w:tcBorders>
            <w:hideMark/>
          </w:tcPr>
          <w:p w14:paraId="5BC679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833A3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98103C3"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702B6AA0"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Danės upės valymo poveikio aplinkai vertinimo atrankos rengimas</w:t>
            </w:r>
          </w:p>
        </w:tc>
        <w:tc>
          <w:tcPr>
            <w:tcW w:w="998" w:type="dxa"/>
            <w:tcBorders>
              <w:top w:val="nil"/>
              <w:left w:val="nil"/>
              <w:bottom w:val="single" w:sz="4" w:space="0" w:color="auto"/>
              <w:right w:val="single" w:sz="4" w:space="0" w:color="auto"/>
            </w:tcBorders>
            <w:hideMark/>
          </w:tcPr>
          <w:p w14:paraId="4CA665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26843C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84,7</w:t>
            </w:r>
          </w:p>
        </w:tc>
        <w:tc>
          <w:tcPr>
            <w:tcW w:w="739" w:type="dxa"/>
            <w:tcBorders>
              <w:top w:val="nil"/>
              <w:left w:val="nil"/>
              <w:bottom w:val="single" w:sz="4" w:space="0" w:color="auto"/>
              <w:right w:val="single" w:sz="4" w:space="0" w:color="auto"/>
            </w:tcBorders>
            <w:hideMark/>
          </w:tcPr>
          <w:p w14:paraId="3A0A1E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84,7</w:t>
            </w:r>
          </w:p>
        </w:tc>
        <w:tc>
          <w:tcPr>
            <w:tcW w:w="726" w:type="dxa"/>
            <w:tcBorders>
              <w:top w:val="nil"/>
              <w:left w:val="nil"/>
              <w:bottom w:val="single" w:sz="4" w:space="0" w:color="auto"/>
              <w:right w:val="single" w:sz="4" w:space="0" w:color="auto"/>
            </w:tcBorders>
            <w:hideMark/>
          </w:tcPr>
          <w:p w14:paraId="313B4E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B3A46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5B5AB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64,5</w:t>
            </w:r>
          </w:p>
        </w:tc>
        <w:tc>
          <w:tcPr>
            <w:tcW w:w="739" w:type="dxa"/>
            <w:tcBorders>
              <w:top w:val="nil"/>
              <w:left w:val="nil"/>
              <w:bottom w:val="single" w:sz="4" w:space="0" w:color="auto"/>
              <w:right w:val="single" w:sz="4" w:space="0" w:color="auto"/>
            </w:tcBorders>
            <w:hideMark/>
          </w:tcPr>
          <w:p w14:paraId="757E02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64,5</w:t>
            </w:r>
          </w:p>
        </w:tc>
        <w:tc>
          <w:tcPr>
            <w:tcW w:w="726" w:type="dxa"/>
            <w:tcBorders>
              <w:top w:val="nil"/>
              <w:left w:val="nil"/>
              <w:bottom w:val="single" w:sz="4" w:space="0" w:color="auto"/>
              <w:right w:val="single" w:sz="4" w:space="0" w:color="auto"/>
            </w:tcBorders>
            <w:hideMark/>
          </w:tcPr>
          <w:p w14:paraId="7E3413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ED7CF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845C6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-20,2</w:t>
            </w:r>
          </w:p>
        </w:tc>
        <w:tc>
          <w:tcPr>
            <w:tcW w:w="739" w:type="dxa"/>
            <w:tcBorders>
              <w:top w:val="nil"/>
              <w:left w:val="nil"/>
              <w:bottom w:val="single" w:sz="4" w:space="0" w:color="auto"/>
              <w:right w:val="single" w:sz="4" w:space="0" w:color="auto"/>
            </w:tcBorders>
            <w:hideMark/>
          </w:tcPr>
          <w:p w14:paraId="17D679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-20,2</w:t>
            </w:r>
          </w:p>
        </w:tc>
        <w:tc>
          <w:tcPr>
            <w:tcW w:w="729" w:type="dxa"/>
            <w:tcBorders>
              <w:top w:val="nil"/>
              <w:left w:val="nil"/>
              <w:bottom w:val="single" w:sz="4" w:space="0" w:color="auto"/>
              <w:right w:val="single" w:sz="4" w:space="0" w:color="auto"/>
            </w:tcBorders>
            <w:hideMark/>
          </w:tcPr>
          <w:p w14:paraId="19F0CC9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5E47C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0A527F5"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157A4ABA"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Miesto želdynų tvarkymas ir kūrimas:</w:t>
            </w:r>
          </w:p>
        </w:tc>
        <w:tc>
          <w:tcPr>
            <w:tcW w:w="998" w:type="dxa"/>
            <w:tcBorders>
              <w:top w:val="nil"/>
              <w:left w:val="nil"/>
              <w:bottom w:val="single" w:sz="4" w:space="0" w:color="auto"/>
              <w:right w:val="single" w:sz="4" w:space="0" w:color="auto"/>
            </w:tcBorders>
            <w:hideMark/>
          </w:tcPr>
          <w:p w14:paraId="0F9170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59A326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753,8</w:t>
            </w:r>
          </w:p>
        </w:tc>
        <w:tc>
          <w:tcPr>
            <w:tcW w:w="739" w:type="dxa"/>
            <w:tcBorders>
              <w:top w:val="nil"/>
              <w:left w:val="nil"/>
              <w:bottom w:val="single" w:sz="4" w:space="0" w:color="auto"/>
              <w:right w:val="single" w:sz="4" w:space="0" w:color="auto"/>
            </w:tcBorders>
            <w:hideMark/>
          </w:tcPr>
          <w:p w14:paraId="630025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7A859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07D94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753,8</w:t>
            </w:r>
          </w:p>
        </w:tc>
        <w:tc>
          <w:tcPr>
            <w:tcW w:w="801" w:type="dxa"/>
            <w:tcBorders>
              <w:top w:val="nil"/>
              <w:left w:val="nil"/>
              <w:bottom w:val="single" w:sz="4" w:space="0" w:color="auto"/>
              <w:right w:val="single" w:sz="4" w:space="0" w:color="auto"/>
            </w:tcBorders>
            <w:hideMark/>
          </w:tcPr>
          <w:p w14:paraId="5CC37E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1002,3</w:t>
            </w:r>
          </w:p>
        </w:tc>
        <w:tc>
          <w:tcPr>
            <w:tcW w:w="739" w:type="dxa"/>
            <w:tcBorders>
              <w:top w:val="nil"/>
              <w:left w:val="nil"/>
              <w:bottom w:val="single" w:sz="4" w:space="0" w:color="auto"/>
              <w:right w:val="single" w:sz="4" w:space="0" w:color="auto"/>
            </w:tcBorders>
            <w:hideMark/>
          </w:tcPr>
          <w:p w14:paraId="52D32D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30,8</w:t>
            </w:r>
          </w:p>
        </w:tc>
        <w:tc>
          <w:tcPr>
            <w:tcW w:w="726" w:type="dxa"/>
            <w:tcBorders>
              <w:top w:val="nil"/>
              <w:left w:val="nil"/>
              <w:bottom w:val="single" w:sz="4" w:space="0" w:color="auto"/>
              <w:right w:val="single" w:sz="4" w:space="0" w:color="auto"/>
            </w:tcBorders>
            <w:hideMark/>
          </w:tcPr>
          <w:p w14:paraId="0A8FA7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4213C4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971,5</w:t>
            </w:r>
          </w:p>
        </w:tc>
        <w:tc>
          <w:tcPr>
            <w:tcW w:w="739" w:type="dxa"/>
            <w:tcBorders>
              <w:top w:val="nil"/>
              <w:left w:val="nil"/>
              <w:bottom w:val="single" w:sz="4" w:space="0" w:color="auto"/>
              <w:right w:val="single" w:sz="4" w:space="0" w:color="auto"/>
            </w:tcBorders>
            <w:hideMark/>
          </w:tcPr>
          <w:p w14:paraId="4A12E0E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248,5</w:t>
            </w:r>
          </w:p>
        </w:tc>
        <w:tc>
          <w:tcPr>
            <w:tcW w:w="739" w:type="dxa"/>
            <w:tcBorders>
              <w:top w:val="nil"/>
              <w:left w:val="nil"/>
              <w:bottom w:val="single" w:sz="4" w:space="0" w:color="auto"/>
              <w:right w:val="single" w:sz="4" w:space="0" w:color="auto"/>
            </w:tcBorders>
            <w:hideMark/>
          </w:tcPr>
          <w:p w14:paraId="514B38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30,8</w:t>
            </w:r>
          </w:p>
        </w:tc>
        <w:tc>
          <w:tcPr>
            <w:tcW w:w="729" w:type="dxa"/>
            <w:tcBorders>
              <w:top w:val="nil"/>
              <w:left w:val="nil"/>
              <w:bottom w:val="single" w:sz="4" w:space="0" w:color="auto"/>
              <w:right w:val="single" w:sz="4" w:space="0" w:color="auto"/>
            </w:tcBorders>
            <w:hideMark/>
          </w:tcPr>
          <w:p w14:paraId="4DC018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D71C5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217,7</w:t>
            </w:r>
          </w:p>
        </w:tc>
      </w:tr>
      <w:tr w:rsidR="00680400" w:rsidRPr="00680400" w14:paraId="05D17C2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AFAC41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14150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51CCE1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177,4</w:t>
            </w:r>
          </w:p>
        </w:tc>
        <w:tc>
          <w:tcPr>
            <w:tcW w:w="739" w:type="dxa"/>
            <w:tcBorders>
              <w:top w:val="nil"/>
              <w:left w:val="nil"/>
              <w:bottom w:val="single" w:sz="4" w:space="0" w:color="auto"/>
              <w:right w:val="single" w:sz="4" w:space="0" w:color="auto"/>
            </w:tcBorders>
            <w:hideMark/>
          </w:tcPr>
          <w:p w14:paraId="3BEC870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7C046C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D013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177,2</w:t>
            </w:r>
          </w:p>
        </w:tc>
        <w:tc>
          <w:tcPr>
            <w:tcW w:w="801" w:type="dxa"/>
            <w:tcBorders>
              <w:top w:val="nil"/>
              <w:left w:val="nil"/>
              <w:bottom w:val="single" w:sz="4" w:space="0" w:color="auto"/>
              <w:right w:val="single" w:sz="4" w:space="0" w:color="auto"/>
            </w:tcBorders>
            <w:hideMark/>
          </w:tcPr>
          <w:p w14:paraId="5977B4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429,3</w:t>
            </w:r>
          </w:p>
        </w:tc>
        <w:tc>
          <w:tcPr>
            <w:tcW w:w="739" w:type="dxa"/>
            <w:tcBorders>
              <w:top w:val="nil"/>
              <w:left w:val="nil"/>
              <w:bottom w:val="single" w:sz="4" w:space="0" w:color="auto"/>
              <w:right w:val="single" w:sz="4" w:space="0" w:color="auto"/>
            </w:tcBorders>
            <w:hideMark/>
          </w:tcPr>
          <w:p w14:paraId="604D2B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0B91FB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A775F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429,2</w:t>
            </w:r>
          </w:p>
        </w:tc>
        <w:tc>
          <w:tcPr>
            <w:tcW w:w="739" w:type="dxa"/>
            <w:tcBorders>
              <w:top w:val="nil"/>
              <w:left w:val="nil"/>
              <w:bottom w:val="single" w:sz="4" w:space="0" w:color="auto"/>
              <w:right w:val="single" w:sz="4" w:space="0" w:color="auto"/>
            </w:tcBorders>
            <w:hideMark/>
          </w:tcPr>
          <w:p w14:paraId="509540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251,9</w:t>
            </w:r>
          </w:p>
        </w:tc>
        <w:tc>
          <w:tcPr>
            <w:tcW w:w="739" w:type="dxa"/>
            <w:tcBorders>
              <w:top w:val="nil"/>
              <w:left w:val="nil"/>
              <w:bottom w:val="single" w:sz="4" w:space="0" w:color="auto"/>
              <w:right w:val="single" w:sz="4" w:space="0" w:color="auto"/>
            </w:tcBorders>
            <w:hideMark/>
          </w:tcPr>
          <w:p w14:paraId="08E98E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030AF2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60E835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252,0</w:t>
            </w:r>
          </w:p>
        </w:tc>
      </w:tr>
      <w:tr w:rsidR="00680400" w:rsidRPr="00680400" w14:paraId="2C6A72FE"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0956D1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F87D6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692FE0E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39" w:type="dxa"/>
            <w:tcBorders>
              <w:top w:val="nil"/>
              <w:left w:val="nil"/>
              <w:bottom w:val="single" w:sz="4" w:space="0" w:color="auto"/>
              <w:right w:val="single" w:sz="4" w:space="0" w:color="auto"/>
            </w:tcBorders>
            <w:hideMark/>
          </w:tcPr>
          <w:p w14:paraId="6CD4AB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26" w:type="dxa"/>
            <w:tcBorders>
              <w:top w:val="nil"/>
              <w:left w:val="nil"/>
              <w:bottom w:val="single" w:sz="4" w:space="0" w:color="auto"/>
              <w:right w:val="single" w:sz="4" w:space="0" w:color="auto"/>
            </w:tcBorders>
            <w:hideMark/>
          </w:tcPr>
          <w:p w14:paraId="35C451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77E1D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C335F6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104,7</w:t>
            </w:r>
          </w:p>
        </w:tc>
        <w:tc>
          <w:tcPr>
            <w:tcW w:w="739" w:type="dxa"/>
            <w:tcBorders>
              <w:top w:val="nil"/>
              <w:left w:val="nil"/>
              <w:bottom w:val="single" w:sz="4" w:space="0" w:color="auto"/>
              <w:right w:val="single" w:sz="4" w:space="0" w:color="auto"/>
            </w:tcBorders>
            <w:hideMark/>
          </w:tcPr>
          <w:p w14:paraId="69DFFAD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26" w:type="dxa"/>
            <w:tcBorders>
              <w:top w:val="nil"/>
              <w:left w:val="nil"/>
              <w:bottom w:val="single" w:sz="4" w:space="0" w:color="auto"/>
              <w:right w:val="single" w:sz="4" w:space="0" w:color="auto"/>
            </w:tcBorders>
            <w:hideMark/>
          </w:tcPr>
          <w:p w14:paraId="50A7C1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EABEE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c>
          <w:tcPr>
            <w:tcW w:w="739" w:type="dxa"/>
            <w:tcBorders>
              <w:top w:val="nil"/>
              <w:left w:val="nil"/>
              <w:bottom w:val="single" w:sz="4" w:space="0" w:color="auto"/>
              <w:right w:val="single" w:sz="4" w:space="0" w:color="auto"/>
            </w:tcBorders>
            <w:hideMark/>
          </w:tcPr>
          <w:p w14:paraId="34F0A7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c>
          <w:tcPr>
            <w:tcW w:w="739" w:type="dxa"/>
            <w:tcBorders>
              <w:top w:val="nil"/>
              <w:left w:val="nil"/>
              <w:bottom w:val="single" w:sz="4" w:space="0" w:color="auto"/>
              <w:right w:val="single" w:sz="4" w:space="0" w:color="auto"/>
            </w:tcBorders>
            <w:hideMark/>
          </w:tcPr>
          <w:p w14:paraId="0F43E6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3ADF15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B587A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r>
      <w:tr w:rsidR="00680400" w:rsidRPr="00680400" w14:paraId="407A177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ACA402F"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C0D10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6C42F9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142,7</w:t>
            </w:r>
          </w:p>
        </w:tc>
        <w:tc>
          <w:tcPr>
            <w:tcW w:w="739" w:type="dxa"/>
            <w:tcBorders>
              <w:top w:val="nil"/>
              <w:left w:val="nil"/>
              <w:bottom w:val="single" w:sz="4" w:space="0" w:color="auto"/>
              <w:right w:val="single" w:sz="4" w:space="0" w:color="auto"/>
            </w:tcBorders>
            <w:hideMark/>
          </w:tcPr>
          <w:p w14:paraId="607332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12,4</w:t>
            </w:r>
          </w:p>
        </w:tc>
        <w:tc>
          <w:tcPr>
            <w:tcW w:w="726" w:type="dxa"/>
            <w:tcBorders>
              <w:top w:val="nil"/>
              <w:left w:val="nil"/>
              <w:bottom w:val="single" w:sz="4" w:space="0" w:color="auto"/>
              <w:right w:val="single" w:sz="4" w:space="0" w:color="auto"/>
            </w:tcBorders>
            <w:hideMark/>
          </w:tcPr>
          <w:p w14:paraId="3E5ADD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EB5A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c>
          <w:tcPr>
            <w:tcW w:w="801" w:type="dxa"/>
            <w:tcBorders>
              <w:top w:val="nil"/>
              <w:left w:val="nil"/>
              <w:bottom w:val="single" w:sz="4" w:space="0" w:color="auto"/>
              <w:right w:val="single" w:sz="4" w:space="0" w:color="auto"/>
            </w:tcBorders>
            <w:hideMark/>
          </w:tcPr>
          <w:p w14:paraId="65FAF9C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17,4</w:t>
            </w:r>
          </w:p>
        </w:tc>
        <w:tc>
          <w:tcPr>
            <w:tcW w:w="739" w:type="dxa"/>
            <w:tcBorders>
              <w:top w:val="nil"/>
              <w:left w:val="nil"/>
              <w:bottom w:val="single" w:sz="4" w:space="0" w:color="auto"/>
              <w:right w:val="single" w:sz="4" w:space="0" w:color="auto"/>
            </w:tcBorders>
            <w:hideMark/>
          </w:tcPr>
          <w:p w14:paraId="684CF9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17,4</w:t>
            </w:r>
          </w:p>
        </w:tc>
        <w:tc>
          <w:tcPr>
            <w:tcW w:w="726" w:type="dxa"/>
            <w:tcBorders>
              <w:top w:val="nil"/>
              <w:left w:val="nil"/>
              <w:bottom w:val="single" w:sz="4" w:space="0" w:color="auto"/>
              <w:right w:val="single" w:sz="4" w:space="0" w:color="auto"/>
            </w:tcBorders>
            <w:hideMark/>
          </w:tcPr>
          <w:p w14:paraId="6C120B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43AE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7E568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-125,3</w:t>
            </w:r>
          </w:p>
        </w:tc>
        <w:tc>
          <w:tcPr>
            <w:tcW w:w="739" w:type="dxa"/>
            <w:tcBorders>
              <w:top w:val="nil"/>
              <w:left w:val="nil"/>
              <w:bottom w:val="single" w:sz="4" w:space="0" w:color="auto"/>
              <w:right w:val="single" w:sz="4" w:space="0" w:color="auto"/>
            </w:tcBorders>
            <w:hideMark/>
          </w:tcPr>
          <w:p w14:paraId="0FCB6DB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9" w:type="dxa"/>
            <w:tcBorders>
              <w:top w:val="nil"/>
              <w:left w:val="nil"/>
              <w:bottom w:val="single" w:sz="4" w:space="0" w:color="auto"/>
              <w:right w:val="single" w:sz="4" w:space="0" w:color="auto"/>
            </w:tcBorders>
            <w:hideMark/>
          </w:tcPr>
          <w:p w14:paraId="0A3DB1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BD1F3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r>
      <w:tr w:rsidR="00680400" w:rsidRPr="00680400" w14:paraId="594A3F8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6E2C13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41C23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269AB14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566,0</w:t>
            </w:r>
          </w:p>
        </w:tc>
        <w:tc>
          <w:tcPr>
            <w:tcW w:w="739" w:type="dxa"/>
            <w:tcBorders>
              <w:top w:val="nil"/>
              <w:left w:val="nil"/>
              <w:bottom w:val="single" w:sz="4" w:space="0" w:color="auto"/>
              <w:right w:val="single" w:sz="4" w:space="0" w:color="auto"/>
            </w:tcBorders>
            <w:hideMark/>
          </w:tcPr>
          <w:p w14:paraId="178FF8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0,3</w:t>
            </w:r>
          </w:p>
        </w:tc>
        <w:tc>
          <w:tcPr>
            <w:tcW w:w="726" w:type="dxa"/>
            <w:tcBorders>
              <w:top w:val="nil"/>
              <w:left w:val="nil"/>
              <w:bottom w:val="single" w:sz="4" w:space="0" w:color="auto"/>
              <w:right w:val="single" w:sz="4" w:space="0" w:color="auto"/>
            </w:tcBorders>
            <w:hideMark/>
          </w:tcPr>
          <w:p w14:paraId="094B0A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EE776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565,7</w:t>
            </w:r>
          </w:p>
        </w:tc>
        <w:tc>
          <w:tcPr>
            <w:tcW w:w="801" w:type="dxa"/>
            <w:tcBorders>
              <w:top w:val="nil"/>
              <w:left w:val="nil"/>
              <w:bottom w:val="single" w:sz="4" w:space="0" w:color="auto"/>
              <w:right w:val="single" w:sz="4" w:space="0" w:color="auto"/>
            </w:tcBorders>
            <w:hideMark/>
          </w:tcPr>
          <w:p w14:paraId="30BE0D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68,3</w:t>
            </w:r>
          </w:p>
        </w:tc>
        <w:tc>
          <w:tcPr>
            <w:tcW w:w="739" w:type="dxa"/>
            <w:tcBorders>
              <w:top w:val="nil"/>
              <w:left w:val="nil"/>
              <w:bottom w:val="single" w:sz="4" w:space="0" w:color="auto"/>
              <w:right w:val="single" w:sz="4" w:space="0" w:color="auto"/>
            </w:tcBorders>
            <w:hideMark/>
          </w:tcPr>
          <w:p w14:paraId="0626FD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20DCC6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AE91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68,1</w:t>
            </w:r>
          </w:p>
        </w:tc>
        <w:tc>
          <w:tcPr>
            <w:tcW w:w="739" w:type="dxa"/>
            <w:tcBorders>
              <w:top w:val="nil"/>
              <w:left w:val="nil"/>
              <w:bottom w:val="single" w:sz="4" w:space="0" w:color="auto"/>
              <w:right w:val="single" w:sz="4" w:space="0" w:color="auto"/>
            </w:tcBorders>
            <w:hideMark/>
          </w:tcPr>
          <w:p w14:paraId="540B904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-497,7</w:t>
            </w:r>
          </w:p>
        </w:tc>
        <w:tc>
          <w:tcPr>
            <w:tcW w:w="739" w:type="dxa"/>
            <w:tcBorders>
              <w:top w:val="nil"/>
              <w:left w:val="nil"/>
              <w:bottom w:val="single" w:sz="4" w:space="0" w:color="auto"/>
              <w:right w:val="single" w:sz="4" w:space="0" w:color="auto"/>
            </w:tcBorders>
            <w:hideMark/>
          </w:tcPr>
          <w:p w14:paraId="5AA9BD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3CDA47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CE6B21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-497,6</w:t>
            </w:r>
          </w:p>
        </w:tc>
      </w:tr>
      <w:tr w:rsidR="00680400" w:rsidRPr="00680400" w14:paraId="463EFA2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073A92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02C52B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7F6D4C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1F125DE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1EA96B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48C9A6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10D64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c>
          <w:tcPr>
            <w:tcW w:w="739" w:type="dxa"/>
            <w:tcBorders>
              <w:top w:val="nil"/>
              <w:left w:val="nil"/>
              <w:bottom w:val="single" w:sz="4" w:space="0" w:color="auto"/>
              <w:right w:val="single" w:sz="4" w:space="0" w:color="auto"/>
            </w:tcBorders>
            <w:hideMark/>
          </w:tcPr>
          <w:p w14:paraId="79E3A2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CEFC36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52864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c>
          <w:tcPr>
            <w:tcW w:w="739" w:type="dxa"/>
            <w:tcBorders>
              <w:top w:val="nil"/>
              <w:left w:val="nil"/>
              <w:bottom w:val="single" w:sz="4" w:space="0" w:color="auto"/>
              <w:right w:val="single" w:sz="4" w:space="0" w:color="auto"/>
            </w:tcBorders>
            <w:hideMark/>
          </w:tcPr>
          <w:p w14:paraId="79B35F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45,7</w:t>
            </w:r>
          </w:p>
        </w:tc>
        <w:tc>
          <w:tcPr>
            <w:tcW w:w="739" w:type="dxa"/>
            <w:tcBorders>
              <w:top w:val="nil"/>
              <w:left w:val="nil"/>
              <w:bottom w:val="single" w:sz="4" w:space="0" w:color="auto"/>
              <w:right w:val="single" w:sz="4" w:space="0" w:color="auto"/>
            </w:tcBorders>
            <w:hideMark/>
          </w:tcPr>
          <w:p w14:paraId="71577E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9" w:type="dxa"/>
            <w:tcBorders>
              <w:top w:val="nil"/>
              <w:left w:val="nil"/>
              <w:bottom w:val="single" w:sz="4" w:space="0" w:color="auto"/>
              <w:right w:val="single" w:sz="4" w:space="0" w:color="auto"/>
            </w:tcBorders>
            <w:hideMark/>
          </w:tcPr>
          <w:p w14:paraId="449E66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BD6B0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r>
      <w:tr w:rsidR="00680400" w:rsidRPr="00680400" w14:paraId="0674029B"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9101644"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93315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w:t>
            </w:r>
          </w:p>
        </w:tc>
        <w:tc>
          <w:tcPr>
            <w:tcW w:w="739" w:type="dxa"/>
            <w:tcBorders>
              <w:top w:val="nil"/>
              <w:left w:val="nil"/>
              <w:bottom w:val="single" w:sz="4" w:space="0" w:color="auto"/>
              <w:right w:val="single" w:sz="4" w:space="0" w:color="auto"/>
            </w:tcBorders>
            <w:hideMark/>
          </w:tcPr>
          <w:p w14:paraId="37DE17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2BAB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C55C6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1A3D6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569B8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6,2</w:t>
            </w:r>
          </w:p>
        </w:tc>
        <w:tc>
          <w:tcPr>
            <w:tcW w:w="739" w:type="dxa"/>
            <w:tcBorders>
              <w:top w:val="nil"/>
              <w:left w:val="nil"/>
              <w:bottom w:val="single" w:sz="4" w:space="0" w:color="auto"/>
              <w:right w:val="single" w:sz="4" w:space="0" w:color="auto"/>
            </w:tcBorders>
            <w:hideMark/>
          </w:tcPr>
          <w:p w14:paraId="53E686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4DC872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D433A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6,1</w:t>
            </w:r>
          </w:p>
        </w:tc>
        <w:tc>
          <w:tcPr>
            <w:tcW w:w="739" w:type="dxa"/>
            <w:tcBorders>
              <w:top w:val="nil"/>
              <w:left w:val="nil"/>
              <w:bottom w:val="single" w:sz="4" w:space="0" w:color="auto"/>
              <w:right w:val="single" w:sz="4" w:space="0" w:color="auto"/>
            </w:tcBorders>
            <w:hideMark/>
          </w:tcPr>
          <w:p w14:paraId="70CE7A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6,2</w:t>
            </w:r>
          </w:p>
        </w:tc>
        <w:tc>
          <w:tcPr>
            <w:tcW w:w="739" w:type="dxa"/>
            <w:tcBorders>
              <w:top w:val="nil"/>
              <w:left w:val="nil"/>
              <w:bottom w:val="single" w:sz="4" w:space="0" w:color="auto"/>
              <w:right w:val="single" w:sz="4" w:space="0" w:color="auto"/>
            </w:tcBorders>
            <w:hideMark/>
          </w:tcPr>
          <w:p w14:paraId="3C3177B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50C9CA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875B3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6,1</w:t>
            </w:r>
          </w:p>
        </w:tc>
      </w:tr>
      <w:tr w:rsidR="00680400" w:rsidRPr="00680400" w14:paraId="4A05ABC9"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B94A444"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06E81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SB(VBL)</w:t>
            </w:r>
          </w:p>
        </w:tc>
        <w:tc>
          <w:tcPr>
            <w:tcW w:w="739" w:type="dxa"/>
            <w:tcBorders>
              <w:top w:val="nil"/>
              <w:left w:val="nil"/>
              <w:bottom w:val="single" w:sz="4" w:space="0" w:color="auto"/>
              <w:right w:val="single" w:sz="4" w:space="0" w:color="auto"/>
            </w:tcBorders>
            <w:hideMark/>
          </w:tcPr>
          <w:p w14:paraId="2A753D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D1D0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24BA9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BC3D9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38261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0BED9B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57674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C6E95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597317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2F5596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17D415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D3F8C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r>
      <w:tr w:rsidR="00680400" w:rsidRPr="00680400" w14:paraId="1E0691CA" w14:textId="77777777" w:rsidTr="00C725F7">
        <w:trPr>
          <w:cantSplit/>
          <w:trHeight w:val="218"/>
        </w:trPr>
        <w:tc>
          <w:tcPr>
            <w:tcW w:w="0" w:type="auto"/>
            <w:vMerge/>
            <w:tcBorders>
              <w:top w:val="nil"/>
              <w:left w:val="single" w:sz="4" w:space="0" w:color="auto"/>
              <w:bottom w:val="single" w:sz="4" w:space="0" w:color="000000"/>
              <w:right w:val="single" w:sz="4" w:space="0" w:color="auto"/>
            </w:tcBorders>
            <w:vAlign w:val="center"/>
            <w:hideMark/>
          </w:tcPr>
          <w:p w14:paraId="569C0D84"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BBF76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3B2F9F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1718,9</w:t>
            </w:r>
          </w:p>
        </w:tc>
        <w:tc>
          <w:tcPr>
            <w:tcW w:w="739" w:type="dxa"/>
            <w:tcBorders>
              <w:top w:val="nil"/>
              <w:left w:val="nil"/>
              <w:bottom w:val="single" w:sz="4" w:space="0" w:color="auto"/>
              <w:right w:val="single" w:sz="4" w:space="0" w:color="auto"/>
            </w:tcBorders>
            <w:hideMark/>
          </w:tcPr>
          <w:p w14:paraId="2D0E56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91,9</w:t>
            </w:r>
          </w:p>
        </w:tc>
        <w:tc>
          <w:tcPr>
            <w:tcW w:w="726" w:type="dxa"/>
            <w:tcBorders>
              <w:top w:val="nil"/>
              <w:left w:val="nil"/>
              <w:bottom w:val="single" w:sz="4" w:space="0" w:color="auto"/>
              <w:right w:val="single" w:sz="4" w:space="0" w:color="auto"/>
            </w:tcBorders>
            <w:hideMark/>
          </w:tcPr>
          <w:p w14:paraId="1A2934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CB8A9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1627,0</w:t>
            </w:r>
          </w:p>
        </w:tc>
        <w:tc>
          <w:tcPr>
            <w:tcW w:w="801" w:type="dxa"/>
            <w:tcBorders>
              <w:top w:val="nil"/>
              <w:left w:val="nil"/>
              <w:bottom w:val="single" w:sz="4" w:space="0" w:color="auto"/>
              <w:right w:val="single" w:sz="4" w:space="0" w:color="auto"/>
            </w:tcBorders>
            <w:hideMark/>
          </w:tcPr>
          <w:p w14:paraId="509087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1678,2</w:t>
            </w:r>
          </w:p>
        </w:tc>
        <w:tc>
          <w:tcPr>
            <w:tcW w:w="739" w:type="dxa"/>
            <w:tcBorders>
              <w:top w:val="nil"/>
              <w:left w:val="nil"/>
              <w:bottom w:val="single" w:sz="4" w:space="0" w:color="auto"/>
              <w:right w:val="single" w:sz="4" w:space="0" w:color="auto"/>
            </w:tcBorders>
            <w:hideMark/>
          </w:tcPr>
          <w:p w14:paraId="53A7CF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127,4</w:t>
            </w:r>
          </w:p>
        </w:tc>
        <w:tc>
          <w:tcPr>
            <w:tcW w:w="726" w:type="dxa"/>
            <w:tcBorders>
              <w:top w:val="nil"/>
              <w:left w:val="nil"/>
              <w:bottom w:val="single" w:sz="4" w:space="0" w:color="auto"/>
              <w:right w:val="single" w:sz="4" w:space="0" w:color="auto"/>
            </w:tcBorders>
            <w:hideMark/>
          </w:tcPr>
          <w:p w14:paraId="67BF85A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78617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1550,8</w:t>
            </w:r>
          </w:p>
        </w:tc>
        <w:tc>
          <w:tcPr>
            <w:tcW w:w="739" w:type="dxa"/>
            <w:tcBorders>
              <w:top w:val="nil"/>
              <w:left w:val="nil"/>
              <w:bottom w:val="single" w:sz="4" w:space="0" w:color="auto"/>
              <w:right w:val="single" w:sz="4" w:space="0" w:color="auto"/>
            </w:tcBorders>
            <w:hideMark/>
          </w:tcPr>
          <w:p w14:paraId="5A40ED3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-40,7</w:t>
            </w:r>
          </w:p>
        </w:tc>
        <w:tc>
          <w:tcPr>
            <w:tcW w:w="739" w:type="dxa"/>
            <w:tcBorders>
              <w:top w:val="nil"/>
              <w:left w:val="nil"/>
              <w:bottom w:val="single" w:sz="4" w:space="0" w:color="auto"/>
              <w:right w:val="single" w:sz="4" w:space="0" w:color="auto"/>
            </w:tcBorders>
            <w:hideMark/>
          </w:tcPr>
          <w:p w14:paraId="07D984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35,5</w:t>
            </w:r>
          </w:p>
        </w:tc>
        <w:tc>
          <w:tcPr>
            <w:tcW w:w="729" w:type="dxa"/>
            <w:tcBorders>
              <w:top w:val="nil"/>
              <w:left w:val="nil"/>
              <w:bottom w:val="single" w:sz="4" w:space="0" w:color="auto"/>
              <w:right w:val="single" w:sz="4" w:space="0" w:color="auto"/>
            </w:tcBorders>
            <w:hideMark/>
          </w:tcPr>
          <w:p w14:paraId="3EB7C9C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BC41F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-76,2</w:t>
            </w:r>
          </w:p>
        </w:tc>
      </w:tr>
      <w:tr w:rsidR="00680400" w:rsidRPr="00680400" w14:paraId="63AF55C6" w14:textId="77777777" w:rsidTr="00C725F7">
        <w:trPr>
          <w:cantSplit/>
          <w:trHeight w:val="300"/>
        </w:trPr>
        <w:tc>
          <w:tcPr>
            <w:tcW w:w="4531" w:type="dxa"/>
            <w:vMerge w:val="restart"/>
            <w:tcBorders>
              <w:top w:val="nil"/>
              <w:left w:val="single" w:sz="4" w:space="0" w:color="auto"/>
              <w:bottom w:val="single" w:sz="4" w:space="0" w:color="000000"/>
              <w:right w:val="single" w:sz="4" w:space="0" w:color="auto"/>
            </w:tcBorders>
            <w:hideMark/>
          </w:tcPr>
          <w:p w14:paraId="7D13B092"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Sakurų parko įrengimas teritorijoje tarp Žvejų rūmų, Taikos pr., Naikupės g. ir įvažiuojamojo kelio į Žvejų rūmus.</w:t>
            </w:r>
          </w:p>
        </w:tc>
        <w:tc>
          <w:tcPr>
            <w:tcW w:w="998" w:type="dxa"/>
            <w:tcBorders>
              <w:top w:val="nil"/>
              <w:left w:val="nil"/>
              <w:bottom w:val="single" w:sz="4" w:space="0" w:color="auto"/>
              <w:right w:val="single" w:sz="4" w:space="0" w:color="auto"/>
            </w:tcBorders>
            <w:hideMark/>
          </w:tcPr>
          <w:p w14:paraId="7769C8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302E59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478,0</w:t>
            </w:r>
          </w:p>
        </w:tc>
        <w:tc>
          <w:tcPr>
            <w:tcW w:w="739" w:type="dxa"/>
            <w:tcBorders>
              <w:top w:val="nil"/>
              <w:left w:val="nil"/>
              <w:bottom w:val="single" w:sz="4" w:space="0" w:color="auto"/>
              <w:right w:val="single" w:sz="4" w:space="0" w:color="auto"/>
            </w:tcBorders>
            <w:hideMark/>
          </w:tcPr>
          <w:p w14:paraId="7D1B05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0BBD2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0942B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478,0</w:t>
            </w:r>
          </w:p>
        </w:tc>
        <w:tc>
          <w:tcPr>
            <w:tcW w:w="801" w:type="dxa"/>
            <w:tcBorders>
              <w:top w:val="nil"/>
              <w:left w:val="nil"/>
              <w:bottom w:val="single" w:sz="4" w:space="0" w:color="auto"/>
              <w:right w:val="single" w:sz="4" w:space="0" w:color="auto"/>
            </w:tcBorders>
            <w:hideMark/>
          </w:tcPr>
          <w:p w14:paraId="1F5178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351,3</w:t>
            </w:r>
          </w:p>
        </w:tc>
        <w:tc>
          <w:tcPr>
            <w:tcW w:w="739" w:type="dxa"/>
            <w:tcBorders>
              <w:top w:val="nil"/>
              <w:left w:val="nil"/>
              <w:bottom w:val="single" w:sz="4" w:space="0" w:color="auto"/>
              <w:right w:val="single" w:sz="4" w:space="0" w:color="auto"/>
            </w:tcBorders>
            <w:hideMark/>
          </w:tcPr>
          <w:p w14:paraId="13845E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83313E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9096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351,3</w:t>
            </w:r>
          </w:p>
        </w:tc>
        <w:tc>
          <w:tcPr>
            <w:tcW w:w="739" w:type="dxa"/>
            <w:tcBorders>
              <w:top w:val="nil"/>
              <w:left w:val="nil"/>
              <w:bottom w:val="single" w:sz="4" w:space="0" w:color="auto"/>
              <w:right w:val="single" w:sz="4" w:space="0" w:color="auto"/>
            </w:tcBorders>
            <w:hideMark/>
          </w:tcPr>
          <w:p w14:paraId="57DD70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-126,7</w:t>
            </w:r>
          </w:p>
        </w:tc>
        <w:tc>
          <w:tcPr>
            <w:tcW w:w="739" w:type="dxa"/>
            <w:tcBorders>
              <w:top w:val="nil"/>
              <w:left w:val="nil"/>
              <w:bottom w:val="single" w:sz="4" w:space="0" w:color="auto"/>
              <w:right w:val="single" w:sz="4" w:space="0" w:color="auto"/>
            </w:tcBorders>
            <w:hideMark/>
          </w:tcPr>
          <w:p w14:paraId="65383E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39CDB0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2E91A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-126,7</w:t>
            </w:r>
          </w:p>
        </w:tc>
      </w:tr>
      <w:tr w:rsidR="00680400" w:rsidRPr="00680400" w14:paraId="53D394F8"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87A6B1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B6C1D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2DBDAC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08451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F2F23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7D57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99FFA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240,8</w:t>
            </w:r>
          </w:p>
        </w:tc>
        <w:tc>
          <w:tcPr>
            <w:tcW w:w="739" w:type="dxa"/>
            <w:tcBorders>
              <w:top w:val="nil"/>
              <w:left w:val="nil"/>
              <w:bottom w:val="single" w:sz="4" w:space="0" w:color="auto"/>
              <w:right w:val="single" w:sz="4" w:space="0" w:color="auto"/>
            </w:tcBorders>
            <w:hideMark/>
          </w:tcPr>
          <w:p w14:paraId="595F6B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CAAF1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4FF8E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240,8</w:t>
            </w:r>
          </w:p>
        </w:tc>
        <w:tc>
          <w:tcPr>
            <w:tcW w:w="739" w:type="dxa"/>
            <w:tcBorders>
              <w:top w:val="nil"/>
              <w:left w:val="nil"/>
              <w:bottom w:val="single" w:sz="4" w:space="0" w:color="auto"/>
              <w:right w:val="single" w:sz="4" w:space="0" w:color="auto"/>
            </w:tcBorders>
            <w:hideMark/>
          </w:tcPr>
          <w:p w14:paraId="5B0E47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DE9CF0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1DB7EC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3E7848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D2EA51D" w14:textId="77777777" w:rsidTr="00C725F7">
        <w:trPr>
          <w:cantSplit/>
          <w:trHeight w:val="216"/>
        </w:trPr>
        <w:tc>
          <w:tcPr>
            <w:tcW w:w="0" w:type="auto"/>
            <w:vMerge/>
            <w:tcBorders>
              <w:top w:val="nil"/>
              <w:left w:val="single" w:sz="4" w:space="0" w:color="auto"/>
              <w:bottom w:val="single" w:sz="4" w:space="0" w:color="000000"/>
              <w:right w:val="single" w:sz="4" w:space="0" w:color="auto"/>
            </w:tcBorders>
            <w:vAlign w:val="center"/>
            <w:hideMark/>
          </w:tcPr>
          <w:p w14:paraId="7706BFD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8FA7B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C5F4E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478,0</w:t>
            </w:r>
          </w:p>
        </w:tc>
        <w:tc>
          <w:tcPr>
            <w:tcW w:w="739" w:type="dxa"/>
            <w:tcBorders>
              <w:top w:val="nil"/>
              <w:left w:val="nil"/>
              <w:bottom w:val="single" w:sz="4" w:space="0" w:color="auto"/>
              <w:right w:val="single" w:sz="4" w:space="0" w:color="auto"/>
            </w:tcBorders>
            <w:hideMark/>
          </w:tcPr>
          <w:p w14:paraId="0F52C5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560A9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5CF7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478,0</w:t>
            </w:r>
          </w:p>
        </w:tc>
        <w:tc>
          <w:tcPr>
            <w:tcW w:w="801" w:type="dxa"/>
            <w:tcBorders>
              <w:top w:val="nil"/>
              <w:left w:val="nil"/>
              <w:bottom w:val="single" w:sz="4" w:space="0" w:color="auto"/>
              <w:right w:val="single" w:sz="4" w:space="0" w:color="auto"/>
            </w:tcBorders>
            <w:hideMark/>
          </w:tcPr>
          <w:p w14:paraId="419A5C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592,1</w:t>
            </w:r>
          </w:p>
        </w:tc>
        <w:tc>
          <w:tcPr>
            <w:tcW w:w="739" w:type="dxa"/>
            <w:tcBorders>
              <w:top w:val="nil"/>
              <w:left w:val="nil"/>
              <w:bottom w:val="single" w:sz="4" w:space="0" w:color="auto"/>
              <w:right w:val="single" w:sz="4" w:space="0" w:color="auto"/>
            </w:tcBorders>
            <w:hideMark/>
          </w:tcPr>
          <w:p w14:paraId="59E0E7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40FB7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A0DF2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592,1</w:t>
            </w:r>
          </w:p>
        </w:tc>
        <w:tc>
          <w:tcPr>
            <w:tcW w:w="739" w:type="dxa"/>
            <w:tcBorders>
              <w:top w:val="nil"/>
              <w:left w:val="nil"/>
              <w:bottom w:val="single" w:sz="4" w:space="0" w:color="auto"/>
              <w:right w:val="single" w:sz="4" w:space="0" w:color="auto"/>
            </w:tcBorders>
            <w:hideMark/>
          </w:tcPr>
          <w:p w14:paraId="542B67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114,1</w:t>
            </w:r>
          </w:p>
        </w:tc>
        <w:tc>
          <w:tcPr>
            <w:tcW w:w="739" w:type="dxa"/>
            <w:tcBorders>
              <w:top w:val="nil"/>
              <w:left w:val="nil"/>
              <w:bottom w:val="single" w:sz="4" w:space="0" w:color="auto"/>
              <w:right w:val="single" w:sz="4" w:space="0" w:color="auto"/>
            </w:tcBorders>
            <w:hideMark/>
          </w:tcPr>
          <w:p w14:paraId="2039D0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6503A4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7DB8F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114,1</w:t>
            </w:r>
          </w:p>
        </w:tc>
      </w:tr>
      <w:tr w:rsidR="00680400" w:rsidRPr="00680400" w14:paraId="3D5C59E8"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21810DB9"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Naujų ir esamų želdynų tvarkymas ir kūrimas</w:t>
            </w:r>
          </w:p>
        </w:tc>
        <w:tc>
          <w:tcPr>
            <w:tcW w:w="998" w:type="dxa"/>
            <w:tcBorders>
              <w:top w:val="nil"/>
              <w:left w:val="nil"/>
              <w:bottom w:val="single" w:sz="4" w:space="0" w:color="auto"/>
              <w:right w:val="single" w:sz="4" w:space="0" w:color="auto"/>
            </w:tcBorders>
            <w:hideMark/>
          </w:tcPr>
          <w:p w14:paraId="6EF830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4279A8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4F61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06AAE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B2AC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CA08F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16,5</w:t>
            </w:r>
          </w:p>
        </w:tc>
        <w:tc>
          <w:tcPr>
            <w:tcW w:w="739" w:type="dxa"/>
            <w:tcBorders>
              <w:top w:val="nil"/>
              <w:left w:val="nil"/>
              <w:bottom w:val="single" w:sz="4" w:space="0" w:color="auto"/>
              <w:right w:val="single" w:sz="4" w:space="0" w:color="auto"/>
            </w:tcBorders>
            <w:hideMark/>
          </w:tcPr>
          <w:p w14:paraId="46C07D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16,5</w:t>
            </w:r>
          </w:p>
        </w:tc>
        <w:tc>
          <w:tcPr>
            <w:tcW w:w="726" w:type="dxa"/>
            <w:tcBorders>
              <w:top w:val="nil"/>
              <w:left w:val="nil"/>
              <w:bottom w:val="single" w:sz="4" w:space="0" w:color="auto"/>
              <w:right w:val="single" w:sz="4" w:space="0" w:color="auto"/>
            </w:tcBorders>
            <w:hideMark/>
          </w:tcPr>
          <w:p w14:paraId="619B983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2BC5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F3772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16,5</w:t>
            </w:r>
          </w:p>
        </w:tc>
        <w:tc>
          <w:tcPr>
            <w:tcW w:w="739" w:type="dxa"/>
            <w:tcBorders>
              <w:top w:val="nil"/>
              <w:left w:val="nil"/>
              <w:bottom w:val="single" w:sz="4" w:space="0" w:color="auto"/>
              <w:right w:val="single" w:sz="4" w:space="0" w:color="auto"/>
            </w:tcBorders>
            <w:hideMark/>
          </w:tcPr>
          <w:p w14:paraId="5D2E03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16,5</w:t>
            </w:r>
          </w:p>
        </w:tc>
        <w:tc>
          <w:tcPr>
            <w:tcW w:w="729" w:type="dxa"/>
            <w:tcBorders>
              <w:top w:val="nil"/>
              <w:left w:val="nil"/>
              <w:bottom w:val="single" w:sz="4" w:space="0" w:color="auto"/>
              <w:right w:val="single" w:sz="4" w:space="0" w:color="auto"/>
            </w:tcBorders>
            <w:hideMark/>
          </w:tcPr>
          <w:p w14:paraId="494A78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8F36A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8CD6BF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AF1E5A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D0355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13E8DE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39" w:type="dxa"/>
            <w:tcBorders>
              <w:top w:val="nil"/>
              <w:left w:val="nil"/>
              <w:bottom w:val="single" w:sz="4" w:space="0" w:color="auto"/>
              <w:right w:val="single" w:sz="4" w:space="0" w:color="auto"/>
            </w:tcBorders>
            <w:hideMark/>
          </w:tcPr>
          <w:p w14:paraId="67BBCE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26" w:type="dxa"/>
            <w:tcBorders>
              <w:top w:val="nil"/>
              <w:left w:val="nil"/>
              <w:bottom w:val="single" w:sz="4" w:space="0" w:color="auto"/>
              <w:right w:val="single" w:sz="4" w:space="0" w:color="auto"/>
            </w:tcBorders>
            <w:hideMark/>
          </w:tcPr>
          <w:p w14:paraId="2AF5D59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0FC1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B80DA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39" w:type="dxa"/>
            <w:tcBorders>
              <w:top w:val="nil"/>
              <w:left w:val="nil"/>
              <w:bottom w:val="single" w:sz="4" w:space="0" w:color="auto"/>
              <w:right w:val="single" w:sz="4" w:space="0" w:color="auto"/>
            </w:tcBorders>
            <w:hideMark/>
          </w:tcPr>
          <w:p w14:paraId="794A19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78,8</w:t>
            </w:r>
          </w:p>
        </w:tc>
        <w:tc>
          <w:tcPr>
            <w:tcW w:w="726" w:type="dxa"/>
            <w:tcBorders>
              <w:top w:val="nil"/>
              <w:left w:val="nil"/>
              <w:bottom w:val="single" w:sz="4" w:space="0" w:color="auto"/>
              <w:right w:val="single" w:sz="4" w:space="0" w:color="auto"/>
            </w:tcBorders>
            <w:hideMark/>
          </w:tcPr>
          <w:p w14:paraId="2ACC3F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8A5AD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6F6BA5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25690C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DFC72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8CC83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BE1CF1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BB4749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4E9C1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36A148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12,4</w:t>
            </w:r>
          </w:p>
        </w:tc>
        <w:tc>
          <w:tcPr>
            <w:tcW w:w="739" w:type="dxa"/>
            <w:tcBorders>
              <w:top w:val="nil"/>
              <w:left w:val="nil"/>
              <w:bottom w:val="single" w:sz="4" w:space="0" w:color="auto"/>
              <w:right w:val="single" w:sz="4" w:space="0" w:color="auto"/>
            </w:tcBorders>
            <w:hideMark/>
          </w:tcPr>
          <w:p w14:paraId="64796C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12,4</w:t>
            </w:r>
          </w:p>
        </w:tc>
        <w:tc>
          <w:tcPr>
            <w:tcW w:w="726" w:type="dxa"/>
            <w:tcBorders>
              <w:top w:val="nil"/>
              <w:left w:val="nil"/>
              <w:bottom w:val="single" w:sz="4" w:space="0" w:color="auto"/>
              <w:right w:val="single" w:sz="4" w:space="0" w:color="auto"/>
            </w:tcBorders>
            <w:hideMark/>
          </w:tcPr>
          <w:p w14:paraId="214232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38AA2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8848D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17,4</w:t>
            </w:r>
          </w:p>
        </w:tc>
        <w:tc>
          <w:tcPr>
            <w:tcW w:w="739" w:type="dxa"/>
            <w:tcBorders>
              <w:top w:val="nil"/>
              <w:left w:val="nil"/>
              <w:bottom w:val="single" w:sz="4" w:space="0" w:color="auto"/>
              <w:right w:val="single" w:sz="4" w:space="0" w:color="auto"/>
            </w:tcBorders>
            <w:hideMark/>
          </w:tcPr>
          <w:p w14:paraId="1042AE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17,4</w:t>
            </w:r>
          </w:p>
        </w:tc>
        <w:tc>
          <w:tcPr>
            <w:tcW w:w="726" w:type="dxa"/>
            <w:tcBorders>
              <w:top w:val="nil"/>
              <w:left w:val="nil"/>
              <w:bottom w:val="single" w:sz="4" w:space="0" w:color="auto"/>
              <w:right w:val="single" w:sz="4" w:space="0" w:color="auto"/>
            </w:tcBorders>
            <w:hideMark/>
          </w:tcPr>
          <w:p w14:paraId="692E2B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B4FC7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EA81F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02D8ED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29" w:type="dxa"/>
            <w:tcBorders>
              <w:top w:val="nil"/>
              <w:left w:val="nil"/>
              <w:bottom w:val="single" w:sz="4" w:space="0" w:color="auto"/>
              <w:right w:val="single" w:sz="4" w:space="0" w:color="auto"/>
            </w:tcBorders>
            <w:hideMark/>
          </w:tcPr>
          <w:p w14:paraId="572265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DA487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36FE2E2" w14:textId="77777777" w:rsidTr="00C725F7">
        <w:trPr>
          <w:cantSplit/>
          <w:trHeight w:val="204"/>
        </w:trPr>
        <w:tc>
          <w:tcPr>
            <w:tcW w:w="0" w:type="auto"/>
            <w:vMerge/>
            <w:tcBorders>
              <w:top w:val="nil"/>
              <w:left w:val="single" w:sz="4" w:space="0" w:color="auto"/>
              <w:bottom w:val="single" w:sz="4" w:space="0" w:color="000000"/>
              <w:right w:val="single" w:sz="4" w:space="0" w:color="auto"/>
            </w:tcBorders>
            <w:vAlign w:val="center"/>
            <w:hideMark/>
          </w:tcPr>
          <w:p w14:paraId="70D1883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1641D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68BCFD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91,2</w:t>
            </w:r>
          </w:p>
        </w:tc>
        <w:tc>
          <w:tcPr>
            <w:tcW w:w="739" w:type="dxa"/>
            <w:tcBorders>
              <w:top w:val="nil"/>
              <w:left w:val="nil"/>
              <w:bottom w:val="single" w:sz="4" w:space="0" w:color="auto"/>
              <w:right w:val="single" w:sz="4" w:space="0" w:color="auto"/>
            </w:tcBorders>
            <w:hideMark/>
          </w:tcPr>
          <w:p w14:paraId="355BEB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91,2</w:t>
            </w:r>
          </w:p>
        </w:tc>
        <w:tc>
          <w:tcPr>
            <w:tcW w:w="726" w:type="dxa"/>
            <w:tcBorders>
              <w:top w:val="nil"/>
              <w:left w:val="nil"/>
              <w:bottom w:val="single" w:sz="4" w:space="0" w:color="auto"/>
              <w:right w:val="single" w:sz="4" w:space="0" w:color="auto"/>
            </w:tcBorders>
            <w:hideMark/>
          </w:tcPr>
          <w:p w14:paraId="225338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9BA3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6CBC5C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112,7</w:t>
            </w:r>
          </w:p>
        </w:tc>
        <w:tc>
          <w:tcPr>
            <w:tcW w:w="739" w:type="dxa"/>
            <w:tcBorders>
              <w:top w:val="nil"/>
              <w:left w:val="nil"/>
              <w:bottom w:val="single" w:sz="4" w:space="0" w:color="auto"/>
              <w:right w:val="single" w:sz="4" w:space="0" w:color="auto"/>
            </w:tcBorders>
            <w:hideMark/>
          </w:tcPr>
          <w:p w14:paraId="526F2D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112,7</w:t>
            </w:r>
          </w:p>
        </w:tc>
        <w:tc>
          <w:tcPr>
            <w:tcW w:w="726" w:type="dxa"/>
            <w:tcBorders>
              <w:top w:val="nil"/>
              <w:left w:val="nil"/>
              <w:bottom w:val="single" w:sz="4" w:space="0" w:color="auto"/>
              <w:right w:val="single" w:sz="4" w:space="0" w:color="auto"/>
            </w:tcBorders>
            <w:hideMark/>
          </w:tcPr>
          <w:p w14:paraId="0E3EAD6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58F44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5213E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21,5</w:t>
            </w:r>
          </w:p>
        </w:tc>
        <w:tc>
          <w:tcPr>
            <w:tcW w:w="739" w:type="dxa"/>
            <w:tcBorders>
              <w:top w:val="nil"/>
              <w:left w:val="nil"/>
              <w:bottom w:val="single" w:sz="4" w:space="0" w:color="auto"/>
              <w:right w:val="single" w:sz="4" w:space="0" w:color="auto"/>
            </w:tcBorders>
            <w:hideMark/>
          </w:tcPr>
          <w:p w14:paraId="4BD246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21,5</w:t>
            </w:r>
          </w:p>
        </w:tc>
        <w:tc>
          <w:tcPr>
            <w:tcW w:w="729" w:type="dxa"/>
            <w:tcBorders>
              <w:top w:val="nil"/>
              <w:left w:val="nil"/>
              <w:bottom w:val="single" w:sz="4" w:space="0" w:color="auto"/>
              <w:right w:val="single" w:sz="4" w:space="0" w:color="auto"/>
            </w:tcBorders>
            <w:hideMark/>
          </w:tcPr>
          <w:p w14:paraId="5CDB34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07C81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021627D"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165FC80E"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Želdynų projektavimas</w:t>
            </w:r>
          </w:p>
        </w:tc>
        <w:tc>
          <w:tcPr>
            <w:tcW w:w="998" w:type="dxa"/>
            <w:tcBorders>
              <w:top w:val="nil"/>
              <w:left w:val="nil"/>
              <w:bottom w:val="single" w:sz="4" w:space="0" w:color="auto"/>
              <w:right w:val="single" w:sz="4" w:space="0" w:color="auto"/>
            </w:tcBorders>
            <w:hideMark/>
          </w:tcPr>
          <w:p w14:paraId="738A6D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208FB6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45A42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5BA7E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9837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09094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30,6</w:t>
            </w:r>
          </w:p>
        </w:tc>
        <w:tc>
          <w:tcPr>
            <w:tcW w:w="739" w:type="dxa"/>
            <w:tcBorders>
              <w:top w:val="nil"/>
              <w:left w:val="nil"/>
              <w:bottom w:val="single" w:sz="4" w:space="0" w:color="auto"/>
              <w:right w:val="single" w:sz="4" w:space="0" w:color="auto"/>
            </w:tcBorders>
            <w:hideMark/>
          </w:tcPr>
          <w:p w14:paraId="25A172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14,3</w:t>
            </w:r>
          </w:p>
        </w:tc>
        <w:tc>
          <w:tcPr>
            <w:tcW w:w="726" w:type="dxa"/>
            <w:tcBorders>
              <w:top w:val="nil"/>
              <w:left w:val="nil"/>
              <w:bottom w:val="single" w:sz="4" w:space="0" w:color="auto"/>
              <w:right w:val="single" w:sz="4" w:space="0" w:color="auto"/>
            </w:tcBorders>
            <w:hideMark/>
          </w:tcPr>
          <w:p w14:paraId="3DBFAA5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F614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16,3</w:t>
            </w:r>
          </w:p>
        </w:tc>
        <w:tc>
          <w:tcPr>
            <w:tcW w:w="739" w:type="dxa"/>
            <w:tcBorders>
              <w:top w:val="nil"/>
              <w:left w:val="nil"/>
              <w:bottom w:val="single" w:sz="4" w:space="0" w:color="auto"/>
              <w:right w:val="single" w:sz="4" w:space="0" w:color="auto"/>
            </w:tcBorders>
            <w:hideMark/>
          </w:tcPr>
          <w:p w14:paraId="077E92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30,6</w:t>
            </w:r>
          </w:p>
        </w:tc>
        <w:tc>
          <w:tcPr>
            <w:tcW w:w="739" w:type="dxa"/>
            <w:tcBorders>
              <w:top w:val="nil"/>
              <w:left w:val="nil"/>
              <w:bottom w:val="single" w:sz="4" w:space="0" w:color="auto"/>
              <w:right w:val="single" w:sz="4" w:space="0" w:color="auto"/>
            </w:tcBorders>
            <w:hideMark/>
          </w:tcPr>
          <w:p w14:paraId="1DBBA4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14,3</w:t>
            </w:r>
          </w:p>
        </w:tc>
        <w:tc>
          <w:tcPr>
            <w:tcW w:w="729" w:type="dxa"/>
            <w:tcBorders>
              <w:top w:val="nil"/>
              <w:left w:val="nil"/>
              <w:bottom w:val="single" w:sz="4" w:space="0" w:color="auto"/>
              <w:right w:val="single" w:sz="4" w:space="0" w:color="auto"/>
            </w:tcBorders>
            <w:hideMark/>
          </w:tcPr>
          <w:p w14:paraId="42AF9E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66733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16,3</w:t>
            </w:r>
          </w:p>
        </w:tc>
      </w:tr>
      <w:tr w:rsidR="00680400" w:rsidRPr="00680400" w14:paraId="6CEC6F3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BCC25A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1CD8C7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6592F41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1AC0D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09DF2B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6753F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B0791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c>
          <w:tcPr>
            <w:tcW w:w="739" w:type="dxa"/>
            <w:tcBorders>
              <w:top w:val="nil"/>
              <w:left w:val="nil"/>
              <w:bottom w:val="single" w:sz="4" w:space="0" w:color="auto"/>
              <w:right w:val="single" w:sz="4" w:space="0" w:color="auto"/>
            </w:tcBorders>
            <w:hideMark/>
          </w:tcPr>
          <w:p w14:paraId="1C6E57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01F958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6B92A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c>
          <w:tcPr>
            <w:tcW w:w="739" w:type="dxa"/>
            <w:tcBorders>
              <w:top w:val="nil"/>
              <w:left w:val="nil"/>
              <w:bottom w:val="single" w:sz="4" w:space="0" w:color="auto"/>
              <w:right w:val="single" w:sz="4" w:space="0" w:color="auto"/>
            </w:tcBorders>
            <w:hideMark/>
          </w:tcPr>
          <w:p w14:paraId="688FEB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c>
          <w:tcPr>
            <w:tcW w:w="739" w:type="dxa"/>
            <w:tcBorders>
              <w:top w:val="nil"/>
              <w:left w:val="nil"/>
              <w:bottom w:val="single" w:sz="4" w:space="0" w:color="auto"/>
              <w:right w:val="single" w:sz="4" w:space="0" w:color="auto"/>
            </w:tcBorders>
            <w:hideMark/>
          </w:tcPr>
          <w:p w14:paraId="7442BE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3FA5DD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93BF9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25,9</w:t>
            </w:r>
          </w:p>
        </w:tc>
      </w:tr>
      <w:tr w:rsidR="00680400" w:rsidRPr="00680400" w14:paraId="0F520FA5" w14:textId="77777777" w:rsidTr="00C725F7">
        <w:trPr>
          <w:cantSplit/>
          <w:trHeight w:val="216"/>
        </w:trPr>
        <w:tc>
          <w:tcPr>
            <w:tcW w:w="0" w:type="auto"/>
            <w:vMerge/>
            <w:tcBorders>
              <w:top w:val="nil"/>
              <w:left w:val="single" w:sz="4" w:space="0" w:color="auto"/>
              <w:bottom w:val="single" w:sz="4" w:space="0" w:color="000000"/>
              <w:right w:val="single" w:sz="4" w:space="0" w:color="auto"/>
            </w:tcBorders>
            <w:vAlign w:val="center"/>
            <w:hideMark/>
          </w:tcPr>
          <w:p w14:paraId="45728C9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6880B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3C327DE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81592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E9611E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E39BC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7FECF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56,5</w:t>
            </w:r>
          </w:p>
        </w:tc>
        <w:tc>
          <w:tcPr>
            <w:tcW w:w="739" w:type="dxa"/>
            <w:tcBorders>
              <w:top w:val="nil"/>
              <w:left w:val="nil"/>
              <w:bottom w:val="single" w:sz="4" w:space="0" w:color="auto"/>
              <w:right w:val="single" w:sz="4" w:space="0" w:color="auto"/>
            </w:tcBorders>
            <w:hideMark/>
          </w:tcPr>
          <w:p w14:paraId="6565B88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14,3</w:t>
            </w:r>
          </w:p>
        </w:tc>
        <w:tc>
          <w:tcPr>
            <w:tcW w:w="726" w:type="dxa"/>
            <w:tcBorders>
              <w:top w:val="nil"/>
              <w:left w:val="nil"/>
              <w:bottom w:val="single" w:sz="4" w:space="0" w:color="auto"/>
              <w:right w:val="single" w:sz="4" w:space="0" w:color="auto"/>
            </w:tcBorders>
            <w:hideMark/>
          </w:tcPr>
          <w:p w14:paraId="0A646D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C407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42,2</w:t>
            </w:r>
          </w:p>
        </w:tc>
        <w:tc>
          <w:tcPr>
            <w:tcW w:w="739" w:type="dxa"/>
            <w:tcBorders>
              <w:top w:val="nil"/>
              <w:left w:val="nil"/>
              <w:bottom w:val="single" w:sz="4" w:space="0" w:color="auto"/>
              <w:right w:val="single" w:sz="4" w:space="0" w:color="auto"/>
            </w:tcBorders>
            <w:hideMark/>
          </w:tcPr>
          <w:p w14:paraId="006F62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56,5</w:t>
            </w:r>
          </w:p>
        </w:tc>
        <w:tc>
          <w:tcPr>
            <w:tcW w:w="739" w:type="dxa"/>
            <w:tcBorders>
              <w:top w:val="nil"/>
              <w:left w:val="nil"/>
              <w:bottom w:val="single" w:sz="4" w:space="0" w:color="auto"/>
              <w:right w:val="single" w:sz="4" w:space="0" w:color="auto"/>
            </w:tcBorders>
            <w:hideMark/>
          </w:tcPr>
          <w:p w14:paraId="4C1F32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14,3</w:t>
            </w:r>
          </w:p>
        </w:tc>
        <w:tc>
          <w:tcPr>
            <w:tcW w:w="729" w:type="dxa"/>
            <w:tcBorders>
              <w:top w:val="nil"/>
              <w:left w:val="nil"/>
              <w:bottom w:val="single" w:sz="4" w:space="0" w:color="auto"/>
              <w:right w:val="single" w:sz="4" w:space="0" w:color="auto"/>
            </w:tcBorders>
            <w:hideMark/>
          </w:tcPr>
          <w:p w14:paraId="63F0C3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67C72E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42,2</w:t>
            </w:r>
          </w:p>
        </w:tc>
      </w:tr>
      <w:tr w:rsidR="00680400" w:rsidRPr="00680400" w14:paraId="6DB1092B" w14:textId="77777777" w:rsidTr="00C725F7">
        <w:trPr>
          <w:cantSplit/>
          <w:trHeight w:val="350"/>
        </w:trPr>
        <w:tc>
          <w:tcPr>
            <w:tcW w:w="4531" w:type="dxa"/>
            <w:vMerge w:val="restart"/>
            <w:tcBorders>
              <w:top w:val="nil"/>
              <w:left w:val="single" w:sz="4" w:space="0" w:color="auto"/>
              <w:bottom w:val="single" w:sz="4" w:space="0" w:color="000000"/>
              <w:right w:val="single" w:sz="4" w:space="0" w:color="auto"/>
            </w:tcBorders>
            <w:hideMark/>
          </w:tcPr>
          <w:p w14:paraId="5A2EF818"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Klaipėdos miesto bendrojo plano kraštovaizdžio dalies keitimas ir Melnragės parko įrengimas</w:t>
            </w:r>
          </w:p>
        </w:tc>
        <w:tc>
          <w:tcPr>
            <w:tcW w:w="998" w:type="dxa"/>
            <w:tcBorders>
              <w:top w:val="nil"/>
              <w:left w:val="nil"/>
              <w:bottom w:val="single" w:sz="4" w:space="0" w:color="auto"/>
              <w:right w:val="single" w:sz="4" w:space="0" w:color="auto"/>
            </w:tcBorders>
            <w:hideMark/>
          </w:tcPr>
          <w:p w14:paraId="56F091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661175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w:t>
            </w:r>
          </w:p>
        </w:tc>
        <w:tc>
          <w:tcPr>
            <w:tcW w:w="739" w:type="dxa"/>
            <w:tcBorders>
              <w:top w:val="nil"/>
              <w:left w:val="nil"/>
              <w:bottom w:val="single" w:sz="4" w:space="0" w:color="auto"/>
              <w:right w:val="single" w:sz="4" w:space="0" w:color="auto"/>
            </w:tcBorders>
            <w:hideMark/>
          </w:tcPr>
          <w:p w14:paraId="46CF35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64E6B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984E2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w:t>
            </w:r>
          </w:p>
        </w:tc>
        <w:tc>
          <w:tcPr>
            <w:tcW w:w="801" w:type="dxa"/>
            <w:tcBorders>
              <w:top w:val="nil"/>
              <w:left w:val="nil"/>
              <w:bottom w:val="single" w:sz="4" w:space="0" w:color="auto"/>
              <w:right w:val="single" w:sz="4" w:space="0" w:color="auto"/>
            </w:tcBorders>
            <w:hideMark/>
          </w:tcPr>
          <w:p w14:paraId="59F213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E30E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FBED7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6AD7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8CCC5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w:t>
            </w:r>
          </w:p>
        </w:tc>
        <w:tc>
          <w:tcPr>
            <w:tcW w:w="739" w:type="dxa"/>
            <w:tcBorders>
              <w:top w:val="nil"/>
              <w:left w:val="nil"/>
              <w:bottom w:val="single" w:sz="4" w:space="0" w:color="auto"/>
              <w:right w:val="single" w:sz="4" w:space="0" w:color="auto"/>
            </w:tcBorders>
            <w:hideMark/>
          </w:tcPr>
          <w:p w14:paraId="62C7E4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298574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FC618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w:t>
            </w:r>
          </w:p>
        </w:tc>
      </w:tr>
      <w:tr w:rsidR="00680400" w:rsidRPr="00680400" w14:paraId="1A093E9E"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BB99B1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A7FFE4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7B49B3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8624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6367F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3CE2E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7CF46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D06C8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7E02A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DC082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D5B78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33B7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100F2AC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0E9F2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F6F816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FB4019F"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7AF22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44D9DD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w:t>
            </w:r>
          </w:p>
        </w:tc>
        <w:tc>
          <w:tcPr>
            <w:tcW w:w="739" w:type="dxa"/>
            <w:tcBorders>
              <w:top w:val="nil"/>
              <w:left w:val="nil"/>
              <w:bottom w:val="single" w:sz="4" w:space="0" w:color="auto"/>
              <w:right w:val="single" w:sz="4" w:space="0" w:color="auto"/>
            </w:tcBorders>
            <w:hideMark/>
          </w:tcPr>
          <w:p w14:paraId="751E76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CAAAC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A9CD0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w:t>
            </w:r>
          </w:p>
        </w:tc>
        <w:tc>
          <w:tcPr>
            <w:tcW w:w="801" w:type="dxa"/>
            <w:tcBorders>
              <w:top w:val="nil"/>
              <w:left w:val="nil"/>
              <w:bottom w:val="single" w:sz="4" w:space="0" w:color="auto"/>
              <w:right w:val="single" w:sz="4" w:space="0" w:color="auto"/>
            </w:tcBorders>
            <w:hideMark/>
          </w:tcPr>
          <w:p w14:paraId="5CEE42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B7A10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4C97D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DFBA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1F1E4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w:t>
            </w:r>
          </w:p>
        </w:tc>
        <w:tc>
          <w:tcPr>
            <w:tcW w:w="739" w:type="dxa"/>
            <w:tcBorders>
              <w:top w:val="nil"/>
              <w:left w:val="nil"/>
              <w:bottom w:val="single" w:sz="4" w:space="0" w:color="auto"/>
              <w:right w:val="single" w:sz="4" w:space="0" w:color="auto"/>
            </w:tcBorders>
            <w:hideMark/>
          </w:tcPr>
          <w:p w14:paraId="27DC04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3EAA1A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EC10F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-16,6</w:t>
            </w:r>
          </w:p>
        </w:tc>
      </w:tr>
      <w:tr w:rsidR="00680400" w:rsidRPr="00680400" w14:paraId="77DF8C7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3C3CFF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A0D18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5379AE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E290B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79F3F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35B9B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C5FF5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86047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0A619D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F39D4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8A951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29CDC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6C8004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1C043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A2E6210" w14:textId="77777777" w:rsidTr="00C725F7">
        <w:trPr>
          <w:cantSplit/>
          <w:trHeight w:val="183"/>
        </w:trPr>
        <w:tc>
          <w:tcPr>
            <w:tcW w:w="0" w:type="auto"/>
            <w:vMerge/>
            <w:tcBorders>
              <w:top w:val="nil"/>
              <w:left w:val="single" w:sz="4" w:space="0" w:color="auto"/>
              <w:bottom w:val="single" w:sz="4" w:space="0" w:color="000000"/>
              <w:right w:val="single" w:sz="4" w:space="0" w:color="auto"/>
            </w:tcBorders>
            <w:vAlign w:val="center"/>
            <w:hideMark/>
          </w:tcPr>
          <w:p w14:paraId="561D8CD2"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6B0466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7389CF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20,6</w:t>
            </w:r>
          </w:p>
        </w:tc>
        <w:tc>
          <w:tcPr>
            <w:tcW w:w="739" w:type="dxa"/>
            <w:tcBorders>
              <w:top w:val="nil"/>
              <w:left w:val="nil"/>
              <w:bottom w:val="single" w:sz="4" w:space="0" w:color="auto"/>
              <w:right w:val="single" w:sz="4" w:space="0" w:color="auto"/>
            </w:tcBorders>
            <w:hideMark/>
          </w:tcPr>
          <w:p w14:paraId="08F426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9706C0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8ECB2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20,6</w:t>
            </w:r>
          </w:p>
        </w:tc>
        <w:tc>
          <w:tcPr>
            <w:tcW w:w="801" w:type="dxa"/>
            <w:tcBorders>
              <w:top w:val="nil"/>
              <w:left w:val="nil"/>
              <w:bottom w:val="single" w:sz="4" w:space="0" w:color="auto"/>
              <w:right w:val="single" w:sz="4" w:space="0" w:color="auto"/>
            </w:tcBorders>
            <w:hideMark/>
          </w:tcPr>
          <w:p w14:paraId="7B77FD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36DBB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497D7B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03B785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483D0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-20,6</w:t>
            </w:r>
          </w:p>
        </w:tc>
        <w:tc>
          <w:tcPr>
            <w:tcW w:w="739" w:type="dxa"/>
            <w:tcBorders>
              <w:top w:val="nil"/>
              <w:left w:val="nil"/>
              <w:bottom w:val="single" w:sz="4" w:space="0" w:color="auto"/>
              <w:right w:val="single" w:sz="4" w:space="0" w:color="auto"/>
            </w:tcBorders>
            <w:hideMark/>
          </w:tcPr>
          <w:p w14:paraId="7FEC7C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2E7860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B1907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-20,6</w:t>
            </w:r>
          </w:p>
        </w:tc>
      </w:tr>
      <w:tr w:rsidR="00680400" w:rsidRPr="00680400" w14:paraId="5F272B1C" w14:textId="77777777" w:rsidTr="00C725F7">
        <w:trPr>
          <w:cantSplit/>
          <w:trHeight w:val="310"/>
        </w:trPr>
        <w:tc>
          <w:tcPr>
            <w:tcW w:w="4531" w:type="dxa"/>
            <w:vMerge w:val="restart"/>
            <w:tcBorders>
              <w:top w:val="nil"/>
              <w:left w:val="single" w:sz="4" w:space="0" w:color="auto"/>
              <w:bottom w:val="single" w:sz="4" w:space="0" w:color="000000"/>
              <w:right w:val="single" w:sz="4" w:space="0" w:color="auto"/>
            </w:tcBorders>
            <w:hideMark/>
          </w:tcPr>
          <w:p w14:paraId="1075029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Ąžuolyno giraitės sutvarkymas, gerinant gamtinę aplinką ir skatinant aktyvų laisvalaikį ir lankytojų srautus</w:t>
            </w:r>
          </w:p>
        </w:tc>
        <w:tc>
          <w:tcPr>
            <w:tcW w:w="998" w:type="dxa"/>
            <w:tcBorders>
              <w:top w:val="nil"/>
              <w:left w:val="nil"/>
              <w:bottom w:val="single" w:sz="4" w:space="0" w:color="auto"/>
              <w:right w:val="single" w:sz="4" w:space="0" w:color="auto"/>
            </w:tcBorders>
            <w:hideMark/>
          </w:tcPr>
          <w:p w14:paraId="73F026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5F0A94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3E802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6BA686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4335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5651E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c>
          <w:tcPr>
            <w:tcW w:w="739" w:type="dxa"/>
            <w:tcBorders>
              <w:top w:val="nil"/>
              <w:left w:val="nil"/>
              <w:bottom w:val="single" w:sz="4" w:space="0" w:color="auto"/>
              <w:right w:val="single" w:sz="4" w:space="0" w:color="auto"/>
            </w:tcBorders>
            <w:hideMark/>
          </w:tcPr>
          <w:p w14:paraId="734038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1C3EE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4B39F1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c>
          <w:tcPr>
            <w:tcW w:w="739" w:type="dxa"/>
            <w:tcBorders>
              <w:top w:val="nil"/>
              <w:left w:val="nil"/>
              <w:bottom w:val="single" w:sz="4" w:space="0" w:color="auto"/>
              <w:right w:val="single" w:sz="4" w:space="0" w:color="auto"/>
            </w:tcBorders>
            <w:hideMark/>
          </w:tcPr>
          <w:p w14:paraId="09EB57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c>
          <w:tcPr>
            <w:tcW w:w="739" w:type="dxa"/>
            <w:tcBorders>
              <w:top w:val="nil"/>
              <w:left w:val="nil"/>
              <w:bottom w:val="single" w:sz="4" w:space="0" w:color="auto"/>
              <w:right w:val="single" w:sz="4" w:space="0" w:color="auto"/>
            </w:tcBorders>
            <w:hideMark/>
          </w:tcPr>
          <w:p w14:paraId="2482FD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03C32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05C47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r>
      <w:tr w:rsidR="00680400" w:rsidRPr="00680400" w14:paraId="1CFB828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CADB37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ECB35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44C2C6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F5731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F109B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B3353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B16B4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10D22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FFB58D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8B63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67C6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26D1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A35370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68CA7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52951F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7CA4B8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6C165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645ABEC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50,1</w:t>
            </w:r>
          </w:p>
        </w:tc>
        <w:tc>
          <w:tcPr>
            <w:tcW w:w="739" w:type="dxa"/>
            <w:tcBorders>
              <w:top w:val="nil"/>
              <w:left w:val="nil"/>
              <w:bottom w:val="single" w:sz="4" w:space="0" w:color="auto"/>
              <w:right w:val="single" w:sz="4" w:space="0" w:color="auto"/>
            </w:tcBorders>
            <w:hideMark/>
          </w:tcPr>
          <w:p w14:paraId="0856E8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09135D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E3B9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c>
          <w:tcPr>
            <w:tcW w:w="801" w:type="dxa"/>
            <w:tcBorders>
              <w:top w:val="nil"/>
              <w:left w:val="nil"/>
              <w:bottom w:val="single" w:sz="4" w:space="0" w:color="auto"/>
              <w:right w:val="single" w:sz="4" w:space="0" w:color="auto"/>
            </w:tcBorders>
            <w:hideMark/>
          </w:tcPr>
          <w:p w14:paraId="29465D1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c>
          <w:tcPr>
            <w:tcW w:w="739" w:type="dxa"/>
            <w:tcBorders>
              <w:top w:val="nil"/>
              <w:left w:val="nil"/>
              <w:bottom w:val="single" w:sz="4" w:space="0" w:color="auto"/>
              <w:right w:val="single" w:sz="4" w:space="0" w:color="auto"/>
            </w:tcBorders>
            <w:hideMark/>
          </w:tcPr>
          <w:p w14:paraId="0B6ECF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52E0E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2EC4C8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c>
          <w:tcPr>
            <w:tcW w:w="739" w:type="dxa"/>
            <w:tcBorders>
              <w:top w:val="nil"/>
              <w:left w:val="nil"/>
              <w:bottom w:val="single" w:sz="4" w:space="0" w:color="auto"/>
              <w:right w:val="single" w:sz="4" w:space="0" w:color="auto"/>
            </w:tcBorders>
            <w:hideMark/>
          </w:tcPr>
          <w:p w14:paraId="7E41BF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-30,1</w:t>
            </w:r>
          </w:p>
        </w:tc>
        <w:tc>
          <w:tcPr>
            <w:tcW w:w="739" w:type="dxa"/>
            <w:tcBorders>
              <w:top w:val="nil"/>
              <w:left w:val="nil"/>
              <w:bottom w:val="single" w:sz="4" w:space="0" w:color="auto"/>
              <w:right w:val="single" w:sz="4" w:space="0" w:color="auto"/>
            </w:tcBorders>
            <w:hideMark/>
          </w:tcPr>
          <w:p w14:paraId="3B4C0D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6FABDA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ED8FB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r>
      <w:tr w:rsidR="00680400" w:rsidRPr="00680400" w14:paraId="626F248D" w14:textId="77777777" w:rsidTr="00C725F7">
        <w:trPr>
          <w:cantSplit/>
          <w:trHeight w:val="243"/>
        </w:trPr>
        <w:tc>
          <w:tcPr>
            <w:tcW w:w="0" w:type="auto"/>
            <w:vMerge/>
            <w:tcBorders>
              <w:top w:val="nil"/>
              <w:left w:val="single" w:sz="4" w:space="0" w:color="auto"/>
              <w:bottom w:val="single" w:sz="4" w:space="0" w:color="000000"/>
              <w:right w:val="single" w:sz="4" w:space="0" w:color="auto"/>
            </w:tcBorders>
            <w:vAlign w:val="center"/>
            <w:hideMark/>
          </w:tcPr>
          <w:p w14:paraId="2D39DE9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01D6F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243AD7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00594C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7CCFA3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4B399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92760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A9C2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98D2C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7EFEC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3ED3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1734C7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9" w:type="dxa"/>
            <w:tcBorders>
              <w:top w:val="nil"/>
              <w:left w:val="nil"/>
              <w:bottom w:val="single" w:sz="4" w:space="0" w:color="auto"/>
              <w:right w:val="single" w:sz="4" w:space="0" w:color="auto"/>
            </w:tcBorders>
            <w:hideMark/>
          </w:tcPr>
          <w:p w14:paraId="5ECB42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6CC9B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0396AD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CDA22E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77A68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6DFCCD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16630C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70E8FB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509C8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36CD3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0FFAA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B3E75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6261C6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F1B8B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3EB74A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9" w:type="dxa"/>
            <w:tcBorders>
              <w:top w:val="nil"/>
              <w:left w:val="nil"/>
              <w:bottom w:val="single" w:sz="4" w:space="0" w:color="auto"/>
              <w:right w:val="single" w:sz="4" w:space="0" w:color="auto"/>
            </w:tcBorders>
            <w:hideMark/>
          </w:tcPr>
          <w:p w14:paraId="18B825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B7A5C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71C0759"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5C4837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EF419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5715F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50,5</w:t>
            </w:r>
          </w:p>
        </w:tc>
        <w:tc>
          <w:tcPr>
            <w:tcW w:w="739" w:type="dxa"/>
            <w:tcBorders>
              <w:top w:val="nil"/>
              <w:left w:val="nil"/>
              <w:bottom w:val="single" w:sz="4" w:space="0" w:color="auto"/>
              <w:right w:val="single" w:sz="4" w:space="0" w:color="auto"/>
            </w:tcBorders>
            <w:hideMark/>
          </w:tcPr>
          <w:p w14:paraId="397A42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0,5</w:t>
            </w:r>
          </w:p>
        </w:tc>
        <w:tc>
          <w:tcPr>
            <w:tcW w:w="726" w:type="dxa"/>
            <w:tcBorders>
              <w:top w:val="nil"/>
              <w:left w:val="nil"/>
              <w:bottom w:val="single" w:sz="4" w:space="0" w:color="auto"/>
              <w:right w:val="single" w:sz="4" w:space="0" w:color="auto"/>
            </w:tcBorders>
            <w:hideMark/>
          </w:tcPr>
          <w:p w14:paraId="225E60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9924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50,0</w:t>
            </w:r>
          </w:p>
        </w:tc>
        <w:tc>
          <w:tcPr>
            <w:tcW w:w="801" w:type="dxa"/>
            <w:tcBorders>
              <w:top w:val="nil"/>
              <w:left w:val="nil"/>
              <w:bottom w:val="single" w:sz="4" w:space="0" w:color="auto"/>
              <w:right w:val="single" w:sz="4" w:space="0" w:color="auto"/>
            </w:tcBorders>
            <w:hideMark/>
          </w:tcPr>
          <w:p w14:paraId="231EF8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39" w:type="dxa"/>
            <w:tcBorders>
              <w:top w:val="nil"/>
              <w:left w:val="nil"/>
              <w:bottom w:val="single" w:sz="4" w:space="0" w:color="auto"/>
              <w:right w:val="single" w:sz="4" w:space="0" w:color="auto"/>
            </w:tcBorders>
            <w:hideMark/>
          </w:tcPr>
          <w:p w14:paraId="763F63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8CC84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8F4895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70,0</w:t>
            </w:r>
          </w:p>
        </w:tc>
        <w:tc>
          <w:tcPr>
            <w:tcW w:w="739" w:type="dxa"/>
            <w:tcBorders>
              <w:top w:val="nil"/>
              <w:left w:val="nil"/>
              <w:bottom w:val="single" w:sz="4" w:space="0" w:color="auto"/>
              <w:right w:val="single" w:sz="4" w:space="0" w:color="auto"/>
            </w:tcBorders>
            <w:hideMark/>
          </w:tcPr>
          <w:p w14:paraId="384511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19,5</w:t>
            </w:r>
          </w:p>
        </w:tc>
        <w:tc>
          <w:tcPr>
            <w:tcW w:w="739" w:type="dxa"/>
            <w:tcBorders>
              <w:top w:val="nil"/>
              <w:left w:val="nil"/>
              <w:bottom w:val="single" w:sz="4" w:space="0" w:color="auto"/>
              <w:right w:val="single" w:sz="4" w:space="0" w:color="auto"/>
            </w:tcBorders>
            <w:hideMark/>
          </w:tcPr>
          <w:p w14:paraId="4CC473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-0,5</w:t>
            </w:r>
          </w:p>
        </w:tc>
        <w:tc>
          <w:tcPr>
            <w:tcW w:w="729" w:type="dxa"/>
            <w:tcBorders>
              <w:top w:val="nil"/>
              <w:left w:val="nil"/>
              <w:bottom w:val="single" w:sz="4" w:space="0" w:color="auto"/>
              <w:right w:val="single" w:sz="4" w:space="0" w:color="auto"/>
            </w:tcBorders>
            <w:hideMark/>
          </w:tcPr>
          <w:p w14:paraId="2787BC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D523DD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r>
      <w:tr w:rsidR="00680400" w:rsidRPr="00680400" w14:paraId="18D75C55" w14:textId="77777777" w:rsidTr="00C725F7">
        <w:trPr>
          <w:cantSplit/>
          <w:trHeight w:val="300"/>
        </w:trPr>
        <w:tc>
          <w:tcPr>
            <w:tcW w:w="4531" w:type="dxa"/>
            <w:vMerge w:val="restart"/>
            <w:tcBorders>
              <w:top w:val="nil"/>
              <w:left w:val="single" w:sz="4" w:space="0" w:color="auto"/>
              <w:bottom w:val="single" w:sz="4" w:space="0" w:color="000000"/>
              <w:right w:val="single" w:sz="4" w:space="0" w:color="auto"/>
            </w:tcBorders>
            <w:hideMark/>
          </w:tcPr>
          <w:p w14:paraId="0952C6CA"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Malūno parko teritorijos sutvarkymas, gerinant gamtinę aplinką ir skatinant lankytojų srautus</w:t>
            </w:r>
          </w:p>
        </w:tc>
        <w:tc>
          <w:tcPr>
            <w:tcW w:w="998" w:type="dxa"/>
            <w:tcBorders>
              <w:top w:val="nil"/>
              <w:left w:val="nil"/>
              <w:bottom w:val="single" w:sz="4" w:space="0" w:color="auto"/>
              <w:right w:val="single" w:sz="4" w:space="0" w:color="auto"/>
            </w:tcBorders>
            <w:hideMark/>
          </w:tcPr>
          <w:p w14:paraId="47A0E4C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0274DB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275,8</w:t>
            </w:r>
          </w:p>
        </w:tc>
        <w:tc>
          <w:tcPr>
            <w:tcW w:w="739" w:type="dxa"/>
            <w:tcBorders>
              <w:top w:val="nil"/>
              <w:left w:val="nil"/>
              <w:bottom w:val="single" w:sz="4" w:space="0" w:color="auto"/>
              <w:right w:val="single" w:sz="4" w:space="0" w:color="auto"/>
            </w:tcBorders>
            <w:hideMark/>
          </w:tcPr>
          <w:p w14:paraId="580AA6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BA8D83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7BD4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275,8</w:t>
            </w:r>
          </w:p>
        </w:tc>
        <w:tc>
          <w:tcPr>
            <w:tcW w:w="801" w:type="dxa"/>
            <w:tcBorders>
              <w:top w:val="nil"/>
              <w:left w:val="nil"/>
              <w:bottom w:val="single" w:sz="4" w:space="0" w:color="auto"/>
              <w:right w:val="single" w:sz="4" w:space="0" w:color="auto"/>
            </w:tcBorders>
            <w:hideMark/>
          </w:tcPr>
          <w:p w14:paraId="34A665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553,9</w:t>
            </w:r>
          </w:p>
        </w:tc>
        <w:tc>
          <w:tcPr>
            <w:tcW w:w="739" w:type="dxa"/>
            <w:tcBorders>
              <w:top w:val="nil"/>
              <w:left w:val="nil"/>
              <w:bottom w:val="single" w:sz="4" w:space="0" w:color="auto"/>
              <w:right w:val="single" w:sz="4" w:space="0" w:color="auto"/>
            </w:tcBorders>
            <w:hideMark/>
          </w:tcPr>
          <w:p w14:paraId="6E944B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A2E45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C3AB8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553,9</w:t>
            </w:r>
          </w:p>
        </w:tc>
        <w:tc>
          <w:tcPr>
            <w:tcW w:w="739" w:type="dxa"/>
            <w:tcBorders>
              <w:top w:val="nil"/>
              <w:left w:val="nil"/>
              <w:bottom w:val="single" w:sz="4" w:space="0" w:color="auto"/>
              <w:right w:val="single" w:sz="4" w:space="0" w:color="auto"/>
            </w:tcBorders>
            <w:hideMark/>
          </w:tcPr>
          <w:p w14:paraId="23D06C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278,1</w:t>
            </w:r>
          </w:p>
        </w:tc>
        <w:tc>
          <w:tcPr>
            <w:tcW w:w="739" w:type="dxa"/>
            <w:tcBorders>
              <w:top w:val="nil"/>
              <w:left w:val="nil"/>
              <w:bottom w:val="single" w:sz="4" w:space="0" w:color="auto"/>
              <w:right w:val="single" w:sz="4" w:space="0" w:color="auto"/>
            </w:tcBorders>
            <w:hideMark/>
          </w:tcPr>
          <w:p w14:paraId="0DEFEC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484B4F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C399A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278,1</w:t>
            </w:r>
          </w:p>
        </w:tc>
      </w:tr>
      <w:tr w:rsidR="00680400" w:rsidRPr="00680400" w14:paraId="0308DBA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8FDF58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1C135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4C25BA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123,3</w:t>
            </w:r>
          </w:p>
        </w:tc>
        <w:tc>
          <w:tcPr>
            <w:tcW w:w="739" w:type="dxa"/>
            <w:tcBorders>
              <w:top w:val="nil"/>
              <w:left w:val="nil"/>
              <w:bottom w:val="single" w:sz="4" w:space="0" w:color="auto"/>
              <w:right w:val="single" w:sz="4" w:space="0" w:color="auto"/>
            </w:tcBorders>
            <w:hideMark/>
          </w:tcPr>
          <w:p w14:paraId="5E73E5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1F387D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4599D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123,2</w:t>
            </w:r>
          </w:p>
        </w:tc>
        <w:tc>
          <w:tcPr>
            <w:tcW w:w="801" w:type="dxa"/>
            <w:tcBorders>
              <w:top w:val="nil"/>
              <w:left w:val="nil"/>
              <w:bottom w:val="single" w:sz="4" w:space="0" w:color="auto"/>
              <w:right w:val="single" w:sz="4" w:space="0" w:color="auto"/>
            </w:tcBorders>
            <w:hideMark/>
          </w:tcPr>
          <w:p w14:paraId="6A2AB10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162,5</w:t>
            </w:r>
          </w:p>
        </w:tc>
        <w:tc>
          <w:tcPr>
            <w:tcW w:w="739" w:type="dxa"/>
            <w:tcBorders>
              <w:top w:val="nil"/>
              <w:left w:val="nil"/>
              <w:bottom w:val="single" w:sz="4" w:space="0" w:color="auto"/>
              <w:right w:val="single" w:sz="4" w:space="0" w:color="auto"/>
            </w:tcBorders>
            <w:hideMark/>
          </w:tcPr>
          <w:p w14:paraId="02D64C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722FBD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C8E54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162,4</w:t>
            </w:r>
          </w:p>
        </w:tc>
        <w:tc>
          <w:tcPr>
            <w:tcW w:w="739" w:type="dxa"/>
            <w:tcBorders>
              <w:top w:val="nil"/>
              <w:left w:val="nil"/>
              <w:bottom w:val="single" w:sz="4" w:space="0" w:color="auto"/>
              <w:right w:val="single" w:sz="4" w:space="0" w:color="auto"/>
            </w:tcBorders>
            <w:hideMark/>
          </w:tcPr>
          <w:p w14:paraId="6B59F6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39,2</w:t>
            </w:r>
          </w:p>
        </w:tc>
        <w:tc>
          <w:tcPr>
            <w:tcW w:w="739" w:type="dxa"/>
            <w:tcBorders>
              <w:top w:val="nil"/>
              <w:left w:val="nil"/>
              <w:bottom w:val="single" w:sz="4" w:space="0" w:color="auto"/>
              <w:right w:val="single" w:sz="4" w:space="0" w:color="auto"/>
            </w:tcBorders>
            <w:hideMark/>
          </w:tcPr>
          <w:p w14:paraId="754AD0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224E1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BE31E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39,2</w:t>
            </w:r>
          </w:p>
        </w:tc>
      </w:tr>
      <w:tr w:rsidR="00680400" w:rsidRPr="00680400" w14:paraId="7C44893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5E001C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DB0A3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7C7B95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549,2</w:t>
            </w:r>
          </w:p>
        </w:tc>
        <w:tc>
          <w:tcPr>
            <w:tcW w:w="739" w:type="dxa"/>
            <w:tcBorders>
              <w:top w:val="nil"/>
              <w:left w:val="nil"/>
              <w:bottom w:val="single" w:sz="4" w:space="0" w:color="auto"/>
              <w:right w:val="single" w:sz="4" w:space="0" w:color="auto"/>
            </w:tcBorders>
            <w:hideMark/>
          </w:tcPr>
          <w:p w14:paraId="2C23A16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6DF2B1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283C1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549,1</w:t>
            </w:r>
          </w:p>
        </w:tc>
        <w:tc>
          <w:tcPr>
            <w:tcW w:w="801" w:type="dxa"/>
            <w:tcBorders>
              <w:top w:val="nil"/>
              <w:left w:val="nil"/>
              <w:bottom w:val="single" w:sz="4" w:space="0" w:color="auto"/>
              <w:right w:val="single" w:sz="4" w:space="0" w:color="auto"/>
            </w:tcBorders>
            <w:hideMark/>
          </w:tcPr>
          <w:p w14:paraId="63B2510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68,3</w:t>
            </w:r>
          </w:p>
        </w:tc>
        <w:tc>
          <w:tcPr>
            <w:tcW w:w="739" w:type="dxa"/>
            <w:tcBorders>
              <w:top w:val="nil"/>
              <w:left w:val="nil"/>
              <w:bottom w:val="single" w:sz="4" w:space="0" w:color="auto"/>
              <w:right w:val="single" w:sz="4" w:space="0" w:color="auto"/>
            </w:tcBorders>
            <w:hideMark/>
          </w:tcPr>
          <w:p w14:paraId="4ADB1D0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52F6A6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4C7C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68,1</w:t>
            </w:r>
          </w:p>
        </w:tc>
        <w:tc>
          <w:tcPr>
            <w:tcW w:w="739" w:type="dxa"/>
            <w:tcBorders>
              <w:top w:val="nil"/>
              <w:left w:val="nil"/>
              <w:bottom w:val="single" w:sz="4" w:space="0" w:color="auto"/>
              <w:right w:val="single" w:sz="4" w:space="0" w:color="auto"/>
            </w:tcBorders>
            <w:hideMark/>
          </w:tcPr>
          <w:p w14:paraId="2041498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-480,9</w:t>
            </w:r>
          </w:p>
        </w:tc>
        <w:tc>
          <w:tcPr>
            <w:tcW w:w="739" w:type="dxa"/>
            <w:tcBorders>
              <w:top w:val="nil"/>
              <w:left w:val="nil"/>
              <w:bottom w:val="single" w:sz="4" w:space="0" w:color="auto"/>
              <w:right w:val="single" w:sz="4" w:space="0" w:color="auto"/>
            </w:tcBorders>
            <w:hideMark/>
          </w:tcPr>
          <w:p w14:paraId="03ADE1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40A4A39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7239C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-481,0</w:t>
            </w:r>
          </w:p>
        </w:tc>
      </w:tr>
      <w:tr w:rsidR="00680400" w:rsidRPr="00680400" w14:paraId="7AC7447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C5019A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7F4270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4C8932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5F2F2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CA092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715C7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983439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c>
          <w:tcPr>
            <w:tcW w:w="739" w:type="dxa"/>
            <w:tcBorders>
              <w:top w:val="nil"/>
              <w:left w:val="nil"/>
              <w:bottom w:val="single" w:sz="4" w:space="0" w:color="auto"/>
              <w:right w:val="single" w:sz="4" w:space="0" w:color="auto"/>
            </w:tcBorders>
            <w:hideMark/>
          </w:tcPr>
          <w:p w14:paraId="2BC43B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21E8F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9669D4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c>
          <w:tcPr>
            <w:tcW w:w="739" w:type="dxa"/>
            <w:tcBorders>
              <w:top w:val="nil"/>
              <w:left w:val="nil"/>
              <w:bottom w:val="single" w:sz="4" w:space="0" w:color="auto"/>
              <w:right w:val="single" w:sz="4" w:space="0" w:color="auto"/>
            </w:tcBorders>
            <w:hideMark/>
          </w:tcPr>
          <w:p w14:paraId="40ACFC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c>
          <w:tcPr>
            <w:tcW w:w="739" w:type="dxa"/>
            <w:tcBorders>
              <w:top w:val="nil"/>
              <w:left w:val="nil"/>
              <w:bottom w:val="single" w:sz="4" w:space="0" w:color="auto"/>
              <w:right w:val="single" w:sz="4" w:space="0" w:color="auto"/>
            </w:tcBorders>
            <w:hideMark/>
          </w:tcPr>
          <w:p w14:paraId="4767FA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B09BFC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00E2C5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45,9</w:t>
            </w:r>
          </w:p>
        </w:tc>
      </w:tr>
      <w:tr w:rsidR="00680400" w:rsidRPr="00680400" w14:paraId="1B5C0A2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99B758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BF8C1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412985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E9A5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E836F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34CBD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213B0B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87028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1BCD8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4C120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0A09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C14A20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E9897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EE968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0962D9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34FDCDA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7C7AA4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11DC56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c>
          <w:tcPr>
            <w:tcW w:w="739" w:type="dxa"/>
            <w:tcBorders>
              <w:top w:val="nil"/>
              <w:left w:val="nil"/>
              <w:bottom w:val="single" w:sz="4" w:space="0" w:color="auto"/>
              <w:right w:val="single" w:sz="4" w:space="0" w:color="auto"/>
            </w:tcBorders>
            <w:hideMark/>
          </w:tcPr>
          <w:p w14:paraId="4CEEB4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C7F45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A297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c>
          <w:tcPr>
            <w:tcW w:w="801" w:type="dxa"/>
            <w:tcBorders>
              <w:top w:val="nil"/>
              <w:left w:val="nil"/>
              <w:bottom w:val="single" w:sz="4" w:space="0" w:color="auto"/>
              <w:right w:val="single" w:sz="4" w:space="0" w:color="auto"/>
            </w:tcBorders>
            <w:hideMark/>
          </w:tcPr>
          <w:p w14:paraId="2D9F07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8F26C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73238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9DB9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E019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c>
          <w:tcPr>
            <w:tcW w:w="739" w:type="dxa"/>
            <w:tcBorders>
              <w:top w:val="nil"/>
              <w:left w:val="nil"/>
              <w:bottom w:val="single" w:sz="4" w:space="0" w:color="auto"/>
              <w:right w:val="single" w:sz="4" w:space="0" w:color="auto"/>
            </w:tcBorders>
            <w:hideMark/>
          </w:tcPr>
          <w:p w14:paraId="352C76C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5D4D5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10324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-130,3</w:t>
            </w:r>
          </w:p>
        </w:tc>
      </w:tr>
      <w:tr w:rsidR="00680400" w:rsidRPr="00680400" w14:paraId="47257CF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C60E49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C2E0E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w:t>
            </w:r>
          </w:p>
        </w:tc>
        <w:tc>
          <w:tcPr>
            <w:tcW w:w="739" w:type="dxa"/>
            <w:tcBorders>
              <w:top w:val="nil"/>
              <w:left w:val="nil"/>
              <w:bottom w:val="single" w:sz="4" w:space="0" w:color="auto"/>
              <w:right w:val="single" w:sz="4" w:space="0" w:color="auto"/>
            </w:tcBorders>
            <w:hideMark/>
          </w:tcPr>
          <w:p w14:paraId="1DE8AE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28BAC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36EA5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6BECE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0F6696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6,2</w:t>
            </w:r>
          </w:p>
        </w:tc>
        <w:tc>
          <w:tcPr>
            <w:tcW w:w="739" w:type="dxa"/>
            <w:tcBorders>
              <w:top w:val="nil"/>
              <w:left w:val="nil"/>
              <w:bottom w:val="single" w:sz="4" w:space="0" w:color="auto"/>
              <w:right w:val="single" w:sz="4" w:space="0" w:color="auto"/>
            </w:tcBorders>
            <w:hideMark/>
          </w:tcPr>
          <w:p w14:paraId="683695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6" w:type="dxa"/>
            <w:tcBorders>
              <w:top w:val="nil"/>
              <w:left w:val="nil"/>
              <w:bottom w:val="single" w:sz="4" w:space="0" w:color="auto"/>
              <w:right w:val="single" w:sz="4" w:space="0" w:color="auto"/>
            </w:tcBorders>
            <w:hideMark/>
          </w:tcPr>
          <w:p w14:paraId="1101A8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B01C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6,1</w:t>
            </w:r>
          </w:p>
        </w:tc>
        <w:tc>
          <w:tcPr>
            <w:tcW w:w="739" w:type="dxa"/>
            <w:tcBorders>
              <w:top w:val="nil"/>
              <w:left w:val="nil"/>
              <w:bottom w:val="single" w:sz="4" w:space="0" w:color="auto"/>
              <w:right w:val="single" w:sz="4" w:space="0" w:color="auto"/>
            </w:tcBorders>
            <w:hideMark/>
          </w:tcPr>
          <w:p w14:paraId="0A313B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6,2</w:t>
            </w:r>
          </w:p>
        </w:tc>
        <w:tc>
          <w:tcPr>
            <w:tcW w:w="739" w:type="dxa"/>
            <w:tcBorders>
              <w:top w:val="nil"/>
              <w:left w:val="nil"/>
              <w:bottom w:val="single" w:sz="4" w:space="0" w:color="auto"/>
              <w:right w:val="single" w:sz="4" w:space="0" w:color="auto"/>
            </w:tcBorders>
            <w:hideMark/>
          </w:tcPr>
          <w:p w14:paraId="1DD4A9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0,1</w:t>
            </w:r>
          </w:p>
        </w:tc>
        <w:tc>
          <w:tcPr>
            <w:tcW w:w="729" w:type="dxa"/>
            <w:tcBorders>
              <w:top w:val="nil"/>
              <w:left w:val="nil"/>
              <w:bottom w:val="single" w:sz="4" w:space="0" w:color="auto"/>
              <w:right w:val="single" w:sz="4" w:space="0" w:color="auto"/>
            </w:tcBorders>
            <w:hideMark/>
          </w:tcPr>
          <w:p w14:paraId="027FE1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F003CB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6,1</w:t>
            </w:r>
          </w:p>
        </w:tc>
      </w:tr>
      <w:tr w:rsidR="00680400" w:rsidRPr="00680400" w14:paraId="1D293BF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438DE4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4B471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SB(VBL)</w:t>
            </w:r>
          </w:p>
        </w:tc>
        <w:tc>
          <w:tcPr>
            <w:tcW w:w="739" w:type="dxa"/>
            <w:tcBorders>
              <w:top w:val="nil"/>
              <w:left w:val="nil"/>
              <w:bottom w:val="single" w:sz="4" w:space="0" w:color="auto"/>
              <w:right w:val="single" w:sz="4" w:space="0" w:color="auto"/>
            </w:tcBorders>
            <w:hideMark/>
          </w:tcPr>
          <w:p w14:paraId="696CA96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8AC11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C2F60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083FD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2A4EF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3C9683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53591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30C79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309A07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c>
          <w:tcPr>
            <w:tcW w:w="739" w:type="dxa"/>
            <w:tcBorders>
              <w:top w:val="nil"/>
              <w:left w:val="nil"/>
              <w:bottom w:val="single" w:sz="4" w:space="0" w:color="auto"/>
              <w:right w:val="single" w:sz="4" w:space="0" w:color="auto"/>
            </w:tcBorders>
            <w:hideMark/>
          </w:tcPr>
          <w:p w14:paraId="202699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3E708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135EF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w:t>
            </w:r>
          </w:p>
        </w:tc>
      </w:tr>
      <w:tr w:rsidR="00680400" w:rsidRPr="00680400" w14:paraId="5A87EF5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1EDCC3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AC04C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E39E6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1078,6</w:t>
            </w:r>
          </w:p>
        </w:tc>
        <w:tc>
          <w:tcPr>
            <w:tcW w:w="739" w:type="dxa"/>
            <w:tcBorders>
              <w:top w:val="nil"/>
              <w:left w:val="nil"/>
              <w:bottom w:val="single" w:sz="4" w:space="0" w:color="auto"/>
              <w:right w:val="single" w:sz="4" w:space="0" w:color="auto"/>
            </w:tcBorders>
            <w:hideMark/>
          </w:tcPr>
          <w:p w14:paraId="7E581F1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15AE70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02A5D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1078,4</w:t>
            </w:r>
          </w:p>
        </w:tc>
        <w:tc>
          <w:tcPr>
            <w:tcW w:w="801" w:type="dxa"/>
            <w:tcBorders>
              <w:top w:val="nil"/>
              <w:left w:val="nil"/>
              <w:bottom w:val="single" w:sz="4" w:space="0" w:color="auto"/>
              <w:right w:val="single" w:sz="4" w:space="0" w:color="auto"/>
            </w:tcBorders>
            <w:hideMark/>
          </w:tcPr>
          <w:p w14:paraId="545519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840,9</w:t>
            </w:r>
          </w:p>
        </w:tc>
        <w:tc>
          <w:tcPr>
            <w:tcW w:w="739" w:type="dxa"/>
            <w:tcBorders>
              <w:top w:val="nil"/>
              <w:left w:val="nil"/>
              <w:bottom w:val="single" w:sz="4" w:space="0" w:color="auto"/>
              <w:right w:val="single" w:sz="4" w:space="0" w:color="auto"/>
            </w:tcBorders>
            <w:hideMark/>
          </w:tcPr>
          <w:p w14:paraId="5FC63D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0,4</w:t>
            </w:r>
          </w:p>
        </w:tc>
        <w:tc>
          <w:tcPr>
            <w:tcW w:w="726" w:type="dxa"/>
            <w:tcBorders>
              <w:top w:val="nil"/>
              <w:left w:val="nil"/>
              <w:bottom w:val="single" w:sz="4" w:space="0" w:color="auto"/>
              <w:right w:val="single" w:sz="4" w:space="0" w:color="auto"/>
            </w:tcBorders>
            <w:hideMark/>
          </w:tcPr>
          <w:p w14:paraId="534110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234DC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840,5</w:t>
            </w:r>
          </w:p>
        </w:tc>
        <w:tc>
          <w:tcPr>
            <w:tcW w:w="739" w:type="dxa"/>
            <w:tcBorders>
              <w:top w:val="nil"/>
              <w:left w:val="nil"/>
              <w:bottom w:val="single" w:sz="4" w:space="0" w:color="auto"/>
              <w:right w:val="single" w:sz="4" w:space="0" w:color="auto"/>
            </w:tcBorders>
            <w:hideMark/>
          </w:tcPr>
          <w:p w14:paraId="40F53B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-237,7</w:t>
            </w:r>
          </w:p>
        </w:tc>
        <w:tc>
          <w:tcPr>
            <w:tcW w:w="739" w:type="dxa"/>
            <w:tcBorders>
              <w:top w:val="nil"/>
              <w:left w:val="nil"/>
              <w:bottom w:val="single" w:sz="4" w:space="0" w:color="auto"/>
              <w:right w:val="single" w:sz="4" w:space="0" w:color="auto"/>
            </w:tcBorders>
            <w:hideMark/>
          </w:tcPr>
          <w:p w14:paraId="1AE5BA4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9" w:type="dxa"/>
            <w:tcBorders>
              <w:top w:val="nil"/>
              <w:left w:val="nil"/>
              <w:bottom w:val="single" w:sz="4" w:space="0" w:color="auto"/>
              <w:right w:val="single" w:sz="4" w:space="0" w:color="auto"/>
            </w:tcBorders>
            <w:hideMark/>
          </w:tcPr>
          <w:p w14:paraId="7A2844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5EB2F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-237,9</w:t>
            </w:r>
          </w:p>
        </w:tc>
      </w:tr>
      <w:tr w:rsidR="00680400" w:rsidRPr="00680400" w14:paraId="0ABC712F"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2BF6E9F4"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Melnragės parko rytinės dalies įrengimas</w:t>
            </w:r>
          </w:p>
        </w:tc>
        <w:tc>
          <w:tcPr>
            <w:tcW w:w="998" w:type="dxa"/>
            <w:tcBorders>
              <w:top w:val="nil"/>
              <w:left w:val="nil"/>
              <w:bottom w:val="single" w:sz="4" w:space="0" w:color="auto"/>
              <w:right w:val="single" w:sz="4" w:space="0" w:color="auto"/>
            </w:tcBorders>
            <w:hideMark/>
          </w:tcPr>
          <w:p w14:paraId="3A79F25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735285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FDE9B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A12C2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CAE2C9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0F0F3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16B17F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268A46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37819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617436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426725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A2890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13F76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r>
      <w:tr w:rsidR="00680400" w:rsidRPr="00680400" w14:paraId="495117F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A4ED71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D9E5D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7F882AB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5DC9C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B6FC6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A29F1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630E4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CBE09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180AB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47F78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3F0A9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2B3AA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19E4D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10289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CACCBF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711F67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72972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C29AD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F03B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C2450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3186D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F0F74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4EFBC0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B1A9C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E5B4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25468F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c>
          <w:tcPr>
            <w:tcW w:w="739" w:type="dxa"/>
            <w:tcBorders>
              <w:top w:val="nil"/>
              <w:left w:val="nil"/>
              <w:bottom w:val="single" w:sz="4" w:space="0" w:color="auto"/>
              <w:right w:val="single" w:sz="4" w:space="0" w:color="auto"/>
            </w:tcBorders>
            <w:hideMark/>
          </w:tcPr>
          <w:p w14:paraId="1EF3C26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874DB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612DC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6,0</w:t>
            </w:r>
          </w:p>
        </w:tc>
      </w:tr>
      <w:tr w:rsidR="00680400" w:rsidRPr="00680400" w14:paraId="18F09D56"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2C1A4888"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takų plėtra:</w:t>
            </w:r>
          </w:p>
        </w:tc>
        <w:tc>
          <w:tcPr>
            <w:tcW w:w="998" w:type="dxa"/>
            <w:tcBorders>
              <w:top w:val="nil"/>
              <w:left w:val="nil"/>
              <w:bottom w:val="single" w:sz="4" w:space="0" w:color="auto"/>
              <w:right w:val="single" w:sz="4" w:space="0" w:color="auto"/>
            </w:tcBorders>
            <w:hideMark/>
          </w:tcPr>
          <w:p w14:paraId="075D55E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22B590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2A785B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6669F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A0AEE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801" w:type="dxa"/>
            <w:tcBorders>
              <w:top w:val="nil"/>
              <w:left w:val="nil"/>
              <w:bottom w:val="single" w:sz="4" w:space="0" w:color="auto"/>
              <w:right w:val="single" w:sz="4" w:space="0" w:color="auto"/>
            </w:tcBorders>
            <w:hideMark/>
          </w:tcPr>
          <w:p w14:paraId="606A94F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180,0</w:t>
            </w:r>
          </w:p>
        </w:tc>
        <w:tc>
          <w:tcPr>
            <w:tcW w:w="739" w:type="dxa"/>
            <w:tcBorders>
              <w:top w:val="nil"/>
              <w:left w:val="nil"/>
              <w:bottom w:val="single" w:sz="4" w:space="0" w:color="auto"/>
              <w:right w:val="single" w:sz="4" w:space="0" w:color="auto"/>
            </w:tcBorders>
            <w:hideMark/>
          </w:tcPr>
          <w:p w14:paraId="73E24DE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BD386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D28F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180,0</w:t>
            </w:r>
          </w:p>
        </w:tc>
        <w:tc>
          <w:tcPr>
            <w:tcW w:w="739" w:type="dxa"/>
            <w:tcBorders>
              <w:top w:val="nil"/>
              <w:left w:val="nil"/>
              <w:bottom w:val="single" w:sz="4" w:space="0" w:color="auto"/>
              <w:right w:val="single" w:sz="4" w:space="0" w:color="auto"/>
            </w:tcBorders>
            <w:hideMark/>
          </w:tcPr>
          <w:p w14:paraId="04CBC5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175,0</w:t>
            </w:r>
          </w:p>
        </w:tc>
        <w:tc>
          <w:tcPr>
            <w:tcW w:w="739" w:type="dxa"/>
            <w:tcBorders>
              <w:top w:val="nil"/>
              <w:left w:val="nil"/>
              <w:bottom w:val="single" w:sz="4" w:space="0" w:color="auto"/>
              <w:right w:val="single" w:sz="4" w:space="0" w:color="auto"/>
            </w:tcBorders>
            <w:hideMark/>
          </w:tcPr>
          <w:p w14:paraId="1866BD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387B7E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4AC81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175,0</w:t>
            </w:r>
          </w:p>
        </w:tc>
      </w:tr>
      <w:tr w:rsidR="00680400" w:rsidRPr="00680400" w14:paraId="4702D64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1D0A8B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CE518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 (L)</w:t>
            </w:r>
          </w:p>
        </w:tc>
        <w:tc>
          <w:tcPr>
            <w:tcW w:w="739" w:type="dxa"/>
            <w:tcBorders>
              <w:top w:val="nil"/>
              <w:left w:val="nil"/>
              <w:bottom w:val="single" w:sz="4" w:space="0" w:color="auto"/>
              <w:right w:val="single" w:sz="4" w:space="0" w:color="auto"/>
            </w:tcBorders>
            <w:hideMark/>
          </w:tcPr>
          <w:p w14:paraId="1BD66F3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75B28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A4EB0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7CA4F1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74A33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44B01E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3862E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DC16A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40222E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7A4D2F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E1190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2D52B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r>
      <w:tr w:rsidR="00680400" w:rsidRPr="00680400" w14:paraId="3CBE656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2E3179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D0CFCB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 (ES)</w:t>
            </w:r>
          </w:p>
        </w:tc>
        <w:tc>
          <w:tcPr>
            <w:tcW w:w="739" w:type="dxa"/>
            <w:tcBorders>
              <w:top w:val="nil"/>
              <w:left w:val="nil"/>
              <w:bottom w:val="single" w:sz="4" w:space="0" w:color="auto"/>
              <w:right w:val="single" w:sz="4" w:space="0" w:color="auto"/>
            </w:tcBorders>
            <w:hideMark/>
          </w:tcPr>
          <w:p w14:paraId="26487B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C840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E68919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A61C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B92FD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10A6E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83CD2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071C6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CD2D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54BF0D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D6356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707AE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5E6BFE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F43FDE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E703B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 (ESL)</w:t>
            </w:r>
          </w:p>
        </w:tc>
        <w:tc>
          <w:tcPr>
            <w:tcW w:w="739" w:type="dxa"/>
            <w:tcBorders>
              <w:top w:val="nil"/>
              <w:left w:val="nil"/>
              <w:bottom w:val="single" w:sz="4" w:space="0" w:color="auto"/>
              <w:right w:val="single" w:sz="4" w:space="0" w:color="auto"/>
            </w:tcBorders>
            <w:hideMark/>
          </w:tcPr>
          <w:p w14:paraId="529CA5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7643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A108D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8147F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570BF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16493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A8011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24AF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06644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4F65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706E0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DD455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D913330"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05E0C9D"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316C6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4BBFFE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1FA1ED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213F5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2B234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801" w:type="dxa"/>
            <w:tcBorders>
              <w:top w:val="nil"/>
              <w:left w:val="nil"/>
              <w:bottom w:val="single" w:sz="4" w:space="0" w:color="auto"/>
              <w:right w:val="single" w:sz="4" w:space="0" w:color="auto"/>
            </w:tcBorders>
            <w:hideMark/>
          </w:tcPr>
          <w:p w14:paraId="39984B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182,7</w:t>
            </w:r>
          </w:p>
        </w:tc>
        <w:tc>
          <w:tcPr>
            <w:tcW w:w="739" w:type="dxa"/>
            <w:tcBorders>
              <w:top w:val="nil"/>
              <w:left w:val="nil"/>
              <w:bottom w:val="single" w:sz="4" w:space="0" w:color="auto"/>
              <w:right w:val="single" w:sz="4" w:space="0" w:color="auto"/>
            </w:tcBorders>
            <w:hideMark/>
          </w:tcPr>
          <w:p w14:paraId="22A424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E247E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0582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182,7</w:t>
            </w:r>
          </w:p>
        </w:tc>
        <w:tc>
          <w:tcPr>
            <w:tcW w:w="739" w:type="dxa"/>
            <w:tcBorders>
              <w:top w:val="nil"/>
              <w:left w:val="nil"/>
              <w:bottom w:val="single" w:sz="4" w:space="0" w:color="auto"/>
              <w:right w:val="single" w:sz="4" w:space="0" w:color="auto"/>
            </w:tcBorders>
            <w:hideMark/>
          </w:tcPr>
          <w:p w14:paraId="536012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177,7</w:t>
            </w:r>
          </w:p>
        </w:tc>
        <w:tc>
          <w:tcPr>
            <w:tcW w:w="739" w:type="dxa"/>
            <w:tcBorders>
              <w:top w:val="nil"/>
              <w:left w:val="nil"/>
              <w:bottom w:val="single" w:sz="4" w:space="0" w:color="auto"/>
              <w:right w:val="single" w:sz="4" w:space="0" w:color="auto"/>
            </w:tcBorders>
            <w:hideMark/>
          </w:tcPr>
          <w:p w14:paraId="27AEBE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5C680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B4A54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177,7</w:t>
            </w:r>
          </w:p>
        </w:tc>
      </w:tr>
      <w:tr w:rsidR="00680400" w:rsidRPr="00680400" w14:paraId="68E6882C" w14:textId="77777777" w:rsidTr="00C725F7">
        <w:trPr>
          <w:cantSplit/>
          <w:trHeight w:val="270"/>
        </w:trPr>
        <w:tc>
          <w:tcPr>
            <w:tcW w:w="4531" w:type="dxa"/>
            <w:vMerge w:val="restart"/>
            <w:tcBorders>
              <w:top w:val="nil"/>
              <w:left w:val="single" w:sz="4" w:space="0" w:color="auto"/>
              <w:bottom w:val="single" w:sz="4" w:space="0" w:color="000000"/>
              <w:right w:val="single" w:sz="4" w:space="0" w:color="auto"/>
            </w:tcBorders>
            <w:hideMark/>
          </w:tcPr>
          <w:p w14:paraId="5665A622"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Projekto „Miško parkas“  pėsčiųjų ir dviračių takų  įrengimas Smiltynėje </w:t>
            </w:r>
          </w:p>
        </w:tc>
        <w:tc>
          <w:tcPr>
            <w:tcW w:w="998" w:type="dxa"/>
            <w:tcBorders>
              <w:top w:val="nil"/>
              <w:left w:val="nil"/>
              <w:bottom w:val="single" w:sz="4" w:space="0" w:color="auto"/>
              <w:right w:val="single" w:sz="4" w:space="0" w:color="auto"/>
            </w:tcBorders>
            <w:hideMark/>
          </w:tcPr>
          <w:p w14:paraId="14A33D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556F6E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EF494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7FA3C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EDC6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DF5EA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100,0</w:t>
            </w:r>
          </w:p>
        </w:tc>
        <w:tc>
          <w:tcPr>
            <w:tcW w:w="739" w:type="dxa"/>
            <w:tcBorders>
              <w:top w:val="nil"/>
              <w:left w:val="nil"/>
              <w:bottom w:val="single" w:sz="4" w:space="0" w:color="auto"/>
              <w:right w:val="single" w:sz="4" w:space="0" w:color="auto"/>
            </w:tcBorders>
            <w:hideMark/>
          </w:tcPr>
          <w:p w14:paraId="7E25F6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176F5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BB0E3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100,0</w:t>
            </w:r>
          </w:p>
        </w:tc>
        <w:tc>
          <w:tcPr>
            <w:tcW w:w="739" w:type="dxa"/>
            <w:tcBorders>
              <w:top w:val="nil"/>
              <w:left w:val="nil"/>
              <w:bottom w:val="single" w:sz="4" w:space="0" w:color="auto"/>
              <w:right w:val="single" w:sz="4" w:space="0" w:color="auto"/>
            </w:tcBorders>
            <w:hideMark/>
          </w:tcPr>
          <w:p w14:paraId="6C1888D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100,0</w:t>
            </w:r>
          </w:p>
        </w:tc>
        <w:tc>
          <w:tcPr>
            <w:tcW w:w="739" w:type="dxa"/>
            <w:tcBorders>
              <w:top w:val="nil"/>
              <w:left w:val="nil"/>
              <w:bottom w:val="single" w:sz="4" w:space="0" w:color="auto"/>
              <w:right w:val="single" w:sz="4" w:space="0" w:color="auto"/>
            </w:tcBorders>
            <w:hideMark/>
          </w:tcPr>
          <w:p w14:paraId="0445E6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8A809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174CC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100,0</w:t>
            </w:r>
          </w:p>
        </w:tc>
      </w:tr>
      <w:tr w:rsidR="00680400" w:rsidRPr="00680400" w14:paraId="7E6A39A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F02E549"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D2311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2564A3E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F0239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7932A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3CADE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8BC6CD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2FA8C4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894E1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295DA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49E7031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c>
          <w:tcPr>
            <w:tcW w:w="739" w:type="dxa"/>
            <w:tcBorders>
              <w:top w:val="nil"/>
              <w:left w:val="nil"/>
              <w:bottom w:val="single" w:sz="4" w:space="0" w:color="auto"/>
              <w:right w:val="single" w:sz="4" w:space="0" w:color="auto"/>
            </w:tcBorders>
            <w:hideMark/>
          </w:tcPr>
          <w:p w14:paraId="3E6F6DD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3D6B1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E66F24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w:t>
            </w:r>
          </w:p>
        </w:tc>
      </w:tr>
      <w:tr w:rsidR="00680400" w:rsidRPr="00680400" w14:paraId="31A0731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C32B92C"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0F6B0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2DAAD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4941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7646F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31D153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DC2CE5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c>
          <w:tcPr>
            <w:tcW w:w="739" w:type="dxa"/>
            <w:tcBorders>
              <w:top w:val="nil"/>
              <w:left w:val="nil"/>
              <w:bottom w:val="single" w:sz="4" w:space="0" w:color="auto"/>
              <w:right w:val="single" w:sz="4" w:space="0" w:color="auto"/>
            </w:tcBorders>
            <w:hideMark/>
          </w:tcPr>
          <w:p w14:paraId="5573D6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7FD6F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0B99D3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c>
          <w:tcPr>
            <w:tcW w:w="739" w:type="dxa"/>
            <w:tcBorders>
              <w:top w:val="nil"/>
              <w:left w:val="nil"/>
              <w:bottom w:val="single" w:sz="4" w:space="0" w:color="auto"/>
              <w:right w:val="single" w:sz="4" w:space="0" w:color="auto"/>
            </w:tcBorders>
            <w:hideMark/>
          </w:tcPr>
          <w:p w14:paraId="5BD24E8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c>
          <w:tcPr>
            <w:tcW w:w="739" w:type="dxa"/>
            <w:tcBorders>
              <w:top w:val="nil"/>
              <w:left w:val="nil"/>
              <w:bottom w:val="single" w:sz="4" w:space="0" w:color="auto"/>
              <w:right w:val="single" w:sz="4" w:space="0" w:color="auto"/>
            </w:tcBorders>
            <w:hideMark/>
          </w:tcPr>
          <w:p w14:paraId="2E1C812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169411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96E90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102,7</w:t>
            </w:r>
          </w:p>
        </w:tc>
      </w:tr>
      <w:tr w:rsidR="00680400" w:rsidRPr="00680400" w14:paraId="318FB982"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736C07A7"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Pėsčiųjų ir dviračių takų ties Minijos g., Pilies g., Baltijos pr., Šilutės pl., Varpų g., Dubysos g., Liubeko g. kapitalinis remontas, siekiant didinti rišlumą</w:t>
            </w:r>
          </w:p>
        </w:tc>
        <w:tc>
          <w:tcPr>
            <w:tcW w:w="998" w:type="dxa"/>
            <w:tcBorders>
              <w:top w:val="nil"/>
              <w:left w:val="nil"/>
              <w:bottom w:val="single" w:sz="4" w:space="0" w:color="auto"/>
              <w:right w:val="single" w:sz="4" w:space="0" w:color="auto"/>
            </w:tcBorders>
            <w:hideMark/>
          </w:tcPr>
          <w:p w14:paraId="126E8A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35CDD5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966C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9C789B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FA32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777F0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1F4C28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7B4CA0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DB662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58FC15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59CDC4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460378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E2B635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r>
      <w:tr w:rsidR="00680400" w:rsidRPr="00680400" w14:paraId="01F37FEE"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1CC781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C279EE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SB(KPP)</w:t>
            </w:r>
          </w:p>
        </w:tc>
        <w:tc>
          <w:tcPr>
            <w:tcW w:w="739" w:type="dxa"/>
            <w:tcBorders>
              <w:top w:val="nil"/>
              <w:left w:val="nil"/>
              <w:bottom w:val="single" w:sz="4" w:space="0" w:color="auto"/>
              <w:right w:val="single" w:sz="4" w:space="0" w:color="auto"/>
            </w:tcBorders>
            <w:hideMark/>
          </w:tcPr>
          <w:p w14:paraId="27073B9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86C5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C40C8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C6429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99CDD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1ED28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22701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827E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24468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57A57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182E3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5712DB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03A0F3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57F74A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5AADE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77163A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AC837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DFA90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8434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AF1A40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432D88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4EC33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49242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69FEC23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6D6D07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0AD125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48C2A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r>
      <w:tr w:rsidR="00680400" w:rsidRPr="00680400" w14:paraId="2B26E925" w14:textId="77777777" w:rsidTr="00C725F7">
        <w:trPr>
          <w:cantSplit/>
          <w:trHeight w:val="530"/>
        </w:trPr>
        <w:tc>
          <w:tcPr>
            <w:tcW w:w="4531" w:type="dxa"/>
            <w:tcBorders>
              <w:top w:val="nil"/>
              <w:left w:val="single" w:sz="4" w:space="0" w:color="auto"/>
              <w:bottom w:val="single" w:sz="4" w:space="0" w:color="auto"/>
              <w:right w:val="single" w:sz="4" w:space="0" w:color="auto"/>
            </w:tcBorders>
            <w:hideMark/>
          </w:tcPr>
          <w:p w14:paraId="2E663374"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takų bei jungčių Smiltynėje iki Naujosios perkėlos įrengimas</w:t>
            </w:r>
          </w:p>
        </w:tc>
        <w:tc>
          <w:tcPr>
            <w:tcW w:w="998" w:type="dxa"/>
            <w:tcBorders>
              <w:top w:val="nil"/>
              <w:left w:val="nil"/>
              <w:bottom w:val="single" w:sz="4" w:space="0" w:color="auto"/>
              <w:right w:val="single" w:sz="4" w:space="0" w:color="auto"/>
            </w:tcBorders>
            <w:hideMark/>
          </w:tcPr>
          <w:p w14:paraId="21D0C2C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60CC49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1822B54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69131E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33F48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801" w:type="dxa"/>
            <w:tcBorders>
              <w:top w:val="nil"/>
              <w:left w:val="nil"/>
              <w:bottom w:val="single" w:sz="4" w:space="0" w:color="auto"/>
              <w:right w:val="single" w:sz="4" w:space="0" w:color="auto"/>
            </w:tcBorders>
            <w:hideMark/>
          </w:tcPr>
          <w:p w14:paraId="633802A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CAC2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B8C9A3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C057A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94B0BA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0F0BE3A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6298EE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35B28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r>
      <w:tr w:rsidR="00680400" w:rsidRPr="00680400" w14:paraId="34B171E8"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0ECB06FD"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tako įrengimas nuo Sausio 15-osios g. ir Tilžės g. sankryžos iki Taikos pr. ir Sausio 15-osios sankryžos</w:t>
            </w:r>
          </w:p>
        </w:tc>
        <w:tc>
          <w:tcPr>
            <w:tcW w:w="998" w:type="dxa"/>
            <w:tcBorders>
              <w:top w:val="nil"/>
              <w:left w:val="nil"/>
              <w:bottom w:val="single" w:sz="4" w:space="0" w:color="auto"/>
              <w:right w:val="single" w:sz="4" w:space="0" w:color="auto"/>
            </w:tcBorders>
            <w:hideMark/>
          </w:tcPr>
          <w:p w14:paraId="1DD7C3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797494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866E6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E95A73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E3DD9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5D882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7E1844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40930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F8CFF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0F2D4CC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57E75EE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6230EAB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9A908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r>
      <w:tr w:rsidR="00680400" w:rsidRPr="00680400" w14:paraId="09F8B559"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166BA0A2"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tako įrengimas Giruliuose (Stoties g., Turistų g., Šlaito g.)</w:t>
            </w:r>
          </w:p>
        </w:tc>
        <w:tc>
          <w:tcPr>
            <w:tcW w:w="998" w:type="dxa"/>
            <w:tcBorders>
              <w:top w:val="nil"/>
              <w:left w:val="nil"/>
              <w:bottom w:val="single" w:sz="4" w:space="0" w:color="auto"/>
              <w:right w:val="single" w:sz="4" w:space="0" w:color="auto"/>
            </w:tcBorders>
            <w:hideMark/>
          </w:tcPr>
          <w:p w14:paraId="39FE28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6652E28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4C8EED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B7EB4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D98D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321D8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6486F6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8A9B3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14518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22CFE9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c>
          <w:tcPr>
            <w:tcW w:w="739" w:type="dxa"/>
            <w:tcBorders>
              <w:top w:val="nil"/>
              <w:left w:val="nil"/>
              <w:bottom w:val="single" w:sz="4" w:space="0" w:color="auto"/>
              <w:right w:val="single" w:sz="4" w:space="0" w:color="auto"/>
            </w:tcBorders>
            <w:hideMark/>
          </w:tcPr>
          <w:p w14:paraId="1D3AF93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A77FE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87921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5,0</w:t>
            </w:r>
          </w:p>
        </w:tc>
      </w:tr>
      <w:tr w:rsidR="00680400" w:rsidRPr="00680400" w14:paraId="12C7E14E"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2551E050"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takų remontas P. Lideikio g. nuo Liepojos g. iki Molo g.</w:t>
            </w:r>
          </w:p>
        </w:tc>
        <w:tc>
          <w:tcPr>
            <w:tcW w:w="998" w:type="dxa"/>
            <w:tcBorders>
              <w:top w:val="nil"/>
              <w:left w:val="nil"/>
              <w:bottom w:val="single" w:sz="4" w:space="0" w:color="auto"/>
              <w:right w:val="single" w:sz="4" w:space="0" w:color="auto"/>
            </w:tcBorders>
            <w:hideMark/>
          </w:tcPr>
          <w:p w14:paraId="511733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0229530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662D3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8659D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D5BD3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6D88F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c>
          <w:tcPr>
            <w:tcW w:w="739" w:type="dxa"/>
            <w:tcBorders>
              <w:top w:val="nil"/>
              <w:left w:val="nil"/>
              <w:bottom w:val="single" w:sz="4" w:space="0" w:color="auto"/>
              <w:right w:val="single" w:sz="4" w:space="0" w:color="auto"/>
            </w:tcBorders>
            <w:hideMark/>
          </w:tcPr>
          <w:p w14:paraId="0CF719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E9A0A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8035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c>
          <w:tcPr>
            <w:tcW w:w="739" w:type="dxa"/>
            <w:tcBorders>
              <w:top w:val="nil"/>
              <w:left w:val="nil"/>
              <w:bottom w:val="single" w:sz="4" w:space="0" w:color="auto"/>
              <w:right w:val="single" w:sz="4" w:space="0" w:color="auto"/>
            </w:tcBorders>
            <w:hideMark/>
          </w:tcPr>
          <w:p w14:paraId="2F944E7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c>
          <w:tcPr>
            <w:tcW w:w="739" w:type="dxa"/>
            <w:tcBorders>
              <w:top w:val="nil"/>
              <w:left w:val="nil"/>
              <w:bottom w:val="single" w:sz="4" w:space="0" w:color="auto"/>
              <w:right w:val="single" w:sz="4" w:space="0" w:color="auto"/>
            </w:tcBorders>
            <w:hideMark/>
          </w:tcPr>
          <w:p w14:paraId="679269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6F820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81398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w:t>
            </w:r>
          </w:p>
        </w:tc>
      </w:tr>
      <w:tr w:rsidR="00680400" w:rsidRPr="00680400" w14:paraId="63BF2644" w14:textId="77777777" w:rsidTr="00C725F7">
        <w:trPr>
          <w:cantSplit/>
          <w:trHeight w:val="460"/>
        </w:trPr>
        <w:tc>
          <w:tcPr>
            <w:tcW w:w="4531" w:type="dxa"/>
            <w:tcBorders>
              <w:top w:val="nil"/>
              <w:left w:val="single" w:sz="4" w:space="0" w:color="auto"/>
              <w:bottom w:val="single" w:sz="4" w:space="0" w:color="auto"/>
              <w:right w:val="single" w:sz="4" w:space="0" w:color="auto"/>
            </w:tcBorders>
            <w:hideMark/>
          </w:tcPr>
          <w:p w14:paraId="191B1A72"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Dviračių ir pėsčiųjų takų remontas H. Manto g. ties Dariaus ir Girėno g. viaduku</w:t>
            </w:r>
          </w:p>
        </w:tc>
        <w:tc>
          <w:tcPr>
            <w:tcW w:w="998" w:type="dxa"/>
            <w:tcBorders>
              <w:top w:val="nil"/>
              <w:left w:val="nil"/>
              <w:bottom w:val="single" w:sz="4" w:space="0" w:color="auto"/>
              <w:right w:val="single" w:sz="4" w:space="0" w:color="auto"/>
            </w:tcBorders>
            <w:hideMark/>
          </w:tcPr>
          <w:p w14:paraId="3FD2483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0129B7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870BE6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84646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AFDE9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A063B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c>
          <w:tcPr>
            <w:tcW w:w="739" w:type="dxa"/>
            <w:tcBorders>
              <w:top w:val="nil"/>
              <w:left w:val="nil"/>
              <w:bottom w:val="single" w:sz="4" w:space="0" w:color="auto"/>
              <w:right w:val="single" w:sz="4" w:space="0" w:color="auto"/>
            </w:tcBorders>
            <w:hideMark/>
          </w:tcPr>
          <w:p w14:paraId="7C2AED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5DD897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EEEAD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c>
          <w:tcPr>
            <w:tcW w:w="739" w:type="dxa"/>
            <w:tcBorders>
              <w:top w:val="nil"/>
              <w:left w:val="nil"/>
              <w:bottom w:val="single" w:sz="4" w:space="0" w:color="auto"/>
              <w:right w:val="single" w:sz="4" w:space="0" w:color="auto"/>
            </w:tcBorders>
            <w:hideMark/>
          </w:tcPr>
          <w:p w14:paraId="557D7F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c>
          <w:tcPr>
            <w:tcW w:w="739" w:type="dxa"/>
            <w:tcBorders>
              <w:top w:val="nil"/>
              <w:left w:val="nil"/>
              <w:bottom w:val="single" w:sz="4" w:space="0" w:color="auto"/>
              <w:right w:val="single" w:sz="4" w:space="0" w:color="auto"/>
            </w:tcBorders>
            <w:hideMark/>
          </w:tcPr>
          <w:p w14:paraId="4A85031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6BD575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71B0C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10,0</w:t>
            </w:r>
          </w:p>
        </w:tc>
      </w:tr>
      <w:tr w:rsidR="00680400" w:rsidRPr="00680400" w14:paraId="4413E8EB"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372BF31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Pajūrio juostos priežiūra ir apsauga:</w:t>
            </w:r>
          </w:p>
        </w:tc>
        <w:tc>
          <w:tcPr>
            <w:tcW w:w="998" w:type="dxa"/>
            <w:tcBorders>
              <w:top w:val="nil"/>
              <w:left w:val="nil"/>
              <w:bottom w:val="single" w:sz="4" w:space="0" w:color="auto"/>
              <w:right w:val="single" w:sz="4" w:space="0" w:color="auto"/>
            </w:tcBorders>
            <w:hideMark/>
          </w:tcPr>
          <w:p w14:paraId="2C18B0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4A339E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63,6</w:t>
            </w:r>
          </w:p>
        </w:tc>
        <w:tc>
          <w:tcPr>
            <w:tcW w:w="739" w:type="dxa"/>
            <w:tcBorders>
              <w:top w:val="nil"/>
              <w:left w:val="nil"/>
              <w:bottom w:val="single" w:sz="4" w:space="0" w:color="auto"/>
              <w:right w:val="single" w:sz="4" w:space="0" w:color="auto"/>
            </w:tcBorders>
            <w:hideMark/>
          </w:tcPr>
          <w:p w14:paraId="394CF6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63,6</w:t>
            </w:r>
          </w:p>
        </w:tc>
        <w:tc>
          <w:tcPr>
            <w:tcW w:w="726" w:type="dxa"/>
            <w:tcBorders>
              <w:top w:val="nil"/>
              <w:left w:val="nil"/>
              <w:bottom w:val="single" w:sz="4" w:space="0" w:color="auto"/>
              <w:right w:val="single" w:sz="4" w:space="0" w:color="auto"/>
            </w:tcBorders>
            <w:hideMark/>
          </w:tcPr>
          <w:p w14:paraId="5889D5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DC06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25F4D48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49,4</w:t>
            </w:r>
          </w:p>
        </w:tc>
        <w:tc>
          <w:tcPr>
            <w:tcW w:w="739" w:type="dxa"/>
            <w:tcBorders>
              <w:top w:val="nil"/>
              <w:left w:val="nil"/>
              <w:bottom w:val="single" w:sz="4" w:space="0" w:color="auto"/>
              <w:right w:val="single" w:sz="4" w:space="0" w:color="auto"/>
            </w:tcBorders>
            <w:hideMark/>
          </w:tcPr>
          <w:p w14:paraId="3C88F49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49,4</w:t>
            </w:r>
          </w:p>
        </w:tc>
        <w:tc>
          <w:tcPr>
            <w:tcW w:w="726" w:type="dxa"/>
            <w:tcBorders>
              <w:top w:val="nil"/>
              <w:left w:val="nil"/>
              <w:bottom w:val="single" w:sz="4" w:space="0" w:color="auto"/>
              <w:right w:val="single" w:sz="4" w:space="0" w:color="auto"/>
            </w:tcBorders>
            <w:hideMark/>
          </w:tcPr>
          <w:p w14:paraId="6D1C00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64358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0B4210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39" w:type="dxa"/>
            <w:tcBorders>
              <w:top w:val="nil"/>
              <w:left w:val="nil"/>
              <w:bottom w:val="single" w:sz="4" w:space="0" w:color="auto"/>
              <w:right w:val="single" w:sz="4" w:space="0" w:color="auto"/>
            </w:tcBorders>
            <w:hideMark/>
          </w:tcPr>
          <w:p w14:paraId="5963B2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29" w:type="dxa"/>
            <w:tcBorders>
              <w:top w:val="nil"/>
              <w:left w:val="nil"/>
              <w:bottom w:val="single" w:sz="4" w:space="0" w:color="auto"/>
              <w:right w:val="single" w:sz="4" w:space="0" w:color="auto"/>
            </w:tcBorders>
            <w:hideMark/>
          </w:tcPr>
          <w:p w14:paraId="60CD6C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3BCFB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449656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ADB613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D2DD07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41A2B89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A8FAF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546E2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632A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674EF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39" w:type="dxa"/>
            <w:tcBorders>
              <w:top w:val="nil"/>
              <w:left w:val="nil"/>
              <w:bottom w:val="single" w:sz="4" w:space="0" w:color="auto"/>
              <w:right w:val="single" w:sz="4" w:space="0" w:color="auto"/>
            </w:tcBorders>
            <w:hideMark/>
          </w:tcPr>
          <w:p w14:paraId="4F036F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26" w:type="dxa"/>
            <w:tcBorders>
              <w:top w:val="nil"/>
              <w:left w:val="nil"/>
              <w:bottom w:val="single" w:sz="4" w:space="0" w:color="auto"/>
              <w:right w:val="single" w:sz="4" w:space="0" w:color="auto"/>
            </w:tcBorders>
            <w:hideMark/>
          </w:tcPr>
          <w:p w14:paraId="51DD7BC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8E16A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CF57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39" w:type="dxa"/>
            <w:tcBorders>
              <w:top w:val="nil"/>
              <w:left w:val="nil"/>
              <w:bottom w:val="single" w:sz="4" w:space="0" w:color="auto"/>
              <w:right w:val="single" w:sz="4" w:space="0" w:color="auto"/>
            </w:tcBorders>
            <w:hideMark/>
          </w:tcPr>
          <w:p w14:paraId="3F6217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29" w:type="dxa"/>
            <w:tcBorders>
              <w:top w:val="nil"/>
              <w:left w:val="nil"/>
              <w:bottom w:val="single" w:sz="4" w:space="0" w:color="auto"/>
              <w:right w:val="single" w:sz="4" w:space="0" w:color="auto"/>
            </w:tcBorders>
            <w:hideMark/>
          </w:tcPr>
          <w:p w14:paraId="311D29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6C23A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BEB656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EC51F6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B518DB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w:t>
            </w:r>
          </w:p>
        </w:tc>
        <w:tc>
          <w:tcPr>
            <w:tcW w:w="739" w:type="dxa"/>
            <w:tcBorders>
              <w:top w:val="nil"/>
              <w:left w:val="nil"/>
              <w:bottom w:val="single" w:sz="4" w:space="0" w:color="auto"/>
              <w:right w:val="single" w:sz="4" w:space="0" w:color="auto"/>
            </w:tcBorders>
            <w:hideMark/>
          </w:tcPr>
          <w:p w14:paraId="62B6E8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E1448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0B1F48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A1D86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69AE74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4C88E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CFC71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895A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F69B6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57B25D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106847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B969C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DB2819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09DB2C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CE0430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027829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63,6</w:t>
            </w:r>
          </w:p>
        </w:tc>
        <w:tc>
          <w:tcPr>
            <w:tcW w:w="739" w:type="dxa"/>
            <w:tcBorders>
              <w:top w:val="nil"/>
              <w:left w:val="nil"/>
              <w:bottom w:val="single" w:sz="4" w:space="0" w:color="auto"/>
              <w:right w:val="single" w:sz="4" w:space="0" w:color="auto"/>
            </w:tcBorders>
            <w:hideMark/>
          </w:tcPr>
          <w:p w14:paraId="56C9D8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63,6</w:t>
            </w:r>
          </w:p>
        </w:tc>
        <w:tc>
          <w:tcPr>
            <w:tcW w:w="726" w:type="dxa"/>
            <w:tcBorders>
              <w:top w:val="nil"/>
              <w:left w:val="nil"/>
              <w:bottom w:val="single" w:sz="4" w:space="0" w:color="auto"/>
              <w:right w:val="single" w:sz="4" w:space="0" w:color="auto"/>
            </w:tcBorders>
            <w:hideMark/>
          </w:tcPr>
          <w:p w14:paraId="189362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94127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39A6C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114,7</w:t>
            </w:r>
          </w:p>
        </w:tc>
        <w:tc>
          <w:tcPr>
            <w:tcW w:w="739" w:type="dxa"/>
            <w:tcBorders>
              <w:top w:val="nil"/>
              <w:left w:val="nil"/>
              <w:bottom w:val="single" w:sz="4" w:space="0" w:color="auto"/>
              <w:right w:val="single" w:sz="4" w:space="0" w:color="auto"/>
            </w:tcBorders>
            <w:hideMark/>
          </w:tcPr>
          <w:p w14:paraId="56475E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114,7</w:t>
            </w:r>
          </w:p>
        </w:tc>
        <w:tc>
          <w:tcPr>
            <w:tcW w:w="726" w:type="dxa"/>
            <w:tcBorders>
              <w:top w:val="nil"/>
              <w:left w:val="nil"/>
              <w:bottom w:val="single" w:sz="4" w:space="0" w:color="auto"/>
              <w:right w:val="single" w:sz="4" w:space="0" w:color="auto"/>
            </w:tcBorders>
            <w:hideMark/>
          </w:tcPr>
          <w:p w14:paraId="0AF0A7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D5FD7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D27B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51,1</w:t>
            </w:r>
          </w:p>
        </w:tc>
        <w:tc>
          <w:tcPr>
            <w:tcW w:w="739" w:type="dxa"/>
            <w:tcBorders>
              <w:top w:val="nil"/>
              <w:left w:val="nil"/>
              <w:bottom w:val="single" w:sz="4" w:space="0" w:color="auto"/>
              <w:right w:val="single" w:sz="4" w:space="0" w:color="auto"/>
            </w:tcBorders>
            <w:hideMark/>
          </w:tcPr>
          <w:p w14:paraId="55DB02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51,1</w:t>
            </w:r>
          </w:p>
        </w:tc>
        <w:tc>
          <w:tcPr>
            <w:tcW w:w="729" w:type="dxa"/>
            <w:tcBorders>
              <w:top w:val="nil"/>
              <w:left w:val="nil"/>
              <w:bottom w:val="single" w:sz="4" w:space="0" w:color="auto"/>
              <w:right w:val="single" w:sz="4" w:space="0" w:color="auto"/>
            </w:tcBorders>
            <w:hideMark/>
          </w:tcPr>
          <w:p w14:paraId="4E0380A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776AF7D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CF77AA2" w14:textId="77777777" w:rsidTr="00C725F7">
        <w:trPr>
          <w:cantSplit/>
          <w:trHeight w:val="250"/>
        </w:trPr>
        <w:tc>
          <w:tcPr>
            <w:tcW w:w="4531" w:type="dxa"/>
            <w:vMerge w:val="restart"/>
            <w:tcBorders>
              <w:top w:val="nil"/>
              <w:left w:val="single" w:sz="4" w:space="0" w:color="auto"/>
              <w:bottom w:val="single" w:sz="4" w:space="0" w:color="000000"/>
              <w:right w:val="single" w:sz="4" w:space="0" w:color="auto"/>
            </w:tcBorders>
            <w:hideMark/>
          </w:tcPr>
          <w:p w14:paraId="242173C4"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Medinių laiptų ir takų, vedančių per apsauginį kopagūbrį, remontas</w:t>
            </w:r>
          </w:p>
        </w:tc>
        <w:tc>
          <w:tcPr>
            <w:tcW w:w="998" w:type="dxa"/>
            <w:tcBorders>
              <w:top w:val="nil"/>
              <w:left w:val="nil"/>
              <w:bottom w:val="single" w:sz="4" w:space="0" w:color="auto"/>
              <w:right w:val="single" w:sz="4" w:space="0" w:color="auto"/>
            </w:tcBorders>
            <w:hideMark/>
          </w:tcPr>
          <w:p w14:paraId="3262E2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16A18A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E40F9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DA754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62D36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554E2C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39" w:type="dxa"/>
            <w:tcBorders>
              <w:top w:val="nil"/>
              <w:left w:val="nil"/>
              <w:bottom w:val="single" w:sz="4" w:space="0" w:color="auto"/>
              <w:right w:val="single" w:sz="4" w:space="0" w:color="auto"/>
            </w:tcBorders>
            <w:hideMark/>
          </w:tcPr>
          <w:p w14:paraId="548C7C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26" w:type="dxa"/>
            <w:tcBorders>
              <w:top w:val="nil"/>
              <w:left w:val="nil"/>
              <w:bottom w:val="single" w:sz="4" w:space="0" w:color="auto"/>
              <w:right w:val="single" w:sz="4" w:space="0" w:color="auto"/>
            </w:tcBorders>
            <w:hideMark/>
          </w:tcPr>
          <w:p w14:paraId="2CA1768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4CD8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40C67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39" w:type="dxa"/>
            <w:tcBorders>
              <w:top w:val="nil"/>
              <w:left w:val="nil"/>
              <w:bottom w:val="single" w:sz="4" w:space="0" w:color="auto"/>
              <w:right w:val="single" w:sz="4" w:space="0" w:color="auto"/>
            </w:tcBorders>
            <w:hideMark/>
          </w:tcPr>
          <w:p w14:paraId="0AFC6F5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29" w:type="dxa"/>
            <w:tcBorders>
              <w:top w:val="nil"/>
              <w:left w:val="nil"/>
              <w:bottom w:val="single" w:sz="4" w:space="0" w:color="auto"/>
              <w:right w:val="single" w:sz="4" w:space="0" w:color="auto"/>
            </w:tcBorders>
            <w:hideMark/>
          </w:tcPr>
          <w:p w14:paraId="1148B1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CD3307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63B6C5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D28692C"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257B2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4963BEC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39" w:type="dxa"/>
            <w:tcBorders>
              <w:top w:val="nil"/>
              <w:left w:val="nil"/>
              <w:bottom w:val="single" w:sz="4" w:space="0" w:color="auto"/>
              <w:right w:val="single" w:sz="4" w:space="0" w:color="auto"/>
            </w:tcBorders>
            <w:hideMark/>
          </w:tcPr>
          <w:p w14:paraId="129BD7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26" w:type="dxa"/>
            <w:tcBorders>
              <w:top w:val="nil"/>
              <w:left w:val="nil"/>
              <w:bottom w:val="single" w:sz="4" w:space="0" w:color="auto"/>
              <w:right w:val="single" w:sz="4" w:space="0" w:color="auto"/>
            </w:tcBorders>
            <w:hideMark/>
          </w:tcPr>
          <w:p w14:paraId="7F9ABA3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E73DF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B408F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39" w:type="dxa"/>
            <w:tcBorders>
              <w:top w:val="nil"/>
              <w:left w:val="nil"/>
              <w:bottom w:val="single" w:sz="4" w:space="0" w:color="auto"/>
              <w:right w:val="single" w:sz="4" w:space="0" w:color="auto"/>
            </w:tcBorders>
            <w:hideMark/>
          </w:tcPr>
          <w:p w14:paraId="56C5AE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26" w:type="dxa"/>
            <w:tcBorders>
              <w:top w:val="nil"/>
              <w:left w:val="nil"/>
              <w:bottom w:val="single" w:sz="4" w:space="0" w:color="auto"/>
              <w:right w:val="single" w:sz="4" w:space="0" w:color="auto"/>
            </w:tcBorders>
            <w:hideMark/>
          </w:tcPr>
          <w:p w14:paraId="78CADD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9E13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06066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51E65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9FF03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73278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68258CC"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0B81793"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16D57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ACEB8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39" w:type="dxa"/>
            <w:tcBorders>
              <w:top w:val="nil"/>
              <w:left w:val="nil"/>
              <w:bottom w:val="single" w:sz="4" w:space="0" w:color="auto"/>
              <w:right w:val="single" w:sz="4" w:space="0" w:color="auto"/>
            </w:tcBorders>
            <w:hideMark/>
          </w:tcPr>
          <w:p w14:paraId="578CD7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30,0</w:t>
            </w:r>
          </w:p>
        </w:tc>
        <w:tc>
          <w:tcPr>
            <w:tcW w:w="726" w:type="dxa"/>
            <w:tcBorders>
              <w:top w:val="nil"/>
              <w:left w:val="nil"/>
              <w:bottom w:val="single" w:sz="4" w:space="0" w:color="auto"/>
              <w:right w:val="single" w:sz="4" w:space="0" w:color="auto"/>
            </w:tcBorders>
            <w:hideMark/>
          </w:tcPr>
          <w:p w14:paraId="512D236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BB507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ADE6F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95,3</w:t>
            </w:r>
          </w:p>
        </w:tc>
        <w:tc>
          <w:tcPr>
            <w:tcW w:w="739" w:type="dxa"/>
            <w:tcBorders>
              <w:top w:val="nil"/>
              <w:left w:val="nil"/>
              <w:bottom w:val="single" w:sz="4" w:space="0" w:color="auto"/>
              <w:right w:val="single" w:sz="4" w:space="0" w:color="auto"/>
            </w:tcBorders>
            <w:hideMark/>
          </w:tcPr>
          <w:p w14:paraId="427A83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95,3</w:t>
            </w:r>
          </w:p>
        </w:tc>
        <w:tc>
          <w:tcPr>
            <w:tcW w:w="726" w:type="dxa"/>
            <w:tcBorders>
              <w:top w:val="nil"/>
              <w:left w:val="nil"/>
              <w:bottom w:val="single" w:sz="4" w:space="0" w:color="auto"/>
              <w:right w:val="single" w:sz="4" w:space="0" w:color="auto"/>
            </w:tcBorders>
            <w:hideMark/>
          </w:tcPr>
          <w:p w14:paraId="7105D4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AD2CE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9FE7C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39" w:type="dxa"/>
            <w:tcBorders>
              <w:top w:val="nil"/>
              <w:left w:val="nil"/>
              <w:bottom w:val="single" w:sz="4" w:space="0" w:color="auto"/>
              <w:right w:val="single" w:sz="4" w:space="0" w:color="auto"/>
            </w:tcBorders>
            <w:hideMark/>
          </w:tcPr>
          <w:p w14:paraId="268C1CB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65,3</w:t>
            </w:r>
          </w:p>
        </w:tc>
        <w:tc>
          <w:tcPr>
            <w:tcW w:w="729" w:type="dxa"/>
            <w:tcBorders>
              <w:top w:val="nil"/>
              <w:left w:val="nil"/>
              <w:bottom w:val="single" w:sz="4" w:space="0" w:color="auto"/>
              <w:right w:val="single" w:sz="4" w:space="0" w:color="auto"/>
            </w:tcBorders>
            <w:hideMark/>
          </w:tcPr>
          <w:p w14:paraId="6836FE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0CBD3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52825B5" w14:textId="77777777" w:rsidTr="00C725F7">
        <w:trPr>
          <w:cantSplit/>
          <w:trHeight w:val="380"/>
        </w:trPr>
        <w:tc>
          <w:tcPr>
            <w:tcW w:w="4531" w:type="dxa"/>
            <w:vMerge w:val="restart"/>
            <w:tcBorders>
              <w:top w:val="nil"/>
              <w:left w:val="single" w:sz="4" w:space="0" w:color="auto"/>
              <w:bottom w:val="single" w:sz="4" w:space="0" w:color="000000"/>
              <w:right w:val="single" w:sz="4" w:space="0" w:color="auto"/>
            </w:tcBorders>
            <w:hideMark/>
          </w:tcPr>
          <w:p w14:paraId="1195626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Projekto „Aplinkos pritaikymo ir aplinkosaugos priemonių įgyvendinimas Baltijos jūros paplūdimių zonoje“  įgyvendinimas </w:t>
            </w:r>
          </w:p>
        </w:tc>
        <w:tc>
          <w:tcPr>
            <w:tcW w:w="998" w:type="dxa"/>
            <w:tcBorders>
              <w:top w:val="nil"/>
              <w:left w:val="nil"/>
              <w:bottom w:val="single" w:sz="4" w:space="0" w:color="auto"/>
              <w:right w:val="single" w:sz="4" w:space="0" w:color="auto"/>
            </w:tcBorders>
            <w:hideMark/>
          </w:tcPr>
          <w:p w14:paraId="2AEBD5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3470BD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33,6</w:t>
            </w:r>
          </w:p>
        </w:tc>
        <w:tc>
          <w:tcPr>
            <w:tcW w:w="739" w:type="dxa"/>
            <w:tcBorders>
              <w:top w:val="nil"/>
              <w:left w:val="nil"/>
              <w:bottom w:val="single" w:sz="4" w:space="0" w:color="auto"/>
              <w:right w:val="single" w:sz="4" w:space="0" w:color="auto"/>
            </w:tcBorders>
            <w:hideMark/>
          </w:tcPr>
          <w:p w14:paraId="643473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33,6</w:t>
            </w:r>
          </w:p>
        </w:tc>
        <w:tc>
          <w:tcPr>
            <w:tcW w:w="726" w:type="dxa"/>
            <w:tcBorders>
              <w:top w:val="nil"/>
              <w:left w:val="nil"/>
              <w:bottom w:val="single" w:sz="4" w:space="0" w:color="auto"/>
              <w:right w:val="single" w:sz="4" w:space="0" w:color="auto"/>
            </w:tcBorders>
            <w:hideMark/>
          </w:tcPr>
          <w:p w14:paraId="4B30025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D673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D2A77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19,4</w:t>
            </w:r>
          </w:p>
        </w:tc>
        <w:tc>
          <w:tcPr>
            <w:tcW w:w="739" w:type="dxa"/>
            <w:tcBorders>
              <w:top w:val="nil"/>
              <w:left w:val="nil"/>
              <w:bottom w:val="single" w:sz="4" w:space="0" w:color="auto"/>
              <w:right w:val="single" w:sz="4" w:space="0" w:color="auto"/>
            </w:tcBorders>
            <w:hideMark/>
          </w:tcPr>
          <w:p w14:paraId="21402DF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19,4</w:t>
            </w:r>
          </w:p>
        </w:tc>
        <w:tc>
          <w:tcPr>
            <w:tcW w:w="726" w:type="dxa"/>
            <w:tcBorders>
              <w:top w:val="nil"/>
              <w:left w:val="nil"/>
              <w:bottom w:val="single" w:sz="4" w:space="0" w:color="auto"/>
              <w:right w:val="single" w:sz="4" w:space="0" w:color="auto"/>
            </w:tcBorders>
            <w:hideMark/>
          </w:tcPr>
          <w:p w14:paraId="362FCE7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311A4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DAA56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39" w:type="dxa"/>
            <w:tcBorders>
              <w:top w:val="nil"/>
              <w:left w:val="nil"/>
              <w:bottom w:val="single" w:sz="4" w:space="0" w:color="auto"/>
              <w:right w:val="single" w:sz="4" w:space="0" w:color="auto"/>
            </w:tcBorders>
            <w:hideMark/>
          </w:tcPr>
          <w:p w14:paraId="7D0732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29" w:type="dxa"/>
            <w:tcBorders>
              <w:top w:val="nil"/>
              <w:left w:val="nil"/>
              <w:bottom w:val="single" w:sz="4" w:space="0" w:color="auto"/>
              <w:right w:val="single" w:sz="4" w:space="0" w:color="auto"/>
            </w:tcBorders>
            <w:hideMark/>
          </w:tcPr>
          <w:p w14:paraId="18350E5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4674AD4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D1BF2E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03B4AF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DB811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SB(VB)</w:t>
            </w:r>
          </w:p>
        </w:tc>
        <w:tc>
          <w:tcPr>
            <w:tcW w:w="739" w:type="dxa"/>
            <w:tcBorders>
              <w:top w:val="nil"/>
              <w:left w:val="nil"/>
              <w:bottom w:val="single" w:sz="4" w:space="0" w:color="auto"/>
              <w:right w:val="single" w:sz="4" w:space="0" w:color="auto"/>
            </w:tcBorders>
            <w:hideMark/>
          </w:tcPr>
          <w:p w14:paraId="0982E8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E18DA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A9677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962F94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5020FC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B2430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65A8F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B4167A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31D5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DDB17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91FC0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21726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42582A72"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4425F82"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156E5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6D9D1F7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33,6</w:t>
            </w:r>
          </w:p>
        </w:tc>
        <w:tc>
          <w:tcPr>
            <w:tcW w:w="739" w:type="dxa"/>
            <w:tcBorders>
              <w:top w:val="nil"/>
              <w:left w:val="nil"/>
              <w:bottom w:val="single" w:sz="4" w:space="0" w:color="auto"/>
              <w:right w:val="single" w:sz="4" w:space="0" w:color="auto"/>
            </w:tcBorders>
            <w:hideMark/>
          </w:tcPr>
          <w:p w14:paraId="3FCD4E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33,6</w:t>
            </w:r>
          </w:p>
        </w:tc>
        <w:tc>
          <w:tcPr>
            <w:tcW w:w="726" w:type="dxa"/>
            <w:tcBorders>
              <w:top w:val="nil"/>
              <w:left w:val="nil"/>
              <w:bottom w:val="single" w:sz="4" w:space="0" w:color="auto"/>
              <w:right w:val="single" w:sz="4" w:space="0" w:color="auto"/>
            </w:tcBorders>
            <w:hideMark/>
          </w:tcPr>
          <w:p w14:paraId="4241EF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680D62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7A4835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19,4</w:t>
            </w:r>
          </w:p>
        </w:tc>
        <w:tc>
          <w:tcPr>
            <w:tcW w:w="739" w:type="dxa"/>
            <w:tcBorders>
              <w:top w:val="nil"/>
              <w:left w:val="nil"/>
              <w:bottom w:val="single" w:sz="4" w:space="0" w:color="auto"/>
              <w:right w:val="single" w:sz="4" w:space="0" w:color="auto"/>
            </w:tcBorders>
            <w:hideMark/>
          </w:tcPr>
          <w:p w14:paraId="0D4F6D1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19,4</w:t>
            </w:r>
          </w:p>
        </w:tc>
        <w:tc>
          <w:tcPr>
            <w:tcW w:w="726" w:type="dxa"/>
            <w:tcBorders>
              <w:top w:val="nil"/>
              <w:left w:val="nil"/>
              <w:bottom w:val="single" w:sz="4" w:space="0" w:color="auto"/>
              <w:right w:val="single" w:sz="4" w:space="0" w:color="auto"/>
            </w:tcBorders>
            <w:hideMark/>
          </w:tcPr>
          <w:p w14:paraId="3B19901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BA39D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49EB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39" w:type="dxa"/>
            <w:tcBorders>
              <w:top w:val="nil"/>
              <w:left w:val="nil"/>
              <w:bottom w:val="single" w:sz="4" w:space="0" w:color="auto"/>
              <w:right w:val="single" w:sz="4" w:space="0" w:color="auto"/>
            </w:tcBorders>
            <w:hideMark/>
          </w:tcPr>
          <w:p w14:paraId="13E5641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-14,2</w:t>
            </w:r>
          </w:p>
        </w:tc>
        <w:tc>
          <w:tcPr>
            <w:tcW w:w="729" w:type="dxa"/>
            <w:tcBorders>
              <w:top w:val="nil"/>
              <w:left w:val="nil"/>
              <w:bottom w:val="single" w:sz="4" w:space="0" w:color="auto"/>
              <w:right w:val="single" w:sz="4" w:space="0" w:color="auto"/>
            </w:tcBorders>
            <w:hideMark/>
          </w:tcPr>
          <w:p w14:paraId="623D83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CDF01E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36FAD2B" w14:textId="77777777" w:rsidTr="00C725F7">
        <w:trPr>
          <w:cantSplit/>
          <w:trHeight w:val="340"/>
        </w:trPr>
        <w:tc>
          <w:tcPr>
            <w:tcW w:w="4531" w:type="dxa"/>
            <w:vMerge w:val="restart"/>
            <w:tcBorders>
              <w:top w:val="nil"/>
              <w:left w:val="single" w:sz="4" w:space="0" w:color="auto"/>
              <w:bottom w:val="single" w:sz="4" w:space="0" w:color="000000"/>
              <w:right w:val="single" w:sz="4" w:space="0" w:color="auto"/>
            </w:tcBorders>
            <w:hideMark/>
          </w:tcPr>
          <w:p w14:paraId="4B612E41"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Aplinkos taršos infrastruktūros priemonių įgyvendinimas:</w:t>
            </w:r>
          </w:p>
        </w:tc>
        <w:tc>
          <w:tcPr>
            <w:tcW w:w="998" w:type="dxa"/>
            <w:tcBorders>
              <w:top w:val="nil"/>
              <w:left w:val="nil"/>
              <w:bottom w:val="single" w:sz="4" w:space="0" w:color="auto"/>
              <w:right w:val="single" w:sz="4" w:space="0" w:color="auto"/>
            </w:tcBorders>
            <w:hideMark/>
          </w:tcPr>
          <w:p w14:paraId="6A3861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0FFFAA4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362,4</w:t>
            </w:r>
          </w:p>
        </w:tc>
        <w:tc>
          <w:tcPr>
            <w:tcW w:w="739" w:type="dxa"/>
            <w:tcBorders>
              <w:top w:val="nil"/>
              <w:left w:val="nil"/>
              <w:bottom w:val="single" w:sz="4" w:space="0" w:color="auto"/>
              <w:right w:val="single" w:sz="4" w:space="0" w:color="auto"/>
            </w:tcBorders>
            <w:hideMark/>
          </w:tcPr>
          <w:p w14:paraId="5E3471C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315,4</w:t>
            </w:r>
          </w:p>
        </w:tc>
        <w:tc>
          <w:tcPr>
            <w:tcW w:w="726" w:type="dxa"/>
            <w:tcBorders>
              <w:top w:val="nil"/>
              <w:left w:val="nil"/>
              <w:bottom w:val="single" w:sz="4" w:space="0" w:color="auto"/>
              <w:right w:val="single" w:sz="4" w:space="0" w:color="auto"/>
            </w:tcBorders>
            <w:hideMark/>
          </w:tcPr>
          <w:p w14:paraId="1CFD050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1B5D5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47,0</w:t>
            </w:r>
          </w:p>
        </w:tc>
        <w:tc>
          <w:tcPr>
            <w:tcW w:w="801" w:type="dxa"/>
            <w:tcBorders>
              <w:top w:val="nil"/>
              <w:left w:val="nil"/>
              <w:bottom w:val="single" w:sz="4" w:space="0" w:color="auto"/>
              <w:right w:val="single" w:sz="4" w:space="0" w:color="auto"/>
            </w:tcBorders>
            <w:hideMark/>
          </w:tcPr>
          <w:p w14:paraId="27DCA1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616,5</w:t>
            </w:r>
          </w:p>
        </w:tc>
        <w:tc>
          <w:tcPr>
            <w:tcW w:w="739" w:type="dxa"/>
            <w:tcBorders>
              <w:top w:val="nil"/>
              <w:left w:val="nil"/>
              <w:bottom w:val="single" w:sz="4" w:space="0" w:color="auto"/>
              <w:right w:val="single" w:sz="4" w:space="0" w:color="auto"/>
            </w:tcBorders>
            <w:hideMark/>
          </w:tcPr>
          <w:p w14:paraId="562941D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416,5</w:t>
            </w:r>
          </w:p>
        </w:tc>
        <w:tc>
          <w:tcPr>
            <w:tcW w:w="726" w:type="dxa"/>
            <w:tcBorders>
              <w:top w:val="nil"/>
              <w:left w:val="nil"/>
              <w:bottom w:val="single" w:sz="4" w:space="0" w:color="auto"/>
              <w:right w:val="single" w:sz="4" w:space="0" w:color="auto"/>
            </w:tcBorders>
            <w:hideMark/>
          </w:tcPr>
          <w:p w14:paraId="07CEAE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F0506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1ED349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254,1</w:t>
            </w:r>
          </w:p>
        </w:tc>
        <w:tc>
          <w:tcPr>
            <w:tcW w:w="739" w:type="dxa"/>
            <w:tcBorders>
              <w:top w:val="nil"/>
              <w:left w:val="nil"/>
              <w:bottom w:val="single" w:sz="4" w:space="0" w:color="auto"/>
              <w:right w:val="single" w:sz="4" w:space="0" w:color="auto"/>
            </w:tcBorders>
            <w:hideMark/>
          </w:tcPr>
          <w:p w14:paraId="2AAE000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101,1</w:t>
            </w:r>
          </w:p>
        </w:tc>
        <w:tc>
          <w:tcPr>
            <w:tcW w:w="729" w:type="dxa"/>
            <w:tcBorders>
              <w:top w:val="nil"/>
              <w:left w:val="nil"/>
              <w:bottom w:val="single" w:sz="4" w:space="0" w:color="auto"/>
              <w:right w:val="single" w:sz="4" w:space="0" w:color="auto"/>
            </w:tcBorders>
            <w:hideMark/>
          </w:tcPr>
          <w:p w14:paraId="7044F0D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FD7C3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153,0</w:t>
            </w:r>
          </w:p>
        </w:tc>
      </w:tr>
      <w:tr w:rsidR="00680400" w:rsidRPr="00680400" w14:paraId="10ABE11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E531C4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57142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551635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8,6</w:t>
            </w:r>
          </w:p>
        </w:tc>
        <w:tc>
          <w:tcPr>
            <w:tcW w:w="739" w:type="dxa"/>
            <w:tcBorders>
              <w:top w:val="nil"/>
              <w:left w:val="nil"/>
              <w:bottom w:val="single" w:sz="4" w:space="0" w:color="auto"/>
              <w:right w:val="single" w:sz="4" w:space="0" w:color="auto"/>
            </w:tcBorders>
            <w:hideMark/>
          </w:tcPr>
          <w:p w14:paraId="500CFB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8,6</w:t>
            </w:r>
          </w:p>
        </w:tc>
        <w:tc>
          <w:tcPr>
            <w:tcW w:w="726" w:type="dxa"/>
            <w:tcBorders>
              <w:top w:val="nil"/>
              <w:left w:val="nil"/>
              <w:bottom w:val="single" w:sz="4" w:space="0" w:color="auto"/>
              <w:right w:val="single" w:sz="4" w:space="0" w:color="auto"/>
            </w:tcBorders>
            <w:hideMark/>
          </w:tcPr>
          <w:p w14:paraId="1D24D9D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C4E1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0109A6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39" w:type="dxa"/>
            <w:tcBorders>
              <w:top w:val="nil"/>
              <w:left w:val="nil"/>
              <w:bottom w:val="single" w:sz="4" w:space="0" w:color="auto"/>
              <w:right w:val="single" w:sz="4" w:space="0" w:color="auto"/>
            </w:tcBorders>
            <w:hideMark/>
          </w:tcPr>
          <w:p w14:paraId="6A55F47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26" w:type="dxa"/>
            <w:tcBorders>
              <w:top w:val="nil"/>
              <w:left w:val="nil"/>
              <w:bottom w:val="single" w:sz="4" w:space="0" w:color="auto"/>
              <w:right w:val="single" w:sz="4" w:space="0" w:color="auto"/>
            </w:tcBorders>
            <w:hideMark/>
          </w:tcPr>
          <w:p w14:paraId="7E906A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5592D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4427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303,2</w:t>
            </w:r>
          </w:p>
        </w:tc>
        <w:tc>
          <w:tcPr>
            <w:tcW w:w="739" w:type="dxa"/>
            <w:tcBorders>
              <w:top w:val="nil"/>
              <w:left w:val="nil"/>
              <w:bottom w:val="single" w:sz="4" w:space="0" w:color="auto"/>
              <w:right w:val="single" w:sz="4" w:space="0" w:color="auto"/>
            </w:tcBorders>
            <w:hideMark/>
          </w:tcPr>
          <w:p w14:paraId="56BCA3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303,2</w:t>
            </w:r>
          </w:p>
        </w:tc>
        <w:tc>
          <w:tcPr>
            <w:tcW w:w="729" w:type="dxa"/>
            <w:tcBorders>
              <w:top w:val="nil"/>
              <w:left w:val="nil"/>
              <w:bottom w:val="single" w:sz="4" w:space="0" w:color="auto"/>
              <w:right w:val="single" w:sz="4" w:space="0" w:color="auto"/>
            </w:tcBorders>
            <w:hideMark/>
          </w:tcPr>
          <w:p w14:paraId="1DE622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0C3C0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E58D06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2CE6B01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8FECE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5248DF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39" w:type="dxa"/>
            <w:tcBorders>
              <w:top w:val="nil"/>
              <w:left w:val="nil"/>
              <w:bottom w:val="single" w:sz="4" w:space="0" w:color="auto"/>
              <w:right w:val="single" w:sz="4" w:space="0" w:color="auto"/>
            </w:tcBorders>
            <w:hideMark/>
          </w:tcPr>
          <w:p w14:paraId="50A4F87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26" w:type="dxa"/>
            <w:tcBorders>
              <w:top w:val="nil"/>
              <w:left w:val="nil"/>
              <w:bottom w:val="single" w:sz="4" w:space="0" w:color="auto"/>
              <w:right w:val="single" w:sz="4" w:space="0" w:color="auto"/>
            </w:tcBorders>
            <w:hideMark/>
          </w:tcPr>
          <w:p w14:paraId="63DDA4C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90770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D75167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FEC36F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4046F4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92CD0D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75422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39" w:type="dxa"/>
            <w:tcBorders>
              <w:top w:val="nil"/>
              <w:left w:val="nil"/>
              <w:bottom w:val="single" w:sz="4" w:space="0" w:color="auto"/>
              <w:right w:val="single" w:sz="4" w:space="0" w:color="auto"/>
            </w:tcBorders>
            <w:hideMark/>
          </w:tcPr>
          <w:p w14:paraId="31AACF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29" w:type="dxa"/>
            <w:tcBorders>
              <w:top w:val="nil"/>
              <w:left w:val="nil"/>
              <w:bottom w:val="single" w:sz="4" w:space="0" w:color="auto"/>
              <w:right w:val="single" w:sz="4" w:space="0" w:color="auto"/>
            </w:tcBorders>
            <w:hideMark/>
          </w:tcPr>
          <w:p w14:paraId="00E14A8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DF4AB3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3CFE0D34"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003F8438"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1FBFFD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236A61C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336822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D2B46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04D574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521B175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45A38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44770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3B127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5720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F7A11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9105D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3CF26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8A6FDD9"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94D4F91"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5F259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5D4F06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88,0</w:t>
            </w:r>
          </w:p>
        </w:tc>
        <w:tc>
          <w:tcPr>
            <w:tcW w:w="739" w:type="dxa"/>
            <w:tcBorders>
              <w:top w:val="nil"/>
              <w:left w:val="nil"/>
              <w:bottom w:val="single" w:sz="4" w:space="0" w:color="auto"/>
              <w:right w:val="single" w:sz="4" w:space="0" w:color="auto"/>
            </w:tcBorders>
            <w:hideMark/>
          </w:tcPr>
          <w:p w14:paraId="3BB6D1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F9B7A8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AB7FA0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88,0</w:t>
            </w:r>
          </w:p>
        </w:tc>
        <w:tc>
          <w:tcPr>
            <w:tcW w:w="801" w:type="dxa"/>
            <w:tcBorders>
              <w:top w:val="nil"/>
              <w:left w:val="nil"/>
              <w:bottom w:val="single" w:sz="4" w:space="0" w:color="auto"/>
              <w:right w:val="single" w:sz="4" w:space="0" w:color="auto"/>
            </w:tcBorders>
            <w:hideMark/>
          </w:tcPr>
          <w:p w14:paraId="3EFF19D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8EEA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4D76B2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73778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6151BE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-88,0</w:t>
            </w:r>
          </w:p>
        </w:tc>
        <w:tc>
          <w:tcPr>
            <w:tcW w:w="739" w:type="dxa"/>
            <w:tcBorders>
              <w:top w:val="nil"/>
              <w:left w:val="nil"/>
              <w:bottom w:val="single" w:sz="4" w:space="0" w:color="auto"/>
              <w:right w:val="single" w:sz="4" w:space="0" w:color="auto"/>
            </w:tcBorders>
            <w:hideMark/>
          </w:tcPr>
          <w:p w14:paraId="42DC99B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240162F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43F3A2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-88,0</w:t>
            </w:r>
          </w:p>
        </w:tc>
      </w:tr>
      <w:tr w:rsidR="00680400" w:rsidRPr="00680400" w14:paraId="4D23004A"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69656E8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34F400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42587C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39" w:type="dxa"/>
            <w:tcBorders>
              <w:top w:val="nil"/>
              <w:left w:val="nil"/>
              <w:bottom w:val="single" w:sz="4" w:space="0" w:color="auto"/>
              <w:right w:val="single" w:sz="4" w:space="0" w:color="auto"/>
            </w:tcBorders>
            <w:hideMark/>
          </w:tcPr>
          <w:p w14:paraId="57A09B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26" w:type="dxa"/>
            <w:tcBorders>
              <w:top w:val="nil"/>
              <w:left w:val="nil"/>
              <w:bottom w:val="single" w:sz="4" w:space="0" w:color="auto"/>
              <w:right w:val="single" w:sz="4" w:space="0" w:color="auto"/>
            </w:tcBorders>
            <w:hideMark/>
          </w:tcPr>
          <w:p w14:paraId="476EA6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AFB43A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460583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F24B5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E57D8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B1FFE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56F669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39" w:type="dxa"/>
            <w:tcBorders>
              <w:top w:val="nil"/>
              <w:left w:val="nil"/>
              <w:bottom w:val="single" w:sz="4" w:space="0" w:color="auto"/>
              <w:right w:val="single" w:sz="4" w:space="0" w:color="auto"/>
            </w:tcBorders>
            <w:hideMark/>
          </w:tcPr>
          <w:p w14:paraId="0DBECEE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29" w:type="dxa"/>
            <w:tcBorders>
              <w:top w:val="nil"/>
              <w:left w:val="nil"/>
              <w:bottom w:val="single" w:sz="4" w:space="0" w:color="auto"/>
              <w:right w:val="single" w:sz="4" w:space="0" w:color="auto"/>
            </w:tcBorders>
            <w:hideMark/>
          </w:tcPr>
          <w:p w14:paraId="6C1327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5CE79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6FE78E9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2CF02C7"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AAA7BB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2958D2C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480,4</w:t>
            </w:r>
          </w:p>
        </w:tc>
        <w:tc>
          <w:tcPr>
            <w:tcW w:w="739" w:type="dxa"/>
            <w:tcBorders>
              <w:top w:val="nil"/>
              <w:left w:val="nil"/>
              <w:bottom w:val="single" w:sz="4" w:space="0" w:color="auto"/>
              <w:right w:val="single" w:sz="4" w:space="0" w:color="auto"/>
            </w:tcBorders>
            <w:hideMark/>
          </w:tcPr>
          <w:p w14:paraId="4F9AF81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345,4</w:t>
            </w:r>
          </w:p>
        </w:tc>
        <w:tc>
          <w:tcPr>
            <w:tcW w:w="726" w:type="dxa"/>
            <w:tcBorders>
              <w:top w:val="nil"/>
              <w:left w:val="nil"/>
              <w:bottom w:val="single" w:sz="4" w:space="0" w:color="auto"/>
              <w:right w:val="single" w:sz="4" w:space="0" w:color="auto"/>
            </w:tcBorders>
            <w:hideMark/>
          </w:tcPr>
          <w:p w14:paraId="072C04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EBBA8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135,0</w:t>
            </w:r>
          </w:p>
        </w:tc>
        <w:tc>
          <w:tcPr>
            <w:tcW w:w="801" w:type="dxa"/>
            <w:tcBorders>
              <w:top w:val="nil"/>
              <w:left w:val="nil"/>
              <w:bottom w:val="single" w:sz="4" w:space="0" w:color="auto"/>
              <w:right w:val="single" w:sz="4" w:space="0" w:color="auto"/>
            </w:tcBorders>
            <w:hideMark/>
          </w:tcPr>
          <w:p w14:paraId="4044BF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928,3</w:t>
            </w:r>
          </w:p>
        </w:tc>
        <w:tc>
          <w:tcPr>
            <w:tcW w:w="739" w:type="dxa"/>
            <w:tcBorders>
              <w:top w:val="nil"/>
              <w:left w:val="nil"/>
              <w:bottom w:val="single" w:sz="4" w:space="0" w:color="auto"/>
              <w:right w:val="single" w:sz="4" w:space="0" w:color="auto"/>
            </w:tcBorders>
            <w:hideMark/>
          </w:tcPr>
          <w:p w14:paraId="2874CE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728,3</w:t>
            </w:r>
          </w:p>
        </w:tc>
        <w:tc>
          <w:tcPr>
            <w:tcW w:w="726" w:type="dxa"/>
            <w:tcBorders>
              <w:top w:val="nil"/>
              <w:left w:val="nil"/>
              <w:bottom w:val="single" w:sz="4" w:space="0" w:color="auto"/>
              <w:right w:val="single" w:sz="4" w:space="0" w:color="auto"/>
            </w:tcBorders>
            <w:hideMark/>
          </w:tcPr>
          <w:p w14:paraId="2411960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1B635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56326C3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447,9</w:t>
            </w:r>
          </w:p>
        </w:tc>
        <w:tc>
          <w:tcPr>
            <w:tcW w:w="739" w:type="dxa"/>
            <w:tcBorders>
              <w:top w:val="nil"/>
              <w:left w:val="nil"/>
              <w:bottom w:val="single" w:sz="4" w:space="0" w:color="auto"/>
              <w:right w:val="single" w:sz="4" w:space="0" w:color="auto"/>
            </w:tcBorders>
            <w:hideMark/>
          </w:tcPr>
          <w:p w14:paraId="676D96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382,9</w:t>
            </w:r>
          </w:p>
        </w:tc>
        <w:tc>
          <w:tcPr>
            <w:tcW w:w="729" w:type="dxa"/>
            <w:tcBorders>
              <w:top w:val="nil"/>
              <w:left w:val="nil"/>
              <w:bottom w:val="single" w:sz="4" w:space="0" w:color="auto"/>
              <w:right w:val="single" w:sz="4" w:space="0" w:color="auto"/>
            </w:tcBorders>
            <w:hideMark/>
          </w:tcPr>
          <w:p w14:paraId="723577A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83B8EF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65,0</w:t>
            </w:r>
          </w:p>
        </w:tc>
      </w:tr>
      <w:tr w:rsidR="00680400" w:rsidRPr="00680400" w14:paraId="127719DD" w14:textId="77777777" w:rsidTr="00C725F7">
        <w:trPr>
          <w:cantSplit/>
          <w:trHeight w:val="400"/>
        </w:trPr>
        <w:tc>
          <w:tcPr>
            <w:tcW w:w="4531" w:type="dxa"/>
            <w:vMerge w:val="restart"/>
            <w:tcBorders>
              <w:top w:val="nil"/>
              <w:left w:val="single" w:sz="4" w:space="0" w:color="auto"/>
              <w:bottom w:val="single" w:sz="4" w:space="0" w:color="000000"/>
              <w:right w:val="single" w:sz="4" w:space="0" w:color="auto"/>
            </w:tcBorders>
            <w:hideMark/>
          </w:tcPr>
          <w:p w14:paraId="215604EF"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Oro taršos kietosiomis dalelėmis mažinimas, atnaujinant gatvių priežiūros ir valymo technologijas</w:t>
            </w:r>
          </w:p>
        </w:tc>
        <w:tc>
          <w:tcPr>
            <w:tcW w:w="998" w:type="dxa"/>
            <w:tcBorders>
              <w:top w:val="nil"/>
              <w:left w:val="nil"/>
              <w:bottom w:val="single" w:sz="4" w:space="0" w:color="auto"/>
              <w:right w:val="single" w:sz="4" w:space="0" w:color="auto"/>
            </w:tcBorders>
            <w:hideMark/>
          </w:tcPr>
          <w:p w14:paraId="7C0802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5A5FE1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2B5C43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6" w:type="dxa"/>
            <w:tcBorders>
              <w:top w:val="nil"/>
              <w:left w:val="nil"/>
              <w:bottom w:val="single" w:sz="4" w:space="0" w:color="auto"/>
              <w:right w:val="single" w:sz="4" w:space="0" w:color="auto"/>
            </w:tcBorders>
            <w:hideMark/>
          </w:tcPr>
          <w:p w14:paraId="0D89D93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C5F9C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7AF097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AF49C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51665D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4DF0C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41BC07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39" w:type="dxa"/>
            <w:tcBorders>
              <w:top w:val="nil"/>
              <w:left w:val="nil"/>
              <w:bottom w:val="single" w:sz="4" w:space="0" w:color="auto"/>
              <w:right w:val="single" w:sz="4" w:space="0" w:color="auto"/>
            </w:tcBorders>
            <w:hideMark/>
          </w:tcPr>
          <w:p w14:paraId="57B26B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-0,2</w:t>
            </w:r>
          </w:p>
        </w:tc>
        <w:tc>
          <w:tcPr>
            <w:tcW w:w="729" w:type="dxa"/>
            <w:tcBorders>
              <w:top w:val="nil"/>
              <w:left w:val="nil"/>
              <w:bottom w:val="single" w:sz="4" w:space="0" w:color="auto"/>
              <w:right w:val="single" w:sz="4" w:space="0" w:color="auto"/>
            </w:tcBorders>
            <w:hideMark/>
          </w:tcPr>
          <w:p w14:paraId="72E4D66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002B21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BB535A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E27F04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D39A81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SB(ESL)</w:t>
            </w:r>
          </w:p>
        </w:tc>
        <w:tc>
          <w:tcPr>
            <w:tcW w:w="739" w:type="dxa"/>
            <w:tcBorders>
              <w:top w:val="nil"/>
              <w:left w:val="nil"/>
              <w:bottom w:val="single" w:sz="4" w:space="0" w:color="auto"/>
              <w:right w:val="single" w:sz="4" w:space="0" w:color="auto"/>
            </w:tcBorders>
            <w:hideMark/>
          </w:tcPr>
          <w:p w14:paraId="07F23B2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39" w:type="dxa"/>
            <w:tcBorders>
              <w:top w:val="nil"/>
              <w:left w:val="nil"/>
              <w:bottom w:val="single" w:sz="4" w:space="0" w:color="auto"/>
              <w:right w:val="single" w:sz="4" w:space="0" w:color="auto"/>
            </w:tcBorders>
            <w:hideMark/>
          </w:tcPr>
          <w:p w14:paraId="72D4BF0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26" w:type="dxa"/>
            <w:tcBorders>
              <w:top w:val="nil"/>
              <w:left w:val="nil"/>
              <w:bottom w:val="single" w:sz="4" w:space="0" w:color="auto"/>
              <w:right w:val="single" w:sz="4" w:space="0" w:color="auto"/>
            </w:tcBorders>
            <w:hideMark/>
          </w:tcPr>
          <w:p w14:paraId="66B16AA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F554C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6750C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35FBE7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B197D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F9BE8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7105A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39" w:type="dxa"/>
            <w:tcBorders>
              <w:top w:val="nil"/>
              <w:left w:val="nil"/>
              <w:bottom w:val="single" w:sz="4" w:space="0" w:color="auto"/>
              <w:right w:val="single" w:sz="4" w:space="0" w:color="auto"/>
            </w:tcBorders>
            <w:hideMark/>
          </w:tcPr>
          <w:p w14:paraId="09651A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-18,3</w:t>
            </w:r>
          </w:p>
        </w:tc>
        <w:tc>
          <w:tcPr>
            <w:tcW w:w="729" w:type="dxa"/>
            <w:tcBorders>
              <w:top w:val="nil"/>
              <w:left w:val="nil"/>
              <w:bottom w:val="single" w:sz="4" w:space="0" w:color="auto"/>
              <w:right w:val="single" w:sz="4" w:space="0" w:color="auto"/>
            </w:tcBorders>
            <w:hideMark/>
          </w:tcPr>
          <w:p w14:paraId="06BA95F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F17B6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8BF2EE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1D7A520"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08E6A09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SB(ES)</w:t>
            </w:r>
          </w:p>
        </w:tc>
        <w:tc>
          <w:tcPr>
            <w:tcW w:w="739" w:type="dxa"/>
            <w:tcBorders>
              <w:top w:val="nil"/>
              <w:left w:val="nil"/>
              <w:bottom w:val="single" w:sz="4" w:space="0" w:color="auto"/>
              <w:right w:val="single" w:sz="4" w:space="0" w:color="auto"/>
            </w:tcBorders>
            <w:hideMark/>
          </w:tcPr>
          <w:p w14:paraId="12AB33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CE1628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D8E6F4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C5099A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B23EDB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C627E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99A429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DF89C6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593F7B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8926C4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45119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65367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2607D4FA"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9770FB6"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7A2910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SB(AAL)</w:t>
            </w:r>
          </w:p>
        </w:tc>
        <w:tc>
          <w:tcPr>
            <w:tcW w:w="739" w:type="dxa"/>
            <w:tcBorders>
              <w:top w:val="nil"/>
              <w:left w:val="nil"/>
              <w:bottom w:val="single" w:sz="4" w:space="0" w:color="auto"/>
              <w:right w:val="single" w:sz="4" w:space="0" w:color="auto"/>
            </w:tcBorders>
            <w:hideMark/>
          </w:tcPr>
          <w:p w14:paraId="32A1D60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39" w:type="dxa"/>
            <w:tcBorders>
              <w:top w:val="nil"/>
              <w:left w:val="nil"/>
              <w:bottom w:val="single" w:sz="4" w:space="0" w:color="auto"/>
              <w:right w:val="single" w:sz="4" w:space="0" w:color="auto"/>
            </w:tcBorders>
            <w:hideMark/>
          </w:tcPr>
          <w:p w14:paraId="059D0F1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26" w:type="dxa"/>
            <w:tcBorders>
              <w:top w:val="nil"/>
              <w:left w:val="nil"/>
              <w:bottom w:val="single" w:sz="4" w:space="0" w:color="auto"/>
              <w:right w:val="single" w:sz="4" w:space="0" w:color="auto"/>
            </w:tcBorders>
            <w:hideMark/>
          </w:tcPr>
          <w:p w14:paraId="75585D1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9F8FC1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3FED225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74ACE0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5BCEB0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2351E1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56A1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39" w:type="dxa"/>
            <w:tcBorders>
              <w:top w:val="nil"/>
              <w:left w:val="nil"/>
              <w:bottom w:val="single" w:sz="4" w:space="0" w:color="auto"/>
              <w:right w:val="single" w:sz="4" w:space="0" w:color="auto"/>
            </w:tcBorders>
            <w:hideMark/>
          </w:tcPr>
          <w:p w14:paraId="7177591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w:t>
            </w:r>
          </w:p>
        </w:tc>
        <w:tc>
          <w:tcPr>
            <w:tcW w:w="729" w:type="dxa"/>
            <w:tcBorders>
              <w:top w:val="nil"/>
              <w:left w:val="nil"/>
              <w:bottom w:val="single" w:sz="4" w:space="0" w:color="auto"/>
              <w:right w:val="single" w:sz="4" w:space="0" w:color="auto"/>
            </w:tcBorders>
            <w:hideMark/>
          </w:tcPr>
          <w:p w14:paraId="0AA0EDA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5ACA82C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F028221"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58235A4"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3F509E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12E18B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21,6</w:t>
            </w:r>
          </w:p>
        </w:tc>
        <w:tc>
          <w:tcPr>
            <w:tcW w:w="739" w:type="dxa"/>
            <w:tcBorders>
              <w:top w:val="nil"/>
              <w:left w:val="nil"/>
              <w:bottom w:val="single" w:sz="4" w:space="0" w:color="auto"/>
              <w:right w:val="single" w:sz="4" w:space="0" w:color="auto"/>
            </w:tcBorders>
            <w:hideMark/>
          </w:tcPr>
          <w:p w14:paraId="71BE36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21,6</w:t>
            </w:r>
          </w:p>
        </w:tc>
        <w:tc>
          <w:tcPr>
            <w:tcW w:w="726" w:type="dxa"/>
            <w:tcBorders>
              <w:top w:val="nil"/>
              <w:left w:val="nil"/>
              <w:bottom w:val="single" w:sz="4" w:space="0" w:color="auto"/>
              <w:right w:val="single" w:sz="4" w:space="0" w:color="auto"/>
            </w:tcBorders>
            <w:hideMark/>
          </w:tcPr>
          <w:p w14:paraId="294F20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BAE3E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697BCA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62E09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F424A9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D352DB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C28C19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-21,6</w:t>
            </w:r>
          </w:p>
        </w:tc>
        <w:tc>
          <w:tcPr>
            <w:tcW w:w="739" w:type="dxa"/>
            <w:tcBorders>
              <w:top w:val="nil"/>
              <w:left w:val="nil"/>
              <w:bottom w:val="single" w:sz="4" w:space="0" w:color="auto"/>
              <w:right w:val="single" w:sz="4" w:space="0" w:color="auto"/>
            </w:tcBorders>
            <w:hideMark/>
          </w:tcPr>
          <w:p w14:paraId="2297A97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-21,6</w:t>
            </w:r>
          </w:p>
        </w:tc>
        <w:tc>
          <w:tcPr>
            <w:tcW w:w="729" w:type="dxa"/>
            <w:tcBorders>
              <w:top w:val="nil"/>
              <w:left w:val="nil"/>
              <w:bottom w:val="single" w:sz="4" w:space="0" w:color="auto"/>
              <w:right w:val="single" w:sz="4" w:space="0" w:color="auto"/>
            </w:tcBorders>
            <w:hideMark/>
          </w:tcPr>
          <w:p w14:paraId="2F4C9AB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28D719B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779A50EC" w14:textId="77777777" w:rsidTr="00C725F7">
        <w:trPr>
          <w:cantSplit/>
          <w:trHeight w:val="320"/>
        </w:trPr>
        <w:tc>
          <w:tcPr>
            <w:tcW w:w="4531" w:type="dxa"/>
            <w:vMerge w:val="restart"/>
            <w:tcBorders>
              <w:top w:val="nil"/>
              <w:left w:val="single" w:sz="4" w:space="0" w:color="auto"/>
              <w:bottom w:val="single" w:sz="4" w:space="0" w:color="000000"/>
              <w:right w:val="single" w:sz="4" w:space="0" w:color="auto"/>
            </w:tcBorders>
            <w:hideMark/>
          </w:tcPr>
          <w:p w14:paraId="7E472777"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xml:space="preserve">Triukšmo mažinimo priemonių geležinkeliuose įrengimas Klaipėdos miesto savivaldybėje </w:t>
            </w:r>
          </w:p>
        </w:tc>
        <w:tc>
          <w:tcPr>
            <w:tcW w:w="998" w:type="dxa"/>
            <w:tcBorders>
              <w:top w:val="nil"/>
              <w:left w:val="nil"/>
              <w:bottom w:val="single" w:sz="4" w:space="0" w:color="auto"/>
              <w:right w:val="single" w:sz="4" w:space="0" w:color="auto"/>
            </w:tcBorders>
            <w:hideMark/>
          </w:tcPr>
          <w:p w14:paraId="0AC20D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51915D4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303,4</w:t>
            </w:r>
          </w:p>
        </w:tc>
        <w:tc>
          <w:tcPr>
            <w:tcW w:w="739" w:type="dxa"/>
            <w:tcBorders>
              <w:top w:val="nil"/>
              <w:left w:val="nil"/>
              <w:bottom w:val="single" w:sz="4" w:space="0" w:color="auto"/>
              <w:right w:val="single" w:sz="4" w:space="0" w:color="auto"/>
            </w:tcBorders>
            <w:hideMark/>
          </w:tcPr>
          <w:p w14:paraId="50B583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303,4</w:t>
            </w:r>
          </w:p>
        </w:tc>
        <w:tc>
          <w:tcPr>
            <w:tcW w:w="726" w:type="dxa"/>
            <w:tcBorders>
              <w:top w:val="nil"/>
              <w:left w:val="nil"/>
              <w:bottom w:val="single" w:sz="4" w:space="0" w:color="auto"/>
              <w:right w:val="single" w:sz="4" w:space="0" w:color="auto"/>
            </w:tcBorders>
            <w:hideMark/>
          </w:tcPr>
          <w:p w14:paraId="5E88835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623B37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12A8B6A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416,5</w:t>
            </w:r>
          </w:p>
        </w:tc>
        <w:tc>
          <w:tcPr>
            <w:tcW w:w="739" w:type="dxa"/>
            <w:tcBorders>
              <w:top w:val="nil"/>
              <w:left w:val="nil"/>
              <w:bottom w:val="single" w:sz="4" w:space="0" w:color="auto"/>
              <w:right w:val="single" w:sz="4" w:space="0" w:color="auto"/>
            </w:tcBorders>
            <w:hideMark/>
          </w:tcPr>
          <w:p w14:paraId="6D74A12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416,5</w:t>
            </w:r>
          </w:p>
        </w:tc>
        <w:tc>
          <w:tcPr>
            <w:tcW w:w="726" w:type="dxa"/>
            <w:tcBorders>
              <w:top w:val="nil"/>
              <w:left w:val="nil"/>
              <w:bottom w:val="single" w:sz="4" w:space="0" w:color="auto"/>
              <w:right w:val="single" w:sz="4" w:space="0" w:color="auto"/>
            </w:tcBorders>
            <w:hideMark/>
          </w:tcPr>
          <w:p w14:paraId="2E581A2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4EF5BA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D9BCC3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113,1</w:t>
            </w:r>
          </w:p>
        </w:tc>
        <w:tc>
          <w:tcPr>
            <w:tcW w:w="739" w:type="dxa"/>
            <w:tcBorders>
              <w:top w:val="nil"/>
              <w:left w:val="nil"/>
              <w:bottom w:val="single" w:sz="4" w:space="0" w:color="auto"/>
              <w:right w:val="single" w:sz="4" w:space="0" w:color="auto"/>
            </w:tcBorders>
            <w:hideMark/>
          </w:tcPr>
          <w:p w14:paraId="0CF63CD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113,1</w:t>
            </w:r>
          </w:p>
        </w:tc>
        <w:tc>
          <w:tcPr>
            <w:tcW w:w="729" w:type="dxa"/>
            <w:tcBorders>
              <w:top w:val="nil"/>
              <w:left w:val="nil"/>
              <w:bottom w:val="single" w:sz="4" w:space="0" w:color="auto"/>
              <w:right w:val="single" w:sz="4" w:space="0" w:color="auto"/>
            </w:tcBorders>
            <w:hideMark/>
          </w:tcPr>
          <w:p w14:paraId="5D87C18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C17C98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5D6585D6"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761F5F9F"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CA45A9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SB(L)</w:t>
            </w:r>
          </w:p>
        </w:tc>
        <w:tc>
          <w:tcPr>
            <w:tcW w:w="739" w:type="dxa"/>
            <w:tcBorders>
              <w:top w:val="nil"/>
              <w:left w:val="nil"/>
              <w:bottom w:val="single" w:sz="4" w:space="0" w:color="auto"/>
              <w:right w:val="single" w:sz="4" w:space="0" w:color="auto"/>
            </w:tcBorders>
            <w:hideMark/>
          </w:tcPr>
          <w:p w14:paraId="38330D4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w:t>
            </w:r>
          </w:p>
        </w:tc>
        <w:tc>
          <w:tcPr>
            <w:tcW w:w="739" w:type="dxa"/>
            <w:tcBorders>
              <w:top w:val="nil"/>
              <w:left w:val="nil"/>
              <w:bottom w:val="single" w:sz="4" w:space="0" w:color="auto"/>
              <w:right w:val="single" w:sz="4" w:space="0" w:color="auto"/>
            </w:tcBorders>
            <w:hideMark/>
          </w:tcPr>
          <w:p w14:paraId="1990EA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8,4</w:t>
            </w:r>
          </w:p>
        </w:tc>
        <w:tc>
          <w:tcPr>
            <w:tcW w:w="726" w:type="dxa"/>
            <w:tcBorders>
              <w:top w:val="nil"/>
              <w:left w:val="nil"/>
              <w:bottom w:val="single" w:sz="4" w:space="0" w:color="auto"/>
              <w:right w:val="single" w:sz="4" w:space="0" w:color="auto"/>
            </w:tcBorders>
            <w:hideMark/>
          </w:tcPr>
          <w:p w14:paraId="677E5A0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551614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E0D3E8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39" w:type="dxa"/>
            <w:tcBorders>
              <w:top w:val="nil"/>
              <w:left w:val="nil"/>
              <w:bottom w:val="single" w:sz="4" w:space="0" w:color="auto"/>
              <w:right w:val="single" w:sz="4" w:space="0" w:color="auto"/>
            </w:tcBorders>
            <w:hideMark/>
          </w:tcPr>
          <w:p w14:paraId="6D2580C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26" w:type="dxa"/>
            <w:tcBorders>
              <w:top w:val="nil"/>
              <w:left w:val="nil"/>
              <w:bottom w:val="single" w:sz="4" w:space="0" w:color="auto"/>
              <w:right w:val="single" w:sz="4" w:space="0" w:color="auto"/>
            </w:tcBorders>
            <w:hideMark/>
          </w:tcPr>
          <w:p w14:paraId="52C9950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A660B0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7C1BFD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303,4</w:t>
            </w:r>
          </w:p>
        </w:tc>
        <w:tc>
          <w:tcPr>
            <w:tcW w:w="739" w:type="dxa"/>
            <w:tcBorders>
              <w:top w:val="nil"/>
              <w:left w:val="nil"/>
              <w:bottom w:val="single" w:sz="4" w:space="0" w:color="auto"/>
              <w:right w:val="single" w:sz="4" w:space="0" w:color="auto"/>
            </w:tcBorders>
            <w:hideMark/>
          </w:tcPr>
          <w:p w14:paraId="3EE993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303,4</w:t>
            </w:r>
          </w:p>
        </w:tc>
        <w:tc>
          <w:tcPr>
            <w:tcW w:w="729" w:type="dxa"/>
            <w:tcBorders>
              <w:top w:val="nil"/>
              <w:left w:val="nil"/>
              <w:bottom w:val="single" w:sz="4" w:space="0" w:color="auto"/>
              <w:right w:val="single" w:sz="4" w:space="0" w:color="auto"/>
            </w:tcBorders>
            <w:hideMark/>
          </w:tcPr>
          <w:p w14:paraId="21BBC5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B9850E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0916055F"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ACC589B"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2C70016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5FF3D1F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39" w:type="dxa"/>
            <w:tcBorders>
              <w:top w:val="nil"/>
              <w:left w:val="nil"/>
              <w:bottom w:val="single" w:sz="4" w:space="0" w:color="auto"/>
              <w:right w:val="single" w:sz="4" w:space="0" w:color="auto"/>
            </w:tcBorders>
            <w:hideMark/>
          </w:tcPr>
          <w:p w14:paraId="27CAFE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311,8</w:t>
            </w:r>
          </w:p>
        </w:tc>
        <w:tc>
          <w:tcPr>
            <w:tcW w:w="726" w:type="dxa"/>
            <w:tcBorders>
              <w:top w:val="nil"/>
              <w:left w:val="nil"/>
              <w:bottom w:val="single" w:sz="4" w:space="0" w:color="auto"/>
              <w:right w:val="single" w:sz="4" w:space="0" w:color="auto"/>
            </w:tcBorders>
            <w:hideMark/>
          </w:tcPr>
          <w:p w14:paraId="318C5B5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09935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801" w:type="dxa"/>
            <w:tcBorders>
              <w:top w:val="nil"/>
              <w:left w:val="nil"/>
              <w:bottom w:val="single" w:sz="4" w:space="0" w:color="auto"/>
              <w:right w:val="single" w:sz="4" w:space="0" w:color="auto"/>
            </w:tcBorders>
            <w:hideMark/>
          </w:tcPr>
          <w:p w14:paraId="40B7BC9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728,3</w:t>
            </w:r>
          </w:p>
        </w:tc>
        <w:tc>
          <w:tcPr>
            <w:tcW w:w="739" w:type="dxa"/>
            <w:tcBorders>
              <w:top w:val="nil"/>
              <w:left w:val="nil"/>
              <w:bottom w:val="single" w:sz="4" w:space="0" w:color="auto"/>
              <w:right w:val="single" w:sz="4" w:space="0" w:color="auto"/>
            </w:tcBorders>
            <w:hideMark/>
          </w:tcPr>
          <w:p w14:paraId="63C9C1F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728,3</w:t>
            </w:r>
          </w:p>
        </w:tc>
        <w:tc>
          <w:tcPr>
            <w:tcW w:w="726" w:type="dxa"/>
            <w:tcBorders>
              <w:top w:val="nil"/>
              <w:left w:val="nil"/>
              <w:bottom w:val="single" w:sz="4" w:space="0" w:color="auto"/>
              <w:right w:val="single" w:sz="4" w:space="0" w:color="auto"/>
            </w:tcBorders>
            <w:hideMark/>
          </w:tcPr>
          <w:p w14:paraId="4E222E6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05A852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B1EB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416,5</w:t>
            </w:r>
          </w:p>
        </w:tc>
        <w:tc>
          <w:tcPr>
            <w:tcW w:w="739" w:type="dxa"/>
            <w:tcBorders>
              <w:top w:val="nil"/>
              <w:left w:val="nil"/>
              <w:bottom w:val="single" w:sz="4" w:space="0" w:color="auto"/>
              <w:right w:val="single" w:sz="4" w:space="0" w:color="auto"/>
            </w:tcBorders>
            <w:hideMark/>
          </w:tcPr>
          <w:p w14:paraId="73A277E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416,5</w:t>
            </w:r>
          </w:p>
        </w:tc>
        <w:tc>
          <w:tcPr>
            <w:tcW w:w="729" w:type="dxa"/>
            <w:tcBorders>
              <w:top w:val="nil"/>
              <w:left w:val="nil"/>
              <w:bottom w:val="single" w:sz="4" w:space="0" w:color="auto"/>
              <w:right w:val="single" w:sz="4" w:space="0" w:color="auto"/>
            </w:tcBorders>
            <w:hideMark/>
          </w:tcPr>
          <w:p w14:paraId="3ADF1D7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1C79D6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r>
      <w:tr w:rsidR="00680400" w:rsidRPr="00680400" w14:paraId="12F9DA9C" w14:textId="77777777" w:rsidTr="00C725F7">
        <w:trPr>
          <w:cantSplit/>
          <w:trHeight w:val="400"/>
        </w:trPr>
        <w:tc>
          <w:tcPr>
            <w:tcW w:w="4531" w:type="dxa"/>
            <w:vMerge w:val="restart"/>
            <w:tcBorders>
              <w:top w:val="nil"/>
              <w:left w:val="single" w:sz="4" w:space="0" w:color="auto"/>
              <w:bottom w:val="single" w:sz="4" w:space="0" w:color="000000"/>
              <w:right w:val="single" w:sz="4" w:space="0" w:color="auto"/>
            </w:tcBorders>
            <w:hideMark/>
          </w:tcPr>
          <w:p w14:paraId="2CD8D405"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Apsauginės paskirties želdynų ir želdinių įrengimo labiausiai taršos veikiamose teritorijose veiksmų plano 2020-2023 vykdymas</w:t>
            </w:r>
          </w:p>
        </w:tc>
        <w:tc>
          <w:tcPr>
            <w:tcW w:w="998" w:type="dxa"/>
            <w:tcBorders>
              <w:top w:val="nil"/>
              <w:left w:val="nil"/>
              <w:bottom w:val="single" w:sz="4" w:space="0" w:color="auto"/>
              <w:right w:val="single" w:sz="4" w:space="0" w:color="auto"/>
            </w:tcBorders>
            <w:hideMark/>
          </w:tcPr>
          <w:p w14:paraId="154A9AB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6A1EECB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19,0</w:t>
            </w:r>
          </w:p>
        </w:tc>
        <w:tc>
          <w:tcPr>
            <w:tcW w:w="739" w:type="dxa"/>
            <w:tcBorders>
              <w:top w:val="nil"/>
              <w:left w:val="nil"/>
              <w:bottom w:val="single" w:sz="4" w:space="0" w:color="auto"/>
              <w:right w:val="single" w:sz="4" w:space="0" w:color="auto"/>
            </w:tcBorders>
            <w:hideMark/>
          </w:tcPr>
          <w:p w14:paraId="3F6D3C0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w:t>
            </w:r>
          </w:p>
        </w:tc>
        <w:tc>
          <w:tcPr>
            <w:tcW w:w="726" w:type="dxa"/>
            <w:tcBorders>
              <w:top w:val="nil"/>
              <w:left w:val="nil"/>
              <w:bottom w:val="single" w:sz="4" w:space="0" w:color="auto"/>
              <w:right w:val="single" w:sz="4" w:space="0" w:color="auto"/>
            </w:tcBorders>
            <w:hideMark/>
          </w:tcPr>
          <w:p w14:paraId="5CA557F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E2CCD7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w:t>
            </w:r>
          </w:p>
        </w:tc>
        <w:tc>
          <w:tcPr>
            <w:tcW w:w="801" w:type="dxa"/>
            <w:tcBorders>
              <w:top w:val="nil"/>
              <w:left w:val="nil"/>
              <w:bottom w:val="single" w:sz="4" w:space="0" w:color="auto"/>
              <w:right w:val="single" w:sz="4" w:space="0" w:color="auto"/>
            </w:tcBorders>
            <w:hideMark/>
          </w:tcPr>
          <w:p w14:paraId="27D318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853A7A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6C529C2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383EA8F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6E4E92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-19,0</w:t>
            </w:r>
          </w:p>
        </w:tc>
        <w:tc>
          <w:tcPr>
            <w:tcW w:w="739" w:type="dxa"/>
            <w:tcBorders>
              <w:top w:val="nil"/>
              <w:left w:val="nil"/>
              <w:bottom w:val="single" w:sz="4" w:space="0" w:color="auto"/>
              <w:right w:val="single" w:sz="4" w:space="0" w:color="auto"/>
            </w:tcBorders>
            <w:hideMark/>
          </w:tcPr>
          <w:p w14:paraId="26D1DD8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w:t>
            </w:r>
          </w:p>
        </w:tc>
        <w:tc>
          <w:tcPr>
            <w:tcW w:w="729" w:type="dxa"/>
            <w:tcBorders>
              <w:top w:val="nil"/>
              <w:left w:val="nil"/>
              <w:bottom w:val="single" w:sz="4" w:space="0" w:color="auto"/>
              <w:right w:val="single" w:sz="4" w:space="0" w:color="auto"/>
            </w:tcBorders>
            <w:hideMark/>
          </w:tcPr>
          <w:p w14:paraId="5C2B714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9A4D1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-7,0</w:t>
            </w:r>
          </w:p>
        </w:tc>
      </w:tr>
      <w:tr w:rsidR="00680400" w:rsidRPr="00680400" w14:paraId="6D9DB19D"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164440AE"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53721AE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5B7F7CB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w:t>
            </w:r>
          </w:p>
        </w:tc>
        <w:tc>
          <w:tcPr>
            <w:tcW w:w="739" w:type="dxa"/>
            <w:tcBorders>
              <w:top w:val="nil"/>
              <w:left w:val="nil"/>
              <w:bottom w:val="single" w:sz="4" w:space="0" w:color="auto"/>
              <w:right w:val="single" w:sz="4" w:space="0" w:color="auto"/>
            </w:tcBorders>
            <w:hideMark/>
          </w:tcPr>
          <w:p w14:paraId="44DF6B8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A2D73C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4CBFBA0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w:t>
            </w:r>
          </w:p>
        </w:tc>
        <w:tc>
          <w:tcPr>
            <w:tcW w:w="801" w:type="dxa"/>
            <w:tcBorders>
              <w:top w:val="nil"/>
              <w:left w:val="nil"/>
              <w:bottom w:val="single" w:sz="4" w:space="0" w:color="auto"/>
              <w:right w:val="single" w:sz="4" w:space="0" w:color="auto"/>
            </w:tcBorders>
            <w:hideMark/>
          </w:tcPr>
          <w:p w14:paraId="724FF6AE"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0B7592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4E36B2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392B66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E6C365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w:t>
            </w:r>
          </w:p>
        </w:tc>
        <w:tc>
          <w:tcPr>
            <w:tcW w:w="739" w:type="dxa"/>
            <w:tcBorders>
              <w:top w:val="nil"/>
              <w:left w:val="nil"/>
              <w:bottom w:val="single" w:sz="4" w:space="0" w:color="auto"/>
              <w:right w:val="single" w:sz="4" w:space="0" w:color="auto"/>
            </w:tcBorders>
            <w:hideMark/>
          </w:tcPr>
          <w:p w14:paraId="786E852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42F6C3D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FC4026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w:t>
            </w:r>
          </w:p>
        </w:tc>
      </w:tr>
      <w:tr w:rsidR="00680400" w:rsidRPr="00680400" w14:paraId="00CBDA60"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5B3BFB5"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6BCE5D5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66DFC39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27,0</w:t>
            </w:r>
          </w:p>
        </w:tc>
        <w:tc>
          <w:tcPr>
            <w:tcW w:w="739" w:type="dxa"/>
            <w:tcBorders>
              <w:top w:val="nil"/>
              <w:left w:val="nil"/>
              <w:bottom w:val="single" w:sz="4" w:space="0" w:color="auto"/>
              <w:right w:val="single" w:sz="4" w:space="0" w:color="auto"/>
            </w:tcBorders>
            <w:hideMark/>
          </w:tcPr>
          <w:p w14:paraId="315F9B2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w:t>
            </w:r>
          </w:p>
        </w:tc>
        <w:tc>
          <w:tcPr>
            <w:tcW w:w="726" w:type="dxa"/>
            <w:tcBorders>
              <w:top w:val="nil"/>
              <w:left w:val="nil"/>
              <w:bottom w:val="single" w:sz="4" w:space="0" w:color="auto"/>
              <w:right w:val="single" w:sz="4" w:space="0" w:color="auto"/>
            </w:tcBorders>
            <w:hideMark/>
          </w:tcPr>
          <w:p w14:paraId="3BCEEC9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C57787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c>
          <w:tcPr>
            <w:tcW w:w="801" w:type="dxa"/>
            <w:tcBorders>
              <w:top w:val="nil"/>
              <w:left w:val="nil"/>
              <w:bottom w:val="single" w:sz="4" w:space="0" w:color="auto"/>
              <w:right w:val="single" w:sz="4" w:space="0" w:color="auto"/>
            </w:tcBorders>
            <w:hideMark/>
          </w:tcPr>
          <w:p w14:paraId="12B5EA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7FD14A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730D6F1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56C39F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03F9C7B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-27,0</w:t>
            </w:r>
          </w:p>
        </w:tc>
        <w:tc>
          <w:tcPr>
            <w:tcW w:w="739" w:type="dxa"/>
            <w:tcBorders>
              <w:top w:val="nil"/>
              <w:left w:val="nil"/>
              <w:bottom w:val="single" w:sz="4" w:space="0" w:color="auto"/>
              <w:right w:val="single" w:sz="4" w:space="0" w:color="auto"/>
            </w:tcBorders>
            <w:hideMark/>
          </w:tcPr>
          <w:p w14:paraId="206FE71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w:t>
            </w:r>
          </w:p>
        </w:tc>
        <w:tc>
          <w:tcPr>
            <w:tcW w:w="729" w:type="dxa"/>
            <w:tcBorders>
              <w:top w:val="nil"/>
              <w:left w:val="nil"/>
              <w:bottom w:val="single" w:sz="4" w:space="0" w:color="auto"/>
              <w:right w:val="single" w:sz="4" w:space="0" w:color="auto"/>
            </w:tcBorders>
            <w:hideMark/>
          </w:tcPr>
          <w:p w14:paraId="000214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6AD4CD1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-15,0</w:t>
            </w:r>
          </w:p>
        </w:tc>
      </w:tr>
      <w:tr w:rsidR="00680400" w:rsidRPr="00680400" w14:paraId="41F7D6FE" w14:textId="77777777" w:rsidTr="00C725F7">
        <w:trPr>
          <w:cantSplit/>
          <w:trHeight w:val="290"/>
        </w:trPr>
        <w:tc>
          <w:tcPr>
            <w:tcW w:w="4531" w:type="dxa"/>
            <w:vMerge w:val="restart"/>
            <w:tcBorders>
              <w:top w:val="nil"/>
              <w:left w:val="single" w:sz="4" w:space="0" w:color="auto"/>
              <w:bottom w:val="single" w:sz="4" w:space="0" w:color="000000"/>
              <w:right w:val="single" w:sz="4" w:space="0" w:color="auto"/>
            </w:tcBorders>
            <w:hideMark/>
          </w:tcPr>
          <w:p w14:paraId="27854402" w14:textId="77777777" w:rsidR="00680400" w:rsidRPr="00680400" w:rsidRDefault="00680400">
            <w:pPr>
              <w:spacing w:after="0" w:line="240" w:lineRule="auto"/>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Lietaus nuotekų tinklų įrengimas Turistų gatvėje</w:t>
            </w:r>
          </w:p>
        </w:tc>
        <w:tc>
          <w:tcPr>
            <w:tcW w:w="998" w:type="dxa"/>
            <w:tcBorders>
              <w:top w:val="nil"/>
              <w:left w:val="nil"/>
              <w:bottom w:val="single" w:sz="4" w:space="0" w:color="auto"/>
              <w:right w:val="single" w:sz="4" w:space="0" w:color="auto"/>
            </w:tcBorders>
            <w:hideMark/>
          </w:tcPr>
          <w:p w14:paraId="3E8EBDD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w:t>
            </w:r>
          </w:p>
        </w:tc>
        <w:tc>
          <w:tcPr>
            <w:tcW w:w="739" w:type="dxa"/>
            <w:tcBorders>
              <w:top w:val="nil"/>
              <w:left w:val="nil"/>
              <w:bottom w:val="single" w:sz="4" w:space="0" w:color="auto"/>
              <w:right w:val="single" w:sz="4" w:space="0" w:color="auto"/>
            </w:tcBorders>
            <w:hideMark/>
          </w:tcPr>
          <w:p w14:paraId="0516DB6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739" w:type="dxa"/>
            <w:tcBorders>
              <w:top w:val="nil"/>
              <w:left w:val="nil"/>
              <w:bottom w:val="single" w:sz="4" w:space="0" w:color="auto"/>
              <w:right w:val="single" w:sz="4" w:space="0" w:color="auto"/>
            </w:tcBorders>
            <w:hideMark/>
          </w:tcPr>
          <w:p w14:paraId="58EB05C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4B49B8E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6482BD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40,0</w:t>
            </w:r>
          </w:p>
        </w:tc>
        <w:tc>
          <w:tcPr>
            <w:tcW w:w="801" w:type="dxa"/>
            <w:tcBorders>
              <w:top w:val="nil"/>
              <w:left w:val="nil"/>
              <w:bottom w:val="single" w:sz="4" w:space="0" w:color="auto"/>
              <w:right w:val="single" w:sz="4" w:space="0" w:color="auto"/>
            </w:tcBorders>
            <w:hideMark/>
          </w:tcPr>
          <w:p w14:paraId="79C5FB5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3B473F13"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374B7E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6630148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5D91AF9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160,0</w:t>
            </w:r>
          </w:p>
        </w:tc>
        <w:tc>
          <w:tcPr>
            <w:tcW w:w="739" w:type="dxa"/>
            <w:tcBorders>
              <w:top w:val="nil"/>
              <w:left w:val="nil"/>
              <w:bottom w:val="single" w:sz="4" w:space="0" w:color="auto"/>
              <w:right w:val="single" w:sz="4" w:space="0" w:color="auto"/>
            </w:tcBorders>
            <w:hideMark/>
          </w:tcPr>
          <w:p w14:paraId="390A983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667F283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736877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160,0</w:t>
            </w:r>
          </w:p>
        </w:tc>
      </w:tr>
      <w:tr w:rsidR="00680400" w:rsidRPr="00680400" w14:paraId="345F41F5"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5BFFA44A"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794E98C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SB(AA)</w:t>
            </w:r>
          </w:p>
        </w:tc>
        <w:tc>
          <w:tcPr>
            <w:tcW w:w="739" w:type="dxa"/>
            <w:tcBorders>
              <w:top w:val="nil"/>
              <w:left w:val="nil"/>
              <w:bottom w:val="single" w:sz="4" w:space="0" w:color="auto"/>
              <w:right w:val="single" w:sz="4" w:space="0" w:color="auto"/>
            </w:tcBorders>
            <w:hideMark/>
          </w:tcPr>
          <w:p w14:paraId="5748DC3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c>
          <w:tcPr>
            <w:tcW w:w="739" w:type="dxa"/>
            <w:tcBorders>
              <w:top w:val="nil"/>
              <w:left w:val="nil"/>
              <w:bottom w:val="single" w:sz="4" w:space="0" w:color="auto"/>
              <w:right w:val="single" w:sz="4" w:space="0" w:color="auto"/>
            </w:tcBorders>
            <w:hideMark/>
          </w:tcPr>
          <w:p w14:paraId="213531F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0CB114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59636367"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c>
          <w:tcPr>
            <w:tcW w:w="801" w:type="dxa"/>
            <w:tcBorders>
              <w:top w:val="nil"/>
              <w:left w:val="nil"/>
              <w:bottom w:val="single" w:sz="4" w:space="0" w:color="auto"/>
              <w:right w:val="single" w:sz="4" w:space="0" w:color="auto"/>
            </w:tcBorders>
            <w:hideMark/>
          </w:tcPr>
          <w:p w14:paraId="54E95B9B"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76C26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2B0BB4C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7B2366E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82F644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c>
          <w:tcPr>
            <w:tcW w:w="739" w:type="dxa"/>
            <w:tcBorders>
              <w:top w:val="nil"/>
              <w:left w:val="nil"/>
              <w:bottom w:val="single" w:sz="4" w:space="0" w:color="auto"/>
              <w:right w:val="single" w:sz="4" w:space="0" w:color="auto"/>
            </w:tcBorders>
            <w:hideMark/>
          </w:tcPr>
          <w:p w14:paraId="6D264EF4"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71AFE71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04405DE8"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r>
      <w:tr w:rsidR="00680400" w:rsidRPr="00680400" w14:paraId="282B9997" w14:textId="77777777" w:rsidTr="00C725F7">
        <w:trPr>
          <w:cantSplit/>
          <w:trHeight w:val="290"/>
        </w:trPr>
        <w:tc>
          <w:tcPr>
            <w:tcW w:w="0" w:type="auto"/>
            <w:vMerge/>
            <w:tcBorders>
              <w:top w:val="nil"/>
              <w:left w:val="single" w:sz="4" w:space="0" w:color="auto"/>
              <w:bottom w:val="single" w:sz="4" w:space="0" w:color="000000"/>
              <w:right w:val="single" w:sz="4" w:space="0" w:color="auto"/>
            </w:tcBorders>
            <w:vAlign w:val="center"/>
            <w:hideMark/>
          </w:tcPr>
          <w:p w14:paraId="45722214" w14:textId="77777777" w:rsidR="00680400" w:rsidRPr="00680400" w:rsidRDefault="00680400">
            <w:pPr>
              <w:spacing w:after="0"/>
              <w:rPr>
                <w:rFonts w:ascii="Times New Roman" w:eastAsia="Times New Roman" w:hAnsi="Times New Roman" w:cs="Times New Roman"/>
                <w:color w:val="000000"/>
                <w:sz w:val="20"/>
                <w:szCs w:val="20"/>
                <w:lang w:eastAsia="lt-LT"/>
              </w:rPr>
            </w:pPr>
          </w:p>
        </w:tc>
        <w:tc>
          <w:tcPr>
            <w:tcW w:w="998" w:type="dxa"/>
            <w:tcBorders>
              <w:top w:val="nil"/>
              <w:left w:val="nil"/>
              <w:bottom w:val="single" w:sz="4" w:space="0" w:color="auto"/>
              <w:right w:val="single" w:sz="4" w:space="0" w:color="auto"/>
            </w:tcBorders>
            <w:hideMark/>
          </w:tcPr>
          <w:p w14:paraId="46923D72"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Iš viso</w:t>
            </w:r>
          </w:p>
        </w:tc>
        <w:tc>
          <w:tcPr>
            <w:tcW w:w="739" w:type="dxa"/>
            <w:tcBorders>
              <w:top w:val="nil"/>
              <w:left w:val="nil"/>
              <w:bottom w:val="single" w:sz="4" w:space="0" w:color="auto"/>
              <w:right w:val="single" w:sz="4" w:space="0" w:color="auto"/>
            </w:tcBorders>
            <w:hideMark/>
          </w:tcPr>
          <w:p w14:paraId="734C12A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120,0</w:t>
            </w:r>
          </w:p>
        </w:tc>
        <w:tc>
          <w:tcPr>
            <w:tcW w:w="739" w:type="dxa"/>
            <w:tcBorders>
              <w:top w:val="nil"/>
              <w:left w:val="nil"/>
              <w:bottom w:val="single" w:sz="4" w:space="0" w:color="auto"/>
              <w:right w:val="single" w:sz="4" w:space="0" w:color="auto"/>
            </w:tcBorders>
            <w:hideMark/>
          </w:tcPr>
          <w:p w14:paraId="4873B0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9598F30"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BD6DD89"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120,0</w:t>
            </w:r>
          </w:p>
        </w:tc>
        <w:tc>
          <w:tcPr>
            <w:tcW w:w="801" w:type="dxa"/>
            <w:tcBorders>
              <w:top w:val="nil"/>
              <w:left w:val="nil"/>
              <w:bottom w:val="single" w:sz="4" w:space="0" w:color="auto"/>
              <w:right w:val="single" w:sz="4" w:space="0" w:color="auto"/>
            </w:tcBorders>
            <w:hideMark/>
          </w:tcPr>
          <w:p w14:paraId="1CFD93FC"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4722DB66"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6" w:type="dxa"/>
            <w:tcBorders>
              <w:top w:val="nil"/>
              <w:left w:val="nil"/>
              <w:bottom w:val="single" w:sz="4" w:space="0" w:color="auto"/>
              <w:right w:val="single" w:sz="4" w:space="0" w:color="auto"/>
            </w:tcBorders>
            <w:hideMark/>
          </w:tcPr>
          <w:p w14:paraId="1F47C261"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9" w:type="dxa"/>
            <w:tcBorders>
              <w:top w:val="nil"/>
              <w:left w:val="nil"/>
              <w:bottom w:val="single" w:sz="4" w:space="0" w:color="auto"/>
              <w:right w:val="single" w:sz="4" w:space="0" w:color="auto"/>
            </w:tcBorders>
            <w:hideMark/>
          </w:tcPr>
          <w:p w14:paraId="1EF8D36A"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200,0</w:t>
            </w:r>
          </w:p>
        </w:tc>
        <w:tc>
          <w:tcPr>
            <w:tcW w:w="739" w:type="dxa"/>
            <w:tcBorders>
              <w:top w:val="nil"/>
              <w:left w:val="nil"/>
              <w:bottom w:val="single" w:sz="4" w:space="0" w:color="auto"/>
              <w:right w:val="single" w:sz="4" w:space="0" w:color="auto"/>
            </w:tcBorders>
            <w:hideMark/>
          </w:tcPr>
          <w:p w14:paraId="4AD34A9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c>
          <w:tcPr>
            <w:tcW w:w="739" w:type="dxa"/>
            <w:tcBorders>
              <w:top w:val="nil"/>
              <w:left w:val="nil"/>
              <w:bottom w:val="single" w:sz="4" w:space="0" w:color="auto"/>
              <w:right w:val="single" w:sz="4" w:space="0" w:color="auto"/>
            </w:tcBorders>
            <w:hideMark/>
          </w:tcPr>
          <w:p w14:paraId="26E289AF"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29" w:type="dxa"/>
            <w:tcBorders>
              <w:top w:val="nil"/>
              <w:left w:val="nil"/>
              <w:bottom w:val="single" w:sz="4" w:space="0" w:color="auto"/>
              <w:right w:val="single" w:sz="4" w:space="0" w:color="auto"/>
            </w:tcBorders>
            <w:hideMark/>
          </w:tcPr>
          <w:p w14:paraId="5BC8C2D5"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 </w:t>
            </w:r>
          </w:p>
        </w:tc>
        <w:tc>
          <w:tcPr>
            <w:tcW w:w="736" w:type="dxa"/>
            <w:tcBorders>
              <w:top w:val="nil"/>
              <w:left w:val="nil"/>
              <w:bottom w:val="single" w:sz="4" w:space="0" w:color="auto"/>
              <w:right w:val="single" w:sz="4" w:space="0" w:color="auto"/>
            </w:tcBorders>
            <w:hideMark/>
          </w:tcPr>
          <w:p w14:paraId="3FE7516D" w14:textId="77777777" w:rsidR="00680400" w:rsidRPr="00680400" w:rsidRDefault="00680400" w:rsidP="00F72498">
            <w:pPr>
              <w:spacing w:after="0" w:line="240" w:lineRule="auto"/>
              <w:jc w:val="both"/>
              <w:rPr>
                <w:rFonts w:ascii="Times New Roman" w:eastAsia="Times New Roman" w:hAnsi="Times New Roman" w:cs="Times New Roman"/>
                <w:color w:val="000000"/>
                <w:sz w:val="20"/>
                <w:szCs w:val="20"/>
                <w:lang w:eastAsia="lt-LT"/>
              </w:rPr>
            </w:pPr>
            <w:r w:rsidRPr="00680400">
              <w:rPr>
                <w:rFonts w:ascii="Times New Roman" w:eastAsia="Times New Roman" w:hAnsi="Times New Roman" w:cs="Times New Roman"/>
                <w:color w:val="000000"/>
                <w:sz w:val="20"/>
                <w:szCs w:val="20"/>
                <w:lang w:eastAsia="lt-LT"/>
              </w:rPr>
              <w:t>80,0</w:t>
            </w:r>
          </w:p>
        </w:tc>
      </w:tr>
    </w:tbl>
    <w:p w14:paraId="2BB00B46" w14:textId="77777777" w:rsidR="00680400" w:rsidRPr="00680400" w:rsidRDefault="00680400" w:rsidP="00680400">
      <w:pPr>
        <w:spacing w:after="0" w:line="240" w:lineRule="auto"/>
        <w:rPr>
          <w:rFonts w:ascii="Times New Roman" w:eastAsia="Times New Roman" w:hAnsi="Times New Roman" w:cs="Times New Roman"/>
          <w:sz w:val="20"/>
          <w:szCs w:val="20"/>
          <w:lang w:eastAsia="lt-LT"/>
        </w:rPr>
      </w:pPr>
    </w:p>
    <w:p w14:paraId="1BAD58F8" w14:textId="77777777" w:rsidR="003339F7" w:rsidRDefault="003339F7">
      <w:pPr>
        <w:spacing w:line="259" w:lineRule="auto"/>
        <w:rPr>
          <w:rFonts w:ascii="Times New Roman" w:hAnsi="Times New Roman" w:cs="Times New Roman"/>
          <w:sz w:val="20"/>
          <w:szCs w:val="20"/>
        </w:rPr>
      </w:pPr>
      <w:r>
        <w:rPr>
          <w:rFonts w:ascii="Times New Roman" w:hAnsi="Times New Roman" w:cs="Times New Roman"/>
          <w:sz w:val="20"/>
          <w:szCs w:val="20"/>
        </w:rPr>
        <w:br w:type="page"/>
      </w:r>
    </w:p>
    <w:p w14:paraId="643AE215" w14:textId="77777777" w:rsidR="003339F7" w:rsidRDefault="003339F7" w:rsidP="003339F7">
      <w:pPr>
        <w:suppressAutoHyphens/>
        <w:spacing w:after="0" w:line="240" w:lineRule="auto"/>
        <w:ind w:firstLine="851"/>
        <w:rPr>
          <w:rFonts w:ascii="Times New Roman" w:hAnsi="Times New Roman" w:cs="Times New Roman"/>
          <w:b/>
          <w:sz w:val="28"/>
          <w:szCs w:val="28"/>
        </w:rPr>
        <w:sectPr w:rsidR="003339F7" w:rsidSect="00680400">
          <w:pgSz w:w="16838" w:h="11906" w:orient="landscape"/>
          <w:pgMar w:top="1134" w:right="567" w:bottom="1134" w:left="1701" w:header="567" w:footer="567" w:gutter="0"/>
          <w:cols w:space="1296"/>
          <w:docGrid w:linePitch="360"/>
        </w:sectPr>
      </w:pPr>
    </w:p>
    <w:p w14:paraId="42001E1D" w14:textId="77777777" w:rsidR="003339F7" w:rsidRPr="00A45734" w:rsidRDefault="003339F7" w:rsidP="003339F7">
      <w:pPr>
        <w:suppressAutoHyphens/>
        <w:spacing w:after="0" w:line="240" w:lineRule="auto"/>
        <w:ind w:firstLine="851"/>
        <w:rPr>
          <w:rFonts w:ascii="Times New Roman" w:eastAsia="Times New Roman" w:hAnsi="Times New Roman" w:cs="Times New Roman"/>
          <w:b/>
          <w:sz w:val="24"/>
          <w:szCs w:val="24"/>
          <w:lang w:eastAsia="ar-SA"/>
        </w:rPr>
      </w:pPr>
      <w:r w:rsidRPr="00A45734">
        <w:rPr>
          <w:rFonts w:ascii="Times New Roman" w:hAnsi="Times New Roman" w:cs="Times New Roman"/>
          <w:b/>
          <w:sz w:val="24"/>
          <w:szCs w:val="24"/>
        </w:rPr>
        <w:t>6.</w:t>
      </w:r>
      <w:r w:rsidRPr="00A45734">
        <w:rPr>
          <w:rFonts w:ascii="Times New Roman" w:hAnsi="Times New Roman" w:cs="Times New Roman"/>
          <w:sz w:val="24"/>
          <w:szCs w:val="24"/>
        </w:rPr>
        <w:t xml:space="preserve"> </w:t>
      </w:r>
      <w:r w:rsidRPr="00A45734">
        <w:rPr>
          <w:rFonts w:ascii="Times New Roman" w:eastAsia="Times New Roman" w:hAnsi="Times New Roman" w:cs="Times New Roman"/>
          <w:b/>
          <w:sz w:val="24"/>
          <w:szCs w:val="24"/>
          <w:lang w:eastAsia="ar-SA"/>
        </w:rPr>
        <w:t>Susisiekimo sistemos priežiūros ir plėtros programa</w:t>
      </w:r>
    </w:p>
    <w:p w14:paraId="19901A40" w14:textId="77777777" w:rsidR="003339F7" w:rsidRPr="00A45734" w:rsidRDefault="003339F7" w:rsidP="003339F7">
      <w:pPr>
        <w:suppressAutoHyphens/>
        <w:spacing w:after="0" w:line="240" w:lineRule="auto"/>
        <w:ind w:firstLine="851"/>
        <w:rPr>
          <w:rFonts w:ascii="Times New Roman" w:eastAsia="Times New Roman" w:hAnsi="Times New Roman" w:cs="Times New Roman"/>
          <w:b/>
          <w:sz w:val="24"/>
          <w:szCs w:val="24"/>
          <w:lang w:eastAsia="ar-SA"/>
        </w:rPr>
      </w:pPr>
    </w:p>
    <w:p w14:paraId="484BC950" w14:textId="77777777" w:rsidR="003339F7" w:rsidRPr="00A45734" w:rsidRDefault="003339F7" w:rsidP="003339F7">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Programos</w:t>
      </w:r>
      <w:r w:rsidRPr="00A45734">
        <w:rPr>
          <w:rFonts w:ascii="Times New Roman" w:eastAsia="Times New Roman" w:hAnsi="Times New Roman" w:cs="Times New Roman"/>
          <w:b/>
          <w:i/>
          <w:color w:val="000000"/>
          <w:sz w:val="24"/>
          <w:szCs w:val="24"/>
          <w:lang w:eastAsia="ar-SA"/>
        </w:rPr>
        <w:t xml:space="preserve"> </w:t>
      </w:r>
      <w:r w:rsidRPr="00A45734">
        <w:rPr>
          <w:rFonts w:ascii="Times New Roman" w:eastAsia="Times New Roman" w:hAnsi="Times New Roman" w:cs="Times New Roman"/>
          <w:color w:val="000000"/>
          <w:sz w:val="24"/>
          <w:szCs w:val="24"/>
          <w:lang w:eastAsia="ar-SA"/>
        </w:rPr>
        <w:t xml:space="preserve">tikslas – didinti gatvių tinklo pralaidumą ir užtikrinti jų tankumą. Programos uždavinius ir priemones vykdys Savivaldybės administracijos skyriai. </w:t>
      </w:r>
    </w:p>
    <w:p w14:paraId="1E76E785" w14:textId="77777777" w:rsidR="003339F7" w:rsidRPr="00A45734" w:rsidRDefault="003339F7" w:rsidP="003339F7">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Susisiekimo sistemos priežiūros ir plėtros programai</w:t>
      </w:r>
      <w:r w:rsidRPr="00A45734">
        <w:rPr>
          <w:rFonts w:ascii="Times New Roman" w:eastAsia="Times New Roman" w:hAnsi="Times New Roman" w:cs="Times New Roman"/>
          <w:sz w:val="24"/>
          <w:szCs w:val="24"/>
          <w:lang w:eastAsia="ar-SA"/>
        </w:rPr>
        <w:t xml:space="preserve"> </w:t>
      </w:r>
      <w:r w:rsidRPr="00A45734">
        <w:rPr>
          <w:rFonts w:ascii="Times New Roman" w:eastAsia="Times New Roman" w:hAnsi="Times New Roman" w:cs="Times New Roman"/>
          <w:color w:val="000000"/>
          <w:sz w:val="24"/>
          <w:szCs w:val="24"/>
          <w:lang w:eastAsia="ar-SA"/>
        </w:rPr>
        <w:t>įgyvendinti 202</w:t>
      </w:r>
      <w:r w:rsidRPr="00A45734">
        <w:rPr>
          <w:rFonts w:ascii="Times New Roman" w:eastAsia="Times New Roman" w:hAnsi="Times New Roman" w:cs="Times New Roman"/>
          <w:color w:val="000000"/>
          <w:sz w:val="24"/>
          <w:szCs w:val="24"/>
          <w:lang w:val="en-US" w:eastAsia="ar-SA"/>
        </w:rPr>
        <w:t>2</w:t>
      </w:r>
      <w:r w:rsidRPr="00A45734">
        <w:rPr>
          <w:rFonts w:ascii="Times New Roman" w:eastAsia="Times New Roman" w:hAnsi="Times New Roman" w:cs="Times New Roman"/>
          <w:color w:val="000000"/>
          <w:sz w:val="24"/>
          <w:szCs w:val="24"/>
          <w:lang w:eastAsia="ar-SA"/>
        </w:rPr>
        <w:t xml:space="preserve"> metams siūloma iš visų finansavimo šaltinių skirti 19599,5 tūkst. Eur arba 5858,1 tūkst. Eur daugiau nei 2021 m, iš jų:</w:t>
      </w:r>
    </w:p>
    <w:p w14:paraId="529C8A8B" w14:textId="77777777" w:rsidR="003339F7" w:rsidRPr="00A45734" w:rsidRDefault="003339F7" w:rsidP="003339F7">
      <w:pPr>
        <w:suppressAutoHyphens/>
        <w:spacing w:after="0" w:line="240" w:lineRule="auto"/>
        <w:ind w:firstLine="851"/>
        <w:jc w:val="both"/>
        <w:rPr>
          <w:rFonts w:ascii="Times New Roman" w:eastAsia="Times New Roman" w:hAnsi="Times New Roman" w:cs="Times New Roman"/>
          <w:color w:val="000000"/>
          <w:sz w:val="24"/>
          <w:szCs w:val="24"/>
          <w:lang w:eastAsia="ar-SA"/>
        </w:rPr>
      </w:pPr>
    </w:p>
    <w:tbl>
      <w:tblPr>
        <w:tblStyle w:val="Lentelstinklelis8"/>
        <w:tblW w:w="9672" w:type="dxa"/>
        <w:tblInd w:w="0" w:type="dxa"/>
        <w:tblLook w:val="04A0" w:firstRow="1" w:lastRow="0" w:firstColumn="1" w:lastColumn="0" w:noHBand="0" w:noVBand="1"/>
      </w:tblPr>
      <w:tblGrid>
        <w:gridCol w:w="7657"/>
        <w:gridCol w:w="2015"/>
      </w:tblGrid>
      <w:tr w:rsidR="003339F7" w:rsidRPr="00A45734" w14:paraId="6D9A2D7B" w14:textId="77777777" w:rsidTr="003339F7">
        <w:trPr>
          <w:trHeight w:val="321"/>
        </w:trPr>
        <w:tc>
          <w:tcPr>
            <w:tcW w:w="7657" w:type="dxa"/>
            <w:tcBorders>
              <w:top w:val="single" w:sz="4" w:space="0" w:color="auto"/>
              <w:left w:val="single" w:sz="4" w:space="0" w:color="auto"/>
              <w:bottom w:val="single" w:sz="4" w:space="0" w:color="auto"/>
              <w:right w:val="single" w:sz="4" w:space="0" w:color="auto"/>
            </w:tcBorders>
            <w:vAlign w:val="center"/>
            <w:hideMark/>
          </w:tcPr>
          <w:p w14:paraId="5A7BDD4C" w14:textId="77777777" w:rsidR="003339F7" w:rsidRPr="00A45734" w:rsidRDefault="003339F7">
            <w:pPr>
              <w:spacing w:line="240" w:lineRule="auto"/>
              <w:jc w:val="center"/>
              <w:rPr>
                <w:iCs/>
                <w:sz w:val="24"/>
                <w:szCs w:val="24"/>
                <w:lang w:eastAsia="lt-LT"/>
              </w:rPr>
            </w:pPr>
            <w:r w:rsidRPr="00A45734">
              <w:rPr>
                <w:iCs/>
                <w:sz w:val="24"/>
                <w:szCs w:val="24"/>
                <w:lang w:eastAsia="lt-LT"/>
              </w:rPr>
              <w:t>Priemonės pavadinimas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5CE58E8A" w14:textId="77777777" w:rsidR="003339F7" w:rsidRPr="00A45734" w:rsidRDefault="003339F7">
            <w:pPr>
              <w:spacing w:line="240" w:lineRule="auto"/>
              <w:jc w:val="center"/>
              <w:rPr>
                <w:sz w:val="24"/>
                <w:szCs w:val="24"/>
                <w:lang w:eastAsia="lt-LT"/>
              </w:rPr>
            </w:pPr>
            <w:r w:rsidRPr="00A45734">
              <w:rPr>
                <w:sz w:val="24"/>
                <w:szCs w:val="24"/>
                <w:lang w:eastAsia="lt-LT"/>
              </w:rPr>
              <w:t>Pokytis, tūkst. Eur</w:t>
            </w:r>
          </w:p>
        </w:tc>
      </w:tr>
      <w:tr w:rsidR="003339F7" w:rsidRPr="00A45734" w14:paraId="6C8D134E" w14:textId="77777777" w:rsidTr="003339F7">
        <w:trPr>
          <w:trHeight w:val="259"/>
        </w:trPr>
        <w:tc>
          <w:tcPr>
            <w:tcW w:w="7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CFB05C" w14:textId="77777777" w:rsidR="003339F7" w:rsidRPr="00A45734" w:rsidRDefault="003339F7">
            <w:pPr>
              <w:spacing w:line="240" w:lineRule="auto"/>
              <w:rPr>
                <w:b/>
                <w:sz w:val="24"/>
                <w:szCs w:val="24"/>
                <w:highlight w:val="cyan"/>
                <w:lang w:eastAsia="lt-LT"/>
              </w:rPr>
            </w:pPr>
            <w:r w:rsidRPr="00A45734">
              <w:rPr>
                <w:b/>
                <w:i/>
                <w:iCs/>
                <w:sz w:val="24"/>
                <w:szCs w:val="24"/>
                <w:lang w:eastAsia="lt-LT"/>
              </w:rPr>
              <w:t>Daugiau nei 2021 m.:</w:t>
            </w:r>
          </w:p>
        </w:tc>
        <w:tc>
          <w:tcPr>
            <w:tcW w:w="2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D89D3" w14:textId="77777777" w:rsidR="003339F7" w:rsidRPr="00A45734" w:rsidRDefault="003339F7">
            <w:pPr>
              <w:spacing w:line="240" w:lineRule="auto"/>
              <w:rPr>
                <w:sz w:val="24"/>
                <w:szCs w:val="24"/>
                <w:highlight w:val="cyan"/>
                <w:lang w:eastAsia="lt-LT"/>
              </w:rPr>
            </w:pPr>
          </w:p>
        </w:tc>
      </w:tr>
      <w:tr w:rsidR="003339F7" w:rsidRPr="00A45734" w14:paraId="23025CDA" w14:textId="77777777" w:rsidTr="003339F7">
        <w:trPr>
          <w:trHeight w:val="259"/>
        </w:trPr>
        <w:tc>
          <w:tcPr>
            <w:tcW w:w="7657" w:type="dxa"/>
            <w:tcBorders>
              <w:top w:val="single" w:sz="4" w:space="0" w:color="auto"/>
              <w:left w:val="single" w:sz="4" w:space="0" w:color="auto"/>
              <w:bottom w:val="single" w:sz="4" w:space="0" w:color="auto"/>
              <w:right w:val="single" w:sz="4" w:space="0" w:color="auto"/>
            </w:tcBorders>
            <w:hideMark/>
          </w:tcPr>
          <w:p w14:paraId="7B2A8541" w14:textId="77777777" w:rsidR="003339F7" w:rsidRPr="00A45734" w:rsidRDefault="003339F7">
            <w:pPr>
              <w:spacing w:line="240" w:lineRule="auto"/>
              <w:rPr>
                <w:sz w:val="24"/>
                <w:szCs w:val="24"/>
                <w:lang w:eastAsia="lt-LT"/>
              </w:rPr>
            </w:pPr>
            <w:r w:rsidRPr="00A45734">
              <w:rPr>
                <w:sz w:val="24"/>
                <w:szCs w:val="24"/>
                <w:lang w:eastAsia="lt-LT"/>
              </w:rPr>
              <w:t>Gatvių tiesimui ir rekonstravimui</w:t>
            </w:r>
          </w:p>
        </w:tc>
        <w:tc>
          <w:tcPr>
            <w:tcW w:w="2015" w:type="dxa"/>
            <w:tcBorders>
              <w:top w:val="single" w:sz="4" w:space="0" w:color="auto"/>
              <w:left w:val="single" w:sz="4" w:space="0" w:color="auto"/>
              <w:bottom w:val="single" w:sz="4" w:space="0" w:color="auto"/>
              <w:right w:val="single" w:sz="4" w:space="0" w:color="auto"/>
            </w:tcBorders>
            <w:hideMark/>
          </w:tcPr>
          <w:p w14:paraId="2946FA70" w14:textId="77777777" w:rsidR="003339F7" w:rsidRPr="00A45734" w:rsidRDefault="003339F7">
            <w:pPr>
              <w:spacing w:line="240" w:lineRule="auto"/>
              <w:jc w:val="center"/>
              <w:rPr>
                <w:sz w:val="24"/>
                <w:szCs w:val="24"/>
                <w:lang w:val="en-US" w:eastAsia="lt-LT"/>
              </w:rPr>
            </w:pPr>
            <w:r w:rsidRPr="00A45734">
              <w:rPr>
                <w:sz w:val="24"/>
                <w:szCs w:val="24"/>
                <w:lang w:eastAsia="lt-LT"/>
              </w:rPr>
              <w:t>1</w:t>
            </w:r>
            <w:r w:rsidRPr="00A45734">
              <w:rPr>
                <w:sz w:val="24"/>
                <w:szCs w:val="24"/>
                <w:lang w:val="en-US" w:eastAsia="lt-LT"/>
              </w:rPr>
              <w:t>415,5</w:t>
            </w:r>
          </w:p>
        </w:tc>
      </w:tr>
      <w:tr w:rsidR="003339F7" w:rsidRPr="00A45734" w14:paraId="3D54FA2A" w14:textId="77777777" w:rsidTr="003339F7">
        <w:trPr>
          <w:trHeight w:val="259"/>
        </w:trPr>
        <w:tc>
          <w:tcPr>
            <w:tcW w:w="7657" w:type="dxa"/>
            <w:tcBorders>
              <w:top w:val="single" w:sz="4" w:space="0" w:color="auto"/>
              <w:left w:val="single" w:sz="4" w:space="0" w:color="auto"/>
              <w:bottom w:val="single" w:sz="4" w:space="0" w:color="auto"/>
              <w:right w:val="single" w:sz="4" w:space="0" w:color="auto"/>
            </w:tcBorders>
            <w:hideMark/>
          </w:tcPr>
          <w:p w14:paraId="2CB0D995" w14:textId="77777777" w:rsidR="003339F7" w:rsidRPr="00A45734" w:rsidRDefault="003339F7">
            <w:pPr>
              <w:spacing w:line="240" w:lineRule="auto"/>
              <w:rPr>
                <w:sz w:val="24"/>
                <w:szCs w:val="24"/>
                <w:lang w:eastAsia="lt-LT"/>
              </w:rPr>
            </w:pPr>
            <w:r w:rsidRPr="00A45734">
              <w:rPr>
                <w:sz w:val="24"/>
                <w:szCs w:val="24"/>
                <w:lang w:eastAsia="lt-LT"/>
              </w:rPr>
              <w:t>Viešojo transporto paslaugų organizavimui</w:t>
            </w:r>
          </w:p>
        </w:tc>
        <w:tc>
          <w:tcPr>
            <w:tcW w:w="2015" w:type="dxa"/>
            <w:tcBorders>
              <w:top w:val="single" w:sz="4" w:space="0" w:color="auto"/>
              <w:left w:val="single" w:sz="4" w:space="0" w:color="auto"/>
              <w:bottom w:val="single" w:sz="4" w:space="0" w:color="auto"/>
              <w:right w:val="single" w:sz="4" w:space="0" w:color="auto"/>
            </w:tcBorders>
            <w:hideMark/>
          </w:tcPr>
          <w:p w14:paraId="1798006C" w14:textId="77777777" w:rsidR="003339F7" w:rsidRPr="00A45734" w:rsidRDefault="003339F7">
            <w:pPr>
              <w:spacing w:line="240" w:lineRule="auto"/>
              <w:jc w:val="center"/>
              <w:rPr>
                <w:sz w:val="24"/>
                <w:szCs w:val="24"/>
                <w:lang w:eastAsia="lt-LT"/>
              </w:rPr>
            </w:pPr>
            <w:r w:rsidRPr="00A45734">
              <w:rPr>
                <w:sz w:val="24"/>
                <w:szCs w:val="24"/>
                <w:lang w:eastAsia="lt-LT"/>
              </w:rPr>
              <w:t>3147,0</w:t>
            </w:r>
          </w:p>
        </w:tc>
      </w:tr>
      <w:tr w:rsidR="003339F7" w:rsidRPr="00A45734" w14:paraId="4643E89F" w14:textId="77777777" w:rsidTr="003339F7">
        <w:trPr>
          <w:trHeight w:val="259"/>
        </w:trPr>
        <w:tc>
          <w:tcPr>
            <w:tcW w:w="7657" w:type="dxa"/>
            <w:tcBorders>
              <w:top w:val="single" w:sz="4" w:space="0" w:color="auto"/>
              <w:left w:val="single" w:sz="4" w:space="0" w:color="auto"/>
              <w:bottom w:val="single" w:sz="4" w:space="0" w:color="auto"/>
              <w:right w:val="single" w:sz="4" w:space="0" w:color="auto"/>
            </w:tcBorders>
            <w:hideMark/>
          </w:tcPr>
          <w:p w14:paraId="000DE950" w14:textId="77777777" w:rsidR="003339F7" w:rsidRPr="00A45734" w:rsidRDefault="003339F7">
            <w:pPr>
              <w:spacing w:line="240" w:lineRule="auto"/>
              <w:rPr>
                <w:sz w:val="24"/>
                <w:szCs w:val="24"/>
                <w:lang w:eastAsia="lt-LT"/>
              </w:rPr>
            </w:pPr>
            <w:r w:rsidRPr="00A45734">
              <w:rPr>
                <w:sz w:val="24"/>
                <w:szCs w:val="24"/>
                <w:lang w:eastAsia="lt-LT"/>
              </w:rPr>
              <w:t>Eismo srautų reguliavimo ir saugumo priemonių įgyvendinimui</w:t>
            </w:r>
          </w:p>
        </w:tc>
        <w:tc>
          <w:tcPr>
            <w:tcW w:w="2015" w:type="dxa"/>
            <w:tcBorders>
              <w:top w:val="single" w:sz="4" w:space="0" w:color="auto"/>
              <w:left w:val="single" w:sz="4" w:space="0" w:color="auto"/>
              <w:bottom w:val="single" w:sz="4" w:space="0" w:color="auto"/>
              <w:right w:val="single" w:sz="4" w:space="0" w:color="auto"/>
            </w:tcBorders>
            <w:hideMark/>
          </w:tcPr>
          <w:p w14:paraId="30BC638D" w14:textId="77777777" w:rsidR="003339F7" w:rsidRPr="00A45734" w:rsidRDefault="003339F7">
            <w:pPr>
              <w:spacing w:line="240" w:lineRule="auto"/>
              <w:jc w:val="center"/>
              <w:rPr>
                <w:sz w:val="24"/>
                <w:szCs w:val="24"/>
                <w:lang w:eastAsia="lt-LT"/>
              </w:rPr>
            </w:pPr>
            <w:r w:rsidRPr="00A45734">
              <w:rPr>
                <w:sz w:val="24"/>
                <w:szCs w:val="24"/>
                <w:lang w:eastAsia="lt-LT"/>
              </w:rPr>
              <w:t>234,6</w:t>
            </w:r>
          </w:p>
        </w:tc>
      </w:tr>
      <w:tr w:rsidR="003339F7" w:rsidRPr="00A45734" w14:paraId="544D4477" w14:textId="77777777" w:rsidTr="003339F7">
        <w:trPr>
          <w:trHeight w:val="259"/>
        </w:trPr>
        <w:tc>
          <w:tcPr>
            <w:tcW w:w="7657" w:type="dxa"/>
            <w:tcBorders>
              <w:top w:val="single" w:sz="4" w:space="0" w:color="auto"/>
              <w:left w:val="single" w:sz="4" w:space="0" w:color="auto"/>
              <w:bottom w:val="single" w:sz="4" w:space="0" w:color="auto"/>
              <w:right w:val="single" w:sz="4" w:space="0" w:color="auto"/>
            </w:tcBorders>
            <w:hideMark/>
          </w:tcPr>
          <w:p w14:paraId="363FFF6B" w14:textId="77777777" w:rsidR="003339F7" w:rsidRPr="00A45734" w:rsidRDefault="003339F7">
            <w:pPr>
              <w:spacing w:line="240" w:lineRule="auto"/>
              <w:rPr>
                <w:sz w:val="24"/>
                <w:szCs w:val="24"/>
                <w:lang w:eastAsia="lt-LT"/>
              </w:rPr>
            </w:pPr>
            <w:r w:rsidRPr="00A45734">
              <w:rPr>
                <w:sz w:val="24"/>
                <w:szCs w:val="24"/>
                <w:lang w:eastAsia="lt-LT"/>
              </w:rPr>
              <w:t>Darnaus judumo projektų įgyvendinimui</w:t>
            </w:r>
          </w:p>
        </w:tc>
        <w:tc>
          <w:tcPr>
            <w:tcW w:w="2015" w:type="dxa"/>
            <w:tcBorders>
              <w:top w:val="single" w:sz="4" w:space="0" w:color="auto"/>
              <w:left w:val="single" w:sz="4" w:space="0" w:color="auto"/>
              <w:bottom w:val="single" w:sz="4" w:space="0" w:color="auto"/>
              <w:right w:val="single" w:sz="4" w:space="0" w:color="auto"/>
            </w:tcBorders>
            <w:hideMark/>
          </w:tcPr>
          <w:p w14:paraId="503675AD" w14:textId="77777777" w:rsidR="003339F7" w:rsidRPr="00A45734" w:rsidRDefault="003339F7">
            <w:pPr>
              <w:spacing w:line="240" w:lineRule="auto"/>
              <w:jc w:val="center"/>
              <w:rPr>
                <w:sz w:val="24"/>
                <w:szCs w:val="24"/>
                <w:lang w:eastAsia="lt-LT"/>
              </w:rPr>
            </w:pPr>
            <w:r w:rsidRPr="00A45734">
              <w:rPr>
                <w:sz w:val="24"/>
                <w:szCs w:val="24"/>
                <w:lang w:eastAsia="lt-LT"/>
              </w:rPr>
              <w:t>1061,0</w:t>
            </w:r>
          </w:p>
        </w:tc>
      </w:tr>
    </w:tbl>
    <w:p w14:paraId="3348622C" w14:textId="77777777" w:rsidR="003339F7" w:rsidRPr="00A45734" w:rsidRDefault="003339F7" w:rsidP="003339F7">
      <w:pPr>
        <w:suppressAutoHyphens/>
        <w:spacing w:after="0" w:line="240" w:lineRule="auto"/>
        <w:ind w:firstLine="851"/>
        <w:jc w:val="both"/>
        <w:rPr>
          <w:rFonts w:ascii="Times New Roman" w:eastAsia="Times New Roman" w:hAnsi="Times New Roman" w:cs="Times New Roman"/>
          <w:b/>
          <w:i/>
          <w:sz w:val="24"/>
          <w:szCs w:val="24"/>
          <w:lang w:eastAsia="ar-SA"/>
        </w:rPr>
      </w:pPr>
    </w:p>
    <w:p w14:paraId="7AEAFCC2" w14:textId="77777777" w:rsidR="003339F7" w:rsidRPr="00A45734" w:rsidRDefault="003339F7" w:rsidP="003339F7">
      <w:pPr>
        <w:suppressAutoHyphens/>
        <w:spacing w:after="0" w:line="240" w:lineRule="auto"/>
        <w:ind w:firstLine="851"/>
        <w:jc w:val="both"/>
        <w:rPr>
          <w:rFonts w:ascii="Times New Roman" w:eastAsia="Times New Roman" w:hAnsi="Times New Roman" w:cs="Times New Roman"/>
          <w:b/>
          <w:i/>
          <w:sz w:val="24"/>
          <w:szCs w:val="24"/>
          <w:lang w:eastAsia="ar-SA"/>
        </w:rPr>
      </w:pPr>
      <w:r w:rsidRPr="00A45734">
        <w:rPr>
          <w:rFonts w:ascii="Times New Roman" w:eastAsia="Times New Roman" w:hAnsi="Times New Roman" w:cs="Times New Roman"/>
          <w:b/>
          <w:i/>
          <w:sz w:val="24"/>
          <w:szCs w:val="24"/>
          <w:lang w:eastAsia="ar-SA"/>
        </w:rPr>
        <w:t xml:space="preserve">Siūloma </w:t>
      </w:r>
      <w:r w:rsidRPr="00A45734">
        <w:rPr>
          <w:rFonts w:ascii="Times New Roman" w:eastAsia="Times New Roman" w:hAnsi="Times New Roman" w:cs="Times New Roman"/>
          <w:b/>
          <w:i/>
          <w:sz w:val="24"/>
          <w:szCs w:val="24"/>
          <w:u w:val="single"/>
          <w:lang w:eastAsia="ar-SA"/>
        </w:rPr>
        <w:t>daugiau</w:t>
      </w:r>
      <w:r w:rsidRPr="00A45734">
        <w:rPr>
          <w:rFonts w:ascii="Times New Roman" w:eastAsia="Times New Roman" w:hAnsi="Times New Roman" w:cs="Times New Roman"/>
          <w:b/>
          <w:i/>
          <w:sz w:val="24"/>
          <w:szCs w:val="24"/>
          <w:lang w:eastAsia="ar-SA"/>
        </w:rPr>
        <w:t xml:space="preserve"> nei 2021 m. skirti asignavimų šioms priemonėms:</w:t>
      </w:r>
    </w:p>
    <w:p w14:paraId="23EFA952" w14:textId="57DD0E6A" w:rsidR="003339F7" w:rsidRPr="00A45734" w:rsidRDefault="003339F7" w:rsidP="00F72498">
      <w:pPr>
        <w:tabs>
          <w:tab w:val="left" w:pos="4712"/>
        </w:tabs>
        <w:suppressAutoHyphens/>
        <w:spacing w:after="0" w:line="240" w:lineRule="auto"/>
        <w:ind w:firstLine="851"/>
        <w:jc w:val="both"/>
        <w:rPr>
          <w:rFonts w:ascii="Times New Roman" w:eastAsia="Times New Roman" w:hAnsi="Times New Roman" w:cs="Times New Roman"/>
          <w:b/>
          <w:iCs/>
          <w:color w:val="000000"/>
          <w:sz w:val="24"/>
          <w:szCs w:val="24"/>
          <w:lang w:eastAsia="ar-SA"/>
        </w:rPr>
      </w:pPr>
      <w:r w:rsidRPr="00A45734">
        <w:rPr>
          <w:rFonts w:ascii="Times New Roman" w:eastAsia="Times New Roman" w:hAnsi="Times New Roman" w:cs="Times New Roman"/>
          <w:b/>
          <w:iCs/>
          <w:sz w:val="24"/>
          <w:szCs w:val="24"/>
          <w:lang w:eastAsia="ar-SA"/>
        </w:rPr>
        <w:t xml:space="preserve">1415,5 </w:t>
      </w:r>
      <w:r w:rsidRPr="00A45734">
        <w:rPr>
          <w:rFonts w:ascii="Times New Roman" w:eastAsia="Times New Roman" w:hAnsi="Times New Roman" w:cs="Times New Roman"/>
          <w:b/>
          <w:iCs/>
          <w:color w:val="000000"/>
          <w:sz w:val="24"/>
          <w:szCs w:val="24"/>
          <w:lang w:eastAsia="ar-SA"/>
        </w:rPr>
        <w:t xml:space="preserve">tūkst. Eur </w:t>
      </w:r>
      <w:r w:rsidRPr="00A45734">
        <w:rPr>
          <w:rFonts w:ascii="Times New Roman" w:hAnsi="Times New Roman" w:cs="Times New Roman"/>
          <w:b/>
          <w:iCs/>
          <w:sz w:val="24"/>
          <w:szCs w:val="24"/>
          <w:lang w:eastAsia="lt-LT"/>
        </w:rPr>
        <w:t xml:space="preserve">Gatvių tiesimui ir rekonstravimui, </w:t>
      </w:r>
      <w:r w:rsidRPr="00A45734">
        <w:rPr>
          <w:rFonts w:ascii="Times New Roman" w:eastAsia="Times New Roman" w:hAnsi="Times New Roman" w:cs="Times New Roman"/>
          <w:b/>
          <w:iCs/>
          <w:color w:val="000000"/>
          <w:sz w:val="24"/>
          <w:szCs w:val="24"/>
          <w:lang w:eastAsia="ar-SA"/>
        </w:rPr>
        <w:t>iš jų:</w:t>
      </w:r>
    </w:p>
    <w:p w14:paraId="3C3F7898"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daugiau:</w:t>
      </w:r>
    </w:p>
    <w:p w14:paraId="6A0235D5"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1152, 2 t</w:t>
      </w:r>
      <w:r w:rsidRPr="00A45734">
        <w:rPr>
          <w:rFonts w:ascii="Times New Roman" w:eastAsia="Times New Roman" w:hAnsi="Times New Roman" w:cs="Times New Roman"/>
          <w:color w:val="000000"/>
          <w:sz w:val="24"/>
          <w:szCs w:val="24"/>
          <w:lang w:eastAsia="ar-SA"/>
        </w:rPr>
        <w:t>ūkst Eur  darnaus judumo priemonių diegimui Klaipėdos mieste (senas pavadinimas - Senamiesčio grindinio atnaujinimas ir universalaus dizaino pritaikymas)   - rangos darbams vykdyti, numatant atlikti daugiau rangos darbų;</w:t>
      </w:r>
    </w:p>
    <w:p w14:paraId="71D82BAE"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highlight w:val="yellow"/>
          <w:lang w:eastAsia="ar-SA"/>
        </w:rPr>
      </w:pPr>
      <w:r w:rsidRPr="00A45734">
        <w:rPr>
          <w:rFonts w:ascii="Times New Roman" w:eastAsia="Times New Roman" w:hAnsi="Times New Roman" w:cs="Times New Roman"/>
          <w:color w:val="000000"/>
          <w:sz w:val="24"/>
          <w:szCs w:val="24"/>
          <w:lang w:val="en-US" w:eastAsia="ar-SA"/>
        </w:rPr>
        <w:t>478,3 t</w:t>
      </w:r>
      <w:r w:rsidRPr="00A45734">
        <w:rPr>
          <w:rFonts w:ascii="Times New Roman" w:eastAsia="Times New Roman" w:hAnsi="Times New Roman" w:cs="Times New Roman"/>
          <w:color w:val="000000"/>
          <w:sz w:val="24"/>
          <w:szCs w:val="24"/>
          <w:lang w:eastAsia="ar-SA"/>
        </w:rPr>
        <w:t>ūkst. Eur Teatro ir Sukilėlių g. rekonstrukcijai - rekonstrukcijos darbams vykdyti;</w:t>
      </w:r>
    </w:p>
    <w:p w14:paraId="0D10A35B"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253,7 t</w:t>
      </w:r>
      <w:r w:rsidRPr="00A45734">
        <w:rPr>
          <w:rFonts w:ascii="Times New Roman" w:eastAsia="Times New Roman" w:hAnsi="Times New Roman" w:cs="Times New Roman"/>
          <w:color w:val="000000"/>
          <w:sz w:val="24"/>
          <w:szCs w:val="24"/>
          <w:lang w:eastAsia="ar-SA"/>
        </w:rPr>
        <w:t>ūkst. Eur Tauralaukio gyvenvietės gatvių rekonstravimui – rangos darbams vykdyti;</w:t>
      </w:r>
    </w:p>
    <w:p w14:paraId="52579853"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 xml:space="preserve">120,0 tūkst. Eur mėgėjų sodų teritorijoje savivaldybių institucijų valdomų kelių remontui – I etapo rangos darbų užbaigimui; </w:t>
      </w:r>
    </w:p>
    <w:p w14:paraId="057B7FD3"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 xml:space="preserve">226,1 </w:t>
      </w:r>
      <w:r w:rsidRPr="00A45734">
        <w:rPr>
          <w:rFonts w:ascii="Times New Roman" w:eastAsia="Times New Roman" w:hAnsi="Times New Roman" w:cs="Times New Roman"/>
          <w:color w:val="000000"/>
          <w:sz w:val="24"/>
          <w:szCs w:val="24"/>
          <w:lang w:eastAsia="ar-SA"/>
        </w:rPr>
        <w:t>tūkst Eur Klaipėdos miesto gatvių rekonstravimui bendromis savivaldybės ir privačių asmenų lėšomis – rekonstravimo darbams vykdyti;</w:t>
      </w:r>
    </w:p>
    <w:p w14:paraId="6DE362B1"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9</w:t>
      </w:r>
      <w:r w:rsidRPr="00A45734">
        <w:rPr>
          <w:rFonts w:ascii="Times New Roman" w:eastAsia="Times New Roman" w:hAnsi="Times New Roman" w:cs="Times New Roman"/>
          <w:color w:val="000000"/>
          <w:sz w:val="24"/>
          <w:szCs w:val="24"/>
          <w:lang w:val="en-US" w:eastAsia="ar-SA"/>
        </w:rPr>
        <w:t xml:space="preserve">7,4 </w:t>
      </w:r>
      <w:r w:rsidRPr="00A45734">
        <w:rPr>
          <w:rFonts w:ascii="Times New Roman" w:eastAsia="Times New Roman" w:hAnsi="Times New Roman" w:cs="Times New Roman"/>
          <w:color w:val="000000"/>
          <w:sz w:val="24"/>
          <w:szCs w:val="24"/>
          <w:lang w:eastAsia="ar-SA"/>
        </w:rPr>
        <w:t xml:space="preserve">tūkst. Eur žvejybos produktų iškrovimo vietos prie jūros Klaipėdos miesto teritorijoje įrengimui – rangos darbams vykdyti, numatytas papildomas finansavimas Europos Sąjungos lėšomis; </w:t>
      </w:r>
    </w:p>
    <w:p w14:paraId="474E2479"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357,5 t</w:t>
      </w:r>
      <w:r w:rsidRPr="00A45734">
        <w:rPr>
          <w:rFonts w:ascii="Times New Roman" w:eastAsia="Times New Roman" w:hAnsi="Times New Roman" w:cs="Times New Roman"/>
          <w:color w:val="000000"/>
          <w:sz w:val="24"/>
          <w:szCs w:val="24"/>
          <w:lang w:eastAsia="ar-SA"/>
        </w:rPr>
        <w:t>ūkst. Eur pastato Pilies g. 2A nugriovimui ir automobilių stovėjimo aikštelės įrengimui (praplėtimui) – projektavimo darbams, techninei priežiūrai;</w:t>
      </w:r>
    </w:p>
    <w:p w14:paraId="1BDA1FAF"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hAnsi="Times New Roman" w:cs="Times New Roman"/>
          <w:sz w:val="24"/>
          <w:szCs w:val="24"/>
          <w:lang w:val="en-US"/>
        </w:rPr>
        <w:t xml:space="preserve">330,0 </w:t>
      </w:r>
      <w:r w:rsidRPr="00A45734">
        <w:rPr>
          <w:rFonts w:ascii="Times New Roman" w:hAnsi="Times New Roman" w:cs="Times New Roman"/>
          <w:sz w:val="24"/>
          <w:szCs w:val="24"/>
        </w:rPr>
        <w:t>tūkst. Eur ištisinio asfaltbetonio dangos remontui – lėšų poreikis didėja dėl numatyto kompleksinio gatvių remonto, atnaujinant šaligatvius, horizontalųjį ženklinimą, įvertinus rangos darbų kainų augimą;</w:t>
      </w:r>
    </w:p>
    <w:p w14:paraId="19FE3B5E"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val="en-US" w:eastAsia="ar-SA"/>
        </w:rPr>
      </w:pPr>
      <w:r w:rsidRPr="00A45734">
        <w:rPr>
          <w:rFonts w:ascii="Times New Roman" w:eastAsia="Times New Roman" w:hAnsi="Times New Roman" w:cs="Times New Roman"/>
          <w:color w:val="000000"/>
          <w:sz w:val="24"/>
          <w:szCs w:val="24"/>
          <w:lang w:val="en-US" w:eastAsia="ar-SA"/>
        </w:rPr>
        <w:t>100,0 t</w:t>
      </w:r>
      <w:r w:rsidRPr="00A45734">
        <w:rPr>
          <w:rFonts w:ascii="Times New Roman" w:eastAsia="Times New Roman" w:hAnsi="Times New Roman" w:cs="Times New Roman"/>
          <w:color w:val="000000"/>
          <w:sz w:val="24"/>
          <w:szCs w:val="24"/>
          <w:lang w:eastAsia="ar-SA"/>
        </w:rPr>
        <w:t xml:space="preserve">ūkst. Eur asfaltuotų daugiabučių kiemų dangų remontui – planuojama suremontuoti </w:t>
      </w:r>
      <w:r w:rsidRPr="00A45734">
        <w:rPr>
          <w:rFonts w:ascii="Times New Roman" w:eastAsia="Times New Roman" w:hAnsi="Times New Roman" w:cs="Times New Roman"/>
          <w:color w:val="000000"/>
          <w:sz w:val="24"/>
          <w:szCs w:val="24"/>
          <w:lang w:val="en-US" w:eastAsia="ar-SA"/>
        </w:rPr>
        <w:t>0,2 ha daugiau asfaltbetonio dangos duobių kiemuose;</w:t>
      </w:r>
    </w:p>
    <w:p w14:paraId="493840DE"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166,0 t</w:t>
      </w:r>
      <w:r w:rsidRPr="00A45734">
        <w:rPr>
          <w:rFonts w:ascii="Times New Roman" w:eastAsia="Times New Roman" w:hAnsi="Times New Roman" w:cs="Times New Roman"/>
          <w:color w:val="000000"/>
          <w:sz w:val="24"/>
          <w:szCs w:val="24"/>
          <w:lang w:eastAsia="ar-SA"/>
        </w:rPr>
        <w:t>ūkst. Eur p</w:t>
      </w:r>
      <w:r w:rsidRPr="00A45734">
        <w:rPr>
          <w:rFonts w:ascii="Times New Roman" w:eastAsia="Times New Roman" w:hAnsi="Times New Roman" w:cs="Times New Roman"/>
          <w:color w:val="000000"/>
          <w:sz w:val="24"/>
          <w:szCs w:val="24"/>
          <w:lang w:val="en-US" w:eastAsia="ar-SA"/>
        </w:rPr>
        <w:t xml:space="preserve">ėsčiųjų ir dviračių takų, šaligatvių (su dviračių takais) remonto bei įrengimo darbams – priežiūros ir remonto darbams vykdyti, krantinės ties Meridianu projektavimo darbams. </w:t>
      </w:r>
    </w:p>
    <w:p w14:paraId="0E1D5593"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 xml:space="preserve">60 </w:t>
      </w:r>
      <w:r w:rsidRPr="00A45734">
        <w:rPr>
          <w:rFonts w:ascii="Times New Roman" w:eastAsia="Times New Roman" w:hAnsi="Times New Roman" w:cs="Times New Roman"/>
          <w:color w:val="000000"/>
          <w:sz w:val="24"/>
          <w:szCs w:val="24"/>
          <w:lang w:eastAsia="ar-SA"/>
        </w:rPr>
        <w:t>tūkst. Eur kiemų ir privažiuojamųjų kelių  prie biudžetinių įstaigų dangos remontui – lėšų poreikis didėja dėl planuojamo remontuoti didesnio ploto (2500 m.2, Vyturio progimnazija) bei išaugusių remonto darbų kainų;</w:t>
      </w:r>
    </w:p>
    <w:p w14:paraId="1668A27A"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25,0 t</w:t>
      </w:r>
      <w:r w:rsidRPr="00A45734">
        <w:rPr>
          <w:rFonts w:ascii="Times New Roman" w:eastAsia="Times New Roman" w:hAnsi="Times New Roman" w:cs="Times New Roman"/>
          <w:color w:val="000000"/>
          <w:sz w:val="24"/>
          <w:szCs w:val="24"/>
          <w:lang w:eastAsia="ar-SA"/>
        </w:rPr>
        <w:t>ūkst. Eur tiltų ir kelio statinių priežiūrai – išaugus prižiūrimų tiltų skaičiui (pėsčiųjų tiltas per geležinkelį Priestočio g. ir metalinis tiltelis prie Jono kalnelio);</w:t>
      </w:r>
    </w:p>
    <w:p w14:paraId="472DCD08"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25,0 t</w:t>
      </w:r>
      <w:r w:rsidRPr="00A45734">
        <w:rPr>
          <w:rFonts w:ascii="Times New Roman" w:eastAsia="Times New Roman" w:hAnsi="Times New Roman" w:cs="Times New Roman"/>
          <w:color w:val="000000"/>
          <w:sz w:val="24"/>
          <w:szCs w:val="24"/>
          <w:lang w:eastAsia="ar-SA"/>
        </w:rPr>
        <w:t>ūkst. Eur Klaipėdos miesto žvyruotų gatvių kapitaliniam remontui (pravažiavimai tarp Molo g. ir Pamario g. (Girulių pl.), Serviso g., Šilo g., pravažiavimo kelias tarp Šilo g. ir Druskininkų g., Nidos g. atkarpa nuo Nidos g. 17 iki Nidos g. 13,  Gilijos g. atkarpa nuo Nidos g. iki Rambyno g., Rasos g., Saulėlydžio atkarpa nuo Spindulio g. iki Saulėlydžio g. 8, Saulės g. atkarpa nuo Spindulio g. iki Rūko g., Naktigonės g., Spindulio g.) - projektavimo paslaugoms ir projekto vykdymo priežiūrai;</w:t>
      </w:r>
    </w:p>
    <w:p w14:paraId="431F73EA" w14:textId="77777777" w:rsidR="003339F7" w:rsidRPr="00A45734" w:rsidRDefault="003339F7" w:rsidP="003339F7">
      <w:pPr>
        <w:spacing w:after="0" w:line="240" w:lineRule="auto"/>
        <w:ind w:firstLine="851"/>
        <w:contextualSpacing/>
        <w:jc w:val="both"/>
        <w:rPr>
          <w:rFonts w:ascii="Times New Roman" w:eastAsiaTheme="majorEastAsia" w:hAnsi="Times New Roman" w:cs="Times New Roman"/>
          <w:b/>
          <w:i/>
          <w:spacing w:val="-10"/>
          <w:kern w:val="28"/>
          <w:sz w:val="24"/>
          <w:szCs w:val="24"/>
          <w:lang w:eastAsia="ar-SA"/>
        </w:rPr>
      </w:pPr>
      <w:r w:rsidRPr="00A45734">
        <w:rPr>
          <w:rFonts w:ascii="Times New Roman" w:eastAsiaTheme="majorEastAsia" w:hAnsi="Times New Roman" w:cs="Times New Roman"/>
          <w:b/>
          <w:i/>
          <w:spacing w:val="-10"/>
          <w:kern w:val="28"/>
          <w:sz w:val="24"/>
          <w:szCs w:val="24"/>
          <w:lang w:eastAsia="ar-SA"/>
        </w:rPr>
        <w:t xml:space="preserve">Siūloma skirti asignavimus </w:t>
      </w:r>
      <w:r w:rsidRPr="00A45734">
        <w:rPr>
          <w:rFonts w:ascii="Times New Roman" w:eastAsiaTheme="majorEastAsia" w:hAnsi="Times New Roman" w:cs="Times New Roman"/>
          <w:b/>
          <w:i/>
          <w:spacing w:val="-10"/>
          <w:kern w:val="28"/>
          <w:sz w:val="24"/>
          <w:szCs w:val="24"/>
          <w:u w:val="single"/>
          <w:lang w:eastAsia="ar-SA"/>
        </w:rPr>
        <w:t>naujoms priemonėms</w:t>
      </w:r>
      <w:r w:rsidRPr="00A45734">
        <w:rPr>
          <w:rFonts w:ascii="Times New Roman" w:eastAsiaTheme="majorEastAsia" w:hAnsi="Times New Roman" w:cs="Times New Roman"/>
          <w:b/>
          <w:i/>
          <w:spacing w:val="-10"/>
          <w:kern w:val="28"/>
          <w:sz w:val="24"/>
          <w:szCs w:val="24"/>
          <w:lang w:eastAsia="ar-SA"/>
        </w:rPr>
        <w:t>:</w:t>
      </w:r>
    </w:p>
    <w:p w14:paraId="28AEA0D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100 tūkst. Eur Klemiškės g. rekonstravimui – rekonstravimo darbams vykdyti;</w:t>
      </w:r>
    </w:p>
    <w:p w14:paraId="4E5D20D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9</w:t>
      </w:r>
      <w:r w:rsidRPr="00A45734">
        <w:rPr>
          <w:rFonts w:ascii="Times New Roman" w:eastAsia="Times New Roman" w:hAnsi="Times New Roman" w:cs="Times New Roman"/>
          <w:color w:val="000000"/>
          <w:sz w:val="24"/>
          <w:szCs w:val="24"/>
          <w:lang w:val="en-US" w:eastAsia="ar-SA"/>
        </w:rPr>
        <w:t>7,1 t</w:t>
      </w:r>
      <w:r w:rsidRPr="00A45734">
        <w:rPr>
          <w:rFonts w:ascii="Times New Roman" w:eastAsia="Times New Roman" w:hAnsi="Times New Roman" w:cs="Times New Roman"/>
          <w:color w:val="000000"/>
          <w:sz w:val="24"/>
          <w:szCs w:val="24"/>
          <w:lang w:eastAsia="ar-SA"/>
        </w:rPr>
        <w:t>ūkst Eur žvejybos produktų iškrovimo vietos prie Pilies tilto Klaipėdoje įrengimui – projektavimo bei rangos darbams vykdyti;</w:t>
      </w:r>
    </w:p>
    <w:p w14:paraId="65C28012"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hAnsi="Times New Roman" w:cs="Times New Roman"/>
          <w:sz w:val="24"/>
          <w:szCs w:val="24"/>
        </w:rPr>
      </w:pPr>
      <w:r w:rsidRPr="00A45734">
        <w:rPr>
          <w:rFonts w:ascii="Times New Roman" w:eastAsia="Times New Roman" w:hAnsi="Times New Roman" w:cs="Times New Roman"/>
          <w:color w:val="000000"/>
          <w:sz w:val="24"/>
          <w:szCs w:val="24"/>
          <w:lang w:val="en-US" w:eastAsia="ar-SA"/>
        </w:rPr>
        <w:t>125,0 t</w:t>
      </w:r>
      <w:r w:rsidRPr="00A45734">
        <w:rPr>
          <w:rFonts w:ascii="Times New Roman" w:eastAsia="Times New Roman" w:hAnsi="Times New Roman" w:cs="Times New Roman"/>
          <w:color w:val="000000"/>
          <w:sz w:val="24"/>
          <w:szCs w:val="24"/>
          <w:lang w:eastAsia="ar-SA"/>
        </w:rPr>
        <w:t xml:space="preserve">ūkst Eur gatvės ir pėsčiųjų bei dviračių takų įrengimui prisidedant prie BĮ Lietuvos jūrų muziejaus projekto „Baltijos jūros gyvūnų reabilitacinis centras“  įgyvendinimo – </w:t>
      </w:r>
      <w:r w:rsidRPr="00A45734">
        <w:rPr>
          <w:rFonts w:ascii="Times New Roman" w:hAnsi="Times New Roman" w:cs="Times New Roman"/>
          <w:sz w:val="24"/>
          <w:szCs w:val="24"/>
        </w:rPr>
        <w:t xml:space="preserve">Savivaldybei nuosavybės teise priklausančio Smiltynės g. kelio ruožo rekonstrukcijos išlaidų kompensavimui pagal </w:t>
      </w:r>
      <w:bookmarkStart w:id="3" w:name="registravimoDataIlga"/>
      <w:r w:rsidRPr="00A45734">
        <w:rPr>
          <w:rFonts w:ascii="Times New Roman" w:hAnsi="Times New Roman" w:cs="Times New Roman"/>
          <w:sz w:val="24"/>
          <w:szCs w:val="24"/>
        </w:rPr>
        <w:t>2022 m. sausio 26 d.</w:t>
      </w:r>
      <w:bookmarkEnd w:id="3"/>
      <w:r w:rsidRPr="00A45734">
        <w:rPr>
          <w:rFonts w:ascii="Times New Roman" w:hAnsi="Times New Roman" w:cs="Times New Roman"/>
          <w:sz w:val="24"/>
          <w:szCs w:val="24"/>
          <w:lang w:val="en-US"/>
        </w:rPr>
        <w:t>pasirašytą sutart</w:t>
      </w:r>
      <w:r w:rsidRPr="00A45734">
        <w:rPr>
          <w:rFonts w:ascii="Times New Roman" w:hAnsi="Times New Roman" w:cs="Times New Roman"/>
          <w:sz w:val="24"/>
          <w:szCs w:val="24"/>
        </w:rPr>
        <w:t xml:space="preserve">į Nr. </w:t>
      </w:r>
      <w:bookmarkStart w:id="4" w:name="registravimoNr"/>
      <w:r w:rsidRPr="00A45734">
        <w:rPr>
          <w:rFonts w:ascii="Times New Roman" w:hAnsi="Times New Roman" w:cs="Times New Roman"/>
          <w:sz w:val="24"/>
          <w:szCs w:val="24"/>
        </w:rPr>
        <w:t>T1-16</w:t>
      </w:r>
      <w:bookmarkEnd w:id="4"/>
      <w:r w:rsidRPr="00A45734">
        <w:rPr>
          <w:rFonts w:ascii="Times New Roman" w:hAnsi="Times New Roman" w:cs="Times New Roman"/>
          <w:sz w:val="24"/>
          <w:szCs w:val="24"/>
        </w:rPr>
        <w:t>;</w:t>
      </w:r>
    </w:p>
    <w:p w14:paraId="71B81ECF"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37,8 tūkst. Eur Jaunystės g. ir privažiuojamojo kelio sankryžos, Rūko g. kapitaliniam remontui - projekto rengimui ir projekto vykdymo priežiūrai;</w:t>
      </w:r>
    </w:p>
    <w:p w14:paraId="3F82D719"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100,0 tūkst. Eur dubliuojančios gatvės nuo Šiltnamių g. iki Klaipėdos g. su pėsčiųjų ir dviračių taku ir įvažomis į Liepojos g. įrengimui – rangos darbams vykdyti;</w:t>
      </w:r>
    </w:p>
    <w:p w14:paraId="1982A324"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30,0 t</w:t>
      </w:r>
      <w:r w:rsidRPr="00A45734">
        <w:rPr>
          <w:rFonts w:ascii="Times New Roman" w:eastAsia="Times New Roman" w:hAnsi="Times New Roman" w:cs="Times New Roman"/>
          <w:color w:val="000000"/>
          <w:sz w:val="24"/>
          <w:szCs w:val="24"/>
          <w:lang w:eastAsia="ar-SA"/>
        </w:rPr>
        <w:t>ūkst. Eur papildomos eismo juostos ir pėsčiųjų saugumo salelės Mogiliovo gatvėje įrengimui – projektavimo darbams;</w:t>
      </w:r>
    </w:p>
    <w:p w14:paraId="43B95360"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25,0 t</w:t>
      </w:r>
      <w:r w:rsidRPr="00A45734">
        <w:rPr>
          <w:rFonts w:ascii="Times New Roman" w:eastAsia="Times New Roman" w:hAnsi="Times New Roman" w:cs="Times New Roman"/>
          <w:color w:val="000000"/>
          <w:sz w:val="24"/>
          <w:szCs w:val="24"/>
          <w:lang w:eastAsia="ar-SA"/>
        </w:rPr>
        <w:t>ūkst. Eur</w:t>
      </w:r>
      <w:r w:rsidRPr="00A45734">
        <w:rPr>
          <w:rFonts w:ascii="Times New Roman" w:eastAsia="Times New Roman" w:hAnsi="Times New Roman" w:cs="Times New Roman"/>
          <w:color w:val="000000"/>
          <w:sz w:val="24"/>
          <w:szCs w:val="24"/>
          <w:lang w:val="en-US" w:eastAsia="ar-SA"/>
        </w:rPr>
        <w:t xml:space="preserve"> Mokyklos g. ir Laukų g. žiedinės sankryžos įrengimui – projektavimo darbams</w:t>
      </w:r>
      <w:r w:rsidRPr="00A45734">
        <w:rPr>
          <w:rFonts w:ascii="Times New Roman" w:eastAsia="Times New Roman" w:hAnsi="Times New Roman" w:cs="Times New Roman"/>
          <w:color w:val="000000"/>
          <w:sz w:val="24"/>
          <w:szCs w:val="24"/>
          <w:lang w:eastAsia="ar-SA"/>
        </w:rPr>
        <w:t>;</w:t>
      </w:r>
    </w:p>
    <w:p w14:paraId="37C065AA" w14:textId="77777777" w:rsidR="003339F7" w:rsidRPr="00F72498"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20,0 t</w:t>
      </w:r>
      <w:r w:rsidRPr="00A45734">
        <w:rPr>
          <w:rFonts w:ascii="Times New Roman" w:eastAsia="Times New Roman" w:hAnsi="Times New Roman" w:cs="Times New Roman"/>
          <w:color w:val="000000"/>
          <w:sz w:val="24"/>
          <w:szCs w:val="24"/>
          <w:lang w:eastAsia="ar-SA"/>
        </w:rPr>
        <w:t>ūkst</w:t>
      </w:r>
      <w:r w:rsidRPr="00F72498">
        <w:rPr>
          <w:rFonts w:ascii="Times New Roman" w:eastAsia="Times New Roman" w:hAnsi="Times New Roman" w:cs="Times New Roman"/>
          <w:color w:val="000000"/>
          <w:sz w:val="24"/>
          <w:szCs w:val="24"/>
          <w:lang w:eastAsia="ar-SA"/>
        </w:rPr>
        <w:t>. Eur Paryžiaus Komunos g. rekonstravimui (nuo Šilutės pl. iki Taikos pr.) - projektavimo darbams;</w:t>
      </w:r>
    </w:p>
    <w:p w14:paraId="6B08F1CA" w14:textId="77777777" w:rsidR="003339F7" w:rsidRPr="00F72498"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72498">
        <w:rPr>
          <w:rFonts w:ascii="Times New Roman" w:eastAsia="Times New Roman" w:hAnsi="Times New Roman" w:cs="Times New Roman"/>
          <w:color w:val="000000"/>
          <w:sz w:val="24"/>
          <w:szCs w:val="24"/>
          <w:lang w:eastAsia="ar-SA"/>
        </w:rPr>
        <w:t>50,0 tūkst. Eur Smiltynės g. ir krantinės rekonstravimui nuo Jūrų muziejaus iki Senosios Smiltynės perkėlos - projektavimo darbams;</w:t>
      </w:r>
    </w:p>
    <w:p w14:paraId="5130B3B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mažiau:</w:t>
      </w:r>
    </w:p>
    <w:p w14:paraId="546B4B85" w14:textId="6AE7AE38"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602,4 t</w:t>
      </w:r>
      <w:r w:rsidRPr="00A45734">
        <w:rPr>
          <w:rFonts w:ascii="Times New Roman" w:eastAsia="Times New Roman" w:hAnsi="Times New Roman" w:cs="Times New Roman"/>
          <w:color w:val="000000"/>
          <w:sz w:val="24"/>
          <w:szCs w:val="24"/>
          <w:lang w:eastAsia="ar-SA"/>
        </w:rPr>
        <w:t>ūkst Eur Baltijos pr. ir Šilutės pl. žiedinės sankryžos rekonstravimui,</w:t>
      </w:r>
      <w:r w:rsidR="00F72498">
        <w:rPr>
          <w:rFonts w:ascii="Times New Roman" w:eastAsia="Times New Roman" w:hAnsi="Times New Roman" w:cs="Times New Roman"/>
          <w:color w:val="000000"/>
          <w:sz w:val="24"/>
          <w:szCs w:val="24"/>
          <w:lang w:eastAsia="ar-SA"/>
        </w:rPr>
        <w:t xml:space="preserve"> </w:t>
      </w:r>
      <w:r w:rsidRPr="00A45734">
        <w:rPr>
          <w:rFonts w:ascii="Times New Roman" w:eastAsia="Times New Roman" w:hAnsi="Times New Roman" w:cs="Times New Roman"/>
          <w:color w:val="000000"/>
          <w:sz w:val="24"/>
          <w:szCs w:val="24"/>
          <w:lang w:eastAsia="ar-SA"/>
        </w:rPr>
        <w:t>Lypkių pervažos įrengimui;</w:t>
      </w:r>
    </w:p>
    <w:p w14:paraId="333D1791"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 xml:space="preserve">1237,4 </w:t>
      </w:r>
      <w:r w:rsidRPr="00A45734">
        <w:rPr>
          <w:rFonts w:ascii="Times New Roman" w:eastAsia="Times New Roman" w:hAnsi="Times New Roman" w:cs="Times New Roman"/>
          <w:color w:val="000000"/>
          <w:sz w:val="24"/>
          <w:szCs w:val="24"/>
          <w:lang w:eastAsia="ar-SA"/>
        </w:rPr>
        <w:t>tūkst Eur Pajūrio g. rekonstravimui – lėšos numatytos galutiniam atsiskaitymui su Lietuvos automobilių kelių direkcija (rekonstrukcija baigta);</w:t>
      </w:r>
    </w:p>
    <w:p w14:paraId="49BDDEE1"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trike/>
          <w:color w:val="000000"/>
          <w:sz w:val="24"/>
          <w:szCs w:val="24"/>
          <w:lang w:eastAsia="ar-SA"/>
        </w:rPr>
      </w:pPr>
      <w:r w:rsidRPr="00A45734">
        <w:rPr>
          <w:rFonts w:ascii="Times New Roman" w:hAnsi="Times New Roman" w:cs="Times New Roman"/>
          <w:sz w:val="24"/>
          <w:szCs w:val="24"/>
          <w:lang w:val="en-US"/>
        </w:rPr>
        <w:t>143,5 t</w:t>
      </w:r>
      <w:r w:rsidRPr="00A45734">
        <w:rPr>
          <w:rFonts w:ascii="Times New Roman" w:hAnsi="Times New Roman" w:cs="Times New Roman"/>
          <w:sz w:val="24"/>
          <w:szCs w:val="24"/>
        </w:rPr>
        <w:t>ūkst. Eur asfaltbetonio dangos, žvyruotos dangos ir akmenimis grįstų miesto gatvių dangos remontui – numatoma 0,2 ha mažiau remontuojamų asfaltbetonio dangos duobių gatvėse;</w:t>
      </w:r>
    </w:p>
    <w:p w14:paraId="141C4957" w14:textId="77777777"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val="en-US" w:eastAsia="ar-SA"/>
        </w:rPr>
      </w:pPr>
      <w:r w:rsidRPr="00A45734">
        <w:rPr>
          <w:rFonts w:ascii="Times New Roman" w:eastAsia="Times New Roman" w:hAnsi="Times New Roman" w:cs="Times New Roman"/>
          <w:color w:val="000000"/>
          <w:sz w:val="24"/>
          <w:szCs w:val="24"/>
          <w:lang w:val="en-US" w:eastAsia="ar-SA"/>
        </w:rPr>
        <w:t>28,0 t</w:t>
      </w:r>
      <w:r w:rsidRPr="00A45734">
        <w:rPr>
          <w:rFonts w:ascii="Times New Roman" w:eastAsia="Times New Roman" w:hAnsi="Times New Roman" w:cs="Times New Roman"/>
          <w:color w:val="000000"/>
          <w:sz w:val="24"/>
          <w:szCs w:val="24"/>
          <w:lang w:eastAsia="ar-SA"/>
        </w:rPr>
        <w:t xml:space="preserve">ūkst. Eur Vilniaus Dailės akademijos Klaipėdos fakulteto teritorijos sutvarkymui – teritorijos remonto darbams vykdyti, planuojama užbaigti </w:t>
      </w:r>
      <w:r w:rsidRPr="00A45734">
        <w:rPr>
          <w:rFonts w:ascii="Times New Roman" w:eastAsia="Times New Roman" w:hAnsi="Times New Roman" w:cs="Times New Roman"/>
          <w:color w:val="000000"/>
          <w:sz w:val="24"/>
          <w:szCs w:val="24"/>
          <w:lang w:val="en-US" w:eastAsia="ar-SA"/>
        </w:rPr>
        <w:t>2022 m.;</w:t>
      </w:r>
    </w:p>
    <w:p w14:paraId="1C363BCA" w14:textId="3DE053CC" w:rsidR="003339F7" w:rsidRPr="00F72498"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val="en-US" w:eastAsia="ar-SA"/>
        </w:rPr>
        <w:t>549,</w:t>
      </w:r>
      <w:r w:rsidRPr="00F72498">
        <w:rPr>
          <w:rFonts w:ascii="Times New Roman" w:eastAsia="Times New Roman" w:hAnsi="Times New Roman" w:cs="Times New Roman"/>
          <w:color w:val="000000"/>
          <w:sz w:val="24"/>
          <w:szCs w:val="24"/>
          <w:lang w:eastAsia="ar-SA"/>
        </w:rPr>
        <w:t>3 tūkst.</w:t>
      </w:r>
      <w:r w:rsidR="00F72498">
        <w:rPr>
          <w:rFonts w:ascii="Times New Roman" w:eastAsia="Times New Roman" w:hAnsi="Times New Roman" w:cs="Times New Roman"/>
          <w:color w:val="000000"/>
          <w:sz w:val="24"/>
          <w:szCs w:val="24"/>
          <w:lang w:eastAsia="ar-SA"/>
        </w:rPr>
        <w:t xml:space="preserve"> </w:t>
      </w:r>
      <w:r w:rsidRPr="00F72498">
        <w:rPr>
          <w:rFonts w:ascii="Times New Roman" w:eastAsia="Times New Roman" w:hAnsi="Times New Roman" w:cs="Times New Roman"/>
          <w:color w:val="000000"/>
          <w:sz w:val="24"/>
          <w:szCs w:val="24"/>
          <w:lang w:eastAsia="ar-SA"/>
        </w:rPr>
        <w:t>Eur, nes neplanuojama projektams, kurie užbaigti 2021 metais, t.</w:t>
      </w:r>
      <w:r w:rsidR="00F72498">
        <w:rPr>
          <w:rFonts w:ascii="Times New Roman" w:eastAsia="Times New Roman" w:hAnsi="Times New Roman" w:cs="Times New Roman"/>
          <w:color w:val="000000"/>
          <w:sz w:val="24"/>
          <w:szCs w:val="24"/>
          <w:lang w:eastAsia="ar-SA"/>
        </w:rPr>
        <w:t xml:space="preserve"> </w:t>
      </w:r>
      <w:r w:rsidRPr="00F72498">
        <w:rPr>
          <w:rFonts w:ascii="Times New Roman" w:eastAsia="Times New Roman" w:hAnsi="Times New Roman" w:cs="Times New Roman"/>
          <w:color w:val="000000"/>
          <w:sz w:val="24"/>
          <w:szCs w:val="24"/>
          <w:lang w:eastAsia="ar-SA"/>
        </w:rPr>
        <w:t>y.:</w:t>
      </w:r>
    </w:p>
    <w:p w14:paraId="67A07C29" w14:textId="14827C19" w:rsidR="003339F7" w:rsidRPr="00A45734" w:rsidRDefault="003339F7" w:rsidP="003339F7">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color w:val="000000"/>
          <w:sz w:val="24"/>
          <w:szCs w:val="24"/>
          <w:lang w:val="en-US" w:eastAsia="ar-SA"/>
        </w:rPr>
      </w:pPr>
      <w:r w:rsidRPr="00F72498">
        <w:rPr>
          <w:rFonts w:ascii="Times New Roman" w:eastAsia="Times New Roman" w:hAnsi="Times New Roman" w:cs="Times New Roman"/>
          <w:color w:val="000000"/>
          <w:sz w:val="24"/>
          <w:szCs w:val="24"/>
          <w:lang w:eastAsia="ar-SA"/>
        </w:rPr>
        <w:t>Liepų, Jaunystės ir Arimų gatvių sankryžos (įrengiant šviesoforus ir apšvietimą) kapitaliniam remontui; Tilžės g. nuo Šilutės pl. iki geležinkelio pervažos rekonstravimui, pertvarkant žiedinę Mokyklos g. ir Šilutės pl. sankryžą;</w:t>
      </w:r>
      <w:r w:rsidR="00F72498">
        <w:rPr>
          <w:rFonts w:ascii="Times New Roman" w:eastAsia="Times New Roman" w:hAnsi="Times New Roman" w:cs="Times New Roman"/>
          <w:color w:val="000000"/>
          <w:sz w:val="24"/>
          <w:szCs w:val="24"/>
          <w:lang w:eastAsia="ar-SA"/>
        </w:rPr>
        <w:t xml:space="preserve"> </w:t>
      </w:r>
      <w:r w:rsidRPr="00F72498">
        <w:rPr>
          <w:rFonts w:ascii="Times New Roman" w:eastAsia="Times New Roman" w:hAnsi="Times New Roman" w:cs="Times New Roman"/>
          <w:color w:val="000000"/>
          <w:sz w:val="24"/>
          <w:szCs w:val="24"/>
          <w:lang w:eastAsia="ar-SA"/>
        </w:rPr>
        <w:t>Šilutės plento ruožo nuo Tilžės g. iki geležinkelio pervažos (iki Kauno g.) rekonstrukcijai (SM programa 06.2.1-TID-R-511 pr.</w:t>
      </w:r>
      <w:r w:rsidR="00F72498">
        <w:rPr>
          <w:rFonts w:ascii="Times New Roman" w:eastAsia="Times New Roman" w:hAnsi="Times New Roman" w:cs="Times New Roman"/>
          <w:color w:val="000000"/>
          <w:sz w:val="24"/>
          <w:szCs w:val="24"/>
          <w:lang w:eastAsia="ar-SA"/>
        </w:rPr>
        <w:t xml:space="preserve"> </w:t>
      </w:r>
      <w:r w:rsidRPr="00F72498">
        <w:rPr>
          <w:rFonts w:ascii="Times New Roman" w:eastAsia="Times New Roman" w:hAnsi="Times New Roman" w:cs="Times New Roman"/>
          <w:color w:val="000000"/>
          <w:sz w:val="24"/>
          <w:szCs w:val="24"/>
          <w:lang w:eastAsia="ar-SA"/>
        </w:rPr>
        <w:t>Vietinių</w:t>
      </w:r>
      <w:r w:rsidRPr="00A45734">
        <w:rPr>
          <w:rFonts w:ascii="Times New Roman" w:eastAsia="Times New Roman" w:hAnsi="Times New Roman" w:cs="Times New Roman"/>
          <w:color w:val="000000"/>
          <w:sz w:val="24"/>
          <w:szCs w:val="24"/>
          <w:lang w:eastAsia="ar-SA"/>
        </w:rPr>
        <w:t xml:space="preserve"> kelių vystymas);</w:t>
      </w:r>
    </w:p>
    <w:p w14:paraId="12C8318D"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b/>
          <w:bCs/>
          <w:iCs/>
          <w:color w:val="000000"/>
          <w:sz w:val="24"/>
          <w:szCs w:val="24"/>
          <w:lang w:eastAsia="ar-SA"/>
        </w:rPr>
      </w:pPr>
      <w:bookmarkStart w:id="5" w:name="_Hlk93833649"/>
      <w:r w:rsidRPr="00A45734">
        <w:rPr>
          <w:rFonts w:ascii="Times New Roman" w:eastAsia="Times New Roman" w:hAnsi="Times New Roman" w:cs="Times New Roman"/>
          <w:b/>
          <w:bCs/>
          <w:color w:val="000000"/>
          <w:sz w:val="24"/>
          <w:szCs w:val="24"/>
          <w:lang w:eastAsia="ar-SA"/>
        </w:rPr>
        <w:t xml:space="preserve">3147,0 </w:t>
      </w:r>
      <w:r w:rsidRPr="00A45734">
        <w:rPr>
          <w:rFonts w:ascii="Times New Roman" w:eastAsia="Times New Roman" w:hAnsi="Times New Roman" w:cs="Times New Roman"/>
          <w:b/>
          <w:bCs/>
          <w:iCs/>
          <w:color w:val="000000"/>
          <w:sz w:val="24"/>
          <w:szCs w:val="24"/>
          <w:lang w:eastAsia="ar-SA"/>
        </w:rPr>
        <w:t>tūkst. Eur daugiau viešojo transporto paslaugų organizavimui, iš jų:</w:t>
      </w:r>
    </w:p>
    <w:p w14:paraId="25219CFB"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bCs/>
          <w:i/>
          <w:color w:val="000000"/>
          <w:sz w:val="24"/>
          <w:szCs w:val="24"/>
          <w:lang w:eastAsia="ar-SA"/>
        </w:rPr>
      </w:pPr>
      <w:r w:rsidRPr="00A45734">
        <w:rPr>
          <w:rFonts w:ascii="Times New Roman" w:eastAsia="Times New Roman" w:hAnsi="Times New Roman" w:cs="Times New Roman"/>
          <w:bCs/>
          <w:i/>
          <w:color w:val="000000"/>
          <w:sz w:val="24"/>
          <w:szCs w:val="24"/>
          <w:lang w:eastAsia="ar-SA"/>
        </w:rPr>
        <w:t>daugiau:</w:t>
      </w:r>
    </w:p>
    <w:p w14:paraId="159009DA"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strike/>
          <w:color w:val="000000"/>
          <w:sz w:val="24"/>
          <w:szCs w:val="24"/>
          <w:lang w:eastAsia="ar-SA"/>
        </w:rPr>
      </w:pPr>
      <w:r w:rsidRPr="00A45734">
        <w:rPr>
          <w:rFonts w:ascii="Times New Roman" w:eastAsia="Times New Roman" w:hAnsi="Times New Roman" w:cs="Times New Roman"/>
          <w:bCs/>
          <w:iCs/>
          <w:color w:val="000000"/>
          <w:sz w:val="24"/>
          <w:szCs w:val="24"/>
          <w:lang w:eastAsia="ar-SA"/>
        </w:rPr>
        <w:t xml:space="preserve">1482,0 tūkst. Eur transporto kompensacijų mokėjimui </w:t>
      </w:r>
      <w:r w:rsidRPr="00A45734">
        <w:rPr>
          <w:rFonts w:ascii="Times New Roman" w:eastAsia="Times New Roman" w:hAnsi="Times New Roman" w:cs="Times New Roman"/>
          <w:iCs/>
          <w:color w:val="000000"/>
          <w:sz w:val="24"/>
          <w:szCs w:val="24"/>
          <w:lang w:eastAsia="ar-SA"/>
        </w:rPr>
        <w:t>pagal asignavimų valdytojo pateiktą sąmatos projektą (paraišką). Lėšų poreikis didėja dėl pasikeitusių kompensacijų už viešojo transporto bilietus (dėl lengvatinių viešojo transporto bilietų senjorams virš 70 m., taip pat dėl lengvatinių reguliaraus susisiekimo keltų bilietų 7-14 m. amžiaus vaikams);</w:t>
      </w:r>
    </w:p>
    <w:p w14:paraId="51D69A4E"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iCs/>
          <w:color w:val="000000"/>
          <w:sz w:val="24"/>
          <w:szCs w:val="24"/>
          <w:lang w:eastAsia="ar-SA"/>
        </w:rPr>
        <w:t xml:space="preserve">662,0 tūkst. Eur nuostolių, patirtų vykdant keleivinio kelių transporto viešųjų paslaugų vežant keleivius vietinio (miesto) reguliaraus susisiekimo autobusų maršrutais kompensavimui - </w:t>
      </w:r>
      <w:r w:rsidRPr="00A45734">
        <w:rPr>
          <w:rFonts w:ascii="Times New Roman" w:eastAsia="Times New Roman" w:hAnsi="Times New Roman" w:cs="Times New Roman"/>
          <w:color w:val="000000"/>
          <w:sz w:val="24"/>
          <w:szCs w:val="24"/>
          <w:lang w:eastAsia="ar-SA"/>
        </w:rPr>
        <w:t xml:space="preserve">pagal asignavimų valdytojo pateiktą sąmatos projektą (paraišką); </w:t>
      </w:r>
    </w:p>
    <w:p w14:paraId="30EA7F53"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sz w:val="24"/>
          <w:szCs w:val="24"/>
          <w:lang w:eastAsia="ar-SA"/>
        </w:rPr>
      </w:pPr>
      <w:r w:rsidRPr="00A45734">
        <w:rPr>
          <w:rFonts w:ascii="Times New Roman" w:eastAsia="Times New Roman" w:hAnsi="Times New Roman" w:cs="Times New Roman"/>
          <w:color w:val="000000"/>
          <w:sz w:val="24"/>
          <w:szCs w:val="24"/>
          <w:lang w:eastAsia="ar-SA"/>
        </w:rPr>
        <w:t>317,7 tūkst. Eur nuostolių, patirtų įgyvendinant ES Sanglaudos fondų finansuojamus ekologiškų viešojo transporto  priemonių įsigijimo projektus, kompensacijų mokėjimui - pagal asignavimų valdytojo pateiktą sąmatos projektą (paraišką). Lėšų poreikis didėja dėl gamtinių išteklių kainų didėjimo;</w:t>
      </w:r>
    </w:p>
    <w:p w14:paraId="2F23569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 xml:space="preserve">30,0 tūkst. Eur nuostolių, patirtų dėl naudojamų transporto priemonių pakeitimo ekologiškomis viešojo transporto priemonėmis, kompensavimui - pagal asignavimų valdytojo pateiktą sąmatos projektą (paraišką); </w:t>
      </w:r>
    </w:p>
    <w:bookmarkEnd w:id="5"/>
    <w:p w14:paraId="79BDA49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sz w:val="24"/>
          <w:szCs w:val="24"/>
          <w:lang w:eastAsia="ar-SA"/>
        </w:rPr>
      </w:pPr>
      <w:r w:rsidRPr="00A45734">
        <w:rPr>
          <w:rFonts w:ascii="Times New Roman" w:eastAsia="Times New Roman" w:hAnsi="Times New Roman" w:cs="Times New Roman"/>
          <w:color w:val="000000"/>
          <w:sz w:val="24"/>
          <w:szCs w:val="24"/>
          <w:lang w:eastAsia="ar-SA"/>
        </w:rPr>
        <w:t xml:space="preserve">17,0 tūkst. Eur nuostolingų maršrutų subsidijavimas priemiesčio ir miesto maršrutus aptarnaujantiems vežėjams </w:t>
      </w:r>
      <w:r w:rsidRPr="00A45734">
        <w:rPr>
          <w:rFonts w:ascii="Times New Roman" w:eastAsia="Times New Roman" w:hAnsi="Times New Roman" w:cs="Times New Roman"/>
          <w:sz w:val="24"/>
          <w:szCs w:val="24"/>
          <w:lang w:eastAsia="ar-SA"/>
        </w:rPr>
        <w:t>pagal savivaldybės administracijos direktoriaus 2022-01-10 įsakymą Nr. AD1-39 (maršrutams s. b. „Vaiteliai“, „Rasa“, Klaipėdos autobusų stotis-Palangos oro uostas, maršrutui į LEZ teritoriją subsidijuoti);</w:t>
      </w:r>
    </w:p>
    <w:p w14:paraId="7B60F8FE"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sz w:val="24"/>
          <w:szCs w:val="24"/>
          <w:lang w:eastAsia="ar-SA"/>
        </w:rPr>
      </w:pPr>
      <w:r w:rsidRPr="00A45734">
        <w:rPr>
          <w:rFonts w:ascii="Times New Roman" w:eastAsia="Times New Roman" w:hAnsi="Times New Roman" w:cs="Times New Roman"/>
          <w:sz w:val="24"/>
          <w:szCs w:val="24"/>
          <w:lang w:eastAsia="ar-SA"/>
        </w:rPr>
        <w:t>55,5 tūkst. Eur Klaipėdos miesto viešojo transporto švieslenčių ir informacinių švieslenčių įrengimui ir atnaujinimui – naujų švieslenčių (7 vnt.) miesto autobusų stotelėse įrengimo darbams, tęstiniams elektros įvadų įrengimo darbams (</w:t>
      </w:r>
      <w:r w:rsidRPr="00A45734">
        <w:rPr>
          <w:rFonts w:ascii="Times New Roman" w:eastAsia="Times New Roman" w:hAnsi="Times New Roman" w:cs="Times New Roman"/>
          <w:sz w:val="24"/>
          <w:szCs w:val="24"/>
          <w:lang w:val="en-US" w:eastAsia="ar-SA"/>
        </w:rPr>
        <w:t xml:space="preserve">2021 m. buvo </w:t>
      </w:r>
      <w:r w:rsidRPr="00A45734">
        <w:rPr>
          <w:rFonts w:ascii="Times New Roman" w:eastAsia="Times New Roman" w:hAnsi="Times New Roman" w:cs="Times New Roman"/>
          <w:sz w:val="24"/>
          <w:szCs w:val="24"/>
          <w:lang w:eastAsia="ar-SA"/>
        </w:rPr>
        <w:t xml:space="preserve">įrengiami tik </w:t>
      </w:r>
      <w:r w:rsidRPr="00A45734">
        <w:rPr>
          <w:rFonts w:ascii="Times New Roman" w:eastAsia="Times New Roman" w:hAnsi="Times New Roman" w:cs="Times New Roman"/>
          <w:sz w:val="24"/>
          <w:szCs w:val="24"/>
          <w:lang w:val="en-US" w:eastAsia="ar-SA"/>
        </w:rPr>
        <w:t>elektros įvadai)</w:t>
      </w:r>
      <w:r w:rsidRPr="00A45734">
        <w:rPr>
          <w:rFonts w:ascii="Times New Roman" w:eastAsia="Times New Roman" w:hAnsi="Times New Roman" w:cs="Times New Roman"/>
          <w:sz w:val="24"/>
          <w:szCs w:val="24"/>
          <w:lang w:eastAsia="ar-SA"/>
        </w:rPr>
        <w:t>;</w:t>
      </w:r>
    </w:p>
    <w:p w14:paraId="523D2015" w14:textId="77777777" w:rsidR="003339F7" w:rsidRPr="00A45734" w:rsidRDefault="003339F7" w:rsidP="003339F7">
      <w:pPr>
        <w:spacing w:after="0" w:line="240" w:lineRule="auto"/>
        <w:ind w:firstLine="851"/>
        <w:contextualSpacing/>
        <w:jc w:val="both"/>
        <w:rPr>
          <w:rFonts w:ascii="Times New Roman" w:eastAsiaTheme="majorEastAsia" w:hAnsi="Times New Roman" w:cs="Times New Roman"/>
          <w:b/>
          <w:i/>
          <w:spacing w:val="-10"/>
          <w:kern w:val="28"/>
          <w:sz w:val="24"/>
          <w:szCs w:val="24"/>
          <w:lang w:eastAsia="ar-SA"/>
        </w:rPr>
      </w:pPr>
      <w:r w:rsidRPr="00A45734">
        <w:rPr>
          <w:rFonts w:ascii="Times New Roman" w:eastAsiaTheme="majorEastAsia" w:hAnsi="Times New Roman" w:cs="Times New Roman"/>
          <w:b/>
          <w:i/>
          <w:spacing w:val="-10"/>
          <w:kern w:val="28"/>
          <w:sz w:val="24"/>
          <w:szCs w:val="24"/>
          <w:lang w:eastAsia="ar-SA"/>
        </w:rPr>
        <w:t xml:space="preserve">Siūloma skirti asignavimus </w:t>
      </w:r>
      <w:r w:rsidRPr="00A45734">
        <w:rPr>
          <w:rFonts w:ascii="Times New Roman" w:eastAsiaTheme="majorEastAsia" w:hAnsi="Times New Roman" w:cs="Times New Roman"/>
          <w:b/>
          <w:i/>
          <w:spacing w:val="-10"/>
          <w:kern w:val="28"/>
          <w:sz w:val="24"/>
          <w:szCs w:val="24"/>
          <w:u w:val="single"/>
          <w:lang w:eastAsia="ar-SA"/>
        </w:rPr>
        <w:t>naujoms priemonėms</w:t>
      </w:r>
      <w:r w:rsidRPr="00A45734">
        <w:rPr>
          <w:rFonts w:ascii="Times New Roman" w:eastAsiaTheme="majorEastAsia" w:hAnsi="Times New Roman" w:cs="Times New Roman"/>
          <w:b/>
          <w:i/>
          <w:spacing w:val="-10"/>
          <w:kern w:val="28"/>
          <w:sz w:val="24"/>
          <w:szCs w:val="24"/>
          <w:lang w:eastAsia="ar-SA"/>
        </w:rPr>
        <w:t>:</w:t>
      </w:r>
    </w:p>
    <w:p w14:paraId="0E04B08E" w14:textId="77777777" w:rsidR="003339F7" w:rsidRPr="00A45734" w:rsidRDefault="003339F7" w:rsidP="003339F7">
      <w:pPr>
        <w:spacing w:after="0"/>
        <w:ind w:firstLine="851"/>
        <w:jc w:val="both"/>
        <w:rPr>
          <w:rFonts w:ascii="Times New Roman" w:eastAsia="Times New Roman" w:hAnsi="Times New Roman" w:cs="Times New Roman"/>
          <w:sz w:val="24"/>
          <w:szCs w:val="24"/>
          <w:lang w:eastAsia="ar-SA"/>
        </w:rPr>
      </w:pPr>
      <w:r w:rsidRPr="00A45734">
        <w:rPr>
          <w:rFonts w:ascii="Times New Roman" w:eastAsia="Times New Roman" w:hAnsi="Times New Roman" w:cs="Times New Roman"/>
          <w:sz w:val="24"/>
          <w:szCs w:val="24"/>
          <w:lang w:eastAsia="ar-SA"/>
        </w:rPr>
        <w:t>562,5 tūkst. Eur UAB „Klaipėdos autobusų parkas“ įstatinio kapitalo didinimui  (elektra varomų autobusų įsigijimui (prisidėjimui) – naujų autobusų įsigijimui, dalyvaujant klimato kaitos programoje projekte "Daugiau švarios erdvės" (Projektą įgyvendina UAB "Klaipėdos autobusų parkas“, savivaldybė prisideda prie finansavimo pagal Tarybos sprendimą 2020-07-30 Nr.T2-174 );</w:t>
      </w:r>
    </w:p>
    <w:p w14:paraId="64F5F2C7" w14:textId="77777777" w:rsidR="003339F7" w:rsidRPr="00A45734" w:rsidRDefault="003339F7" w:rsidP="003339F7">
      <w:pPr>
        <w:tabs>
          <w:tab w:val="left" w:pos="5070"/>
          <w:tab w:val="left" w:pos="5366"/>
          <w:tab w:val="left" w:pos="6771"/>
          <w:tab w:val="left" w:pos="7363"/>
        </w:tabs>
        <w:spacing w:after="0"/>
        <w:ind w:firstLine="851"/>
        <w:jc w:val="both"/>
        <w:rPr>
          <w:rFonts w:ascii="Times New Roman" w:hAnsi="Times New Roman" w:cs="Times New Roman"/>
          <w:sz w:val="24"/>
          <w:szCs w:val="24"/>
        </w:rPr>
      </w:pPr>
      <w:r w:rsidRPr="00A45734">
        <w:rPr>
          <w:rFonts w:ascii="Times New Roman" w:eastAsia="Times New Roman" w:hAnsi="Times New Roman" w:cs="Times New Roman"/>
          <w:sz w:val="24"/>
          <w:szCs w:val="24"/>
          <w:lang w:eastAsia="ar-SA"/>
        </w:rPr>
        <w:t>92,7 tūkst. Eur Klaipėdos miesto viešojo transporto priemonių parko atnaujinimui (Naujų autobusų įsigijimas) – naujų autobusų įsigijimui, Klaipėdos miesto savivaldybei su partneriu UAB „Klaipėdos autobusų parkas“, teikiant projektą „Klaipėdos miesto viešojo transporto priemonių parko atnaujinimas“ (2022-12-22 tarybos sprendimas Nr.</w:t>
      </w:r>
      <w:r w:rsidRPr="00A45734">
        <w:rPr>
          <w:rFonts w:ascii="Times New Roman" w:hAnsi="Times New Roman" w:cs="Times New Roman"/>
          <w:sz w:val="24"/>
          <w:szCs w:val="24"/>
        </w:rPr>
        <w:t xml:space="preserve"> </w:t>
      </w:r>
      <w:r w:rsidRPr="00A45734">
        <w:rPr>
          <w:rFonts w:ascii="Times New Roman" w:hAnsi="Times New Roman" w:cs="Times New Roman"/>
          <w:noProof/>
          <w:sz w:val="24"/>
          <w:szCs w:val="24"/>
        </w:rPr>
        <w:t>T2-288</w:t>
      </w:r>
      <w:r w:rsidRPr="00A45734">
        <w:rPr>
          <w:rFonts w:ascii="Times New Roman" w:hAnsi="Times New Roman" w:cs="Times New Roman"/>
          <w:sz w:val="24"/>
          <w:szCs w:val="24"/>
        </w:rPr>
        <w:t>);</w:t>
      </w:r>
    </w:p>
    <w:p w14:paraId="4A6FA92A"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mažiau:</w:t>
      </w:r>
    </w:p>
    <w:p w14:paraId="38B9872D"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strike/>
          <w:sz w:val="24"/>
          <w:szCs w:val="24"/>
          <w:lang w:eastAsia="ar-SA"/>
        </w:rPr>
      </w:pPr>
      <w:r w:rsidRPr="00A45734">
        <w:rPr>
          <w:rFonts w:ascii="Times New Roman" w:eastAsia="Times New Roman" w:hAnsi="Times New Roman" w:cs="Times New Roman"/>
          <w:iCs/>
          <w:color w:val="000000"/>
          <w:sz w:val="24"/>
          <w:szCs w:val="24"/>
          <w:lang w:eastAsia="ar-SA"/>
        </w:rPr>
        <w:t xml:space="preserve">29,9 tūkst. Eur nuostolių, patirtų vežant keleivius vietinio reguliaraus susisiekimo autobusų maršrutais renginių metu, kompensavimui – 2022 m. nenumatyta, </w:t>
      </w:r>
      <w:r w:rsidRPr="00A45734">
        <w:rPr>
          <w:rFonts w:ascii="Times New Roman" w:eastAsia="Times New Roman" w:hAnsi="Times New Roman" w:cs="Times New Roman"/>
          <w:iCs/>
          <w:sz w:val="24"/>
          <w:szCs w:val="24"/>
          <w:lang w:eastAsia="ar-SA"/>
        </w:rPr>
        <w:t>nėra tarybos sprendimo;</w:t>
      </w:r>
    </w:p>
    <w:p w14:paraId="408397C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34,9 tūkst. Eur "Transporto balso" funkcijos, skirtos regėjimo negalią turintiems žmonėms, įdiegimui – priemonė įgyvendinta 2021 m.;</w:t>
      </w:r>
    </w:p>
    <w:p w14:paraId="13634DC5"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5,3 tūkst. Eur keleivinio transporto stotelių su įvažomis Klaipėdos miesto gatvėse projektavimui ir įrengimui – rangos darbų vykdymas numatytas 2023 m.;</w:t>
      </w:r>
    </w:p>
    <w:p w14:paraId="63AB3E2E"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 xml:space="preserve">2,3 tūkst. Eur infrastruktūros įrengimui, reikalingam BRT sistemai funkcionuoti – </w:t>
      </w:r>
      <w:r w:rsidRPr="00A45734">
        <w:rPr>
          <w:rFonts w:ascii="Times New Roman" w:eastAsia="Times New Roman" w:hAnsi="Times New Roman" w:cs="Times New Roman"/>
          <w:iCs/>
          <w:sz w:val="24"/>
          <w:szCs w:val="24"/>
          <w:lang w:eastAsia="ar-SA"/>
        </w:rPr>
        <w:t>suplanuotiems</w:t>
      </w:r>
      <w:r w:rsidRPr="00A45734">
        <w:rPr>
          <w:rFonts w:ascii="Times New Roman" w:eastAsia="Times New Roman" w:hAnsi="Times New Roman" w:cs="Times New Roman"/>
          <w:iCs/>
          <w:color w:val="FF0000"/>
          <w:sz w:val="24"/>
          <w:szCs w:val="24"/>
          <w:lang w:eastAsia="ar-SA"/>
        </w:rPr>
        <w:t xml:space="preserve"> </w:t>
      </w:r>
      <w:r w:rsidRPr="00A45734">
        <w:rPr>
          <w:rFonts w:ascii="Times New Roman" w:eastAsia="Times New Roman" w:hAnsi="Times New Roman" w:cs="Times New Roman"/>
          <w:iCs/>
          <w:color w:val="000000"/>
          <w:sz w:val="24"/>
          <w:szCs w:val="24"/>
          <w:lang w:eastAsia="ar-SA"/>
        </w:rPr>
        <w:t>projektavimo darbams vykdyti.</w:t>
      </w:r>
    </w:p>
    <w:p w14:paraId="3B7D4CB8"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b/>
          <w:bCs/>
          <w:iCs/>
          <w:color w:val="000000"/>
          <w:sz w:val="24"/>
          <w:szCs w:val="24"/>
          <w:lang w:eastAsia="ar-SA"/>
        </w:rPr>
      </w:pPr>
      <w:r w:rsidRPr="00A45734">
        <w:rPr>
          <w:rFonts w:ascii="Times New Roman" w:eastAsia="Times New Roman" w:hAnsi="Times New Roman" w:cs="Times New Roman"/>
          <w:b/>
          <w:bCs/>
          <w:iCs/>
          <w:color w:val="000000"/>
          <w:sz w:val="24"/>
          <w:szCs w:val="24"/>
          <w:lang w:eastAsia="ar-SA"/>
        </w:rPr>
        <w:t>234,6 tūkst. Eur eismo srautų reguliavimo ir saugumo priemonių įgyvendinimui, iš jų:</w:t>
      </w:r>
    </w:p>
    <w:p w14:paraId="50F4F8C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daugiau:</w:t>
      </w:r>
    </w:p>
    <w:p w14:paraId="60F98EA9"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iCs/>
          <w:color w:val="000000"/>
          <w:sz w:val="24"/>
          <w:szCs w:val="24"/>
          <w:lang w:eastAsia="ar-SA"/>
        </w:rPr>
        <w:t>28,4 tūkst. Eur eismo reguliavimo infrastruktūros eksploatacijai ir įrengimui</w:t>
      </w:r>
      <w:r w:rsidRPr="00A45734">
        <w:rPr>
          <w:rFonts w:ascii="Times New Roman" w:eastAsia="Times New Roman" w:hAnsi="Times New Roman" w:cs="Times New Roman"/>
          <w:b/>
          <w:bCs/>
          <w:iCs/>
          <w:color w:val="000000"/>
          <w:sz w:val="24"/>
          <w:szCs w:val="24"/>
          <w:lang w:eastAsia="ar-SA"/>
        </w:rPr>
        <w:t xml:space="preserve"> - </w:t>
      </w:r>
      <w:r w:rsidRPr="00A45734">
        <w:rPr>
          <w:rFonts w:ascii="Times New Roman" w:eastAsia="Times New Roman" w:hAnsi="Times New Roman" w:cs="Times New Roman"/>
          <w:color w:val="000000"/>
          <w:sz w:val="24"/>
          <w:szCs w:val="24"/>
          <w:lang w:eastAsia="ar-SA"/>
        </w:rPr>
        <w:t>kelio ženklų ir šviesoforų postų priežiūrai, šviesoforų postų valdikliams įsigyti;</w:t>
      </w:r>
    </w:p>
    <w:p w14:paraId="60E2E074"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7,4 tūkst Eur miesto gatvių ženklinimui planuojama daugiau lėšų dėl numatomo paslaugų kainų augimo;</w:t>
      </w:r>
    </w:p>
    <w:p w14:paraId="7AC9B40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30,0 tūkst Eur Klaipėdos miesto gatvių pėsčiųjų perėjų kryptiniam apšvietimui – kryptinio apšvietimo įrengimui, numatant papildomus darbus (horizontalusis ženklinimas, kelio ženklų atnaujinimas ir kt.)</w:t>
      </w:r>
    </w:p>
    <w:p w14:paraId="270C7458"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 xml:space="preserve">120,0 tūkst. Eur mokamo automobilių stovėjimo sistemos mieste kūrimui ir išlaikymui – automobilių parkavimo bilietų automatų eksploatavimui; </w:t>
      </w:r>
    </w:p>
    <w:p w14:paraId="23D81AEE" w14:textId="416EB31C"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13,6 tūkst. Eur automatinės eismo priežiūros prietaisų eksploatacijai – greičio matuoklių ir prietaisų eksp</w:t>
      </w:r>
      <w:r w:rsidR="002752A0">
        <w:rPr>
          <w:rFonts w:ascii="Times New Roman" w:eastAsia="Times New Roman" w:hAnsi="Times New Roman" w:cs="Times New Roman"/>
          <w:color w:val="000000"/>
          <w:sz w:val="24"/>
          <w:szCs w:val="24"/>
          <w:lang w:eastAsia="ar-SA"/>
        </w:rPr>
        <w:t>l</w:t>
      </w:r>
      <w:r w:rsidRPr="00A45734">
        <w:rPr>
          <w:rFonts w:ascii="Times New Roman" w:eastAsia="Times New Roman" w:hAnsi="Times New Roman" w:cs="Times New Roman"/>
          <w:color w:val="000000"/>
          <w:sz w:val="24"/>
          <w:szCs w:val="24"/>
          <w:lang w:eastAsia="ar-SA"/>
        </w:rPr>
        <w:t>oatavimui, naujų greičio matuoklių korpusų įsigijimui;</w:t>
      </w:r>
    </w:p>
    <w:p w14:paraId="348DD076"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 xml:space="preserve">15,2 tūkst. Eur saugaus eismo auditui – planuojama 9 auditus, t. y. 2 vnt. daugiau nei 2021 m., atsižvelgiant į bendruomenių pateiktus prašymus; </w:t>
      </w:r>
    </w:p>
    <w:p w14:paraId="3F831AF4" w14:textId="77777777" w:rsidR="003339F7" w:rsidRPr="00A45734" w:rsidRDefault="003339F7" w:rsidP="003339F7">
      <w:pPr>
        <w:spacing w:after="0" w:line="240" w:lineRule="auto"/>
        <w:ind w:firstLine="851"/>
        <w:contextualSpacing/>
        <w:jc w:val="both"/>
        <w:rPr>
          <w:rFonts w:ascii="Times New Roman" w:eastAsiaTheme="majorEastAsia" w:hAnsi="Times New Roman" w:cs="Times New Roman"/>
          <w:b/>
          <w:i/>
          <w:spacing w:val="-10"/>
          <w:kern w:val="28"/>
          <w:sz w:val="24"/>
          <w:szCs w:val="24"/>
          <w:lang w:eastAsia="ar-SA"/>
        </w:rPr>
      </w:pPr>
      <w:r w:rsidRPr="00A45734">
        <w:rPr>
          <w:rFonts w:ascii="Times New Roman" w:eastAsiaTheme="majorEastAsia" w:hAnsi="Times New Roman" w:cs="Times New Roman"/>
          <w:b/>
          <w:i/>
          <w:spacing w:val="-10"/>
          <w:kern w:val="28"/>
          <w:sz w:val="24"/>
          <w:szCs w:val="24"/>
          <w:lang w:eastAsia="ar-SA"/>
        </w:rPr>
        <w:t xml:space="preserve">Siūloma skirti asignavimus </w:t>
      </w:r>
      <w:r w:rsidRPr="00A45734">
        <w:rPr>
          <w:rFonts w:ascii="Times New Roman" w:eastAsiaTheme="majorEastAsia" w:hAnsi="Times New Roman" w:cs="Times New Roman"/>
          <w:b/>
          <w:i/>
          <w:spacing w:val="-10"/>
          <w:kern w:val="28"/>
          <w:sz w:val="24"/>
          <w:szCs w:val="24"/>
          <w:u w:val="single"/>
          <w:lang w:eastAsia="ar-SA"/>
        </w:rPr>
        <w:t>naujai priemonei</w:t>
      </w:r>
      <w:r w:rsidRPr="00A45734">
        <w:rPr>
          <w:rFonts w:ascii="Times New Roman" w:eastAsiaTheme="majorEastAsia" w:hAnsi="Times New Roman" w:cs="Times New Roman"/>
          <w:b/>
          <w:i/>
          <w:spacing w:val="-10"/>
          <w:kern w:val="28"/>
          <w:sz w:val="24"/>
          <w:szCs w:val="24"/>
          <w:lang w:eastAsia="ar-SA"/>
        </w:rPr>
        <w:t>:</w:t>
      </w:r>
    </w:p>
    <w:p w14:paraId="23ADE58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45734">
        <w:rPr>
          <w:rFonts w:ascii="Times New Roman" w:eastAsia="Times New Roman" w:hAnsi="Times New Roman" w:cs="Times New Roman"/>
          <w:color w:val="000000"/>
          <w:sz w:val="24"/>
          <w:szCs w:val="24"/>
          <w:lang w:eastAsia="ar-SA"/>
        </w:rPr>
        <w:t>20,0 tūkst. Eur avaringiausių vietų juodųjų dėmių nustatymui ir tobulinimo ar pertvarkymo projektinių schemų parengimui - Klaipėdos miesto juodųjų dėmių žemėlapio ir detalizuotų projektinių sprendinių parengimui.</w:t>
      </w:r>
    </w:p>
    <w:p w14:paraId="614BFCB5" w14:textId="77777777" w:rsidR="003339F7" w:rsidRPr="00A45734" w:rsidRDefault="003339F7" w:rsidP="00A45734">
      <w:pPr>
        <w:tabs>
          <w:tab w:val="left" w:pos="4712"/>
        </w:tabs>
        <w:suppressAutoHyphens/>
        <w:spacing w:after="0" w:line="240" w:lineRule="auto"/>
        <w:jc w:val="both"/>
        <w:rPr>
          <w:rFonts w:ascii="Times New Roman" w:eastAsia="Times New Roman" w:hAnsi="Times New Roman" w:cs="Times New Roman"/>
          <w:b/>
          <w:bCs/>
          <w:iCs/>
          <w:color w:val="000000"/>
          <w:sz w:val="24"/>
          <w:szCs w:val="24"/>
          <w:lang w:eastAsia="ar-SA"/>
        </w:rPr>
      </w:pPr>
    </w:p>
    <w:p w14:paraId="3B2A8538"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b/>
          <w:bCs/>
          <w:iCs/>
          <w:color w:val="000000"/>
          <w:sz w:val="24"/>
          <w:szCs w:val="24"/>
          <w:lang w:eastAsia="ar-SA"/>
        </w:rPr>
      </w:pPr>
      <w:r w:rsidRPr="00A45734">
        <w:rPr>
          <w:rFonts w:ascii="Times New Roman" w:eastAsia="Times New Roman" w:hAnsi="Times New Roman" w:cs="Times New Roman"/>
          <w:b/>
          <w:bCs/>
          <w:iCs/>
          <w:color w:val="000000"/>
          <w:sz w:val="24"/>
          <w:szCs w:val="24"/>
          <w:lang w:eastAsia="ar-SA"/>
        </w:rPr>
        <w:t>1061,0 tūkst Eur darnaus judumo projektų įgyvendinimui, iš jų:</w:t>
      </w:r>
    </w:p>
    <w:p w14:paraId="69458A89"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daugiau:</w:t>
      </w:r>
    </w:p>
    <w:p w14:paraId="2BE097C4"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1042,4 tūkst. Eur parengto projekto šviesoforų montavimo darbams (nusikėlė 2021 m. planuoti rangos darbai, 2022 m. planuojama priemonę įvykdyti);</w:t>
      </w:r>
    </w:p>
    <w:p w14:paraId="622B068E"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 xml:space="preserve">94,6 tūkst. Eur Klaipėdos miestui priklausančių elektromobilių įkrovimo stotelių eksploatavimui, priežiūrai ir nusikėlusiems, </w:t>
      </w:r>
      <w:r w:rsidRPr="00A45734">
        <w:rPr>
          <w:rFonts w:ascii="Times New Roman" w:eastAsia="Times New Roman" w:hAnsi="Times New Roman" w:cs="Times New Roman"/>
          <w:iCs/>
          <w:color w:val="000000"/>
          <w:sz w:val="24"/>
          <w:szCs w:val="24"/>
          <w:lang w:val="en-US" w:eastAsia="ar-SA"/>
        </w:rPr>
        <w:t>2021 m. planuotiems,</w:t>
      </w:r>
      <w:r w:rsidRPr="00A45734">
        <w:rPr>
          <w:rFonts w:ascii="Times New Roman" w:eastAsia="Times New Roman" w:hAnsi="Times New Roman" w:cs="Times New Roman"/>
          <w:iCs/>
          <w:color w:val="000000"/>
          <w:sz w:val="24"/>
          <w:szCs w:val="24"/>
          <w:lang w:eastAsia="ar-SA"/>
        </w:rPr>
        <w:t xml:space="preserve"> naujų stotelių įrengimo darbams pabaigti;</w:t>
      </w:r>
    </w:p>
    <w:p w14:paraId="27A752F3"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318,6 tūkst. Eur Danės upės pritaikymui laivybai ir vandens autobuso maršruto įdiegimui – projekto parengimui, takų, pontoninių prieplaukų įrengimo darbams, Danės upės vandens kelio maršruto subsidijavimui;</w:t>
      </w:r>
    </w:p>
    <w:p w14:paraId="5925F431" w14:textId="77777777" w:rsidR="003339F7" w:rsidRPr="00A45734" w:rsidRDefault="003339F7" w:rsidP="003339F7">
      <w:pPr>
        <w:spacing w:after="0" w:line="240" w:lineRule="auto"/>
        <w:ind w:firstLine="851"/>
        <w:contextualSpacing/>
        <w:jc w:val="both"/>
        <w:rPr>
          <w:rFonts w:ascii="Times New Roman" w:eastAsiaTheme="majorEastAsia" w:hAnsi="Times New Roman" w:cs="Times New Roman"/>
          <w:b/>
          <w:i/>
          <w:spacing w:val="-10"/>
          <w:kern w:val="28"/>
          <w:sz w:val="24"/>
          <w:szCs w:val="24"/>
          <w:lang w:eastAsia="ar-SA"/>
        </w:rPr>
      </w:pPr>
      <w:r w:rsidRPr="00A45734">
        <w:rPr>
          <w:rFonts w:ascii="Times New Roman" w:eastAsiaTheme="majorEastAsia" w:hAnsi="Times New Roman" w:cs="Times New Roman"/>
          <w:b/>
          <w:i/>
          <w:spacing w:val="-10"/>
          <w:kern w:val="28"/>
          <w:sz w:val="24"/>
          <w:szCs w:val="24"/>
          <w:lang w:eastAsia="ar-SA"/>
        </w:rPr>
        <w:t xml:space="preserve">Siūloma skirti asignavimus </w:t>
      </w:r>
      <w:r w:rsidRPr="00A45734">
        <w:rPr>
          <w:rFonts w:ascii="Times New Roman" w:eastAsiaTheme="majorEastAsia" w:hAnsi="Times New Roman" w:cs="Times New Roman"/>
          <w:b/>
          <w:i/>
          <w:spacing w:val="-10"/>
          <w:kern w:val="28"/>
          <w:sz w:val="24"/>
          <w:szCs w:val="24"/>
          <w:u w:val="single"/>
          <w:lang w:eastAsia="ar-SA"/>
        </w:rPr>
        <w:t>naujai priemonei</w:t>
      </w:r>
      <w:r w:rsidRPr="00A45734">
        <w:rPr>
          <w:rFonts w:ascii="Times New Roman" w:eastAsiaTheme="majorEastAsia" w:hAnsi="Times New Roman" w:cs="Times New Roman"/>
          <w:b/>
          <w:i/>
          <w:spacing w:val="-10"/>
          <w:kern w:val="28"/>
          <w:sz w:val="24"/>
          <w:szCs w:val="24"/>
          <w:lang w:eastAsia="ar-SA"/>
        </w:rPr>
        <w:t>:</w:t>
      </w:r>
    </w:p>
    <w:p w14:paraId="2015D352" w14:textId="4E489240"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67,1 tūkst. Eur eismo reguliavimo įrangos (šviesoforų) modernizavimui žalios bangos principu Taikos prospekte – techninio projekto parengimui;</w:t>
      </w:r>
    </w:p>
    <w:p w14:paraId="0058AA43"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
          <w:color w:val="000000"/>
          <w:sz w:val="24"/>
          <w:szCs w:val="24"/>
          <w:lang w:eastAsia="ar-SA"/>
        </w:rPr>
      </w:pPr>
      <w:r w:rsidRPr="00A45734">
        <w:rPr>
          <w:rFonts w:ascii="Times New Roman" w:eastAsia="Times New Roman" w:hAnsi="Times New Roman" w:cs="Times New Roman"/>
          <w:i/>
          <w:color w:val="000000"/>
          <w:sz w:val="24"/>
          <w:szCs w:val="24"/>
          <w:lang w:eastAsia="ar-SA"/>
        </w:rPr>
        <w:t>mažiau:</w:t>
      </w:r>
    </w:p>
    <w:p w14:paraId="64888C0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 xml:space="preserve">410,0 tūkst. Eur valdymo sistemos su viešojo transporto prioritetu programinės įrangos diegimu ir priežiūra paslaugoms (2022 m. planuojama </w:t>
      </w:r>
      <w:r w:rsidRPr="00A45734">
        <w:rPr>
          <w:rFonts w:ascii="Times New Roman" w:eastAsia="Times New Roman" w:hAnsi="Times New Roman" w:cs="Times New Roman"/>
          <w:iCs/>
          <w:sz w:val="24"/>
          <w:szCs w:val="24"/>
          <w:lang w:eastAsia="ar-SA"/>
        </w:rPr>
        <w:t xml:space="preserve">priemonę baigti </w:t>
      </w:r>
      <w:r w:rsidRPr="00A45734">
        <w:rPr>
          <w:rFonts w:ascii="Times New Roman" w:eastAsia="Times New Roman" w:hAnsi="Times New Roman" w:cs="Times New Roman"/>
          <w:iCs/>
          <w:color w:val="000000"/>
          <w:sz w:val="24"/>
          <w:szCs w:val="24"/>
          <w:lang w:eastAsia="ar-SA"/>
        </w:rPr>
        <w:t>vykdyti);</w:t>
      </w:r>
    </w:p>
    <w:p w14:paraId="6570D184"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24,2 tūkst. Eur apšvietimo ir kietųjų dangų atstatymo ir įrengimo darbams;</w:t>
      </w:r>
    </w:p>
    <w:p w14:paraId="3422AF89"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6,5 tūkst. Eur elektra varomo viešojo transporto naujų galimybių plėtrai (DEPO), ELENA – finansinės ataskaitos auditui atlikti;</w:t>
      </w:r>
    </w:p>
    <w:p w14:paraId="31B4FAE7"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sz w:val="24"/>
          <w:szCs w:val="24"/>
          <w:lang w:eastAsia="ar-SA"/>
        </w:rPr>
      </w:pPr>
      <w:r w:rsidRPr="00A45734">
        <w:rPr>
          <w:rFonts w:ascii="Times New Roman" w:eastAsia="Times New Roman" w:hAnsi="Times New Roman" w:cs="Times New Roman"/>
          <w:iCs/>
          <w:color w:val="000000"/>
          <w:sz w:val="24"/>
          <w:szCs w:val="24"/>
          <w:lang w:eastAsia="ar-SA"/>
        </w:rPr>
        <w:t xml:space="preserve">19,3 tūkst. Eur URBACT III projekto "Gyvos gatvės" įgyvendinimui, </w:t>
      </w:r>
      <w:r w:rsidRPr="00A45734">
        <w:rPr>
          <w:rFonts w:ascii="Times New Roman" w:eastAsia="Times New Roman" w:hAnsi="Times New Roman" w:cs="Times New Roman"/>
          <w:iCs/>
          <w:sz w:val="24"/>
          <w:szCs w:val="24"/>
          <w:lang w:eastAsia="ar-SA"/>
        </w:rPr>
        <w:t>atsižvelgiant į sudarytą finansavimo planą;</w:t>
      </w:r>
    </w:p>
    <w:p w14:paraId="070A4B7C"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0,7 tūkst. Eur dviračių įrenginių ir kintamos informacijos kelio ženklų priežiūrai;</w:t>
      </w:r>
    </w:p>
    <w:p w14:paraId="30FE862D" w14:textId="77777777" w:rsidR="003339F7" w:rsidRPr="00A45734" w:rsidRDefault="003339F7" w:rsidP="003339F7">
      <w:pPr>
        <w:tabs>
          <w:tab w:val="left" w:pos="4712"/>
        </w:tabs>
        <w:suppressAutoHyphens/>
        <w:spacing w:after="0" w:line="240" w:lineRule="auto"/>
        <w:ind w:firstLine="851"/>
        <w:jc w:val="both"/>
        <w:rPr>
          <w:rFonts w:ascii="Times New Roman" w:eastAsia="Times New Roman" w:hAnsi="Times New Roman" w:cs="Times New Roman"/>
          <w:iCs/>
          <w:color w:val="000000"/>
          <w:sz w:val="24"/>
          <w:szCs w:val="24"/>
          <w:lang w:eastAsia="ar-SA"/>
        </w:rPr>
      </w:pPr>
      <w:r w:rsidRPr="00A45734">
        <w:rPr>
          <w:rFonts w:ascii="Times New Roman" w:eastAsia="Times New Roman" w:hAnsi="Times New Roman" w:cs="Times New Roman"/>
          <w:iCs/>
          <w:color w:val="000000"/>
          <w:sz w:val="24"/>
          <w:szCs w:val="24"/>
          <w:lang w:eastAsia="ar-SA"/>
        </w:rPr>
        <w:t>1,0 tūkst. Eur, nes neplanuojama priemonei, kuri įgyvendinta 2021 metais - Uostamiesčiai: darnaus judumo principų integravimas (PORT Cities: Integrating Sustainability, PORTIS).</w:t>
      </w:r>
    </w:p>
    <w:p w14:paraId="2F6E33AE" w14:textId="77777777" w:rsidR="003339F7" w:rsidRDefault="003339F7" w:rsidP="003339F7">
      <w:pPr>
        <w:ind w:firstLine="851"/>
        <w:jc w:val="both"/>
        <w:rPr>
          <w:rFonts w:ascii="Times New Roman" w:hAnsi="Times New Roman" w:cs="Times New Roman"/>
          <w:sz w:val="24"/>
          <w:szCs w:val="24"/>
        </w:rPr>
      </w:pPr>
      <w:r w:rsidRPr="00A45734">
        <w:rPr>
          <w:rFonts w:ascii="Times New Roman" w:hAnsi="Times New Roman" w:cs="Times New Roman"/>
          <w:sz w:val="24"/>
          <w:szCs w:val="24"/>
        </w:rPr>
        <w:t xml:space="preserve">Detaliau apie aplinkos apsaugos programos priemonėms įgyvendinti siūlomus skirti asignavimus bei jų pokyčius </w:t>
      </w:r>
      <w:r w:rsidRPr="007972FE">
        <w:rPr>
          <w:rFonts w:ascii="Times New Roman" w:hAnsi="Times New Roman" w:cs="Times New Roman"/>
          <w:sz w:val="24"/>
          <w:szCs w:val="24"/>
        </w:rPr>
        <w:t xml:space="preserve">žiūrėti </w:t>
      </w:r>
      <w:r w:rsidR="007972FE" w:rsidRPr="007972FE">
        <w:rPr>
          <w:rFonts w:ascii="Times New Roman" w:hAnsi="Times New Roman" w:cs="Times New Roman"/>
          <w:sz w:val="24"/>
          <w:szCs w:val="24"/>
        </w:rPr>
        <w:t xml:space="preserve">14 </w:t>
      </w:r>
      <w:r w:rsidRPr="007972FE">
        <w:rPr>
          <w:rFonts w:ascii="Times New Roman" w:hAnsi="Times New Roman" w:cs="Times New Roman"/>
          <w:sz w:val="24"/>
          <w:szCs w:val="24"/>
        </w:rPr>
        <w:t>lentelėje</w:t>
      </w:r>
      <w:r w:rsidRPr="00A45734">
        <w:rPr>
          <w:rFonts w:ascii="Times New Roman" w:hAnsi="Times New Roman" w:cs="Times New Roman"/>
          <w:sz w:val="24"/>
          <w:szCs w:val="24"/>
        </w:rPr>
        <w:t>.</w:t>
      </w:r>
    </w:p>
    <w:p w14:paraId="31C1710E" w14:textId="77777777" w:rsidR="002817C4" w:rsidRDefault="002817C4">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51AED91" w14:textId="77777777" w:rsidR="002817C4" w:rsidRDefault="002817C4" w:rsidP="002817C4">
      <w:pPr>
        <w:shd w:val="clear" w:color="auto" w:fill="FFFFFF" w:themeFill="background1"/>
        <w:spacing w:after="200" w:line="276" w:lineRule="auto"/>
        <w:ind w:right="-31"/>
        <w:jc w:val="right"/>
        <w:rPr>
          <w:rFonts w:ascii="Times New Roman" w:eastAsia="Calibri" w:hAnsi="Times New Roman" w:cs="Times New Roman"/>
          <w:sz w:val="24"/>
          <w:szCs w:val="24"/>
          <w:highlight w:val="lightGray"/>
        </w:rPr>
        <w:sectPr w:rsidR="002817C4" w:rsidSect="003339F7">
          <w:pgSz w:w="11906" w:h="16838"/>
          <w:pgMar w:top="1134" w:right="567" w:bottom="1134" w:left="1701" w:header="567" w:footer="567" w:gutter="0"/>
          <w:cols w:space="1296"/>
          <w:docGrid w:linePitch="360"/>
        </w:sectPr>
      </w:pPr>
    </w:p>
    <w:p w14:paraId="5518B874" w14:textId="77777777" w:rsidR="002817C4" w:rsidRDefault="007972FE" w:rsidP="002817C4">
      <w:pPr>
        <w:shd w:val="clear" w:color="auto" w:fill="FFFFFF" w:themeFill="background1"/>
        <w:spacing w:after="0" w:line="276" w:lineRule="auto"/>
        <w:jc w:val="right"/>
        <w:rPr>
          <w:rFonts w:ascii="Times New Roman" w:eastAsia="Calibri" w:hAnsi="Times New Roman" w:cs="Times New Roman"/>
          <w:sz w:val="24"/>
          <w:szCs w:val="24"/>
        </w:rPr>
      </w:pPr>
      <w:r w:rsidRPr="007972FE">
        <w:rPr>
          <w:rFonts w:ascii="Times New Roman" w:eastAsia="Calibri" w:hAnsi="Times New Roman" w:cs="Times New Roman"/>
          <w:sz w:val="24"/>
          <w:szCs w:val="24"/>
        </w:rPr>
        <w:t>14</w:t>
      </w:r>
      <w:r w:rsidR="002817C4" w:rsidRPr="007972FE">
        <w:rPr>
          <w:rFonts w:ascii="Times New Roman" w:eastAsia="Calibri" w:hAnsi="Times New Roman" w:cs="Times New Roman"/>
          <w:sz w:val="24"/>
          <w:szCs w:val="24"/>
        </w:rPr>
        <w:t xml:space="preserve"> lentelė</w:t>
      </w:r>
    </w:p>
    <w:p w14:paraId="30691FBF" w14:textId="77777777" w:rsidR="007972FE" w:rsidRDefault="007972FE" w:rsidP="002817C4">
      <w:pPr>
        <w:shd w:val="clear" w:color="auto" w:fill="FFFFFF" w:themeFill="background1"/>
        <w:spacing w:after="0" w:line="276" w:lineRule="auto"/>
        <w:jc w:val="right"/>
        <w:rPr>
          <w:rFonts w:ascii="Times New Roman" w:eastAsia="Calibri" w:hAnsi="Times New Roman" w:cs="Times New Roman"/>
          <w:sz w:val="24"/>
          <w:szCs w:val="24"/>
        </w:rPr>
      </w:pPr>
    </w:p>
    <w:p w14:paraId="4BF3A18D" w14:textId="77777777" w:rsidR="002817C4" w:rsidRDefault="002817C4" w:rsidP="002817C4">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SUSISIEKIMO SISTEMOS PRIEŽIŪROS IR PLĖTROS PROGRAMAI 2022 METAIS SKIRIAMŲ ASIGNAVIMŲ PALYGINIMAS SU 2021 METAIS</w:t>
      </w:r>
    </w:p>
    <w:p w14:paraId="5C897CC8" w14:textId="77777777" w:rsidR="002817C4" w:rsidRDefault="002817C4" w:rsidP="002817C4">
      <w:pPr>
        <w:spacing w:after="0" w:line="240" w:lineRule="auto"/>
        <w:rPr>
          <w:rFonts w:ascii="Times New Roman" w:eastAsia="Times New Roman" w:hAnsi="Times New Roman" w:cs="Times New Roman"/>
          <w:sz w:val="20"/>
          <w:szCs w:val="20"/>
          <w:highlight w:val="yellow"/>
          <w:lang w:eastAsia="lt-LT"/>
        </w:rPr>
      </w:pPr>
    </w:p>
    <w:p w14:paraId="2184E757" w14:textId="60669AE9" w:rsidR="002817C4" w:rsidRDefault="00F36EC1" w:rsidP="002752A0">
      <w:pPr>
        <w:spacing w:after="0" w:line="240" w:lineRule="auto"/>
        <w:ind w:right="678" w:firstLine="1134"/>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(T</w:t>
      </w:r>
      <w:r w:rsidR="002817C4">
        <w:rPr>
          <w:rFonts w:ascii="Times New Roman" w:eastAsia="Times New Roman" w:hAnsi="Times New Roman" w:cs="Times New Roman"/>
          <w:sz w:val="20"/>
          <w:szCs w:val="20"/>
          <w:lang w:eastAsia="lt-LT"/>
        </w:rPr>
        <w:t>ūkst. Eur</w:t>
      </w:r>
      <w:r>
        <w:rPr>
          <w:rFonts w:ascii="Times New Roman" w:eastAsia="Times New Roman" w:hAnsi="Times New Roman" w:cs="Times New Roman"/>
          <w:sz w:val="20"/>
          <w:szCs w:val="20"/>
          <w:lang w:eastAsia="lt-LT"/>
        </w:rPr>
        <w:t>)</w:t>
      </w:r>
    </w:p>
    <w:tbl>
      <w:tblPr>
        <w:tblW w:w="13991" w:type="dxa"/>
        <w:tblLayout w:type="fixed"/>
        <w:tblLook w:val="04A0" w:firstRow="1" w:lastRow="0" w:firstColumn="1" w:lastColumn="0" w:noHBand="0" w:noVBand="1"/>
      </w:tblPr>
      <w:tblGrid>
        <w:gridCol w:w="3974"/>
        <w:gridCol w:w="1018"/>
        <w:gridCol w:w="828"/>
        <w:gridCol w:w="710"/>
        <w:gridCol w:w="569"/>
        <w:gridCol w:w="712"/>
        <w:gridCol w:w="994"/>
        <w:gridCol w:w="851"/>
        <w:gridCol w:w="569"/>
        <w:gridCol w:w="712"/>
        <w:gridCol w:w="852"/>
        <w:gridCol w:w="851"/>
        <w:gridCol w:w="569"/>
        <w:gridCol w:w="776"/>
        <w:gridCol w:w="6"/>
      </w:tblGrid>
      <w:tr w:rsidR="002817C4" w14:paraId="2C908162" w14:textId="77777777" w:rsidTr="007972FE">
        <w:trPr>
          <w:trHeight w:val="308"/>
        </w:trPr>
        <w:tc>
          <w:tcPr>
            <w:tcW w:w="3974" w:type="dxa"/>
            <w:vMerge w:val="restart"/>
            <w:tcBorders>
              <w:top w:val="single" w:sz="4" w:space="0" w:color="auto"/>
              <w:left w:val="single" w:sz="4" w:space="0" w:color="auto"/>
              <w:bottom w:val="single" w:sz="4" w:space="0" w:color="auto"/>
              <w:right w:val="single" w:sz="4" w:space="0" w:color="auto"/>
            </w:tcBorders>
            <w:vAlign w:val="center"/>
            <w:hideMark/>
          </w:tcPr>
          <w:p w14:paraId="02ABB08D"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Priemonės pavadinimas</w:t>
            </w:r>
          </w:p>
        </w:tc>
        <w:tc>
          <w:tcPr>
            <w:tcW w:w="10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A0D0B1"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Finansavimo šaltinis</w:t>
            </w:r>
          </w:p>
        </w:tc>
        <w:tc>
          <w:tcPr>
            <w:tcW w:w="2819" w:type="dxa"/>
            <w:gridSpan w:val="4"/>
            <w:tcBorders>
              <w:top w:val="single" w:sz="4" w:space="0" w:color="auto"/>
              <w:left w:val="nil"/>
              <w:bottom w:val="single" w:sz="4" w:space="0" w:color="auto"/>
              <w:right w:val="single" w:sz="4" w:space="0" w:color="auto"/>
            </w:tcBorders>
            <w:noWrap/>
            <w:vAlign w:val="center"/>
            <w:hideMark/>
          </w:tcPr>
          <w:p w14:paraId="2772C403" w14:textId="77777777" w:rsidR="002817C4" w:rsidRPr="002817C4" w:rsidRDefault="002817C4">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2021 m, patvirtintas planas</w:t>
            </w:r>
          </w:p>
        </w:tc>
        <w:tc>
          <w:tcPr>
            <w:tcW w:w="3126" w:type="dxa"/>
            <w:gridSpan w:val="4"/>
            <w:tcBorders>
              <w:top w:val="single" w:sz="4" w:space="0" w:color="auto"/>
              <w:left w:val="nil"/>
              <w:bottom w:val="single" w:sz="4" w:space="0" w:color="auto"/>
              <w:right w:val="single" w:sz="4" w:space="0" w:color="auto"/>
            </w:tcBorders>
            <w:noWrap/>
            <w:vAlign w:val="center"/>
            <w:hideMark/>
          </w:tcPr>
          <w:p w14:paraId="78D669EC" w14:textId="77777777" w:rsidR="002817C4" w:rsidRPr="002817C4" w:rsidRDefault="002817C4" w:rsidP="00871791">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2022 m, biudžeto projektas</w:t>
            </w:r>
          </w:p>
        </w:tc>
        <w:tc>
          <w:tcPr>
            <w:tcW w:w="3054" w:type="dxa"/>
            <w:gridSpan w:val="5"/>
            <w:tcBorders>
              <w:top w:val="single" w:sz="4" w:space="0" w:color="auto"/>
              <w:left w:val="nil"/>
              <w:bottom w:val="single" w:sz="4" w:space="0" w:color="auto"/>
              <w:right w:val="single" w:sz="4" w:space="0" w:color="auto"/>
            </w:tcBorders>
            <w:noWrap/>
            <w:vAlign w:val="center"/>
            <w:hideMark/>
          </w:tcPr>
          <w:p w14:paraId="54AA83D6" w14:textId="77777777" w:rsidR="002817C4" w:rsidRPr="002817C4" w:rsidRDefault="002817C4">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Pasikeitimas (+, -)</w:t>
            </w:r>
          </w:p>
        </w:tc>
      </w:tr>
      <w:tr w:rsidR="002817C4" w14:paraId="2E24F613" w14:textId="77777777" w:rsidTr="007972FE">
        <w:trPr>
          <w:trHeight w:val="308"/>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3EC061DF" w14:textId="77777777" w:rsidR="002817C4" w:rsidRDefault="002817C4">
            <w:pPr>
              <w:spacing w:after="0"/>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7577769C" w14:textId="77777777" w:rsidR="002817C4" w:rsidRDefault="002817C4">
            <w:pPr>
              <w:spacing w:after="0"/>
              <w:rPr>
                <w:rFonts w:ascii="Times New Roman" w:eastAsia="Times New Roman" w:hAnsi="Times New Roman" w:cs="Times New Roman"/>
                <w:sz w:val="18"/>
                <w:szCs w:val="18"/>
                <w:lang w:eastAsia="lt-LT"/>
              </w:rPr>
            </w:pPr>
          </w:p>
        </w:tc>
        <w:tc>
          <w:tcPr>
            <w:tcW w:w="828" w:type="dxa"/>
            <w:vMerge w:val="restart"/>
            <w:tcBorders>
              <w:top w:val="nil"/>
              <w:left w:val="single" w:sz="4" w:space="0" w:color="auto"/>
              <w:bottom w:val="single" w:sz="4" w:space="0" w:color="auto"/>
              <w:right w:val="single" w:sz="4" w:space="0" w:color="auto"/>
            </w:tcBorders>
            <w:textDirection w:val="btLr"/>
            <w:vAlign w:val="center"/>
            <w:hideMark/>
          </w:tcPr>
          <w:p w14:paraId="030E2D45"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1991" w:type="dxa"/>
            <w:gridSpan w:val="3"/>
            <w:tcBorders>
              <w:top w:val="single" w:sz="4" w:space="0" w:color="auto"/>
              <w:left w:val="nil"/>
              <w:bottom w:val="single" w:sz="4" w:space="0" w:color="auto"/>
              <w:right w:val="single" w:sz="4" w:space="0" w:color="auto"/>
            </w:tcBorders>
            <w:noWrap/>
            <w:vAlign w:val="center"/>
            <w:hideMark/>
          </w:tcPr>
          <w:p w14:paraId="51EB6770" w14:textId="77777777" w:rsidR="002817C4" w:rsidRPr="002817C4" w:rsidRDefault="002817C4">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c>
          <w:tcPr>
            <w:tcW w:w="994" w:type="dxa"/>
            <w:vMerge w:val="restart"/>
            <w:tcBorders>
              <w:top w:val="nil"/>
              <w:left w:val="single" w:sz="4" w:space="0" w:color="auto"/>
              <w:bottom w:val="single" w:sz="4" w:space="0" w:color="auto"/>
              <w:right w:val="single" w:sz="4" w:space="0" w:color="auto"/>
            </w:tcBorders>
            <w:textDirection w:val="btLr"/>
            <w:vAlign w:val="center"/>
            <w:hideMark/>
          </w:tcPr>
          <w:p w14:paraId="4EEC1672" w14:textId="77777777" w:rsidR="002817C4" w:rsidRPr="002817C4" w:rsidRDefault="00871791" w:rsidP="00871791">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w:t>
            </w:r>
            <w:r w:rsidR="002817C4" w:rsidRPr="002817C4">
              <w:rPr>
                <w:rFonts w:ascii="Times New Roman" w:eastAsia="Times New Roman" w:hAnsi="Times New Roman" w:cs="Times New Roman"/>
                <w:sz w:val="18"/>
                <w:szCs w:val="18"/>
                <w:lang w:eastAsia="lt-LT"/>
              </w:rPr>
              <w:t>š viso</w:t>
            </w:r>
          </w:p>
        </w:tc>
        <w:tc>
          <w:tcPr>
            <w:tcW w:w="2132" w:type="dxa"/>
            <w:gridSpan w:val="3"/>
            <w:tcBorders>
              <w:top w:val="single" w:sz="4" w:space="0" w:color="auto"/>
              <w:left w:val="nil"/>
              <w:bottom w:val="single" w:sz="4" w:space="0" w:color="auto"/>
              <w:right w:val="single" w:sz="4" w:space="0" w:color="auto"/>
            </w:tcBorders>
            <w:noWrap/>
            <w:vAlign w:val="center"/>
            <w:hideMark/>
          </w:tcPr>
          <w:p w14:paraId="5225ED54" w14:textId="77777777" w:rsidR="002817C4" w:rsidRPr="002817C4" w:rsidRDefault="002817C4">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c>
          <w:tcPr>
            <w:tcW w:w="852" w:type="dxa"/>
            <w:vMerge w:val="restart"/>
            <w:tcBorders>
              <w:top w:val="nil"/>
              <w:left w:val="single" w:sz="4" w:space="0" w:color="auto"/>
              <w:bottom w:val="single" w:sz="4" w:space="0" w:color="auto"/>
              <w:right w:val="single" w:sz="4" w:space="0" w:color="auto"/>
            </w:tcBorders>
            <w:textDirection w:val="btLr"/>
            <w:vAlign w:val="center"/>
            <w:hideMark/>
          </w:tcPr>
          <w:p w14:paraId="140E8829" w14:textId="77777777" w:rsidR="002817C4" w:rsidRPr="002817C4" w:rsidRDefault="002817C4">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viso</w:t>
            </w:r>
          </w:p>
        </w:tc>
        <w:tc>
          <w:tcPr>
            <w:tcW w:w="2202" w:type="dxa"/>
            <w:gridSpan w:val="4"/>
            <w:tcBorders>
              <w:top w:val="single" w:sz="4" w:space="0" w:color="auto"/>
              <w:left w:val="nil"/>
              <w:bottom w:val="single" w:sz="4" w:space="0" w:color="auto"/>
              <w:right w:val="single" w:sz="4" w:space="0" w:color="auto"/>
            </w:tcBorders>
            <w:noWrap/>
            <w:vAlign w:val="center"/>
            <w:hideMark/>
          </w:tcPr>
          <w:p w14:paraId="0C8A3BCE" w14:textId="77777777" w:rsidR="002817C4" w:rsidRPr="002817C4" w:rsidRDefault="002817C4">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r>
      <w:tr w:rsidR="002817C4" w14:paraId="428C1341" w14:textId="77777777" w:rsidTr="007972FE">
        <w:trPr>
          <w:gridAfter w:val="1"/>
          <w:wAfter w:w="6" w:type="dxa"/>
          <w:trHeight w:val="308"/>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5B00FF22" w14:textId="77777777" w:rsidR="002817C4" w:rsidRDefault="002817C4">
            <w:pPr>
              <w:spacing w:after="0"/>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0489916" w14:textId="77777777" w:rsidR="002817C4" w:rsidRDefault="002817C4">
            <w:pPr>
              <w:spacing w:after="0"/>
              <w:rPr>
                <w:rFonts w:ascii="Times New Roman" w:eastAsia="Times New Roman" w:hAnsi="Times New Roman" w:cs="Times New Roman"/>
                <w:sz w:val="18"/>
                <w:szCs w:val="18"/>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0C25C3C0" w14:textId="77777777" w:rsidR="002817C4" w:rsidRDefault="002817C4">
            <w:pPr>
              <w:spacing w:after="0"/>
              <w:rPr>
                <w:rFonts w:ascii="Times New Roman" w:eastAsia="Times New Roman" w:hAnsi="Times New Roman" w:cs="Times New Roman"/>
                <w:sz w:val="18"/>
                <w:szCs w:val="18"/>
                <w:lang w:eastAsia="lt-LT"/>
              </w:rPr>
            </w:pPr>
          </w:p>
        </w:tc>
        <w:tc>
          <w:tcPr>
            <w:tcW w:w="1279" w:type="dxa"/>
            <w:gridSpan w:val="2"/>
            <w:tcBorders>
              <w:top w:val="single" w:sz="4" w:space="0" w:color="auto"/>
              <w:left w:val="nil"/>
              <w:bottom w:val="single" w:sz="4" w:space="0" w:color="auto"/>
              <w:right w:val="single" w:sz="4" w:space="0" w:color="auto"/>
            </w:tcBorders>
            <w:vAlign w:val="center"/>
            <w:hideMark/>
          </w:tcPr>
          <w:p w14:paraId="1FD35FAA"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12" w:type="dxa"/>
            <w:vMerge w:val="restart"/>
            <w:tcBorders>
              <w:top w:val="nil"/>
              <w:left w:val="single" w:sz="4" w:space="0" w:color="auto"/>
              <w:bottom w:val="single" w:sz="4" w:space="0" w:color="auto"/>
              <w:right w:val="single" w:sz="4" w:space="0" w:color="auto"/>
            </w:tcBorders>
            <w:textDirection w:val="btLr"/>
            <w:vAlign w:val="center"/>
            <w:hideMark/>
          </w:tcPr>
          <w:p w14:paraId="0B09B81B"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c>
          <w:tcPr>
            <w:tcW w:w="994" w:type="dxa"/>
            <w:vMerge/>
            <w:tcBorders>
              <w:top w:val="nil"/>
              <w:left w:val="single" w:sz="4" w:space="0" w:color="auto"/>
              <w:bottom w:val="single" w:sz="4" w:space="0" w:color="auto"/>
              <w:right w:val="single" w:sz="4" w:space="0" w:color="auto"/>
            </w:tcBorders>
            <w:vAlign w:val="center"/>
            <w:hideMark/>
          </w:tcPr>
          <w:p w14:paraId="0EE891E5" w14:textId="77777777" w:rsidR="002817C4" w:rsidRDefault="002817C4">
            <w:pPr>
              <w:spacing w:after="0"/>
              <w:rPr>
                <w:rFonts w:ascii="Times New Roman" w:eastAsia="Times New Roman" w:hAnsi="Times New Roman" w:cs="Times New Roman"/>
                <w:sz w:val="18"/>
                <w:szCs w:val="18"/>
                <w:lang w:eastAsia="lt-LT"/>
              </w:rPr>
            </w:pPr>
          </w:p>
        </w:tc>
        <w:tc>
          <w:tcPr>
            <w:tcW w:w="1420" w:type="dxa"/>
            <w:gridSpan w:val="2"/>
            <w:tcBorders>
              <w:top w:val="single" w:sz="4" w:space="0" w:color="auto"/>
              <w:left w:val="nil"/>
              <w:bottom w:val="single" w:sz="4" w:space="0" w:color="auto"/>
              <w:right w:val="single" w:sz="4" w:space="0" w:color="auto"/>
            </w:tcBorders>
            <w:vAlign w:val="center"/>
            <w:hideMark/>
          </w:tcPr>
          <w:p w14:paraId="0B31A682"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12" w:type="dxa"/>
            <w:vMerge w:val="restart"/>
            <w:tcBorders>
              <w:top w:val="nil"/>
              <w:left w:val="single" w:sz="4" w:space="0" w:color="auto"/>
              <w:bottom w:val="single" w:sz="4" w:space="0" w:color="auto"/>
              <w:right w:val="single" w:sz="4" w:space="0" w:color="auto"/>
            </w:tcBorders>
            <w:textDirection w:val="btLr"/>
            <w:vAlign w:val="center"/>
            <w:hideMark/>
          </w:tcPr>
          <w:p w14:paraId="0ACD7211"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c>
          <w:tcPr>
            <w:tcW w:w="852" w:type="dxa"/>
            <w:vMerge/>
            <w:tcBorders>
              <w:top w:val="nil"/>
              <w:left w:val="single" w:sz="4" w:space="0" w:color="auto"/>
              <w:bottom w:val="single" w:sz="4" w:space="0" w:color="auto"/>
              <w:right w:val="single" w:sz="4" w:space="0" w:color="auto"/>
            </w:tcBorders>
            <w:vAlign w:val="center"/>
            <w:hideMark/>
          </w:tcPr>
          <w:p w14:paraId="069DA96E" w14:textId="77777777" w:rsidR="002817C4" w:rsidRDefault="002817C4">
            <w:pPr>
              <w:spacing w:after="0"/>
              <w:rPr>
                <w:rFonts w:ascii="Times New Roman" w:eastAsia="Times New Roman" w:hAnsi="Times New Roman" w:cs="Times New Roman"/>
                <w:sz w:val="18"/>
                <w:szCs w:val="18"/>
                <w:lang w:eastAsia="lt-LT"/>
              </w:rPr>
            </w:pPr>
          </w:p>
        </w:tc>
        <w:tc>
          <w:tcPr>
            <w:tcW w:w="1420" w:type="dxa"/>
            <w:gridSpan w:val="2"/>
            <w:tcBorders>
              <w:top w:val="single" w:sz="4" w:space="0" w:color="auto"/>
              <w:left w:val="nil"/>
              <w:bottom w:val="single" w:sz="4" w:space="0" w:color="auto"/>
              <w:right w:val="single" w:sz="4" w:space="0" w:color="auto"/>
            </w:tcBorders>
            <w:vAlign w:val="center"/>
            <w:hideMark/>
          </w:tcPr>
          <w:p w14:paraId="69799DBA"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76" w:type="dxa"/>
            <w:vMerge w:val="restart"/>
            <w:tcBorders>
              <w:top w:val="nil"/>
              <w:left w:val="single" w:sz="4" w:space="0" w:color="auto"/>
              <w:bottom w:val="single" w:sz="4" w:space="0" w:color="auto"/>
              <w:right w:val="single" w:sz="4" w:space="0" w:color="auto"/>
            </w:tcBorders>
            <w:textDirection w:val="btLr"/>
            <w:vAlign w:val="center"/>
            <w:hideMark/>
          </w:tcPr>
          <w:p w14:paraId="79A4CE52" w14:textId="77777777" w:rsidR="002817C4" w:rsidRDefault="002817C4">
            <w:pPr>
              <w:spacing w:after="0" w:line="240" w:lineRule="auto"/>
              <w:ind w:left="113" w:right="113"/>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r>
      <w:tr w:rsidR="002817C4" w14:paraId="4225C8CB" w14:textId="77777777" w:rsidTr="007972FE">
        <w:trPr>
          <w:gridAfter w:val="1"/>
          <w:wAfter w:w="6" w:type="dxa"/>
          <w:trHeight w:val="1201"/>
        </w:trPr>
        <w:tc>
          <w:tcPr>
            <w:tcW w:w="3974" w:type="dxa"/>
            <w:vMerge/>
            <w:tcBorders>
              <w:top w:val="single" w:sz="4" w:space="0" w:color="auto"/>
              <w:left w:val="single" w:sz="4" w:space="0" w:color="auto"/>
              <w:bottom w:val="single" w:sz="4" w:space="0" w:color="auto"/>
              <w:right w:val="single" w:sz="4" w:space="0" w:color="auto"/>
            </w:tcBorders>
            <w:vAlign w:val="center"/>
            <w:hideMark/>
          </w:tcPr>
          <w:p w14:paraId="12CB7B02" w14:textId="77777777" w:rsidR="002817C4" w:rsidRDefault="002817C4">
            <w:pPr>
              <w:spacing w:after="0"/>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233ABFC3" w14:textId="77777777" w:rsidR="002817C4" w:rsidRDefault="002817C4">
            <w:pPr>
              <w:spacing w:after="0"/>
              <w:rPr>
                <w:rFonts w:ascii="Times New Roman" w:eastAsia="Times New Roman" w:hAnsi="Times New Roman" w:cs="Times New Roman"/>
                <w:sz w:val="18"/>
                <w:szCs w:val="18"/>
                <w:lang w:eastAsia="lt-LT"/>
              </w:rPr>
            </w:pPr>
          </w:p>
        </w:tc>
        <w:tc>
          <w:tcPr>
            <w:tcW w:w="828" w:type="dxa"/>
            <w:vMerge/>
            <w:tcBorders>
              <w:top w:val="nil"/>
              <w:left w:val="single" w:sz="4" w:space="0" w:color="auto"/>
              <w:bottom w:val="single" w:sz="4" w:space="0" w:color="auto"/>
              <w:right w:val="single" w:sz="4" w:space="0" w:color="auto"/>
            </w:tcBorders>
            <w:vAlign w:val="center"/>
            <w:hideMark/>
          </w:tcPr>
          <w:p w14:paraId="1FDB72FC" w14:textId="77777777" w:rsidR="002817C4" w:rsidRDefault="002817C4">
            <w:pPr>
              <w:spacing w:after="0"/>
              <w:rPr>
                <w:rFonts w:ascii="Times New Roman" w:eastAsia="Times New Roman" w:hAnsi="Times New Roman" w:cs="Times New Roman"/>
                <w:sz w:val="18"/>
                <w:szCs w:val="18"/>
                <w:lang w:eastAsia="lt-LT"/>
              </w:rPr>
            </w:pPr>
          </w:p>
        </w:tc>
        <w:tc>
          <w:tcPr>
            <w:tcW w:w="710" w:type="dxa"/>
            <w:tcBorders>
              <w:top w:val="nil"/>
              <w:left w:val="nil"/>
              <w:bottom w:val="single" w:sz="4" w:space="0" w:color="auto"/>
              <w:right w:val="single" w:sz="4" w:space="0" w:color="auto"/>
            </w:tcBorders>
            <w:textDirection w:val="btLr"/>
            <w:vAlign w:val="center"/>
            <w:hideMark/>
          </w:tcPr>
          <w:p w14:paraId="40D6EA8A"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569" w:type="dxa"/>
            <w:tcBorders>
              <w:top w:val="nil"/>
              <w:left w:val="nil"/>
              <w:bottom w:val="single" w:sz="4" w:space="0" w:color="auto"/>
              <w:right w:val="single" w:sz="4" w:space="0" w:color="auto"/>
            </w:tcBorders>
            <w:textDirection w:val="btLr"/>
            <w:vAlign w:val="center"/>
            <w:hideMark/>
          </w:tcPr>
          <w:p w14:paraId="0FF0846E"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712" w:type="dxa"/>
            <w:vMerge/>
            <w:tcBorders>
              <w:top w:val="nil"/>
              <w:left w:val="single" w:sz="4" w:space="0" w:color="auto"/>
              <w:bottom w:val="single" w:sz="4" w:space="0" w:color="auto"/>
              <w:right w:val="single" w:sz="4" w:space="0" w:color="auto"/>
            </w:tcBorders>
            <w:vAlign w:val="center"/>
            <w:hideMark/>
          </w:tcPr>
          <w:p w14:paraId="191530B4" w14:textId="77777777" w:rsidR="002817C4" w:rsidRDefault="002817C4">
            <w:pPr>
              <w:spacing w:after="0"/>
              <w:rPr>
                <w:rFonts w:ascii="Times New Roman" w:eastAsia="Times New Roman" w:hAnsi="Times New Roman" w:cs="Times New Roman"/>
                <w:sz w:val="18"/>
                <w:szCs w:val="18"/>
                <w:lang w:eastAsia="lt-LT"/>
              </w:rPr>
            </w:pPr>
          </w:p>
        </w:tc>
        <w:tc>
          <w:tcPr>
            <w:tcW w:w="994" w:type="dxa"/>
            <w:vMerge/>
            <w:tcBorders>
              <w:top w:val="nil"/>
              <w:left w:val="single" w:sz="4" w:space="0" w:color="auto"/>
              <w:bottom w:val="single" w:sz="4" w:space="0" w:color="auto"/>
              <w:right w:val="single" w:sz="4" w:space="0" w:color="auto"/>
            </w:tcBorders>
            <w:vAlign w:val="center"/>
            <w:hideMark/>
          </w:tcPr>
          <w:p w14:paraId="5CFA1A78" w14:textId="77777777" w:rsidR="002817C4" w:rsidRDefault="002817C4">
            <w:pPr>
              <w:spacing w:after="0"/>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textDirection w:val="btLr"/>
            <w:vAlign w:val="center"/>
            <w:hideMark/>
          </w:tcPr>
          <w:p w14:paraId="01D64676"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569" w:type="dxa"/>
            <w:tcBorders>
              <w:top w:val="nil"/>
              <w:left w:val="nil"/>
              <w:bottom w:val="single" w:sz="4" w:space="0" w:color="auto"/>
              <w:right w:val="single" w:sz="4" w:space="0" w:color="auto"/>
            </w:tcBorders>
            <w:textDirection w:val="btLr"/>
            <w:vAlign w:val="bottom"/>
            <w:hideMark/>
          </w:tcPr>
          <w:p w14:paraId="1459E0AE"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712" w:type="dxa"/>
            <w:vMerge/>
            <w:tcBorders>
              <w:top w:val="nil"/>
              <w:left w:val="single" w:sz="4" w:space="0" w:color="auto"/>
              <w:bottom w:val="single" w:sz="4" w:space="0" w:color="auto"/>
              <w:right w:val="single" w:sz="4" w:space="0" w:color="auto"/>
            </w:tcBorders>
            <w:vAlign w:val="center"/>
            <w:hideMark/>
          </w:tcPr>
          <w:p w14:paraId="570D3573" w14:textId="77777777" w:rsidR="002817C4" w:rsidRDefault="002817C4">
            <w:pPr>
              <w:spacing w:after="0"/>
              <w:rPr>
                <w:rFonts w:ascii="Times New Roman" w:eastAsia="Times New Roman" w:hAnsi="Times New Roman" w:cs="Times New Roman"/>
                <w:sz w:val="18"/>
                <w:szCs w:val="18"/>
                <w:lang w:eastAsia="lt-LT"/>
              </w:rPr>
            </w:pPr>
          </w:p>
        </w:tc>
        <w:tc>
          <w:tcPr>
            <w:tcW w:w="852" w:type="dxa"/>
            <w:vMerge/>
            <w:tcBorders>
              <w:top w:val="nil"/>
              <w:left w:val="single" w:sz="4" w:space="0" w:color="auto"/>
              <w:bottom w:val="single" w:sz="4" w:space="0" w:color="auto"/>
              <w:right w:val="single" w:sz="4" w:space="0" w:color="auto"/>
            </w:tcBorders>
            <w:vAlign w:val="center"/>
            <w:hideMark/>
          </w:tcPr>
          <w:p w14:paraId="30C85D23" w14:textId="77777777" w:rsidR="002817C4" w:rsidRDefault="002817C4">
            <w:pPr>
              <w:spacing w:after="0"/>
              <w:rPr>
                <w:rFonts w:ascii="Times New Roman" w:eastAsia="Times New Roman" w:hAnsi="Times New Roman" w:cs="Times New Roman"/>
                <w:sz w:val="18"/>
                <w:szCs w:val="18"/>
                <w:lang w:eastAsia="lt-LT"/>
              </w:rPr>
            </w:pPr>
          </w:p>
        </w:tc>
        <w:tc>
          <w:tcPr>
            <w:tcW w:w="851" w:type="dxa"/>
            <w:tcBorders>
              <w:top w:val="nil"/>
              <w:left w:val="nil"/>
              <w:bottom w:val="single" w:sz="4" w:space="0" w:color="auto"/>
              <w:right w:val="single" w:sz="4" w:space="0" w:color="auto"/>
            </w:tcBorders>
            <w:textDirection w:val="btLr"/>
            <w:vAlign w:val="center"/>
            <w:hideMark/>
          </w:tcPr>
          <w:p w14:paraId="11A9D1D2"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569" w:type="dxa"/>
            <w:tcBorders>
              <w:top w:val="nil"/>
              <w:left w:val="nil"/>
              <w:bottom w:val="single" w:sz="4" w:space="0" w:color="auto"/>
              <w:right w:val="single" w:sz="4" w:space="0" w:color="auto"/>
            </w:tcBorders>
            <w:textDirection w:val="btLr"/>
            <w:vAlign w:val="bottom"/>
            <w:hideMark/>
          </w:tcPr>
          <w:p w14:paraId="3AE3316B" w14:textId="77777777" w:rsidR="002817C4" w:rsidRDefault="002817C4">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776" w:type="dxa"/>
            <w:vMerge/>
            <w:tcBorders>
              <w:top w:val="nil"/>
              <w:left w:val="single" w:sz="4" w:space="0" w:color="auto"/>
              <w:bottom w:val="single" w:sz="4" w:space="0" w:color="auto"/>
              <w:right w:val="single" w:sz="4" w:space="0" w:color="auto"/>
            </w:tcBorders>
            <w:vAlign w:val="center"/>
            <w:hideMark/>
          </w:tcPr>
          <w:p w14:paraId="38EB9E54" w14:textId="77777777" w:rsidR="002817C4" w:rsidRDefault="002817C4">
            <w:pPr>
              <w:spacing w:after="0"/>
              <w:rPr>
                <w:rFonts w:ascii="Times New Roman" w:eastAsia="Times New Roman" w:hAnsi="Times New Roman" w:cs="Times New Roman"/>
                <w:sz w:val="18"/>
                <w:szCs w:val="18"/>
                <w:lang w:eastAsia="lt-LT"/>
              </w:rPr>
            </w:pPr>
          </w:p>
        </w:tc>
      </w:tr>
    </w:tbl>
    <w:p w14:paraId="3E94EA24" w14:textId="77777777" w:rsidR="00640229" w:rsidRPr="002817C4" w:rsidRDefault="00640229" w:rsidP="002817C4">
      <w:pPr>
        <w:spacing w:after="0"/>
        <w:rPr>
          <w:rFonts w:ascii="Times New Roman" w:hAnsi="Times New Roman" w:cs="Times New Roman"/>
          <w:sz w:val="2"/>
          <w:szCs w:val="2"/>
        </w:rPr>
      </w:pPr>
    </w:p>
    <w:tbl>
      <w:tblPr>
        <w:tblStyle w:val="Lentelstinklelis"/>
        <w:tblW w:w="0" w:type="auto"/>
        <w:tblInd w:w="0" w:type="dxa"/>
        <w:tblLayout w:type="fixed"/>
        <w:tblCellMar>
          <w:left w:w="28" w:type="dxa"/>
          <w:right w:w="28" w:type="dxa"/>
        </w:tblCellMar>
        <w:tblLook w:val="04A0" w:firstRow="1" w:lastRow="0" w:firstColumn="1" w:lastColumn="0" w:noHBand="0" w:noVBand="1"/>
      </w:tblPr>
      <w:tblGrid>
        <w:gridCol w:w="3916"/>
        <w:gridCol w:w="1017"/>
        <w:gridCol w:w="866"/>
        <w:gridCol w:w="766"/>
        <w:gridCol w:w="566"/>
        <w:gridCol w:w="766"/>
        <w:gridCol w:w="866"/>
        <w:gridCol w:w="866"/>
        <w:gridCol w:w="566"/>
        <w:gridCol w:w="766"/>
        <w:gridCol w:w="833"/>
        <w:gridCol w:w="833"/>
        <w:gridCol w:w="533"/>
        <w:gridCol w:w="833"/>
      </w:tblGrid>
      <w:tr w:rsidR="002817C4" w14:paraId="732E49F9" w14:textId="77777777" w:rsidTr="004C146C">
        <w:trPr>
          <w:cantSplit/>
          <w:trHeight w:val="345"/>
          <w:tblHeader/>
        </w:trPr>
        <w:tc>
          <w:tcPr>
            <w:tcW w:w="3916" w:type="dxa"/>
            <w:tcBorders>
              <w:top w:val="single" w:sz="4" w:space="0" w:color="auto"/>
              <w:left w:val="single" w:sz="4" w:space="0" w:color="auto"/>
              <w:bottom w:val="single" w:sz="4" w:space="0" w:color="auto"/>
              <w:right w:val="single" w:sz="4" w:space="0" w:color="auto"/>
            </w:tcBorders>
            <w:hideMark/>
          </w:tcPr>
          <w:p w14:paraId="71E72B1C" w14:textId="77777777" w:rsidR="002817C4" w:rsidRDefault="002817C4">
            <w:pPr>
              <w:spacing w:line="240" w:lineRule="auto"/>
              <w:jc w:val="center"/>
              <w:rPr>
                <w:lang w:eastAsia="lt-LT"/>
              </w:rPr>
            </w:pPr>
            <w:r>
              <w:rPr>
                <w:lang w:eastAsia="lt-LT"/>
              </w:rPr>
              <w:t>1</w:t>
            </w:r>
          </w:p>
        </w:tc>
        <w:tc>
          <w:tcPr>
            <w:tcW w:w="1017" w:type="dxa"/>
            <w:tcBorders>
              <w:top w:val="single" w:sz="4" w:space="0" w:color="auto"/>
              <w:left w:val="single" w:sz="4" w:space="0" w:color="auto"/>
              <w:bottom w:val="single" w:sz="4" w:space="0" w:color="auto"/>
              <w:right w:val="single" w:sz="4" w:space="0" w:color="auto"/>
            </w:tcBorders>
            <w:hideMark/>
          </w:tcPr>
          <w:p w14:paraId="4C6DCEAD" w14:textId="77777777" w:rsidR="002817C4" w:rsidRDefault="002817C4">
            <w:pPr>
              <w:spacing w:line="240" w:lineRule="auto"/>
              <w:jc w:val="center"/>
              <w:rPr>
                <w:lang w:eastAsia="lt-LT"/>
              </w:rPr>
            </w:pPr>
            <w:r>
              <w:rPr>
                <w:lang w:eastAsia="lt-LT"/>
              </w:rPr>
              <w:t>2</w:t>
            </w:r>
          </w:p>
        </w:tc>
        <w:tc>
          <w:tcPr>
            <w:tcW w:w="866" w:type="dxa"/>
            <w:tcBorders>
              <w:top w:val="single" w:sz="4" w:space="0" w:color="auto"/>
              <w:left w:val="single" w:sz="4" w:space="0" w:color="auto"/>
              <w:bottom w:val="single" w:sz="4" w:space="0" w:color="auto"/>
              <w:right w:val="single" w:sz="4" w:space="0" w:color="auto"/>
            </w:tcBorders>
            <w:hideMark/>
          </w:tcPr>
          <w:p w14:paraId="2B9EA647" w14:textId="77777777" w:rsidR="002817C4" w:rsidRDefault="002817C4">
            <w:pPr>
              <w:spacing w:line="240" w:lineRule="auto"/>
              <w:jc w:val="center"/>
              <w:rPr>
                <w:lang w:eastAsia="lt-LT"/>
              </w:rPr>
            </w:pPr>
            <w:r>
              <w:rPr>
                <w:lang w:eastAsia="lt-LT"/>
              </w:rPr>
              <w:t>3</w:t>
            </w:r>
          </w:p>
        </w:tc>
        <w:tc>
          <w:tcPr>
            <w:tcW w:w="766" w:type="dxa"/>
            <w:tcBorders>
              <w:top w:val="single" w:sz="4" w:space="0" w:color="auto"/>
              <w:left w:val="single" w:sz="4" w:space="0" w:color="auto"/>
              <w:bottom w:val="single" w:sz="4" w:space="0" w:color="auto"/>
              <w:right w:val="single" w:sz="4" w:space="0" w:color="auto"/>
            </w:tcBorders>
            <w:hideMark/>
          </w:tcPr>
          <w:p w14:paraId="005DCD0F" w14:textId="77777777" w:rsidR="002817C4" w:rsidRDefault="002817C4">
            <w:pPr>
              <w:spacing w:line="240" w:lineRule="auto"/>
              <w:jc w:val="center"/>
              <w:rPr>
                <w:lang w:eastAsia="lt-LT"/>
              </w:rPr>
            </w:pPr>
            <w:r>
              <w:rPr>
                <w:lang w:eastAsia="lt-LT"/>
              </w:rPr>
              <w:t>4</w:t>
            </w:r>
          </w:p>
        </w:tc>
        <w:tc>
          <w:tcPr>
            <w:tcW w:w="566" w:type="dxa"/>
            <w:tcBorders>
              <w:top w:val="single" w:sz="4" w:space="0" w:color="auto"/>
              <w:left w:val="single" w:sz="4" w:space="0" w:color="auto"/>
              <w:bottom w:val="single" w:sz="4" w:space="0" w:color="auto"/>
              <w:right w:val="single" w:sz="4" w:space="0" w:color="auto"/>
            </w:tcBorders>
            <w:hideMark/>
          </w:tcPr>
          <w:p w14:paraId="29907511" w14:textId="77777777" w:rsidR="002817C4" w:rsidRDefault="002817C4">
            <w:pPr>
              <w:spacing w:line="240" w:lineRule="auto"/>
              <w:jc w:val="center"/>
              <w:rPr>
                <w:lang w:eastAsia="lt-LT"/>
              </w:rPr>
            </w:pPr>
            <w:r>
              <w:rPr>
                <w:lang w:eastAsia="lt-LT"/>
              </w:rPr>
              <w:t>5</w:t>
            </w:r>
          </w:p>
        </w:tc>
        <w:tc>
          <w:tcPr>
            <w:tcW w:w="766" w:type="dxa"/>
            <w:tcBorders>
              <w:top w:val="single" w:sz="4" w:space="0" w:color="auto"/>
              <w:left w:val="single" w:sz="4" w:space="0" w:color="auto"/>
              <w:bottom w:val="single" w:sz="4" w:space="0" w:color="auto"/>
              <w:right w:val="single" w:sz="4" w:space="0" w:color="auto"/>
            </w:tcBorders>
            <w:hideMark/>
          </w:tcPr>
          <w:p w14:paraId="25E7E4FF" w14:textId="77777777" w:rsidR="002817C4" w:rsidRDefault="002817C4">
            <w:pPr>
              <w:spacing w:line="240" w:lineRule="auto"/>
              <w:jc w:val="center"/>
              <w:rPr>
                <w:lang w:eastAsia="lt-LT"/>
              </w:rPr>
            </w:pPr>
            <w:r>
              <w:rPr>
                <w:lang w:eastAsia="lt-LT"/>
              </w:rPr>
              <w:t>6</w:t>
            </w:r>
          </w:p>
        </w:tc>
        <w:tc>
          <w:tcPr>
            <w:tcW w:w="866" w:type="dxa"/>
            <w:tcBorders>
              <w:top w:val="single" w:sz="4" w:space="0" w:color="auto"/>
              <w:left w:val="single" w:sz="4" w:space="0" w:color="auto"/>
              <w:bottom w:val="single" w:sz="4" w:space="0" w:color="auto"/>
              <w:right w:val="single" w:sz="4" w:space="0" w:color="auto"/>
            </w:tcBorders>
            <w:hideMark/>
          </w:tcPr>
          <w:p w14:paraId="4C48C801" w14:textId="77777777" w:rsidR="002817C4" w:rsidRDefault="002817C4">
            <w:pPr>
              <w:spacing w:line="240" w:lineRule="auto"/>
              <w:jc w:val="center"/>
              <w:rPr>
                <w:lang w:eastAsia="lt-LT"/>
              </w:rPr>
            </w:pPr>
            <w:r>
              <w:rPr>
                <w:lang w:eastAsia="lt-LT"/>
              </w:rPr>
              <w:t>7</w:t>
            </w:r>
          </w:p>
        </w:tc>
        <w:tc>
          <w:tcPr>
            <w:tcW w:w="866" w:type="dxa"/>
            <w:tcBorders>
              <w:top w:val="single" w:sz="4" w:space="0" w:color="auto"/>
              <w:left w:val="single" w:sz="4" w:space="0" w:color="auto"/>
              <w:bottom w:val="single" w:sz="4" w:space="0" w:color="auto"/>
              <w:right w:val="single" w:sz="4" w:space="0" w:color="auto"/>
            </w:tcBorders>
            <w:hideMark/>
          </w:tcPr>
          <w:p w14:paraId="1F2D9F23" w14:textId="77777777" w:rsidR="002817C4" w:rsidRDefault="002817C4">
            <w:pPr>
              <w:spacing w:line="240" w:lineRule="auto"/>
              <w:jc w:val="center"/>
              <w:rPr>
                <w:lang w:eastAsia="lt-LT"/>
              </w:rPr>
            </w:pPr>
            <w:r>
              <w:rPr>
                <w:lang w:eastAsia="lt-LT"/>
              </w:rPr>
              <w:t>8</w:t>
            </w:r>
          </w:p>
        </w:tc>
        <w:tc>
          <w:tcPr>
            <w:tcW w:w="566" w:type="dxa"/>
            <w:tcBorders>
              <w:top w:val="single" w:sz="4" w:space="0" w:color="auto"/>
              <w:left w:val="single" w:sz="4" w:space="0" w:color="auto"/>
              <w:bottom w:val="single" w:sz="4" w:space="0" w:color="auto"/>
              <w:right w:val="single" w:sz="4" w:space="0" w:color="auto"/>
            </w:tcBorders>
            <w:hideMark/>
          </w:tcPr>
          <w:p w14:paraId="343ED436" w14:textId="77777777" w:rsidR="002817C4" w:rsidRDefault="002817C4">
            <w:pPr>
              <w:spacing w:line="240" w:lineRule="auto"/>
              <w:jc w:val="center"/>
              <w:rPr>
                <w:lang w:eastAsia="lt-LT"/>
              </w:rPr>
            </w:pPr>
            <w:r>
              <w:rPr>
                <w:lang w:eastAsia="lt-LT"/>
              </w:rPr>
              <w:t>9</w:t>
            </w:r>
          </w:p>
        </w:tc>
        <w:tc>
          <w:tcPr>
            <w:tcW w:w="766" w:type="dxa"/>
            <w:tcBorders>
              <w:top w:val="single" w:sz="4" w:space="0" w:color="auto"/>
              <w:left w:val="single" w:sz="4" w:space="0" w:color="auto"/>
              <w:bottom w:val="single" w:sz="4" w:space="0" w:color="auto"/>
              <w:right w:val="single" w:sz="4" w:space="0" w:color="auto"/>
            </w:tcBorders>
            <w:hideMark/>
          </w:tcPr>
          <w:p w14:paraId="695FF4EE" w14:textId="77777777" w:rsidR="002817C4" w:rsidRDefault="002817C4">
            <w:pPr>
              <w:spacing w:line="240" w:lineRule="auto"/>
              <w:jc w:val="center"/>
              <w:rPr>
                <w:lang w:eastAsia="lt-LT"/>
              </w:rPr>
            </w:pPr>
            <w:r>
              <w:rPr>
                <w:lang w:eastAsia="lt-LT"/>
              </w:rPr>
              <w:t>10</w:t>
            </w:r>
          </w:p>
        </w:tc>
        <w:tc>
          <w:tcPr>
            <w:tcW w:w="833" w:type="dxa"/>
            <w:tcBorders>
              <w:top w:val="single" w:sz="4" w:space="0" w:color="auto"/>
              <w:left w:val="single" w:sz="4" w:space="0" w:color="auto"/>
              <w:bottom w:val="single" w:sz="4" w:space="0" w:color="auto"/>
              <w:right w:val="single" w:sz="4" w:space="0" w:color="auto"/>
            </w:tcBorders>
            <w:hideMark/>
          </w:tcPr>
          <w:p w14:paraId="21443C15" w14:textId="77777777" w:rsidR="002817C4" w:rsidRDefault="002817C4">
            <w:pPr>
              <w:spacing w:line="240" w:lineRule="auto"/>
              <w:jc w:val="center"/>
              <w:rPr>
                <w:lang w:eastAsia="lt-LT"/>
              </w:rPr>
            </w:pPr>
            <w:r>
              <w:rPr>
                <w:lang w:eastAsia="lt-LT"/>
              </w:rPr>
              <w:t>11</w:t>
            </w:r>
          </w:p>
        </w:tc>
        <w:tc>
          <w:tcPr>
            <w:tcW w:w="833" w:type="dxa"/>
            <w:tcBorders>
              <w:top w:val="single" w:sz="4" w:space="0" w:color="auto"/>
              <w:left w:val="single" w:sz="4" w:space="0" w:color="auto"/>
              <w:bottom w:val="single" w:sz="4" w:space="0" w:color="auto"/>
              <w:right w:val="single" w:sz="4" w:space="0" w:color="auto"/>
            </w:tcBorders>
            <w:hideMark/>
          </w:tcPr>
          <w:p w14:paraId="51C1C180" w14:textId="77777777" w:rsidR="002817C4" w:rsidRDefault="002817C4">
            <w:pPr>
              <w:spacing w:line="240" w:lineRule="auto"/>
              <w:jc w:val="center"/>
              <w:rPr>
                <w:lang w:eastAsia="lt-LT"/>
              </w:rPr>
            </w:pPr>
            <w:r>
              <w:rPr>
                <w:lang w:eastAsia="lt-LT"/>
              </w:rPr>
              <w:t>12</w:t>
            </w:r>
          </w:p>
        </w:tc>
        <w:tc>
          <w:tcPr>
            <w:tcW w:w="533" w:type="dxa"/>
            <w:tcBorders>
              <w:top w:val="single" w:sz="4" w:space="0" w:color="auto"/>
              <w:left w:val="single" w:sz="4" w:space="0" w:color="auto"/>
              <w:bottom w:val="single" w:sz="4" w:space="0" w:color="auto"/>
              <w:right w:val="single" w:sz="4" w:space="0" w:color="auto"/>
            </w:tcBorders>
            <w:hideMark/>
          </w:tcPr>
          <w:p w14:paraId="11293D78" w14:textId="77777777" w:rsidR="002817C4" w:rsidRDefault="002817C4">
            <w:pPr>
              <w:spacing w:line="240" w:lineRule="auto"/>
              <w:jc w:val="center"/>
              <w:rPr>
                <w:lang w:eastAsia="lt-LT"/>
              </w:rPr>
            </w:pPr>
            <w:r>
              <w:rPr>
                <w:lang w:eastAsia="lt-LT"/>
              </w:rPr>
              <w:t>13</w:t>
            </w:r>
          </w:p>
        </w:tc>
        <w:tc>
          <w:tcPr>
            <w:tcW w:w="833" w:type="dxa"/>
            <w:tcBorders>
              <w:top w:val="single" w:sz="4" w:space="0" w:color="auto"/>
              <w:left w:val="single" w:sz="4" w:space="0" w:color="auto"/>
              <w:bottom w:val="single" w:sz="4" w:space="0" w:color="auto"/>
              <w:right w:val="single" w:sz="4" w:space="0" w:color="auto"/>
            </w:tcBorders>
            <w:hideMark/>
          </w:tcPr>
          <w:p w14:paraId="7627E2A2" w14:textId="77777777" w:rsidR="002817C4" w:rsidRDefault="002817C4">
            <w:pPr>
              <w:spacing w:line="240" w:lineRule="auto"/>
              <w:jc w:val="center"/>
              <w:rPr>
                <w:lang w:eastAsia="lt-LT"/>
              </w:rPr>
            </w:pPr>
            <w:r>
              <w:rPr>
                <w:lang w:eastAsia="lt-LT"/>
              </w:rPr>
              <w:t>14</w:t>
            </w:r>
          </w:p>
        </w:tc>
      </w:tr>
      <w:tr w:rsidR="002817C4" w14:paraId="76CEDA79"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51D8CFAA" w14:textId="77777777" w:rsidR="002817C4" w:rsidRPr="002817C4" w:rsidRDefault="002817C4">
            <w:pPr>
              <w:spacing w:line="240" w:lineRule="auto"/>
              <w:rPr>
                <w:b/>
                <w:bCs/>
                <w:sz w:val="18"/>
                <w:szCs w:val="18"/>
                <w:lang w:eastAsia="lt-LT"/>
              </w:rPr>
            </w:pPr>
            <w:r w:rsidRPr="002817C4">
              <w:rPr>
                <w:b/>
                <w:bCs/>
                <w:sz w:val="18"/>
                <w:szCs w:val="18"/>
                <w:lang w:eastAsia="lt-LT"/>
              </w:rPr>
              <w:t>Programai pagal finansavimo šaltinius:</w:t>
            </w:r>
          </w:p>
        </w:tc>
        <w:tc>
          <w:tcPr>
            <w:tcW w:w="1017" w:type="dxa"/>
            <w:tcBorders>
              <w:top w:val="single" w:sz="4" w:space="0" w:color="auto"/>
              <w:left w:val="single" w:sz="4" w:space="0" w:color="auto"/>
              <w:bottom w:val="single" w:sz="4" w:space="0" w:color="auto"/>
              <w:right w:val="single" w:sz="4" w:space="0" w:color="auto"/>
            </w:tcBorders>
            <w:noWrap/>
            <w:hideMark/>
          </w:tcPr>
          <w:p w14:paraId="05A3907E"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66" w:type="dxa"/>
            <w:tcBorders>
              <w:top w:val="single" w:sz="4" w:space="0" w:color="auto"/>
              <w:left w:val="single" w:sz="4" w:space="0" w:color="auto"/>
              <w:bottom w:val="single" w:sz="4" w:space="0" w:color="auto"/>
              <w:right w:val="single" w:sz="4" w:space="0" w:color="auto"/>
            </w:tcBorders>
            <w:noWrap/>
            <w:hideMark/>
          </w:tcPr>
          <w:p w14:paraId="6EEADC2E"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766" w:type="dxa"/>
            <w:tcBorders>
              <w:top w:val="single" w:sz="4" w:space="0" w:color="auto"/>
              <w:left w:val="single" w:sz="4" w:space="0" w:color="auto"/>
              <w:bottom w:val="single" w:sz="4" w:space="0" w:color="auto"/>
              <w:right w:val="single" w:sz="4" w:space="0" w:color="auto"/>
            </w:tcBorders>
            <w:noWrap/>
            <w:hideMark/>
          </w:tcPr>
          <w:p w14:paraId="430DC992"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566" w:type="dxa"/>
            <w:tcBorders>
              <w:top w:val="single" w:sz="4" w:space="0" w:color="auto"/>
              <w:left w:val="single" w:sz="4" w:space="0" w:color="auto"/>
              <w:bottom w:val="single" w:sz="4" w:space="0" w:color="auto"/>
              <w:right w:val="single" w:sz="4" w:space="0" w:color="auto"/>
            </w:tcBorders>
            <w:noWrap/>
            <w:hideMark/>
          </w:tcPr>
          <w:p w14:paraId="02FABF6F"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766" w:type="dxa"/>
            <w:tcBorders>
              <w:top w:val="single" w:sz="4" w:space="0" w:color="auto"/>
              <w:left w:val="single" w:sz="4" w:space="0" w:color="auto"/>
              <w:bottom w:val="single" w:sz="4" w:space="0" w:color="auto"/>
              <w:right w:val="single" w:sz="4" w:space="0" w:color="auto"/>
            </w:tcBorders>
            <w:noWrap/>
            <w:hideMark/>
          </w:tcPr>
          <w:p w14:paraId="688EAD2F"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66" w:type="dxa"/>
            <w:tcBorders>
              <w:top w:val="single" w:sz="4" w:space="0" w:color="auto"/>
              <w:left w:val="single" w:sz="4" w:space="0" w:color="auto"/>
              <w:bottom w:val="single" w:sz="4" w:space="0" w:color="auto"/>
              <w:right w:val="single" w:sz="4" w:space="0" w:color="auto"/>
            </w:tcBorders>
            <w:noWrap/>
            <w:hideMark/>
          </w:tcPr>
          <w:p w14:paraId="4496D631"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66" w:type="dxa"/>
            <w:tcBorders>
              <w:top w:val="single" w:sz="4" w:space="0" w:color="auto"/>
              <w:left w:val="single" w:sz="4" w:space="0" w:color="auto"/>
              <w:bottom w:val="single" w:sz="4" w:space="0" w:color="auto"/>
              <w:right w:val="single" w:sz="4" w:space="0" w:color="auto"/>
            </w:tcBorders>
            <w:noWrap/>
            <w:hideMark/>
          </w:tcPr>
          <w:p w14:paraId="69A3F8C7"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566" w:type="dxa"/>
            <w:tcBorders>
              <w:top w:val="single" w:sz="4" w:space="0" w:color="auto"/>
              <w:left w:val="single" w:sz="4" w:space="0" w:color="auto"/>
              <w:bottom w:val="single" w:sz="4" w:space="0" w:color="auto"/>
              <w:right w:val="single" w:sz="4" w:space="0" w:color="auto"/>
            </w:tcBorders>
            <w:noWrap/>
            <w:hideMark/>
          </w:tcPr>
          <w:p w14:paraId="528BE879"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766" w:type="dxa"/>
            <w:tcBorders>
              <w:top w:val="single" w:sz="4" w:space="0" w:color="auto"/>
              <w:left w:val="single" w:sz="4" w:space="0" w:color="auto"/>
              <w:bottom w:val="single" w:sz="4" w:space="0" w:color="auto"/>
              <w:right w:val="single" w:sz="4" w:space="0" w:color="auto"/>
            </w:tcBorders>
            <w:noWrap/>
            <w:hideMark/>
          </w:tcPr>
          <w:p w14:paraId="5C623F4D"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33" w:type="dxa"/>
            <w:tcBorders>
              <w:top w:val="single" w:sz="4" w:space="0" w:color="auto"/>
              <w:left w:val="single" w:sz="4" w:space="0" w:color="auto"/>
              <w:bottom w:val="single" w:sz="4" w:space="0" w:color="auto"/>
              <w:right w:val="single" w:sz="4" w:space="0" w:color="auto"/>
            </w:tcBorders>
            <w:noWrap/>
            <w:hideMark/>
          </w:tcPr>
          <w:p w14:paraId="4023428B"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33" w:type="dxa"/>
            <w:tcBorders>
              <w:top w:val="single" w:sz="4" w:space="0" w:color="auto"/>
              <w:left w:val="single" w:sz="4" w:space="0" w:color="auto"/>
              <w:bottom w:val="single" w:sz="4" w:space="0" w:color="auto"/>
              <w:right w:val="single" w:sz="4" w:space="0" w:color="auto"/>
            </w:tcBorders>
            <w:noWrap/>
            <w:hideMark/>
          </w:tcPr>
          <w:p w14:paraId="23BC929C"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533" w:type="dxa"/>
            <w:tcBorders>
              <w:top w:val="single" w:sz="4" w:space="0" w:color="auto"/>
              <w:left w:val="single" w:sz="4" w:space="0" w:color="auto"/>
              <w:bottom w:val="single" w:sz="4" w:space="0" w:color="auto"/>
              <w:right w:val="single" w:sz="4" w:space="0" w:color="auto"/>
            </w:tcBorders>
            <w:noWrap/>
            <w:hideMark/>
          </w:tcPr>
          <w:p w14:paraId="1451226C" w14:textId="77777777" w:rsidR="002817C4" w:rsidRPr="002817C4" w:rsidRDefault="002817C4">
            <w:pPr>
              <w:spacing w:line="240" w:lineRule="auto"/>
              <w:rPr>
                <w:b/>
                <w:bCs/>
                <w:sz w:val="18"/>
                <w:szCs w:val="18"/>
                <w:lang w:eastAsia="lt-LT"/>
              </w:rPr>
            </w:pPr>
            <w:r w:rsidRPr="002817C4">
              <w:rPr>
                <w:b/>
                <w:bCs/>
                <w:sz w:val="18"/>
                <w:szCs w:val="18"/>
                <w:lang w:eastAsia="lt-LT"/>
              </w:rPr>
              <w:t> </w:t>
            </w:r>
          </w:p>
        </w:tc>
        <w:tc>
          <w:tcPr>
            <w:tcW w:w="833" w:type="dxa"/>
            <w:tcBorders>
              <w:top w:val="single" w:sz="4" w:space="0" w:color="auto"/>
              <w:left w:val="single" w:sz="4" w:space="0" w:color="auto"/>
              <w:bottom w:val="single" w:sz="4" w:space="0" w:color="auto"/>
              <w:right w:val="single" w:sz="4" w:space="0" w:color="auto"/>
            </w:tcBorders>
            <w:noWrap/>
            <w:hideMark/>
          </w:tcPr>
          <w:p w14:paraId="07A2421C" w14:textId="77777777" w:rsidR="002817C4" w:rsidRPr="002817C4" w:rsidRDefault="002817C4">
            <w:pPr>
              <w:spacing w:line="240" w:lineRule="auto"/>
              <w:rPr>
                <w:b/>
                <w:bCs/>
                <w:sz w:val="18"/>
                <w:szCs w:val="18"/>
                <w:lang w:eastAsia="lt-LT"/>
              </w:rPr>
            </w:pPr>
            <w:r w:rsidRPr="002817C4">
              <w:rPr>
                <w:b/>
                <w:bCs/>
                <w:sz w:val="18"/>
                <w:szCs w:val="18"/>
                <w:lang w:eastAsia="lt-LT"/>
              </w:rPr>
              <w:t> </w:t>
            </w:r>
          </w:p>
        </w:tc>
      </w:tr>
      <w:tr w:rsidR="002817C4" w14:paraId="15C18208"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78A05DE6" w14:textId="77777777" w:rsidR="002817C4" w:rsidRPr="002817C4" w:rsidRDefault="002817C4">
            <w:pPr>
              <w:spacing w:line="240" w:lineRule="auto"/>
              <w:rPr>
                <w:b/>
                <w:bCs/>
                <w:sz w:val="18"/>
                <w:szCs w:val="18"/>
                <w:lang w:eastAsia="lt-LT"/>
              </w:rPr>
            </w:pPr>
            <w:r w:rsidRPr="002817C4">
              <w:rPr>
                <w:b/>
                <w:bCs/>
                <w:sz w:val="18"/>
                <w:szCs w:val="18"/>
                <w:lang w:eastAsia="lt-LT"/>
              </w:rPr>
              <w:t>Savivaldybės biudžeto lėšos</w:t>
            </w:r>
          </w:p>
        </w:tc>
        <w:tc>
          <w:tcPr>
            <w:tcW w:w="1017" w:type="dxa"/>
            <w:tcBorders>
              <w:top w:val="single" w:sz="4" w:space="0" w:color="auto"/>
              <w:left w:val="single" w:sz="4" w:space="0" w:color="auto"/>
              <w:bottom w:val="single" w:sz="4" w:space="0" w:color="auto"/>
              <w:right w:val="single" w:sz="4" w:space="0" w:color="auto"/>
            </w:tcBorders>
            <w:noWrap/>
            <w:hideMark/>
          </w:tcPr>
          <w:p w14:paraId="3B3F29D4" w14:textId="77777777" w:rsidR="002817C4" w:rsidRPr="002817C4" w:rsidRDefault="002817C4" w:rsidP="004C146C">
            <w:pPr>
              <w:spacing w:line="240" w:lineRule="auto"/>
              <w:rPr>
                <w:b/>
                <w:bCs/>
                <w:sz w:val="18"/>
                <w:szCs w:val="18"/>
                <w:lang w:eastAsia="lt-LT"/>
              </w:rPr>
            </w:pPr>
            <w:r w:rsidRPr="002817C4">
              <w:rPr>
                <w:b/>
                <w:bCs/>
                <w:sz w:val="18"/>
                <w:szCs w:val="18"/>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01348BCD" w14:textId="77777777" w:rsidR="002817C4" w:rsidRPr="002817C4" w:rsidRDefault="002817C4" w:rsidP="004C146C">
            <w:pPr>
              <w:spacing w:line="240" w:lineRule="auto"/>
              <w:rPr>
                <w:b/>
                <w:bCs/>
                <w:sz w:val="18"/>
                <w:szCs w:val="18"/>
                <w:lang w:eastAsia="lt-LT"/>
              </w:rPr>
            </w:pPr>
            <w:r w:rsidRPr="002817C4">
              <w:rPr>
                <w:b/>
                <w:bCs/>
                <w:sz w:val="18"/>
                <w:szCs w:val="18"/>
                <w:lang w:eastAsia="lt-LT"/>
              </w:rPr>
              <w:t>8834,3</w:t>
            </w:r>
          </w:p>
        </w:tc>
        <w:tc>
          <w:tcPr>
            <w:tcW w:w="766" w:type="dxa"/>
            <w:tcBorders>
              <w:top w:val="single" w:sz="4" w:space="0" w:color="auto"/>
              <w:left w:val="single" w:sz="4" w:space="0" w:color="auto"/>
              <w:bottom w:val="single" w:sz="4" w:space="0" w:color="auto"/>
              <w:right w:val="single" w:sz="4" w:space="0" w:color="auto"/>
            </w:tcBorders>
            <w:noWrap/>
            <w:hideMark/>
          </w:tcPr>
          <w:p w14:paraId="57E3EC85" w14:textId="77777777" w:rsidR="002817C4" w:rsidRPr="002817C4" w:rsidRDefault="002817C4" w:rsidP="004C146C">
            <w:pPr>
              <w:spacing w:line="240" w:lineRule="auto"/>
              <w:rPr>
                <w:b/>
                <w:bCs/>
                <w:sz w:val="18"/>
                <w:szCs w:val="18"/>
                <w:lang w:eastAsia="lt-LT"/>
              </w:rPr>
            </w:pPr>
            <w:r w:rsidRPr="002817C4">
              <w:rPr>
                <w:b/>
                <w:bCs/>
                <w:sz w:val="18"/>
                <w:szCs w:val="18"/>
                <w:lang w:eastAsia="lt-LT"/>
              </w:rPr>
              <w:t>7266,1</w:t>
            </w:r>
          </w:p>
        </w:tc>
        <w:tc>
          <w:tcPr>
            <w:tcW w:w="566" w:type="dxa"/>
            <w:tcBorders>
              <w:top w:val="single" w:sz="4" w:space="0" w:color="auto"/>
              <w:left w:val="single" w:sz="4" w:space="0" w:color="auto"/>
              <w:bottom w:val="single" w:sz="4" w:space="0" w:color="auto"/>
              <w:right w:val="single" w:sz="4" w:space="0" w:color="auto"/>
            </w:tcBorders>
            <w:noWrap/>
            <w:hideMark/>
          </w:tcPr>
          <w:p w14:paraId="5DF59B3C" w14:textId="77777777" w:rsidR="002817C4" w:rsidRPr="002817C4" w:rsidRDefault="002817C4" w:rsidP="004C146C">
            <w:pPr>
              <w:spacing w:line="240" w:lineRule="auto"/>
              <w:rPr>
                <w:b/>
                <w:bCs/>
                <w:sz w:val="18"/>
                <w:szCs w:val="18"/>
                <w:lang w:eastAsia="lt-LT"/>
              </w:rPr>
            </w:pPr>
            <w:r w:rsidRPr="002817C4">
              <w:rPr>
                <w:b/>
                <w:bCs/>
                <w:sz w:val="18"/>
                <w:szCs w:val="18"/>
                <w:lang w:eastAsia="lt-LT"/>
              </w:rPr>
              <w:t>9,6</w:t>
            </w:r>
          </w:p>
        </w:tc>
        <w:tc>
          <w:tcPr>
            <w:tcW w:w="766" w:type="dxa"/>
            <w:tcBorders>
              <w:top w:val="single" w:sz="4" w:space="0" w:color="auto"/>
              <w:left w:val="single" w:sz="4" w:space="0" w:color="auto"/>
              <w:bottom w:val="single" w:sz="4" w:space="0" w:color="auto"/>
              <w:right w:val="single" w:sz="4" w:space="0" w:color="auto"/>
            </w:tcBorders>
            <w:noWrap/>
            <w:hideMark/>
          </w:tcPr>
          <w:p w14:paraId="325127D6" w14:textId="77777777" w:rsidR="002817C4" w:rsidRPr="002817C4" w:rsidRDefault="002817C4" w:rsidP="004C146C">
            <w:pPr>
              <w:spacing w:line="240" w:lineRule="auto"/>
              <w:rPr>
                <w:b/>
                <w:bCs/>
                <w:sz w:val="18"/>
                <w:szCs w:val="18"/>
                <w:lang w:eastAsia="lt-LT"/>
              </w:rPr>
            </w:pPr>
            <w:r w:rsidRPr="002817C4">
              <w:rPr>
                <w:b/>
                <w:bCs/>
                <w:sz w:val="18"/>
                <w:szCs w:val="18"/>
                <w:lang w:eastAsia="lt-LT"/>
              </w:rPr>
              <w:t>1568,2</w:t>
            </w:r>
          </w:p>
        </w:tc>
        <w:tc>
          <w:tcPr>
            <w:tcW w:w="866" w:type="dxa"/>
            <w:tcBorders>
              <w:top w:val="single" w:sz="4" w:space="0" w:color="auto"/>
              <w:left w:val="single" w:sz="4" w:space="0" w:color="auto"/>
              <w:bottom w:val="single" w:sz="4" w:space="0" w:color="auto"/>
              <w:right w:val="single" w:sz="4" w:space="0" w:color="auto"/>
            </w:tcBorders>
            <w:noWrap/>
            <w:hideMark/>
          </w:tcPr>
          <w:p w14:paraId="6E720AD1" w14:textId="77777777" w:rsidR="002817C4" w:rsidRPr="002817C4" w:rsidRDefault="002817C4" w:rsidP="004C146C">
            <w:pPr>
              <w:spacing w:line="240" w:lineRule="auto"/>
              <w:rPr>
                <w:b/>
                <w:bCs/>
                <w:sz w:val="18"/>
                <w:szCs w:val="18"/>
                <w:lang w:eastAsia="lt-LT"/>
              </w:rPr>
            </w:pPr>
            <w:r w:rsidRPr="002817C4">
              <w:rPr>
                <w:b/>
                <w:bCs/>
                <w:sz w:val="18"/>
                <w:szCs w:val="18"/>
                <w:lang w:eastAsia="lt-LT"/>
              </w:rPr>
              <w:t>9901,6</w:t>
            </w:r>
          </w:p>
        </w:tc>
        <w:tc>
          <w:tcPr>
            <w:tcW w:w="866" w:type="dxa"/>
            <w:tcBorders>
              <w:top w:val="single" w:sz="4" w:space="0" w:color="auto"/>
              <w:left w:val="single" w:sz="4" w:space="0" w:color="auto"/>
              <w:bottom w:val="single" w:sz="4" w:space="0" w:color="auto"/>
              <w:right w:val="single" w:sz="4" w:space="0" w:color="auto"/>
            </w:tcBorders>
            <w:noWrap/>
            <w:hideMark/>
          </w:tcPr>
          <w:p w14:paraId="2815D81B" w14:textId="77777777" w:rsidR="002817C4" w:rsidRPr="002817C4" w:rsidRDefault="002817C4" w:rsidP="004C146C">
            <w:pPr>
              <w:spacing w:line="240" w:lineRule="auto"/>
              <w:rPr>
                <w:b/>
                <w:bCs/>
                <w:sz w:val="18"/>
                <w:szCs w:val="18"/>
                <w:lang w:eastAsia="lt-LT"/>
              </w:rPr>
            </w:pPr>
            <w:r w:rsidRPr="002817C4">
              <w:rPr>
                <w:b/>
                <w:bCs/>
                <w:sz w:val="18"/>
                <w:szCs w:val="18"/>
                <w:lang w:eastAsia="lt-LT"/>
              </w:rPr>
              <w:t>7550,6</w:t>
            </w:r>
          </w:p>
        </w:tc>
        <w:tc>
          <w:tcPr>
            <w:tcW w:w="566" w:type="dxa"/>
            <w:tcBorders>
              <w:top w:val="single" w:sz="4" w:space="0" w:color="auto"/>
              <w:left w:val="single" w:sz="4" w:space="0" w:color="auto"/>
              <w:bottom w:val="single" w:sz="4" w:space="0" w:color="auto"/>
              <w:right w:val="single" w:sz="4" w:space="0" w:color="auto"/>
            </w:tcBorders>
            <w:noWrap/>
            <w:hideMark/>
          </w:tcPr>
          <w:p w14:paraId="6910581A" w14:textId="77777777" w:rsidR="002817C4" w:rsidRPr="002817C4" w:rsidRDefault="002817C4" w:rsidP="004C146C">
            <w:pPr>
              <w:spacing w:line="240" w:lineRule="auto"/>
              <w:rPr>
                <w:b/>
                <w:bCs/>
                <w:sz w:val="18"/>
                <w:szCs w:val="18"/>
                <w:lang w:eastAsia="lt-LT"/>
              </w:rPr>
            </w:pPr>
            <w:r w:rsidRPr="002817C4">
              <w:rPr>
                <w:b/>
                <w:bCs/>
                <w:sz w:val="18"/>
                <w:szCs w:val="18"/>
                <w:lang w:eastAsia="lt-LT"/>
              </w:rPr>
              <w:t>8,4</w:t>
            </w:r>
          </w:p>
        </w:tc>
        <w:tc>
          <w:tcPr>
            <w:tcW w:w="766" w:type="dxa"/>
            <w:tcBorders>
              <w:top w:val="single" w:sz="4" w:space="0" w:color="auto"/>
              <w:left w:val="single" w:sz="4" w:space="0" w:color="auto"/>
              <w:bottom w:val="single" w:sz="4" w:space="0" w:color="auto"/>
              <w:right w:val="single" w:sz="4" w:space="0" w:color="auto"/>
            </w:tcBorders>
            <w:noWrap/>
            <w:hideMark/>
          </w:tcPr>
          <w:p w14:paraId="3310C48C" w14:textId="77777777" w:rsidR="002817C4" w:rsidRPr="002817C4" w:rsidRDefault="002817C4" w:rsidP="004C146C">
            <w:pPr>
              <w:spacing w:line="240" w:lineRule="auto"/>
              <w:rPr>
                <w:b/>
                <w:bCs/>
                <w:sz w:val="18"/>
                <w:szCs w:val="18"/>
                <w:lang w:eastAsia="lt-LT"/>
              </w:rPr>
            </w:pPr>
            <w:r w:rsidRPr="002817C4">
              <w:rPr>
                <w:b/>
                <w:bCs/>
                <w:sz w:val="18"/>
                <w:szCs w:val="18"/>
                <w:lang w:eastAsia="lt-LT"/>
              </w:rPr>
              <w:t>2351,0</w:t>
            </w:r>
          </w:p>
        </w:tc>
        <w:tc>
          <w:tcPr>
            <w:tcW w:w="833" w:type="dxa"/>
            <w:tcBorders>
              <w:top w:val="single" w:sz="4" w:space="0" w:color="auto"/>
              <w:left w:val="single" w:sz="4" w:space="0" w:color="auto"/>
              <w:bottom w:val="single" w:sz="4" w:space="0" w:color="auto"/>
              <w:right w:val="single" w:sz="4" w:space="0" w:color="auto"/>
            </w:tcBorders>
            <w:noWrap/>
            <w:hideMark/>
          </w:tcPr>
          <w:p w14:paraId="2551064D" w14:textId="77777777" w:rsidR="002817C4" w:rsidRPr="002817C4" w:rsidRDefault="002817C4" w:rsidP="004C146C">
            <w:pPr>
              <w:spacing w:line="240" w:lineRule="auto"/>
              <w:rPr>
                <w:b/>
                <w:bCs/>
                <w:sz w:val="18"/>
                <w:szCs w:val="18"/>
                <w:lang w:eastAsia="lt-LT"/>
              </w:rPr>
            </w:pPr>
            <w:r w:rsidRPr="002817C4">
              <w:rPr>
                <w:b/>
                <w:bCs/>
                <w:sz w:val="18"/>
                <w:szCs w:val="18"/>
                <w:lang w:eastAsia="lt-LT"/>
              </w:rPr>
              <w:t>1067,3</w:t>
            </w:r>
          </w:p>
        </w:tc>
        <w:tc>
          <w:tcPr>
            <w:tcW w:w="833" w:type="dxa"/>
            <w:tcBorders>
              <w:top w:val="single" w:sz="4" w:space="0" w:color="auto"/>
              <w:left w:val="single" w:sz="4" w:space="0" w:color="auto"/>
              <w:bottom w:val="single" w:sz="4" w:space="0" w:color="auto"/>
              <w:right w:val="single" w:sz="4" w:space="0" w:color="auto"/>
            </w:tcBorders>
            <w:noWrap/>
            <w:hideMark/>
          </w:tcPr>
          <w:p w14:paraId="306B90D7" w14:textId="77777777" w:rsidR="002817C4" w:rsidRPr="002817C4" w:rsidRDefault="002817C4" w:rsidP="004C146C">
            <w:pPr>
              <w:spacing w:line="240" w:lineRule="auto"/>
              <w:rPr>
                <w:b/>
                <w:bCs/>
                <w:sz w:val="18"/>
                <w:szCs w:val="18"/>
                <w:lang w:eastAsia="lt-LT"/>
              </w:rPr>
            </w:pPr>
            <w:r w:rsidRPr="002817C4">
              <w:rPr>
                <w:b/>
                <w:bCs/>
                <w:sz w:val="18"/>
                <w:szCs w:val="18"/>
                <w:lang w:eastAsia="lt-LT"/>
              </w:rPr>
              <w:t>284,5</w:t>
            </w:r>
          </w:p>
        </w:tc>
        <w:tc>
          <w:tcPr>
            <w:tcW w:w="533" w:type="dxa"/>
            <w:tcBorders>
              <w:top w:val="single" w:sz="4" w:space="0" w:color="auto"/>
              <w:left w:val="single" w:sz="4" w:space="0" w:color="auto"/>
              <w:bottom w:val="single" w:sz="4" w:space="0" w:color="auto"/>
              <w:right w:val="single" w:sz="4" w:space="0" w:color="auto"/>
            </w:tcBorders>
            <w:noWrap/>
            <w:hideMark/>
          </w:tcPr>
          <w:p w14:paraId="29A04BEB" w14:textId="77777777" w:rsidR="002817C4" w:rsidRPr="002817C4" w:rsidRDefault="002817C4" w:rsidP="004C146C">
            <w:pPr>
              <w:spacing w:line="240" w:lineRule="auto"/>
              <w:rPr>
                <w:b/>
                <w:bCs/>
                <w:sz w:val="18"/>
                <w:szCs w:val="18"/>
                <w:lang w:eastAsia="lt-LT"/>
              </w:rPr>
            </w:pPr>
            <w:r w:rsidRPr="002817C4">
              <w:rPr>
                <w:b/>
                <w:bCs/>
                <w:sz w:val="18"/>
                <w:szCs w:val="18"/>
                <w:lang w:eastAsia="lt-LT"/>
              </w:rPr>
              <w:t>-1,2</w:t>
            </w:r>
          </w:p>
        </w:tc>
        <w:tc>
          <w:tcPr>
            <w:tcW w:w="833" w:type="dxa"/>
            <w:tcBorders>
              <w:top w:val="single" w:sz="4" w:space="0" w:color="auto"/>
              <w:left w:val="single" w:sz="4" w:space="0" w:color="auto"/>
              <w:bottom w:val="single" w:sz="4" w:space="0" w:color="auto"/>
              <w:right w:val="single" w:sz="4" w:space="0" w:color="auto"/>
            </w:tcBorders>
            <w:noWrap/>
            <w:hideMark/>
          </w:tcPr>
          <w:p w14:paraId="058D389D" w14:textId="77777777" w:rsidR="002817C4" w:rsidRPr="002817C4" w:rsidRDefault="002817C4" w:rsidP="004C146C">
            <w:pPr>
              <w:spacing w:line="240" w:lineRule="auto"/>
              <w:rPr>
                <w:b/>
                <w:bCs/>
                <w:sz w:val="18"/>
                <w:szCs w:val="18"/>
                <w:lang w:eastAsia="lt-LT"/>
              </w:rPr>
            </w:pPr>
            <w:r w:rsidRPr="002817C4">
              <w:rPr>
                <w:b/>
                <w:bCs/>
                <w:sz w:val="18"/>
                <w:szCs w:val="18"/>
                <w:lang w:eastAsia="lt-LT"/>
              </w:rPr>
              <w:t>782,8</w:t>
            </w:r>
          </w:p>
        </w:tc>
      </w:tr>
      <w:tr w:rsidR="002817C4" w14:paraId="6D81C4C4"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3BA619B7" w14:textId="77777777" w:rsidR="002817C4" w:rsidRPr="002817C4" w:rsidRDefault="002817C4">
            <w:pPr>
              <w:spacing w:line="240" w:lineRule="auto"/>
              <w:rPr>
                <w:b/>
                <w:bCs/>
                <w:sz w:val="18"/>
                <w:szCs w:val="18"/>
                <w:lang w:eastAsia="lt-LT"/>
              </w:rPr>
            </w:pPr>
            <w:r w:rsidRPr="002817C4">
              <w:rPr>
                <w:b/>
                <w:bCs/>
                <w:sz w:val="18"/>
                <w:szCs w:val="18"/>
                <w:lang w:eastAsia="lt-LT"/>
              </w:rPr>
              <w:t>Savivaldybės biudžeto lėšų likutis</w:t>
            </w:r>
          </w:p>
        </w:tc>
        <w:tc>
          <w:tcPr>
            <w:tcW w:w="1017" w:type="dxa"/>
            <w:tcBorders>
              <w:top w:val="single" w:sz="4" w:space="0" w:color="auto"/>
              <w:left w:val="single" w:sz="4" w:space="0" w:color="auto"/>
              <w:bottom w:val="single" w:sz="4" w:space="0" w:color="auto"/>
              <w:right w:val="single" w:sz="4" w:space="0" w:color="auto"/>
            </w:tcBorders>
            <w:noWrap/>
            <w:hideMark/>
          </w:tcPr>
          <w:p w14:paraId="6E354CC8" w14:textId="77777777" w:rsidR="002817C4" w:rsidRPr="002817C4" w:rsidRDefault="002817C4" w:rsidP="004C146C">
            <w:pPr>
              <w:spacing w:line="240" w:lineRule="auto"/>
              <w:rPr>
                <w:b/>
                <w:bCs/>
                <w:sz w:val="18"/>
                <w:szCs w:val="18"/>
                <w:lang w:eastAsia="lt-LT"/>
              </w:rPr>
            </w:pPr>
            <w:r w:rsidRPr="002817C4">
              <w:rPr>
                <w:b/>
                <w:bCs/>
                <w:sz w:val="18"/>
                <w:szCs w:val="18"/>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DCF838E" w14:textId="77777777" w:rsidR="002817C4" w:rsidRPr="002817C4" w:rsidRDefault="002817C4" w:rsidP="004C146C">
            <w:pPr>
              <w:spacing w:line="240" w:lineRule="auto"/>
              <w:rPr>
                <w:b/>
                <w:bCs/>
                <w:sz w:val="18"/>
                <w:szCs w:val="18"/>
                <w:lang w:eastAsia="lt-LT"/>
              </w:rPr>
            </w:pPr>
            <w:r w:rsidRPr="002817C4">
              <w:rPr>
                <w:b/>
                <w:bCs/>
                <w:sz w:val="18"/>
                <w:szCs w:val="18"/>
                <w:lang w:eastAsia="lt-LT"/>
              </w:rPr>
              <w:t>1076,3</w:t>
            </w:r>
          </w:p>
        </w:tc>
        <w:tc>
          <w:tcPr>
            <w:tcW w:w="766" w:type="dxa"/>
            <w:tcBorders>
              <w:top w:val="single" w:sz="4" w:space="0" w:color="auto"/>
              <w:left w:val="single" w:sz="4" w:space="0" w:color="auto"/>
              <w:bottom w:val="single" w:sz="4" w:space="0" w:color="auto"/>
              <w:right w:val="single" w:sz="4" w:space="0" w:color="auto"/>
            </w:tcBorders>
            <w:noWrap/>
            <w:hideMark/>
          </w:tcPr>
          <w:p w14:paraId="6CF68B77" w14:textId="77777777" w:rsidR="002817C4" w:rsidRPr="002817C4" w:rsidRDefault="002817C4" w:rsidP="004C146C">
            <w:pPr>
              <w:spacing w:line="240" w:lineRule="auto"/>
              <w:rPr>
                <w:b/>
                <w:bCs/>
                <w:sz w:val="18"/>
                <w:szCs w:val="18"/>
                <w:lang w:eastAsia="lt-LT"/>
              </w:rPr>
            </w:pPr>
            <w:r w:rsidRPr="002817C4">
              <w:rPr>
                <w:b/>
                <w:bCs/>
                <w:sz w:val="18"/>
                <w:szCs w:val="18"/>
                <w:lang w:eastAsia="lt-LT"/>
              </w:rPr>
              <w:t>439,7</w:t>
            </w:r>
          </w:p>
        </w:tc>
        <w:tc>
          <w:tcPr>
            <w:tcW w:w="566" w:type="dxa"/>
            <w:tcBorders>
              <w:top w:val="single" w:sz="4" w:space="0" w:color="auto"/>
              <w:left w:val="single" w:sz="4" w:space="0" w:color="auto"/>
              <w:bottom w:val="single" w:sz="4" w:space="0" w:color="auto"/>
              <w:right w:val="single" w:sz="4" w:space="0" w:color="auto"/>
            </w:tcBorders>
            <w:noWrap/>
            <w:hideMark/>
          </w:tcPr>
          <w:p w14:paraId="49514CDD" w14:textId="77777777" w:rsidR="002817C4" w:rsidRPr="002817C4" w:rsidRDefault="002817C4" w:rsidP="004C146C">
            <w:pPr>
              <w:spacing w:line="240" w:lineRule="auto"/>
              <w:rPr>
                <w:b/>
                <w:bCs/>
                <w:sz w:val="18"/>
                <w:szCs w:val="18"/>
                <w:lang w:eastAsia="lt-LT"/>
              </w:rPr>
            </w:pPr>
            <w:r w:rsidRPr="002817C4">
              <w:rPr>
                <w:b/>
                <w:bCs/>
                <w:sz w:val="18"/>
                <w:szCs w:val="18"/>
                <w:lang w:eastAsia="lt-LT"/>
              </w:rPr>
              <w:t>6,6</w:t>
            </w:r>
          </w:p>
        </w:tc>
        <w:tc>
          <w:tcPr>
            <w:tcW w:w="766" w:type="dxa"/>
            <w:tcBorders>
              <w:top w:val="single" w:sz="4" w:space="0" w:color="auto"/>
              <w:left w:val="single" w:sz="4" w:space="0" w:color="auto"/>
              <w:bottom w:val="single" w:sz="4" w:space="0" w:color="auto"/>
              <w:right w:val="single" w:sz="4" w:space="0" w:color="auto"/>
            </w:tcBorders>
            <w:noWrap/>
            <w:hideMark/>
          </w:tcPr>
          <w:p w14:paraId="4EFEA535" w14:textId="77777777" w:rsidR="002817C4" w:rsidRPr="002817C4" w:rsidRDefault="002817C4" w:rsidP="004C146C">
            <w:pPr>
              <w:spacing w:line="240" w:lineRule="auto"/>
              <w:rPr>
                <w:b/>
                <w:bCs/>
                <w:sz w:val="18"/>
                <w:szCs w:val="18"/>
                <w:lang w:eastAsia="lt-LT"/>
              </w:rPr>
            </w:pPr>
            <w:r w:rsidRPr="002817C4">
              <w:rPr>
                <w:b/>
                <w:bCs/>
                <w:sz w:val="18"/>
                <w:szCs w:val="18"/>
                <w:lang w:eastAsia="lt-LT"/>
              </w:rPr>
              <w:t>636,6</w:t>
            </w:r>
          </w:p>
        </w:tc>
        <w:tc>
          <w:tcPr>
            <w:tcW w:w="866" w:type="dxa"/>
            <w:tcBorders>
              <w:top w:val="single" w:sz="4" w:space="0" w:color="auto"/>
              <w:left w:val="single" w:sz="4" w:space="0" w:color="auto"/>
              <w:bottom w:val="single" w:sz="4" w:space="0" w:color="auto"/>
              <w:right w:val="single" w:sz="4" w:space="0" w:color="auto"/>
            </w:tcBorders>
            <w:noWrap/>
            <w:hideMark/>
          </w:tcPr>
          <w:p w14:paraId="1A14C3D0" w14:textId="77777777" w:rsidR="002817C4" w:rsidRPr="002817C4" w:rsidRDefault="002817C4" w:rsidP="004C146C">
            <w:pPr>
              <w:spacing w:line="240" w:lineRule="auto"/>
              <w:rPr>
                <w:b/>
                <w:bCs/>
                <w:sz w:val="18"/>
                <w:szCs w:val="18"/>
                <w:lang w:eastAsia="lt-LT"/>
              </w:rPr>
            </w:pPr>
            <w:r w:rsidRPr="002817C4">
              <w:rPr>
                <w:b/>
                <w:bCs/>
                <w:sz w:val="18"/>
                <w:szCs w:val="18"/>
                <w:lang w:eastAsia="lt-LT"/>
              </w:rPr>
              <w:t>3744,4</w:t>
            </w:r>
          </w:p>
        </w:tc>
        <w:tc>
          <w:tcPr>
            <w:tcW w:w="866" w:type="dxa"/>
            <w:tcBorders>
              <w:top w:val="single" w:sz="4" w:space="0" w:color="auto"/>
              <w:left w:val="single" w:sz="4" w:space="0" w:color="auto"/>
              <w:bottom w:val="single" w:sz="4" w:space="0" w:color="auto"/>
              <w:right w:val="single" w:sz="4" w:space="0" w:color="auto"/>
            </w:tcBorders>
            <w:noWrap/>
            <w:hideMark/>
          </w:tcPr>
          <w:p w14:paraId="29A8C912" w14:textId="77777777" w:rsidR="002817C4" w:rsidRPr="002817C4" w:rsidRDefault="002817C4" w:rsidP="004C146C">
            <w:pPr>
              <w:spacing w:line="240" w:lineRule="auto"/>
              <w:rPr>
                <w:b/>
                <w:bCs/>
                <w:sz w:val="18"/>
                <w:szCs w:val="18"/>
                <w:lang w:eastAsia="lt-LT"/>
              </w:rPr>
            </w:pPr>
            <w:r w:rsidRPr="002817C4">
              <w:rPr>
                <w:b/>
                <w:bCs/>
                <w:sz w:val="18"/>
                <w:szCs w:val="18"/>
                <w:lang w:eastAsia="lt-LT"/>
              </w:rPr>
              <w:t>3566,3</w:t>
            </w:r>
          </w:p>
        </w:tc>
        <w:tc>
          <w:tcPr>
            <w:tcW w:w="566" w:type="dxa"/>
            <w:tcBorders>
              <w:top w:val="single" w:sz="4" w:space="0" w:color="auto"/>
              <w:left w:val="single" w:sz="4" w:space="0" w:color="auto"/>
              <w:bottom w:val="single" w:sz="4" w:space="0" w:color="auto"/>
              <w:right w:val="single" w:sz="4" w:space="0" w:color="auto"/>
            </w:tcBorders>
            <w:noWrap/>
            <w:hideMark/>
          </w:tcPr>
          <w:p w14:paraId="4B368E75" w14:textId="77777777" w:rsidR="002817C4" w:rsidRPr="002817C4" w:rsidRDefault="002817C4" w:rsidP="004C146C">
            <w:pPr>
              <w:spacing w:line="240" w:lineRule="auto"/>
              <w:rPr>
                <w:b/>
                <w:bCs/>
                <w:sz w:val="18"/>
                <w:szCs w:val="18"/>
                <w:lang w:eastAsia="lt-LT"/>
              </w:rPr>
            </w:pPr>
            <w:r w:rsidRPr="002817C4">
              <w:rPr>
                <w:b/>
                <w:bCs/>
                <w:sz w:val="18"/>
                <w:szCs w:val="18"/>
                <w:lang w:eastAsia="lt-LT"/>
              </w:rPr>
              <w:t>3,1</w:t>
            </w:r>
          </w:p>
        </w:tc>
        <w:tc>
          <w:tcPr>
            <w:tcW w:w="766" w:type="dxa"/>
            <w:tcBorders>
              <w:top w:val="single" w:sz="4" w:space="0" w:color="auto"/>
              <w:left w:val="single" w:sz="4" w:space="0" w:color="auto"/>
              <w:bottom w:val="single" w:sz="4" w:space="0" w:color="auto"/>
              <w:right w:val="single" w:sz="4" w:space="0" w:color="auto"/>
            </w:tcBorders>
            <w:noWrap/>
            <w:hideMark/>
          </w:tcPr>
          <w:p w14:paraId="0703ECF5" w14:textId="77777777" w:rsidR="002817C4" w:rsidRPr="002817C4" w:rsidRDefault="002817C4" w:rsidP="004C146C">
            <w:pPr>
              <w:spacing w:line="240" w:lineRule="auto"/>
              <w:rPr>
                <w:b/>
                <w:bCs/>
                <w:sz w:val="18"/>
                <w:szCs w:val="18"/>
                <w:lang w:eastAsia="lt-LT"/>
              </w:rPr>
            </w:pPr>
            <w:r w:rsidRPr="002817C4">
              <w:rPr>
                <w:b/>
                <w:bCs/>
                <w:sz w:val="18"/>
                <w:szCs w:val="18"/>
                <w:lang w:eastAsia="lt-LT"/>
              </w:rPr>
              <w:t>178,1</w:t>
            </w:r>
          </w:p>
        </w:tc>
        <w:tc>
          <w:tcPr>
            <w:tcW w:w="833" w:type="dxa"/>
            <w:tcBorders>
              <w:top w:val="single" w:sz="4" w:space="0" w:color="auto"/>
              <w:left w:val="single" w:sz="4" w:space="0" w:color="auto"/>
              <w:bottom w:val="single" w:sz="4" w:space="0" w:color="auto"/>
              <w:right w:val="single" w:sz="4" w:space="0" w:color="auto"/>
            </w:tcBorders>
            <w:noWrap/>
            <w:hideMark/>
          </w:tcPr>
          <w:p w14:paraId="3CA62D4C" w14:textId="77777777" w:rsidR="002817C4" w:rsidRPr="002817C4" w:rsidRDefault="002817C4" w:rsidP="004C146C">
            <w:pPr>
              <w:spacing w:line="240" w:lineRule="auto"/>
              <w:rPr>
                <w:b/>
                <w:bCs/>
                <w:sz w:val="18"/>
                <w:szCs w:val="18"/>
                <w:lang w:eastAsia="lt-LT"/>
              </w:rPr>
            </w:pPr>
            <w:r w:rsidRPr="002817C4">
              <w:rPr>
                <w:b/>
                <w:bCs/>
                <w:sz w:val="18"/>
                <w:szCs w:val="18"/>
                <w:lang w:eastAsia="lt-LT"/>
              </w:rPr>
              <w:t>2668,1</w:t>
            </w:r>
          </w:p>
        </w:tc>
        <w:tc>
          <w:tcPr>
            <w:tcW w:w="833" w:type="dxa"/>
            <w:tcBorders>
              <w:top w:val="single" w:sz="4" w:space="0" w:color="auto"/>
              <w:left w:val="single" w:sz="4" w:space="0" w:color="auto"/>
              <w:bottom w:val="single" w:sz="4" w:space="0" w:color="auto"/>
              <w:right w:val="single" w:sz="4" w:space="0" w:color="auto"/>
            </w:tcBorders>
            <w:noWrap/>
            <w:hideMark/>
          </w:tcPr>
          <w:p w14:paraId="4E24A296" w14:textId="77777777" w:rsidR="002817C4" w:rsidRPr="002817C4" w:rsidRDefault="002817C4" w:rsidP="004C146C">
            <w:pPr>
              <w:spacing w:line="240" w:lineRule="auto"/>
              <w:rPr>
                <w:b/>
                <w:bCs/>
                <w:sz w:val="18"/>
                <w:szCs w:val="18"/>
                <w:lang w:eastAsia="lt-LT"/>
              </w:rPr>
            </w:pPr>
            <w:r w:rsidRPr="002817C4">
              <w:rPr>
                <w:b/>
                <w:bCs/>
                <w:sz w:val="18"/>
                <w:szCs w:val="18"/>
                <w:lang w:eastAsia="lt-LT"/>
              </w:rPr>
              <w:t>3126,6</w:t>
            </w:r>
          </w:p>
        </w:tc>
        <w:tc>
          <w:tcPr>
            <w:tcW w:w="533" w:type="dxa"/>
            <w:tcBorders>
              <w:top w:val="single" w:sz="4" w:space="0" w:color="auto"/>
              <w:left w:val="single" w:sz="4" w:space="0" w:color="auto"/>
              <w:bottom w:val="single" w:sz="4" w:space="0" w:color="auto"/>
              <w:right w:val="single" w:sz="4" w:space="0" w:color="auto"/>
            </w:tcBorders>
            <w:noWrap/>
            <w:hideMark/>
          </w:tcPr>
          <w:p w14:paraId="6E7E367F" w14:textId="77777777" w:rsidR="002817C4" w:rsidRPr="002817C4" w:rsidRDefault="002817C4" w:rsidP="004C146C">
            <w:pPr>
              <w:spacing w:line="240" w:lineRule="auto"/>
              <w:rPr>
                <w:b/>
                <w:bCs/>
                <w:sz w:val="18"/>
                <w:szCs w:val="18"/>
                <w:lang w:eastAsia="lt-LT"/>
              </w:rPr>
            </w:pPr>
            <w:r w:rsidRPr="002817C4">
              <w:rPr>
                <w:b/>
                <w:bCs/>
                <w:sz w:val="18"/>
                <w:szCs w:val="18"/>
                <w:lang w:eastAsia="lt-LT"/>
              </w:rPr>
              <w:t>-3,5</w:t>
            </w:r>
          </w:p>
        </w:tc>
        <w:tc>
          <w:tcPr>
            <w:tcW w:w="833" w:type="dxa"/>
            <w:tcBorders>
              <w:top w:val="single" w:sz="4" w:space="0" w:color="auto"/>
              <w:left w:val="single" w:sz="4" w:space="0" w:color="auto"/>
              <w:bottom w:val="single" w:sz="4" w:space="0" w:color="auto"/>
              <w:right w:val="single" w:sz="4" w:space="0" w:color="auto"/>
            </w:tcBorders>
            <w:noWrap/>
            <w:hideMark/>
          </w:tcPr>
          <w:p w14:paraId="7AFD9673" w14:textId="77777777" w:rsidR="002817C4" w:rsidRPr="002817C4" w:rsidRDefault="002817C4" w:rsidP="004C146C">
            <w:pPr>
              <w:spacing w:line="240" w:lineRule="auto"/>
              <w:rPr>
                <w:b/>
                <w:bCs/>
                <w:sz w:val="18"/>
                <w:szCs w:val="18"/>
                <w:lang w:eastAsia="lt-LT"/>
              </w:rPr>
            </w:pPr>
            <w:r w:rsidRPr="002817C4">
              <w:rPr>
                <w:b/>
                <w:bCs/>
                <w:sz w:val="18"/>
                <w:szCs w:val="18"/>
                <w:lang w:eastAsia="lt-LT"/>
              </w:rPr>
              <w:t>-458,5</w:t>
            </w:r>
          </w:p>
        </w:tc>
      </w:tr>
      <w:tr w:rsidR="002817C4" w14:paraId="26179FD5"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2666914F" w14:textId="77777777" w:rsidR="002817C4" w:rsidRPr="002817C4" w:rsidRDefault="002817C4">
            <w:pPr>
              <w:spacing w:line="240" w:lineRule="auto"/>
              <w:rPr>
                <w:b/>
                <w:bCs/>
                <w:sz w:val="18"/>
                <w:szCs w:val="18"/>
                <w:lang w:eastAsia="lt-LT"/>
              </w:rPr>
            </w:pPr>
            <w:r w:rsidRPr="002817C4">
              <w:rPr>
                <w:b/>
                <w:bCs/>
                <w:sz w:val="18"/>
                <w:szCs w:val="18"/>
                <w:lang w:eastAsia="lt-LT"/>
              </w:rPr>
              <w:t>Pajamų įmokų infrastruktūros plėtrai lėšos</w:t>
            </w:r>
          </w:p>
        </w:tc>
        <w:tc>
          <w:tcPr>
            <w:tcW w:w="1017" w:type="dxa"/>
            <w:tcBorders>
              <w:top w:val="single" w:sz="4" w:space="0" w:color="auto"/>
              <w:left w:val="single" w:sz="4" w:space="0" w:color="auto"/>
              <w:bottom w:val="single" w:sz="4" w:space="0" w:color="auto"/>
              <w:right w:val="single" w:sz="4" w:space="0" w:color="auto"/>
            </w:tcBorders>
            <w:noWrap/>
            <w:hideMark/>
          </w:tcPr>
          <w:p w14:paraId="47E15226" w14:textId="77777777" w:rsidR="002817C4" w:rsidRPr="002817C4" w:rsidRDefault="002817C4" w:rsidP="004C146C">
            <w:pPr>
              <w:spacing w:line="240" w:lineRule="auto"/>
              <w:rPr>
                <w:b/>
                <w:bCs/>
                <w:sz w:val="18"/>
                <w:szCs w:val="18"/>
                <w:lang w:eastAsia="lt-LT"/>
              </w:rPr>
            </w:pPr>
            <w:r w:rsidRPr="002817C4">
              <w:rPr>
                <w:b/>
                <w:bCs/>
                <w:sz w:val="18"/>
                <w:szCs w:val="18"/>
                <w:lang w:eastAsia="lt-LT"/>
              </w:rPr>
              <w:t>SB(SPI)</w:t>
            </w:r>
          </w:p>
        </w:tc>
        <w:tc>
          <w:tcPr>
            <w:tcW w:w="866" w:type="dxa"/>
            <w:tcBorders>
              <w:top w:val="single" w:sz="4" w:space="0" w:color="auto"/>
              <w:left w:val="single" w:sz="4" w:space="0" w:color="auto"/>
              <w:bottom w:val="single" w:sz="4" w:space="0" w:color="auto"/>
              <w:right w:val="single" w:sz="4" w:space="0" w:color="auto"/>
            </w:tcBorders>
            <w:noWrap/>
            <w:hideMark/>
          </w:tcPr>
          <w:p w14:paraId="2A195C77" w14:textId="77777777" w:rsidR="002817C4" w:rsidRPr="002817C4" w:rsidRDefault="002817C4" w:rsidP="004C146C">
            <w:pPr>
              <w:spacing w:line="240" w:lineRule="auto"/>
              <w:rPr>
                <w:b/>
                <w:bCs/>
                <w:sz w:val="18"/>
                <w:szCs w:val="18"/>
                <w:lang w:eastAsia="lt-LT"/>
              </w:rPr>
            </w:pPr>
            <w:r w:rsidRPr="002817C4">
              <w:rPr>
                <w:b/>
                <w:bCs/>
                <w:sz w:val="18"/>
                <w:szCs w:val="18"/>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29FD00D9"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16407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B45246" w14:textId="77777777" w:rsidR="002817C4" w:rsidRPr="002817C4" w:rsidRDefault="002817C4" w:rsidP="004C146C">
            <w:pPr>
              <w:spacing w:line="240" w:lineRule="auto"/>
              <w:rPr>
                <w:b/>
                <w:bCs/>
                <w:sz w:val="18"/>
                <w:szCs w:val="18"/>
                <w:lang w:eastAsia="lt-LT"/>
              </w:rPr>
            </w:pPr>
            <w:r w:rsidRPr="002817C4">
              <w:rPr>
                <w:b/>
                <w:bCs/>
                <w:sz w:val="18"/>
                <w:szCs w:val="18"/>
                <w:lang w:eastAsia="lt-LT"/>
              </w:rPr>
              <w:t>150,0</w:t>
            </w:r>
          </w:p>
        </w:tc>
        <w:tc>
          <w:tcPr>
            <w:tcW w:w="866" w:type="dxa"/>
            <w:tcBorders>
              <w:top w:val="single" w:sz="4" w:space="0" w:color="auto"/>
              <w:left w:val="single" w:sz="4" w:space="0" w:color="auto"/>
              <w:bottom w:val="single" w:sz="4" w:space="0" w:color="auto"/>
              <w:right w:val="single" w:sz="4" w:space="0" w:color="auto"/>
            </w:tcBorders>
            <w:noWrap/>
            <w:hideMark/>
          </w:tcPr>
          <w:p w14:paraId="0AC52BFD" w14:textId="77777777" w:rsidR="002817C4" w:rsidRPr="002817C4" w:rsidRDefault="002817C4" w:rsidP="004C146C">
            <w:pPr>
              <w:rPr>
                <w:b/>
                <w:bCs/>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9353365" w14:textId="77777777" w:rsidR="002817C4" w:rsidRPr="002817C4" w:rsidRDefault="002817C4" w:rsidP="004C146C">
            <w:pPr>
              <w:spacing w:line="240" w:lineRule="auto"/>
              <w:rPr>
                <w:rFonts w:eastAsiaTheme="minorHAnsi"/>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901832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A116AB9"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9382934" w14:textId="77777777" w:rsidR="002817C4" w:rsidRPr="002817C4" w:rsidRDefault="002817C4" w:rsidP="004C146C">
            <w:pPr>
              <w:spacing w:line="240" w:lineRule="auto"/>
              <w:rPr>
                <w:b/>
                <w:bCs/>
                <w:sz w:val="18"/>
                <w:szCs w:val="18"/>
                <w:lang w:eastAsia="lt-LT"/>
              </w:rPr>
            </w:pPr>
            <w:r w:rsidRPr="002817C4">
              <w:rPr>
                <w:b/>
                <w:bCs/>
                <w:sz w:val="18"/>
                <w:szCs w:val="18"/>
                <w:lang w:eastAsia="lt-LT"/>
              </w:rPr>
              <w:t>-150,0</w:t>
            </w:r>
          </w:p>
        </w:tc>
        <w:tc>
          <w:tcPr>
            <w:tcW w:w="833" w:type="dxa"/>
            <w:tcBorders>
              <w:top w:val="single" w:sz="4" w:space="0" w:color="auto"/>
              <w:left w:val="single" w:sz="4" w:space="0" w:color="auto"/>
              <w:bottom w:val="single" w:sz="4" w:space="0" w:color="auto"/>
              <w:right w:val="single" w:sz="4" w:space="0" w:color="auto"/>
            </w:tcBorders>
            <w:noWrap/>
            <w:hideMark/>
          </w:tcPr>
          <w:p w14:paraId="3A917C3E" w14:textId="77777777" w:rsidR="002817C4" w:rsidRPr="002817C4" w:rsidRDefault="002817C4" w:rsidP="004C146C">
            <w:pPr>
              <w:rPr>
                <w:b/>
                <w:bCs/>
                <w:sz w:val="18"/>
                <w:szCs w:val="18"/>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A5833E1"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4CB4B61" w14:textId="77777777" w:rsidR="002817C4" w:rsidRPr="002817C4" w:rsidRDefault="002817C4" w:rsidP="004C146C">
            <w:pPr>
              <w:spacing w:line="240" w:lineRule="auto"/>
              <w:rPr>
                <w:b/>
                <w:bCs/>
                <w:sz w:val="18"/>
                <w:szCs w:val="18"/>
                <w:lang w:eastAsia="lt-LT"/>
              </w:rPr>
            </w:pPr>
            <w:r w:rsidRPr="002817C4">
              <w:rPr>
                <w:b/>
                <w:bCs/>
                <w:sz w:val="18"/>
                <w:szCs w:val="18"/>
                <w:lang w:eastAsia="lt-LT"/>
              </w:rPr>
              <w:t>-150,0</w:t>
            </w:r>
          </w:p>
        </w:tc>
      </w:tr>
      <w:tr w:rsidR="002817C4" w14:paraId="2097576A"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735B6ED0" w14:textId="77777777" w:rsidR="002817C4" w:rsidRPr="002817C4" w:rsidRDefault="002817C4">
            <w:pPr>
              <w:spacing w:line="240" w:lineRule="auto"/>
              <w:rPr>
                <w:b/>
                <w:bCs/>
                <w:sz w:val="18"/>
                <w:szCs w:val="18"/>
                <w:lang w:eastAsia="lt-LT"/>
              </w:rPr>
            </w:pPr>
            <w:r w:rsidRPr="002817C4">
              <w:rPr>
                <w:b/>
                <w:bCs/>
                <w:sz w:val="18"/>
                <w:szCs w:val="18"/>
                <w:lang w:eastAsia="lt-LT"/>
              </w:rPr>
              <w:t>Savivaldybės biudžeto vietinės rinkliavos lėšos</w:t>
            </w:r>
          </w:p>
        </w:tc>
        <w:tc>
          <w:tcPr>
            <w:tcW w:w="1017" w:type="dxa"/>
            <w:tcBorders>
              <w:top w:val="single" w:sz="4" w:space="0" w:color="auto"/>
              <w:left w:val="single" w:sz="4" w:space="0" w:color="auto"/>
              <w:bottom w:val="single" w:sz="4" w:space="0" w:color="auto"/>
              <w:right w:val="single" w:sz="4" w:space="0" w:color="auto"/>
            </w:tcBorders>
            <w:noWrap/>
            <w:hideMark/>
          </w:tcPr>
          <w:p w14:paraId="15B729DC" w14:textId="77777777" w:rsidR="002817C4" w:rsidRPr="002817C4" w:rsidRDefault="002817C4" w:rsidP="004C146C">
            <w:pPr>
              <w:spacing w:line="240" w:lineRule="auto"/>
              <w:rPr>
                <w:b/>
                <w:bCs/>
                <w:sz w:val="18"/>
                <w:szCs w:val="18"/>
                <w:lang w:eastAsia="lt-LT"/>
              </w:rPr>
            </w:pPr>
            <w:r w:rsidRPr="002817C4">
              <w:rPr>
                <w:b/>
                <w:bCs/>
                <w:sz w:val="18"/>
                <w:szCs w:val="18"/>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2ECD9FFC" w14:textId="77777777" w:rsidR="002817C4" w:rsidRPr="002817C4" w:rsidRDefault="002817C4" w:rsidP="004C146C">
            <w:pPr>
              <w:spacing w:line="240" w:lineRule="auto"/>
              <w:rPr>
                <w:b/>
                <w:bCs/>
                <w:sz w:val="18"/>
                <w:szCs w:val="18"/>
                <w:lang w:eastAsia="lt-LT"/>
              </w:rPr>
            </w:pPr>
            <w:r w:rsidRPr="002817C4">
              <w:rPr>
                <w:b/>
                <w:bCs/>
                <w:sz w:val="18"/>
                <w:szCs w:val="18"/>
                <w:lang w:eastAsia="lt-LT"/>
              </w:rPr>
              <w:t>1950,0</w:t>
            </w:r>
          </w:p>
        </w:tc>
        <w:tc>
          <w:tcPr>
            <w:tcW w:w="766" w:type="dxa"/>
            <w:tcBorders>
              <w:top w:val="single" w:sz="4" w:space="0" w:color="auto"/>
              <w:left w:val="single" w:sz="4" w:space="0" w:color="auto"/>
              <w:bottom w:val="single" w:sz="4" w:space="0" w:color="auto"/>
              <w:right w:val="single" w:sz="4" w:space="0" w:color="auto"/>
            </w:tcBorders>
            <w:noWrap/>
            <w:hideMark/>
          </w:tcPr>
          <w:p w14:paraId="217F4FD4" w14:textId="77777777" w:rsidR="002817C4" w:rsidRPr="002817C4" w:rsidRDefault="002817C4" w:rsidP="004C146C">
            <w:pPr>
              <w:spacing w:line="240" w:lineRule="auto"/>
              <w:rPr>
                <w:b/>
                <w:bCs/>
                <w:sz w:val="18"/>
                <w:szCs w:val="18"/>
                <w:lang w:eastAsia="lt-LT"/>
              </w:rPr>
            </w:pPr>
            <w:r w:rsidRPr="002817C4">
              <w:rPr>
                <w:b/>
                <w:bCs/>
                <w:sz w:val="18"/>
                <w:szCs w:val="18"/>
                <w:lang w:eastAsia="lt-LT"/>
              </w:rPr>
              <w:t>1207,2</w:t>
            </w:r>
          </w:p>
        </w:tc>
        <w:tc>
          <w:tcPr>
            <w:tcW w:w="566" w:type="dxa"/>
            <w:tcBorders>
              <w:top w:val="single" w:sz="4" w:space="0" w:color="auto"/>
              <w:left w:val="single" w:sz="4" w:space="0" w:color="auto"/>
              <w:bottom w:val="single" w:sz="4" w:space="0" w:color="auto"/>
              <w:right w:val="single" w:sz="4" w:space="0" w:color="auto"/>
            </w:tcBorders>
            <w:noWrap/>
            <w:hideMark/>
          </w:tcPr>
          <w:p w14:paraId="2C264438"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313E7C4" w14:textId="77777777" w:rsidR="002817C4" w:rsidRPr="002817C4" w:rsidRDefault="002817C4" w:rsidP="004C146C">
            <w:pPr>
              <w:spacing w:line="240" w:lineRule="auto"/>
              <w:rPr>
                <w:b/>
                <w:bCs/>
                <w:sz w:val="18"/>
                <w:szCs w:val="18"/>
                <w:lang w:eastAsia="lt-LT"/>
              </w:rPr>
            </w:pPr>
            <w:r w:rsidRPr="002817C4">
              <w:rPr>
                <w:b/>
                <w:bCs/>
                <w:sz w:val="18"/>
                <w:szCs w:val="18"/>
                <w:lang w:eastAsia="lt-LT"/>
              </w:rPr>
              <w:t>742,8</w:t>
            </w:r>
          </w:p>
        </w:tc>
        <w:tc>
          <w:tcPr>
            <w:tcW w:w="866" w:type="dxa"/>
            <w:tcBorders>
              <w:top w:val="single" w:sz="4" w:space="0" w:color="auto"/>
              <w:left w:val="single" w:sz="4" w:space="0" w:color="auto"/>
              <w:bottom w:val="single" w:sz="4" w:space="0" w:color="auto"/>
              <w:right w:val="single" w:sz="4" w:space="0" w:color="auto"/>
            </w:tcBorders>
            <w:noWrap/>
            <w:hideMark/>
          </w:tcPr>
          <w:p w14:paraId="3DAF38B9" w14:textId="77777777" w:rsidR="002817C4" w:rsidRPr="002817C4" w:rsidRDefault="002817C4" w:rsidP="004C146C">
            <w:pPr>
              <w:spacing w:line="240" w:lineRule="auto"/>
              <w:rPr>
                <w:b/>
                <w:bCs/>
                <w:sz w:val="18"/>
                <w:szCs w:val="18"/>
                <w:lang w:eastAsia="lt-LT"/>
              </w:rPr>
            </w:pPr>
            <w:r w:rsidRPr="002817C4">
              <w:rPr>
                <w:b/>
                <w:bCs/>
                <w:sz w:val="18"/>
                <w:szCs w:val="18"/>
                <w:lang w:eastAsia="lt-LT"/>
              </w:rPr>
              <w:t>2324,0</w:t>
            </w:r>
          </w:p>
        </w:tc>
        <w:tc>
          <w:tcPr>
            <w:tcW w:w="866" w:type="dxa"/>
            <w:tcBorders>
              <w:top w:val="single" w:sz="4" w:space="0" w:color="auto"/>
              <w:left w:val="single" w:sz="4" w:space="0" w:color="auto"/>
              <w:bottom w:val="single" w:sz="4" w:space="0" w:color="auto"/>
              <w:right w:val="single" w:sz="4" w:space="0" w:color="auto"/>
            </w:tcBorders>
            <w:noWrap/>
            <w:hideMark/>
          </w:tcPr>
          <w:p w14:paraId="061FE7FA" w14:textId="77777777" w:rsidR="002817C4" w:rsidRPr="002817C4" w:rsidRDefault="002817C4" w:rsidP="004C146C">
            <w:pPr>
              <w:spacing w:line="240" w:lineRule="auto"/>
              <w:rPr>
                <w:b/>
                <w:bCs/>
                <w:sz w:val="18"/>
                <w:szCs w:val="18"/>
                <w:lang w:eastAsia="lt-LT"/>
              </w:rPr>
            </w:pPr>
            <w:r w:rsidRPr="002817C4">
              <w:rPr>
                <w:b/>
                <w:bCs/>
                <w:sz w:val="18"/>
                <w:szCs w:val="18"/>
                <w:lang w:eastAsia="lt-LT"/>
              </w:rPr>
              <w:t>1058,0</w:t>
            </w:r>
          </w:p>
        </w:tc>
        <w:tc>
          <w:tcPr>
            <w:tcW w:w="566" w:type="dxa"/>
            <w:tcBorders>
              <w:top w:val="single" w:sz="4" w:space="0" w:color="auto"/>
              <w:left w:val="single" w:sz="4" w:space="0" w:color="auto"/>
              <w:bottom w:val="single" w:sz="4" w:space="0" w:color="auto"/>
              <w:right w:val="single" w:sz="4" w:space="0" w:color="auto"/>
            </w:tcBorders>
            <w:noWrap/>
            <w:hideMark/>
          </w:tcPr>
          <w:p w14:paraId="11132256"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618FFC8" w14:textId="77777777" w:rsidR="002817C4" w:rsidRPr="002817C4" w:rsidRDefault="002817C4" w:rsidP="004C146C">
            <w:pPr>
              <w:spacing w:line="240" w:lineRule="auto"/>
              <w:rPr>
                <w:b/>
                <w:bCs/>
                <w:sz w:val="18"/>
                <w:szCs w:val="18"/>
                <w:lang w:eastAsia="lt-LT"/>
              </w:rPr>
            </w:pPr>
            <w:r w:rsidRPr="002817C4">
              <w:rPr>
                <w:b/>
                <w:bCs/>
                <w:sz w:val="18"/>
                <w:szCs w:val="18"/>
                <w:lang w:eastAsia="lt-LT"/>
              </w:rPr>
              <w:t>1266,0</w:t>
            </w:r>
          </w:p>
        </w:tc>
        <w:tc>
          <w:tcPr>
            <w:tcW w:w="833" w:type="dxa"/>
            <w:tcBorders>
              <w:top w:val="single" w:sz="4" w:space="0" w:color="auto"/>
              <w:left w:val="single" w:sz="4" w:space="0" w:color="auto"/>
              <w:bottom w:val="single" w:sz="4" w:space="0" w:color="auto"/>
              <w:right w:val="single" w:sz="4" w:space="0" w:color="auto"/>
            </w:tcBorders>
            <w:noWrap/>
            <w:hideMark/>
          </w:tcPr>
          <w:p w14:paraId="28195A86" w14:textId="77777777" w:rsidR="002817C4" w:rsidRPr="002817C4" w:rsidRDefault="002817C4" w:rsidP="004C146C">
            <w:pPr>
              <w:spacing w:line="240" w:lineRule="auto"/>
              <w:rPr>
                <w:b/>
                <w:bCs/>
                <w:sz w:val="18"/>
                <w:szCs w:val="18"/>
                <w:lang w:eastAsia="lt-LT"/>
              </w:rPr>
            </w:pPr>
            <w:r w:rsidRPr="002817C4">
              <w:rPr>
                <w:b/>
                <w:bCs/>
                <w:sz w:val="18"/>
                <w:szCs w:val="18"/>
                <w:lang w:eastAsia="lt-LT"/>
              </w:rPr>
              <w:t>374,0</w:t>
            </w:r>
          </w:p>
        </w:tc>
        <w:tc>
          <w:tcPr>
            <w:tcW w:w="833" w:type="dxa"/>
            <w:tcBorders>
              <w:top w:val="single" w:sz="4" w:space="0" w:color="auto"/>
              <w:left w:val="single" w:sz="4" w:space="0" w:color="auto"/>
              <w:bottom w:val="single" w:sz="4" w:space="0" w:color="auto"/>
              <w:right w:val="single" w:sz="4" w:space="0" w:color="auto"/>
            </w:tcBorders>
            <w:noWrap/>
            <w:hideMark/>
          </w:tcPr>
          <w:p w14:paraId="6FB2895D" w14:textId="77777777" w:rsidR="002817C4" w:rsidRPr="002817C4" w:rsidRDefault="002817C4" w:rsidP="004C146C">
            <w:pPr>
              <w:spacing w:line="240" w:lineRule="auto"/>
              <w:rPr>
                <w:b/>
                <w:bCs/>
                <w:sz w:val="18"/>
                <w:szCs w:val="18"/>
                <w:lang w:eastAsia="lt-LT"/>
              </w:rPr>
            </w:pPr>
            <w:r w:rsidRPr="002817C4">
              <w:rPr>
                <w:b/>
                <w:bCs/>
                <w:sz w:val="18"/>
                <w:szCs w:val="18"/>
                <w:lang w:eastAsia="lt-LT"/>
              </w:rPr>
              <w:t>-149,2</w:t>
            </w:r>
          </w:p>
        </w:tc>
        <w:tc>
          <w:tcPr>
            <w:tcW w:w="533" w:type="dxa"/>
            <w:tcBorders>
              <w:top w:val="single" w:sz="4" w:space="0" w:color="auto"/>
              <w:left w:val="single" w:sz="4" w:space="0" w:color="auto"/>
              <w:bottom w:val="single" w:sz="4" w:space="0" w:color="auto"/>
              <w:right w:val="single" w:sz="4" w:space="0" w:color="auto"/>
            </w:tcBorders>
            <w:noWrap/>
            <w:hideMark/>
          </w:tcPr>
          <w:p w14:paraId="2F4CA7F4" w14:textId="77777777" w:rsidR="002817C4" w:rsidRPr="002817C4" w:rsidRDefault="002817C4" w:rsidP="004C146C">
            <w:pPr>
              <w:rPr>
                <w:b/>
                <w:bCs/>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AD3F629" w14:textId="77777777" w:rsidR="002817C4" w:rsidRPr="002817C4" w:rsidRDefault="002817C4" w:rsidP="004C146C">
            <w:pPr>
              <w:spacing w:line="240" w:lineRule="auto"/>
              <w:rPr>
                <w:b/>
                <w:bCs/>
                <w:sz w:val="18"/>
                <w:szCs w:val="18"/>
                <w:lang w:eastAsia="lt-LT"/>
              </w:rPr>
            </w:pPr>
            <w:r w:rsidRPr="002817C4">
              <w:rPr>
                <w:b/>
                <w:bCs/>
                <w:sz w:val="18"/>
                <w:szCs w:val="18"/>
                <w:lang w:eastAsia="lt-LT"/>
              </w:rPr>
              <w:t>523,2</w:t>
            </w:r>
          </w:p>
        </w:tc>
      </w:tr>
      <w:tr w:rsidR="002817C4" w14:paraId="596CCA73"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69015326" w14:textId="77777777" w:rsidR="002817C4" w:rsidRPr="002817C4" w:rsidRDefault="002817C4">
            <w:pPr>
              <w:spacing w:line="240" w:lineRule="auto"/>
              <w:rPr>
                <w:b/>
                <w:bCs/>
                <w:sz w:val="18"/>
                <w:szCs w:val="18"/>
                <w:lang w:eastAsia="lt-LT"/>
              </w:rPr>
            </w:pPr>
            <w:r w:rsidRPr="002817C4">
              <w:rPr>
                <w:b/>
                <w:bCs/>
                <w:sz w:val="18"/>
                <w:szCs w:val="18"/>
                <w:lang w:eastAsia="lt-LT"/>
              </w:rPr>
              <w:t>Savivaldybės biudžeto vietinės rinkliavos lėšų likutis</w:t>
            </w:r>
          </w:p>
        </w:tc>
        <w:tc>
          <w:tcPr>
            <w:tcW w:w="1017" w:type="dxa"/>
            <w:tcBorders>
              <w:top w:val="single" w:sz="4" w:space="0" w:color="auto"/>
              <w:left w:val="single" w:sz="4" w:space="0" w:color="auto"/>
              <w:bottom w:val="single" w:sz="4" w:space="0" w:color="auto"/>
              <w:right w:val="single" w:sz="4" w:space="0" w:color="auto"/>
            </w:tcBorders>
            <w:noWrap/>
            <w:hideMark/>
          </w:tcPr>
          <w:p w14:paraId="72DFCA3E" w14:textId="77777777" w:rsidR="002817C4" w:rsidRPr="002817C4" w:rsidRDefault="002817C4" w:rsidP="004C146C">
            <w:pPr>
              <w:spacing w:line="240" w:lineRule="auto"/>
              <w:rPr>
                <w:b/>
                <w:bCs/>
                <w:sz w:val="18"/>
                <w:szCs w:val="18"/>
                <w:lang w:eastAsia="lt-LT"/>
              </w:rPr>
            </w:pPr>
            <w:r w:rsidRPr="002817C4">
              <w:rPr>
                <w:b/>
                <w:bCs/>
                <w:sz w:val="18"/>
                <w:szCs w:val="18"/>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0E5EACE1" w14:textId="77777777" w:rsidR="002817C4" w:rsidRPr="002817C4" w:rsidRDefault="002817C4" w:rsidP="004C146C">
            <w:pPr>
              <w:spacing w:line="240" w:lineRule="auto"/>
              <w:rPr>
                <w:b/>
                <w:bCs/>
                <w:sz w:val="18"/>
                <w:szCs w:val="18"/>
                <w:lang w:eastAsia="lt-LT"/>
              </w:rPr>
            </w:pPr>
            <w:r w:rsidRPr="002817C4">
              <w:rPr>
                <w:b/>
                <w:bCs/>
                <w:sz w:val="18"/>
                <w:szCs w:val="18"/>
                <w:lang w:eastAsia="lt-LT"/>
              </w:rPr>
              <w:t>427,7</w:t>
            </w:r>
          </w:p>
        </w:tc>
        <w:tc>
          <w:tcPr>
            <w:tcW w:w="766" w:type="dxa"/>
            <w:tcBorders>
              <w:top w:val="single" w:sz="4" w:space="0" w:color="auto"/>
              <w:left w:val="single" w:sz="4" w:space="0" w:color="auto"/>
              <w:bottom w:val="single" w:sz="4" w:space="0" w:color="auto"/>
              <w:right w:val="single" w:sz="4" w:space="0" w:color="auto"/>
            </w:tcBorders>
            <w:noWrap/>
            <w:hideMark/>
          </w:tcPr>
          <w:p w14:paraId="611AED0F" w14:textId="77777777" w:rsidR="002817C4" w:rsidRPr="002817C4" w:rsidRDefault="002817C4" w:rsidP="004C146C">
            <w:pPr>
              <w:spacing w:line="240" w:lineRule="auto"/>
              <w:rPr>
                <w:b/>
                <w:bCs/>
                <w:sz w:val="18"/>
                <w:szCs w:val="18"/>
                <w:lang w:eastAsia="lt-LT"/>
              </w:rPr>
            </w:pPr>
            <w:r w:rsidRPr="002817C4">
              <w:rPr>
                <w:b/>
                <w:bCs/>
                <w:sz w:val="18"/>
                <w:szCs w:val="18"/>
                <w:lang w:eastAsia="lt-LT"/>
              </w:rPr>
              <w:t>15,7</w:t>
            </w:r>
          </w:p>
        </w:tc>
        <w:tc>
          <w:tcPr>
            <w:tcW w:w="566" w:type="dxa"/>
            <w:tcBorders>
              <w:top w:val="single" w:sz="4" w:space="0" w:color="auto"/>
              <w:left w:val="single" w:sz="4" w:space="0" w:color="auto"/>
              <w:bottom w:val="single" w:sz="4" w:space="0" w:color="auto"/>
              <w:right w:val="single" w:sz="4" w:space="0" w:color="auto"/>
            </w:tcBorders>
            <w:noWrap/>
            <w:hideMark/>
          </w:tcPr>
          <w:p w14:paraId="61053090"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F24F588" w14:textId="77777777" w:rsidR="002817C4" w:rsidRPr="002817C4" w:rsidRDefault="002817C4" w:rsidP="004C146C">
            <w:pPr>
              <w:spacing w:line="240" w:lineRule="auto"/>
              <w:rPr>
                <w:b/>
                <w:bCs/>
                <w:sz w:val="18"/>
                <w:szCs w:val="18"/>
                <w:lang w:eastAsia="lt-LT"/>
              </w:rPr>
            </w:pPr>
            <w:r w:rsidRPr="002817C4">
              <w:rPr>
                <w:b/>
                <w:bCs/>
                <w:sz w:val="18"/>
                <w:szCs w:val="18"/>
                <w:lang w:eastAsia="lt-LT"/>
              </w:rPr>
              <w:t>412,0</w:t>
            </w:r>
          </w:p>
        </w:tc>
        <w:tc>
          <w:tcPr>
            <w:tcW w:w="866" w:type="dxa"/>
            <w:tcBorders>
              <w:top w:val="single" w:sz="4" w:space="0" w:color="auto"/>
              <w:left w:val="single" w:sz="4" w:space="0" w:color="auto"/>
              <w:bottom w:val="single" w:sz="4" w:space="0" w:color="auto"/>
              <w:right w:val="single" w:sz="4" w:space="0" w:color="auto"/>
            </w:tcBorders>
            <w:noWrap/>
            <w:hideMark/>
          </w:tcPr>
          <w:p w14:paraId="67EC277D" w14:textId="77777777" w:rsidR="002817C4" w:rsidRPr="002817C4" w:rsidRDefault="002817C4" w:rsidP="004C146C">
            <w:pPr>
              <w:spacing w:line="240" w:lineRule="auto"/>
              <w:rPr>
                <w:b/>
                <w:bCs/>
                <w:sz w:val="18"/>
                <w:szCs w:val="18"/>
                <w:lang w:eastAsia="lt-LT"/>
              </w:rPr>
            </w:pPr>
            <w:r w:rsidRPr="002817C4">
              <w:rPr>
                <w:b/>
                <w:bCs/>
                <w:sz w:val="18"/>
                <w:szCs w:val="18"/>
                <w:lang w:eastAsia="lt-LT"/>
              </w:rPr>
              <w:t>644,9</w:t>
            </w:r>
          </w:p>
        </w:tc>
        <w:tc>
          <w:tcPr>
            <w:tcW w:w="866" w:type="dxa"/>
            <w:tcBorders>
              <w:top w:val="single" w:sz="4" w:space="0" w:color="auto"/>
              <w:left w:val="single" w:sz="4" w:space="0" w:color="auto"/>
              <w:bottom w:val="single" w:sz="4" w:space="0" w:color="auto"/>
              <w:right w:val="single" w:sz="4" w:space="0" w:color="auto"/>
            </w:tcBorders>
            <w:noWrap/>
            <w:hideMark/>
          </w:tcPr>
          <w:p w14:paraId="69B3D261" w14:textId="77777777" w:rsidR="002817C4" w:rsidRPr="002817C4" w:rsidRDefault="002817C4" w:rsidP="004C146C">
            <w:pPr>
              <w:spacing w:line="240" w:lineRule="auto"/>
              <w:rPr>
                <w:b/>
                <w:bCs/>
                <w:sz w:val="18"/>
                <w:szCs w:val="18"/>
                <w:lang w:eastAsia="lt-LT"/>
              </w:rPr>
            </w:pPr>
            <w:r w:rsidRPr="002817C4">
              <w:rPr>
                <w:b/>
                <w:bCs/>
                <w:sz w:val="18"/>
                <w:szCs w:val="18"/>
                <w:lang w:eastAsia="lt-LT"/>
              </w:rPr>
              <w:t>97,7</w:t>
            </w:r>
          </w:p>
        </w:tc>
        <w:tc>
          <w:tcPr>
            <w:tcW w:w="566" w:type="dxa"/>
            <w:tcBorders>
              <w:top w:val="single" w:sz="4" w:space="0" w:color="auto"/>
              <w:left w:val="single" w:sz="4" w:space="0" w:color="auto"/>
              <w:bottom w:val="single" w:sz="4" w:space="0" w:color="auto"/>
              <w:right w:val="single" w:sz="4" w:space="0" w:color="auto"/>
            </w:tcBorders>
            <w:noWrap/>
            <w:hideMark/>
          </w:tcPr>
          <w:p w14:paraId="329AC9A0"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35D8A9" w14:textId="77777777" w:rsidR="002817C4" w:rsidRPr="002817C4" w:rsidRDefault="002817C4" w:rsidP="004C146C">
            <w:pPr>
              <w:spacing w:line="240" w:lineRule="auto"/>
              <w:rPr>
                <w:b/>
                <w:bCs/>
                <w:sz w:val="18"/>
                <w:szCs w:val="18"/>
                <w:lang w:eastAsia="lt-LT"/>
              </w:rPr>
            </w:pPr>
            <w:r w:rsidRPr="002817C4">
              <w:rPr>
                <w:b/>
                <w:bCs/>
                <w:sz w:val="18"/>
                <w:szCs w:val="18"/>
                <w:lang w:eastAsia="lt-LT"/>
              </w:rPr>
              <w:t>547,2</w:t>
            </w:r>
          </w:p>
        </w:tc>
        <w:tc>
          <w:tcPr>
            <w:tcW w:w="833" w:type="dxa"/>
            <w:tcBorders>
              <w:top w:val="single" w:sz="4" w:space="0" w:color="auto"/>
              <w:left w:val="single" w:sz="4" w:space="0" w:color="auto"/>
              <w:bottom w:val="single" w:sz="4" w:space="0" w:color="auto"/>
              <w:right w:val="single" w:sz="4" w:space="0" w:color="auto"/>
            </w:tcBorders>
            <w:noWrap/>
            <w:hideMark/>
          </w:tcPr>
          <w:p w14:paraId="67C5CDEB" w14:textId="77777777" w:rsidR="002817C4" w:rsidRPr="002817C4" w:rsidRDefault="002817C4" w:rsidP="004C146C">
            <w:pPr>
              <w:spacing w:line="240" w:lineRule="auto"/>
              <w:rPr>
                <w:b/>
                <w:bCs/>
                <w:sz w:val="18"/>
                <w:szCs w:val="18"/>
                <w:lang w:eastAsia="lt-LT"/>
              </w:rPr>
            </w:pPr>
            <w:r w:rsidRPr="002817C4">
              <w:rPr>
                <w:b/>
                <w:bCs/>
                <w:sz w:val="18"/>
                <w:szCs w:val="18"/>
                <w:lang w:eastAsia="lt-LT"/>
              </w:rPr>
              <w:t>217,2</w:t>
            </w:r>
          </w:p>
        </w:tc>
        <w:tc>
          <w:tcPr>
            <w:tcW w:w="833" w:type="dxa"/>
            <w:tcBorders>
              <w:top w:val="single" w:sz="4" w:space="0" w:color="auto"/>
              <w:left w:val="single" w:sz="4" w:space="0" w:color="auto"/>
              <w:bottom w:val="single" w:sz="4" w:space="0" w:color="auto"/>
              <w:right w:val="single" w:sz="4" w:space="0" w:color="auto"/>
            </w:tcBorders>
            <w:noWrap/>
            <w:hideMark/>
          </w:tcPr>
          <w:p w14:paraId="2A799A65" w14:textId="77777777" w:rsidR="002817C4" w:rsidRPr="002817C4" w:rsidRDefault="002817C4" w:rsidP="004C146C">
            <w:pPr>
              <w:spacing w:line="240" w:lineRule="auto"/>
              <w:rPr>
                <w:b/>
                <w:bCs/>
                <w:sz w:val="18"/>
                <w:szCs w:val="18"/>
                <w:lang w:eastAsia="lt-LT"/>
              </w:rPr>
            </w:pPr>
            <w:r w:rsidRPr="002817C4">
              <w:rPr>
                <w:b/>
                <w:bCs/>
                <w:sz w:val="18"/>
                <w:szCs w:val="18"/>
                <w:lang w:eastAsia="lt-LT"/>
              </w:rPr>
              <w:t>82,0</w:t>
            </w:r>
          </w:p>
        </w:tc>
        <w:tc>
          <w:tcPr>
            <w:tcW w:w="533" w:type="dxa"/>
            <w:tcBorders>
              <w:top w:val="single" w:sz="4" w:space="0" w:color="auto"/>
              <w:left w:val="single" w:sz="4" w:space="0" w:color="auto"/>
              <w:bottom w:val="single" w:sz="4" w:space="0" w:color="auto"/>
              <w:right w:val="single" w:sz="4" w:space="0" w:color="auto"/>
            </w:tcBorders>
            <w:noWrap/>
            <w:hideMark/>
          </w:tcPr>
          <w:p w14:paraId="1624EF5C" w14:textId="77777777" w:rsidR="002817C4" w:rsidRPr="002817C4" w:rsidRDefault="002817C4" w:rsidP="004C146C">
            <w:pPr>
              <w:rPr>
                <w:b/>
                <w:bCs/>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1FF47A8" w14:textId="77777777" w:rsidR="002817C4" w:rsidRPr="002817C4" w:rsidRDefault="002817C4" w:rsidP="004C146C">
            <w:pPr>
              <w:spacing w:line="240" w:lineRule="auto"/>
              <w:rPr>
                <w:b/>
                <w:bCs/>
                <w:sz w:val="18"/>
                <w:szCs w:val="18"/>
                <w:lang w:eastAsia="lt-LT"/>
              </w:rPr>
            </w:pPr>
            <w:r w:rsidRPr="002817C4">
              <w:rPr>
                <w:b/>
                <w:bCs/>
                <w:sz w:val="18"/>
                <w:szCs w:val="18"/>
                <w:lang w:eastAsia="lt-LT"/>
              </w:rPr>
              <w:t>135,2</w:t>
            </w:r>
          </w:p>
        </w:tc>
      </w:tr>
      <w:tr w:rsidR="002817C4" w14:paraId="5F81C3F2"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3D9F967D" w14:textId="77777777" w:rsidR="002817C4" w:rsidRPr="002817C4" w:rsidRDefault="002817C4">
            <w:pPr>
              <w:spacing w:line="240" w:lineRule="auto"/>
              <w:rPr>
                <w:b/>
                <w:bCs/>
                <w:sz w:val="18"/>
                <w:szCs w:val="18"/>
                <w:lang w:eastAsia="lt-LT"/>
              </w:rPr>
            </w:pPr>
            <w:r w:rsidRPr="002817C4">
              <w:rPr>
                <w:b/>
                <w:bCs/>
                <w:sz w:val="18"/>
                <w:szCs w:val="18"/>
                <w:lang w:eastAsia="lt-LT"/>
              </w:rPr>
              <w:t>Iš už žemės pardavimą gautos lėšos</w:t>
            </w:r>
          </w:p>
        </w:tc>
        <w:tc>
          <w:tcPr>
            <w:tcW w:w="1017" w:type="dxa"/>
            <w:tcBorders>
              <w:top w:val="single" w:sz="4" w:space="0" w:color="auto"/>
              <w:left w:val="single" w:sz="4" w:space="0" w:color="auto"/>
              <w:bottom w:val="single" w:sz="4" w:space="0" w:color="auto"/>
              <w:right w:val="single" w:sz="4" w:space="0" w:color="auto"/>
            </w:tcBorders>
            <w:noWrap/>
            <w:hideMark/>
          </w:tcPr>
          <w:p w14:paraId="2E5D04CA" w14:textId="77777777" w:rsidR="002817C4" w:rsidRPr="002817C4" w:rsidRDefault="002817C4" w:rsidP="004C146C">
            <w:pPr>
              <w:spacing w:line="240" w:lineRule="auto"/>
              <w:rPr>
                <w:b/>
                <w:bCs/>
                <w:sz w:val="18"/>
                <w:szCs w:val="18"/>
                <w:lang w:eastAsia="lt-LT"/>
              </w:rPr>
            </w:pPr>
            <w:r w:rsidRPr="002817C4">
              <w:rPr>
                <w:b/>
                <w:bCs/>
                <w:sz w:val="18"/>
                <w:szCs w:val="18"/>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418D88E2" w14:textId="77777777" w:rsidR="002817C4" w:rsidRPr="002817C4" w:rsidRDefault="002817C4" w:rsidP="004C146C">
            <w:pPr>
              <w:spacing w:line="240" w:lineRule="auto"/>
              <w:rPr>
                <w:b/>
                <w:bCs/>
                <w:sz w:val="18"/>
                <w:szCs w:val="18"/>
                <w:lang w:eastAsia="lt-LT"/>
              </w:rPr>
            </w:pPr>
            <w:r w:rsidRPr="002817C4">
              <w:rPr>
                <w:b/>
                <w:bCs/>
                <w:sz w:val="18"/>
                <w:szCs w:val="18"/>
                <w:lang w:eastAsia="lt-LT"/>
              </w:rPr>
              <w:t>852,2</w:t>
            </w:r>
          </w:p>
        </w:tc>
        <w:tc>
          <w:tcPr>
            <w:tcW w:w="766" w:type="dxa"/>
            <w:tcBorders>
              <w:top w:val="single" w:sz="4" w:space="0" w:color="auto"/>
              <w:left w:val="single" w:sz="4" w:space="0" w:color="auto"/>
              <w:bottom w:val="single" w:sz="4" w:space="0" w:color="auto"/>
              <w:right w:val="single" w:sz="4" w:space="0" w:color="auto"/>
            </w:tcBorders>
            <w:noWrap/>
            <w:hideMark/>
          </w:tcPr>
          <w:p w14:paraId="6DC91539"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64024B7"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5CD67CE" w14:textId="77777777" w:rsidR="002817C4" w:rsidRPr="002817C4" w:rsidRDefault="002817C4" w:rsidP="004C146C">
            <w:pPr>
              <w:spacing w:line="240" w:lineRule="auto"/>
              <w:rPr>
                <w:b/>
                <w:bCs/>
                <w:sz w:val="18"/>
                <w:szCs w:val="18"/>
                <w:lang w:eastAsia="lt-LT"/>
              </w:rPr>
            </w:pPr>
            <w:r w:rsidRPr="002817C4">
              <w:rPr>
                <w:b/>
                <w:bCs/>
                <w:sz w:val="18"/>
                <w:szCs w:val="18"/>
                <w:lang w:eastAsia="lt-LT"/>
              </w:rPr>
              <w:t>852,2</w:t>
            </w:r>
          </w:p>
        </w:tc>
        <w:tc>
          <w:tcPr>
            <w:tcW w:w="866" w:type="dxa"/>
            <w:tcBorders>
              <w:top w:val="single" w:sz="4" w:space="0" w:color="auto"/>
              <w:left w:val="single" w:sz="4" w:space="0" w:color="auto"/>
              <w:bottom w:val="single" w:sz="4" w:space="0" w:color="auto"/>
              <w:right w:val="single" w:sz="4" w:space="0" w:color="auto"/>
            </w:tcBorders>
            <w:noWrap/>
            <w:hideMark/>
          </w:tcPr>
          <w:p w14:paraId="6414362E" w14:textId="77777777" w:rsidR="002817C4" w:rsidRPr="002817C4" w:rsidRDefault="002817C4" w:rsidP="004C146C">
            <w:pPr>
              <w:spacing w:line="240" w:lineRule="auto"/>
              <w:rPr>
                <w:b/>
                <w:bCs/>
                <w:sz w:val="18"/>
                <w:szCs w:val="18"/>
                <w:lang w:eastAsia="lt-LT"/>
              </w:rPr>
            </w:pPr>
            <w:r w:rsidRPr="002817C4">
              <w:rPr>
                <w:b/>
                <w:bCs/>
                <w:sz w:val="18"/>
                <w:szCs w:val="18"/>
                <w:lang w:eastAsia="lt-LT"/>
              </w:rPr>
              <w:t>837,2</w:t>
            </w:r>
          </w:p>
        </w:tc>
        <w:tc>
          <w:tcPr>
            <w:tcW w:w="866" w:type="dxa"/>
            <w:tcBorders>
              <w:top w:val="single" w:sz="4" w:space="0" w:color="auto"/>
              <w:left w:val="single" w:sz="4" w:space="0" w:color="auto"/>
              <w:bottom w:val="single" w:sz="4" w:space="0" w:color="auto"/>
              <w:right w:val="single" w:sz="4" w:space="0" w:color="auto"/>
            </w:tcBorders>
            <w:noWrap/>
            <w:hideMark/>
          </w:tcPr>
          <w:p w14:paraId="766F75B9"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D043371"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364BFF" w14:textId="77777777" w:rsidR="002817C4" w:rsidRPr="002817C4" w:rsidRDefault="002817C4" w:rsidP="004C146C">
            <w:pPr>
              <w:spacing w:line="240" w:lineRule="auto"/>
              <w:rPr>
                <w:b/>
                <w:bCs/>
                <w:sz w:val="18"/>
                <w:szCs w:val="18"/>
                <w:lang w:eastAsia="lt-LT"/>
              </w:rPr>
            </w:pPr>
            <w:r w:rsidRPr="002817C4">
              <w:rPr>
                <w:b/>
                <w:bCs/>
                <w:sz w:val="18"/>
                <w:szCs w:val="18"/>
                <w:lang w:eastAsia="lt-LT"/>
              </w:rPr>
              <w:t>837,2</w:t>
            </w:r>
          </w:p>
        </w:tc>
        <w:tc>
          <w:tcPr>
            <w:tcW w:w="833" w:type="dxa"/>
            <w:tcBorders>
              <w:top w:val="single" w:sz="4" w:space="0" w:color="auto"/>
              <w:left w:val="single" w:sz="4" w:space="0" w:color="auto"/>
              <w:bottom w:val="single" w:sz="4" w:space="0" w:color="auto"/>
              <w:right w:val="single" w:sz="4" w:space="0" w:color="auto"/>
            </w:tcBorders>
            <w:noWrap/>
            <w:hideMark/>
          </w:tcPr>
          <w:p w14:paraId="5F0E3639" w14:textId="77777777" w:rsidR="002817C4" w:rsidRPr="002817C4" w:rsidRDefault="002817C4" w:rsidP="004C146C">
            <w:pPr>
              <w:spacing w:line="240" w:lineRule="auto"/>
              <w:rPr>
                <w:b/>
                <w:bCs/>
                <w:sz w:val="18"/>
                <w:szCs w:val="18"/>
                <w:lang w:eastAsia="lt-LT"/>
              </w:rPr>
            </w:pPr>
            <w:r w:rsidRPr="002817C4">
              <w:rPr>
                <w:b/>
                <w:bCs/>
                <w:sz w:val="18"/>
                <w:szCs w:val="18"/>
                <w:lang w:eastAsia="lt-LT"/>
              </w:rPr>
              <w:t>-15,0</w:t>
            </w:r>
          </w:p>
        </w:tc>
        <w:tc>
          <w:tcPr>
            <w:tcW w:w="833" w:type="dxa"/>
            <w:tcBorders>
              <w:top w:val="single" w:sz="4" w:space="0" w:color="auto"/>
              <w:left w:val="single" w:sz="4" w:space="0" w:color="auto"/>
              <w:bottom w:val="single" w:sz="4" w:space="0" w:color="auto"/>
              <w:right w:val="single" w:sz="4" w:space="0" w:color="auto"/>
            </w:tcBorders>
            <w:noWrap/>
            <w:hideMark/>
          </w:tcPr>
          <w:p w14:paraId="3F431893" w14:textId="77777777" w:rsidR="002817C4" w:rsidRPr="002817C4" w:rsidRDefault="002817C4" w:rsidP="004C146C">
            <w:pPr>
              <w:rPr>
                <w:b/>
                <w:bCs/>
                <w:sz w:val="18"/>
                <w:szCs w:val="18"/>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C12A083"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1A484A7" w14:textId="77777777" w:rsidR="002817C4" w:rsidRPr="002817C4" w:rsidRDefault="002817C4" w:rsidP="004C146C">
            <w:pPr>
              <w:spacing w:line="240" w:lineRule="auto"/>
              <w:rPr>
                <w:b/>
                <w:bCs/>
                <w:sz w:val="18"/>
                <w:szCs w:val="18"/>
                <w:lang w:eastAsia="lt-LT"/>
              </w:rPr>
            </w:pPr>
            <w:r w:rsidRPr="002817C4">
              <w:rPr>
                <w:b/>
                <w:bCs/>
                <w:sz w:val="18"/>
                <w:szCs w:val="18"/>
                <w:lang w:eastAsia="lt-LT"/>
              </w:rPr>
              <w:t>-15,0</w:t>
            </w:r>
          </w:p>
        </w:tc>
      </w:tr>
      <w:tr w:rsidR="002817C4" w14:paraId="3D1FA05E"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10470D7C" w14:textId="77777777" w:rsidR="002817C4" w:rsidRPr="002817C4" w:rsidRDefault="002817C4">
            <w:pPr>
              <w:spacing w:line="240" w:lineRule="auto"/>
              <w:rPr>
                <w:b/>
                <w:bCs/>
                <w:sz w:val="18"/>
                <w:szCs w:val="18"/>
                <w:lang w:eastAsia="lt-LT"/>
              </w:rPr>
            </w:pPr>
            <w:r w:rsidRPr="002817C4">
              <w:rPr>
                <w:b/>
                <w:bCs/>
                <w:sz w:val="18"/>
                <w:szCs w:val="18"/>
                <w:lang w:eastAsia="lt-LT"/>
              </w:rPr>
              <w:t>Iš už žemės pardavimą gautų lėšų likutis</w:t>
            </w:r>
          </w:p>
        </w:tc>
        <w:tc>
          <w:tcPr>
            <w:tcW w:w="1017" w:type="dxa"/>
            <w:tcBorders>
              <w:top w:val="single" w:sz="4" w:space="0" w:color="auto"/>
              <w:left w:val="single" w:sz="4" w:space="0" w:color="auto"/>
              <w:bottom w:val="single" w:sz="4" w:space="0" w:color="auto"/>
              <w:right w:val="single" w:sz="4" w:space="0" w:color="auto"/>
            </w:tcBorders>
            <w:noWrap/>
            <w:hideMark/>
          </w:tcPr>
          <w:p w14:paraId="10DCF71C" w14:textId="77777777" w:rsidR="002817C4" w:rsidRPr="002817C4" w:rsidRDefault="002817C4" w:rsidP="004C146C">
            <w:pPr>
              <w:spacing w:line="240" w:lineRule="auto"/>
              <w:rPr>
                <w:b/>
                <w:bCs/>
                <w:sz w:val="18"/>
                <w:szCs w:val="18"/>
                <w:lang w:eastAsia="lt-LT"/>
              </w:rPr>
            </w:pPr>
            <w:r w:rsidRPr="002817C4">
              <w:rPr>
                <w:b/>
                <w:bCs/>
                <w:sz w:val="18"/>
                <w:szCs w:val="18"/>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0800B555"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E392E49" w14:textId="77777777" w:rsidR="002817C4" w:rsidRPr="002817C4" w:rsidRDefault="002817C4" w:rsidP="004C146C">
            <w:pPr>
              <w:spacing w:line="240" w:lineRule="auto"/>
              <w:rPr>
                <w:rFonts w:eastAsiaTheme="minorHAnsi"/>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2B1670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ACA86CE" w14:textId="77777777" w:rsidR="002817C4" w:rsidRPr="002817C4" w:rsidRDefault="002817C4" w:rsidP="004C146C">
            <w:pPr>
              <w:spacing w:line="240" w:lineRule="auto"/>
              <w:rPr>
                <w:rFonts w:eastAsiaTheme="minorHAnsi"/>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6A27211" w14:textId="77777777" w:rsidR="002817C4" w:rsidRPr="002817C4" w:rsidRDefault="002817C4" w:rsidP="004C146C">
            <w:pPr>
              <w:spacing w:line="240" w:lineRule="auto"/>
              <w:rPr>
                <w:b/>
                <w:bCs/>
                <w:sz w:val="18"/>
                <w:szCs w:val="18"/>
                <w:lang w:eastAsia="lt-LT"/>
              </w:rPr>
            </w:pPr>
            <w:r w:rsidRPr="002817C4">
              <w:rPr>
                <w:b/>
                <w:bCs/>
                <w:sz w:val="18"/>
                <w:szCs w:val="18"/>
                <w:lang w:eastAsia="lt-LT"/>
              </w:rPr>
              <w:t>1016,0</w:t>
            </w:r>
          </w:p>
        </w:tc>
        <w:tc>
          <w:tcPr>
            <w:tcW w:w="866" w:type="dxa"/>
            <w:tcBorders>
              <w:top w:val="single" w:sz="4" w:space="0" w:color="auto"/>
              <w:left w:val="single" w:sz="4" w:space="0" w:color="auto"/>
              <w:bottom w:val="single" w:sz="4" w:space="0" w:color="auto"/>
              <w:right w:val="single" w:sz="4" w:space="0" w:color="auto"/>
            </w:tcBorders>
            <w:noWrap/>
            <w:hideMark/>
          </w:tcPr>
          <w:p w14:paraId="20FEB8DD" w14:textId="77777777" w:rsidR="002817C4" w:rsidRPr="002817C4" w:rsidRDefault="002817C4" w:rsidP="004C146C">
            <w:pPr>
              <w:spacing w:line="240" w:lineRule="auto"/>
              <w:rPr>
                <w:b/>
                <w:bCs/>
                <w:sz w:val="18"/>
                <w:szCs w:val="18"/>
                <w:lang w:eastAsia="lt-LT"/>
              </w:rPr>
            </w:pPr>
            <w:r w:rsidRPr="002817C4">
              <w:rPr>
                <w:b/>
                <w:bCs/>
                <w:sz w:val="18"/>
                <w:szCs w:val="18"/>
                <w:lang w:eastAsia="lt-LT"/>
              </w:rPr>
              <w:t>5,6</w:t>
            </w:r>
          </w:p>
        </w:tc>
        <w:tc>
          <w:tcPr>
            <w:tcW w:w="566" w:type="dxa"/>
            <w:tcBorders>
              <w:top w:val="single" w:sz="4" w:space="0" w:color="auto"/>
              <w:left w:val="single" w:sz="4" w:space="0" w:color="auto"/>
              <w:bottom w:val="single" w:sz="4" w:space="0" w:color="auto"/>
              <w:right w:val="single" w:sz="4" w:space="0" w:color="auto"/>
            </w:tcBorders>
            <w:noWrap/>
            <w:hideMark/>
          </w:tcPr>
          <w:p w14:paraId="6706C316"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7703CE" w14:textId="77777777" w:rsidR="002817C4" w:rsidRPr="002817C4" w:rsidRDefault="002817C4" w:rsidP="004C146C">
            <w:pPr>
              <w:spacing w:line="240" w:lineRule="auto"/>
              <w:rPr>
                <w:b/>
                <w:bCs/>
                <w:sz w:val="18"/>
                <w:szCs w:val="18"/>
                <w:lang w:eastAsia="lt-LT"/>
              </w:rPr>
            </w:pPr>
            <w:r w:rsidRPr="002817C4">
              <w:rPr>
                <w:b/>
                <w:bCs/>
                <w:sz w:val="18"/>
                <w:szCs w:val="18"/>
                <w:lang w:eastAsia="lt-LT"/>
              </w:rPr>
              <w:t>1010,4</w:t>
            </w:r>
          </w:p>
        </w:tc>
        <w:tc>
          <w:tcPr>
            <w:tcW w:w="833" w:type="dxa"/>
            <w:tcBorders>
              <w:top w:val="single" w:sz="4" w:space="0" w:color="auto"/>
              <w:left w:val="single" w:sz="4" w:space="0" w:color="auto"/>
              <w:bottom w:val="single" w:sz="4" w:space="0" w:color="auto"/>
              <w:right w:val="single" w:sz="4" w:space="0" w:color="auto"/>
            </w:tcBorders>
            <w:noWrap/>
            <w:hideMark/>
          </w:tcPr>
          <w:p w14:paraId="35D99D06" w14:textId="77777777" w:rsidR="002817C4" w:rsidRPr="002817C4" w:rsidRDefault="002817C4" w:rsidP="004C146C">
            <w:pPr>
              <w:spacing w:line="240" w:lineRule="auto"/>
              <w:rPr>
                <w:b/>
                <w:bCs/>
                <w:sz w:val="18"/>
                <w:szCs w:val="18"/>
                <w:lang w:eastAsia="lt-LT"/>
              </w:rPr>
            </w:pPr>
            <w:r w:rsidRPr="002817C4">
              <w:rPr>
                <w:b/>
                <w:bCs/>
                <w:sz w:val="18"/>
                <w:szCs w:val="18"/>
                <w:lang w:eastAsia="lt-LT"/>
              </w:rPr>
              <w:t>1016,0</w:t>
            </w:r>
          </w:p>
        </w:tc>
        <w:tc>
          <w:tcPr>
            <w:tcW w:w="833" w:type="dxa"/>
            <w:tcBorders>
              <w:top w:val="single" w:sz="4" w:space="0" w:color="auto"/>
              <w:left w:val="single" w:sz="4" w:space="0" w:color="auto"/>
              <w:bottom w:val="single" w:sz="4" w:space="0" w:color="auto"/>
              <w:right w:val="single" w:sz="4" w:space="0" w:color="auto"/>
            </w:tcBorders>
            <w:noWrap/>
            <w:hideMark/>
          </w:tcPr>
          <w:p w14:paraId="7869C8F1" w14:textId="77777777" w:rsidR="002817C4" w:rsidRPr="002817C4" w:rsidRDefault="002817C4" w:rsidP="004C146C">
            <w:pPr>
              <w:spacing w:line="240" w:lineRule="auto"/>
              <w:rPr>
                <w:b/>
                <w:bCs/>
                <w:sz w:val="18"/>
                <w:szCs w:val="18"/>
                <w:lang w:eastAsia="lt-LT"/>
              </w:rPr>
            </w:pPr>
            <w:r w:rsidRPr="002817C4">
              <w:rPr>
                <w:b/>
                <w:bCs/>
                <w:sz w:val="18"/>
                <w:szCs w:val="18"/>
                <w:lang w:eastAsia="lt-LT"/>
              </w:rPr>
              <w:t>5,6</w:t>
            </w:r>
          </w:p>
        </w:tc>
        <w:tc>
          <w:tcPr>
            <w:tcW w:w="533" w:type="dxa"/>
            <w:tcBorders>
              <w:top w:val="single" w:sz="4" w:space="0" w:color="auto"/>
              <w:left w:val="single" w:sz="4" w:space="0" w:color="auto"/>
              <w:bottom w:val="single" w:sz="4" w:space="0" w:color="auto"/>
              <w:right w:val="single" w:sz="4" w:space="0" w:color="auto"/>
            </w:tcBorders>
            <w:noWrap/>
            <w:hideMark/>
          </w:tcPr>
          <w:p w14:paraId="0D4EB69F" w14:textId="77777777" w:rsidR="002817C4" w:rsidRPr="002817C4" w:rsidRDefault="002817C4" w:rsidP="004C146C">
            <w:pPr>
              <w:rPr>
                <w:b/>
                <w:bCs/>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FC0A8FC" w14:textId="77777777" w:rsidR="002817C4" w:rsidRPr="002817C4" w:rsidRDefault="002817C4" w:rsidP="004C146C">
            <w:pPr>
              <w:spacing w:line="240" w:lineRule="auto"/>
              <w:rPr>
                <w:b/>
                <w:bCs/>
                <w:sz w:val="18"/>
                <w:szCs w:val="18"/>
                <w:lang w:eastAsia="lt-LT"/>
              </w:rPr>
            </w:pPr>
            <w:r w:rsidRPr="002817C4">
              <w:rPr>
                <w:b/>
                <w:bCs/>
                <w:sz w:val="18"/>
                <w:szCs w:val="18"/>
                <w:lang w:eastAsia="lt-LT"/>
              </w:rPr>
              <w:t>1010,4</w:t>
            </w:r>
          </w:p>
        </w:tc>
      </w:tr>
      <w:tr w:rsidR="002817C4" w14:paraId="6C0CC92A"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0158014E" w14:textId="77777777" w:rsidR="002817C4" w:rsidRPr="002817C4" w:rsidRDefault="002817C4">
            <w:pPr>
              <w:spacing w:line="240" w:lineRule="auto"/>
              <w:rPr>
                <w:b/>
                <w:bCs/>
                <w:sz w:val="18"/>
                <w:szCs w:val="18"/>
                <w:lang w:eastAsia="lt-LT"/>
              </w:rPr>
            </w:pPr>
            <w:r w:rsidRPr="002817C4">
              <w:rPr>
                <w:b/>
                <w:bCs/>
                <w:sz w:val="18"/>
                <w:szCs w:val="18"/>
                <w:lang w:eastAsia="lt-LT"/>
              </w:rPr>
              <w:t>Europos Sąjungos finansinės paramos  bendrojo finansavimo lėšos</w:t>
            </w:r>
          </w:p>
        </w:tc>
        <w:tc>
          <w:tcPr>
            <w:tcW w:w="1017" w:type="dxa"/>
            <w:tcBorders>
              <w:top w:val="single" w:sz="4" w:space="0" w:color="auto"/>
              <w:left w:val="single" w:sz="4" w:space="0" w:color="auto"/>
              <w:bottom w:val="single" w:sz="4" w:space="0" w:color="auto"/>
              <w:right w:val="single" w:sz="4" w:space="0" w:color="auto"/>
            </w:tcBorders>
            <w:noWrap/>
            <w:hideMark/>
          </w:tcPr>
          <w:p w14:paraId="2836C7EF" w14:textId="77777777" w:rsidR="002817C4" w:rsidRPr="002817C4" w:rsidRDefault="002817C4" w:rsidP="004C146C">
            <w:pPr>
              <w:spacing w:line="240" w:lineRule="auto"/>
              <w:rPr>
                <w:b/>
                <w:bCs/>
                <w:sz w:val="18"/>
                <w:szCs w:val="18"/>
                <w:lang w:eastAsia="lt-LT"/>
              </w:rPr>
            </w:pPr>
            <w:r w:rsidRPr="002817C4">
              <w:rPr>
                <w:b/>
                <w:bCs/>
                <w:sz w:val="18"/>
                <w:szCs w:val="18"/>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58A0D0F3" w14:textId="77777777" w:rsidR="002817C4" w:rsidRPr="002817C4" w:rsidRDefault="002817C4" w:rsidP="004C146C">
            <w:pPr>
              <w:spacing w:line="240" w:lineRule="auto"/>
              <w:rPr>
                <w:b/>
                <w:bCs/>
                <w:sz w:val="18"/>
                <w:szCs w:val="18"/>
                <w:lang w:eastAsia="lt-LT"/>
              </w:rPr>
            </w:pPr>
            <w:r w:rsidRPr="002817C4">
              <w:rPr>
                <w:b/>
                <w:bCs/>
                <w:sz w:val="18"/>
                <w:szCs w:val="18"/>
                <w:lang w:eastAsia="lt-LT"/>
              </w:rPr>
              <w:t>33,8</w:t>
            </w:r>
          </w:p>
        </w:tc>
        <w:tc>
          <w:tcPr>
            <w:tcW w:w="766" w:type="dxa"/>
            <w:tcBorders>
              <w:top w:val="single" w:sz="4" w:space="0" w:color="auto"/>
              <w:left w:val="single" w:sz="4" w:space="0" w:color="auto"/>
              <w:bottom w:val="single" w:sz="4" w:space="0" w:color="auto"/>
              <w:right w:val="single" w:sz="4" w:space="0" w:color="auto"/>
            </w:tcBorders>
            <w:noWrap/>
            <w:hideMark/>
          </w:tcPr>
          <w:p w14:paraId="2C7CD74D"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C5C7F0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38262D9" w14:textId="77777777" w:rsidR="002817C4" w:rsidRPr="002817C4" w:rsidRDefault="002817C4" w:rsidP="004C146C">
            <w:pPr>
              <w:spacing w:line="240" w:lineRule="auto"/>
              <w:rPr>
                <w:b/>
                <w:bCs/>
                <w:sz w:val="18"/>
                <w:szCs w:val="18"/>
                <w:lang w:eastAsia="lt-LT"/>
              </w:rPr>
            </w:pPr>
            <w:r w:rsidRPr="002817C4">
              <w:rPr>
                <w:b/>
                <w:bCs/>
                <w:sz w:val="18"/>
                <w:szCs w:val="18"/>
                <w:lang w:eastAsia="lt-LT"/>
              </w:rPr>
              <w:t>33,8</w:t>
            </w:r>
          </w:p>
        </w:tc>
        <w:tc>
          <w:tcPr>
            <w:tcW w:w="866" w:type="dxa"/>
            <w:tcBorders>
              <w:top w:val="single" w:sz="4" w:space="0" w:color="auto"/>
              <w:left w:val="single" w:sz="4" w:space="0" w:color="auto"/>
              <w:bottom w:val="single" w:sz="4" w:space="0" w:color="auto"/>
              <w:right w:val="single" w:sz="4" w:space="0" w:color="auto"/>
            </w:tcBorders>
            <w:noWrap/>
            <w:hideMark/>
          </w:tcPr>
          <w:p w14:paraId="0C16EBDD" w14:textId="77777777" w:rsidR="002817C4" w:rsidRPr="002817C4" w:rsidRDefault="002817C4" w:rsidP="004C146C">
            <w:pPr>
              <w:spacing w:line="240" w:lineRule="auto"/>
              <w:rPr>
                <w:b/>
                <w:bCs/>
                <w:sz w:val="18"/>
                <w:szCs w:val="18"/>
                <w:lang w:eastAsia="lt-LT"/>
              </w:rPr>
            </w:pPr>
            <w:r w:rsidRPr="002817C4">
              <w:rPr>
                <w:b/>
                <w:bCs/>
                <w:sz w:val="18"/>
                <w:szCs w:val="18"/>
                <w:lang w:eastAsia="lt-LT"/>
              </w:rPr>
              <w:t>1050,6</w:t>
            </w:r>
          </w:p>
        </w:tc>
        <w:tc>
          <w:tcPr>
            <w:tcW w:w="866" w:type="dxa"/>
            <w:tcBorders>
              <w:top w:val="single" w:sz="4" w:space="0" w:color="auto"/>
              <w:left w:val="single" w:sz="4" w:space="0" w:color="auto"/>
              <w:bottom w:val="single" w:sz="4" w:space="0" w:color="auto"/>
              <w:right w:val="single" w:sz="4" w:space="0" w:color="auto"/>
            </w:tcBorders>
            <w:noWrap/>
            <w:hideMark/>
          </w:tcPr>
          <w:p w14:paraId="66632645" w14:textId="77777777" w:rsidR="002817C4" w:rsidRPr="002817C4" w:rsidRDefault="002817C4" w:rsidP="004C146C">
            <w:pPr>
              <w:spacing w:line="240" w:lineRule="auto"/>
              <w:rPr>
                <w:b/>
                <w:bCs/>
                <w:sz w:val="18"/>
                <w:szCs w:val="18"/>
                <w:lang w:eastAsia="lt-LT"/>
              </w:rPr>
            </w:pPr>
            <w:r w:rsidRPr="002817C4">
              <w:rPr>
                <w:b/>
                <w:bCs/>
                <w:sz w:val="18"/>
                <w:szCs w:val="18"/>
                <w:lang w:eastAsia="lt-LT"/>
              </w:rPr>
              <w:t>0,4</w:t>
            </w:r>
          </w:p>
        </w:tc>
        <w:tc>
          <w:tcPr>
            <w:tcW w:w="566" w:type="dxa"/>
            <w:tcBorders>
              <w:top w:val="single" w:sz="4" w:space="0" w:color="auto"/>
              <w:left w:val="single" w:sz="4" w:space="0" w:color="auto"/>
              <w:bottom w:val="single" w:sz="4" w:space="0" w:color="auto"/>
              <w:right w:val="single" w:sz="4" w:space="0" w:color="auto"/>
            </w:tcBorders>
            <w:noWrap/>
            <w:hideMark/>
          </w:tcPr>
          <w:p w14:paraId="04C00C9F" w14:textId="77777777" w:rsidR="002817C4" w:rsidRPr="002817C4" w:rsidRDefault="002817C4" w:rsidP="004C146C">
            <w:pPr>
              <w:rPr>
                <w:b/>
                <w:bCs/>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6B0E449" w14:textId="77777777" w:rsidR="002817C4" w:rsidRPr="002817C4" w:rsidRDefault="002817C4" w:rsidP="004C146C">
            <w:pPr>
              <w:spacing w:line="240" w:lineRule="auto"/>
              <w:rPr>
                <w:b/>
                <w:bCs/>
                <w:sz w:val="18"/>
                <w:szCs w:val="18"/>
                <w:lang w:eastAsia="lt-LT"/>
              </w:rPr>
            </w:pPr>
            <w:r w:rsidRPr="002817C4">
              <w:rPr>
                <w:b/>
                <w:bCs/>
                <w:sz w:val="18"/>
                <w:szCs w:val="18"/>
                <w:lang w:eastAsia="lt-LT"/>
              </w:rPr>
              <w:t>1050,2</w:t>
            </w:r>
          </w:p>
        </w:tc>
        <w:tc>
          <w:tcPr>
            <w:tcW w:w="833" w:type="dxa"/>
            <w:tcBorders>
              <w:top w:val="single" w:sz="4" w:space="0" w:color="auto"/>
              <w:left w:val="single" w:sz="4" w:space="0" w:color="auto"/>
              <w:bottom w:val="single" w:sz="4" w:space="0" w:color="auto"/>
              <w:right w:val="single" w:sz="4" w:space="0" w:color="auto"/>
            </w:tcBorders>
            <w:noWrap/>
            <w:hideMark/>
          </w:tcPr>
          <w:p w14:paraId="5B32AB05" w14:textId="77777777" w:rsidR="002817C4" w:rsidRPr="002817C4" w:rsidRDefault="002817C4" w:rsidP="004C146C">
            <w:pPr>
              <w:spacing w:line="240" w:lineRule="auto"/>
              <w:rPr>
                <w:b/>
                <w:bCs/>
                <w:sz w:val="18"/>
                <w:szCs w:val="18"/>
                <w:lang w:eastAsia="lt-LT"/>
              </w:rPr>
            </w:pPr>
            <w:r w:rsidRPr="002817C4">
              <w:rPr>
                <w:b/>
                <w:bCs/>
                <w:sz w:val="18"/>
                <w:szCs w:val="18"/>
                <w:lang w:eastAsia="lt-LT"/>
              </w:rPr>
              <w:t>1016,8</w:t>
            </w:r>
          </w:p>
        </w:tc>
        <w:tc>
          <w:tcPr>
            <w:tcW w:w="833" w:type="dxa"/>
            <w:tcBorders>
              <w:top w:val="single" w:sz="4" w:space="0" w:color="auto"/>
              <w:left w:val="single" w:sz="4" w:space="0" w:color="auto"/>
              <w:bottom w:val="single" w:sz="4" w:space="0" w:color="auto"/>
              <w:right w:val="single" w:sz="4" w:space="0" w:color="auto"/>
            </w:tcBorders>
            <w:noWrap/>
            <w:hideMark/>
          </w:tcPr>
          <w:p w14:paraId="41D7CB3D" w14:textId="77777777" w:rsidR="002817C4" w:rsidRPr="002817C4" w:rsidRDefault="002817C4" w:rsidP="004C146C">
            <w:pPr>
              <w:spacing w:line="240" w:lineRule="auto"/>
              <w:rPr>
                <w:b/>
                <w:bCs/>
                <w:sz w:val="18"/>
                <w:szCs w:val="18"/>
                <w:lang w:eastAsia="lt-LT"/>
              </w:rPr>
            </w:pPr>
            <w:r w:rsidRPr="002817C4">
              <w:rPr>
                <w:b/>
                <w:bCs/>
                <w:sz w:val="18"/>
                <w:szCs w:val="18"/>
                <w:lang w:eastAsia="lt-LT"/>
              </w:rPr>
              <w:t>0,4</w:t>
            </w:r>
          </w:p>
        </w:tc>
        <w:tc>
          <w:tcPr>
            <w:tcW w:w="533" w:type="dxa"/>
            <w:tcBorders>
              <w:top w:val="single" w:sz="4" w:space="0" w:color="auto"/>
              <w:left w:val="single" w:sz="4" w:space="0" w:color="auto"/>
              <w:bottom w:val="single" w:sz="4" w:space="0" w:color="auto"/>
              <w:right w:val="single" w:sz="4" w:space="0" w:color="auto"/>
            </w:tcBorders>
            <w:noWrap/>
            <w:hideMark/>
          </w:tcPr>
          <w:p w14:paraId="0E9CB6A2" w14:textId="77777777" w:rsidR="002817C4" w:rsidRPr="002817C4" w:rsidRDefault="002817C4" w:rsidP="004C146C">
            <w:pPr>
              <w:rPr>
                <w:b/>
                <w:bCs/>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D1725AB" w14:textId="77777777" w:rsidR="002817C4" w:rsidRPr="002817C4" w:rsidRDefault="002817C4" w:rsidP="004C146C">
            <w:pPr>
              <w:spacing w:line="240" w:lineRule="auto"/>
              <w:rPr>
                <w:b/>
                <w:bCs/>
                <w:sz w:val="18"/>
                <w:szCs w:val="18"/>
                <w:lang w:eastAsia="lt-LT"/>
              </w:rPr>
            </w:pPr>
            <w:r w:rsidRPr="002817C4">
              <w:rPr>
                <w:b/>
                <w:bCs/>
                <w:sz w:val="18"/>
                <w:szCs w:val="18"/>
                <w:lang w:eastAsia="lt-LT"/>
              </w:rPr>
              <w:t>1016,4</w:t>
            </w:r>
          </w:p>
        </w:tc>
      </w:tr>
      <w:tr w:rsidR="002817C4" w14:paraId="100556B2"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418E4B5D" w14:textId="77777777" w:rsidR="002817C4" w:rsidRPr="002817C4" w:rsidRDefault="002817C4">
            <w:pPr>
              <w:spacing w:line="240" w:lineRule="auto"/>
              <w:rPr>
                <w:b/>
                <w:bCs/>
                <w:sz w:val="18"/>
                <w:szCs w:val="18"/>
                <w:lang w:eastAsia="lt-LT"/>
              </w:rPr>
            </w:pPr>
            <w:r w:rsidRPr="002817C4">
              <w:rPr>
                <w:b/>
                <w:bCs/>
                <w:sz w:val="18"/>
                <w:szCs w:val="18"/>
                <w:lang w:eastAsia="lt-LT"/>
              </w:rPr>
              <w:t>Europos Sąjungos finansinės paramos  bendrojo finansavimo lėšų likutis</w:t>
            </w:r>
          </w:p>
        </w:tc>
        <w:tc>
          <w:tcPr>
            <w:tcW w:w="1017" w:type="dxa"/>
            <w:tcBorders>
              <w:top w:val="single" w:sz="4" w:space="0" w:color="auto"/>
              <w:left w:val="single" w:sz="4" w:space="0" w:color="auto"/>
              <w:bottom w:val="single" w:sz="4" w:space="0" w:color="auto"/>
              <w:right w:val="single" w:sz="4" w:space="0" w:color="auto"/>
            </w:tcBorders>
            <w:noWrap/>
            <w:hideMark/>
          </w:tcPr>
          <w:p w14:paraId="0AEE1969" w14:textId="77777777" w:rsidR="002817C4" w:rsidRPr="002817C4" w:rsidRDefault="002817C4" w:rsidP="004C146C">
            <w:pPr>
              <w:spacing w:line="240" w:lineRule="auto"/>
              <w:rPr>
                <w:b/>
                <w:bCs/>
                <w:sz w:val="18"/>
                <w:szCs w:val="18"/>
                <w:lang w:eastAsia="lt-LT"/>
              </w:rPr>
            </w:pPr>
            <w:r w:rsidRPr="002817C4">
              <w:rPr>
                <w:b/>
                <w:bCs/>
                <w:sz w:val="18"/>
                <w:szCs w:val="18"/>
                <w:lang w:eastAsia="lt-LT"/>
              </w:rPr>
              <w:t>SB(ESL)</w:t>
            </w:r>
          </w:p>
        </w:tc>
        <w:tc>
          <w:tcPr>
            <w:tcW w:w="866" w:type="dxa"/>
            <w:tcBorders>
              <w:top w:val="single" w:sz="4" w:space="0" w:color="auto"/>
              <w:left w:val="single" w:sz="4" w:space="0" w:color="auto"/>
              <w:bottom w:val="single" w:sz="4" w:space="0" w:color="auto"/>
              <w:right w:val="single" w:sz="4" w:space="0" w:color="auto"/>
            </w:tcBorders>
            <w:noWrap/>
            <w:hideMark/>
          </w:tcPr>
          <w:p w14:paraId="6B5196D3" w14:textId="77777777" w:rsidR="002817C4" w:rsidRPr="002817C4" w:rsidRDefault="002817C4" w:rsidP="004C146C">
            <w:pPr>
              <w:spacing w:line="240" w:lineRule="auto"/>
              <w:rPr>
                <w:b/>
                <w:bCs/>
                <w:sz w:val="18"/>
                <w:szCs w:val="18"/>
                <w:lang w:eastAsia="lt-LT"/>
              </w:rPr>
            </w:pPr>
            <w:r w:rsidRPr="002817C4">
              <w:rPr>
                <w:b/>
                <w:bCs/>
                <w:sz w:val="18"/>
                <w:szCs w:val="18"/>
                <w:lang w:eastAsia="lt-LT"/>
              </w:rPr>
              <w:t>59,1</w:t>
            </w:r>
          </w:p>
        </w:tc>
        <w:tc>
          <w:tcPr>
            <w:tcW w:w="766" w:type="dxa"/>
            <w:tcBorders>
              <w:top w:val="single" w:sz="4" w:space="0" w:color="auto"/>
              <w:left w:val="single" w:sz="4" w:space="0" w:color="auto"/>
              <w:bottom w:val="single" w:sz="4" w:space="0" w:color="auto"/>
              <w:right w:val="single" w:sz="4" w:space="0" w:color="auto"/>
            </w:tcBorders>
            <w:noWrap/>
            <w:hideMark/>
          </w:tcPr>
          <w:p w14:paraId="34141A02"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236943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2E10BDA" w14:textId="77777777" w:rsidR="002817C4" w:rsidRPr="002817C4" w:rsidRDefault="002817C4" w:rsidP="004C146C">
            <w:pPr>
              <w:spacing w:line="240" w:lineRule="auto"/>
              <w:rPr>
                <w:b/>
                <w:bCs/>
                <w:sz w:val="18"/>
                <w:szCs w:val="18"/>
                <w:lang w:eastAsia="lt-LT"/>
              </w:rPr>
            </w:pPr>
            <w:r w:rsidRPr="002817C4">
              <w:rPr>
                <w:b/>
                <w:bCs/>
                <w:sz w:val="18"/>
                <w:szCs w:val="18"/>
                <w:lang w:eastAsia="lt-LT"/>
              </w:rPr>
              <w:t>59,1</w:t>
            </w:r>
          </w:p>
        </w:tc>
        <w:tc>
          <w:tcPr>
            <w:tcW w:w="866" w:type="dxa"/>
            <w:tcBorders>
              <w:top w:val="single" w:sz="4" w:space="0" w:color="auto"/>
              <w:left w:val="single" w:sz="4" w:space="0" w:color="auto"/>
              <w:bottom w:val="single" w:sz="4" w:space="0" w:color="auto"/>
              <w:right w:val="single" w:sz="4" w:space="0" w:color="auto"/>
            </w:tcBorders>
            <w:noWrap/>
            <w:hideMark/>
          </w:tcPr>
          <w:p w14:paraId="0E906612" w14:textId="77777777" w:rsidR="002817C4" w:rsidRPr="002817C4" w:rsidRDefault="002817C4" w:rsidP="004C146C">
            <w:pPr>
              <w:spacing w:line="240" w:lineRule="auto"/>
              <w:rPr>
                <w:b/>
                <w:bCs/>
                <w:sz w:val="18"/>
                <w:szCs w:val="18"/>
                <w:lang w:eastAsia="lt-LT"/>
              </w:rPr>
            </w:pPr>
            <w:r w:rsidRPr="002817C4">
              <w:rPr>
                <w:b/>
                <w:bCs/>
                <w:sz w:val="18"/>
                <w:szCs w:val="18"/>
                <w:lang w:eastAsia="lt-LT"/>
              </w:rPr>
              <w:t>80,8</w:t>
            </w:r>
          </w:p>
        </w:tc>
        <w:tc>
          <w:tcPr>
            <w:tcW w:w="866" w:type="dxa"/>
            <w:tcBorders>
              <w:top w:val="single" w:sz="4" w:space="0" w:color="auto"/>
              <w:left w:val="single" w:sz="4" w:space="0" w:color="auto"/>
              <w:bottom w:val="single" w:sz="4" w:space="0" w:color="auto"/>
              <w:right w:val="single" w:sz="4" w:space="0" w:color="auto"/>
            </w:tcBorders>
            <w:noWrap/>
            <w:hideMark/>
          </w:tcPr>
          <w:p w14:paraId="54A869AB"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BEAB2FC"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5E14A75" w14:textId="77777777" w:rsidR="002817C4" w:rsidRPr="002817C4" w:rsidRDefault="002817C4" w:rsidP="004C146C">
            <w:pPr>
              <w:spacing w:line="240" w:lineRule="auto"/>
              <w:rPr>
                <w:b/>
                <w:bCs/>
                <w:sz w:val="18"/>
                <w:szCs w:val="18"/>
                <w:lang w:eastAsia="lt-LT"/>
              </w:rPr>
            </w:pPr>
            <w:r w:rsidRPr="002817C4">
              <w:rPr>
                <w:b/>
                <w:bCs/>
                <w:sz w:val="18"/>
                <w:szCs w:val="18"/>
                <w:lang w:eastAsia="lt-LT"/>
              </w:rPr>
              <w:t>80,8</w:t>
            </w:r>
          </w:p>
        </w:tc>
        <w:tc>
          <w:tcPr>
            <w:tcW w:w="833" w:type="dxa"/>
            <w:tcBorders>
              <w:top w:val="single" w:sz="4" w:space="0" w:color="auto"/>
              <w:left w:val="single" w:sz="4" w:space="0" w:color="auto"/>
              <w:bottom w:val="single" w:sz="4" w:space="0" w:color="auto"/>
              <w:right w:val="single" w:sz="4" w:space="0" w:color="auto"/>
            </w:tcBorders>
            <w:noWrap/>
            <w:hideMark/>
          </w:tcPr>
          <w:p w14:paraId="3EF24D56" w14:textId="77777777" w:rsidR="002817C4" w:rsidRPr="002817C4" w:rsidRDefault="002817C4" w:rsidP="004C146C">
            <w:pPr>
              <w:spacing w:line="240" w:lineRule="auto"/>
              <w:rPr>
                <w:b/>
                <w:bCs/>
                <w:sz w:val="18"/>
                <w:szCs w:val="18"/>
                <w:lang w:eastAsia="lt-LT"/>
              </w:rPr>
            </w:pPr>
            <w:r w:rsidRPr="002817C4">
              <w:rPr>
                <w:b/>
                <w:bCs/>
                <w:sz w:val="18"/>
                <w:szCs w:val="18"/>
                <w:lang w:eastAsia="lt-LT"/>
              </w:rPr>
              <w:t>21,7</w:t>
            </w:r>
          </w:p>
        </w:tc>
        <w:tc>
          <w:tcPr>
            <w:tcW w:w="833" w:type="dxa"/>
            <w:tcBorders>
              <w:top w:val="single" w:sz="4" w:space="0" w:color="auto"/>
              <w:left w:val="single" w:sz="4" w:space="0" w:color="auto"/>
              <w:bottom w:val="single" w:sz="4" w:space="0" w:color="auto"/>
              <w:right w:val="single" w:sz="4" w:space="0" w:color="auto"/>
            </w:tcBorders>
            <w:noWrap/>
            <w:hideMark/>
          </w:tcPr>
          <w:p w14:paraId="708DA61E" w14:textId="77777777" w:rsidR="002817C4" w:rsidRPr="002817C4" w:rsidRDefault="002817C4" w:rsidP="004C146C">
            <w:pPr>
              <w:rPr>
                <w:b/>
                <w:bCs/>
                <w:sz w:val="18"/>
                <w:szCs w:val="18"/>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52AD0DA"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69AE9BA" w14:textId="77777777" w:rsidR="002817C4" w:rsidRPr="002817C4" w:rsidRDefault="002817C4" w:rsidP="004C146C">
            <w:pPr>
              <w:spacing w:line="240" w:lineRule="auto"/>
              <w:rPr>
                <w:b/>
                <w:bCs/>
                <w:sz w:val="18"/>
                <w:szCs w:val="18"/>
                <w:lang w:eastAsia="lt-LT"/>
              </w:rPr>
            </w:pPr>
            <w:r w:rsidRPr="002817C4">
              <w:rPr>
                <w:b/>
                <w:bCs/>
                <w:sz w:val="18"/>
                <w:szCs w:val="18"/>
                <w:lang w:eastAsia="lt-LT"/>
              </w:rPr>
              <w:t>21,7</w:t>
            </w:r>
          </w:p>
        </w:tc>
      </w:tr>
      <w:tr w:rsidR="002817C4" w14:paraId="7D60C588"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37DBA123" w14:textId="77777777" w:rsidR="002817C4" w:rsidRPr="002817C4" w:rsidRDefault="002817C4">
            <w:pPr>
              <w:spacing w:line="240" w:lineRule="auto"/>
              <w:rPr>
                <w:b/>
                <w:bCs/>
                <w:sz w:val="18"/>
                <w:szCs w:val="18"/>
                <w:lang w:eastAsia="lt-LT"/>
              </w:rPr>
            </w:pPr>
            <w:r w:rsidRPr="002817C4">
              <w:rPr>
                <w:b/>
                <w:bCs/>
                <w:sz w:val="18"/>
                <w:szCs w:val="18"/>
                <w:lang w:eastAsia="lt-LT"/>
              </w:rPr>
              <w:t>Savivaldybės paskolų lėšos</w:t>
            </w:r>
          </w:p>
        </w:tc>
        <w:tc>
          <w:tcPr>
            <w:tcW w:w="1017" w:type="dxa"/>
            <w:tcBorders>
              <w:top w:val="single" w:sz="4" w:space="0" w:color="auto"/>
              <w:left w:val="single" w:sz="4" w:space="0" w:color="auto"/>
              <w:bottom w:val="single" w:sz="4" w:space="0" w:color="auto"/>
              <w:right w:val="single" w:sz="4" w:space="0" w:color="auto"/>
            </w:tcBorders>
            <w:noWrap/>
            <w:hideMark/>
          </w:tcPr>
          <w:p w14:paraId="7FC19793" w14:textId="77777777" w:rsidR="002817C4" w:rsidRPr="002817C4" w:rsidRDefault="002817C4" w:rsidP="004C146C">
            <w:pPr>
              <w:spacing w:line="240" w:lineRule="auto"/>
              <w:rPr>
                <w:b/>
                <w:bCs/>
                <w:sz w:val="18"/>
                <w:szCs w:val="18"/>
                <w:lang w:eastAsia="lt-LT"/>
              </w:rPr>
            </w:pPr>
            <w:r w:rsidRPr="002817C4">
              <w:rPr>
                <w:b/>
                <w:bCs/>
                <w:sz w:val="18"/>
                <w:szCs w:val="18"/>
                <w:lang w:eastAsia="lt-LT"/>
              </w:rPr>
              <w:t>SB(P)</w:t>
            </w:r>
          </w:p>
        </w:tc>
        <w:tc>
          <w:tcPr>
            <w:tcW w:w="866" w:type="dxa"/>
            <w:tcBorders>
              <w:top w:val="single" w:sz="4" w:space="0" w:color="auto"/>
              <w:left w:val="single" w:sz="4" w:space="0" w:color="auto"/>
              <w:bottom w:val="single" w:sz="4" w:space="0" w:color="auto"/>
              <w:right w:val="single" w:sz="4" w:space="0" w:color="auto"/>
            </w:tcBorders>
            <w:noWrap/>
            <w:hideMark/>
          </w:tcPr>
          <w:p w14:paraId="40E0D6C4" w14:textId="77777777" w:rsidR="002817C4" w:rsidRPr="002817C4" w:rsidRDefault="002817C4" w:rsidP="004C146C">
            <w:pPr>
              <w:spacing w:line="240" w:lineRule="auto"/>
              <w:rPr>
                <w:b/>
                <w:bCs/>
                <w:sz w:val="18"/>
                <w:szCs w:val="18"/>
                <w:lang w:eastAsia="lt-LT"/>
              </w:rPr>
            </w:pPr>
            <w:r w:rsidRPr="002817C4">
              <w:rPr>
                <w:b/>
                <w:bCs/>
                <w:sz w:val="18"/>
                <w:szCs w:val="18"/>
                <w:lang w:eastAsia="lt-LT"/>
              </w:rPr>
              <w:t>358,0</w:t>
            </w:r>
          </w:p>
        </w:tc>
        <w:tc>
          <w:tcPr>
            <w:tcW w:w="766" w:type="dxa"/>
            <w:tcBorders>
              <w:top w:val="single" w:sz="4" w:space="0" w:color="auto"/>
              <w:left w:val="single" w:sz="4" w:space="0" w:color="auto"/>
              <w:bottom w:val="single" w:sz="4" w:space="0" w:color="auto"/>
              <w:right w:val="single" w:sz="4" w:space="0" w:color="auto"/>
            </w:tcBorders>
            <w:noWrap/>
            <w:hideMark/>
          </w:tcPr>
          <w:p w14:paraId="0C9BFA7E" w14:textId="77777777" w:rsidR="002817C4" w:rsidRPr="002817C4" w:rsidRDefault="002817C4" w:rsidP="004C146C">
            <w:pPr>
              <w:rPr>
                <w:b/>
                <w:bCs/>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6E56CB8"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A88AA7B" w14:textId="77777777" w:rsidR="002817C4" w:rsidRPr="002817C4" w:rsidRDefault="002817C4" w:rsidP="004C146C">
            <w:pPr>
              <w:spacing w:line="240" w:lineRule="auto"/>
              <w:rPr>
                <w:b/>
                <w:bCs/>
                <w:sz w:val="18"/>
                <w:szCs w:val="18"/>
                <w:lang w:eastAsia="lt-LT"/>
              </w:rPr>
            </w:pPr>
            <w:r w:rsidRPr="002817C4">
              <w:rPr>
                <w:b/>
                <w:bCs/>
                <w:sz w:val="18"/>
                <w:szCs w:val="18"/>
                <w:lang w:eastAsia="lt-LT"/>
              </w:rPr>
              <w:t>358,0</w:t>
            </w:r>
          </w:p>
        </w:tc>
        <w:tc>
          <w:tcPr>
            <w:tcW w:w="866" w:type="dxa"/>
            <w:tcBorders>
              <w:top w:val="single" w:sz="4" w:space="0" w:color="auto"/>
              <w:left w:val="single" w:sz="4" w:space="0" w:color="auto"/>
              <w:bottom w:val="single" w:sz="4" w:space="0" w:color="auto"/>
              <w:right w:val="single" w:sz="4" w:space="0" w:color="auto"/>
            </w:tcBorders>
            <w:noWrap/>
            <w:hideMark/>
          </w:tcPr>
          <w:p w14:paraId="28011025" w14:textId="77777777" w:rsidR="002817C4" w:rsidRPr="002817C4" w:rsidRDefault="002817C4" w:rsidP="004C146C">
            <w:pPr>
              <w:rPr>
                <w:b/>
                <w:bCs/>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BD51EA7" w14:textId="77777777" w:rsidR="002817C4" w:rsidRPr="002817C4" w:rsidRDefault="002817C4" w:rsidP="004C146C">
            <w:pPr>
              <w:spacing w:line="240" w:lineRule="auto"/>
              <w:rPr>
                <w:rFonts w:eastAsiaTheme="minorHAnsi"/>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A05C3E2"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A389F6C"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948E8C5" w14:textId="77777777" w:rsidR="002817C4" w:rsidRPr="002817C4" w:rsidRDefault="002817C4" w:rsidP="004C146C">
            <w:pPr>
              <w:spacing w:line="240" w:lineRule="auto"/>
              <w:rPr>
                <w:b/>
                <w:bCs/>
                <w:sz w:val="18"/>
                <w:szCs w:val="18"/>
                <w:lang w:eastAsia="lt-LT"/>
              </w:rPr>
            </w:pPr>
            <w:r w:rsidRPr="002817C4">
              <w:rPr>
                <w:b/>
                <w:bCs/>
                <w:sz w:val="18"/>
                <w:szCs w:val="18"/>
                <w:lang w:eastAsia="lt-LT"/>
              </w:rPr>
              <w:t>-358,0</w:t>
            </w:r>
          </w:p>
        </w:tc>
        <w:tc>
          <w:tcPr>
            <w:tcW w:w="833" w:type="dxa"/>
            <w:tcBorders>
              <w:top w:val="single" w:sz="4" w:space="0" w:color="auto"/>
              <w:left w:val="single" w:sz="4" w:space="0" w:color="auto"/>
              <w:bottom w:val="single" w:sz="4" w:space="0" w:color="auto"/>
              <w:right w:val="single" w:sz="4" w:space="0" w:color="auto"/>
            </w:tcBorders>
            <w:noWrap/>
            <w:hideMark/>
          </w:tcPr>
          <w:p w14:paraId="0D16B50C" w14:textId="77777777" w:rsidR="002817C4" w:rsidRPr="002817C4" w:rsidRDefault="002817C4" w:rsidP="004C146C">
            <w:pPr>
              <w:rPr>
                <w:b/>
                <w:bCs/>
                <w:sz w:val="18"/>
                <w:szCs w:val="18"/>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B2C3AEB"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ADD0DA2" w14:textId="77777777" w:rsidR="002817C4" w:rsidRPr="002817C4" w:rsidRDefault="002817C4" w:rsidP="004C146C">
            <w:pPr>
              <w:spacing w:line="240" w:lineRule="auto"/>
              <w:rPr>
                <w:b/>
                <w:bCs/>
                <w:sz w:val="18"/>
                <w:szCs w:val="18"/>
                <w:lang w:eastAsia="lt-LT"/>
              </w:rPr>
            </w:pPr>
            <w:r w:rsidRPr="002817C4">
              <w:rPr>
                <w:b/>
                <w:bCs/>
                <w:sz w:val="18"/>
                <w:szCs w:val="18"/>
                <w:lang w:eastAsia="lt-LT"/>
              </w:rPr>
              <w:t>-358,0</w:t>
            </w:r>
          </w:p>
        </w:tc>
      </w:tr>
      <w:tr w:rsidR="002817C4" w14:paraId="402C2A08"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0486EFC4" w14:textId="77777777" w:rsidR="002817C4" w:rsidRPr="002817C4" w:rsidRDefault="002817C4">
            <w:pPr>
              <w:spacing w:line="240" w:lineRule="auto"/>
              <w:rPr>
                <w:b/>
                <w:bCs/>
                <w:sz w:val="18"/>
                <w:szCs w:val="18"/>
                <w:lang w:eastAsia="lt-LT"/>
              </w:rPr>
            </w:pPr>
            <w:r w:rsidRPr="002817C4">
              <w:rPr>
                <w:b/>
                <w:bCs/>
                <w:sz w:val="18"/>
                <w:szCs w:val="18"/>
                <w:lang w:eastAsia="lt-LT"/>
              </w:rPr>
              <w:t xml:space="preserve">Iš viso </w:t>
            </w:r>
          </w:p>
        </w:tc>
        <w:tc>
          <w:tcPr>
            <w:tcW w:w="1017" w:type="dxa"/>
            <w:tcBorders>
              <w:top w:val="single" w:sz="4" w:space="0" w:color="auto"/>
              <w:left w:val="single" w:sz="4" w:space="0" w:color="auto"/>
              <w:bottom w:val="single" w:sz="4" w:space="0" w:color="auto"/>
              <w:right w:val="single" w:sz="4" w:space="0" w:color="auto"/>
            </w:tcBorders>
            <w:noWrap/>
            <w:hideMark/>
          </w:tcPr>
          <w:p w14:paraId="47A8E155" w14:textId="77777777" w:rsidR="002817C4" w:rsidRPr="002817C4" w:rsidRDefault="002817C4" w:rsidP="004C146C">
            <w:pPr>
              <w:rPr>
                <w:b/>
                <w:bCs/>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4D95D62" w14:textId="77777777" w:rsidR="002817C4" w:rsidRPr="002817C4" w:rsidRDefault="002817C4" w:rsidP="004C146C">
            <w:pPr>
              <w:spacing w:line="240" w:lineRule="auto"/>
              <w:rPr>
                <w:b/>
                <w:bCs/>
                <w:sz w:val="18"/>
                <w:szCs w:val="18"/>
                <w:lang w:eastAsia="lt-LT"/>
              </w:rPr>
            </w:pPr>
            <w:r w:rsidRPr="002817C4">
              <w:rPr>
                <w:b/>
                <w:bCs/>
                <w:sz w:val="18"/>
                <w:szCs w:val="18"/>
                <w:lang w:eastAsia="lt-LT"/>
              </w:rPr>
              <w:t>13741,4</w:t>
            </w:r>
          </w:p>
        </w:tc>
        <w:tc>
          <w:tcPr>
            <w:tcW w:w="766" w:type="dxa"/>
            <w:tcBorders>
              <w:top w:val="single" w:sz="4" w:space="0" w:color="auto"/>
              <w:left w:val="single" w:sz="4" w:space="0" w:color="auto"/>
              <w:bottom w:val="single" w:sz="4" w:space="0" w:color="auto"/>
              <w:right w:val="single" w:sz="4" w:space="0" w:color="auto"/>
            </w:tcBorders>
            <w:noWrap/>
            <w:hideMark/>
          </w:tcPr>
          <w:p w14:paraId="11E05AD6" w14:textId="77777777" w:rsidR="002817C4" w:rsidRPr="002817C4" w:rsidRDefault="002817C4" w:rsidP="004C146C">
            <w:pPr>
              <w:spacing w:line="240" w:lineRule="auto"/>
              <w:rPr>
                <w:b/>
                <w:bCs/>
                <w:sz w:val="18"/>
                <w:szCs w:val="18"/>
                <w:lang w:eastAsia="lt-LT"/>
              </w:rPr>
            </w:pPr>
            <w:r w:rsidRPr="002817C4">
              <w:rPr>
                <w:b/>
                <w:bCs/>
                <w:sz w:val="18"/>
                <w:szCs w:val="18"/>
                <w:lang w:eastAsia="lt-LT"/>
              </w:rPr>
              <w:t>8928,7</w:t>
            </w:r>
          </w:p>
        </w:tc>
        <w:tc>
          <w:tcPr>
            <w:tcW w:w="566" w:type="dxa"/>
            <w:tcBorders>
              <w:top w:val="single" w:sz="4" w:space="0" w:color="auto"/>
              <w:left w:val="single" w:sz="4" w:space="0" w:color="auto"/>
              <w:bottom w:val="single" w:sz="4" w:space="0" w:color="auto"/>
              <w:right w:val="single" w:sz="4" w:space="0" w:color="auto"/>
            </w:tcBorders>
            <w:noWrap/>
            <w:hideMark/>
          </w:tcPr>
          <w:p w14:paraId="67097C3C" w14:textId="77777777" w:rsidR="002817C4" w:rsidRPr="002817C4" w:rsidRDefault="002817C4" w:rsidP="004C146C">
            <w:pPr>
              <w:spacing w:line="240" w:lineRule="auto"/>
              <w:rPr>
                <w:b/>
                <w:bCs/>
                <w:sz w:val="18"/>
                <w:szCs w:val="18"/>
                <w:lang w:eastAsia="lt-LT"/>
              </w:rPr>
            </w:pPr>
            <w:r w:rsidRPr="002817C4">
              <w:rPr>
                <w:b/>
                <w:bCs/>
                <w:sz w:val="18"/>
                <w:szCs w:val="18"/>
                <w:lang w:eastAsia="lt-LT"/>
              </w:rPr>
              <w:t>16,2</w:t>
            </w:r>
          </w:p>
        </w:tc>
        <w:tc>
          <w:tcPr>
            <w:tcW w:w="766" w:type="dxa"/>
            <w:tcBorders>
              <w:top w:val="single" w:sz="4" w:space="0" w:color="auto"/>
              <w:left w:val="single" w:sz="4" w:space="0" w:color="auto"/>
              <w:bottom w:val="single" w:sz="4" w:space="0" w:color="auto"/>
              <w:right w:val="single" w:sz="4" w:space="0" w:color="auto"/>
            </w:tcBorders>
            <w:noWrap/>
            <w:hideMark/>
          </w:tcPr>
          <w:p w14:paraId="71F00859" w14:textId="77777777" w:rsidR="002817C4" w:rsidRPr="002817C4" w:rsidRDefault="002817C4" w:rsidP="004C146C">
            <w:pPr>
              <w:spacing w:line="240" w:lineRule="auto"/>
              <w:rPr>
                <w:b/>
                <w:bCs/>
                <w:sz w:val="18"/>
                <w:szCs w:val="18"/>
                <w:lang w:eastAsia="lt-LT"/>
              </w:rPr>
            </w:pPr>
            <w:r w:rsidRPr="002817C4">
              <w:rPr>
                <w:b/>
                <w:bCs/>
                <w:sz w:val="18"/>
                <w:szCs w:val="18"/>
                <w:lang w:eastAsia="lt-LT"/>
              </w:rPr>
              <w:t>4812,7</w:t>
            </w:r>
          </w:p>
        </w:tc>
        <w:tc>
          <w:tcPr>
            <w:tcW w:w="866" w:type="dxa"/>
            <w:tcBorders>
              <w:top w:val="single" w:sz="4" w:space="0" w:color="auto"/>
              <w:left w:val="single" w:sz="4" w:space="0" w:color="auto"/>
              <w:bottom w:val="single" w:sz="4" w:space="0" w:color="auto"/>
              <w:right w:val="single" w:sz="4" w:space="0" w:color="auto"/>
            </w:tcBorders>
            <w:noWrap/>
            <w:hideMark/>
          </w:tcPr>
          <w:p w14:paraId="207D3685" w14:textId="77777777" w:rsidR="002817C4" w:rsidRPr="002817C4" w:rsidRDefault="002817C4" w:rsidP="004C146C">
            <w:pPr>
              <w:spacing w:line="240" w:lineRule="auto"/>
              <w:rPr>
                <w:b/>
                <w:bCs/>
                <w:sz w:val="18"/>
                <w:szCs w:val="18"/>
                <w:lang w:eastAsia="lt-LT"/>
              </w:rPr>
            </w:pPr>
            <w:r w:rsidRPr="002817C4">
              <w:rPr>
                <w:b/>
                <w:bCs/>
                <w:sz w:val="18"/>
                <w:szCs w:val="18"/>
                <w:lang w:eastAsia="lt-LT"/>
              </w:rPr>
              <w:t>19599,5</w:t>
            </w:r>
          </w:p>
        </w:tc>
        <w:tc>
          <w:tcPr>
            <w:tcW w:w="866" w:type="dxa"/>
            <w:tcBorders>
              <w:top w:val="single" w:sz="4" w:space="0" w:color="auto"/>
              <w:left w:val="single" w:sz="4" w:space="0" w:color="auto"/>
              <w:bottom w:val="single" w:sz="4" w:space="0" w:color="auto"/>
              <w:right w:val="single" w:sz="4" w:space="0" w:color="auto"/>
            </w:tcBorders>
            <w:noWrap/>
            <w:hideMark/>
          </w:tcPr>
          <w:p w14:paraId="7EA14D47" w14:textId="77777777" w:rsidR="002817C4" w:rsidRPr="002817C4" w:rsidRDefault="002817C4" w:rsidP="004C146C">
            <w:pPr>
              <w:spacing w:line="240" w:lineRule="auto"/>
              <w:rPr>
                <w:b/>
                <w:bCs/>
                <w:sz w:val="18"/>
                <w:szCs w:val="18"/>
                <w:lang w:eastAsia="lt-LT"/>
              </w:rPr>
            </w:pPr>
            <w:r w:rsidRPr="002817C4">
              <w:rPr>
                <w:b/>
                <w:bCs/>
                <w:sz w:val="18"/>
                <w:szCs w:val="18"/>
                <w:lang w:eastAsia="lt-LT"/>
              </w:rPr>
              <w:t>12278,6</w:t>
            </w:r>
          </w:p>
        </w:tc>
        <w:tc>
          <w:tcPr>
            <w:tcW w:w="566" w:type="dxa"/>
            <w:tcBorders>
              <w:top w:val="single" w:sz="4" w:space="0" w:color="auto"/>
              <w:left w:val="single" w:sz="4" w:space="0" w:color="auto"/>
              <w:bottom w:val="single" w:sz="4" w:space="0" w:color="auto"/>
              <w:right w:val="single" w:sz="4" w:space="0" w:color="auto"/>
            </w:tcBorders>
            <w:noWrap/>
            <w:hideMark/>
          </w:tcPr>
          <w:p w14:paraId="0D1E8925" w14:textId="77777777" w:rsidR="002817C4" w:rsidRPr="002817C4" w:rsidRDefault="002817C4" w:rsidP="004C146C">
            <w:pPr>
              <w:spacing w:line="240" w:lineRule="auto"/>
              <w:rPr>
                <w:b/>
                <w:bCs/>
                <w:sz w:val="18"/>
                <w:szCs w:val="18"/>
                <w:lang w:eastAsia="lt-LT"/>
              </w:rPr>
            </w:pPr>
            <w:r w:rsidRPr="002817C4">
              <w:rPr>
                <w:b/>
                <w:bCs/>
                <w:sz w:val="18"/>
                <w:szCs w:val="18"/>
                <w:lang w:eastAsia="lt-LT"/>
              </w:rPr>
              <w:t>11,5</w:t>
            </w:r>
          </w:p>
        </w:tc>
        <w:tc>
          <w:tcPr>
            <w:tcW w:w="766" w:type="dxa"/>
            <w:tcBorders>
              <w:top w:val="single" w:sz="4" w:space="0" w:color="auto"/>
              <w:left w:val="single" w:sz="4" w:space="0" w:color="auto"/>
              <w:bottom w:val="single" w:sz="4" w:space="0" w:color="auto"/>
              <w:right w:val="single" w:sz="4" w:space="0" w:color="auto"/>
            </w:tcBorders>
            <w:noWrap/>
            <w:hideMark/>
          </w:tcPr>
          <w:p w14:paraId="677FF6BA" w14:textId="77777777" w:rsidR="002817C4" w:rsidRPr="002817C4" w:rsidRDefault="002817C4" w:rsidP="004C146C">
            <w:pPr>
              <w:spacing w:line="240" w:lineRule="auto"/>
              <w:rPr>
                <w:b/>
                <w:bCs/>
                <w:sz w:val="18"/>
                <w:szCs w:val="18"/>
                <w:lang w:eastAsia="lt-LT"/>
              </w:rPr>
            </w:pPr>
            <w:r w:rsidRPr="002817C4">
              <w:rPr>
                <w:b/>
                <w:bCs/>
                <w:sz w:val="18"/>
                <w:szCs w:val="18"/>
                <w:lang w:eastAsia="lt-LT"/>
              </w:rPr>
              <w:t>7320,9</w:t>
            </w:r>
          </w:p>
        </w:tc>
        <w:tc>
          <w:tcPr>
            <w:tcW w:w="833" w:type="dxa"/>
            <w:tcBorders>
              <w:top w:val="single" w:sz="4" w:space="0" w:color="auto"/>
              <w:left w:val="single" w:sz="4" w:space="0" w:color="auto"/>
              <w:bottom w:val="single" w:sz="4" w:space="0" w:color="auto"/>
              <w:right w:val="single" w:sz="4" w:space="0" w:color="auto"/>
            </w:tcBorders>
            <w:noWrap/>
            <w:hideMark/>
          </w:tcPr>
          <w:p w14:paraId="332936CE" w14:textId="77777777" w:rsidR="002817C4" w:rsidRPr="002817C4" w:rsidRDefault="002817C4" w:rsidP="004C146C">
            <w:pPr>
              <w:spacing w:line="240" w:lineRule="auto"/>
              <w:rPr>
                <w:b/>
                <w:bCs/>
                <w:sz w:val="18"/>
                <w:szCs w:val="18"/>
                <w:lang w:eastAsia="lt-LT"/>
              </w:rPr>
            </w:pPr>
            <w:r w:rsidRPr="002817C4">
              <w:rPr>
                <w:b/>
                <w:bCs/>
                <w:sz w:val="18"/>
                <w:szCs w:val="18"/>
                <w:lang w:eastAsia="lt-LT"/>
              </w:rPr>
              <w:t>5858,1</w:t>
            </w:r>
          </w:p>
        </w:tc>
        <w:tc>
          <w:tcPr>
            <w:tcW w:w="833" w:type="dxa"/>
            <w:tcBorders>
              <w:top w:val="single" w:sz="4" w:space="0" w:color="auto"/>
              <w:left w:val="single" w:sz="4" w:space="0" w:color="auto"/>
              <w:bottom w:val="single" w:sz="4" w:space="0" w:color="auto"/>
              <w:right w:val="single" w:sz="4" w:space="0" w:color="auto"/>
            </w:tcBorders>
            <w:noWrap/>
            <w:hideMark/>
          </w:tcPr>
          <w:p w14:paraId="4F2852A1" w14:textId="77777777" w:rsidR="002817C4" w:rsidRPr="002817C4" w:rsidRDefault="002817C4" w:rsidP="004C146C">
            <w:pPr>
              <w:spacing w:line="240" w:lineRule="auto"/>
              <w:rPr>
                <w:b/>
                <w:bCs/>
                <w:sz w:val="18"/>
                <w:szCs w:val="18"/>
                <w:lang w:eastAsia="lt-LT"/>
              </w:rPr>
            </w:pPr>
            <w:r w:rsidRPr="002817C4">
              <w:rPr>
                <w:b/>
                <w:bCs/>
                <w:sz w:val="18"/>
                <w:szCs w:val="18"/>
                <w:lang w:eastAsia="lt-LT"/>
              </w:rPr>
              <w:t>3349,9</w:t>
            </w:r>
          </w:p>
        </w:tc>
        <w:tc>
          <w:tcPr>
            <w:tcW w:w="533" w:type="dxa"/>
            <w:tcBorders>
              <w:top w:val="single" w:sz="4" w:space="0" w:color="auto"/>
              <w:left w:val="single" w:sz="4" w:space="0" w:color="auto"/>
              <w:bottom w:val="single" w:sz="4" w:space="0" w:color="auto"/>
              <w:right w:val="single" w:sz="4" w:space="0" w:color="auto"/>
            </w:tcBorders>
            <w:noWrap/>
            <w:hideMark/>
          </w:tcPr>
          <w:p w14:paraId="58F6C380" w14:textId="77777777" w:rsidR="002817C4" w:rsidRPr="002817C4" w:rsidRDefault="002817C4" w:rsidP="004C146C">
            <w:pPr>
              <w:spacing w:line="240" w:lineRule="auto"/>
              <w:rPr>
                <w:b/>
                <w:bCs/>
                <w:sz w:val="18"/>
                <w:szCs w:val="18"/>
                <w:lang w:eastAsia="lt-LT"/>
              </w:rPr>
            </w:pPr>
            <w:r w:rsidRPr="002817C4">
              <w:rPr>
                <w:b/>
                <w:bCs/>
                <w:sz w:val="18"/>
                <w:szCs w:val="18"/>
                <w:lang w:eastAsia="lt-LT"/>
              </w:rPr>
              <w:t>-4,7</w:t>
            </w:r>
          </w:p>
        </w:tc>
        <w:tc>
          <w:tcPr>
            <w:tcW w:w="833" w:type="dxa"/>
            <w:tcBorders>
              <w:top w:val="single" w:sz="4" w:space="0" w:color="auto"/>
              <w:left w:val="single" w:sz="4" w:space="0" w:color="auto"/>
              <w:bottom w:val="single" w:sz="4" w:space="0" w:color="auto"/>
              <w:right w:val="single" w:sz="4" w:space="0" w:color="auto"/>
            </w:tcBorders>
            <w:noWrap/>
            <w:hideMark/>
          </w:tcPr>
          <w:p w14:paraId="0DB6FD9D" w14:textId="77777777" w:rsidR="002817C4" w:rsidRPr="002817C4" w:rsidRDefault="002817C4" w:rsidP="004C146C">
            <w:pPr>
              <w:spacing w:line="240" w:lineRule="auto"/>
              <w:rPr>
                <w:b/>
                <w:bCs/>
                <w:sz w:val="18"/>
                <w:szCs w:val="18"/>
                <w:lang w:eastAsia="lt-LT"/>
              </w:rPr>
            </w:pPr>
            <w:r w:rsidRPr="002817C4">
              <w:rPr>
                <w:b/>
                <w:bCs/>
                <w:sz w:val="18"/>
                <w:szCs w:val="18"/>
                <w:lang w:eastAsia="lt-LT"/>
              </w:rPr>
              <w:t>2508,2</w:t>
            </w:r>
          </w:p>
        </w:tc>
      </w:tr>
      <w:tr w:rsidR="002817C4" w14:paraId="5AA2A743"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79553F02" w14:textId="77777777" w:rsidR="002817C4" w:rsidRPr="002817C4" w:rsidRDefault="002817C4">
            <w:pPr>
              <w:spacing w:line="240" w:lineRule="auto"/>
              <w:rPr>
                <w:b/>
                <w:bCs/>
                <w:sz w:val="18"/>
                <w:szCs w:val="18"/>
                <w:lang w:eastAsia="lt-LT"/>
              </w:rPr>
            </w:pPr>
            <w:r w:rsidRPr="002817C4">
              <w:rPr>
                <w:b/>
                <w:bCs/>
                <w:sz w:val="18"/>
                <w:szCs w:val="18"/>
                <w:lang w:eastAsia="lt-LT"/>
              </w:rPr>
              <w:t>iš jų programos priemonėms:</w:t>
            </w:r>
          </w:p>
        </w:tc>
        <w:tc>
          <w:tcPr>
            <w:tcW w:w="1017" w:type="dxa"/>
            <w:tcBorders>
              <w:top w:val="single" w:sz="4" w:space="0" w:color="auto"/>
              <w:left w:val="single" w:sz="4" w:space="0" w:color="auto"/>
              <w:bottom w:val="single" w:sz="4" w:space="0" w:color="auto"/>
              <w:right w:val="single" w:sz="4" w:space="0" w:color="auto"/>
            </w:tcBorders>
            <w:noWrap/>
            <w:hideMark/>
          </w:tcPr>
          <w:p w14:paraId="565F2237" w14:textId="77777777" w:rsidR="002817C4" w:rsidRPr="002817C4" w:rsidRDefault="002817C4" w:rsidP="004C146C">
            <w:pPr>
              <w:rPr>
                <w:b/>
                <w:bCs/>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AB086CD"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13032C1" w14:textId="77777777" w:rsidR="002817C4" w:rsidRPr="002817C4" w:rsidRDefault="002817C4" w:rsidP="004C146C">
            <w:pPr>
              <w:spacing w:line="240" w:lineRule="auto"/>
              <w:rPr>
                <w:rFonts w:eastAsiaTheme="minorHAnsi"/>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117C625"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8193D79" w14:textId="77777777" w:rsidR="002817C4" w:rsidRPr="002817C4" w:rsidRDefault="002817C4" w:rsidP="004C146C">
            <w:pPr>
              <w:spacing w:line="240" w:lineRule="auto"/>
              <w:rPr>
                <w:rFonts w:eastAsiaTheme="minorHAnsi"/>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B5853F6" w14:textId="77777777" w:rsidR="002817C4" w:rsidRPr="002817C4" w:rsidRDefault="002817C4" w:rsidP="004C146C">
            <w:pPr>
              <w:spacing w:line="240" w:lineRule="auto"/>
              <w:rPr>
                <w:rFonts w:eastAsiaTheme="minorHAnsi"/>
                <w:sz w:val="18"/>
                <w:szCs w:val="18"/>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699F67D" w14:textId="77777777" w:rsidR="002817C4" w:rsidRPr="002817C4" w:rsidRDefault="002817C4" w:rsidP="004C146C">
            <w:pPr>
              <w:spacing w:line="240" w:lineRule="auto"/>
              <w:rPr>
                <w:rFonts w:eastAsiaTheme="minorHAnsi"/>
                <w:sz w:val="18"/>
                <w:szCs w:val="18"/>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B91BF19" w14:textId="77777777" w:rsidR="002817C4" w:rsidRPr="002817C4" w:rsidRDefault="002817C4" w:rsidP="004C146C">
            <w:pPr>
              <w:spacing w:line="240" w:lineRule="auto"/>
              <w:rPr>
                <w:rFonts w:eastAsiaTheme="minorHAnsi"/>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15D09F0"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952E638"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C56EEBA" w14:textId="77777777" w:rsidR="002817C4" w:rsidRPr="002817C4" w:rsidRDefault="002817C4" w:rsidP="004C146C">
            <w:pPr>
              <w:spacing w:line="240" w:lineRule="auto"/>
              <w:rPr>
                <w:rFonts w:eastAsiaTheme="minorHAnsi"/>
                <w:sz w:val="18"/>
                <w:szCs w:val="18"/>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E112898" w14:textId="77777777" w:rsidR="002817C4" w:rsidRPr="002817C4" w:rsidRDefault="002817C4" w:rsidP="004C146C">
            <w:pPr>
              <w:spacing w:line="240" w:lineRule="auto"/>
              <w:rPr>
                <w:rFonts w:eastAsiaTheme="minorHAnsi"/>
                <w:sz w:val="18"/>
                <w:szCs w:val="18"/>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34F0C97" w14:textId="77777777" w:rsidR="002817C4" w:rsidRPr="002817C4" w:rsidRDefault="002817C4" w:rsidP="004C146C">
            <w:pPr>
              <w:spacing w:line="240" w:lineRule="auto"/>
              <w:rPr>
                <w:rFonts w:eastAsiaTheme="minorHAnsi"/>
                <w:sz w:val="18"/>
                <w:szCs w:val="18"/>
                <w:lang w:eastAsia="lt-LT"/>
              </w:rPr>
            </w:pPr>
          </w:p>
        </w:tc>
      </w:tr>
      <w:tr w:rsidR="002817C4" w14:paraId="56419524"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2CF7AE33" w14:textId="77777777" w:rsidR="002817C4" w:rsidRDefault="002817C4">
            <w:pPr>
              <w:spacing w:line="240" w:lineRule="auto"/>
              <w:rPr>
                <w:lang w:eastAsia="lt-LT"/>
              </w:rPr>
            </w:pPr>
            <w:r>
              <w:rPr>
                <w:lang w:eastAsia="lt-LT"/>
              </w:rPr>
              <w:t xml:space="preserve">Gatvių tiesimas ir rekonstravimas: </w:t>
            </w:r>
          </w:p>
        </w:tc>
        <w:tc>
          <w:tcPr>
            <w:tcW w:w="1017" w:type="dxa"/>
            <w:tcBorders>
              <w:top w:val="single" w:sz="4" w:space="0" w:color="auto"/>
              <w:left w:val="single" w:sz="4" w:space="0" w:color="auto"/>
              <w:bottom w:val="single" w:sz="4" w:space="0" w:color="auto"/>
              <w:right w:val="single" w:sz="4" w:space="0" w:color="auto"/>
            </w:tcBorders>
            <w:noWrap/>
            <w:hideMark/>
          </w:tcPr>
          <w:p w14:paraId="34E2B3D8"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81A2CB9" w14:textId="77777777" w:rsidR="002817C4" w:rsidRDefault="002817C4" w:rsidP="004C146C">
            <w:pPr>
              <w:spacing w:line="240" w:lineRule="auto"/>
              <w:rPr>
                <w:lang w:eastAsia="lt-LT"/>
              </w:rPr>
            </w:pPr>
            <w:r>
              <w:rPr>
                <w:lang w:eastAsia="lt-LT"/>
              </w:rPr>
              <w:t>3008,2</w:t>
            </w:r>
          </w:p>
        </w:tc>
        <w:tc>
          <w:tcPr>
            <w:tcW w:w="766" w:type="dxa"/>
            <w:tcBorders>
              <w:top w:val="single" w:sz="4" w:space="0" w:color="auto"/>
              <w:left w:val="single" w:sz="4" w:space="0" w:color="auto"/>
              <w:bottom w:val="single" w:sz="4" w:space="0" w:color="auto"/>
              <w:right w:val="single" w:sz="4" w:space="0" w:color="auto"/>
            </w:tcBorders>
            <w:noWrap/>
            <w:hideMark/>
          </w:tcPr>
          <w:p w14:paraId="1F32AB72" w14:textId="77777777" w:rsidR="002817C4" w:rsidRDefault="002817C4" w:rsidP="004C146C">
            <w:pPr>
              <w:spacing w:line="240" w:lineRule="auto"/>
              <w:rPr>
                <w:lang w:eastAsia="lt-LT"/>
              </w:rPr>
            </w:pPr>
            <w:r>
              <w:rPr>
                <w:lang w:eastAsia="lt-LT"/>
              </w:rPr>
              <w:t>1576,8</w:t>
            </w:r>
          </w:p>
        </w:tc>
        <w:tc>
          <w:tcPr>
            <w:tcW w:w="566" w:type="dxa"/>
            <w:tcBorders>
              <w:top w:val="single" w:sz="4" w:space="0" w:color="auto"/>
              <w:left w:val="single" w:sz="4" w:space="0" w:color="auto"/>
              <w:bottom w:val="single" w:sz="4" w:space="0" w:color="auto"/>
              <w:right w:val="single" w:sz="4" w:space="0" w:color="auto"/>
            </w:tcBorders>
            <w:noWrap/>
            <w:hideMark/>
          </w:tcPr>
          <w:p w14:paraId="75E8002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05B3D99" w14:textId="77777777" w:rsidR="002817C4" w:rsidRDefault="002817C4" w:rsidP="004C146C">
            <w:pPr>
              <w:spacing w:line="240" w:lineRule="auto"/>
              <w:rPr>
                <w:lang w:eastAsia="lt-LT"/>
              </w:rPr>
            </w:pPr>
            <w:r>
              <w:rPr>
                <w:lang w:eastAsia="lt-LT"/>
              </w:rPr>
              <w:t>1431,4</w:t>
            </w:r>
          </w:p>
        </w:tc>
        <w:tc>
          <w:tcPr>
            <w:tcW w:w="866" w:type="dxa"/>
            <w:tcBorders>
              <w:top w:val="single" w:sz="4" w:space="0" w:color="auto"/>
              <w:left w:val="single" w:sz="4" w:space="0" w:color="auto"/>
              <w:bottom w:val="single" w:sz="4" w:space="0" w:color="auto"/>
              <w:right w:val="single" w:sz="4" w:space="0" w:color="auto"/>
            </w:tcBorders>
            <w:noWrap/>
            <w:hideMark/>
          </w:tcPr>
          <w:p w14:paraId="2756F79E" w14:textId="77777777" w:rsidR="002817C4" w:rsidRDefault="002817C4" w:rsidP="004C146C">
            <w:pPr>
              <w:spacing w:line="240" w:lineRule="auto"/>
              <w:rPr>
                <w:lang w:eastAsia="lt-LT"/>
              </w:rPr>
            </w:pPr>
            <w:r>
              <w:rPr>
                <w:lang w:eastAsia="lt-LT"/>
              </w:rPr>
              <w:t>3337,1</w:t>
            </w:r>
          </w:p>
        </w:tc>
        <w:tc>
          <w:tcPr>
            <w:tcW w:w="866" w:type="dxa"/>
            <w:tcBorders>
              <w:top w:val="single" w:sz="4" w:space="0" w:color="auto"/>
              <w:left w:val="single" w:sz="4" w:space="0" w:color="auto"/>
              <w:bottom w:val="single" w:sz="4" w:space="0" w:color="auto"/>
              <w:right w:val="single" w:sz="4" w:space="0" w:color="auto"/>
            </w:tcBorders>
            <w:noWrap/>
            <w:hideMark/>
          </w:tcPr>
          <w:p w14:paraId="4E66247E" w14:textId="77777777" w:rsidR="002817C4" w:rsidRDefault="002817C4" w:rsidP="004C146C">
            <w:pPr>
              <w:spacing w:line="240" w:lineRule="auto"/>
              <w:rPr>
                <w:lang w:eastAsia="lt-LT"/>
              </w:rPr>
            </w:pPr>
            <w:r>
              <w:rPr>
                <w:lang w:eastAsia="lt-LT"/>
              </w:rPr>
              <w:t>1964,6</w:t>
            </w:r>
          </w:p>
        </w:tc>
        <w:tc>
          <w:tcPr>
            <w:tcW w:w="566" w:type="dxa"/>
            <w:tcBorders>
              <w:top w:val="single" w:sz="4" w:space="0" w:color="auto"/>
              <w:left w:val="single" w:sz="4" w:space="0" w:color="auto"/>
              <w:bottom w:val="single" w:sz="4" w:space="0" w:color="auto"/>
              <w:right w:val="single" w:sz="4" w:space="0" w:color="auto"/>
            </w:tcBorders>
            <w:noWrap/>
            <w:hideMark/>
          </w:tcPr>
          <w:p w14:paraId="3F92C32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C56612C" w14:textId="77777777" w:rsidR="002817C4" w:rsidRDefault="002817C4" w:rsidP="004C146C">
            <w:pPr>
              <w:spacing w:line="240" w:lineRule="auto"/>
              <w:rPr>
                <w:lang w:eastAsia="lt-LT"/>
              </w:rPr>
            </w:pPr>
            <w:r>
              <w:rPr>
                <w:lang w:eastAsia="lt-LT"/>
              </w:rPr>
              <w:t>1372,5</w:t>
            </w:r>
          </w:p>
        </w:tc>
        <w:tc>
          <w:tcPr>
            <w:tcW w:w="833" w:type="dxa"/>
            <w:tcBorders>
              <w:top w:val="single" w:sz="4" w:space="0" w:color="auto"/>
              <w:left w:val="single" w:sz="4" w:space="0" w:color="auto"/>
              <w:bottom w:val="single" w:sz="4" w:space="0" w:color="auto"/>
              <w:right w:val="single" w:sz="4" w:space="0" w:color="auto"/>
            </w:tcBorders>
            <w:noWrap/>
            <w:hideMark/>
          </w:tcPr>
          <w:p w14:paraId="18DACE4C" w14:textId="77777777" w:rsidR="002817C4" w:rsidRDefault="002817C4" w:rsidP="004C146C">
            <w:pPr>
              <w:spacing w:line="240" w:lineRule="auto"/>
              <w:rPr>
                <w:lang w:eastAsia="lt-LT"/>
              </w:rPr>
            </w:pPr>
            <w:r>
              <w:rPr>
                <w:lang w:eastAsia="lt-LT"/>
              </w:rPr>
              <w:t>328,9</w:t>
            </w:r>
          </w:p>
        </w:tc>
        <w:tc>
          <w:tcPr>
            <w:tcW w:w="833" w:type="dxa"/>
            <w:tcBorders>
              <w:top w:val="single" w:sz="4" w:space="0" w:color="auto"/>
              <w:left w:val="single" w:sz="4" w:space="0" w:color="auto"/>
              <w:bottom w:val="single" w:sz="4" w:space="0" w:color="auto"/>
              <w:right w:val="single" w:sz="4" w:space="0" w:color="auto"/>
            </w:tcBorders>
            <w:noWrap/>
            <w:hideMark/>
          </w:tcPr>
          <w:p w14:paraId="1D28F016" w14:textId="77777777" w:rsidR="002817C4" w:rsidRDefault="002817C4" w:rsidP="004C146C">
            <w:pPr>
              <w:spacing w:line="240" w:lineRule="auto"/>
              <w:rPr>
                <w:lang w:eastAsia="lt-LT"/>
              </w:rPr>
            </w:pPr>
            <w:r>
              <w:rPr>
                <w:lang w:eastAsia="lt-LT"/>
              </w:rPr>
              <w:t>387,8</w:t>
            </w:r>
          </w:p>
        </w:tc>
        <w:tc>
          <w:tcPr>
            <w:tcW w:w="533" w:type="dxa"/>
            <w:tcBorders>
              <w:top w:val="single" w:sz="4" w:space="0" w:color="auto"/>
              <w:left w:val="single" w:sz="4" w:space="0" w:color="auto"/>
              <w:bottom w:val="single" w:sz="4" w:space="0" w:color="auto"/>
              <w:right w:val="single" w:sz="4" w:space="0" w:color="auto"/>
            </w:tcBorders>
            <w:noWrap/>
            <w:hideMark/>
          </w:tcPr>
          <w:p w14:paraId="468F317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E6A7CC5" w14:textId="77777777" w:rsidR="002817C4" w:rsidRDefault="002817C4" w:rsidP="004C146C">
            <w:pPr>
              <w:spacing w:line="240" w:lineRule="auto"/>
              <w:rPr>
                <w:lang w:eastAsia="lt-LT"/>
              </w:rPr>
            </w:pPr>
            <w:r>
              <w:rPr>
                <w:lang w:eastAsia="lt-LT"/>
              </w:rPr>
              <w:t>-58,9</w:t>
            </w:r>
          </w:p>
        </w:tc>
      </w:tr>
      <w:tr w:rsidR="002817C4" w14:paraId="0BE231B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D035E6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54A0EA0" w14:textId="77777777" w:rsidR="002817C4" w:rsidRDefault="002817C4" w:rsidP="004C146C">
            <w:pPr>
              <w:spacing w:line="240" w:lineRule="auto"/>
              <w:rPr>
                <w:lang w:eastAsia="lt-LT"/>
              </w:rPr>
            </w:pPr>
            <w:r>
              <w:rPr>
                <w:lang w:eastAsia="lt-LT"/>
              </w:rPr>
              <w:t>SB(SPI)</w:t>
            </w:r>
          </w:p>
        </w:tc>
        <w:tc>
          <w:tcPr>
            <w:tcW w:w="866" w:type="dxa"/>
            <w:tcBorders>
              <w:top w:val="single" w:sz="4" w:space="0" w:color="auto"/>
              <w:left w:val="single" w:sz="4" w:space="0" w:color="auto"/>
              <w:bottom w:val="single" w:sz="4" w:space="0" w:color="auto"/>
              <w:right w:val="single" w:sz="4" w:space="0" w:color="auto"/>
            </w:tcBorders>
            <w:noWrap/>
            <w:hideMark/>
          </w:tcPr>
          <w:p w14:paraId="35201593"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2AE86F3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1FF370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6EF8554" w14:textId="77777777" w:rsidR="002817C4" w:rsidRDefault="002817C4" w:rsidP="004C146C">
            <w:pPr>
              <w:spacing w:line="240" w:lineRule="auto"/>
              <w:rPr>
                <w:lang w:eastAsia="lt-LT"/>
              </w:rPr>
            </w:pPr>
            <w:r>
              <w:rPr>
                <w:lang w:eastAsia="lt-LT"/>
              </w:rPr>
              <w:t>150,0</w:t>
            </w:r>
          </w:p>
        </w:tc>
        <w:tc>
          <w:tcPr>
            <w:tcW w:w="866" w:type="dxa"/>
            <w:tcBorders>
              <w:top w:val="single" w:sz="4" w:space="0" w:color="auto"/>
              <w:left w:val="single" w:sz="4" w:space="0" w:color="auto"/>
              <w:bottom w:val="single" w:sz="4" w:space="0" w:color="auto"/>
              <w:right w:val="single" w:sz="4" w:space="0" w:color="auto"/>
            </w:tcBorders>
            <w:noWrap/>
            <w:hideMark/>
          </w:tcPr>
          <w:p w14:paraId="4DDAA34F"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7B7E59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4EFAE2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9F9791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2A66C06" w14:textId="77777777" w:rsidR="002817C4" w:rsidRDefault="002817C4" w:rsidP="004C146C">
            <w:pPr>
              <w:spacing w:line="240" w:lineRule="auto"/>
              <w:rPr>
                <w:lang w:eastAsia="lt-LT"/>
              </w:rPr>
            </w:pPr>
            <w:r>
              <w:rPr>
                <w:lang w:eastAsia="lt-LT"/>
              </w:rPr>
              <w:t>-150,0</w:t>
            </w:r>
          </w:p>
        </w:tc>
        <w:tc>
          <w:tcPr>
            <w:tcW w:w="833" w:type="dxa"/>
            <w:tcBorders>
              <w:top w:val="single" w:sz="4" w:space="0" w:color="auto"/>
              <w:left w:val="single" w:sz="4" w:space="0" w:color="auto"/>
              <w:bottom w:val="single" w:sz="4" w:space="0" w:color="auto"/>
              <w:right w:val="single" w:sz="4" w:space="0" w:color="auto"/>
            </w:tcBorders>
            <w:noWrap/>
            <w:hideMark/>
          </w:tcPr>
          <w:p w14:paraId="358AFCC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00FDC3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B7F40B4" w14:textId="77777777" w:rsidR="002817C4" w:rsidRDefault="002817C4" w:rsidP="004C146C">
            <w:pPr>
              <w:spacing w:line="240" w:lineRule="auto"/>
              <w:rPr>
                <w:lang w:eastAsia="lt-LT"/>
              </w:rPr>
            </w:pPr>
            <w:r>
              <w:rPr>
                <w:lang w:eastAsia="lt-LT"/>
              </w:rPr>
              <w:t>-150,0</w:t>
            </w:r>
          </w:p>
        </w:tc>
      </w:tr>
      <w:tr w:rsidR="002817C4" w14:paraId="18A9C589"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F9A7B9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4854E70"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691F0A3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D7863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543F81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907E1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142110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E92DBE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30B21E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D1FAEC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3819DD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E90A00F"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D595BA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81F0258" w14:textId="77777777" w:rsidR="002817C4" w:rsidRDefault="002817C4" w:rsidP="004C146C">
            <w:pPr>
              <w:spacing w:line="240" w:lineRule="auto"/>
              <w:rPr>
                <w:rFonts w:asciiTheme="minorHAnsi" w:eastAsiaTheme="minorHAnsi" w:hAnsiTheme="minorHAnsi" w:cstheme="minorBidi"/>
                <w:lang w:eastAsia="lt-LT"/>
              </w:rPr>
            </w:pPr>
          </w:p>
        </w:tc>
      </w:tr>
      <w:tr w:rsidR="002817C4" w14:paraId="6671FFD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40BCAE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373A0E4"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55EFFB4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88CD2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534427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0E79B1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035877E" w14:textId="77777777" w:rsidR="002817C4" w:rsidRDefault="002817C4" w:rsidP="004C146C">
            <w:pPr>
              <w:spacing w:line="240" w:lineRule="auto"/>
              <w:rPr>
                <w:lang w:eastAsia="lt-LT"/>
              </w:rPr>
            </w:pPr>
            <w:r>
              <w:rPr>
                <w:lang w:eastAsia="lt-LT"/>
              </w:rPr>
              <w:t>218,6</w:t>
            </w:r>
          </w:p>
        </w:tc>
        <w:tc>
          <w:tcPr>
            <w:tcW w:w="866" w:type="dxa"/>
            <w:tcBorders>
              <w:top w:val="single" w:sz="4" w:space="0" w:color="auto"/>
              <w:left w:val="single" w:sz="4" w:space="0" w:color="auto"/>
              <w:bottom w:val="single" w:sz="4" w:space="0" w:color="auto"/>
              <w:right w:val="single" w:sz="4" w:space="0" w:color="auto"/>
            </w:tcBorders>
            <w:noWrap/>
            <w:hideMark/>
          </w:tcPr>
          <w:p w14:paraId="709BA0D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D7687E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747EE66" w14:textId="77777777" w:rsidR="002817C4" w:rsidRDefault="002817C4" w:rsidP="004C146C">
            <w:pPr>
              <w:spacing w:line="240" w:lineRule="auto"/>
              <w:rPr>
                <w:lang w:eastAsia="lt-LT"/>
              </w:rPr>
            </w:pPr>
            <w:r>
              <w:rPr>
                <w:lang w:eastAsia="lt-LT"/>
              </w:rPr>
              <w:t>218,6</w:t>
            </w:r>
          </w:p>
        </w:tc>
        <w:tc>
          <w:tcPr>
            <w:tcW w:w="833" w:type="dxa"/>
            <w:tcBorders>
              <w:top w:val="single" w:sz="4" w:space="0" w:color="auto"/>
              <w:left w:val="single" w:sz="4" w:space="0" w:color="auto"/>
              <w:bottom w:val="single" w:sz="4" w:space="0" w:color="auto"/>
              <w:right w:val="single" w:sz="4" w:space="0" w:color="auto"/>
            </w:tcBorders>
            <w:noWrap/>
            <w:hideMark/>
          </w:tcPr>
          <w:p w14:paraId="4D919E37" w14:textId="77777777" w:rsidR="002817C4" w:rsidRDefault="002817C4" w:rsidP="004C146C">
            <w:pPr>
              <w:spacing w:line="240" w:lineRule="auto"/>
              <w:rPr>
                <w:lang w:eastAsia="lt-LT"/>
              </w:rPr>
            </w:pPr>
            <w:r>
              <w:rPr>
                <w:lang w:eastAsia="lt-LT"/>
              </w:rPr>
              <w:t>218,6</w:t>
            </w:r>
          </w:p>
        </w:tc>
        <w:tc>
          <w:tcPr>
            <w:tcW w:w="833" w:type="dxa"/>
            <w:tcBorders>
              <w:top w:val="single" w:sz="4" w:space="0" w:color="auto"/>
              <w:left w:val="single" w:sz="4" w:space="0" w:color="auto"/>
              <w:bottom w:val="single" w:sz="4" w:space="0" w:color="auto"/>
              <w:right w:val="single" w:sz="4" w:space="0" w:color="auto"/>
            </w:tcBorders>
            <w:noWrap/>
            <w:hideMark/>
          </w:tcPr>
          <w:p w14:paraId="666F71A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C6907E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4615E78" w14:textId="77777777" w:rsidR="002817C4" w:rsidRDefault="002817C4" w:rsidP="004C146C">
            <w:pPr>
              <w:spacing w:line="240" w:lineRule="auto"/>
              <w:rPr>
                <w:lang w:eastAsia="lt-LT"/>
              </w:rPr>
            </w:pPr>
            <w:r>
              <w:rPr>
                <w:lang w:eastAsia="lt-LT"/>
              </w:rPr>
              <w:t>218,6</w:t>
            </w:r>
          </w:p>
        </w:tc>
      </w:tr>
      <w:tr w:rsidR="002817C4" w14:paraId="74D69A1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E713B5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8FF5194" w14:textId="77777777" w:rsidR="002817C4" w:rsidRDefault="002817C4" w:rsidP="004C146C">
            <w:pPr>
              <w:spacing w:line="240" w:lineRule="auto"/>
              <w:rPr>
                <w:lang w:eastAsia="lt-LT"/>
              </w:rPr>
            </w:pPr>
            <w:r>
              <w:rPr>
                <w:lang w:eastAsia="lt-LT"/>
              </w:rPr>
              <w:t>SB(ŽP)_</w:t>
            </w:r>
          </w:p>
        </w:tc>
        <w:tc>
          <w:tcPr>
            <w:tcW w:w="866" w:type="dxa"/>
            <w:tcBorders>
              <w:top w:val="single" w:sz="4" w:space="0" w:color="auto"/>
              <w:left w:val="single" w:sz="4" w:space="0" w:color="auto"/>
              <w:bottom w:val="single" w:sz="4" w:space="0" w:color="auto"/>
              <w:right w:val="single" w:sz="4" w:space="0" w:color="auto"/>
            </w:tcBorders>
            <w:noWrap/>
            <w:hideMark/>
          </w:tcPr>
          <w:p w14:paraId="15E958BC" w14:textId="77777777" w:rsidR="002817C4" w:rsidRDefault="002817C4" w:rsidP="004C146C">
            <w:pPr>
              <w:spacing w:line="240" w:lineRule="auto"/>
              <w:rPr>
                <w:lang w:eastAsia="lt-LT"/>
              </w:rPr>
            </w:pPr>
            <w:r>
              <w:rPr>
                <w:lang w:eastAsia="lt-LT"/>
              </w:rPr>
              <w:t>852,2</w:t>
            </w:r>
          </w:p>
        </w:tc>
        <w:tc>
          <w:tcPr>
            <w:tcW w:w="766" w:type="dxa"/>
            <w:tcBorders>
              <w:top w:val="single" w:sz="4" w:space="0" w:color="auto"/>
              <w:left w:val="single" w:sz="4" w:space="0" w:color="auto"/>
              <w:bottom w:val="single" w:sz="4" w:space="0" w:color="auto"/>
              <w:right w:val="single" w:sz="4" w:space="0" w:color="auto"/>
            </w:tcBorders>
            <w:noWrap/>
            <w:hideMark/>
          </w:tcPr>
          <w:p w14:paraId="33FDE01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D8AAA3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BB20F33" w14:textId="77777777" w:rsidR="002817C4" w:rsidRDefault="002817C4" w:rsidP="004C146C">
            <w:pPr>
              <w:spacing w:line="240" w:lineRule="auto"/>
              <w:rPr>
                <w:lang w:eastAsia="lt-LT"/>
              </w:rPr>
            </w:pPr>
            <w:r>
              <w:rPr>
                <w:lang w:eastAsia="lt-LT"/>
              </w:rPr>
              <w:t>852,2</w:t>
            </w:r>
          </w:p>
        </w:tc>
        <w:tc>
          <w:tcPr>
            <w:tcW w:w="866" w:type="dxa"/>
            <w:tcBorders>
              <w:top w:val="single" w:sz="4" w:space="0" w:color="auto"/>
              <w:left w:val="single" w:sz="4" w:space="0" w:color="auto"/>
              <w:bottom w:val="single" w:sz="4" w:space="0" w:color="auto"/>
              <w:right w:val="single" w:sz="4" w:space="0" w:color="auto"/>
            </w:tcBorders>
            <w:noWrap/>
            <w:hideMark/>
          </w:tcPr>
          <w:p w14:paraId="38FDE8FA" w14:textId="77777777" w:rsidR="002817C4" w:rsidRDefault="002817C4" w:rsidP="004C146C">
            <w:pPr>
              <w:spacing w:line="240" w:lineRule="auto"/>
              <w:rPr>
                <w:lang w:eastAsia="lt-LT"/>
              </w:rPr>
            </w:pPr>
            <w:r>
              <w:rPr>
                <w:lang w:eastAsia="lt-LT"/>
              </w:rPr>
              <w:t>770,0</w:t>
            </w:r>
          </w:p>
        </w:tc>
        <w:tc>
          <w:tcPr>
            <w:tcW w:w="866" w:type="dxa"/>
            <w:tcBorders>
              <w:top w:val="single" w:sz="4" w:space="0" w:color="auto"/>
              <w:left w:val="single" w:sz="4" w:space="0" w:color="auto"/>
              <w:bottom w:val="single" w:sz="4" w:space="0" w:color="auto"/>
              <w:right w:val="single" w:sz="4" w:space="0" w:color="auto"/>
            </w:tcBorders>
            <w:noWrap/>
            <w:hideMark/>
          </w:tcPr>
          <w:p w14:paraId="7FDF834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CBD21E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ECB4BCD" w14:textId="77777777" w:rsidR="002817C4" w:rsidRDefault="002817C4" w:rsidP="004C146C">
            <w:pPr>
              <w:spacing w:line="240" w:lineRule="auto"/>
              <w:rPr>
                <w:lang w:eastAsia="lt-LT"/>
              </w:rPr>
            </w:pPr>
            <w:r>
              <w:rPr>
                <w:lang w:eastAsia="lt-LT"/>
              </w:rPr>
              <w:t>770,0</w:t>
            </w:r>
          </w:p>
        </w:tc>
        <w:tc>
          <w:tcPr>
            <w:tcW w:w="833" w:type="dxa"/>
            <w:tcBorders>
              <w:top w:val="single" w:sz="4" w:space="0" w:color="auto"/>
              <w:left w:val="single" w:sz="4" w:space="0" w:color="auto"/>
              <w:bottom w:val="single" w:sz="4" w:space="0" w:color="auto"/>
              <w:right w:val="single" w:sz="4" w:space="0" w:color="auto"/>
            </w:tcBorders>
            <w:noWrap/>
            <w:hideMark/>
          </w:tcPr>
          <w:p w14:paraId="1827D4FC" w14:textId="77777777" w:rsidR="002817C4" w:rsidRDefault="002817C4" w:rsidP="004C146C">
            <w:pPr>
              <w:spacing w:line="240" w:lineRule="auto"/>
              <w:rPr>
                <w:lang w:eastAsia="lt-LT"/>
              </w:rPr>
            </w:pPr>
            <w:r>
              <w:rPr>
                <w:lang w:eastAsia="lt-LT"/>
              </w:rPr>
              <w:t>-82,2</w:t>
            </w:r>
          </w:p>
        </w:tc>
        <w:tc>
          <w:tcPr>
            <w:tcW w:w="833" w:type="dxa"/>
            <w:tcBorders>
              <w:top w:val="single" w:sz="4" w:space="0" w:color="auto"/>
              <w:left w:val="single" w:sz="4" w:space="0" w:color="auto"/>
              <w:bottom w:val="single" w:sz="4" w:space="0" w:color="auto"/>
              <w:right w:val="single" w:sz="4" w:space="0" w:color="auto"/>
            </w:tcBorders>
            <w:noWrap/>
            <w:hideMark/>
          </w:tcPr>
          <w:p w14:paraId="4B22956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8CA395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062C19" w14:textId="77777777" w:rsidR="002817C4" w:rsidRDefault="002817C4" w:rsidP="004C146C">
            <w:pPr>
              <w:spacing w:line="240" w:lineRule="auto"/>
              <w:rPr>
                <w:lang w:eastAsia="lt-LT"/>
              </w:rPr>
            </w:pPr>
            <w:r>
              <w:rPr>
                <w:lang w:eastAsia="lt-LT"/>
              </w:rPr>
              <w:t>-82,2</w:t>
            </w:r>
          </w:p>
        </w:tc>
      </w:tr>
      <w:tr w:rsidR="002817C4" w14:paraId="6AE34C2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7E24A7B"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F5040B3"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74CF021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48F4DD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8AB3C0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C2BA8F8"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1FE21A9" w14:textId="77777777" w:rsidR="002817C4" w:rsidRDefault="002817C4" w:rsidP="004C146C">
            <w:pPr>
              <w:spacing w:line="240" w:lineRule="auto"/>
              <w:rPr>
                <w:lang w:eastAsia="lt-LT"/>
              </w:rPr>
            </w:pPr>
            <w:r>
              <w:rPr>
                <w:lang w:eastAsia="lt-LT"/>
              </w:rPr>
              <w:t>833,4</w:t>
            </w:r>
          </w:p>
        </w:tc>
        <w:tc>
          <w:tcPr>
            <w:tcW w:w="866" w:type="dxa"/>
            <w:tcBorders>
              <w:top w:val="single" w:sz="4" w:space="0" w:color="auto"/>
              <w:left w:val="single" w:sz="4" w:space="0" w:color="auto"/>
              <w:bottom w:val="single" w:sz="4" w:space="0" w:color="auto"/>
              <w:right w:val="single" w:sz="4" w:space="0" w:color="auto"/>
            </w:tcBorders>
            <w:noWrap/>
            <w:hideMark/>
          </w:tcPr>
          <w:p w14:paraId="6D5E3C10" w14:textId="77777777" w:rsidR="002817C4" w:rsidRDefault="002817C4" w:rsidP="004C146C">
            <w:pPr>
              <w:spacing w:line="240" w:lineRule="auto"/>
              <w:rPr>
                <w:lang w:eastAsia="lt-LT"/>
              </w:rPr>
            </w:pPr>
            <w:r>
              <w:rPr>
                <w:lang w:eastAsia="lt-LT"/>
              </w:rPr>
              <w:t>5,6</w:t>
            </w:r>
          </w:p>
        </w:tc>
        <w:tc>
          <w:tcPr>
            <w:tcW w:w="566" w:type="dxa"/>
            <w:tcBorders>
              <w:top w:val="single" w:sz="4" w:space="0" w:color="auto"/>
              <w:left w:val="single" w:sz="4" w:space="0" w:color="auto"/>
              <w:bottom w:val="single" w:sz="4" w:space="0" w:color="auto"/>
              <w:right w:val="single" w:sz="4" w:space="0" w:color="auto"/>
            </w:tcBorders>
            <w:noWrap/>
            <w:hideMark/>
          </w:tcPr>
          <w:p w14:paraId="533332B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2C73F5" w14:textId="77777777" w:rsidR="002817C4" w:rsidRDefault="002817C4" w:rsidP="004C146C">
            <w:pPr>
              <w:spacing w:line="240" w:lineRule="auto"/>
              <w:rPr>
                <w:lang w:eastAsia="lt-LT"/>
              </w:rPr>
            </w:pPr>
            <w:r>
              <w:rPr>
                <w:lang w:eastAsia="lt-LT"/>
              </w:rPr>
              <w:t>827,8</w:t>
            </w:r>
          </w:p>
        </w:tc>
        <w:tc>
          <w:tcPr>
            <w:tcW w:w="833" w:type="dxa"/>
            <w:tcBorders>
              <w:top w:val="single" w:sz="4" w:space="0" w:color="auto"/>
              <w:left w:val="single" w:sz="4" w:space="0" w:color="auto"/>
              <w:bottom w:val="single" w:sz="4" w:space="0" w:color="auto"/>
              <w:right w:val="single" w:sz="4" w:space="0" w:color="auto"/>
            </w:tcBorders>
            <w:noWrap/>
            <w:hideMark/>
          </w:tcPr>
          <w:p w14:paraId="3A697F08" w14:textId="77777777" w:rsidR="002817C4" w:rsidRDefault="002817C4" w:rsidP="004C146C">
            <w:pPr>
              <w:spacing w:line="240" w:lineRule="auto"/>
              <w:rPr>
                <w:lang w:eastAsia="lt-LT"/>
              </w:rPr>
            </w:pPr>
            <w:r>
              <w:rPr>
                <w:lang w:eastAsia="lt-LT"/>
              </w:rPr>
              <w:t>833,4</w:t>
            </w:r>
          </w:p>
        </w:tc>
        <w:tc>
          <w:tcPr>
            <w:tcW w:w="833" w:type="dxa"/>
            <w:tcBorders>
              <w:top w:val="single" w:sz="4" w:space="0" w:color="auto"/>
              <w:left w:val="single" w:sz="4" w:space="0" w:color="auto"/>
              <w:bottom w:val="single" w:sz="4" w:space="0" w:color="auto"/>
              <w:right w:val="single" w:sz="4" w:space="0" w:color="auto"/>
            </w:tcBorders>
            <w:noWrap/>
            <w:hideMark/>
          </w:tcPr>
          <w:p w14:paraId="7C3B27A6" w14:textId="77777777" w:rsidR="002817C4" w:rsidRDefault="002817C4" w:rsidP="004C146C">
            <w:pPr>
              <w:spacing w:line="240" w:lineRule="auto"/>
              <w:rPr>
                <w:lang w:eastAsia="lt-LT"/>
              </w:rPr>
            </w:pPr>
            <w:r>
              <w:rPr>
                <w:lang w:eastAsia="lt-LT"/>
              </w:rPr>
              <w:t>5,6</w:t>
            </w:r>
          </w:p>
        </w:tc>
        <w:tc>
          <w:tcPr>
            <w:tcW w:w="533" w:type="dxa"/>
            <w:tcBorders>
              <w:top w:val="single" w:sz="4" w:space="0" w:color="auto"/>
              <w:left w:val="single" w:sz="4" w:space="0" w:color="auto"/>
              <w:bottom w:val="single" w:sz="4" w:space="0" w:color="auto"/>
              <w:right w:val="single" w:sz="4" w:space="0" w:color="auto"/>
            </w:tcBorders>
            <w:noWrap/>
            <w:hideMark/>
          </w:tcPr>
          <w:p w14:paraId="046D1208"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75960CB" w14:textId="77777777" w:rsidR="002817C4" w:rsidRDefault="002817C4" w:rsidP="004C146C">
            <w:pPr>
              <w:spacing w:line="240" w:lineRule="auto"/>
              <w:rPr>
                <w:lang w:eastAsia="lt-LT"/>
              </w:rPr>
            </w:pPr>
            <w:r>
              <w:rPr>
                <w:lang w:eastAsia="lt-LT"/>
              </w:rPr>
              <w:t>827,8</w:t>
            </w:r>
          </w:p>
        </w:tc>
      </w:tr>
      <w:tr w:rsidR="002817C4" w14:paraId="3E3F34F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CEE1A9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57DD36A"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7245FD4" w14:textId="77777777" w:rsidR="002817C4" w:rsidRDefault="002817C4" w:rsidP="004C146C">
            <w:pPr>
              <w:spacing w:line="240" w:lineRule="auto"/>
              <w:rPr>
                <w:lang w:eastAsia="lt-LT"/>
              </w:rPr>
            </w:pPr>
            <w:r>
              <w:rPr>
                <w:lang w:eastAsia="lt-LT"/>
              </w:rPr>
              <w:t>635,6</w:t>
            </w:r>
          </w:p>
        </w:tc>
        <w:tc>
          <w:tcPr>
            <w:tcW w:w="766" w:type="dxa"/>
            <w:tcBorders>
              <w:top w:val="single" w:sz="4" w:space="0" w:color="auto"/>
              <w:left w:val="single" w:sz="4" w:space="0" w:color="auto"/>
              <w:bottom w:val="single" w:sz="4" w:space="0" w:color="auto"/>
              <w:right w:val="single" w:sz="4" w:space="0" w:color="auto"/>
            </w:tcBorders>
            <w:noWrap/>
            <w:hideMark/>
          </w:tcPr>
          <w:p w14:paraId="197D051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C38D1E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AD8FACF" w14:textId="77777777" w:rsidR="002817C4" w:rsidRDefault="002817C4" w:rsidP="004C146C">
            <w:pPr>
              <w:spacing w:line="240" w:lineRule="auto"/>
              <w:rPr>
                <w:lang w:eastAsia="lt-LT"/>
              </w:rPr>
            </w:pPr>
            <w:r>
              <w:rPr>
                <w:lang w:eastAsia="lt-LT"/>
              </w:rPr>
              <w:t>635,6</w:t>
            </w:r>
          </w:p>
        </w:tc>
        <w:tc>
          <w:tcPr>
            <w:tcW w:w="866" w:type="dxa"/>
            <w:tcBorders>
              <w:top w:val="single" w:sz="4" w:space="0" w:color="auto"/>
              <w:left w:val="single" w:sz="4" w:space="0" w:color="auto"/>
              <w:bottom w:val="single" w:sz="4" w:space="0" w:color="auto"/>
              <w:right w:val="single" w:sz="4" w:space="0" w:color="auto"/>
            </w:tcBorders>
            <w:noWrap/>
            <w:hideMark/>
          </w:tcPr>
          <w:p w14:paraId="511AAF17" w14:textId="77777777" w:rsidR="002817C4" w:rsidRDefault="002817C4" w:rsidP="004C146C">
            <w:pPr>
              <w:spacing w:line="240" w:lineRule="auto"/>
              <w:rPr>
                <w:lang w:eastAsia="lt-LT"/>
              </w:rPr>
            </w:pPr>
            <w:r>
              <w:rPr>
                <w:lang w:eastAsia="lt-LT"/>
              </w:rPr>
              <w:t>221,9</w:t>
            </w:r>
          </w:p>
        </w:tc>
        <w:tc>
          <w:tcPr>
            <w:tcW w:w="866" w:type="dxa"/>
            <w:tcBorders>
              <w:top w:val="single" w:sz="4" w:space="0" w:color="auto"/>
              <w:left w:val="single" w:sz="4" w:space="0" w:color="auto"/>
              <w:bottom w:val="single" w:sz="4" w:space="0" w:color="auto"/>
              <w:right w:val="single" w:sz="4" w:space="0" w:color="auto"/>
            </w:tcBorders>
            <w:noWrap/>
            <w:hideMark/>
          </w:tcPr>
          <w:p w14:paraId="07BBE1AC" w14:textId="77777777" w:rsidR="002817C4" w:rsidRDefault="002817C4" w:rsidP="004C146C">
            <w:pPr>
              <w:spacing w:line="240" w:lineRule="auto"/>
              <w:rPr>
                <w:lang w:eastAsia="lt-LT"/>
              </w:rPr>
            </w:pPr>
            <w:r>
              <w:rPr>
                <w:lang w:eastAsia="lt-LT"/>
              </w:rPr>
              <w:t>76,0</w:t>
            </w:r>
          </w:p>
        </w:tc>
        <w:tc>
          <w:tcPr>
            <w:tcW w:w="566" w:type="dxa"/>
            <w:tcBorders>
              <w:top w:val="single" w:sz="4" w:space="0" w:color="auto"/>
              <w:left w:val="single" w:sz="4" w:space="0" w:color="auto"/>
              <w:bottom w:val="single" w:sz="4" w:space="0" w:color="auto"/>
              <w:right w:val="single" w:sz="4" w:space="0" w:color="auto"/>
            </w:tcBorders>
            <w:noWrap/>
            <w:hideMark/>
          </w:tcPr>
          <w:p w14:paraId="4DCD2E9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3805B86" w14:textId="77777777" w:rsidR="002817C4" w:rsidRDefault="002817C4" w:rsidP="004C146C">
            <w:pPr>
              <w:spacing w:line="240" w:lineRule="auto"/>
              <w:rPr>
                <w:lang w:eastAsia="lt-LT"/>
              </w:rPr>
            </w:pPr>
            <w:r>
              <w:rPr>
                <w:lang w:eastAsia="lt-LT"/>
              </w:rPr>
              <w:t>145,9</w:t>
            </w:r>
          </w:p>
        </w:tc>
        <w:tc>
          <w:tcPr>
            <w:tcW w:w="833" w:type="dxa"/>
            <w:tcBorders>
              <w:top w:val="single" w:sz="4" w:space="0" w:color="auto"/>
              <w:left w:val="single" w:sz="4" w:space="0" w:color="auto"/>
              <w:bottom w:val="single" w:sz="4" w:space="0" w:color="auto"/>
              <w:right w:val="single" w:sz="4" w:space="0" w:color="auto"/>
            </w:tcBorders>
            <w:noWrap/>
            <w:hideMark/>
          </w:tcPr>
          <w:p w14:paraId="7E43FE44" w14:textId="77777777" w:rsidR="002817C4" w:rsidRDefault="002817C4" w:rsidP="004C146C">
            <w:pPr>
              <w:spacing w:line="240" w:lineRule="auto"/>
              <w:rPr>
                <w:lang w:eastAsia="lt-LT"/>
              </w:rPr>
            </w:pPr>
            <w:r>
              <w:rPr>
                <w:lang w:eastAsia="lt-LT"/>
              </w:rPr>
              <w:t>-413,7</w:t>
            </w:r>
          </w:p>
        </w:tc>
        <w:tc>
          <w:tcPr>
            <w:tcW w:w="833" w:type="dxa"/>
            <w:tcBorders>
              <w:top w:val="single" w:sz="4" w:space="0" w:color="auto"/>
              <w:left w:val="single" w:sz="4" w:space="0" w:color="auto"/>
              <w:bottom w:val="single" w:sz="4" w:space="0" w:color="auto"/>
              <w:right w:val="single" w:sz="4" w:space="0" w:color="auto"/>
            </w:tcBorders>
            <w:noWrap/>
            <w:hideMark/>
          </w:tcPr>
          <w:p w14:paraId="117E67B3" w14:textId="77777777" w:rsidR="002817C4" w:rsidRDefault="002817C4" w:rsidP="004C146C">
            <w:pPr>
              <w:spacing w:line="240" w:lineRule="auto"/>
              <w:rPr>
                <w:lang w:eastAsia="lt-LT"/>
              </w:rPr>
            </w:pPr>
            <w:r>
              <w:rPr>
                <w:lang w:eastAsia="lt-LT"/>
              </w:rPr>
              <w:t>76,0</w:t>
            </w:r>
          </w:p>
        </w:tc>
        <w:tc>
          <w:tcPr>
            <w:tcW w:w="533" w:type="dxa"/>
            <w:tcBorders>
              <w:top w:val="single" w:sz="4" w:space="0" w:color="auto"/>
              <w:left w:val="single" w:sz="4" w:space="0" w:color="auto"/>
              <w:bottom w:val="single" w:sz="4" w:space="0" w:color="auto"/>
              <w:right w:val="single" w:sz="4" w:space="0" w:color="auto"/>
            </w:tcBorders>
            <w:noWrap/>
            <w:hideMark/>
          </w:tcPr>
          <w:p w14:paraId="395CEE35"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D2B393A" w14:textId="77777777" w:rsidR="002817C4" w:rsidRDefault="002817C4" w:rsidP="004C146C">
            <w:pPr>
              <w:spacing w:line="240" w:lineRule="auto"/>
              <w:rPr>
                <w:lang w:eastAsia="lt-LT"/>
              </w:rPr>
            </w:pPr>
            <w:r>
              <w:rPr>
                <w:lang w:eastAsia="lt-LT"/>
              </w:rPr>
              <w:t>-489,7</w:t>
            </w:r>
          </w:p>
        </w:tc>
      </w:tr>
      <w:tr w:rsidR="002817C4" w14:paraId="4EC823C1"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9DFF23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F5B5BC7"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2EDCC58C" w14:textId="77777777" w:rsidR="002817C4" w:rsidRDefault="002817C4" w:rsidP="004C146C">
            <w:pPr>
              <w:spacing w:line="240" w:lineRule="auto"/>
              <w:rPr>
                <w:lang w:eastAsia="lt-LT"/>
              </w:rPr>
            </w:pPr>
            <w:r>
              <w:rPr>
                <w:lang w:eastAsia="lt-LT"/>
              </w:rPr>
              <w:t>33,8</w:t>
            </w:r>
          </w:p>
        </w:tc>
        <w:tc>
          <w:tcPr>
            <w:tcW w:w="766" w:type="dxa"/>
            <w:tcBorders>
              <w:top w:val="single" w:sz="4" w:space="0" w:color="auto"/>
              <w:left w:val="single" w:sz="4" w:space="0" w:color="auto"/>
              <w:bottom w:val="single" w:sz="4" w:space="0" w:color="auto"/>
              <w:right w:val="single" w:sz="4" w:space="0" w:color="auto"/>
            </w:tcBorders>
            <w:noWrap/>
            <w:hideMark/>
          </w:tcPr>
          <w:p w14:paraId="6693670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FE5135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24FF73" w14:textId="77777777" w:rsidR="002817C4" w:rsidRDefault="002817C4" w:rsidP="004C146C">
            <w:pPr>
              <w:spacing w:line="240" w:lineRule="auto"/>
              <w:rPr>
                <w:lang w:eastAsia="lt-LT"/>
              </w:rPr>
            </w:pPr>
            <w:r>
              <w:rPr>
                <w:lang w:eastAsia="lt-LT"/>
              </w:rPr>
              <w:t>33,8</w:t>
            </w:r>
          </w:p>
        </w:tc>
        <w:tc>
          <w:tcPr>
            <w:tcW w:w="866" w:type="dxa"/>
            <w:tcBorders>
              <w:top w:val="single" w:sz="4" w:space="0" w:color="auto"/>
              <w:left w:val="single" w:sz="4" w:space="0" w:color="auto"/>
              <w:bottom w:val="single" w:sz="4" w:space="0" w:color="auto"/>
              <w:right w:val="single" w:sz="4" w:space="0" w:color="auto"/>
            </w:tcBorders>
            <w:noWrap/>
            <w:hideMark/>
          </w:tcPr>
          <w:p w14:paraId="7068B3BE" w14:textId="77777777" w:rsidR="002817C4" w:rsidRDefault="002817C4" w:rsidP="004C146C">
            <w:pPr>
              <w:spacing w:line="240" w:lineRule="auto"/>
              <w:rPr>
                <w:lang w:eastAsia="lt-LT"/>
              </w:rPr>
            </w:pPr>
            <w:r>
              <w:rPr>
                <w:lang w:eastAsia="lt-LT"/>
              </w:rPr>
              <w:t>1050,6</w:t>
            </w:r>
          </w:p>
        </w:tc>
        <w:tc>
          <w:tcPr>
            <w:tcW w:w="866" w:type="dxa"/>
            <w:tcBorders>
              <w:top w:val="single" w:sz="4" w:space="0" w:color="auto"/>
              <w:left w:val="single" w:sz="4" w:space="0" w:color="auto"/>
              <w:bottom w:val="single" w:sz="4" w:space="0" w:color="auto"/>
              <w:right w:val="single" w:sz="4" w:space="0" w:color="auto"/>
            </w:tcBorders>
            <w:noWrap/>
            <w:hideMark/>
          </w:tcPr>
          <w:p w14:paraId="7BC47F79" w14:textId="77777777" w:rsidR="002817C4" w:rsidRDefault="002817C4" w:rsidP="004C146C">
            <w:pPr>
              <w:spacing w:line="240" w:lineRule="auto"/>
              <w:rPr>
                <w:lang w:eastAsia="lt-LT"/>
              </w:rPr>
            </w:pPr>
            <w:r>
              <w:rPr>
                <w:lang w:eastAsia="lt-LT"/>
              </w:rPr>
              <w:t>0,4</w:t>
            </w:r>
          </w:p>
        </w:tc>
        <w:tc>
          <w:tcPr>
            <w:tcW w:w="566" w:type="dxa"/>
            <w:tcBorders>
              <w:top w:val="single" w:sz="4" w:space="0" w:color="auto"/>
              <w:left w:val="single" w:sz="4" w:space="0" w:color="auto"/>
              <w:bottom w:val="single" w:sz="4" w:space="0" w:color="auto"/>
              <w:right w:val="single" w:sz="4" w:space="0" w:color="auto"/>
            </w:tcBorders>
            <w:noWrap/>
            <w:hideMark/>
          </w:tcPr>
          <w:p w14:paraId="3C5B441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450C974" w14:textId="77777777" w:rsidR="002817C4" w:rsidRDefault="002817C4" w:rsidP="004C146C">
            <w:pPr>
              <w:spacing w:line="240" w:lineRule="auto"/>
              <w:rPr>
                <w:lang w:eastAsia="lt-LT"/>
              </w:rPr>
            </w:pPr>
            <w:r>
              <w:rPr>
                <w:lang w:eastAsia="lt-LT"/>
              </w:rPr>
              <w:t>1050,2</w:t>
            </w:r>
          </w:p>
        </w:tc>
        <w:tc>
          <w:tcPr>
            <w:tcW w:w="833" w:type="dxa"/>
            <w:tcBorders>
              <w:top w:val="single" w:sz="4" w:space="0" w:color="auto"/>
              <w:left w:val="single" w:sz="4" w:space="0" w:color="auto"/>
              <w:bottom w:val="single" w:sz="4" w:space="0" w:color="auto"/>
              <w:right w:val="single" w:sz="4" w:space="0" w:color="auto"/>
            </w:tcBorders>
            <w:noWrap/>
            <w:hideMark/>
          </w:tcPr>
          <w:p w14:paraId="7A4D3477" w14:textId="77777777" w:rsidR="002817C4" w:rsidRDefault="002817C4" w:rsidP="004C146C">
            <w:pPr>
              <w:spacing w:line="240" w:lineRule="auto"/>
              <w:rPr>
                <w:lang w:eastAsia="lt-LT"/>
              </w:rPr>
            </w:pPr>
            <w:r>
              <w:rPr>
                <w:lang w:eastAsia="lt-LT"/>
              </w:rPr>
              <w:t>1016,8</w:t>
            </w:r>
          </w:p>
        </w:tc>
        <w:tc>
          <w:tcPr>
            <w:tcW w:w="833" w:type="dxa"/>
            <w:tcBorders>
              <w:top w:val="single" w:sz="4" w:space="0" w:color="auto"/>
              <w:left w:val="single" w:sz="4" w:space="0" w:color="auto"/>
              <w:bottom w:val="single" w:sz="4" w:space="0" w:color="auto"/>
              <w:right w:val="single" w:sz="4" w:space="0" w:color="auto"/>
            </w:tcBorders>
            <w:noWrap/>
            <w:hideMark/>
          </w:tcPr>
          <w:p w14:paraId="7EE2A473" w14:textId="77777777" w:rsidR="002817C4" w:rsidRDefault="002817C4" w:rsidP="004C146C">
            <w:pPr>
              <w:spacing w:line="240" w:lineRule="auto"/>
              <w:rPr>
                <w:lang w:eastAsia="lt-LT"/>
              </w:rPr>
            </w:pPr>
            <w:r>
              <w:rPr>
                <w:lang w:eastAsia="lt-LT"/>
              </w:rPr>
              <w:t>0,4</w:t>
            </w:r>
          </w:p>
        </w:tc>
        <w:tc>
          <w:tcPr>
            <w:tcW w:w="533" w:type="dxa"/>
            <w:tcBorders>
              <w:top w:val="single" w:sz="4" w:space="0" w:color="auto"/>
              <w:left w:val="single" w:sz="4" w:space="0" w:color="auto"/>
              <w:bottom w:val="single" w:sz="4" w:space="0" w:color="auto"/>
              <w:right w:val="single" w:sz="4" w:space="0" w:color="auto"/>
            </w:tcBorders>
            <w:noWrap/>
            <w:hideMark/>
          </w:tcPr>
          <w:p w14:paraId="57CBCD48"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08F2696" w14:textId="77777777" w:rsidR="002817C4" w:rsidRDefault="002817C4" w:rsidP="004C146C">
            <w:pPr>
              <w:spacing w:line="240" w:lineRule="auto"/>
              <w:rPr>
                <w:lang w:eastAsia="lt-LT"/>
              </w:rPr>
            </w:pPr>
            <w:r>
              <w:rPr>
                <w:lang w:eastAsia="lt-LT"/>
              </w:rPr>
              <w:t>1016,4</w:t>
            </w:r>
          </w:p>
        </w:tc>
      </w:tr>
      <w:tr w:rsidR="002817C4" w14:paraId="16B6F37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F10861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7F51E88" w14:textId="77777777" w:rsidR="002817C4" w:rsidRDefault="002817C4" w:rsidP="004C146C">
            <w:pPr>
              <w:spacing w:line="240" w:lineRule="auto"/>
              <w:rPr>
                <w:lang w:eastAsia="lt-LT"/>
              </w:rPr>
            </w:pPr>
            <w:r>
              <w:rPr>
                <w:lang w:eastAsia="lt-LT"/>
              </w:rPr>
              <w:t>SB(ESL)</w:t>
            </w:r>
          </w:p>
        </w:tc>
        <w:tc>
          <w:tcPr>
            <w:tcW w:w="866" w:type="dxa"/>
            <w:tcBorders>
              <w:top w:val="single" w:sz="4" w:space="0" w:color="auto"/>
              <w:left w:val="single" w:sz="4" w:space="0" w:color="auto"/>
              <w:bottom w:val="single" w:sz="4" w:space="0" w:color="auto"/>
              <w:right w:val="single" w:sz="4" w:space="0" w:color="auto"/>
            </w:tcBorders>
            <w:noWrap/>
            <w:hideMark/>
          </w:tcPr>
          <w:p w14:paraId="41A1431D" w14:textId="77777777" w:rsidR="002817C4" w:rsidRDefault="002817C4" w:rsidP="004C146C">
            <w:pPr>
              <w:spacing w:line="240" w:lineRule="auto"/>
              <w:rPr>
                <w:lang w:eastAsia="lt-LT"/>
              </w:rPr>
            </w:pPr>
            <w:r>
              <w:rPr>
                <w:lang w:eastAsia="lt-LT"/>
              </w:rPr>
              <w:t>59,1</w:t>
            </w:r>
          </w:p>
        </w:tc>
        <w:tc>
          <w:tcPr>
            <w:tcW w:w="766" w:type="dxa"/>
            <w:tcBorders>
              <w:top w:val="single" w:sz="4" w:space="0" w:color="auto"/>
              <w:left w:val="single" w:sz="4" w:space="0" w:color="auto"/>
              <w:bottom w:val="single" w:sz="4" w:space="0" w:color="auto"/>
              <w:right w:val="single" w:sz="4" w:space="0" w:color="auto"/>
            </w:tcBorders>
            <w:noWrap/>
            <w:hideMark/>
          </w:tcPr>
          <w:p w14:paraId="6298851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03720E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F6B57C" w14:textId="77777777" w:rsidR="002817C4" w:rsidRDefault="002817C4" w:rsidP="004C146C">
            <w:pPr>
              <w:spacing w:line="240" w:lineRule="auto"/>
              <w:rPr>
                <w:lang w:eastAsia="lt-LT"/>
              </w:rPr>
            </w:pPr>
            <w:r>
              <w:rPr>
                <w:lang w:eastAsia="lt-LT"/>
              </w:rPr>
              <w:t>59,1</w:t>
            </w:r>
          </w:p>
        </w:tc>
        <w:tc>
          <w:tcPr>
            <w:tcW w:w="866" w:type="dxa"/>
            <w:tcBorders>
              <w:top w:val="single" w:sz="4" w:space="0" w:color="auto"/>
              <w:left w:val="single" w:sz="4" w:space="0" w:color="auto"/>
              <w:bottom w:val="single" w:sz="4" w:space="0" w:color="auto"/>
              <w:right w:val="single" w:sz="4" w:space="0" w:color="auto"/>
            </w:tcBorders>
            <w:noWrap/>
            <w:hideMark/>
          </w:tcPr>
          <w:p w14:paraId="6C9D0EEA" w14:textId="77777777" w:rsidR="002817C4" w:rsidRDefault="002817C4" w:rsidP="004C146C">
            <w:pPr>
              <w:spacing w:line="240" w:lineRule="auto"/>
              <w:rPr>
                <w:lang w:eastAsia="lt-LT"/>
              </w:rPr>
            </w:pPr>
            <w:r>
              <w:rPr>
                <w:lang w:eastAsia="lt-LT"/>
              </w:rPr>
              <w:t>80,8</w:t>
            </w:r>
          </w:p>
        </w:tc>
        <w:tc>
          <w:tcPr>
            <w:tcW w:w="866" w:type="dxa"/>
            <w:tcBorders>
              <w:top w:val="single" w:sz="4" w:space="0" w:color="auto"/>
              <w:left w:val="single" w:sz="4" w:space="0" w:color="auto"/>
              <w:bottom w:val="single" w:sz="4" w:space="0" w:color="auto"/>
              <w:right w:val="single" w:sz="4" w:space="0" w:color="auto"/>
            </w:tcBorders>
            <w:noWrap/>
            <w:hideMark/>
          </w:tcPr>
          <w:p w14:paraId="6052220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9F0BD5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39D698F" w14:textId="77777777" w:rsidR="002817C4" w:rsidRDefault="002817C4" w:rsidP="004C146C">
            <w:pPr>
              <w:spacing w:line="240" w:lineRule="auto"/>
              <w:rPr>
                <w:lang w:eastAsia="lt-LT"/>
              </w:rPr>
            </w:pPr>
            <w:r>
              <w:rPr>
                <w:lang w:eastAsia="lt-LT"/>
              </w:rPr>
              <w:t>80,8</w:t>
            </w:r>
          </w:p>
        </w:tc>
        <w:tc>
          <w:tcPr>
            <w:tcW w:w="833" w:type="dxa"/>
            <w:tcBorders>
              <w:top w:val="single" w:sz="4" w:space="0" w:color="auto"/>
              <w:left w:val="single" w:sz="4" w:space="0" w:color="auto"/>
              <w:bottom w:val="single" w:sz="4" w:space="0" w:color="auto"/>
              <w:right w:val="single" w:sz="4" w:space="0" w:color="auto"/>
            </w:tcBorders>
            <w:noWrap/>
            <w:hideMark/>
          </w:tcPr>
          <w:p w14:paraId="38E76572" w14:textId="77777777" w:rsidR="002817C4" w:rsidRDefault="002817C4" w:rsidP="004C146C">
            <w:pPr>
              <w:spacing w:line="240" w:lineRule="auto"/>
              <w:rPr>
                <w:lang w:eastAsia="lt-LT"/>
              </w:rPr>
            </w:pPr>
            <w:r>
              <w:rPr>
                <w:lang w:eastAsia="lt-LT"/>
              </w:rPr>
              <w:t>21,7</w:t>
            </w:r>
          </w:p>
        </w:tc>
        <w:tc>
          <w:tcPr>
            <w:tcW w:w="833" w:type="dxa"/>
            <w:tcBorders>
              <w:top w:val="single" w:sz="4" w:space="0" w:color="auto"/>
              <w:left w:val="single" w:sz="4" w:space="0" w:color="auto"/>
              <w:bottom w:val="single" w:sz="4" w:space="0" w:color="auto"/>
              <w:right w:val="single" w:sz="4" w:space="0" w:color="auto"/>
            </w:tcBorders>
            <w:noWrap/>
            <w:hideMark/>
          </w:tcPr>
          <w:p w14:paraId="202B9FB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49B903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F777AD" w14:textId="77777777" w:rsidR="002817C4" w:rsidRDefault="002817C4" w:rsidP="004C146C">
            <w:pPr>
              <w:spacing w:line="240" w:lineRule="auto"/>
              <w:rPr>
                <w:lang w:eastAsia="lt-LT"/>
              </w:rPr>
            </w:pPr>
            <w:r>
              <w:rPr>
                <w:lang w:eastAsia="lt-LT"/>
              </w:rPr>
              <w:t>21,7</w:t>
            </w:r>
          </w:p>
        </w:tc>
      </w:tr>
      <w:tr w:rsidR="002817C4" w14:paraId="7A08130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3A6672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1D138D6" w14:textId="77777777" w:rsidR="002817C4" w:rsidRDefault="002817C4" w:rsidP="004C146C">
            <w:pPr>
              <w:spacing w:line="240" w:lineRule="auto"/>
              <w:rPr>
                <w:lang w:eastAsia="lt-LT"/>
              </w:rPr>
            </w:pPr>
            <w:r>
              <w:rPr>
                <w:lang w:eastAsia="lt-LT"/>
              </w:rPr>
              <w:t>SB(P)</w:t>
            </w:r>
          </w:p>
        </w:tc>
        <w:tc>
          <w:tcPr>
            <w:tcW w:w="866" w:type="dxa"/>
            <w:tcBorders>
              <w:top w:val="single" w:sz="4" w:space="0" w:color="auto"/>
              <w:left w:val="single" w:sz="4" w:space="0" w:color="auto"/>
              <w:bottom w:val="single" w:sz="4" w:space="0" w:color="auto"/>
              <w:right w:val="single" w:sz="4" w:space="0" w:color="auto"/>
            </w:tcBorders>
            <w:noWrap/>
            <w:hideMark/>
          </w:tcPr>
          <w:p w14:paraId="727E3D82" w14:textId="77777777" w:rsidR="002817C4" w:rsidRDefault="002817C4" w:rsidP="004C146C">
            <w:pPr>
              <w:spacing w:line="240" w:lineRule="auto"/>
              <w:rPr>
                <w:lang w:eastAsia="lt-LT"/>
              </w:rPr>
            </w:pPr>
            <w:r>
              <w:rPr>
                <w:lang w:eastAsia="lt-LT"/>
              </w:rPr>
              <w:t>358,0</w:t>
            </w:r>
          </w:p>
        </w:tc>
        <w:tc>
          <w:tcPr>
            <w:tcW w:w="766" w:type="dxa"/>
            <w:tcBorders>
              <w:top w:val="single" w:sz="4" w:space="0" w:color="auto"/>
              <w:left w:val="single" w:sz="4" w:space="0" w:color="auto"/>
              <w:bottom w:val="single" w:sz="4" w:space="0" w:color="auto"/>
              <w:right w:val="single" w:sz="4" w:space="0" w:color="auto"/>
            </w:tcBorders>
            <w:noWrap/>
            <w:hideMark/>
          </w:tcPr>
          <w:p w14:paraId="700AA74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3C01CC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C1D7508" w14:textId="77777777" w:rsidR="002817C4" w:rsidRDefault="002817C4" w:rsidP="004C146C">
            <w:pPr>
              <w:spacing w:line="240" w:lineRule="auto"/>
              <w:rPr>
                <w:lang w:eastAsia="lt-LT"/>
              </w:rPr>
            </w:pPr>
            <w:r>
              <w:rPr>
                <w:lang w:eastAsia="lt-LT"/>
              </w:rPr>
              <w:t>358,0</w:t>
            </w:r>
          </w:p>
        </w:tc>
        <w:tc>
          <w:tcPr>
            <w:tcW w:w="866" w:type="dxa"/>
            <w:tcBorders>
              <w:top w:val="single" w:sz="4" w:space="0" w:color="auto"/>
              <w:left w:val="single" w:sz="4" w:space="0" w:color="auto"/>
              <w:bottom w:val="single" w:sz="4" w:space="0" w:color="auto"/>
              <w:right w:val="single" w:sz="4" w:space="0" w:color="auto"/>
            </w:tcBorders>
            <w:noWrap/>
            <w:hideMark/>
          </w:tcPr>
          <w:p w14:paraId="711F9336"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35F809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1D60CE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BAF70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EA2B475" w14:textId="77777777" w:rsidR="002817C4" w:rsidRDefault="002817C4" w:rsidP="004C146C">
            <w:pPr>
              <w:spacing w:line="240" w:lineRule="auto"/>
              <w:rPr>
                <w:lang w:eastAsia="lt-LT"/>
              </w:rPr>
            </w:pPr>
            <w:r>
              <w:rPr>
                <w:lang w:eastAsia="lt-LT"/>
              </w:rPr>
              <w:t>-358,0</w:t>
            </w:r>
          </w:p>
        </w:tc>
        <w:tc>
          <w:tcPr>
            <w:tcW w:w="833" w:type="dxa"/>
            <w:tcBorders>
              <w:top w:val="single" w:sz="4" w:space="0" w:color="auto"/>
              <w:left w:val="single" w:sz="4" w:space="0" w:color="auto"/>
              <w:bottom w:val="single" w:sz="4" w:space="0" w:color="auto"/>
              <w:right w:val="single" w:sz="4" w:space="0" w:color="auto"/>
            </w:tcBorders>
            <w:noWrap/>
            <w:hideMark/>
          </w:tcPr>
          <w:p w14:paraId="42F1D74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2DC927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2EC9B20" w14:textId="77777777" w:rsidR="002817C4" w:rsidRDefault="002817C4" w:rsidP="004C146C">
            <w:pPr>
              <w:spacing w:line="240" w:lineRule="auto"/>
              <w:rPr>
                <w:lang w:eastAsia="lt-LT"/>
              </w:rPr>
            </w:pPr>
            <w:r>
              <w:rPr>
                <w:lang w:eastAsia="lt-LT"/>
              </w:rPr>
              <w:t>-358,0</w:t>
            </w:r>
          </w:p>
        </w:tc>
      </w:tr>
      <w:tr w:rsidR="002817C4" w14:paraId="61D6EFE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2CF163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D93FCA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150166A" w14:textId="77777777" w:rsidR="002817C4" w:rsidRDefault="002817C4" w:rsidP="004C146C">
            <w:pPr>
              <w:spacing w:line="240" w:lineRule="auto"/>
              <w:rPr>
                <w:lang w:eastAsia="lt-LT"/>
              </w:rPr>
            </w:pPr>
            <w:r>
              <w:rPr>
                <w:lang w:eastAsia="lt-LT"/>
              </w:rPr>
              <w:t>5096,9</w:t>
            </w:r>
          </w:p>
        </w:tc>
        <w:tc>
          <w:tcPr>
            <w:tcW w:w="766" w:type="dxa"/>
            <w:tcBorders>
              <w:top w:val="single" w:sz="4" w:space="0" w:color="auto"/>
              <w:left w:val="single" w:sz="4" w:space="0" w:color="auto"/>
              <w:bottom w:val="single" w:sz="4" w:space="0" w:color="auto"/>
              <w:right w:val="single" w:sz="4" w:space="0" w:color="auto"/>
            </w:tcBorders>
            <w:noWrap/>
            <w:hideMark/>
          </w:tcPr>
          <w:p w14:paraId="6878BDA4" w14:textId="77777777" w:rsidR="002817C4" w:rsidRDefault="002817C4" w:rsidP="004C146C">
            <w:pPr>
              <w:spacing w:line="240" w:lineRule="auto"/>
              <w:rPr>
                <w:lang w:eastAsia="lt-LT"/>
              </w:rPr>
            </w:pPr>
            <w:r>
              <w:rPr>
                <w:lang w:eastAsia="lt-LT"/>
              </w:rPr>
              <w:t>1576,8</w:t>
            </w:r>
          </w:p>
        </w:tc>
        <w:tc>
          <w:tcPr>
            <w:tcW w:w="566" w:type="dxa"/>
            <w:tcBorders>
              <w:top w:val="single" w:sz="4" w:space="0" w:color="auto"/>
              <w:left w:val="single" w:sz="4" w:space="0" w:color="auto"/>
              <w:bottom w:val="single" w:sz="4" w:space="0" w:color="auto"/>
              <w:right w:val="single" w:sz="4" w:space="0" w:color="auto"/>
            </w:tcBorders>
            <w:noWrap/>
            <w:hideMark/>
          </w:tcPr>
          <w:p w14:paraId="7B10344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B3C4F1" w14:textId="77777777" w:rsidR="002817C4" w:rsidRDefault="002817C4" w:rsidP="004C146C">
            <w:pPr>
              <w:spacing w:line="240" w:lineRule="auto"/>
              <w:rPr>
                <w:lang w:eastAsia="lt-LT"/>
              </w:rPr>
            </w:pPr>
            <w:r>
              <w:rPr>
                <w:lang w:eastAsia="lt-LT"/>
              </w:rPr>
              <w:t>3520,1</w:t>
            </w:r>
          </w:p>
        </w:tc>
        <w:tc>
          <w:tcPr>
            <w:tcW w:w="866" w:type="dxa"/>
            <w:tcBorders>
              <w:top w:val="single" w:sz="4" w:space="0" w:color="auto"/>
              <w:left w:val="single" w:sz="4" w:space="0" w:color="auto"/>
              <w:bottom w:val="single" w:sz="4" w:space="0" w:color="auto"/>
              <w:right w:val="single" w:sz="4" w:space="0" w:color="auto"/>
            </w:tcBorders>
            <w:noWrap/>
            <w:hideMark/>
          </w:tcPr>
          <w:p w14:paraId="06973057" w14:textId="77777777" w:rsidR="002817C4" w:rsidRDefault="002817C4" w:rsidP="004C146C">
            <w:pPr>
              <w:spacing w:line="240" w:lineRule="auto"/>
              <w:rPr>
                <w:lang w:eastAsia="lt-LT"/>
              </w:rPr>
            </w:pPr>
            <w:r>
              <w:rPr>
                <w:lang w:eastAsia="lt-LT"/>
              </w:rPr>
              <w:t>6512,4</w:t>
            </w:r>
          </w:p>
        </w:tc>
        <w:tc>
          <w:tcPr>
            <w:tcW w:w="866" w:type="dxa"/>
            <w:tcBorders>
              <w:top w:val="single" w:sz="4" w:space="0" w:color="auto"/>
              <w:left w:val="single" w:sz="4" w:space="0" w:color="auto"/>
              <w:bottom w:val="single" w:sz="4" w:space="0" w:color="auto"/>
              <w:right w:val="single" w:sz="4" w:space="0" w:color="auto"/>
            </w:tcBorders>
            <w:noWrap/>
            <w:hideMark/>
          </w:tcPr>
          <w:p w14:paraId="71262476" w14:textId="77777777" w:rsidR="002817C4" w:rsidRDefault="002817C4" w:rsidP="004C146C">
            <w:pPr>
              <w:spacing w:line="240" w:lineRule="auto"/>
              <w:rPr>
                <w:lang w:eastAsia="lt-LT"/>
              </w:rPr>
            </w:pPr>
            <w:r>
              <w:rPr>
                <w:lang w:eastAsia="lt-LT"/>
              </w:rPr>
              <w:t>2046,6</w:t>
            </w:r>
          </w:p>
        </w:tc>
        <w:tc>
          <w:tcPr>
            <w:tcW w:w="566" w:type="dxa"/>
            <w:tcBorders>
              <w:top w:val="single" w:sz="4" w:space="0" w:color="auto"/>
              <w:left w:val="single" w:sz="4" w:space="0" w:color="auto"/>
              <w:bottom w:val="single" w:sz="4" w:space="0" w:color="auto"/>
              <w:right w:val="single" w:sz="4" w:space="0" w:color="auto"/>
            </w:tcBorders>
            <w:noWrap/>
            <w:hideMark/>
          </w:tcPr>
          <w:p w14:paraId="5F51BF2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E1FE202" w14:textId="77777777" w:rsidR="002817C4" w:rsidRDefault="002817C4" w:rsidP="004C146C">
            <w:pPr>
              <w:spacing w:line="240" w:lineRule="auto"/>
              <w:rPr>
                <w:lang w:eastAsia="lt-LT"/>
              </w:rPr>
            </w:pPr>
            <w:r>
              <w:rPr>
                <w:lang w:eastAsia="lt-LT"/>
              </w:rPr>
              <w:t>4465,8</w:t>
            </w:r>
          </w:p>
        </w:tc>
        <w:tc>
          <w:tcPr>
            <w:tcW w:w="833" w:type="dxa"/>
            <w:tcBorders>
              <w:top w:val="single" w:sz="4" w:space="0" w:color="auto"/>
              <w:left w:val="single" w:sz="4" w:space="0" w:color="auto"/>
              <w:bottom w:val="single" w:sz="4" w:space="0" w:color="auto"/>
              <w:right w:val="single" w:sz="4" w:space="0" w:color="auto"/>
            </w:tcBorders>
            <w:noWrap/>
            <w:hideMark/>
          </w:tcPr>
          <w:p w14:paraId="082E5D91" w14:textId="77777777" w:rsidR="002817C4" w:rsidRDefault="002817C4" w:rsidP="004C146C">
            <w:pPr>
              <w:spacing w:line="240" w:lineRule="auto"/>
              <w:rPr>
                <w:lang w:eastAsia="lt-LT"/>
              </w:rPr>
            </w:pPr>
            <w:r>
              <w:rPr>
                <w:lang w:eastAsia="lt-LT"/>
              </w:rPr>
              <w:t>1415,5</w:t>
            </w:r>
          </w:p>
        </w:tc>
        <w:tc>
          <w:tcPr>
            <w:tcW w:w="833" w:type="dxa"/>
            <w:tcBorders>
              <w:top w:val="single" w:sz="4" w:space="0" w:color="auto"/>
              <w:left w:val="single" w:sz="4" w:space="0" w:color="auto"/>
              <w:bottom w:val="single" w:sz="4" w:space="0" w:color="auto"/>
              <w:right w:val="single" w:sz="4" w:space="0" w:color="auto"/>
            </w:tcBorders>
            <w:noWrap/>
            <w:hideMark/>
          </w:tcPr>
          <w:p w14:paraId="75C83A4C" w14:textId="77777777" w:rsidR="002817C4" w:rsidRDefault="002817C4" w:rsidP="004C146C">
            <w:pPr>
              <w:spacing w:line="240" w:lineRule="auto"/>
              <w:rPr>
                <w:lang w:eastAsia="lt-LT"/>
              </w:rPr>
            </w:pPr>
            <w:r>
              <w:rPr>
                <w:lang w:eastAsia="lt-LT"/>
              </w:rPr>
              <w:t>469,8</w:t>
            </w:r>
          </w:p>
        </w:tc>
        <w:tc>
          <w:tcPr>
            <w:tcW w:w="533" w:type="dxa"/>
            <w:tcBorders>
              <w:top w:val="single" w:sz="4" w:space="0" w:color="auto"/>
              <w:left w:val="single" w:sz="4" w:space="0" w:color="auto"/>
              <w:bottom w:val="single" w:sz="4" w:space="0" w:color="auto"/>
              <w:right w:val="single" w:sz="4" w:space="0" w:color="auto"/>
            </w:tcBorders>
            <w:noWrap/>
            <w:hideMark/>
          </w:tcPr>
          <w:p w14:paraId="1D715F69"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16604E8" w14:textId="77777777" w:rsidR="002817C4" w:rsidRDefault="002817C4" w:rsidP="004C146C">
            <w:pPr>
              <w:spacing w:line="240" w:lineRule="auto"/>
              <w:rPr>
                <w:lang w:eastAsia="lt-LT"/>
              </w:rPr>
            </w:pPr>
            <w:r>
              <w:rPr>
                <w:lang w:eastAsia="lt-LT"/>
              </w:rPr>
              <w:t>945,7</w:t>
            </w:r>
          </w:p>
        </w:tc>
      </w:tr>
      <w:tr w:rsidR="002817C4" w14:paraId="27BE3363" w14:textId="77777777" w:rsidTr="004C146C">
        <w:trPr>
          <w:cantSplit/>
          <w:trHeight w:val="336"/>
        </w:trPr>
        <w:tc>
          <w:tcPr>
            <w:tcW w:w="3916" w:type="dxa"/>
            <w:vMerge w:val="restart"/>
            <w:tcBorders>
              <w:top w:val="single" w:sz="4" w:space="0" w:color="auto"/>
              <w:left w:val="single" w:sz="4" w:space="0" w:color="auto"/>
              <w:bottom w:val="single" w:sz="4" w:space="0" w:color="auto"/>
              <w:right w:val="single" w:sz="4" w:space="0" w:color="auto"/>
            </w:tcBorders>
            <w:hideMark/>
          </w:tcPr>
          <w:p w14:paraId="0DBD5C0A" w14:textId="77777777" w:rsidR="002817C4" w:rsidRDefault="002817C4">
            <w:pPr>
              <w:spacing w:line="240" w:lineRule="auto"/>
              <w:rPr>
                <w:lang w:eastAsia="lt-LT"/>
              </w:rPr>
            </w:pPr>
            <w:r>
              <w:rPr>
                <w:lang w:eastAsia="lt-LT"/>
              </w:rPr>
              <w:t xml:space="preserve">Baltijos pr, ir Šilutės pl, žiedinės sankryžos rekonstravimas                                                                                                                                                    </w:t>
            </w:r>
          </w:p>
          <w:p w14:paraId="3480A22E" w14:textId="77777777" w:rsidR="002817C4" w:rsidRDefault="002817C4">
            <w:pPr>
              <w:spacing w:line="240" w:lineRule="auto"/>
              <w:jc w:val="both"/>
              <w:rPr>
                <w:lang w:eastAsia="lt-LT"/>
              </w:rPr>
            </w:pPr>
            <w:r>
              <w:rPr>
                <w:lang w:eastAsia="lt-LT"/>
              </w:rPr>
              <w:t>Lypkių pervažos įrengimas</w:t>
            </w:r>
          </w:p>
        </w:tc>
        <w:tc>
          <w:tcPr>
            <w:tcW w:w="1017" w:type="dxa"/>
            <w:tcBorders>
              <w:top w:val="single" w:sz="4" w:space="0" w:color="auto"/>
              <w:left w:val="single" w:sz="4" w:space="0" w:color="auto"/>
              <w:bottom w:val="single" w:sz="4" w:space="0" w:color="auto"/>
              <w:right w:val="single" w:sz="4" w:space="0" w:color="auto"/>
            </w:tcBorders>
            <w:noWrap/>
            <w:hideMark/>
          </w:tcPr>
          <w:p w14:paraId="45DAA18B"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F741B5F" w14:textId="77777777" w:rsidR="002817C4" w:rsidRDefault="002817C4" w:rsidP="004C146C">
            <w:pPr>
              <w:spacing w:line="240" w:lineRule="auto"/>
              <w:rPr>
                <w:lang w:eastAsia="lt-LT"/>
              </w:rPr>
            </w:pPr>
            <w:r>
              <w:rPr>
                <w:lang w:eastAsia="lt-LT"/>
              </w:rPr>
              <w:t>390,8</w:t>
            </w:r>
          </w:p>
        </w:tc>
        <w:tc>
          <w:tcPr>
            <w:tcW w:w="766" w:type="dxa"/>
            <w:tcBorders>
              <w:top w:val="single" w:sz="4" w:space="0" w:color="auto"/>
              <w:left w:val="single" w:sz="4" w:space="0" w:color="auto"/>
              <w:bottom w:val="single" w:sz="4" w:space="0" w:color="auto"/>
              <w:right w:val="single" w:sz="4" w:space="0" w:color="auto"/>
            </w:tcBorders>
            <w:noWrap/>
            <w:hideMark/>
          </w:tcPr>
          <w:p w14:paraId="544B0F7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E9CF6C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6B368F6" w14:textId="77777777" w:rsidR="002817C4" w:rsidRDefault="002817C4" w:rsidP="004C146C">
            <w:pPr>
              <w:spacing w:line="240" w:lineRule="auto"/>
              <w:rPr>
                <w:lang w:eastAsia="lt-LT"/>
              </w:rPr>
            </w:pPr>
            <w:r>
              <w:rPr>
                <w:lang w:eastAsia="lt-LT"/>
              </w:rPr>
              <w:t>390,8</w:t>
            </w:r>
          </w:p>
        </w:tc>
        <w:tc>
          <w:tcPr>
            <w:tcW w:w="866" w:type="dxa"/>
            <w:tcBorders>
              <w:top w:val="single" w:sz="4" w:space="0" w:color="auto"/>
              <w:left w:val="single" w:sz="4" w:space="0" w:color="auto"/>
              <w:bottom w:val="single" w:sz="4" w:space="0" w:color="auto"/>
              <w:right w:val="single" w:sz="4" w:space="0" w:color="auto"/>
            </w:tcBorders>
            <w:noWrap/>
            <w:hideMark/>
          </w:tcPr>
          <w:p w14:paraId="6BCE8233"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C65E0C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6C1A4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D38679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7E9D662" w14:textId="77777777" w:rsidR="002817C4" w:rsidRDefault="002817C4" w:rsidP="004C146C">
            <w:pPr>
              <w:spacing w:line="240" w:lineRule="auto"/>
              <w:rPr>
                <w:lang w:eastAsia="lt-LT"/>
              </w:rPr>
            </w:pPr>
            <w:r>
              <w:rPr>
                <w:lang w:eastAsia="lt-LT"/>
              </w:rPr>
              <w:t>-390,8</w:t>
            </w:r>
          </w:p>
        </w:tc>
        <w:tc>
          <w:tcPr>
            <w:tcW w:w="833" w:type="dxa"/>
            <w:tcBorders>
              <w:top w:val="single" w:sz="4" w:space="0" w:color="auto"/>
              <w:left w:val="single" w:sz="4" w:space="0" w:color="auto"/>
              <w:bottom w:val="single" w:sz="4" w:space="0" w:color="auto"/>
              <w:right w:val="single" w:sz="4" w:space="0" w:color="auto"/>
            </w:tcBorders>
            <w:noWrap/>
            <w:hideMark/>
          </w:tcPr>
          <w:p w14:paraId="00D223A1"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8AD898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48259DC" w14:textId="77777777" w:rsidR="002817C4" w:rsidRDefault="002817C4" w:rsidP="004C146C">
            <w:pPr>
              <w:spacing w:line="240" w:lineRule="auto"/>
              <w:rPr>
                <w:lang w:eastAsia="lt-LT"/>
              </w:rPr>
            </w:pPr>
            <w:r>
              <w:rPr>
                <w:lang w:eastAsia="lt-LT"/>
              </w:rPr>
              <w:t>-390,8</w:t>
            </w:r>
          </w:p>
        </w:tc>
      </w:tr>
      <w:tr w:rsidR="002817C4" w14:paraId="063DB0F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6C632A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C93359F"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67CEAA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142027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C65A9A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32A79B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F8CE3C2" w14:textId="77777777" w:rsidR="002817C4" w:rsidRDefault="002817C4" w:rsidP="004C146C">
            <w:pPr>
              <w:spacing w:line="240" w:lineRule="auto"/>
              <w:rPr>
                <w:lang w:eastAsia="lt-LT"/>
              </w:rPr>
            </w:pPr>
            <w:r>
              <w:rPr>
                <w:lang w:eastAsia="lt-LT"/>
              </w:rPr>
              <w:t>1,5</w:t>
            </w:r>
          </w:p>
        </w:tc>
        <w:tc>
          <w:tcPr>
            <w:tcW w:w="866" w:type="dxa"/>
            <w:tcBorders>
              <w:top w:val="single" w:sz="4" w:space="0" w:color="auto"/>
              <w:left w:val="single" w:sz="4" w:space="0" w:color="auto"/>
              <w:bottom w:val="single" w:sz="4" w:space="0" w:color="auto"/>
              <w:right w:val="single" w:sz="4" w:space="0" w:color="auto"/>
            </w:tcBorders>
            <w:noWrap/>
            <w:hideMark/>
          </w:tcPr>
          <w:p w14:paraId="1B0A67D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93D645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3F25E9" w14:textId="77777777" w:rsidR="002817C4" w:rsidRDefault="002817C4" w:rsidP="004C146C">
            <w:pPr>
              <w:spacing w:line="240" w:lineRule="auto"/>
              <w:rPr>
                <w:lang w:eastAsia="lt-LT"/>
              </w:rPr>
            </w:pPr>
            <w:r>
              <w:rPr>
                <w:lang w:eastAsia="lt-LT"/>
              </w:rPr>
              <w:t>1,5</w:t>
            </w:r>
          </w:p>
        </w:tc>
        <w:tc>
          <w:tcPr>
            <w:tcW w:w="833" w:type="dxa"/>
            <w:tcBorders>
              <w:top w:val="single" w:sz="4" w:space="0" w:color="auto"/>
              <w:left w:val="single" w:sz="4" w:space="0" w:color="auto"/>
              <w:bottom w:val="single" w:sz="4" w:space="0" w:color="auto"/>
              <w:right w:val="single" w:sz="4" w:space="0" w:color="auto"/>
            </w:tcBorders>
            <w:noWrap/>
            <w:hideMark/>
          </w:tcPr>
          <w:p w14:paraId="689E406C" w14:textId="77777777" w:rsidR="002817C4" w:rsidRDefault="002817C4" w:rsidP="004C146C">
            <w:pPr>
              <w:spacing w:line="240" w:lineRule="auto"/>
              <w:rPr>
                <w:lang w:eastAsia="lt-LT"/>
              </w:rPr>
            </w:pPr>
            <w:r>
              <w:rPr>
                <w:lang w:eastAsia="lt-LT"/>
              </w:rPr>
              <w:t>1,5</w:t>
            </w:r>
          </w:p>
        </w:tc>
        <w:tc>
          <w:tcPr>
            <w:tcW w:w="833" w:type="dxa"/>
            <w:tcBorders>
              <w:top w:val="single" w:sz="4" w:space="0" w:color="auto"/>
              <w:left w:val="single" w:sz="4" w:space="0" w:color="auto"/>
              <w:bottom w:val="single" w:sz="4" w:space="0" w:color="auto"/>
              <w:right w:val="single" w:sz="4" w:space="0" w:color="auto"/>
            </w:tcBorders>
            <w:noWrap/>
            <w:hideMark/>
          </w:tcPr>
          <w:p w14:paraId="1A1A54D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F357B4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1C6E4A0" w14:textId="77777777" w:rsidR="002817C4" w:rsidRDefault="002817C4" w:rsidP="004C146C">
            <w:pPr>
              <w:spacing w:line="240" w:lineRule="auto"/>
              <w:rPr>
                <w:lang w:eastAsia="lt-LT"/>
              </w:rPr>
            </w:pPr>
            <w:r>
              <w:rPr>
                <w:lang w:eastAsia="lt-LT"/>
              </w:rPr>
              <w:t>1,5</w:t>
            </w:r>
          </w:p>
        </w:tc>
      </w:tr>
      <w:tr w:rsidR="002817C4" w14:paraId="1F310EE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7BA70E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6896BB1" w14:textId="77777777" w:rsidR="002817C4" w:rsidRDefault="002817C4" w:rsidP="004C146C">
            <w:pPr>
              <w:spacing w:line="240" w:lineRule="auto"/>
              <w:rPr>
                <w:lang w:eastAsia="lt-LT"/>
              </w:rPr>
            </w:pPr>
            <w:r>
              <w:rPr>
                <w:lang w:eastAsia="lt-LT"/>
              </w:rPr>
              <w:t>SB(VB)</w:t>
            </w:r>
          </w:p>
        </w:tc>
        <w:tc>
          <w:tcPr>
            <w:tcW w:w="866" w:type="dxa"/>
            <w:tcBorders>
              <w:top w:val="single" w:sz="4" w:space="0" w:color="auto"/>
              <w:left w:val="single" w:sz="4" w:space="0" w:color="auto"/>
              <w:bottom w:val="single" w:sz="4" w:space="0" w:color="auto"/>
              <w:right w:val="single" w:sz="4" w:space="0" w:color="auto"/>
            </w:tcBorders>
            <w:noWrap/>
            <w:hideMark/>
          </w:tcPr>
          <w:p w14:paraId="30F513C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503C4A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C9B357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95E31E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AD3C7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9F4868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4D8D95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E165CE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AF61D1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EC811FE"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C670E0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892B4DB" w14:textId="77777777" w:rsidR="002817C4" w:rsidRDefault="002817C4" w:rsidP="004C146C">
            <w:pPr>
              <w:spacing w:line="240" w:lineRule="auto"/>
              <w:rPr>
                <w:rFonts w:asciiTheme="minorHAnsi" w:eastAsiaTheme="minorHAnsi" w:hAnsiTheme="minorHAnsi" w:cstheme="minorBidi"/>
                <w:lang w:eastAsia="lt-LT"/>
              </w:rPr>
            </w:pPr>
          </w:p>
        </w:tc>
      </w:tr>
      <w:tr w:rsidR="002817C4" w14:paraId="2313272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8146EA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2E50CBB"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2826072D" w14:textId="77777777" w:rsidR="002817C4" w:rsidRDefault="002817C4" w:rsidP="004C146C">
            <w:pPr>
              <w:spacing w:line="240" w:lineRule="auto"/>
              <w:rPr>
                <w:lang w:eastAsia="lt-LT"/>
              </w:rPr>
            </w:pPr>
            <w:r>
              <w:rPr>
                <w:lang w:eastAsia="lt-LT"/>
              </w:rPr>
              <w:t>213,1</w:t>
            </w:r>
          </w:p>
        </w:tc>
        <w:tc>
          <w:tcPr>
            <w:tcW w:w="766" w:type="dxa"/>
            <w:tcBorders>
              <w:top w:val="single" w:sz="4" w:space="0" w:color="auto"/>
              <w:left w:val="single" w:sz="4" w:space="0" w:color="auto"/>
              <w:bottom w:val="single" w:sz="4" w:space="0" w:color="auto"/>
              <w:right w:val="single" w:sz="4" w:space="0" w:color="auto"/>
            </w:tcBorders>
            <w:noWrap/>
            <w:hideMark/>
          </w:tcPr>
          <w:p w14:paraId="55EE076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79E611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1FFA06D" w14:textId="77777777" w:rsidR="002817C4" w:rsidRDefault="002817C4" w:rsidP="004C146C">
            <w:pPr>
              <w:spacing w:line="240" w:lineRule="auto"/>
              <w:rPr>
                <w:lang w:eastAsia="lt-LT"/>
              </w:rPr>
            </w:pPr>
            <w:r>
              <w:rPr>
                <w:lang w:eastAsia="lt-LT"/>
              </w:rPr>
              <w:t>213,1</w:t>
            </w:r>
          </w:p>
        </w:tc>
        <w:tc>
          <w:tcPr>
            <w:tcW w:w="866" w:type="dxa"/>
            <w:tcBorders>
              <w:top w:val="single" w:sz="4" w:space="0" w:color="auto"/>
              <w:left w:val="single" w:sz="4" w:space="0" w:color="auto"/>
              <w:bottom w:val="single" w:sz="4" w:space="0" w:color="auto"/>
              <w:right w:val="single" w:sz="4" w:space="0" w:color="auto"/>
            </w:tcBorders>
            <w:noWrap/>
            <w:hideMark/>
          </w:tcPr>
          <w:p w14:paraId="46BA2CBF"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F53693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DF92F6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9DB34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BF391AC" w14:textId="77777777" w:rsidR="002817C4" w:rsidRDefault="002817C4" w:rsidP="004C146C">
            <w:pPr>
              <w:spacing w:line="240" w:lineRule="auto"/>
              <w:rPr>
                <w:lang w:eastAsia="lt-LT"/>
              </w:rPr>
            </w:pPr>
            <w:r>
              <w:rPr>
                <w:lang w:eastAsia="lt-LT"/>
              </w:rPr>
              <w:t>-213,1</w:t>
            </w:r>
          </w:p>
        </w:tc>
        <w:tc>
          <w:tcPr>
            <w:tcW w:w="833" w:type="dxa"/>
            <w:tcBorders>
              <w:top w:val="single" w:sz="4" w:space="0" w:color="auto"/>
              <w:left w:val="single" w:sz="4" w:space="0" w:color="auto"/>
              <w:bottom w:val="single" w:sz="4" w:space="0" w:color="auto"/>
              <w:right w:val="single" w:sz="4" w:space="0" w:color="auto"/>
            </w:tcBorders>
            <w:noWrap/>
            <w:hideMark/>
          </w:tcPr>
          <w:p w14:paraId="0A28360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3AD430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8F1E60B" w14:textId="77777777" w:rsidR="002817C4" w:rsidRDefault="002817C4" w:rsidP="004C146C">
            <w:pPr>
              <w:spacing w:line="240" w:lineRule="auto"/>
              <w:rPr>
                <w:lang w:eastAsia="lt-LT"/>
              </w:rPr>
            </w:pPr>
            <w:r>
              <w:rPr>
                <w:lang w:eastAsia="lt-LT"/>
              </w:rPr>
              <w:t>-213,1</w:t>
            </w:r>
          </w:p>
        </w:tc>
      </w:tr>
      <w:tr w:rsidR="002817C4" w14:paraId="701D551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0D230B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AA336F2"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27F9551" w14:textId="77777777" w:rsidR="002817C4" w:rsidRDefault="002817C4" w:rsidP="004C146C">
            <w:pPr>
              <w:spacing w:line="240" w:lineRule="auto"/>
              <w:rPr>
                <w:lang w:eastAsia="lt-LT"/>
              </w:rPr>
            </w:pPr>
            <w:r>
              <w:rPr>
                <w:lang w:eastAsia="lt-LT"/>
              </w:rPr>
              <w:t>603,9</w:t>
            </w:r>
          </w:p>
        </w:tc>
        <w:tc>
          <w:tcPr>
            <w:tcW w:w="766" w:type="dxa"/>
            <w:tcBorders>
              <w:top w:val="single" w:sz="4" w:space="0" w:color="auto"/>
              <w:left w:val="single" w:sz="4" w:space="0" w:color="auto"/>
              <w:bottom w:val="single" w:sz="4" w:space="0" w:color="auto"/>
              <w:right w:val="single" w:sz="4" w:space="0" w:color="auto"/>
            </w:tcBorders>
            <w:noWrap/>
            <w:hideMark/>
          </w:tcPr>
          <w:p w14:paraId="63900F2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8A1428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D80F65A" w14:textId="77777777" w:rsidR="002817C4" w:rsidRDefault="002817C4" w:rsidP="004C146C">
            <w:pPr>
              <w:spacing w:line="240" w:lineRule="auto"/>
              <w:rPr>
                <w:lang w:eastAsia="lt-LT"/>
              </w:rPr>
            </w:pPr>
            <w:r>
              <w:rPr>
                <w:lang w:eastAsia="lt-LT"/>
              </w:rPr>
              <w:t>603,9</w:t>
            </w:r>
          </w:p>
        </w:tc>
        <w:tc>
          <w:tcPr>
            <w:tcW w:w="866" w:type="dxa"/>
            <w:tcBorders>
              <w:top w:val="single" w:sz="4" w:space="0" w:color="auto"/>
              <w:left w:val="single" w:sz="4" w:space="0" w:color="auto"/>
              <w:bottom w:val="single" w:sz="4" w:space="0" w:color="auto"/>
              <w:right w:val="single" w:sz="4" w:space="0" w:color="auto"/>
            </w:tcBorders>
            <w:noWrap/>
            <w:hideMark/>
          </w:tcPr>
          <w:p w14:paraId="6777A9F8" w14:textId="77777777" w:rsidR="002817C4" w:rsidRDefault="002817C4" w:rsidP="004C146C">
            <w:pPr>
              <w:spacing w:line="240" w:lineRule="auto"/>
              <w:rPr>
                <w:lang w:eastAsia="lt-LT"/>
              </w:rPr>
            </w:pPr>
            <w:r>
              <w:rPr>
                <w:lang w:eastAsia="lt-LT"/>
              </w:rPr>
              <w:t>1,5</w:t>
            </w:r>
          </w:p>
        </w:tc>
        <w:tc>
          <w:tcPr>
            <w:tcW w:w="866" w:type="dxa"/>
            <w:tcBorders>
              <w:top w:val="single" w:sz="4" w:space="0" w:color="auto"/>
              <w:left w:val="single" w:sz="4" w:space="0" w:color="auto"/>
              <w:bottom w:val="single" w:sz="4" w:space="0" w:color="auto"/>
              <w:right w:val="single" w:sz="4" w:space="0" w:color="auto"/>
            </w:tcBorders>
            <w:noWrap/>
            <w:hideMark/>
          </w:tcPr>
          <w:p w14:paraId="74C06FA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5891ED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8719DB0" w14:textId="77777777" w:rsidR="002817C4" w:rsidRDefault="002817C4" w:rsidP="004C146C">
            <w:pPr>
              <w:spacing w:line="240" w:lineRule="auto"/>
              <w:rPr>
                <w:lang w:eastAsia="lt-LT"/>
              </w:rPr>
            </w:pPr>
            <w:r>
              <w:rPr>
                <w:lang w:eastAsia="lt-LT"/>
              </w:rPr>
              <w:t>1,5</w:t>
            </w:r>
          </w:p>
        </w:tc>
        <w:tc>
          <w:tcPr>
            <w:tcW w:w="833" w:type="dxa"/>
            <w:tcBorders>
              <w:top w:val="single" w:sz="4" w:space="0" w:color="auto"/>
              <w:left w:val="single" w:sz="4" w:space="0" w:color="auto"/>
              <w:bottom w:val="single" w:sz="4" w:space="0" w:color="auto"/>
              <w:right w:val="single" w:sz="4" w:space="0" w:color="auto"/>
            </w:tcBorders>
            <w:noWrap/>
            <w:hideMark/>
          </w:tcPr>
          <w:p w14:paraId="49BB3284" w14:textId="77777777" w:rsidR="002817C4" w:rsidRDefault="002817C4" w:rsidP="004C146C">
            <w:pPr>
              <w:spacing w:line="240" w:lineRule="auto"/>
              <w:rPr>
                <w:lang w:eastAsia="lt-LT"/>
              </w:rPr>
            </w:pPr>
            <w:r>
              <w:rPr>
                <w:lang w:eastAsia="lt-LT"/>
              </w:rPr>
              <w:t>-602,4</w:t>
            </w:r>
          </w:p>
        </w:tc>
        <w:tc>
          <w:tcPr>
            <w:tcW w:w="833" w:type="dxa"/>
            <w:tcBorders>
              <w:top w:val="single" w:sz="4" w:space="0" w:color="auto"/>
              <w:left w:val="single" w:sz="4" w:space="0" w:color="auto"/>
              <w:bottom w:val="single" w:sz="4" w:space="0" w:color="auto"/>
              <w:right w:val="single" w:sz="4" w:space="0" w:color="auto"/>
            </w:tcBorders>
            <w:noWrap/>
            <w:hideMark/>
          </w:tcPr>
          <w:p w14:paraId="2D8DDA0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5F223D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556057D" w14:textId="77777777" w:rsidR="002817C4" w:rsidRDefault="002817C4" w:rsidP="004C146C">
            <w:pPr>
              <w:spacing w:line="240" w:lineRule="auto"/>
              <w:rPr>
                <w:lang w:eastAsia="lt-LT"/>
              </w:rPr>
            </w:pPr>
            <w:r>
              <w:rPr>
                <w:lang w:eastAsia="lt-LT"/>
              </w:rPr>
              <w:t>-602,4</w:t>
            </w:r>
          </w:p>
        </w:tc>
      </w:tr>
      <w:tr w:rsidR="002817C4" w14:paraId="3B2B8ADA" w14:textId="77777777" w:rsidTr="004C146C">
        <w:trPr>
          <w:cantSplit/>
          <w:trHeight w:val="327"/>
        </w:trPr>
        <w:tc>
          <w:tcPr>
            <w:tcW w:w="3916" w:type="dxa"/>
            <w:vMerge w:val="restart"/>
            <w:tcBorders>
              <w:top w:val="single" w:sz="4" w:space="0" w:color="auto"/>
              <w:left w:val="single" w:sz="4" w:space="0" w:color="auto"/>
              <w:bottom w:val="single" w:sz="4" w:space="0" w:color="auto"/>
              <w:right w:val="single" w:sz="4" w:space="0" w:color="auto"/>
            </w:tcBorders>
            <w:hideMark/>
          </w:tcPr>
          <w:p w14:paraId="3056348A" w14:textId="77777777" w:rsidR="002817C4" w:rsidRDefault="002817C4">
            <w:pPr>
              <w:spacing w:line="240" w:lineRule="auto"/>
              <w:rPr>
                <w:lang w:eastAsia="lt-LT"/>
              </w:rPr>
            </w:pPr>
            <w:r>
              <w:rPr>
                <w:lang w:eastAsia="lt-LT"/>
              </w:rPr>
              <w:t xml:space="preserve">Tilžės g, nuo Šilutės pl, iki geležinkelio pervažos rekonstravimas, pertvarkant žiedinę Mokyklos g, ir Šilutės pl, sankryžą </w:t>
            </w:r>
          </w:p>
        </w:tc>
        <w:tc>
          <w:tcPr>
            <w:tcW w:w="1017" w:type="dxa"/>
            <w:tcBorders>
              <w:top w:val="single" w:sz="4" w:space="0" w:color="auto"/>
              <w:left w:val="single" w:sz="4" w:space="0" w:color="auto"/>
              <w:bottom w:val="single" w:sz="4" w:space="0" w:color="auto"/>
              <w:right w:val="single" w:sz="4" w:space="0" w:color="auto"/>
            </w:tcBorders>
            <w:noWrap/>
            <w:hideMark/>
          </w:tcPr>
          <w:p w14:paraId="762A5C3C"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2215C49" w14:textId="77777777" w:rsidR="002817C4" w:rsidRDefault="002817C4" w:rsidP="004C146C">
            <w:pPr>
              <w:spacing w:line="240" w:lineRule="auto"/>
              <w:rPr>
                <w:lang w:eastAsia="lt-LT"/>
              </w:rPr>
            </w:pPr>
            <w:r>
              <w:rPr>
                <w:lang w:eastAsia="lt-LT"/>
              </w:rPr>
              <w:t>323,8</w:t>
            </w:r>
          </w:p>
        </w:tc>
        <w:tc>
          <w:tcPr>
            <w:tcW w:w="766" w:type="dxa"/>
            <w:tcBorders>
              <w:top w:val="single" w:sz="4" w:space="0" w:color="auto"/>
              <w:left w:val="single" w:sz="4" w:space="0" w:color="auto"/>
              <w:bottom w:val="single" w:sz="4" w:space="0" w:color="auto"/>
              <w:right w:val="single" w:sz="4" w:space="0" w:color="auto"/>
            </w:tcBorders>
            <w:noWrap/>
            <w:hideMark/>
          </w:tcPr>
          <w:p w14:paraId="64DE4B5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EFD14E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E16F87F" w14:textId="77777777" w:rsidR="002817C4" w:rsidRDefault="002817C4" w:rsidP="004C146C">
            <w:pPr>
              <w:spacing w:line="240" w:lineRule="auto"/>
              <w:rPr>
                <w:lang w:eastAsia="lt-LT"/>
              </w:rPr>
            </w:pPr>
            <w:r>
              <w:rPr>
                <w:lang w:eastAsia="lt-LT"/>
              </w:rPr>
              <w:t>323,8</w:t>
            </w:r>
          </w:p>
        </w:tc>
        <w:tc>
          <w:tcPr>
            <w:tcW w:w="866" w:type="dxa"/>
            <w:tcBorders>
              <w:top w:val="single" w:sz="4" w:space="0" w:color="auto"/>
              <w:left w:val="single" w:sz="4" w:space="0" w:color="auto"/>
              <w:bottom w:val="single" w:sz="4" w:space="0" w:color="auto"/>
              <w:right w:val="single" w:sz="4" w:space="0" w:color="auto"/>
            </w:tcBorders>
            <w:noWrap/>
            <w:hideMark/>
          </w:tcPr>
          <w:p w14:paraId="2247E42C"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B09432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D6105F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E2F427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616297F" w14:textId="77777777" w:rsidR="002817C4" w:rsidRDefault="002817C4" w:rsidP="004C146C">
            <w:pPr>
              <w:spacing w:line="240" w:lineRule="auto"/>
              <w:rPr>
                <w:lang w:eastAsia="lt-LT"/>
              </w:rPr>
            </w:pPr>
            <w:r>
              <w:rPr>
                <w:lang w:eastAsia="lt-LT"/>
              </w:rPr>
              <w:t>-323,8</w:t>
            </w:r>
          </w:p>
        </w:tc>
        <w:tc>
          <w:tcPr>
            <w:tcW w:w="833" w:type="dxa"/>
            <w:tcBorders>
              <w:top w:val="single" w:sz="4" w:space="0" w:color="auto"/>
              <w:left w:val="single" w:sz="4" w:space="0" w:color="auto"/>
              <w:bottom w:val="single" w:sz="4" w:space="0" w:color="auto"/>
              <w:right w:val="single" w:sz="4" w:space="0" w:color="auto"/>
            </w:tcBorders>
            <w:noWrap/>
            <w:hideMark/>
          </w:tcPr>
          <w:p w14:paraId="0B42CB8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C878E9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776947F" w14:textId="77777777" w:rsidR="002817C4" w:rsidRDefault="002817C4" w:rsidP="004C146C">
            <w:pPr>
              <w:spacing w:line="240" w:lineRule="auto"/>
              <w:rPr>
                <w:lang w:eastAsia="lt-LT"/>
              </w:rPr>
            </w:pPr>
            <w:r>
              <w:rPr>
                <w:lang w:eastAsia="lt-LT"/>
              </w:rPr>
              <w:t>-323,8</w:t>
            </w:r>
          </w:p>
        </w:tc>
      </w:tr>
      <w:tr w:rsidR="002817C4" w14:paraId="71B3EB1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07AA85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C97B3BE"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2D7601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8DDA3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F9996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17E859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DD8D4A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262740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60A832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C56D2C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9E1EC9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B3D7EAD"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13159F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D550529" w14:textId="77777777" w:rsidR="002817C4" w:rsidRDefault="002817C4" w:rsidP="004C146C">
            <w:pPr>
              <w:spacing w:line="240" w:lineRule="auto"/>
              <w:rPr>
                <w:rFonts w:asciiTheme="minorHAnsi" w:eastAsiaTheme="minorHAnsi" w:hAnsiTheme="minorHAnsi" w:cstheme="minorBidi"/>
                <w:lang w:eastAsia="lt-LT"/>
              </w:rPr>
            </w:pPr>
          </w:p>
        </w:tc>
      </w:tr>
      <w:tr w:rsidR="002817C4" w14:paraId="2E9C04D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E4E61C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0096DA7"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44C06427" w14:textId="77777777" w:rsidR="002817C4" w:rsidRDefault="002817C4" w:rsidP="004C146C">
            <w:pPr>
              <w:spacing w:line="240" w:lineRule="auto"/>
              <w:rPr>
                <w:lang w:eastAsia="lt-LT"/>
              </w:rPr>
            </w:pPr>
            <w:r>
              <w:rPr>
                <w:lang w:eastAsia="lt-LT"/>
              </w:rPr>
              <w:t>0,1</w:t>
            </w:r>
          </w:p>
        </w:tc>
        <w:tc>
          <w:tcPr>
            <w:tcW w:w="766" w:type="dxa"/>
            <w:tcBorders>
              <w:top w:val="single" w:sz="4" w:space="0" w:color="auto"/>
              <w:left w:val="single" w:sz="4" w:space="0" w:color="auto"/>
              <w:bottom w:val="single" w:sz="4" w:space="0" w:color="auto"/>
              <w:right w:val="single" w:sz="4" w:space="0" w:color="auto"/>
            </w:tcBorders>
            <w:noWrap/>
            <w:hideMark/>
          </w:tcPr>
          <w:p w14:paraId="23CF06C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8430B1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F0DE15A" w14:textId="77777777" w:rsidR="002817C4" w:rsidRDefault="002817C4" w:rsidP="004C146C">
            <w:pPr>
              <w:spacing w:line="240" w:lineRule="auto"/>
              <w:rPr>
                <w:lang w:eastAsia="lt-LT"/>
              </w:rPr>
            </w:pPr>
            <w:r>
              <w:rPr>
                <w:lang w:eastAsia="lt-LT"/>
              </w:rPr>
              <w:t>0,1</w:t>
            </w:r>
          </w:p>
        </w:tc>
        <w:tc>
          <w:tcPr>
            <w:tcW w:w="866" w:type="dxa"/>
            <w:tcBorders>
              <w:top w:val="single" w:sz="4" w:space="0" w:color="auto"/>
              <w:left w:val="single" w:sz="4" w:space="0" w:color="auto"/>
              <w:bottom w:val="single" w:sz="4" w:space="0" w:color="auto"/>
              <w:right w:val="single" w:sz="4" w:space="0" w:color="auto"/>
            </w:tcBorders>
            <w:noWrap/>
            <w:hideMark/>
          </w:tcPr>
          <w:p w14:paraId="728B0BAA"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B4B6E05"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7C899F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C89FD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CA974B1" w14:textId="77777777" w:rsidR="002817C4" w:rsidRDefault="002817C4" w:rsidP="004C146C">
            <w:pPr>
              <w:spacing w:line="240" w:lineRule="auto"/>
              <w:rPr>
                <w:lang w:eastAsia="lt-LT"/>
              </w:rPr>
            </w:pPr>
            <w:r>
              <w:rPr>
                <w:lang w:eastAsia="lt-LT"/>
              </w:rPr>
              <w:t>-0,1</w:t>
            </w:r>
          </w:p>
        </w:tc>
        <w:tc>
          <w:tcPr>
            <w:tcW w:w="833" w:type="dxa"/>
            <w:tcBorders>
              <w:top w:val="single" w:sz="4" w:space="0" w:color="auto"/>
              <w:left w:val="single" w:sz="4" w:space="0" w:color="auto"/>
              <w:bottom w:val="single" w:sz="4" w:space="0" w:color="auto"/>
              <w:right w:val="single" w:sz="4" w:space="0" w:color="auto"/>
            </w:tcBorders>
            <w:noWrap/>
            <w:hideMark/>
          </w:tcPr>
          <w:p w14:paraId="6BEE85D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89247C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ED864B3" w14:textId="77777777" w:rsidR="002817C4" w:rsidRDefault="002817C4" w:rsidP="004C146C">
            <w:pPr>
              <w:spacing w:line="240" w:lineRule="auto"/>
              <w:rPr>
                <w:lang w:eastAsia="lt-LT"/>
              </w:rPr>
            </w:pPr>
            <w:r>
              <w:rPr>
                <w:lang w:eastAsia="lt-LT"/>
              </w:rPr>
              <w:t>-0,1</w:t>
            </w:r>
          </w:p>
        </w:tc>
      </w:tr>
      <w:tr w:rsidR="002817C4" w14:paraId="5C72E73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2726F78"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B2B0D62"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6DAD4AA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C16EC9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67E848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EAE8FE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9D248A2"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3395AE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61008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65ED04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69105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FA44CDE"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D25BF2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C225710" w14:textId="77777777" w:rsidR="002817C4" w:rsidRDefault="002817C4" w:rsidP="004C146C">
            <w:pPr>
              <w:spacing w:line="240" w:lineRule="auto"/>
              <w:rPr>
                <w:rFonts w:asciiTheme="minorHAnsi" w:eastAsiaTheme="minorHAnsi" w:hAnsiTheme="minorHAnsi" w:cstheme="minorBidi"/>
                <w:lang w:eastAsia="lt-LT"/>
              </w:rPr>
            </w:pPr>
          </w:p>
        </w:tc>
      </w:tr>
      <w:tr w:rsidR="002817C4" w14:paraId="5F81722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F1DF49D"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B3E029F"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14F79AEE" w14:textId="77777777" w:rsidR="002817C4" w:rsidRDefault="002817C4" w:rsidP="004C146C">
            <w:pPr>
              <w:spacing w:line="240" w:lineRule="auto"/>
              <w:rPr>
                <w:lang w:eastAsia="lt-LT"/>
              </w:rPr>
            </w:pPr>
            <w:r>
              <w:rPr>
                <w:lang w:eastAsia="lt-LT"/>
              </w:rPr>
              <w:t>323,9</w:t>
            </w:r>
          </w:p>
        </w:tc>
        <w:tc>
          <w:tcPr>
            <w:tcW w:w="766" w:type="dxa"/>
            <w:tcBorders>
              <w:top w:val="single" w:sz="4" w:space="0" w:color="auto"/>
              <w:left w:val="single" w:sz="4" w:space="0" w:color="auto"/>
              <w:bottom w:val="single" w:sz="4" w:space="0" w:color="auto"/>
              <w:right w:val="single" w:sz="4" w:space="0" w:color="auto"/>
            </w:tcBorders>
            <w:noWrap/>
            <w:hideMark/>
          </w:tcPr>
          <w:p w14:paraId="79FF580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3E0EDE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132CA6" w14:textId="77777777" w:rsidR="002817C4" w:rsidRDefault="002817C4" w:rsidP="004C146C">
            <w:pPr>
              <w:spacing w:line="240" w:lineRule="auto"/>
              <w:rPr>
                <w:lang w:eastAsia="lt-LT"/>
              </w:rPr>
            </w:pPr>
            <w:r>
              <w:rPr>
                <w:lang w:eastAsia="lt-LT"/>
              </w:rPr>
              <w:t>323,9</w:t>
            </w:r>
          </w:p>
        </w:tc>
        <w:tc>
          <w:tcPr>
            <w:tcW w:w="866" w:type="dxa"/>
            <w:tcBorders>
              <w:top w:val="single" w:sz="4" w:space="0" w:color="auto"/>
              <w:left w:val="single" w:sz="4" w:space="0" w:color="auto"/>
              <w:bottom w:val="single" w:sz="4" w:space="0" w:color="auto"/>
              <w:right w:val="single" w:sz="4" w:space="0" w:color="auto"/>
            </w:tcBorders>
            <w:noWrap/>
            <w:hideMark/>
          </w:tcPr>
          <w:p w14:paraId="35A4E0EE"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155D16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44FD03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4F469E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F8EE602" w14:textId="77777777" w:rsidR="002817C4" w:rsidRDefault="002817C4" w:rsidP="004C146C">
            <w:pPr>
              <w:spacing w:line="240" w:lineRule="auto"/>
              <w:rPr>
                <w:lang w:eastAsia="lt-LT"/>
              </w:rPr>
            </w:pPr>
            <w:r>
              <w:rPr>
                <w:lang w:eastAsia="lt-LT"/>
              </w:rPr>
              <w:t>-323,9</w:t>
            </w:r>
          </w:p>
        </w:tc>
        <w:tc>
          <w:tcPr>
            <w:tcW w:w="833" w:type="dxa"/>
            <w:tcBorders>
              <w:top w:val="single" w:sz="4" w:space="0" w:color="auto"/>
              <w:left w:val="single" w:sz="4" w:space="0" w:color="auto"/>
              <w:bottom w:val="single" w:sz="4" w:space="0" w:color="auto"/>
              <w:right w:val="single" w:sz="4" w:space="0" w:color="auto"/>
            </w:tcBorders>
            <w:noWrap/>
            <w:hideMark/>
          </w:tcPr>
          <w:p w14:paraId="381AAB93"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234FFD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648BCD7" w14:textId="77777777" w:rsidR="002817C4" w:rsidRDefault="002817C4" w:rsidP="004C146C">
            <w:pPr>
              <w:spacing w:line="240" w:lineRule="auto"/>
              <w:rPr>
                <w:lang w:eastAsia="lt-LT"/>
              </w:rPr>
            </w:pPr>
            <w:r>
              <w:rPr>
                <w:lang w:eastAsia="lt-LT"/>
              </w:rPr>
              <w:t>-323,9</w:t>
            </w:r>
          </w:p>
        </w:tc>
      </w:tr>
      <w:tr w:rsidR="002817C4" w14:paraId="21B4E686" w14:textId="77777777" w:rsidTr="004C146C">
        <w:trPr>
          <w:cantSplit/>
          <w:trHeight w:val="334"/>
        </w:trPr>
        <w:tc>
          <w:tcPr>
            <w:tcW w:w="3916" w:type="dxa"/>
            <w:vMerge w:val="restart"/>
            <w:tcBorders>
              <w:top w:val="single" w:sz="4" w:space="0" w:color="auto"/>
              <w:left w:val="single" w:sz="4" w:space="0" w:color="auto"/>
              <w:bottom w:val="single" w:sz="4" w:space="0" w:color="auto"/>
              <w:right w:val="single" w:sz="4" w:space="0" w:color="auto"/>
            </w:tcBorders>
            <w:hideMark/>
          </w:tcPr>
          <w:p w14:paraId="0405FBBF" w14:textId="77777777" w:rsidR="002817C4" w:rsidRDefault="002817C4">
            <w:pPr>
              <w:spacing w:line="240" w:lineRule="auto"/>
              <w:rPr>
                <w:lang w:eastAsia="lt-LT"/>
              </w:rPr>
            </w:pPr>
            <w:r>
              <w:rPr>
                <w:lang w:eastAsia="lt-LT"/>
              </w:rPr>
              <w:t xml:space="preserve">Darnaus judumo priemonių diegimas Klaipėdos mieste (senas pavadinimas - Senamiesčio grindinio atnaujinimas ir universalaus dizaino pritaikymas)   </w:t>
            </w:r>
          </w:p>
        </w:tc>
        <w:tc>
          <w:tcPr>
            <w:tcW w:w="1017" w:type="dxa"/>
            <w:tcBorders>
              <w:top w:val="single" w:sz="4" w:space="0" w:color="auto"/>
              <w:left w:val="single" w:sz="4" w:space="0" w:color="auto"/>
              <w:bottom w:val="single" w:sz="4" w:space="0" w:color="auto"/>
              <w:right w:val="single" w:sz="4" w:space="0" w:color="auto"/>
            </w:tcBorders>
            <w:noWrap/>
            <w:hideMark/>
          </w:tcPr>
          <w:p w14:paraId="7497883A"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45221F6" w14:textId="77777777" w:rsidR="002817C4" w:rsidRDefault="002817C4" w:rsidP="004C146C">
            <w:pPr>
              <w:spacing w:line="240" w:lineRule="auto"/>
              <w:rPr>
                <w:lang w:eastAsia="lt-LT"/>
              </w:rPr>
            </w:pPr>
            <w:r>
              <w:rPr>
                <w:lang w:eastAsia="lt-LT"/>
              </w:rPr>
              <w:t>5,2</w:t>
            </w:r>
          </w:p>
        </w:tc>
        <w:tc>
          <w:tcPr>
            <w:tcW w:w="766" w:type="dxa"/>
            <w:tcBorders>
              <w:top w:val="single" w:sz="4" w:space="0" w:color="auto"/>
              <w:left w:val="single" w:sz="4" w:space="0" w:color="auto"/>
              <w:bottom w:val="single" w:sz="4" w:space="0" w:color="auto"/>
              <w:right w:val="single" w:sz="4" w:space="0" w:color="auto"/>
            </w:tcBorders>
            <w:noWrap/>
            <w:hideMark/>
          </w:tcPr>
          <w:p w14:paraId="0DEDD52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817EE1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9160B40" w14:textId="77777777" w:rsidR="002817C4" w:rsidRDefault="002817C4" w:rsidP="004C146C">
            <w:pPr>
              <w:spacing w:line="240" w:lineRule="auto"/>
              <w:rPr>
                <w:lang w:eastAsia="lt-LT"/>
              </w:rPr>
            </w:pPr>
            <w:r>
              <w:rPr>
                <w:lang w:eastAsia="lt-LT"/>
              </w:rPr>
              <w:t>5,2</w:t>
            </w:r>
          </w:p>
        </w:tc>
        <w:tc>
          <w:tcPr>
            <w:tcW w:w="866" w:type="dxa"/>
            <w:tcBorders>
              <w:top w:val="single" w:sz="4" w:space="0" w:color="auto"/>
              <w:left w:val="single" w:sz="4" w:space="0" w:color="auto"/>
              <w:bottom w:val="single" w:sz="4" w:space="0" w:color="auto"/>
              <w:right w:val="single" w:sz="4" w:space="0" w:color="auto"/>
            </w:tcBorders>
            <w:noWrap/>
            <w:hideMark/>
          </w:tcPr>
          <w:p w14:paraId="6DBA6BE4" w14:textId="77777777" w:rsidR="002817C4" w:rsidRDefault="002817C4" w:rsidP="004C146C">
            <w:pPr>
              <w:spacing w:line="240" w:lineRule="auto"/>
              <w:rPr>
                <w:lang w:eastAsia="lt-LT"/>
              </w:rPr>
            </w:pPr>
            <w:r>
              <w:rPr>
                <w:lang w:eastAsia="lt-LT"/>
              </w:rPr>
              <w:t>17,6</w:t>
            </w:r>
          </w:p>
        </w:tc>
        <w:tc>
          <w:tcPr>
            <w:tcW w:w="866" w:type="dxa"/>
            <w:tcBorders>
              <w:top w:val="single" w:sz="4" w:space="0" w:color="auto"/>
              <w:left w:val="single" w:sz="4" w:space="0" w:color="auto"/>
              <w:bottom w:val="single" w:sz="4" w:space="0" w:color="auto"/>
              <w:right w:val="single" w:sz="4" w:space="0" w:color="auto"/>
            </w:tcBorders>
            <w:noWrap/>
            <w:hideMark/>
          </w:tcPr>
          <w:p w14:paraId="23C9FB4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6B9603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0AC986F" w14:textId="77777777" w:rsidR="002817C4" w:rsidRDefault="002817C4" w:rsidP="004C146C">
            <w:pPr>
              <w:spacing w:line="240" w:lineRule="auto"/>
              <w:rPr>
                <w:lang w:eastAsia="lt-LT"/>
              </w:rPr>
            </w:pPr>
            <w:r>
              <w:rPr>
                <w:lang w:eastAsia="lt-LT"/>
              </w:rPr>
              <w:t>17,6</w:t>
            </w:r>
          </w:p>
        </w:tc>
        <w:tc>
          <w:tcPr>
            <w:tcW w:w="833" w:type="dxa"/>
            <w:tcBorders>
              <w:top w:val="single" w:sz="4" w:space="0" w:color="auto"/>
              <w:left w:val="single" w:sz="4" w:space="0" w:color="auto"/>
              <w:bottom w:val="single" w:sz="4" w:space="0" w:color="auto"/>
              <w:right w:val="single" w:sz="4" w:space="0" w:color="auto"/>
            </w:tcBorders>
            <w:noWrap/>
            <w:hideMark/>
          </w:tcPr>
          <w:p w14:paraId="5860C997" w14:textId="77777777" w:rsidR="002817C4" w:rsidRDefault="002817C4" w:rsidP="004C146C">
            <w:pPr>
              <w:spacing w:line="240" w:lineRule="auto"/>
              <w:rPr>
                <w:lang w:eastAsia="lt-LT"/>
              </w:rPr>
            </w:pPr>
            <w:r>
              <w:rPr>
                <w:lang w:eastAsia="lt-LT"/>
              </w:rPr>
              <w:t>12,4</w:t>
            </w:r>
          </w:p>
        </w:tc>
        <w:tc>
          <w:tcPr>
            <w:tcW w:w="833" w:type="dxa"/>
            <w:tcBorders>
              <w:top w:val="single" w:sz="4" w:space="0" w:color="auto"/>
              <w:left w:val="single" w:sz="4" w:space="0" w:color="auto"/>
              <w:bottom w:val="single" w:sz="4" w:space="0" w:color="auto"/>
              <w:right w:val="single" w:sz="4" w:space="0" w:color="auto"/>
            </w:tcBorders>
            <w:noWrap/>
            <w:hideMark/>
          </w:tcPr>
          <w:p w14:paraId="14229BF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EC5509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2B12A69" w14:textId="77777777" w:rsidR="002817C4" w:rsidRDefault="002817C4" w:rsidP="004C146C">
            <w:pPr>
              <w:spacing w:line="240" w:lineRule="auto"/>
              <w:rPr>
                <w:lang w:eastAsia="lt-LT"/>
              </w:rPr>
            </w:pPr>
            <w:r>
              <w:rPr>
                <w:lang w:eastAsia="lt-LT"/>
              </w:rPr>
              <w:t>12,4</w:t>
            </w:r>
          </w:p>
        </w:tc>
      </w:tr>
      <w:tr w:rsidR="002817C4" w14:paraId="4A45F39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3FC572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2A76C85"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1BFB1AD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423D2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7316CE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E2B519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EE65491" w14:textId="77777777" w:rsidR="002817C4" w:rsidRDefault="002817C4" w:rsidP="004C146C">
            <w:pPr>
              <w:spacing w:line="240" w:lineRule="auto"/>
              <w:rPr>
                <w:lang w:eastAsia="lt-LT"/>
              </w:rPr>
            </w:pPr>
            <w:r>
              <w:rPr>
                <w:lang w:eastAsia="lt-LT"/>
              </w:rPr>
              <w:t>36,6</w:t>
            </w:r>
          </w:p>
        </w:tc>
        <w:tc>
          <w:tcPr>
            <w:tcW w:w="866" w:type="dxa"/>
            <w:tcBorders>
              <w:top w:val="single" w:sz="4" w:space="0" w:color="auto"/>
              <w:left w:val="single" w:sz="4" w:space="0" w:color="auto"/>
              <w:bottom w:val="single" w:sz="4" w:space="0" w:color="auto"/>
              <w:right w:val="single" w:sz="4" w:space="0" w:color="auto"/>
            </w:tcBorders>
            <w:noWrap/>
            <w:hideMark/>
          </w:tcPr>
          <w:p w14:paraId="55470D6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1DAE4C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8708B2" w14:textId="77777777" w:rsidR="002817C4" w:rsidRDefault="002817C4" w:rsidP="004C146C">
            <w:pPr>
              <w:spacing w:line="240" w:lineRule="auto"/>
              <w:rPr>
                <w:lang w:eastAsia="lt-LT"/>
              </w:rPr>
            </w:pPr>
            <w:r>
              <w:rPr>
                <w:lang w:eastAsia="lt-LT"/>
              </w:rPr>
              <w:t>36,6</w:t>
            </w:r>
          </w:p>
        </w:tc>
        <w:tc>
          <w:tcPr>
            <w:tcW w:w="833" w:type="dxa"/>
            <w:tcBorders>
              <w:top w:val="single" w:sz="4" w:space="0" w:color="auto"/>
              <w:left w:val="single" w:sz="4" w:space="0" w:color="auto"/>
              <w:bottom w:val="single" w:sz="4" w:space="0" w:color="auto"/>
              <w:right w:val="single" w:sz="4" w:space="0" w:color="auto"/>
            </w:tcBorders>
            <w:noWrap/>
            <w:hideMark/>
          </w:tcPr>
          <w:p w14:paraId="0865782C" w14:textId="77777777" w:rsidR="002817C4" w:rsidRDefault="002817C4" w:rsidP="004C146C">
            <w:pPr>
              <w:spacing w:line="240" w:lineRule="auto"/>
              <w:rPr>
                <w:lang w:eastAsia="lt-LT"/>
              </w:rPr>
            </w:pPr>
            <w:r>
              <w:rPr>
                <w:lang w:eastAsia="lt-LT"/>
              </w:rPr>
              <w:t>36,6</w:t>
            </w:r>
          </w:p>
        </w:tc>
        <w:tc>
          <w:tcPr>
            <w:tcW w:w="833" w:type="dxa"/>
            <w:tcBorders>
              <w:top w:val="single" w:sz="4" w:space="0" w:color="auto"/>
              <w:left w:val="single" w:sz="4" w:space="0" w:color="auto"/>
              <w:bottom w:val="single" w:sz="4" w:space="0" w:color="auto"/>
              <w:right w:val="single" w:sz="4" w:space="0" w:color="auto"/>
            </w:tcBorders>
            <w:noWrap/>
            <w:hideMark/>
          </w:tcPr>
          <w:p w14:paraId="37BFEBD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8C7E90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8449648" w14:textId="77777777" w:rsidR="002817C4" w:rsidRDefault="002817C4" w:rsidP="004C146C">
            <w:pPr>
              <w:spacing w:line="240" w:lineRule="auto"/>
              <w:rPr>
                <w:lang w:eastAsia="lt-LT"/>
              </w:rPr>
            </w:pPr>
            <w:r>
              <w:rPr>
                <w:lang w:eastAsia="lt-LT"/>
              </w:rPr>
              <w:t>36,6</w:t>
            </w:r>
          </w:p>
        </w:tc>
      </w:tr>
      <w:tr w:rsidR="002817C4" w14:paraId="54B842F2"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89FB55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1FD76C5"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13C2303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BC0A73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8DBBEC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1328AF2"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B0937A8" w14:textId="77777777" w:rsidR="002817C4" w:rsidRDefault="002817C4" w:rsidP="004C146C">
            <w:pPr>
              <w:spacing w:line="240" w:lineRule="auto"/>
              <w:rPr>
                <w:lang w:eastAsia="lt-LT"/>
              </w:rPr>
            </w:pPr>
            <w:r>
              <w:rPr>
                <w:lang w:eastAsia="lt-LT"/>
              </w:rPr>
              <w:t>200,0</w:t>
            </w:r>
          </w:p>
        </w:tc>
        <w:tc>
          <w:tcPr>
            <w:tcW w:w="866" w:type="dxa"/>
            <w:tcBorders>
              <w:top w:val="single" w:sz="4" w:space="0" w:color="auto"/>
              <w:left w:val="single" w:sz="4" w:space="0" w:color="auto"/>
              <w:bottom w:val="single" w:sz="4" w:space="0" w:color="auto"/>
              <w:right w:val="single" w:sz="4" w:space="0" w:color="auto"/>
            </w:tcBorders>
            <w:noWrap/>
            <w:hideMark/>
          </w:tcPr>
          <w:p w14:paraId="2BA92EC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4736C5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B112C37" w14:textId="77777777" w:rsidR="002817C4" w:rsidRDefault="002817C4" w:rsidP="004C146C">
            <w:pPr>
              <w:spacing w:line="240" w:lineRule="auto"/>
              <w:rPr>
                <w:lang w:eastAsia="lt-LT"/>
              </w:rPr>
            </w:pPr>
            <w:r>
              <w:rPr>
                <w:lang w:eastAsia="lt-LT"/>
              </w:rPr>
              <w:t>200,0</w:t>
            </w:r>
          </w:p>
        </w:tc>
        <w:tc>
          <w:tcPr>
            <w:tcW w:w="833" w:type="dxa"/>
            <w:tcBorders>
              <w:top w:val="single" w:sz="4" w:space="0" w:color="auto"/>
              <w:left w:val="single" w:sz="4" w:space="0" w:color="auto"/>
              <w:bottom w:val="single" w:sz="4" w:space="0" w:color="auto"/>
              <w:right w:val="single" w:sz="4" w:space="0" w:color="auto"/>
            </w:tcBorders>
            <w:noWrap/>
            <w:hideMark/>
          </w:tcPr>
          <w:p w14:paraId="4CD9FA32" w14:textId="77777777" w:rsidR="002817C4" w:rsidRDefault="002817C4" w:rsidP="004C146C">
            <w:pPr>
              <w:spacing w:line="240" w:lineRule="auto"/>
              <w:rPr>
                <w:lang w:eastAsia="lt-LT"/>
              </w:rPr>
            </w:pPr>
            <w:r>
              <w:rPr>
                <w:lang w:eastAsia="lt-LT"/>
              </w:rPr>
              <w:t>200,0</w:t>
            </w:r>
          </w:p>
        </w:tc>
        <w:tc>
          <w:tcPr>
            <w:tcW w:w="833" w:type="dxa"/>
            <w:tcBorders>
              <w:top w:val="single" w:sz="4" w:space="0" w:color="auto"/>
              <w:left w:val="single" w:sz="4" w:space="0" w:color="auto"/>
              <w:bottom w:val="single" w:sz="4" w:space="0" w:color="auto"/>
              <w:right w:val="single" w:sz="4" w:space="0" w:color="auto"/>
            </w:tcBorders>
            <w:noWrap/>
            <w:hideMark/>
          </w:tcPr>
          <w:p w14:paraId="61601D30"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F4CB02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C0E895A" w14:textId="77777777" w:rsidR="002817C4" w:rsidRDefault="002817C4" w:rsidP="004C146C">
            <w:pPr>
              <w:spacing w:line="240" w:lineRule="auto"/>
              <w:rPr>
                <w:lang w:eastAsia="lt-LT"/>
              </w:rPr>
            </w:pPr>
            <w:r>
              <w:rPr>
                <w:lang w:eastAsia="lt-LT"/>
              </w:rPr>
              <w:t>200,0</w:t>
            </w:r>
          </w:p>
        </w:tc>
      </w:tr>
      <w:tr w:rsidR="002817C4" w14:paraId="0B27672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BED247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39DC2CE"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264701D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D1DBCD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8E25EF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F631CC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853C45B" w14:textId="77777777" w:rsidR="002817C4" w:rsidRDefault="002817C4" w:rsidP="004C146C">
            <w:pPr>
              <w:spacing w:line="240" w:lineRule="auto"/>
              <w:rPr>
                <w:lang w:eastAsia="lt-LT"/>
              </w:rPr>
            </w:pPr>
            <w:r>
              <w:rPr>
                <w:lang w:eastAsia="lt-LT"/>
              </w:rPr>
              <w:t>738,2</w:t>
            </w:r>
          </w:p>
        </w:tc>
        <w:tc>
          <w:tcPr>
            <w:tcW w:w="866" w:type="dxa"/>
            <w:tcBorders>
              <w:top w:val="single" w:sz="4" w:space="0" w:color="auto"/>
              <w:left w:val="single" w:sz="4" w:space="0" w:color="auto"/>
              <w:bottom w:val="single" w:sz="4" w:space="0" w:color="auto"/>
              <w:right w:val="single" w:sz="4" w:space="0" w:color="auto"/>
            </w:tcBorders>
            <w:noWrap/>
            <w:hideMark/>
          </w:tcPr>
          <w:p w14:paraId="10A0842B" w14:textId="77777777" w:rsidR="002817C4" w:rsidRDefault="002817C4" w:rsidP="004C146C">
            <w:pPr>
              <w:spacing w:line="240" w:lineRule="auto"/>
              <w:rPr>
                <w:lang w:eastAsia="lt-LT"/>
              </w:rPr>
            </w:pPr>
            <w:r>
              <w:rPr>
                <w:lang w:eastAsia="lt-LT"/>
              </w:rPr>
              <w:t>0,4</w:t>
            </w:r>
          </w:p>
        </w:tc>
        <w:tc>
          <w:tcPr>
            <w:tcW w:w="566" w:type="dxa"/>
            <w:tcBorders>
              <w:top w:val="single" w:sz="4" w:space="0" w:color="auto"/>
              <w:left w:val="single" w:sz="4" w:space="0" w:color="auto"/>
              <w:bottom w:val="single" w:sz="4" w:space="0" w:color="auto"/>
              <w:right w:val="single" w:sz="4" w:space="0" w:color="auto"/>
            </w:tcBorders>
            <w:noWrap/>
            <w:hideMark/>
          </w:tcPr>
          <w:p w14:paraId="78FB266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5FE4EBC" w14:textId="77777777" w:rsidR="002817C4" w:rsidRDefault="002817C4" w:rsidP="004C146C">
            <w:pPr>
              <w:spacing w:line="240" w:lineRule="auto"/>
              <w:rPr>
                <w:lang w:eastAsia="lt-LT"/>
              </w:rPr>
            </w:pPr>
            <w:r>
              <w:rPr>
                <w:lang w:eastAsia="lt-LT"/>
              </w:rPr>
              <w:t>737,8</w:t>
            </w:r>
          </w:p>
        </w:tc>
        <w:tc>
          <w:tcPr>
            <w:tcW w:w="833" w:type="dxa"/>
            <w:tcBorders>
              <w:top w:val="single" w:sz="4" w:space="0" w:color="auto"/>
              <w:left w:val="single" w:sz="4" w:space="0" w:color="auto"/>
              <w:bottom w:val="single" w:sz="4" w:space="0" w:color="auto"/>
              <w:right w:val="single" w:sz="4" w:space="0" w:color="auto"/>
            </w:tcBorders>
            <w:noWrap/>
            <w:hideMark/>
          </w:tcPr>
          <w:p w14:paraId="181F570B" w14:textId="77777777" w:rsidR="002817C4" w:rsidRDefault="002817C4" w:rsidP="004C146C">
            <w:pPr>
              <w:spacing w:line="240" w:lineRule="auto"/>
              <w:rPr>
                <w:lang w:eastAsia="lt-LT"/>
              </w:rPr>
            </w:pPr>
            <w:r>
              <w:rPr>
                <w:lang w:eastAsia="lt-LT"/>
              </w:rPr>
              <w:t>738,2</w:t>
            </w:r>
          </w:p>
        </w:tc>
        <w:tc>
          <w:tcPr>
            <w:tcW w:w="833" w:type="dxa"/>
            <w:tcBorders>
              <w:top w:val="single" w:sz="4" w:space="0" w:color="auto"/>
              <w:left w:val="single" w:sz="4" w:space="0" w:color="auto"/>
              <w:bottom w:val="single" w:sz="4" w:space="0" w:color="auto"/>
              <w:right w:val="single" w:sz="4" w:space="0" w:color="auto"/>
            </w:tcBorders>
            <w:noWrap/>
            <w:hideMark/>
          </w:tcPr>
          <w:p w14:paraId="055B052F" w14:textId="77777777" w:rsidR="002817C4" w:rsidRDefault="002817C4" w:rsidP="004C146C">
            <w:pPr>
              <w:spacing w:line="240" w:lineRule="auto"/>
              <w:rPr>
                <w:lang w:eastAsia="lt-LT"/>
              </w:rPr>
            </w:pPr>
            <w:r>
              <w:rPr>
                <w:lang w:eastAsia="lt-LT"/>
              </w:rPr>
              <w:t>0,4</w:t>
            </w:r>
          </w:p>
        </w:tc>
        <w:tc>
          <w:tcPr>
            <w:tcW w:w="533" w:type="dxa"/>
            <w:tcBorders>
              <w:top w:val="single" w:sz="4" w:space="0" w:color="auto"/>
              <w:left w:val="single" w:sz="4" w:space="0" w:color="auto"/>
              <w:bottom w:val="single" w:sz="4" w:space="0" w:color="auto"/>
              <w:right w:val="single" w:sz="4" w:space="0" w:color="auto"/>
            </w:tcBorders>
            <w:noWrap/>
            <w:hideMark/>
          </w:tcPr>
          <w:p w14:paraId="0FE29AC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3591280" w14:textId="77777777" w:rsidR="002817C4" w:rsidRDefault="002817C4" w:rsidP="004C146C">
            <w:pPr>
              <w:spacing w:line="240" w:lineRule="auto"/>
              <w:rPr>
                <w:lang w:eastAsia="lt-LT"/>
              </w:rPr>
            </w:pPr>
            <w:r>
              <w:rPr>
                <w:lang w:eastAsia="lt-LT"/>
              </w:rPr>
              <w:t>737,8</w:t>
            </w:r>
          </w:p>
        </w:tc>
      </w:tr>
      <w:tr w:rsidR="002817C4" w14:paraId="6FEDD47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1AE2FC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26B6D2A" w14:textId="77777777" w:rsidR="002817C4" w:rsidRDefault="002817C4" w:rsidP="004C146C">
            <w:pPr>
              <w:spacing w:line="240" w:lineRule="auto"/>
              <w:rPr>
                <w:lang w:eastAsia="lt-LT"/>
              </w:rPr>
            </w:pPr>
            <w:r>
              <w:rPr>
                <w:lang w:eastAsia="lt-LT"/>
              </w:rPr>
              <w:t>SB(ESL)</w:t>
            </w:r>
          </w:p>
        </w:tc>
        <w:tc>
          <w:tcPr>
            <w:tcW w:w="866" w:type="dxa"/>
            <w:tcBorders>
              <w:top w:val="single" w:sz="4" w:space="0" w:color="auto"/>
              <w:left w:val="single" w:sz="4" w:space="0" w:color="auto"/>
              <w:bottom w:val="single" w:sz="4" w:space="0" w:color="auto"/>
              <w:right w:val="single" w:sz="4" w:space="0" w:color="auto"/>
            </w:tcBorders>
            <w:noWrap/>
            <w:hideMark/>
          </w:tcPr>
          <w:p w14:paraId="3E479A8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BFF4B2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BF441B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48AA63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6172216" w14:textId="77777777" w:rsidR="002817C4" w:rsidRDefault="002817C4" w:rsidP="004C146C">
            <w:pPr>
              <w:spacing w:line="240" w:lineRule="auto"/>
              <w:rPr>
                <w:lang w:eastAsia="lt-LT"/>
              </w:rPr>
            </w:pPr>
            <w:r>
              <w:rPr>
                <w:lang w:eastAsia="lt-LT"/>
              </w:rPr>
              <w:t>65,0</w:t>
            </w:r>
          </w:p>
        </w:tc>
        <w:tc>
          <w:tcPr>
            <w:tcW w:w="866" w:type="dxa"/>
            <w:tcBorders>
              <w:top w:val="single" w:sz="4" w:space="0" w:color="auto"/>
              <w:left w:val="single" w:sz="4" w:space="0" w:color="auto"/>
              <w:bottom w:val="single" w:sz="4" w:space="0" w:color="auto"/>
              <w:right w:val="single" w:sz="4" w:space="0" w:color="auto"/>
            </w:tcBorders>
            <w:noWrap/>
            <w:hideMark/>
          </w:tcPr>
          <w:p w14:paraId="60836FD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D679B9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AC91166" w14:textId="77777777" w:rsidR="002817C4" w:rsidRDefault="002817C4" w:rsidP="004C146C">
            <w:pPr>
              <w:spacing w:line="240" w:lineRule="auto"/>
              <w:rPr>
                <w:lang w:eastAsia="lt-LT"/>
              </w:rPr>
            </w:pPr>
            <w:r>
              <w:rPr>
                <w:lang w:eastAsia="lt-LT"/>
              </w:rPr>
              <w:t>65,0</w:t>
            </w:r>
          </w:p>
        </w:tc>
        <w:tc>
          <w:tcPr>
            <w:tcW w:w="833" w:type="dxa"/>
            <w:tcBorders>
              <w:top w:val="single" w:sz="4" w:space="0" w:color="auto"/>
              <w:left w:val="single" w:sz="4" w:space="0" w:color="auto"/>
              <w:bottom w:val="single" w:sz="4" w:space="0" w:color="auto"/>
              <w:right w:val="single" w:sz="4" w:space="0" w:color="auto"/>
            </w:tcBorders>
            <w:noWrap/>
            <w:hideMark/>
          </w:tcPr>
          <w:p w14:paraId="0EAD6793" w14:textId="77777777" w:rsidR="002817C4" w:rsidRDefault="002817C4" w:rsidP="004C146C">
            <w:pPr>
              <w:spacing w:line="240" w:lineRule="auto"/>
              <w:rPr>
                <w:lang w:eastAsia="lt-LT"/>
              </w:rPr>
            </w:pPr>
            <w:r>
              <w:rPr>
                <w:lang w:eastAsia="lt-LT"/>
              </w:rPr>
              <w:t>65,0</w:t>
            </w:r>
          </w:p>
        </w:tc>
        <w:tc>
          <w:tcPr>
            <w:tcW w:w="833" w:type="dxa"/>
            <w:tcBorders>
              <w:top w:val="single" w:sz="4" w:space="0" w:color="auto"/>
              <w:left w:val="single" w:sz="4" w:space="0" w:color="auto"/>
              <w:bottom w:val="single" w:sz="4" w:space="0" w:color="auto"/>
              <w:right w:val="single" w:sz="4" w:space="0" w:color="auto"/>
            </w:tcBorders>
            <w:noWrap/>
            <w:hideMark/>
          </w:tcPr>
          <w:p w14:paraId="2D6B2D13"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3ACEE0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C331D0A" w14:textId="77777777" w:rsidR="002817C4" w:rsidRDefault="002817C4" w:rsidP="004C146C">
            <w:pPr>
              <w:spacing w:line="240" w:lineRule="auto"/>
              <w:rPr>
                <w:lang w:eastAsia="lt-LT"/>
              </w:rPr>
            </w:pPr>
            <w:r>
              <w:rPr>
                <w:lang w:eastAsia="lt-LT"/>
              </w:rPr>
              <w:t>65,0</w:t>
            </w:r>
          </w:p>
        </w:tc>
      </w:tr>
      <w:tr w:rsidR="002817C4" w14:paraId="2064C98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1FC85D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FA65967"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4BC079E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211FA5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6BEEBB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65F08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2CA0AB2"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1C090E5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2787BA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32D5253"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CBBEFA6"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50E5A7A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55E3F5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BB09584" w14:textId="77777777" w:rsidR="002817C4" w:rsidRDefault="002817C4" w:rsidP="004C146C">
            <w:pPr>
              <w:spacing w:line="240" w:lineRule="auto"/>
              <w:rPr>
                <w:lang w:eastAsia="lt-LT"/>
              </w:rPr>
            </w:pPr>
            <w:r>
              <w:rPr>
                <w:lang w:eastAsia="lt-LT"/>
              </w:rPr>
              <w:t>100,0</w:t>
            </w:r>
          </w:p>
        </w:tc>
      </w:tr>
      <w:tr w:rsidR="002817C4" w14:paraId="39F2275E"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5946BC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9F7976C"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A78D3D0" w14:textId="77777777" w:rsidR="002817C4" w:rsidRDefault="002817C4" w:rsidP="004C146C">
            <w:pPr>
              <w:spacing w:line="240" w:lineRule="auto"/>
              <w:rPr>
                <w:lang w:eastAsia="lt-LT"/>
              </w:rPr>
            </w:pPr>
            <w:r>
              <w:rPr>
                <w:lang w:eastAsia="lt-LT"/>
              </w:rPr>
              <w:t>5,2</w:t>
            </w:r>
          </w:p>
        </w:tc>
        <w:tc>
          <w:tcPr>
            <w:tcW w:w="766" w:type="dxa"/>
            <w:tcBorders>
              <w:top w:val="single" w:sz="4" w:space="0" w:color="auto"/>
              <w:left w:val="single" w:sz="4" w:space="0" w:color="auto"/>
              <w:bottom w:val="single" w:sz="4" w:space="0" w:color="auto"/>
              <w:right w:val="single" w:sz="4" w:space="0" w:color="auto"/>
            </w:tcBorders>
            <w:noWrap/>
            <w:hideMark/>
          </w:tcPr>
          <w:p w14:paraId="3862BAA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E9EE48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0B18BF8"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6539823" w14:textId="77777777" w:rsidR="002817C4" w:rsidRDefault="002817C4" w:rsidP="004C146C">
            <w:pPr>
              <w:spacing w:line="240" w:lineRule="auto"/>
              <w:rPr>
                <w:lang w:eastAsia="lt-LT"/>
              </w:rPr>
            </w:pPr>
            <w:r>
              <w:rPr>
                <w:lang w:eastAsia="lt-LT"/>
              </w:rPr>
              <w:t>1157,4</w:t>
            </w:r>
          </w:p>
        </w:tc>
        <w:tc>
          <w:tcPr>
            <w:tcW w:w="866" w:type="dxa"/>
            <w:tcBorders>
              <w:top w:val="single" w:sz="4" w:space="0" w:color="auto"/>
              <w:left w:val="single" w:sz="4" w:space="0" w:color="auto"/>
              <w:bottom w:val="single" w:sz="4" w:space="0" w:color="auto"/>
              <w:right w:val="single" w:sz="4" w:space="0" w:color="auto"/>
            </w:tcBorders>
            <w:noWrap/>
            <w:hideMark/>
          </w:tcPr>
          <w:p w14:paraId="3000580C" w14:textId="77777777" w:rsidR="002817C4" w:rsidRDefault="002817C4" w:rsidP="004C146C">
            <w:pPr>
              <w:spacing w:line="240" w:lineRule="auto"/>
              <w:rPr>
                <w:lang w:eastAsia="lt-LT"/>
              </w:rPr>
            </w:pPr>
            <w:r>
              <w:rPr>
                <w:lang w:eastAsia="lt-LT"/>
              </w:rPr>
              <w:t>0,4</w:t>
            </w:r>
          </w:p>
        </w:tc>
        <w:tc>
          <w:tcPr>
            <w:tcW w:w="566" w:type="dxa"/>
            <w:tcBorders>
              <w:top w:val="single" w:sz="4" w:space="0" w:color="auto"/>
              <w:left w:val="single" w:sz="4" w:space="0" w:color="auto"/>
              <w:bottom w:val="single" w:sz="4" w:space="0" w:color="auto"/>
              <w:right w:val="single" w:sz="4" w:space="0" w:color="auto"/>
            </w:tcBorders>
            <w:noWrap/>
            <w:hideMark/>
          </w:tcPr>
          <w:p w14:paraId="183E9C5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4FFFF6F" w14:textId="77777777" w:rsidR="002817C4" w:rsidRDefault="002817C4" w:rsidP="004C146C">
            <w:pPr>
              <w:spacing w:line="240" w:lineRule="auto"/>
              <w:rPr>
                <w:lang w:eastAsia="lt-LT"/>
              </w:rPr>
            </w:pPr>
            <w:r>
              <w:rPr>
                <w:lang w:eastAsia="lt-LT"/>
              </w:rPr>
              <w:t>1157,0</w:t>
            </w:r>
          </w:p>
        </w:tc>
        <w:tc>
          <w:tcPr>
            <w:tcW w:w="833" w:type="dxa"/>
            <w:tcBorders>
              <w:top w:val="single" w:sz="4" w:space="0" w:color="auto"/>
              <w:left w:val="single" w:sz="4" w:space="0" w:color="auto"/>
              <w:bottom w:val="single" w:sz="4" w:space="0" w:color="auto"/>
              <w:right w:val="single" w:sz="4" w:space="0" w:color="auto"/>
            </w:tcBorders>
            <w:noWrap/>
            <w:hideMark/>
          </w:tcPr>
          <w:p w14:paraId="5BF712A6" w14:textId="77777777" w:rsidR="002817C4" w:rsidRDefault="002817C4" w:rsidP="004C146C">
            <w:pPr>
              <w:spacing w:line="240" w:lineRule="auto"/>
              <w:rPr>
                <w:lang w:eastAsia="lt-LT"/>
              </w:rPr>
            </w:pPr>
            <w:r>
              <w:rPr>
                <w:lang w:eastAsia="lt-LT"/>
              </w:rPr>
              <w:t>1152,2</w:t>
            </w:r>
          </w:p>
        </w:tc>
        <w:tc>
          <w:tcPr>
            <w:tcW w:w="833" w:type="dxa"/>
            <w:tcBorders>
              <w:top w:val="single" w:sz="4" w:space="0" w:color="auto"/>
              <w:left w:val="single" w:sz="4" w:space="0" w:color="auto"/>
              <w:bottom w:val="single" w:sz="4" w:space="0" w:color="auto"/>
              <w:right w:val="single" w:sz="4" w:space="0" w:color="auto"/>
            </w:tcBorders>
            <w:noWrap/>
            <w:hideMark/>
          </w:tcPr>
          <w:p w14:paraId="30935587" w14:textId="77777777" w:rsidR="002817C4" w:rsidRDefault="002817C4" w:rsidP="004C146C">
            <w:pPr>
              <w:spacing w:line="240" w:lineRule="auto"/>
              <w:rPr>
                <w:lang w:eastAsia="lt-LT"/>
              </w:rPr>
            </w:pPr>
            <w:r>
              <w:rPr>
                <w:lang w:eastAsia="lt-LT"/>
              </w:rPr>
              <w:t>0,4</w:t>
            </w:r>
          </w:p>
        </w:tc>
        <w:tc>
          <w:tcPr>
            <w:tcW w:w="533" w:type="dxa"/>
            <w:tcBorders>
              <w:top w:val="single" w:sz="4" w:space="0" w:color="auto"/>
              <w:left w:val="single" w:sz="4" w:space="0" w:color="auto"/>
              <w:bottom w:val="single" w:sz="4" w:space="0" w:color="auto"/>
              <w:right w:val="single" w:sz="4" w:space="0" w:color="auto"/>
            </w:tcBorders>
            <w:noWrap/>
            <w:hideMark/>
          </w:tcPr>
          <w:p w14:paraId="1F44F31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32F558F" w14:textId="77777777" w:rsidR="002817C4" w:rsidRDefault="002817C4" w:rsidP="004C146C">
            <w:pPr>
              <w:spacing w:line="240" w:lineRule="auto"/>
              <w:rPr>
                <w:lang w:eastAsia="lt-LT"/>
              </w:rPr>
            </w:pPr>
            <w:r>
              <w:rPr>
                <w:lang w:eastAsia="lt-LT"/>
              </w:rPr>
              <w:t>1157,0</w:t>
            </w:r>
          </w:p>
        </w:tc>
      </w:tr>
      <w:tr w:rsidR="002817C4" w14:paraId="28C4D489"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19DD0184" w14:textId="77777777" w:rsidR="002817C4" w:rsidRDefault="002817C4">
            <w:pPr>
              <w:spacing w:line="240" w:lineRule="auto"/>
              <w:rPr>
                <w:lang w:eastAsia="lt-LT"/>
              </w:rPr>
            </w:pPr>
            <w:r>
              <w:rPr>
                <w:lang w:eastAsia="lt-LT"/>
              </w:rPr>
              <w:t xml:space="preserve">Teatro ir Sukilėlių g, rekonstrukcija </w:t>
            </w:r>
          </w:p>
        </w:tc>
        <w:tc>
          <w:tcPr>
            <w:tcW w:w="1017" w:type="dxa"/>
            <w:tcBorders>
              <w:top w:val="single" w:sz="4" w:space="0" w:color="auto"/>
              <w:left w:val="single" w:sz="4" w:space="0" w:color="auto"/>
              <w:bottom w:val="single" w:sz="4" w:space="0" w:color="auto"/>
              <w:right w:val="single" w:sz="4" w:space="0" w:color="auto"/>
            </w:tcBorders>
            <w:noWrap/>
            <w:hideMark/>
          </w:tcPr>
          <w:p w14:paraId="4E8FD98D"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F99E3B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DC0E59A"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C3518C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C04E10A"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23A0697" w14:textId="77777777" w:rsidR="002817C4" w:rsidRDefault="002817C4" w:rsidP="004C146C">
            <w:pPr>
              <w:spacing w:line="240" w:lineRule="auto"/>
              <w:rPr>
                <w:lang w:eastAsia="lt-LT"/>
              </w:rPr>
            </w:pPr>
            <w:r>
              <w:rPr>
                <w:lang w:eastAsia="lt-LT"/>
              </w:rPr>
              <w:t>84,3</w:t>
            </w:r>
          </w:p>
        </w:tc>
        <w:tc>
          <w:tcPr>
            <w:tcW w:w="866" w:type="dxa"/>
            <w:tcBorders>
              <w:top w:val="single" w:sz="4" w:space="0" w:color="auto"/>
              <w:left w:val="single" w:sz="4" w:space="0" w:color="auto"/>
              <w:bottom w:val="single" w:sz="4" w:space="0" w:color="auto"/>
              <w:right w:val="single" w:sz="4" w:space="0" w:color="auto"/>
            </w:tcBorders>
            <w:noWrap/>
            <w:hideMark/>
          </w:tcPr>
          <w:p w14:paraId="071B8D0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6FED60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966DFF9" w14:textId="77777777" w:rsidR="002817C4" w:rsidRDefault="002817C4" w:rsidP="004C146C">
            <w:pPr>
              <w:spacing w:line="240" w:lineRule="auto"/>
              <w:rPr>
                <w:lang w:eastAsia="lt-LT"/>
              </w:rPr>
            </w:pPr>
            <w:r>
              <w:rPr>
                <w:lang w:eastAsia="lt-LT"/>
              </w:rPr>
              <w:t>84,3</w:t>
            </w:r>
          </w:p>
        </w:tc>
        <w:tc>
          <w:tcPr>
            <w:tcW w:w="833" w:type="dxa"/>
            <w:tcBorders>
              <w:top w:val="single" w:sz="4" w:space="0" w:color="auto"/>
              <w:left w:val="single" w:sz="4" w:space="0" w:color="auto"/>
              <w:bottom w:val="single" w:sz="4" w:space="0" w:color="auto"/>
              <w:right w:val="single" w:sz="4" w:space="0" w:color="auto"/>
            </w:tcBorders>
            <w:noWrap/>
            <w:hideMark/>
          </w:tcPr>
          <w:p w14:paraId="3AAB188B" w14:textId="77777777" w:rsidR="002817C4" w:rsidRDefault="002817C4" w:rsidP="004C146C">
            <w:pPr>
              <w:spacing w:line="240" w:lineRule="auto"/>
              <w:rPr>
                <w:lang w:eastAsia="lt-LT"/>
              </w:rPr>
            </w:pPr>
            <w:r>
              <w:rPr>
                <w:lang w:eastAsia="lt-LT"/>
              </w:rPr>
              <w:t>84,3</w:t>
            </w:r>
          </w:p>
        </w:tc>
        <w:tc>
          <w:tcPr>
            <w:tcW w:w="833" w:type="dxa"/>
            <w:tcBorders>
              <w:top w:val="single" w:sz="4" w:space="0" w:color="auto"/>
              <w:left w:val="single" w:sz="4" w:space="0" w:color="auto"/>
              <w:bottom w:val="single" w:sz="4" w:space="0" w:color="auto"/>
              <w:right w:val="single" w:sz="4" w:space="0" w:color="auto"/>
            </w:tcBorders>
            <w:noWrap/>
            <w:hideMark/>
          </w:tcPr>
          <w:p w14:paraId="50D9521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C2FA5D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AF9B5EC" w14:textId="77777777" w:rsidR="002817C4" w:rsidRDefault="002817C4" w:rsidP="004C146C">
            <w:pPr>
              <w:spacing w:line="240" w:lineRule="auto"/>
              <w:rPr>
                <w:lang w:eastAsia="lt-LT"/>
              </w:rPr>
            </w:pPr>
            <w:r>
              <w:rPr>
                <w:lang w:eastAsia="lt-LT"/>
              </w:rPr>
              <w:t>84,3</w:t>
            </w:r>
          </w:p>
        </w:tc>
      </w:tr>
      <w:tr w:rsidR="002817C4" w14:paraId="487634E9"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21A4F48"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66049E1" w14:textId="77777777" w:rsidR="002817C4" w:rsidRDefault="002817C4" w:rsidP="004C146C">
            <w:pPr>
              <w:spacing w:line="240" w:lineRule="auto"/>
              <w:rPr>
                <w:lang w:eastAsia="lt-LT"/>
              </w:rPr>
            </w:pPr>
            <w:r>
              <w:rPr>
                <w:lang w:eastAsia="lt-LT"/>
              </w:rPr>
              <w:t>SB(SPI)</w:t>
            </w:r>
          </w:p>
        </w:tc>
        <w:tc>
          <w:tcPr>
            <w:tcW w:w="866" w:type="dxa"/>
            <w:tcBorders>
              <w:top w:val="single" w:sz="4" w:space="0" w:color="auto"/>
              <w:left w:val="single" w:sz="4" w:space="0" w:color="auto"/>
              <w:bottom w:val="single" w:sz="4" w:space="0" w:color="auto"/>
              <w:right w:val="single" w:sz="4" w:space="0" w:color="auto"/>
            </w:tcBorders>
            <w:noWrap/>
            <w:hideMark/>
          </w:tcPr>
          <w:p w14:paraId="16FF3CF2"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58D1BB3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108531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68B44F" w14:textId="77777777" w:rsidR="002817C4" w:rsidRDefault="002817C4" w:rsidP="004C146C">
            <w:pPr>
              <w:spacing w:line="240" w:lineRule="auto"/>
              <w:rPr>
                <w:lang w:eastAsia="lt-LT"/>
              </w:rPr>
            </w:pPr>
            <w:r>
              <w:rPr>
                <w:lang w:eastAsia="lt-LT"/>
              </w:rPr>
              <w:t>150,0</w:t>
            </w:r>
          </w:p>
        </w:tc>
        <w:tc>
          <w:tcPr>
            <w:tcW w:w="866" w:type="dxa"/>
            <w:tcBorders>
              <w:top w:val="single" w:sz="4" w:space="0" w:color="auto"/>
              <w:left w:val="single" w:sz="4" w:space="0" w:color="auto"/>
              <w:bottom w:val="single" w:sz="4" w:space="0" w:color="auto"/>
              <w:right w:val="single" w:sz="4" w:space="0" w:color="auto"/>
            </w:tcBorders>
            <w:noWrap/>
            <w:hideMark/>
          </w:tcPr>
          <w:p w14:paraId="46DA0674"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5366795"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33097F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A43D57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7605F05" w14:textId="77777777" w:rsidR="002817C4" w:rsidRDefault="002817C4" w:rsidP="004C146C">
            <w:pPr>
              <w:spacing w:line="240" w:lineRule="auto"/>
              <w:rPr>
                <w:lang w:eastAsia="lt-LT"/>
              </w:rPr>
            </w:pPr>
            <w:r>
              <w:rPr>
                <w:lang w:eastAsia="lt-LT"/>
              </w:rPr>
              <w:t>-150,0</w:t>
            </w:r>
          </w:p>
        </w:tc>
        <w:tc>
          <w:tcPr>
            <w:tcW w:w="833" w:type="dxa"/>
            <w:tcBorders>
              <w:top w:val="single" w:sz="4" w:space="0" w:color="auto"/>
              <w:left w:val="single" w:sz="4" w:space="0" w:color="auto"/>
              <w:bottom w:val="single" w:sz="4" w:space="0" w:color="auto"/>
              <w:right w:val="single" w:sz="4" w:space="0" w:color="auto"/>
            </w:tcBorders>
            <w:noWrap/>
            <w:hideMark/>
          </w:tcPr>
          <w:p w14:paraId="6729FCE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0D7618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1C5B323" w14:textId="77777777" w:rsidR="002817C4" w:rsidRDefault="002817C4" w:rsidP="004C146C">
            <w:pPr>
              <w:spacing w:line="240" w:lineRule="auto"/>
              <w:rPr>
                <w:lang w:eastAsia="lt-LT"/>
              </w:rPr>
            </w:pPr>
            <w:r>
              <w:rPr>
                <w:lang w:eastAsia="lt-LT"/>
              </w:rPr>
              <w:t>-150,0</w:t>
            </w:r>
          </w:p>
        </w:tc>
      </w:tr>
      <w:tr w:rsidR="002817C4" w14:paraId="46408E8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9D8976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5350C35"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5F22134F" w14:textId="77777777" w:rsidR="002817C4" w:rsidRDefault="002817C4" w:rsidP="004C146C">
            <w:pPr>
              <w:spacing w:line="240" w:lineRule="auto"/>
              <w:rPr>
                <w:lang w:eastAsia="lt-LT"/>
              </w:rPr>
            </w:pPr>
            <w:r>
              <w:rPr>
                <w:lang w:eastAsia="lt-LT"/>
              </w:rPr>
              <w:t>21,7</w:t>
            </w:r>
          </w:p>
        </w:tc>
        <w:tc>
          <w:tcPr>
            <w:tcW w:w="766" w:type="dxa"/>
            <w:tcBorders>
              <w:top w:val="single" w:sz="4" w:space="0" w:color="auto"/>
              <w:left w:val="single" w:sz="4" w:space="0" w:color="auto"/>
              <w:bottom w:val="single" w:sz="4" w:space="0" w:color="auto"/>
              <w:right w:val="single" w:sz="4" w:space="0" w:color="auto"/>
            </w:tcBorders>
            <w:noWrap/>
            <w:hideMark/>
          </w:tcPr>
          <w:p w14:paraId="394BB78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8CCC39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78098A" w14:textId="77777777" w:rsidR="002817C4" w:rsidRDefault="002817C4" w:rsidP="004C146C">
            <w:pPr>
              <w:spacing w:line="240" w:lineRule="auto"/>
              <w:rPr>
                <w:lang w:eastAsia="lt-LT"/>
              </w:rPr>
            </w:pPr>
            <w:r>
              <w:rPr>
                <w:lang w:eastAsia="lt-LT"/>
              </w:rPr>
              <w:t>21,7</w:t>
            </w:r>
          </w:p>
        </w:tc>
        <w:tc>
          <w:tcPr>
            <w:tcW w:w="866" w:type="dxa"/>
            <w:tcBorders>
              <w:top w:val="single" w:sz="4" w:space="0" w:color="auto"/>
              <w:left w:val="single" w:sz="4" w:space="0" w:color="auto"/>
              <w:bottom w:val="single" w:sz="4" w:space="0" w:color="auto"/>
              <w:right w:val="single" w:sz="4" w:space="0" w:color="auto"/>
            </w:tcBorders>
            <w:noWrap/>
            <w:hideMark/>
          </w:tcPr>
          <w:p w14:paraId="6212C7E0"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058AC6E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7FE30D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A376AD"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30C9FE3" w14:textId="77777777" w:rsidR="002817C4" w:rsidRDefault="002817C4" w:rsidP="004C146C">
            <w:pPr>
              <w:spacing w:line="240" w:lineRule="auto"/>
              <w:rPr>
                <w:lang w:eastAsia="lt-LT"/>
              </w:rPr>
            </w:pPr>
            <w:r>
              <w:rPr>
                <w:lang w:eastAsia="lt-LT"/>
              </w:rPr>
              <w:t>78,3</w:t>
            </w:r>
          </w:p>
        </w:tc>
        <w:tc>
          <w:tcPr>
            <w:tcW w:w="833" w:type="dxa"/>
            <w:tcBorders>
              <w:top w:val="single" w:sz="4" w:space="0" w:color="auto"/>
              <w:left w:val="single" w:sz="4" w:space="0" w:color="auto"/>
              <w:bottom w:val="single" w:sz="4" w:space="0" w:color="auto"/>
              <w:right w:val="single" w:sz="4" w:space="0" w:color="auto"/>
            </w:tcBorders>
            <w:noWrap/>
            <w:hideMark/>
          </w:tcPr>
          <w:p w14:paraId="465ECDE3"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E0D523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017A5CE" w14:textId="77777777" w:rsidR="002817C4" w:rsidRDefault="002817C4" w:rsidP="004C146C">
            <w:pPr>
              <w:spacing w:line="240" w:lineRule="auto"/>
              <w:rPr>
                <w:lang w:eastAsia="lt-LT"/>
              </w:rPr>
            </w:pPr>
            <w:r>
              <w:rPr>
                <w:lang w:eastAsia="lt-LT"/>
              </w:rPr>
              <w:t>78,3</w:t>
            </w:r>
          </w:p>
        </w:tc>
      </w:tr>
      <w:tr w:rsidR="002817C4" w14:paraId="51C53F7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5A9925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55FC249"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05AD4A9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412E45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3CF7A0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89723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8EFF56E" w14:textId="77777777" w:rsidR="002817C4" w:rsidRDefault="002817C4" w:rsidP="004C146C">
            <w:pPr>
              <w:spacing w:line="240" w:lineRule="auto"/>
              <w:rPr>
                <w:lang w:eastAsia="lt-LT"/>
              </w:rPr>
            </w:pPr>
            <w:r>
              <w:rPr>
                <w:lang w:eastAsia="lt-LT"/>
              </w:rPr>
              <w:t>98,1</w:t>
            </w:r>
          </w:p>
        </w:tc>
        <w:tc>
          <w:tcPr>
            <w:tcW w:w="866" w:type="dxa"/>
            <w:tcBorders>
              <w:top w:val="single" w:sz="4" w:space="0" w:color="auto"/>
              <w:left w:val="single" w:sz="4" w:space="0" w:color="auto"/>
              <w:bottom w:val="single" w:sz="4" w:space="0" w:color="auto"/>
              <w:right w:val="single" w:sz="4" w:space="0" w:color="auto"/>
            </w:tcBorders>
            <w:noWrap/>
            <w:hideMark/>
          </w:tcPr>
          <w:p w14:paraId="28A77F6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CCFC22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571D72" w14:textId="77777777" w:rsidR="002817C4" w:rsidRDefault="002817C4" w:rsidP="004C146C">
            <w:pPr>
              <w:spacing w:line="240" w:lineRule="auto"/>
              <w:rPr>
                <w:lang w:eastAsia="lt-LT"/>
              </w:rPr>
            </w:pPr>
            <w:r>
              <w:rPr>
                <w:lang w:eastAsia="lt-LT"/>
              </w:rPr>
              <w:t>98,1</w:t>
            </w:r>
          </w:p>
        </w:tc>
        <w:tc>
          <w:tcPr>
            <w:tcW w:w="833" w:type="dxa"/>
            <w:tcBorders>
              <w:top w:val="single" w:sz="4" w:space="0" w:color="auto"/>
              <w:left w:val="single" w:sz="4" w:space="0" w:color="auto"/>
              <w:bottom w:val="single" w:sz="4" w:space="0" w:color="auto"/>
              <w:right w:val="single" w:sz="4" w:space="0" w:color="auto"/>
            </w:tcBorders>
            <w:noWrap/>
            <w:hideMark/>
          </w:tcPr>
          <w:p w14:paraId="6E114D6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8D2F143"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F7E5B9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D8CE8A0" w14:textId="77777777" w:rsidR="002817C4" w:rsidRDefault="002817C4" w:rsidP="004C146C">
            <w:pPr>
              <w:spacing w:line="240" w:lineRule="auto"/>
              <w:rPr>
                <w:rFonts w:asciiTheme="minorHAnsi" w:eastAsiaTheme="minorHAnsi" w:hAnsiTheme="minorHAnsi" w:cstheme="minorBidi"/>
                <w:lang w:eastAsia="lt-LT"/>
              </w:rPr>
            </w:pPr>
          </w:p>
        </w:tc>
      </w:tr>
      <w:tr w:rsidR="002817C4" w14:paraId="7E54F0D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721272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DE8CCDA"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1707A96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BFB998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E3DD59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536E96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6A3EF93" w14:textId="77777777" w:rsidR="002817C4" w:rsidRDefault="002817C4" w:rsidP="004C146C">
            <w:pPr>
              <w:spacing w:line="240" w:lineRule="auto"/>
              <w:rPr>
                <w:lang w:eastAsia="lt-LT"/>
              </w:rPr>
            </w:pPr>
            <w:r>
              <w:rPr>
                <w:lang w:eastAsia="lt-LT"/>
              </w:rPr>
              <w:t>118,6</w:t>
            </w:r>
          </w:p>
        </w:tc>
        <w:tc>
          <w:tcPr>
            <w:tcW w:w="866" w:type="dxa"/>
            <w:tcBorders>
              <w:top w:val="single" w:sz="4" w:space="0" w:color="auto"/>
              <w:left w:val="single" w:sz="4" w:space="0" w:color="auto"/>
              <w:bottom w:val="single" w:sz="4" w:space="0" w:color="auto"/>
              <w:right w:val="single" w:sz="4" w:space="0" w:color="auto"/>
            </w:tcBorders>
            <w:noWrap/>
            <w:hideMark/>
          </w:tcPr>
          <w:p w14:paraId="3A2AC33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590665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FB291AF" w14:textId="77777777" w:rsidR="002817C4" w:rsidRDefault="002817C4" w:rsidP="004C146C">
            <w:pPr>
              <w:spacing w:line="240" w:lineRule="auto"/>
              <w:rPr>
                <w:lang w:eastAsia="lt-LT"/>
              </w:rPr>
            </w:pPr>
            <w:r>
              <w:rPr>
                <w:lang w:eastAsia="lt-LT"/>
              </w:rPr>
              <w:t>118,6</w:t>
            </w:r>
          </w:p>
        </w:tc>
        <w:tc>
          <w:tcPr>
            <w:tcW w:w="833" w:type="dxa"/>
            <w:tcBorders>
              <w:top w:val="single" w:sz="4" w:space="0" w:color="auto"/>
              <w:left w:val="single" w:sz="4" w:space="0" w:color="auto"/>
              <w:bottom w:val="single" w:sz="4" w:space="0" w:color="auto"/>
              <w:right w:val="single" w:sz="4" w:space="0" w:color="auto"/>
            </w:tcBorders>
            <w:noWrap/>
            <w:hideMark/>
          </w:tcPr>
          <w:p w14:paraId="608BD95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1EA91D"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34A9FB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0DD2158" w14:textId="77777777" w:rsidR="002817C4" w:rsidRDefault="002817C4" w:rsidP="004C146C">
            <w:pPr>
              <w:spacing w:line="240" w:lineRule="auto"/>
              <w:rPr>
                <w:rFonts w:asciiTheme="minorHAnsi" w:eastAsiaTheme="minorHAnsi" w:hAnsiTheme="minorHAnsi" w:cstheme="minorBidi"/>
                <w:lang w:eastAsia="lt-LT"/>
              </w:rPr>
            </w:pPr>
          </w:p>
        </w:tc>
      </w:tr>
      <w:tr w:rsidR="002817C4" w14:paraId="09A71363"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BA8CAC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5778683"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45702A1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0C117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907034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D14CCB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1FEB590" w14:textId="77777777" w:rsidR="002817C4" w:rsidRDefault="002817C4" w:rsidP="004C146C">
            <w:pPr>
              <w:spacing w:line="240" w:lineRule="auto"/>
              <w:rPr>
                <w:lang w:eastAsia="lt-LT"/>
              </w:rPr>
            </w:pPr>
            <w:r>
              <w:rPr>
                <w:lang w:eastAsia="lt-LT"/>
              </w:rPr>
              <w:t>233,2</w:t>
            </w:r>
          </w:p>
        </w:tc>
        <w:tc>
          <w:tcPr>
            <w:tcW w:w="866" w:type="dxa"/>
            <w:tcBorders>
              <w:top w:val="single" w:sz="4" w:space="0" w:color="auto"/>
              <w:left w:val="single" w:sz="4" w:space="0" w:color="auto"/>
              <w:bottom w:val="single" w:sz="4" w:space="0" w:color="auto"/>
              <w:right w:val="single" w:sz="4" w:space="0" w:color="auto"/>
            </w:tcBorders>
            <w:noWrap/>
            <w:hideMark/>
          </w:tcPr>
          <w:p w14:paraId="038845C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DE9D5C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EBB487A" w14:textId="77777777" w:rsidR="002817C4" w:rsidRDefault="002817C4" w:rsidP="004C146C">
            <w:pPr>
              <w:spacing w:line="240" w:lineRule="auto"/>
              <w:rPr>
                <w:lang w:eastAsia="lt-LT"/>
              </w:rPr>
            </w:pPr>
            <w:r>
              <w:rPr>
                <w:lang w:eastAsia="lt-LT"/>
              </w:rPr>
              <w:t>233,2</w:t>
            </w:r>
          </w:p>
        </w:tc>
        <w:tc>
          <w:tcPr>
            <w:tcW w:w="833" w:type="dxa"/>
            <w:tcBorders>
              <w:top w:val="single" w:sz="4" w:space="0" w:color="auto"/>
              <w:left w:val="single" w:sz="4" w:space="0" w:color="auto"/>
              <w:bottom w:val="single" w:sz="4" w:space="0" w:color="auto"/>
              <w:right w:val="single" w:sz="4" w:space="0" w:color="auto"/>
            </w:tcBorders>
            <w:noWrap/>
            <w:hideMark/>
          </w:tcPr>
          <w:p w14:paraId="61D83C98" w14:textId="77777777" w:rsidR="002817C4" w:rsidRDefault="002817C4" w:rsidP="004C146C">
            <w:pPr>
              <w:spacing w:line="240" w:lineRule="auto"/>
              <w:rPr>
                <w:lang w:eastAsia="lt-LT"/>
              </w:rPr>
            </w:pPr>
            <w:r>
              <w:rPr>
                <w:lang w:eastAsia="lt-LT"/>
              </w:rPr>
              <w:t>233,2</w:t>
            </w:r>
          </w:p>
        </w:tc>
        <w:tc>
          <w:tcPr>
            <w:tcW w:w="833" w:type="dxa"/>
            <w:tcBorders>
              <w:top w:val="single" w:sz="4" w:space="0" w:color="auto"/>
              <w:left w:val="single" w:sz="4" w:space="0" w:color="auto"/>
              <w:bottom w:val="single" w:sz="4" w:space="0" w:color="auto"/>
              <w:right w:val="single" w:sz="4" w:space="0" w:color="auto"/>
            </w:tcBorders>
            <w:noWrap/>
            <w:hideMark/>
          </w:tcPr>
          <w:p w14:paraId="3F998FF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1352DD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2D01B3" w14:textId="77777777" w:rsidR="002817C4" w:rsidRDefault="002817C4" w:rsidP="004C146C">
            <w:pPr>
              <w:spacing w:line="240" w:lineRule="auto"/>
              <w:rPr>
                <w:lang w:eastAsia="lt-LT"/>
              </w:rPr>
            </w:pPr>
            <w:r>
              <w:rPr>
                <w:lang w:eastAsia="lt-LT"/>
              </w:rPr>
              <w:t>233,2</w:t>
            </w:r>
          </w:p>
        </w:tc>
      </w:tr>
      <w:tr w:rsidR="002817C4" w14:paraId="3A05E49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99F766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58F6661" w14:textId="77777777" w:rsidR="002817C4" w:rsidRDefault="002817C4" w:rsidP="004C146C">
            <w:pPr>
              <w:spacing w:line="240" w:lineRule="auto"/>
              <w:rPr>
                <w:lang w:eastAsia="lt-LT"/>
              </w:rPr>
            </w:pPr>
            <w:r>
              <w:rPr>
                <w:lang w:eastAsia="lt-LT"/>
              </w:rPr>
              <w:t>SB(ESL)</w:t>
            </w:r>
          </w:p>
        </w:tc>
        <w:tc>
          <w:tcPr>
            <w:tcW w:w="866" w:type="dxa"/>
            <w:tcBorders>
              <w:top w:val="single" w:sz="4" w:space="0" w:color="auto"/>
              <w:left w:val="single" w:sz="4" w:space="0" w:color="auto"/>
              <w:bottom w:val="single" w:sz="4" w:space="0" w:color="auto"/>
              <w:right w:val="single" w:sz="4" w:space="0" w:color="auto"/>
            </w:tcBorders>
            <w:noWrap/>
            <w:hideMark/>
          </w:tcPr>
          <w:p w14:paraId="095759D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1EC60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29FDF7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A4CF234"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4F4BF94" w14:textId="77777777" w:rsidR="002817C4" w:rsidRDefault="002817C4" w:rsidP="004C146C">
            <w:pPr>
              <w:spacing w:line="240" w:lineRule="auto"/>
              <w:rPr>
                <w:lang w:eastAsia="lt-LT"/>
              </w:rPr>
            </w:pPr>
            <w:r>
              <w:rPr>
                <w:lang w:eastAsia="lt-LT"/>
              </w:rPr>
              <w:t>15,8</w:t>
            </w:r>
          </w:p>
        </w:tc>
        <w:tc>
          <w:tcPr>
            <w:tcW w:w="866" w:type="dxa"/>
            <w:tcBorders>
              <w:top w:val="single" w:sz="4" w:space="0" w:color="auto"/>
              <w:left w:val="single" w:sz="4" w:space="0" w:color="auto"/>
              <w:bottom w:val="single" w:sz="4" w:space="0" w:color="auto"/>
              <w:right w:val="single" w:sz="4" w:space="0" w:color="auto"/>
            </w:tcBorders>
            <w:noWrap/>
            <w:hideMark/>
          </w:tcPr>
          <w:p w14:paraId="6C66995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7163D5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3CAB4A" w14:textId="77777777" w:rsidR="002817C4" w:rsidRDefault="002817C4" w:rsidP="004C146C">
            <w:pPr>
              <w:spacing w:line="240" w:lineRule="auto"/>
              <w:rPr>
                <w:lang w:eastAsia="lt-LT"/>
              </w:rPr>
            </w:pPr>
            <w:r>
              <w:rPr>
                <w:lang w:eastAsia="lt-LT"/>
              </w:rPr>
              <w:t>15,8</w:t>
            </w:r>
          </w:p>
        </w:tc>
        <w:tc>
          <w:tcPr>
            <w:tcW w:w="833" w:type="dxa"/>
            <w:tcBorders>
              <w:top w:val="single" w:sz="4" w:space="0" w:color="auto"/>
              <w:left w:val="single" w:sz="4" w:space="0" w:color="auto"/>
              <w:bottom w:val="single" w:sz="4" w:space="0" w:color="auto"/>
              <w:right w:val="single" w:sz="4" w:space="0" w:color="auto"/>
            </w:tcBorders>
            <w:noWrap/>
            <w:hideMark/>
          </w:tcPr>
          <w:p w14:paraId="118430EB" w14:textId="77777777" w:rsidR="002817C4" w:rsidRDefault="002817C4" w:rsidP="004C146C">
            <w:pPr>
              <w:spacing w:line="240" w:lineRule="auto"/>
              <w:rPr>
                <w:lang w:eastAsia="lt-LT"/>
              </w:rPr>
            </w:pPr>
            <w:r>
              <w:rPr>
                <w:lang w:eastAsia="lt-LT"/>
              </w:rPr>
              <w:t>15,8</w:t>
            </w:r>
          </w:p>
        </w:tc>
        <w:tc>
          <w:tcPr>
            <w:tcW w:w="833" w:type="dxa"/>
            <w:tcBorders>
              <w:top w:val="single" w:sz="4" w:space="0" w:color="auto"/>
              <w:left w:val="single" w:sz="4" w:space="0" w:color="auto"/>
              <w:bottom w:val="single" w:sz="4" w:space="0" w:color="auto"/>
              <w:right w:val="single" w:sz="4" w:space="0" w:color="auto"/>
            </w:tcBorders>
            <w:noWrap/>
            <w:hideMark/>
          </w:tcPr>
          <w:p w14:paraId="175564B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206776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D20AFD3" w14:textId="77777777" w:rsidR="002817C4" w:rsidRDefault="002817C4" w:rsidP="004C146C">
            <w:pPr>
              <w:spacing w:line="240" w:lineRule="auto"/>
              <w:rPr>
                <w:lang w:eastAsia="lt-LT"/>
              </w:rPr>
            </w:pPr>
            <w:r>
              <w:rPr>
                <w:lang w:eastAsia="lt-LT"/>
              </w:rPr>
              <w:t>15,8</w:t>
            </w:r>
          </w:p>
        </w:tc>
      </w:tr>
      <w:tr w:rsidR="002817C4" w14:paraId="3FC2A8C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F1FD59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350EB8C"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2694BD3" w14:textId="77777777" w:rsidR="002817C4" w:rsidRDefault="002817C4" w:rsidP="004C146C">
            <w:pPr>
              <w:spacing w:line="240" w:lineRule="auto"/>
              <w:rPr>
                <w:lang w:eastAsia="lt-LT"/>
              </w:rPr>
            </w:pPr>
            <w:r>
              <w:rPr>
                <w:lang w:eastAsia="lt-LT"/>
              </w:rPr>
              <w:t>171,7</w:t>
            </w:r>
          </w:p>
        </w:tc>
        <w:tc>
          <w:tcPr>
            <w:tcW w:w="766" w:type="dxa"/>
            <w:tcBorders>
              <w:top w:val="single" w:sz="4" w:space="0" w:color="auto"/>
              <w:left w:val="single" w:sz="4" w:space="0" w:color="auto"/>
              <w:bottom w:val="single" w:sz="4" w:space="0" w:color="auto"/>
              <w:right w:val="single" w:sz="4" w:space="0" w:color="auto"/>
            </w:tcBorders>
            <w:noWrap/>
            <w:hideMark/>
          </w:tcPr>
          <w:p w14:paraId="7C8EC20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BB77C3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924F777" w14:textId="77777777" w:rsidR="002817C4" w:rsidRDefault="002817C4" w:rsidP="004C146C">
            <w:pPr>
              <w:spacing w:line="240" w:lineRule="auto"/>
              <w:rPr>
                <w:lang w:eastAsia="lt-LT"/>
              </w:rPr>
            </w:pPr>
            <w:r>
              <w:rPr>
                <w:lang w:eastAsia="lt-LT"/>
              </w:rPr>
              <w:t>171,7</w:t>
            </w:r>
          </w:p>
        </w:tc>
        <w:tc>
          <w:tcPr>
            <w:tcW w:w="866" w:type="dxa"/>
            <w:tcBorders>
              <w:top w:val="single" w:sz="4" w:space="0" w:color="auto"/>
              <w:left w:val="single" w:sz="4" w:space="0" w:color="auto"/>
              <w:bottom w:val="single" w:sz="4" w:space="0" w:color="auto"/>
              <w:right w:val="single" w:sz="4" w:space="0" w:color="auto"/>
            </w:tcBorders>
            <w:noWrap/>
            <w:hideMark/>
          </w:tcPr>
          <w:p w14:paraId="3A364D86" w14:textId="77777777" w:rsidR="002817C4" w:rsidRDefault="002817C4" w:rsidP="004C146C">
            <w:pPr>
              <w:spacing w:line="240" w:lineRule="auto"/>
              <w:rPr>
                <w:lang w:eastAsia="lt-LT"/>
              </w:rPr>
            </w:pPr>
            <w:r>
              <w:rPr>
                <w:lang w:eastAsia="lt-LT"/>
              </w:rPr>
              <w:t>650,0</w:t>
            </w:r>
          </w:p>
        </w:tc>
        <w:tc>
          <w:tcPr>
            <w:tcW w:w="866" w:type="dxa"/>
            <w:tcBorders>
              <w:top w:val="single" w:sz="4" w:space="0" w:color="auto"/>
              <w:left w:val="single" w:sz="4" w:space="0" w:color="auto"/>
              <w:bottom w:val="single" w:sz="4" w:space="0" w:color="auto"/>
              <w:right w:val="single" w:sz="4" w:space="0" w:color="auto"/>
            </w:tcBorders>
            <w:noWrap/>
            <w:hideMark/>
          </w:tcPr>
          <w:p w14:paraId="5048D77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57F86A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85E00B2" w14:textId="77777777" w:rsidR="002817C4" w:rsidRDefault="002817C4" w:rsidP="004C146C">
            <w:pPr>
              <w:spacing w:line="240" w:lineRule="auto"/>
              <w:rPr>
                <w:lang w:eastAsia="lt-LT"/>
              </w:rPr>
            </w:pPr>
            <w:r>
              <w:rPr>
                <w:lang w:eastAsia="lt-LT"/>
              </w:rPr>
              <w:t>650,0</w:t>
            </w:r>
          </w:p>
        </w:tc>
        <w:tc>
          <w:tcPr>
            <w:tcW w:w="833" w:type="dxa"/>
            <w:tcBorders>
              <w:top w:val="single" w:sz="4" w:space="0" w:color="auto"/>
              <w:left w:val="single" w:sz="4" w:space="0" w:color="auto"/>
              <w:bottom w:val="single" w:sz="4" w:space="0" w:color="auto"/>
              <w:right w:val="single" w:sz="4" w:space="0" w:color="auto"/>
            </w:tcBorders>
            <w:noWrap/>
            <w:hideMark/>
          </w:tcPr>
          <w:p w14:paraId="294D9DCF" w14:textId="77777777" w:rsidR="002817C4" w:rsidRDefault="002817C4" w:rsidP="004C146C">
            <w:pPr>
              <w:spacing w:line="240" w:lineRule="auto"/>
              <w:rPr>
                <w:lang w:eastAsia="lt-LT"/>
              </w:rPr>
            </w:pPr>
            <w:r>
              <w:rPr>
                <w:lang w:eastAsia="lt-LT"/>
              </w:rPr>
              <w:t>478,3</w:t>
            </w:r>
          </w:p>
        </w:tc>
        <w:tc>
          <w:tcPr>
            <w:tcW w:w="833" w:type="dxa"/>
            <w:tcBorders>
              <w:top w:val="single" w:sz="4" w:space="0" w:color="auto"/>
              <w:left w:val="single" w:sz="4" w:space="0" w:color="auto"/>
              <w:bottom w:val="single" w:sz="4" w:space="0" w:color="auto"/>
              <w:right w:val="single" w:sz="4" w:space="0" w:color="auto"/>
            </w:tcBorders>
            <w:noWrap/>
            <w:hideMark/>
          </w:tcPr>
          <w:p w14:paraId="21ABCC51"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6CA092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FCE132F" w14:textId="77777777" w:rsidR="002817C4" w:rsidRDefault="002817C4" w:rsidP="004C146C">
            <w:pPr>
              <w:spacing w:line="240" w:lineRule="auto"/>
              <w:rPr>
                <w:lang w:eastAsia="lt-LT"/>
              </w:rPr>
            </w:pPr>
            <w:r>
              <w:rPr>
                <w:lang w:eastAsia="lt-LT"/>
              </w:rPr>
              <w:t>478,3</w:t>
            </w:r>
          </w:p>
        </w:tc>
      </w:tr>
      <w:tr w:rsidR="002817C4" w14:paraId="408559A3"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29D17E56" w14:textId="77777777" w:rsidR="002817C4" w:rsidRDefault="002817C4">
            <w:pPr>
              <w:spacing w:line="240" w:lineRule="auto"/>
              <w:rPr>
                <w:lang w:eastAsia="lt-LT"/>
              </w:rPr>
            </w:pPr>
            <w:r>
              <w:rPr>
                <w:lang w:eastAsia="lt-LT"/>
              </w:rPr>
              <w:t>Pajūrio g, rekonstravimas</w:t>
            </w:r>
          </w:p>
        </w:tc>
        <w:tc>
          <w:tcPr>
            <w:tcW w:w="1017" w:type="dxa"/>
            <w:tcBorders>
              <w:top w:val="single" w:sz="4" w:space="0" w:color="auto"/>
              <w:left w:val="single" w:sz="4" w:space="0" w:color="auto"/>
              <w:bottom w:val="single" w:sz="4" w:space="0" w:color="auto"/>
              <w:right w:val="single" w:sz="4" w:space="0" w:color="auto"/>
            </w:tcBorders>
            <w:noWrap/>
            <w:hideMark/>
          </w:tcPr>
          <w:p w14:paraId="64E86AE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3591813" w14:textId="77777777" w:rsidR="002817C4" w:rsidRDefault="002817C4" w:rsidP="004C146C">
            <w:pPr>
              <w:spacing w:line="240" w:lineRule="auto"/>
              <w:rPr>
                <w:lang w:eastAsia="lt-LT"/>
              </w:rPr>
            </w:pPr>
            <w:r>
              <w:rPr>
                <w:lang w:eastAsia="lt-LT"/>
              </w:rPr>
              <w:t>21,7</w:t>
            </w:r>
          </w:p>
        </w:tc>
        <w:tc>
          <w:tcPr>
            <w:tcW w:w="766" w:type="dxa"/>
            <w:tcBorders>
              <w:top w:val="single" w:sz="4" w:space="0" w:color="auto"/>
              <w:left w:val="single" w:sz="4" w:space="0" w:color="auto"/>
              <w:bottom w:val="single" w:sz="4" w:space="0" w:color="auto"/>
              <w:right w:val="single" w:sz="4" w:space="0" w:color="auto"/>
            </w:tcBorders>
            <w:noWrap/>
            <w:hideMark/>
          </w:tcPr>
          <w:p w14:paraId="4BFD5EA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226018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71509A9" w14:textId="77777777" w:rsidR="002817C4" w:rsidRDefault="002817C4" w:rsidP="004C146C">
            <w:pPr>
              <w:spacing w:line="240" w:lineRule="auto"/>
              <w:rPr>
                <w:lang w:eastAsia="lt-LT"/>
              </w:rPr>
            </w:pPr>
            <w:r>
              <w:rPr>
                <w:lang w:eastAsia="lt-LT"/>
              </w:rPr>
              <w:t>21,7</w:t>
            </w:r>
          </w:p>
        </w:tc>
        <w:tc>
          <w:tcPr>
            <w:tcW w:w="866" w:type="dxa"/>
            <w:tcBorders>
              <w:top w:val="single" w:sz="4" w:space="0" w:color="auto"/>
              <w:left w:val="single" w:sz="4" w:space="0" w:color="auto"/>
              <w:bottom w:val="single" w:sz="4" w:space="0" w:color="auto"/>
              <w:right w:val="single" w:sz="4" w:space="0" w:color="auto"/>
            </w:tcBorders>
            <w:noWrap/>
            <w:hideMark/>
          </w:tcPr>
          <w:p w14:paraId="1D2050AB"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BC3736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42F3AF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F5FC0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1D1B03E" w14:textId="77777777" w:rsidR="002817C4" w:rsidRDefault="002817C4" w:rsidP="004C146C">
            <w:pPr>
              <w:spacing w:line="240" w:lineRule="auto"/>
              <w:rPr>
                <w:lang w:eastAsia="lt-LT"/>
              </w:rPr>
            </w:pPr>
            <w:r>
              <w:rPr>
                <w:lang w:eastAsia="lt-LT"/>
              </w:rPr>
              <w:t>-21,7</w:t>
            </w:r>
          </w:p>
        </w:tc>
        <w:tc>
          <w:tcPr>
            <w:tcW w:w="833" w:type="dxa"/>
            <w:tcBorders>
              <w:top w:val="single" w:sz="4" w:space="0" w:color="auto"/>
              <w:left w:val="single" w:sz="4" w:space="0" w:color="auto"/>
              <w:bottom w:val="single" w:sz="4" w:space="0" w:color="auto"/>
              <w:right w:val="single" w:sz="4" w:space="0" w:color="auto"/>
            </w:tcBorders>
            <w:noWrap/>
            <w:hideMark/>
          </w:tcPr>
          <w:p w14:paraId="44631A5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8F6FB1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60C4A26" w14:textId="77777777" w:rsidR="002817C4" w:rsidRDefault="002817C4" w:rsidP="004C146C">
            <w:pPr>
              <w:spacing w:line="240" w:lineRule="auto"/>
              <w:rPr>
                <w:lang w:eastAsia="lt-LT"/>
              </w:rPr>
            </w:pPr>
            <w:r>
              <w:rPr>
                <w:lang w:eastAsia="lt-LT"/>
              </w:rPr>
              <w:t>-21,7</w:t>
            </w:r>
          </w:p>
        </w:tc>
      </w:tr>
      <w:tr w:rsidR="002817C4" w14:paraId="758E058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6CCA72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435039F"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0D8A1B0" w14:textId="77777777" w:rsidR="002817C4" w:rsidRDefault="002817C4" w:rsidP="004C146C">
            <w:pPr>
              <w:spacing w:line="240" w:lineRule="auto"/>
              <w:rPr>
                <w:lang w:eastAsia="lt-LT"/>
              </w:rPr>
            </w:pPr>
            <w:r>
              <w:rPr>
                <w:lang w:eastAsia="lt-LT"/>
              </w:rPr>
              <w:t>475,5</w:t>
            </w:r>
          </w:p>
        </w:tc>
        <w:tc>
          <w:tcPr>
            <w:tcW w:w="766" w:type="dxa"/>
            <w:tcBorders>
              <w:top w:val="single" w:sz="4" w:space="0" w:color="auto"/>
              <w:left w:val="single" w:sz="4" w:space="0" w:color="auto"/>
              <w:bottom w:val="single" w:sz="4" w:space="0" w:color="auto"/>
              <w:right w:val="single" w:sz="4" w:space="0" w:color="auto"/>
            </w:tcBorders>
            <w:noWrap/>
            <w:hideMark/>
          </w:tcPr>
          <w:p w14:paraId="11BF95E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DE5DAB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6056F9E" w14:textId="77777777" w:rsidR="002817C4" w:rsidRDefault="002817C4" w:rsidP="004C146C">
            <w:pPr>
              <w:spacing w:line="240" w:lineRule="auto"/>
              <w:rPr>
                <w:lang w:eastAsia="lt-LT"/>
              </w:rPr>
            </w:pPr>
            <w:r>
              <w:rPr>
                <w:lang w:eastAsia="lt-LT"/>
              </w:rPr>
              <w:t>475,5</w:t>
            </w:r>
          </w:p>
        </w:tc>
        <w:tc>
          <w:tcPr>
            <w:tcW w:w="866" w:type="dxa"/>
            <w:tcBorders>
              <w:top w:val="single" w:sz="4" w:space="0" w:color="auto"/>
              <w:left w:val="single" w:sz="4" w:space="0" w:color="auto"/>
              <w:bottom w:val="single" w:sz="4" w:space="0" w:color="auto"/>
              <w:right w:val="single" w:sz="4" w:space="0" w:color="auto"/>
            </w:tcBorders>
            <w:noWrap/>
            <w:hideMark/>
          </w:tcPr>
          <w:p w14:paraId="4997F8A8" w14:textId="77777777" w:rsidR="002817C4" w:rsidRDefault="002817C4" w:rsidP="004C146C">
            <w:pPr>
              <w:spacing w:line="240" w:lineRule="auto"/>
              <w:rPr>
                <w:lang w:eastAsia="lt-LT"/>
              </w:rPr>
            </w:pPr>
            <w:r>
              <w:rPr>
                <w:lang w:eastAsia="lt-LT"/>
              </w:rPr>
              <w:t>5,5</w:t>
            </w:r>
          </w:p>
        </w:tc>
        <w:tc>
          <w:tcPr>
            <w:tcW w:w="866" w:type="dxa"/>
            <w:tcBorders>
              <w:top w:val="single" w:sz="4" w:space="0" w:color="auto"/>
              <w:left w:val="single" w:sz="4" w:space="0" w:color="auto"/>
              <w:bottom w:val="single" w:sz="4" w:space="0" w:color="auto"/>
              <w:right w:val="single" w:sz="4" w:space="0" w:color="auto"/>
            </w:tcBorders>
            <w:noWrap/>
            <w:hideMark/>
          </w:tcPr>
          <w:p w14:paraId="662B336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25FBF4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E38C301" w14:textId="77777777" w:rsidR="002817C4" w:rsidRDefault="002817C4" w:rsidP="004C146C">
            <w:pPr>
              <w:spacing w:line="240" w:lineRule="auto"/>
              <w:rPr>
                <w:lang w:eastAsia="lt-LT"/>
              </w:rPr>
            </w:pPr>
            <w:r>
              <w:rPr>
                <w:lang w:eastAsia="lt-LT"/>
              </w:rPr>
              <w:t>5,5</w:t>
            </w:r>
          </w:p>
        </w:tc>
        <w:tc>
          <w:tcPr>
            <w:tcW w:w="833" w:type="dxa"/>
            <w:tcBorders>
              <w:top w:val="single" w:sz="4" w:space="0" w:color="auto"/>
              <w:left w:val="single" w:sz="4" w:space="0" w:color="auto"/>
              <w:bottom w:val="single" w:sz="4" w:space="0" w:color="auto"/>
              <w:right w:val="single" w:sz="4" w:space="0" w:color="auto"/>
            </w:tcBorders>
            <w:noWrap/>
            <w:hideMark/>
          </w:tcPr>
          <w:p w14:paraId="729DE583" w14:textId="77777777" w:rsidR="002817C4" w:rsidRDefault="002817C4" w:rsidP="004C146C">
            <w:pPr>
              <w:spacing w:line="240" w:lineRule="auto"/>
              <w:rPr>
                <w:lang w:eastAsia="lt-LT"/>
              </w:rPr>
            </w:pPr>
            <w:r>
              <w:rPr>
                <w:lang w:eastAsia="lt-LT"/>
              </w:rPr>
              <w:t>-470,0</w:t>
            </w:r>
          </w:p>
        </w:tc>
        <w:tc>
          <w:tcPr>
            <w:tcW w:w="833" w:type="dxa"/>
            <w:tcBorders>
              <w:top w:val="single" w:sz="4" w:space="0" w:color="auto"/>
              <w:left w:val="single" w:sz="4" w:space="0" w:color="auto"/>
              <w:bottom w:val="single" w:sz="4" w:space="0" w:color="auto"/>
              <w:right w:val="single" w:sz="4" w:space="0" w:color="auto"/>
            </w:tcBorders>
            <w:noWrap/>
            <w:hideMark/>
          </w:tcPr>
          <w:p w14:paraId="2E7ABED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5F8E9E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931C637" w14:textId="77777777" w:rsidR="002817C4" w:rsidRDefault="002817C4" w:rsidP="004C146C">
            <w:pPr>
              <w:spacing w:line="240" w:lineRule="auto"/>
              <w:rPr>
                <w:lang w:eastAsia="lt-LT"/>
              </w:rPr>
            </w:pPr>
            <w:r>
              <w:rPr>
                <w:lang w:eastAsia="lt-LT"/>
              </w:rPr>
              <w:t>-470,0</w:t>
            </w:r>
          </w:p>
        </w:tc>
      </w:tr>
      <w:tr w:rsidR="002817C4" w14:paraId="7305260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4769B7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5378158"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2D69E7A2" w14:textId="77777777" w:rsidR="002817C4" w:rsidRDefault="002817C4" w:rsidP="004C146C">
            <w:pPr>
              <w:spacing w:line="240" w:lineRule="auto"/>
              <w:rPr>
                <w:lang w:eastAsia="lt-LT"/>
              </w:rPr>
            </w:pPr>
            <w:r>
              <w:rPr>
                <w:lang w:eastAsia="lt-LT"/>
              </w:rPr>
              <w:t>617,4</w:t>
            </w:r>
          </w:p>
        </w:tc>
        <w:tc>
          <w:tcPr>
            <w:tcW w:w="766" w:type="dxa"/>
            <w:tcBorders>
              <w:top w:val="single" w:sz="4" w:space="0" w:color="auto"/>
              <w:left w:val="single" w:sz="4" w:space="0" w:color="auto"/>
              <w:bottom w:val="single" w:sz="4" w:space="0" w:color="auto"/>
              <w:right w:val="single" w:sz="4" w:space="0" w:color="auto"/>
            </w:tcBorders>
            <w:noWrap/>
            <w:hideMark/>
          </w:tcPr>
          <w:p w14:paraId="52E8037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9D9253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A74E7E1" w14:textId="77777777" w:rsidR="002817C4" w:rsidRDefault="002817C4" w:rsidP="004C146C">
            <w:pPr>
              <w:spacing w:line="240" w:lineRule="auto"/>
              <w:rPr>
                <w:lang w:eastAsia="lt-LT"/>
              </w:rPr>
            </w:pPr>
            <w:r>
              <w:rPr>
                <w:lang w:eastAsia="lt-LT"/>
              </w:rPr>
              <w:t>617,4</w:t>
            </w:r>
          </w:p>
        </w:tc>
        <w:tc>
          <w:tcPr>
            <w:tcW w:w="866" w:type="dxa"/>
            <w:tcBorders>
              <w:top w:val="single" w:sz="4" w:space="0" w:color="auto"/>
              <w:left w:val="single" w:sz="4" w:space="0" w:color="auto"/>
              <w:bottom w:val="single" w:sz="4" w:space="0" w:color="auto"/>
              <w:right w:val="single" w:sz="4" w:space="0" w:color="auto"/>
            </w:tcBorders>
            <w:noWrap/>
            <w:hideMark/>
          </w:tcPr>
          <w:p w14:paraId="41F047C1"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9FD869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E22042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A066B8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3587463" w14:textId="77777777" w:rsidR="002817C4" w:rsidRDefault="002817C4" w:rsidP="004C146C">
            <w:pPr>
              <w:spacing w:line="240" w:lineRule="auto"/>
              <w:rPr>
                <w:lang w:eastAsia="lt-LT"/>
              </w:rPr>
            </w:pPr>
            <w:r>
              <w:rPr>
                <w:lang w:eastAsia="lt-LT"/>
              </w:rPr>
              <w:t>-617,4</w:t>
            </w:r>
          </w:p>
        </w:tc>
        <w:tc>
          <w:tcPr>
            <w:tcW w:w="833" w:type="dxa"/>
            <w:tcBorders>
              <w:top w:val="single" w:sz="4" w:space="0" w:color="auto"/>
              <w:left w:val="single" w:sz="4" w:space="0" w:color="auto"/>
              <w:bottom w:val="single" w:sz="4" w:space="0" w:color="auto"/>
              <w:right w:val="single" w:sz="4" w:space="0" w:color="auto"/>
            </w:tcBorders>
            <w:noWrap/>
            <w:hideMark/>
          </w:tcPr>
          <w:p w14:paraId="6375B8F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64645C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0F0DAC2" w14:textId="77777777" w:rsidR="002817C4" w:rsidRDefault="002817C4" w:rsidP="004C146C">
            <w:pPr>
              <w:spacing w:line="240" w:lineRule="auto"/>
              <w:rPr>
                <w:lang w:eastAsia="lt-LT"/>
              </w:rPr>
            </w:pPr>
            <w:r>
              <w:rPr>
                <w:lang w:eastAsia="lt-LT"/>
              </w:rPr>
              <w:t>-617,4</w:t>
            </w:r>
          </w:p>
        </w:tc>
      </w:tr>
      <w:tr w:rsidR="002817C4" w14:paraId="00C9429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790EDC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DFEC248"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31703FF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A51B6BA"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BDBBD8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803F56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AEB7F1C" w14:textId="77777777" w:rsidR="002817C4" w:rsidRDefault="002817C4" w:rsidP="004C146C">
            <w:pPr>
              <w:spacing w:line="240" w:lineRule="auto"/>
              <w:rPr>
                <w:lang w:eastAsia="lt-LT"/>
              </w:rPr>
            </w:pPr>
            <w:r>
              <w:rPr>
                <w:lang w:eastAsia="lt-LT"/>
              </w:rPr>
              <w:t>229,7</w:t>
            </w:r>
          </w:p>
        </w:tc>
        <w:tc>
          <w:tcPr>
            <w:tcW w:w="866" w:type="dxa"/>
            <w:tcBorders>
              <w:top w:val="single" w:sz="4" w:space="0" w:color="auto"/>
              <w:left w:val="single" w:sz="4" w:space="0" w:color="auto"/>
              <w:bottom w:val="single" w:sz="4" w:space="0" w:color="auto"/>
              <w:right w:val="single" w:sz="4" w:space="0" w:color="auto"/>
            </w:tcBorders>
            <w:noWrap/>
            <w:hideMark/>
          </w:tcPr>
          <w:p w14:paraId="3778429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9E960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EDA2B2" w14:textId="77777777" w:rsidR="002817C4" w:rsidRDefault="002817C4" w:rsidP="004C146C">
            <w:pPr>
              <w:spacing w:line="240" w:lineRule="auto"/>
              <w:rPr>
                <w:lang w:eastAsia="lt-LT"/>
              </w:rPr>
            </w:pPr>
            <w:r>
              <w:rPr>
                <w:lang w:eastAsia="lt-LT"/>
              </w:rPr>
              <w:t>229,7</w:t>
            </w:r>
          </w:p>
        </w:tc>
        <w:tc>
          <w:tcPr>
            <w:tcW w:w="833" w:type="dxa"/>
            <w:tcBorders>
              <w:top w:val="single" w:sz="4" w:space="0" w:color="auto"/>
              <w:left w:val="single" w:sz="4" w:space="0" w:color="auto"/>
              <w:bottom w:val="single" w:sz="4" w:space="0" w:color="auto"/>
              <w:right w:val="single" w:sz="4" w:space="0" w:color="auto"/>
            </w:tcBorders>
            <w:noWrap/>
            <w:hideMark/>
          </w:tcPr>
          <w:p w14:paraId="10874396" w14:textId="77777777" w:rsidR="002817C4" w:rsidRDefault="002817C4" w:rsidP="004C146C">
            <w:pPr>
              <w:spacing w:line="240" w:lineRule="auto"/>
              <w:rPr>
                <w:lang w:eastAsia="lt-LT"/>
              </w:rPr>
            </w:pPr>
            <w:r>
              <w:rPr>
                <w:lang w:eastAsia="lt-LT"/>
              </w:rPr>
              <w:t>229,7</w:t>
            </w:r>
          </w:p>
        </w:tc>
        <w:tc>
          <w:tcPr>
            <w:tcW w:w="833" w:type="dxa"/>
            <w:tcBorders>
              <w:top w:val="single" w:sz="4" w:space="0" w:color="auto"/>
              <w:left w:val="single" w:sz="4" w:space="0" w:color="auto"/>
              <w:bottom w:val="single" w:sz="4" w:space="0" w:color="auto"/>
              <w:right w:val="single" w:sz="4" w:space="0" w:color="auto"/>
            </w:tcBorders>
            <w:noWrap/>
            <w:hideMark/>
          </w:tcPr>
          <w:p w14:paraId="3038787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171E55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978F7DB" w14:textId="77777777" w:rsidR="002817C4" w:rsidRDefault="002817C4" w:rsidP="004C146C">
            <w:pPr>
              <w:spacing w:line="240" w:lineRule="auto"/>
              <w:rPr>
                <w:lang w:eastAsia="lt-LT"/>
              </w:rPr>
            </w:pPr>
            <w:r>
              <w:rPr>
                <w:lang w:eastAsia="lt-LT"/>
              </w:rPr>
              <w:t>229,7</w:t>
            </w:r>
          </w:p>
        </w:tc>
      </w:tr>
      <w:tr w:rsidR="002817C4" w14:paraId="3C47A40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40C320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2E8C560" w14:textId="77777777" w:rsidR="002817C4" w:rsidRDefault="002817C4" w:rsidP="004C146C">
            <w:pPr>
              <w:spacing w:line="240" w:lineRule="auto"/>
              <w:rPr>
                <w:lang w:eastAsia="lt-LT"/>
              </w:rPr>
            </w:pPr>
            <w:r>
              <w:rPr>
                <w:lang w:eastAsia="lt-LT"/>
              </w:rPr>
              <w:t>SB(P)</w:t>
            </w:r>
          </w:p>
        </w:tc>
        <w:tc>
          <w:tcPr>
            <w:tcW w:w="866" w:type="dxa"/>
            <w:tcBorders>
              <w:top w:val="single" w:sz="4" w:space="0" w:color="auto"/>
              <w:left w:val="single" w:sz="4" w:space="0" w:color="auto"/>
              <w:bottom w:val="single" w:sz="4" w:space="0" w:color="auto"/>
              <w:right w:val="single" w:sz="4" w:space="0" w:color="auto"/>
            </w:tcBorders>
            <w:noWrap/>
            <w:hideMark/>
          </w:tcPr>
          <w:p w14:paraId="56E8B463" w14:textId="77777777" w:rsidR="002817C4" w:rsidRDefault="002817C4" w:rsidP="004C146C">
            <w:pPr>
              <w:spacing w:line="240" w:lineRule="auto"/>
              <w:rPr>
                <w:lang w:eastAsia="lt-LT"/>
              </w:rPr>
            </w:pPr>
            <w:r>
              <w:rPr>
                <w:lang w:eastAsia="lt-LT"/>
              </w:rPr>
              <w:t>358,0</w:t>
            </w:r>
          </w:p>
        </w:tc>
        <w:tc>
          <w:tcPr>
            <w:tcW w:w="766" w:type="dxa"/>
            <w:tcBorders>
              <w:top w:val="single" w:sz="4" w:space="0" w:color="auto"/>
              <w:left w:val="single" w:sz="4" w:space="0" w:color="auto"/>
              <w:bottom w:val="single" w:sz="4" w:space="0" w:color="auto"/>
              <w:right w:val="single" w:sz="4" w:space="0" w:color="auto"/>
            </w:tcBorders>
            <w:noWrap/>
            <w:hideMark/>
          </w:tcPr>
          <w:p w14:paraId="385D22D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80F5D8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08353A4" w14:textId="77777777" w:rsidR="002817C4" w:rsidRDefault="002817C4" w:rsidP="004C146C">
            <w:pPr>
              <w:spacing w:line="240" w:lineRule="auto"/>
              <w:rPr>
                <w:lang w:eastAsia="lt-LT"/>
              </w:rPr>
            </w:pPr>
            <w:r>
              <w:rPr>
                <w:lang w:eastAsia="lt-LT"/>
              </w:rPr>
              <w:t>358,0</w:t>
            </w:r>
          </w:p>
        </w:tc>
        <w:tc>
          <w:tcPr>
            <w:tcW w:w="866" w:type="dxa"/>
            <w:tcBorders>
              <w:top w:val="single" w:sz="4" w:space="0" w:color="auto"/>
              <w:left w:val="single" w:sz="4" w:space="0" w:color="auto"/>
              <w:bottom w:val="single" w:sz="4" w:space="0" w:color="auto"/>
              <w:right w:val="single" w:sz="4" w:space="0" w:color="auto"/>
            </w:tcBorders>
            <w:noWrap/>
            <w:hideMark/>
          </w:tcPr>
          <w:p w14:paraId="392C8761"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C52750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2611AE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52367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70104BA" w14:textId="77777777" w:rsidR="002817C4" w:rsidRDefault="002817C4" w:rsidP="004C146C">
            <w:pPr>
              <w:spacing w:line="240" w:lineRule="auto"/>
              <w:rPr>
                <w:lang w:eastAsia="lt-LT"/>
              </w:rPr>
            </w:pPr>
            <w:r>
              <w:rPr>
                <w:lang w:eastAsia="lt-LT"/>
              </w:rPr>
              <w:t>-358,0</w:t>
            </w:r>
          </w:p>
        </w:tc>
        <w:tc>
          <w:tcPr>
            <w:tcW w:w="833" w:type="dxa"/>
            <w:tcBorders>
              <w:top w:val="single" w:sz="4" w:space="0" w:color="auto"/>
              <w:left w:val="single" w:sz="4" w:space="0" w:color="auto"/>
              <w:bottom w:val="single" w:sz="4" w:space="0" w:color="auto"/>
              <w:right w:val="single" w:sz="4" w:space="0" w:color="auto"/>
            </w:tcBorders>
            <w:noWrap/>
            <w:hideMark/>
          </w:tcPr>
          <w:p w14:paraId="4D1EF73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7FFA45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4FAA5D" w14:textId="77777777" w:rsidR="002817C4" w:rsidRDefault="002817C4" w:rsidP="004C146C">
            <w:pPr>
              <w:spacing w:line="240" w:lineRule="auto"/>
              <w:rPr>
                <w:lang w:eastAsia="lt-LT"/>
              </w:rPr>
            </w:pPr>
            <w:r>
              <w:rPr>
                <w:lang w:eastAsia="lt-LT"/>
              </w:rPr>
              <w:t>-358,0</w:t>
            </w:r>
          </w:p>
        </w:tc>
      </w:tr>
      <w:tr w:rsidR="002817C4" w14:paraId="6B97EE22"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36D60A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62125DB"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0B617D4" w14:textId="77777777" w:rsidR="002817C4" w:rsidRDefault="002817C4" w:rsidP="004C146C">
            <w:pPr>
              <w:spacing w:line="240" w:lineRule="auto"/>
              <w:rPr>
                <w:lang w:eastAsia="lt-LT"/>
              </w:rPr>
            </w:pPr>
            <w:r>
              <w:rPr>
                <w:lang w:eastAsia="lt-LT"/>
              </w:rPr>
              <w:t>1472,6</w:t>
            </w:r>
          </w:p>
        </w:tc>
        <w:tc>
          <w:tcPr>
            <w:tcW w:w="766" w:type="dxa"/>
            <w:tcBorders>
              <w:top w:val="single" w:sz="4" w:space="0" w:color="auto"/>
              <w:left w:val="single" w:sz="4" w:space="0" w:color="auto"/>
              <w:bottom w:val="single" w:sz="4" w:space="0" w:color="auto"/>
              <w:right w:val="single" w:sz="4" w:space="0" w:color="auto"/>
            </w:tcBorders>
            <w:noWrap/>
            <w:hideMark/>
          </w:tcPr>
          <w:p w14:paraId="54BCEE9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F1AEBA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6CE5D38" w14:textId="77777777" w:rsidR="002817C4" w:rsidRDefault="002817C4" w:rsidP="004C146C">
            <w:pPr>
              <w:spacing w:line="240" w:lineRule="auto"/>
              <w:rPr>
                <w:lang w:eastAsia="lt-LT"/>
              </w:rPr>
            </w:pPr>
            <w:r>
              <w:rPr>
                <w:lang w:eastAsia="lt-LT"/>
              </w:rPr>
              <w:t>1472,6</w:t>
            </w:r>
          </w:p>
        </w:tc>
        <w:tc>
          <w:tcPr>
            <w:tcW w:w="866" w:type="dxa"/>
            <w:tcBorders>
              <w:top w:val="single" w:sz="4" w:space="0" w:color="auto"/>
              <w:left w:val="single" w:sz="4" w:space="0" w:color="auto"/>
              <w:bottom w:val="single" w:sz="4" w:space="0" w:color="auto"/>
              <w:right w:val="single" w:sz="4" w:space="0" w:color="auto"/>
            </w:tcBorders>
            <w:noWrap/>
            <w:hideMark/>
          </w:tcPr>
          <w:p w14:paraId="65DB3689" w14:textId="77777777" w:rsidR="002817C4" w:rsidRDefault="002817C4" w:rsidP="004C146C">
            <w:pPr>
              <w:spacing w:line="240" w:lineRule="auto"/>
              <w:rPr>
                <w:lang w:eastAsia="lt-LT"/>
              </w:rPr>
            </w:pPr>
            <w:r>
              <w:rPr>
                <w:lang w:eastAsia="lt-LT"/>
              </w:rPr>
              <w:t>235,2</w:t>
            </w:r>
          </w:p>
        </w:tc>
        <w:tc>
          <w:tcPr>
            <w:tcW w:w="866" w:type="dxa"/>
            <w:tcBorders>
              <w:top w:val="single" w:sz="4" w:space="0" w:color="auto"/>
              <w:left w:val="single" w:sz="4" w:space="0" w:color="auto"/>
              <w:bottom w:val="single" w:sz="4" w:space="0" w:color="auto"/>
              <w:right w:val="single" w:sz="4" w:space="0" w:color="auto"/>
            </w:tcBorders>
            <w:noWrap/>
            <w:hideMark/>
          </w:tcPr>
          <w:p w14:paraId="25C8161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8042E8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37A818F" w14:textId="77777777" w:rsidR="002817C4" w:rsidRDefault="002817C4" w:rsidP="004C146C">
            <w:pPr>
              <w:spacing w:line="240" w:lineRule="auto"/>
              <w:rPr>
                <w:lang w:eastAsia="lt-LT"/>
              </w:rPr>
            </w:pPr>
            <w:r>
              <w:rPr>
                <w:lang w:eastAsia="lt-LT"/>
              </w:rPr>
              <w:t>235,2</w:t>
            </w:r>
          </w:p>
        </w:tc>
        <w:tc>
          <w:tcPr>
            <w:tcW w:w="833" w:type="dxa"/>
            <w:tcBorders>
              <w:top w:val="single" w:sz="4" w:space="0" w:color="auto"/>
              <w:left w:val="single" w:sz="4" w:space="0" w:color="auto"/>
              <w:bottom w:val="single" w:sz="4" w:space="0" w:color="auto"/>
              <w:right w:val="single" w:sz="4" w:space="0" w:color="auto"/>
            </w:tcBorders>
            <w:noWrap/>
            <w:hideMark/>
          </w:tcPr>
          <w:p w14:paraId="2DC9167A" w14:textId="77777777" w:rsidR="002817C4" w:rsidRDefault="002817C4" w:rsidP="004C146C">
            <w:pPr>
              <w:spacing w:line="240" w:lineRule="auto"/>
              <w:rPr>
                <w:lang w:eastAsia="lt-LT"/>
              </w:rPr>
            </w:pPr>
            <w:r>
              <w:rPr>
                <w:lang w:eastAsia="lt-LT"/>
              </w:rPr>
              <w:t>-1237,4</w:t>
            </w:r>
          </w:p>
        </w:tc>
        <w:tc>
          <w:tcPr>
            <w:tcW w:w="833" w:type="dxa"/>
            <w:tcBorders>
              <w:top w:val="single" w:sz="4" w:space="0" w:color="auto"/>
              <w:left w:val="single" w:sz="4" w:space="0" w:color="auto"/>
              <w:bottom w:val="single" w:sz="4" w:space="0" w:color="auto"/>
              <w:right w:val="single" w:sz="4" w:space="0" w:color="auto"/>
            </w:tcBorders>
            <w:noWrap/>
            <w:hideMark/>
          </w:tcPr>
          <w:p w14:paraId="167023C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718905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466ECD1" w14:textId="77777777" w:rsidR="002817C4" w:rsidRDefault="002817C4" w:rsidP="004C146C">
            <w:pPr>
              <w:spacing w:line="240" w:lineRule="auto"/>
              <w:rPr>
                <w:lang w:eastAsia="lt-LT"/>
              </w:rPr>
            </w:pPr>
            <w:r>
              <w:rPr>
                <w:lang w:eastAsia="lt-LT"/>
              </w:rPr>
              <w:t>-1237,4</w:t>
            </w:r>
          </w:p>
        </w:tc>
      </w:tr>
      <w:tr w:rsidR="002817C4" w14:paraId="4BE4C07B" w14:textId="77777777" w:rsidTr="004C146C">
        <w:trPr>
          <w:cantSplit/>
          <w:trHeight w:val="300"/>
        </w:trPr>
        <w:tc>
          <w:tcPr>
            <w:tcW w:w="3916" w:type="dxa"/>
            <w:vMerge w:val="restart"/>
            <w:tcBorders>
              <w:top w:val="single" w:sz="4" w:space="0" w:color="auto"/>
              <w:left w:val="single" w:sz="4" w:space="0" w:color="auto"/>
              <w:bottom w:val="single" w:sz="4" w:space="0" w:color="auto"/>
              <w:right w:val="single" w:sz="4" w:space="0" w:color="auto"/>
            </w:tcBorders>
            <w:hideMark/>
          </w:tcPr>
          <w:p w14:paraId="3E9770E2" w14:textId="77777777" w:rsidR="002817C4" w:rsidRDefault="002817C4">
            <w:pPr>
              <w:spacing w:line="240" w:lineRule="auto"/>
              <w:rPr>
                <w:lang w:eastAsia="lt-LT"/>
              </w:rPr>
            </w:pPr>
            <w:r>
              <w:rPr>
                <w:lang w:eastAsia="lt-LT"/>
              </w:rPr>
              <w:t>Tauralaukio gyvenvietės gatvių rekonstravimas</w:t>
            </w:r>
          </w:p>
        </w:tc>
        <w:tc>
          <w:tcPr>
            <w:tcW w:w="1017" w:type="dxa"/>
            <w:tcBorders>
              <w:top w:val="single" w:sz="4" w:space="0" w:color="auto"/>
              <w:left w:val="single" w:sz="4" w:space="0" w:color="auto"/>
              <w:bottom w:val="single" w:sz="4" w:space="0" w:color="auto"/>
              <w:right w:val="single" w:sz="4" w:space="0" w:color="auto"/>
            </w:tcBorders>
            <w:noWrap/>
            <w:hideMark/>
          </w:tcPr>
          <w:p w14:paraId="52D2628C"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C1B6388" w14:textId="77777777" w:rsidR="002817C4" w:rsidRDefault="002817C4" w:rsidP="004C146C">
            <w:pPr>
              <w:spacing w:line="240" w:lineRule="auto"/>
              <w:rPr>
                <w:lang w:eastAsia="lt-LT"/>
              </w:rPr>
            </w:pPr>
            <w:r>
              <w:rPr>
                <w:lang w:eastAsia="lt-LT"/>
              </w:rPr>
              <w:t>180,2</w:t>
            </w:r>
          </w:p>
        </w:tc>
        <w:tc>
          <w:tcPr>
            <w:tcW w:w="766" w:type="dxa"/>
            <w:tcBorders>
              <w:top w:val="single" w:sz="4" w:space="0" w:color="auto"/>
              <w:left w:val="single" w:sz="4" w:space="0" w:color="auto"/>
              <w:bottom w:val="single" w:sz="4" w:space="0" w:color="auto"/>
              <w:right w:val="single" w:sz="4" w:space="0" w:color="auto"/>
            </w:tcBorders>
            <w:noWrap/>
            <w:hideMark/>
          </w:tcPr>
          <w:p w14:paraId="71C64DF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FA9FCC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7536ED5" w14:textId="77777777" w:rsidR="002817C4" w:rsidRDefault="002817C4" w:rsidP="004C146C">
            <w:pPr>
              <w:spacing w:line="240" w:lineRule="auto"/>
              <w:rPr>
                <w:lang w:eastAsia="lt-LT"/>
              </w:rPr>
            </w:pPr>
            <w:r>
              <w:rPr>
                <w:lang w:eastAsia="lt-LT"/>
              </w:rPr>
              <w:t>180,2</w:t>
            </w:r>
          </w:p>
        </w:tc>
        <w:tc>
          <w:tcPr>
            <w:tcW w:w="866" w:type="dxa"/>
            <w:tcBorders>
              <w:top w:val="single" w:sz="4" w:space="0" w:color="auto"/>
              <w:left w:val="single" w:sz="4" w:space="0" w:color="auto"/>
              <w:bottom w:val="single" w:sz="4" w:space="0" w:color="auto"/>
              <w:right w:val="single" w:sz="4" w:space="0" w:color="auto"/>
            </w:tcBorders>
            <w:noWrap/>
            <w:hideMark/>
          </w:tcPr>
          <w:p w14:paraId="76CFA39D" w14:textId="77777777" w:rsidR="002817C4" w:rsidRDefault="002817C4" w:rsidP="004C146C">
            <w:pPr>
              <w:spacing w:line="240" w:lineRule="auto"/>
              <w:rPr>
                <w:lang w:eastAsia="lt-LT"/>
              </w:rPr>
            </w:pPr>
            <w:r>
              <w:rPr>
                <w:lang w:eastAsia="lt-LT"/>
              </w:rPr>
              <w:t>105,6</w:t>
            </w:r>
          </w:p>
        </w:tc>
        <w:tc>
          <w:tcPr>
            <w:tcW w:w="866" w:type="dxa"/>
            <w:tcBorders>
              <w:top w:val="single" w:sz="4" w:space="0" w:color="auto"/>
              <w:left w:val="single" w:sz="4" w:space="0" w:color="auto"/>
              <w:bottom w:val="single" w:sz="4" w:space="0" w:color="auto"/>
              <w:right w:val="single" w:sz="4" w:space="0" w:color="auto"/>
            </w:tcBorders>
            <w:noWrap/>
            <w:hideMark/>
          </w:tcPr>
          <w:p w14:paraId="16C4ADC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24A985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C3D3B1" w14:textId="77777777" w:rsidR="002817C4" w:rsidRDefault="002817C4" w:rsidP="004C146C">
            <w:pPr>
              <w:spacing w:line="240" w:lineRule="auto"/>
              <w:rPr>
                <w:lang w:eastAsia="lt-LT"/>
              </w:rPr>
            </w:pPr>
            <w:r>
              <w:rPr>
                <w:lang w:eastAsia="lt-LT"/>
              </w:rPr>
              <w:t>105,6</w:t>
            </w:r>
          </w:p>
        </w:tc>
        <w:tc>
          <w:tcPr>
            <w:tcW w:w="833" w:type="dxa"/>
            <w:tcBorders>
              <w:top w:val="single" w:sz="4" w:space="0" w:color="auto"/>
              <w:left w:val="single" w:sz="4" w:space="0" w:color="auto"/>
              <w:bottom w:val="single" w:sz="4" w:space="0" w:color="auto"/>
              <w:right w:val="single" w:sz="4" w:space="0" w:color="auto"/>
            </w:tcBorders>
            <w:noWrap/>
            <w:hideMark/>
          </w:tcPr>
          <w:p w14:paraId="3D9D1813" w14:textId="77777777" w:rsidR="002817C4" w:rsidRDefault="002817C4" w:rsidP="004C146C">
            <w:pPr>
              <w:spacing w:line="240" w:lineRule="auto"/>
              <w:rPr>
                <w:lang w:eastAsia="lt-LT"/>
              </w:rPr>
            </w:pPr>
            <w:r>
              <w:rPr>
                <w:lang w:eastAsia="lt-LT"/>
              </w:rPr>
              <w:t>-74,6</w:t>
            </w:r>
          </w:p>
        </w:tc>
        <w:tc>
          <w:tcPr>
            <w:tcW w:w="833" w:type="dxa"/>
            <w:tcBorders>
              <w:top w:val="single" w:sz="4" w:space="0" w:color="auto"/>
              <w:left w:val="single" w:sz="4" w:space="0" w:color="auto"/>
              <w:bottom w:val="single" w:sz="4" w:space="0" w:color="auto"/>
              <w:right w:val="single" w:sz="4" w:space="0" w:color="auto"/>
            </w:tcBorders>
            <w:noWrap/>
            <w:hideMark/>
          </w:tcPr>
          <w:p w14:paraId="4EB1648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66A376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3DD4D21" w14:textId="77777777" w:rsidR="002817C4" w:rsidRDefault="002817C4" w:rsidP="004C146C">
            <w:pPr>
              <w:spacing w:line="240" w:lineRule="auto"/>
              <w:rPr>
                <w:lang w:eastAsia="lt-LT"/>
              </w:rPr>
            </w:pPr>
            <w:r>
              <w:rPr>
                <w:lang w:eastAsia="lt-LT"/>
              </w:rPr>
              <w:t>-74,6</w:t>
            </w:r>
          </w:p>
        </w:tc>
      </w:tr>
      <w:tr w:rsidR="002817C4" w14:paraId="43BB5CD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1B9123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3FB9DAB"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6DC87F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559806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59EB4C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489D7D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72AFB25" w14:textId="77777777" w:rsidR="002817C4" w:rsidRDefault="002817C4" w:rsidP="004C146C">
            <w:pPr>
              <w:spacing w:line="240" w:lineRule="auto"/>
              <w:rPr>
                <w:lang w:eastAsia="lt-LT"/>
              </w:rPr>
            </w:pPr>
            <w:r>
              <w:rPr>
                <w:lang w:eastAsia="lt-LT"/>
              </w:rPr>
              <w:t>28,3</w:t>
            </w:r>
          </w:p>
        </w:tc>
        <w:tc>
          <w:tcPr>
            <w:tcW w:w="866" w:type="dxa"/>
            <w:tcBorders>
              <w:top w:val="single" w:sz="4" w:space="0" w:color="auto"/>
              <w:left w:val="single" w:sz="4" w:space="0" w:color="auto"/>
              <w:bottom w:val="single" w:sz="4" w:space="0" w:color="auto"/>
              <w:right w:val="single" w:sz="4" w:space="0" w:color="auto"/>
            </w:tcBorders>
            <w:noWrap/>
            <w:hideMark/>
          </w:tcPr>
          <w:p w14:paraId="46F1ADA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0A0D42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4F71A14" w14:textId="77777777" w:rsidR="002817C4" w:rsidRDefault="002817C4" w:rsidP="004C146C">
            <w:pPr>
              <w:spacing w:line="240" w:lineRule="auto"/>
              <w:rPr>
                <w:lang w:eastAsia="lt-LT"/>
              </w:rPr>
            </w:pPr>
            <w:r>
              <w:rPr>
                <w:lang w:eastAsia="lt-LT"/>
              </w:rPr>
              <w:t>28,3</w:t>
            </w:r>
          </w:p>
        </w:tc>
        <w:tc>
          <w:tcPr>
            <w:tcW w:w="833" w:type="dxa"/>
            <w:tcBorders>
              <w:top w:val="single" w:sz="4" w:space="0" w:color="auto"/>
              <w:left w:val="single" w:sz="4" w:space="0" w:color="auto"/>
              <w:bottom w:val="single" w:sz="4" w:space="0" w:color="auto"/>
              <w:right w:val="single" w:sz="4" w:space="0" w:color="auto"/>
            </w:tcBorders>
            <w:noWrap/>
            <w:hideMark/>
          </w:tcPr>
          <w:p w14:paraId="46B06987"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8CD280C"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186438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6DA6757" w14:textId="77777777" w:rsidR="002817C4" w:rsidRDefault="002817C4" w:rsidP="004C146C">
            <w:pPr>
              <w:spacing w:line="240" w:lineRule="auto"/>
              <w:rPr>
                <w:rFonts w:asciiTheme="minorHAnsi" w:eastAsiaTheme="minorHAnsi" w:hAnsiTheme="minorHAnsi" w:cstheme="minorBidi"/>
                <w:lang w:eastAsia="lt-LT"/>
              </w:rPr>
            </w:pPr>
          </w:p>
        </w:tc>
      </w:tr>
      <w:tr w:rsidR="002817C4" w14:paraId="62B98A2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5E5244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2ACB964"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7750FAC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8B0BE9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F8D7AA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1A74EFA"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A8DC5C1" w14:textId="77777777" w:rsidR="002817C4" w:rsidRDefault="002817C4" w:rsidP="004C146C">
            <w:pPr>
              <w:spacing w:line="240" w:lineRule="auto"/>
              <w:rPr>
                <w:lang w:eastAsia="lt-LT"/>
              </w:rPr>
            </w:pPr>
            <w:r>
              <w:rPr>
                <w:lang w:eastAsia="lt-LT"/>
              </w:rPr>
              <w:t>300,0</w:t>
            </w:r>
          </w:p>
        </w:tc>
        <w:tc>
          <w:tcPr>
            <w:tcW w:w="866" w:type="dxa"/>
            <w:tcBorders>
              <w:top w:val="single" w:sz="4" w:space="0" w:color="auto"/>
              <w:left w:val="single" w:sz="4" w:space="0" w:color="auto"/>
              <w:bottom w:val="single" w:sz="4" w:space="0" w:color="auto"/>
              <w:right w:val="single" w:sz="4" w:space="0" w:color="auto"/>
            </w:tcBorders>
            <w:noWrap/>
            <w:hideMark/>
          </w:tcPr>
          <w:p w14:paraId="5BE85D65"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C53D53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26890D" w14:textId="77777777" w:rsidR="002817C4" w:rsidRDefault="002817C4" w:rsidP="004C146C">
            <w:pPr>
              <w:spacing w:line="240" w:lineRule="auto"/>
              <w:rPr>
                <w:lang w:eastAsia="lt-LT"/>
              </w:rPr>
            </w:pPr>
            <w:r>
              <w:rPr>
                <w:lang w:eastAsia="lt-LT"/>
              </w:rPr>
              <w:t>300,0</w:t>
            </w:r>
          </w:p>
        </w:tc>
        <w:tc>
          <w:tcPr>
            <w:tcW w:w="833" w:type="dxa"/>
            <w:tcBorders>
              <w:top w:val="single" w:sz="4" w:space="0" w:color="auto"/>
              <w:left w:val="single" w:sz="4" w:space="0" w:color="auto"/>
              <w:bottom w:val="single" w:sz="4" w:space="0" w:color="auto"/>
              <w:right w:val="single" w:sz="4" w:space="0" w:color="auto"/>
            </w:tcBorders>
            <w:noWrap/>
            <w:hideMark/>
          </w:tcPr>
          <w:p w14:paraId="5C647FE1" w14:textId="77777777" w:rsidR="002817C4" w:rsidRDefault="002817C4" w:rsidP="004C146C">
            <w:pPr>
              <w:spacing w:line="240" w:lineRule="auto"/>
              <w:rPr>
                <w:lang w:eastAsia="lt-LT"/>
              </w:rPr>
            </w:pPr>
            <w:r>
              <w:rPr>
                <w:lang w:eastAsia="lt-LT"/>
              </w:rPr>
              <w:t>300,0</w:t>
            </w:r>
          </w:p>
        </w:tc>
        <w:tc>
          <w:tcPr>
            <w:tcW w:w="833" w:type="dxa"/>
            <w:tcBorders>
              <w:top w:val="single" w:sz="4" w:space="0" w:color="auto"/>
              <w:left w:val="single" w:sz="4" w:space="0" w:color="auto"/>
              <w:bottom w:val="single" w:sz="4" w:space="0" w:color="auto"/>
              <w:right w:val="single" w:sz="4" w:space="0" w:color="auto"/>
            </w:tcBorders>
            <w:noWrap/>
            <w:hideMark/>
          </w:tcPr>
          <w:p w14:paraId="168AB18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1C888B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32A38F" w14:textId="77777777" w:rsidR="002817C4" w:rsidRDefault="002817C4" w:rsidP="004C146C">
            <w:pPr>
              <w:spacing w:line="240" w:lineRule="auto"/>
              <w:rPr>
                <w:lang w:eastAsia="lt-LT"/>
              </w:rPr>
            </w:pPr>
            <w:r>
              <w:rPr>
                <w:lang w:eastAsia="lt-LT"/>
              </w:rPr>
              <w:t>300,0</w:t>
            </w:r>
          </w:p>
        </w:tc>
      </w:tr>
      <w:tr w:rsidR="002817C4" w14:paraId="58163C8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2F6C96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0991ADB" w14:textId="77777777" w:rsidR="002817C4" w:rsidRDefault="002817C4" w:rsidP="004C146C">
            <w:pPr>
              <w:spacing w:line="240" w:lineRule="auto"/>
              <w:rPr>
                <w:lang w:eastAsia="lt-LT"/>
              </w:rPr>
            </w:pPr>
            <w:r>
              <w:rPr>
                <w:lang w:eastAsia="lt-LT"/>
              </w:rPr>
              <w:t>SB(KPP)</w:t>
            </w:r>
          </w:p>
        </w:tc>
        <w:tc>
          <w:tcPr>
            <w:tcW w:w="866" w:type="dxa"/>
            <w:tcBorders>
              <w:top w:val="single" w:sz="4" w:space="0" w:color="auto"/>
              <w:left w:val="single" w:sz="4" w:space="0" w:color="auto"/>
              <w:bottom w:val="single" w:sz="4" w:space="0" w:color="auto"/>
              <w:right w:val="single" w:sz="4" w:space="0" w:color="auto"/>
            </w:tcBorders>
            <w:noWrap/>
            <w:hideMark/>
          </w:tcPr>
          <w:p w14:paraId="1CA8245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9880EB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3A8E01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0A99DF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61DA47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A3BF2C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8DD8BF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64E799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B9C467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5471EB1"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471244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3895F34" w14:textId="77777777" w:rsidR="002817C4" w:rsidRDefault="002817C4" w:rsidP="004C146C">
            <w:pPr>
              <w:spacing w:line="240" w:lineRule="auto"/>
              <w:rPr>
                <w:rFonts w:asciiTheme="minorHAnsi" w:eastAsiaTheme="minorHAnsi" w:hAnsiTheme="minorHAnsi" w:cstheme="minorBidi"/>
                <w:lang w:eastAsia="lt-LT"/>
              </w:rPr>
            </w:pPr>
          </w:p>
        </w:tc>
      </w:tr>
      <w:tr w:rsidR="002817C4" w14:paraId="29550A2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81E1EA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68ACB4D"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5A6329E" w14:textId="77777777" w:rsidR="002817C4" w:rsidRDefault="002817C4" w:rsidP="004C146C">
            <w:pPr>
              <w:spacing w:line="240" w:lineRule="auto"/>
              <w:rPr>
                <w:lang w:eastAsia="lt-LT"/>
              </w:rPr>
            </w:pPr>
            <w:r>
              <w:rPr>
                <w:lang w:eastAsia="lt-LT"/>
              </w:rPr>
              <w:t>180,2</w:t>
            </w:r>
          </w:p>
        </w:tc>
        <w:tc>
          <w:tcPr>
            <w:tcW w:w="766" w:type="dxa"/>
            <w:tcBorders>
              <w:top w:val="single" w:sz="4" w:space="0" w:color="auto"/>
              <w:left w:val="single" w:sz="4" w:space="0" w:color="auto"/>
              <w:bottom w:val="single" w:sz="4" w:space="0" w:color="auto"/>
              <w:right w:val="single" w:sz="4" w:space="0" w:color="auto"/>
            </w:tcBorders>
            <w:noWrap/>
            <w:hideMark/>
          </w:tcPr>
          <w:p w14:paraId="03F0DBF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A32B93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6F76452" w14:textId="77777777" w:rsidR="002817C4" w:rsidRDefault="002817C4" w:rsidP="004C146C">
            <w:pPr>
              <w:spacing w:line="240" w:lineRule="auto"/>
              <w:rPr>
                <w:lang w:eastAsia="lt-LT"/>
              </w:rPr>
            </w:pPr>
            <w:r>
              <w:rPr>
                <w:lang w:eastAsia="lt-LT"/>
              </w:rPr>
              <w:t>180,2</w:t>
            </w:r>
          </w:p>
        </w:tc>
        <w:tc>
          <w:tcPr>
            <w:tcW w:w="866" w:type="dxa"/>
            <w:tcBorders>
              <w:top w:val="single" w:sz="4" w:space="0" w:color="auto"/>
              <w:left w:val="single" w:sz="4" w:space="0" w:color="auto"/>
              <w:bottom w:val="single" w:sz="4" w:space="0" w:color="auto"/>
              <w:right w:val="single" w:sz="4" w:space="0" w:color="auto"/>
            </w:tcBorders>
            <w:noWrap/>
            <w:hideMark/>
          </w:tcPr>
          <w:p w14:paraId="2BD05743" w14:textId="77777777" w:rsidR="002817C4" w:rsidRDefault="002817C4" w:rsidP="004C146C">
            <w:pPr>
              <w:spacing w:line="240" w:lineRule="auto"/>
              <w:rPr>
                <w:lang w:eastAsia="lt-LT"/>
              </w:rPr>
            </w:pPr>
            <w:r>
              <w:rPr>
                <w:lang w:eastAsia="lt-LT"/>
              </w:rPr>
              <w:t>433,9</w:t>
            </w:r>
          </w:p>
        </w:tc>
        <w:tc>
          <w:tcPr>
            <w:tcW w:w="866" w:type="dxa"/>
            <w:tcBorders>
              <w:top w:val="single" w:sz="4" w:space="0" w:color="auto"/>
              <w:left w:val="single" w:sz="4" w:space="0" w:color="auto"/>
              <w:bottom w:val="single" w:sz="4" w:space="0" w:color="auto"/>
              <w:right w:val="single" w:sz="4" w:space="0" w:color="auto"/>
            </w:tcBorders>
            <w:noWrap/>
            <w:hideMark/>
          </w:tcPr>
          <w:p w14:paraId="72B0650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420A68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3A1023A" w14:textId="77777777" w:rsidR="002817C4" w:rsidRDefault="002817C4" w:rsidP="004C146C">
            <w:pPr>
              <w:spacing w:line="240" w:lineRule="auto"/>
              <w:rPr>
                <w:lang w:eastAsia="lt-LT"/>
              </w:rPr>
            </w:pPr>
            <w:r>
              <w:rPr>
                <w:lang w:eastAsia="lt-LT"/>
              </w:rPr>
              <w:t>433,9</w:t>
            </w:r>
          </w:p>
        </w:tc>
        <w:tc>
          <w:tcPr>
            <w:tcW w:w="833" w:type="dxa"/>
            <w:tcBorders>
              <w:top w:val="single" w:sz="4" w:space="0" w:color="auto"/>
              <w:left w:val="single" w:sz="4" w:space="0" w:color="auto"/>
              <w:bottom w:val="single" w:sz="4" w:space="0" w:color="auto"/>
              <w:right w:val="single" w:sz="4" w:space="0" w:color="auto"/>
            </w:tcBorders>
            <w:noWrap/>
            <w:hideMark/>
          </w:tcPr>
          <w:p w14:paraId="72DF30AD" w14:textId="77777777" w:rsidR="002817C4" w:rsidRDefault="002817C4" w:rsidP="004C146C">
            <w:pPr>
              <w:spacing w:line="240" w:lineRule="auto"/>
              <w:rPr>
                <w:lang w:eastAsia="lt-LT"/>
              </w:rPr>
            </w:pPr>
            <w:r>
              <w:rPr>
                <w:lang w:eastAsia="lt-LT"/>
              </w:rPr>
              <w:t>253,7</w:t>
            </w:r>
          </w:p>
        </w:tc>
        <w:tc>
          <w:tcPr>
            <w:tcW w:w="833" w:type="dxa"/>
            <w:tcBorders>
              <w:top w:val="single" w:sz="4" w:space="0" w:color="auto"/>
              <w:left w:val="single" w:sz="4" w:space="0" w:color="auto"/>
              <w:bottom w:val="single" w:sz="4" w:space="0" w:color="auto"/>
              <w:right w:val="single" w:sz="4" w:space="0" w:color="auto"/>
            </w:tcBorders>
            <w:noWrap/>
            <w:hideMark/>
          </w:tcPr>
          <w:p w14:paraId="775B533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594FE5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FEE057B" w14:textId="77777777" w:rsidR="002817C4" w:rsidRDefault="002817C4" w:rsidP="004C146C">
            <w:pPr>
              <w:spacing w:line="240" w:lineRule="auto"/>
              <w:rPr>
                <w:lang w:eastAsia="lt-LT"/>
              </w:rPr>
            </w:pPr>
            <w:r>
              <w:rPr>
                <w:lang w:eastAsia="lt-LT"/>
              </w:rPr>
              <w:t>253,7</w:t>
            </w:r>
          </w:p>
        </w:tc>
      </w:tr>
      <w:tr w:rsidR="002817C4" w14:paraId="278D3C0C" w14:textId="77777777" w:rsidTr="004C146C">
        <w:trPr>
          <w:cantSplit/>
          <w:trHeight w:val="333"/>
        </w:trPr>
        <w:tc>
          <w:tcPr>
            <w:tcW w:w="3916" w:type="dxa"/>
            <w:vMerge w:val="restart"/>
            <w:tcBorders>
              <w:top w:val="single" w:sz="4" w:space="0" w:color="auto"/>
              <w:left w:val="single" w:sz="4" w:space="0" w:color="auto"/>
              <w:bottom w:val="single" w:sz="4" w:space="0" w:color="auto"/>
              <w:right w:val="single" w:sz="4" w:space="0" w:color="auto"/>
            </w:tcBorders>
            <w:hideMark/>
          </w:tcPr>
          <w:p w14:paraId="3E73B5DD" w14:textId="77777777" w:rsidR="002817C4" w:rsidRDefault="002817C4">
            <w:pPr>
              <w:spacing w:line="240" w:lineRule="auto"/>
              <w:rPr>
                <w:lang w:eastAsia="lt-LT"/>
              </w:rPr>
            </w:pPr>
            <w:r>
              <w:rPr>
                <w:lang w:eastAsia="lt-LT"/>
              </w:rPr>
              <w:t>Šilutės plento ruožo nuo Tilžės g, iki geležinkelio pervažos (iki Kauno g,) rekonstrukcija (SM programa 06,2,1-TID-R-511 pr,Vietinių kelių vystymas)</w:t>
            </w:r>
          </w:p>
        </w:tc>
        <w:tc>
          <w:tcPr>
            <w:tcW w:w="1017" w:type="dxa"/>
            <w:tcBorders>
              <w:top w:val="single" w:sz="4" w:space="0" w:color="auto"/>
              <w:left w:val="single" w:sz="4" w:space="0" w:color="auto"/>
              <w:bottom w:val="single" w:sz="4" w:space="0" w:color="auto"/>
              <w:right w:val="single" w:sz="4" w:space="0" w:color="auto"/>
            </w:tcBorders>
            <w:noWrap/>
            <w:hideMark/>
          </w:tcPr>
          <w:p w14:paraId="7814B97F"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E1D31A6" w14:textId="77777777" w:rsidR="002817C4" w:rsidRDefault="002817C4" w:rsidP="004C146C">
            <w:pPr>
              <w:spacing w:line="240" w:lineRule="auto"/>
              <w:rPr>
                <w:lang w:eastAsia="lt-LT"/>
              </w:rPr>
            </w:pPr>
            <w:r>
              <w:rPr>
                <w:lang w:eastAsia="lt-LT"/>
              </w:rPr>
              <w:t>20,0</w:t>
            </w:r>
          </w:p>
        </w:tc>
        <w:tc>
          <w:tcPr>
            <w:tcW w:w="766" w:type="dxa"/>
            <w:tcBorders>
              <w:top w:val="single" w:sz="4" w:space="0" w:color="auto"/>
              <w:left w:val="single" w:sz="4" w:space="0" w:color="auto"/>
              <w:bottom w:val="single" w:sz="4" w:space="0" w:color="auto"/>
              <w:right w:val="single" w:sz="4" w:space="0" w:color="auto"/>
            </w:tcBorders>
            <w:noWrap/>
            <w:hideMark/>
          </w:tcPr>
          <w:p w14:paraId="5106988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5164A1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25F08F" w14:textId="77777777" w:rsidR="002817C4" w:rsidRDefault="002817C4" w:rsidP="004C146C">
            <w:pPr>
              <w:spacing w:line="240" w:lineRule="auto"/>
              <w:rPr>
                <w:lang w:eastAsia="lt-LT"/>
              </w:rPr>
            </w:pPr>
            <w:r>
              <w:rPr>
                <w:lang w:eastAsia="lt-LT"/>
              </w:rPr>
              <w:t>20,0</w:t>
            </w:r>
          </w:p>
        </w:tc>
        <w:tc>
          <w:tcPr>
            <w:tcW w:w="866" w:type="dxa"/>
            <w:tcBorders>
              <w:top w:val="single" w:sz="4" w:space="0" w:color="auto"/>
              <w:left w:val="single" w:sz="4" w:space="0" w:color="auto"/>
              <w:bottom w:val="single" w:sz="4" w:space="0" w:color="auto"/>
              <w:right w:val="single" w:sz="4" w:space="0" w:color="auto"/>
            </w:tcBorders>
            <w:noWrap/>
            <w:hideMark/>
          </w:tcPr>
          <w:p w14:paraId="218A765E"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7EBB48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878E08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04B6EB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8E2649B" w14:textId="77777777" w:rsidR="002817C4" w:rsidRDefault="002817C4" w:rsidP="004C146C">
            <w:pPr>
              <w:spacing w:line="240" w:lineRule="auto"/>
              <w:rPr>
                <w:lang w:eastAsia="lt-LT"/>
              </w:rPr>
            </w:pPr>
            <w:r>
              <w:rPr>
                <w:lang w:eastAsia="lt-LT"/>
              </w:rPr>
              <w:t>-20,0</w:t>
            </w:r>
          </w:p>
        </w:tc>
        <w:tc>
          <w:tcPr>
            <w:tcW w:w="833" w:type="dxa"/>
            <w:tcBorders>
              <w:top w:val="single" w:sz="4" w:space="0" w:color="auto"/>
              <w:left w:val="single" w:sz="4" w:space="0" w:color="auto"/>
              <w:bottom w:val="single" w:sz="4" w:space="0" w:color="auto"/>
              <w:right w:val="single" w:sz="4" w:space="0" w:color="auto"/>
            </w:tcBorders>
            <w:noWrap/>
            <w:hideMark/>
          </w:tcPr>
          <w:p w14:paraId="703A3BC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514980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2198197" w14:textId="77777777" w:rsidR="002817C4" w:rsidRDefault="002817C4" w:rsidP="004C146C">
            <w:pPr>
              <w:spacing w:line="240" w:lineRule="auto"/>
              <w:rPr>
                <w:lang w:eastAsia="lt-LT"/>
              </w:rPr>
            </w:pPr>
            <w:r>
              <w:rPr>
                <w:lang w:eastAsia="lt-LT"/>
              </w:rPr>
              <w:t>-20,0</w:t>
            </w:r>
          </w:p>
        </w:tc>
      </w:tr>
      <w:tr w:rsidR="002817C4" w14:paraId="47FBA4B2"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045690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1DC46FB" w14:textId="77777777" w:rsidR="002817C4" w:rsidRDefault="002817C4" w:rsidP="004C146C">
            <w:pPr>
              <w:spacing w:line="240" w:lineRule="auto"/>
              <w:rPr>
                <w:lang w:eastAsia="lt-LT"/>
              </w:rPr>
            </w:pPr>
            <w:r>
              <w:rPr>
                <w:lang w:eastAsia="lt-LT"/>
              </w:rPr>
              <w:t>SB(ESL)</w:t>
            </w:r>
          </w:p>
        </w:tc>
        <w:tc>
          <w:tcPr>
            <w:tcW w:w="866" w:type="dxa"/>
            <w:tcBorders>
              <w:top w:val="single" w:sz="4" w:space="0" w:color="auto"/>
              <w:left w:val="single" w:sz="4" w:space="0" w:color="auto"/>
              <w:bottom w:val="single" w:sz="4" w:space="0" w:color="auto"/>
              <w:right w:val="single" w:sz="4" w:space="0" w:color="auto"/>
            </w:tcBorders>
            <w:noWrap/>
            <w:hideMark/>
          </w:tcPr>
          <w:p w14:paraId="6A9BDFA0" w14:textId="77777777" w:rsidR="002817C4" w:rsidRDefault="002817C4" w:rsidP="004C146C">
            <w:pPr>
              <w:spacing w:line="240" w:lineRule="auto"/>
              <w:rPr>
                <w:lang w:eastAsia="lt-LT"/>
              </w:rPr>
            </w:pPr>
            <w:r>
              <w:rPr>
                <w:lang w:eastAsia="lt-LT"/>
              </w:rPr>
              <w:t>59,1</w:t>
            </w:r>
          </w:p>
        </w:tc>
        <w:tc>
          <w:tcPr>
            <w:tcW w:w="766" w:type="dxa"/>
            <w:tcBorders>
              <w:top w:val="single" w:sz="4" w:space="0" w:color="auto"/>
              <w:left w:val="single" w:sz="4" w:space="0" w:color="auto"/>
              <w:bottom w:val="single" w:sz="4" w:space="0" w:color="auto"/>
              <w:right w:val="single" w:sz="4" w:space="0" w:color="auto"/>
            </w:tcBorders>
            <w:noWrap/>
            <w:hideMark/>
          </w:tcPr>
          <w:p w14:paraId="78DEF22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FD047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4A0D631" w14:textId="77777777" w:rsidR="002817C4" w:rsidRDefault="002817C4" w:rsidP="004C146C">
            <w:pPr>
              <w:spacing w:line="240" w:lineRule="auto"/>
              <w:rPr>
                <w:lang w:eastAsia="lt-LT"/>
              </w:rPr>
            </w:pPr>
            <w:r>
              <w:rPr>
                <w:lang w:eastAsia="lt-LT"/>
              </w:rPr>
              <w:t>59,1</w:t>
            </w:r>
          </w:p>
        </w:tc>
        <w:tc>
          <w:tcPr>
            <w:tcW w:w="866" w:type="dxa"/>
            <w:tcBorders>
              <w:top w:val="single" w:sz="4" w:space="0" w:color="auto"/>
              <w:left w:val="single" w:sz="4" w:space="0" w:color="auto"/>
              <w:bottom w:val="single" w:sz="4" w:space="0" w:color="auto"/>
              <w:right w:val="single" w:sz="4" w:space="0" w:color="auto"/>
            </w:tcBorders>
            <w:noWrap/>
            <w:hideMark/>
          </w:tcPr>
          <w:p w14:paraId="3945FFE6"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D76FC3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8B58AE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79F05C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AAE7EA9" w14:textId="77777777" w:rsidR="002817C4" w:rsidRDefault="002817C4" w:rsidP="004C146C">
            <w:pPr>
              <w:spacing w:line="240" w:lineRule="auto"/>
              <w:rPr>
                <w:lang w:eastAsia="lt-LT"/>
              </w:rPr>
            </w:pPr>
            <w:r>
              <w:rPr>
                <w:lang w:eastAsia="lt-LT"/>
              </w:rPr>
              <w:t>-59,1</w:t>
            </w:r>
          </w:p>
        </w:tc>
        <w:tc>
          <w:tcPr>
            <w:tcW w:w="833" w:type="dxa"/>
            <w:tcBorders>
              <w:top w:val="single" w:sz="4" w:space="0" w:color="auto"/>
              <w:left w:val="single" w:sz="4" w:space="0" w:color="auto"/>
              <w:bottom w:val="single" w:sz="4" w:space="0" w:color="auto"/>
              <w:right w:val="single" w:sz="4" w:space="0" w:color="auto"/>
            </w:tcBorders>
            <w:noWrap/>
            <w:hideMark/>
          </w:tcPr>
          <w:p w14:paraId="233DF68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B2790C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EA062C" w14:textId="77777777" w:rsidR="002817C4" w:rsidRDefault="002817C4" w:rsidP="004C146C">
            <w:pPr>
              <w:spacing w:line="240" w:lineRule="auto"/>
              <w:rPr>
                <w:lang w:eastAsia="lt-LT"/>
              </w:rPr>
            </w:pPr>
            <w:r>
              <w:rPr>
                <w:lang w:eastAsia="lt-LT"/>
              </w:rPr>
              <w:t>-59,1</w:t>
            </w:r>
          </w:p>
        </w:tc>
      </w:tr>
      <w:tr w:rsidR="002817C4" w14:paraId="5FE81DB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BEA0AE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CB1B36E"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483D8FE7" w14:textId="77777777" w:rsidR="002817C4" w:rsidRDefault="002817C4" w:rsidP="004C146C">
            <w:pPr>
              <w:spacing w:line="240" w:lineRule="auto"/>
              <w:rPr>
                <w:lang w:eastAsia="lt-LT"/>
              </w:rPr>
            </w:pPr>
            <w:r>
              <w:rPr>
                <w:lang w:eastAsia="lt-LT"/>
              </w:rPr>
              <w:t>33,7</w:t>
            </w:r>
          </w:p>
        </w:tc>
        <w:tc>
          <w:tcPr>
            <w:tcW w:w="766" w:type="dxa"/>
            <w:tcBorders>
              <w:top w:val="single" w:sz="4" w:space="0" w:color="auto"/>
              <w:left w:val="single" w:sz="4" w:space="0" w:color="auto"/>
              <w:bottom w:val="single" w:sz="4" w:space="0" w:color="auto"/>
              <w:right w:val="single" w:sz="4" w:space="0" w:color="auto"/>
            </w:tcBorders>
            <w:noWrap/>
            <w:hideMark/>
          </w:tcPr>
          <w:p w14:paraId="7CC65E0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111BC2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06B47C9" w14:textId="77777777" w:rsidR="002817C4" w:rsidRDefault="002817C4" w:rsidP="004C146C">
            <w:pPr>
              <w:spacing w:line="240" w:lineRule="auto"/>
              <w:rPr>
                <w:lang w:eastAsia="lt-LT"/>
              </w:rPr>
            </w:pPr>
            <w:r>
              <w:rPr>
                <w:lang w:eastAsia="lt-LT"/>
              </w:rPr>
              <w:t>33,7</w:t>
            </w:r>
          </w:p>
        </w:tc>
        <w:tc>
          <w:tcPr>
            <w:tcW w:w="866" w:type="dxa"/>
            <w:tcBorders>
              <w:top w:val="single" w:sz="4" w:space="0" w:color="auto"/>
              <w:left w:val="single" w:sz="4" w:space="0" w:color="auto"/>
              <w:bottom w:val="single" w:sz="4" w:space="0" w:color="auto"/>
              <w:right w:val="single" w:sz="4" w:space="0" w:color="auto"/>
            </w:tcBorders>
            <w:noWrap/>
            <w:hideMark/>
          </w:tcPr>
          <w:p w14:paraId="2EAD9EEC"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5B6805A"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566E00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ACB70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AF706AD" w14:textId="77777777" w:rsidR="002817C4" w:rsidRDefault="002817C4" w:rsidP="004C146C">
            <w:pPr>
              <w:spacing w:line="240" w:lineRule="auto"/>
              <w:rPr>
                <w:lang w:eastAsia="lt-LT"/>
              </w:rPr>
            </w:pPr>
            <w:r>
              <w:rPr>
                <w:lang w:eastAsia="lt-LT"/>
              </w:rPr>
              <w:t>-33,7</w:t>
            </w:r>
          </w:p>
        </w:tc>
        <w:tc>
          <w:tcPr>
            <w:tcW w:w="833" w:type="dxa"/>
            <w:tcBorders>
              <w:top w:val="single" w:sz="4" w:space="0" w:color="auto"/>
              <w:left w:val="single" w:sz="4" w:space="0" w:color="auto"/>
              <w:bottom w:val="single" w:sz="4" w:space="0" w:color="auto"/>
              <w:right w:val="single" w:sz="4" w:space="0" w:color="auto"/>
            </w:tcBorders>
            <w:noWrap/>
            <w:hideMark/>
          </w:tcPr>
          <w:p w14:paraId="41C7E0F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C0ED7A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072D1D1" w14:textId="77777777" w:rsidR="002817C4" w:rsidRDefault="002817C4" w:rsidP="004C146C">
            <w:pPr>
              <w:spacing w:line="240" w:lineRule="auto"/>
              <w:rPr>
                <w:lang w:eastAsia="lt-LT"/>
              </w:rPr>
            </w:pPr>
            <w:r>
              <w:rPr>
                <w:lang w:eastAsia="lt-LT"/>
              </w:rPr>
              <w:t>-33,7</w:t>
            </w:r>
          </w:p>
        </w:tc>
      </w:tr>
      <w:tr w:rsidR="002817C4" w14:paraId="7424AE1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6C8A05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9BBFF8D"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C4784CF" w14:textId="77777777" w:rsidR="002817C4" w:rsidRDefault="002817C4" w:rsidP="004C146C">
            <w:pPr>
              <w:spacing w:line="240" w:lineRule="auto"/>
              <w:rPr>
                <w:lang w:eastAsia="lt-LT"/>
              </w:rPr>
            </w:pPr>
            <w:r>
              <w:rPr>
                <w:lang w:eastAsia="lt-LT"/>
              </w:rPr>
              <w:t>112,8</w:t>
            </w:r>
          </w:p>
        </w:tc>
        <w:tc>
          <w:tcPr>
            <w:tcW w:w="766" w:type="dxa"/>
            <w:tcBorders>
              <w:top w:val="single" w:sz="4" w:space="0" w:color="auto"/>
              <w:left w:val="single" w:sz="4" w:space="0" w:color="auto"/>
              <w:bottom w:val="single" w:sz="4" w:space="0" w:color="auto"/>
              <w:right w:val="single" w:sz="4" w:space="0" w:color="auto"/>
            </w:tcBorders>
            <w:noWrap/>
            <w:hideMark/>
          </w:tcPr>
          <w:p w14:paraId="5EBEE91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D00125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CD1D73" w14:textId="77777777" w:rsidR="002817C4" w:rsidRDefault="002817C4" w:rsidP="004C146C">
            <w:pPr>
              <w:spacing w:line="240" w:lineRule="auto"/>
              <w:rPr>
                <w:lang w:eastAsia="lt-LT"/>
              </w:rPr>
            </w:pPr>
            <w:r>
              <w:rPr>
                <w:lang w:eastAsia="lt-LT"/>
              </w:rPr>
              <w:t>112,8</w:t>
            </w:r>
          </w:p>
        </w:tc>
        <w:tc>
          <w:tcPr>
            <w:tcW w:w="866" w:type="dxa"/>
            <w:tcBorders>
              <w:top w:val="single" w:sz="4" w:space="0" w:color="auto"/>
              <w:left w:val="single" w:sz="4" w:space="0" w:color="auto"/>
              <w:bottom w:val="single" w:sz="4" w:space="0" w:color="auto"/>
              <w:right w:val="single" w:sz="4" w:space="0" w:color="auto"/>
            </w:tcBorders>
            <w:noWrap/>
            <w:hideMark/>
          </w:tcPr>
          <w:p w14:paraId="65EFB04C"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74B468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DDE5B2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65AB48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0CCEAC6" w14:textId="77777777" w:rsidR="002817C4" w:rsidRDefault="002817C4" w:rsidP="004C146C">
            <w:pPr>
              <w:spacing w:line="240" w:lineRule="auto"/>
              <w:rPr>
                <w:lang w:eastAsia="lt-LT"/>
              </w:rPr>
            </w:pPr>
            <w:r>
              <w:rPr>
                <w:lang w:eastAsia="lt-LT"/>
              </w:rPr>
              <w:t>-112,8</w:t>
            </w:r>
          </w:p>
        </w:tc>
        <w:tc>
          <w:tcPr>
            <w:tcW w:w="833" w:type="dxa"/>
            <w:tcBorders>
              <w:top w:val="single" w:sz="4" w:space="0" w:color="auto"/>
              <w:left w:val="single" w:sz="4" w:space="0" w:color="auto"/>
              <w:bottom w:val="single" w:sz="4" w:space="0" w:color="auto"/>
              <w:right w:val="single" w:sz="4" w:space="0" w:color="auto"/>
            </w:tcBorders>
            <w:noWrap/>
            <w:hideMark/>
          </w:tcPr>
          <w:p w14:paraId="6057833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8510A2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7FE5C37" w14:textId="77777777" w:rsidR="002817C4" w:rsidRDefault="002817C4" w:rsidP="004C146C">
            <w:pPr>
              <w:spacing w:line="240" w:lineRule="auto"/>
              <w:rPr>
                <w:lang w:eastAsia="lt-LT"/>
              </w:rPr>
            </w:pPr>
            <w:r>
              <w:rPr>
                <w:lang w:eastAsia="lt-LT"/>
              </w:rPr>
              <w:t>-112,8</w:t>
            </w:r>
          </w:p>
        </w:tc>
      </w:tr>
      <w:tr w:rsidR="002817C4" w14:paraId="102A8D71"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3E371819" w14:textId="77777777" w:rsidR="002817C4" w:rsidRDefault="002817C4">
            <w:pPr>
              <w:spacing w:line="240" w:lineRule="auto"/>
              <w:rPr>
                <w:lang w:eastAsia="lt-LT"/>
              </w:rPr>
            </w:pPr>
            <w:r>
              <w:rPr>
                <w:lang w:eastAsia="lt-LT"/>
              </w:rPr>
              <w:t xml:space="preserve">Danės g, rekonstravimas </w:t>
            </w:r>
          </w:p>
        </w:tc>
        <w:tc>
          <w:tcPr>
            <w:tcW w:w="1017" w:type="dxa"/>
            <w:tcBorders>
              <w:top w:val="single" w:sz="4" w:space="0" w:color="auto"/>
              <w:left w:val="single" w:sz="4" w:space="0" w:color="auto"/>
              <w:bottom w:val="single" w:sz="4" w:space="0" w:color="auto"/>
              <w:right w:val="single" w:sz="4" w:space="0" w:color="auto"/>
            </w:tcBorders>
            <w:noWrap/>
            <w:hideMark/>
          </w:tcPr>
          <w:p w14:paraId="62A44109"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25FDAD3" w14:textId="77777777" w:rsidR="002817C4" w:rsidRDefault="002817C4" w:rsidP="004C146C">
            <w:pPr>
              <w:spacing w:line="240" w:lineRule="auto"/>
              <w:rPr>
                <w:lang w:eastAsia="lt-LT"/>
              </w:rPr>
            </w:pPr>
            <w:r>
              <w:rPr>
                <w:lang w:eastAsia="lt-LT"/>
              </w:rPr>
              <w:t>30,0</w:t>
            </w:r>
          </w:p>
        </w:tc>
        <w:tc>
          <w:tcPr>
            <w:tcW w:w="766" w:type="dxa"/>
            <w:tcBorders>
              <w:top w:val="single" w:sz="4" w:space="0" w:color="auto"/>
              <w:left w:val="single" w:sz="4" w:space="0" w:color="auto"/>
              <w:bottom w:val="single" w:sz="4" w:space="0" w:color="auto"/>
              <w:right w:val="single" w:sz="4" w:space="0" w:color="auto"/>
            </w:tcBorders>
            <w:noWrap/>
            <w:hideMark/>
          </w:tcPr>
          <w:p w14:paraId="425AA15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9ECC53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56F924"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52A0C753"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D0B8EB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F6E30C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1534FA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4230344"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7E414CD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A2E240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72922D8" w14:textId="77777777" w:rsidR="002817C4" w:rsidRDefault="002817C4" w:rsidP="004C146C">
            <w:pPr>
              <w:spacing w:line="240" w:lineRule="auto"/>
              <w:rPr>
                <w:lang w:eastAsia="lt-LT"/>
              </w:rPr>
            </w:pPr>
            <w:r>
              <w:rPr>
                <w:lang w:eastAsia="lt-LT"/>
              </w:rPr>
              <w:t>-30,0</w:t>
            </w:r>
          </w:p>
        </w:tc>
      </w:tr>
      <w:tr w:rsidR="002817C4" w14:paraId="22EBE632"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B80DAC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955DD03"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5E0C71F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E7CDB3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6F26F3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DA1B7E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019A6E3"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4324174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A9CC25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AD8B0D7"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76050025"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8E375B1"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926D0A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11F9034" w14:textId="77777777" w:rsidR="002817C4" w:rsidRDefault="002817C4" w:rsidP="004C146C">
            <w:pPr>
              <w:spacing w:line="240" w:lineRule="auto"/>
              <w:rPr>
                <w:rFonts w:asciiTheme="minorHAnsi" w:eastAsiaTheme="minorHAnsi" w:hAnsiTheme="minorHAnsi" w:cstheme="minorBidi"/>
                <w:lang w:eastAsia="lt-LT"/>
              </w:rPr>
            </w:pPr>
          </w:p>
        </w:tc>
      </w:tr>
      <w:tr w:rsidR="002817C4" w14:paraId="77C23C7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EEAD4B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1EE83E9"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564753EA" w14:textId="77777777" w:rsidR="002817C4" w:rsidRDefault="002817C4" w:rsidP="004C146C">
            <w:pPr>
              <w:spacing w:line="240" w:lineRule="auto"/>
              <w:rPr>
                <w:lang w:eastAsia="lt-LT"/>
              </w:rPr>
            </w:pPr>
            <w:r>
              <w:rPr>
                <w:lang w:eastAsia="lt-LT"/>
              </w:rPr>
              <w:t>30,0</w:t>
            </w:r>
          </w:p>
        </w:tc>
        <w:tc>
          <w:tcPr>
            <w:tcW w:w="766" w:type="dxa"/>
            <w:tcBorders>
              <w:top w:val="single" w:sz="4" w:space="0" w:color="auto"/>
              <w:left w:val="single" w:sz="4" w:space="0" w:color="auto"/>
              <w:bottom w:val="single" w:sz="4" w:space="0" w:color="auto"/>
              <w:right w:val="single" w:sz="4" w:space="0" w:color="auto"/>
            </w:tcBorders>
            <w:noWrap/>
            <w:hideMark/>
          </w:tcPr>
          <w:p w14:paraId="096B22C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E22264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F23408B"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766FEABC"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3E8D311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9A251C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328C949"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7EBEEEFA"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DE2D797"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275B5E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8D0A7CC" w14:textId="77777777" w:rsidR="002817C4" w:rsidRDefault="002817C4" w:rsidP="004C146C">
            <w:pPr>
              <w:spacing w:line="240" w:lineRule="auto"/>
              <w:rPr>
                <w:rFonts w:asciiTheme="minorHAnsi" w:eastAsiaTheme="minorHAnsi" w:hAnsiTheme="minorHAnsi" w:cstheme="minorBidi"/>
                <w:lang w:eastAsia="lt-LT"/>
              </w:rPr>
            </w:pPr>
          </w:p>
        </w:tc>
      </w:tr>
      <w:tr w:rsidR="002817C4" w14:paraId="13A90F7E" w14:textId="77777777" w:rsidTr="004C146C">
        <w:trPr>
          <w:cantSplit/>
          <w:trHeight w:val="362"/>
        </w:trPr>
        <w:tc>
          <w:tcPr>
            <w:tcW w:w="3916" w:type="dxa"/>
            <w:vMerge w:val="restart"/>
            <w:tcBorders>
              <w:top w:val="single" w:sz="4" w:space="0" w:color="auto"/>
              <w:left w:val="single" w:sz="4" w:space="0" w:color="auto"/>
              <w:bottom w:val="single" w:sz="4" w:space="0" w:color="auto"/>
              <w:right w:val="single" w:sz="4" w:space="0" w:color="auto"/>
            </w:tcBorders>
            <w:hideMark/>
          </w:tcPr>
          <w:p w14:paraId="7197703B" w14:textId="77777777" w:rsidR="002817C4" w:rsidRDefault="002817C4">
            <w:pPr>
              <w:spacing w:line="240" w:lineRule="auto"/>
              <w:rPr>
                <w:lang w:eastAsia="lt-LT"/>
              </w:rPr>
            </w:pPr>
            <w:r>
              <w:rPr>
                <w:lang w:eastAsia="lt-LT"/>
              </w:rPr>
              <w:t>Mėgėjų sodų teritorijoje savivaldybių institucijų valdomų kelių remontas</w:t>
            </w:r>
          </w:p>
        </w:tc>
        <w:tc>
          <w:tcPr>
            <w:tcW w:w="1017" w:type="dxa"/>
            <w:tcBorders>
              <w:top w:val="single" w:sz="4" w:space="0" w:color="auto"/>
              <w:left w:val="single" w:sz="4" w:space="0" w:color="auto"/>
              <w:bottom w:val="single" w:sz="4" w:space="0" w:color="auto"/>
              <w:right w:val="single" w:sz="4" w:space="0" w:color="auto"/>
            </w:tcBorders>
            <w:noWrap/>
            <w:hideMark/>
          </w:tcPr>
          <w:p w14:paraId="59B98C2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E41C234"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7BC4142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C466FD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53D6A31" w14:textId="77777777" w:rsidR="002817C4" w:rsidRDefault="002817C4" w:rsidP="004C146C">
            <w:pPr>
              <w:spacing w:line="240" w:lineRule="auto"/>
              <w:rPr>
                <w:lang w:eastAsia="lt-LT"/>
              </w:rPr>
            </w:pPr>
            <w:r>
              <w:rPr>
                <w:lang w:eastAsia="lt-LT"/>
              </w:rPr>
              <w:t>150,0</w:t>
            </w:r>
          </w:p>
        </w:tc>
        <w:tc>
          <w:tcPr>
            <w:tcW w:w="866" w:type="dxa"/>
            <w:tcBorders>
              <w:top w:val="single" w:sz="4" w:space="0" w:color="auto"/>
              <w:left w:val="single" w:sz="4" w:space="0" w:color="auto"/>
              <w:bottom w:val="single" w:sz="4" w:space="0" w:color="auto"/>
              <w:right w:val="single" w:sz="4" w:space="0" w:color="auto"/>
            </w:tcBorders>
            <w:noWrap/>
            <w:hideMark/>
          </w:tcPr>
          <w:p w14:paraId="401FA089" w14:textId="77777777" w:rsidR="002817C4" w:rsidRDefault="002817C4" w:rsidP="004C146C">
            <w:pPr>
              <w:spacing w:line="240" w:lineRule="auto"/>
              <w:rPr>
                <w:lang w:eastAsia="lt-LT"/>
              </w:rPr>
            </w:pPr>
            <w:r>
              <w:rPr>
                <w:lang w:eastAsia="lt-LT"/>
              </w:rPr>
              <w:t>120,0</w:t>
            </w:r>
          </w:p>
        </w:tc>
        <w:tc>
          <w:tcPr>
            <w:tcW w:w="866" w:type="dxa"/>
            <w:tcBorders>
              <w:top w:val="single" w:sz="4" w:space="0" w:color="auto"/>
              <w:left w:val="single" w:sz="4" w:space="0" w:color="auto"/>
              <w:bottom w:val="single" w:sz="4" w:space="0" w:color="auto"/>
              <w:right w:val="single" w:sz="4" w:space="0" w:color="auto"/>
            </w:tcBorders>
            <w:noWrap/>
            <w:hideMark/>
          </w:tcPr>
          <w:p w14:paraId="185E6D3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991328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4BFA19" w14:textId="77777777" w:rsidR="002817C4" w:rsidRDefault="002817C4" w:rsidP="004C146C">
            <w:pPr>
              <w:spacing w:line="240" w:lineRule="auto"/>
              <w:rPr>
                <w:lang w:eastAsia="lt-LT"/>
              </w:rPr>
            </w:pPr>
            <w:r>
              <w:rPr>
                <w:lang w:eastAsia="lt-LT"/>
              </w:rPr>
              <w:t>120,0</w:t>
            </w:r>
          </w:p>
        </w:tc>
        <w:tc>
          <w:tcPr>
            <w:tcW w:w="833" w:type="dxa"/>
            <w:tcBorders>
              <w:top w:val="single" w:sz="4" w:space="0" w:color="auto"/>
              <w:left w:val="single" w:sz="4" w:space="0" w:color="auto"/>
              <w:bottom w:val="single" w:sz="4" w:space="0" w:color="auto"/>
              <w:right w:val="single" w:sz="4" w:space="0" w:color="auto"/>
            </w:tcBorders>
            <w:noWrap/>
            <w:hideMark/>
          </w:tcPr>
          <w:p w14:paraId="47C66C92"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223FEE90"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9AFD5C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9A896AC" w14:textId="77777777" w:rsidR="002817C4" w:rsidRDefault="002817C4" w:rsidP="004C146C">
            <w:pPr>
              <w:spacing w:line="240" w:lineRule="auto"/>
              <w:rPr>
                <w:lang w:eastAsia="lt-LT"/>
              </w:rPr>
            </w:pPr>
            <w:r>
              <w:rPr>
                <w:lang w:eastAsia="lt-LT"/>
              </w:rPr>
              <w:t>-30,0</w:t>
            </w:r>
          </w:p>
        </w:tc>
      </w:tr>
      <w:tr w:rsidR="002817C4" w14:paraId="27ED2A7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7C4016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577BCB2"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2D8EA31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412E26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3843C5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30CCFC5"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D8B8885" w14:textId="77777777" w:rsidR="002817C4" w:rsidRDefault="002817C4" w:rsidP="004C146C">
            <w:pPr>
              <w:spacing w:line="240" w:lineRule="auto"/>
              <w:rPr>
                <w:lang w:eastAsia="lt-LT"/>
              </w:rPr>
            </w:pPr>
            <w:r>
              <w:rPr>
                <w:lang w:eastAsia="lt-LT"/>
              </w:rPr>
              <w:t>50,0</w:t>
            </w:r>
          </w:p>
        </w:tc>
        <w:tc>
          <w:tcPr>
            <w:tcW w:w="866" w:type="dxa"/>
            <w:tcBorders>
              <w:top w:val="single" w:sz="4" w:space="0" w:color="auto"/>
              <w:left w:val="single" w:sz="4" w:space="0" w:color="auto"/>
              <w:bottom w:val="single" w:sz="4" w:space="0" w:color="auto"/>
              <w:right w:val="single" w:sz="4" w:space="0" w:color="auto"/>
            </w:tcBorders>
            <w:noWrap/>
            <w:hideMark/>
          </w:tcPr>
          <w:p w14:paraId="3D01028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CAAEF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CA6FCDD" w14:textId="77777777" w:rsidR="002817C4" w:rsidRDefault="002817C4" w:rsidP="004C146C">
            <w:pPr>
              <w:spacing w:line="240" w:lineRule="auto"/>
              <w:rPr>
                <w:lang w:eastAsia="lt-LT"/>
              </w:rPr>
            </w:pPr>
            <w:r>
              <w:rPr>
                <w:lang w:eastAsia="lt-LT"/>
              </w:rPr>
              <w:t>50,0</w:t>
            </w:r>
          </w:p>
        </w:tc>
        <w:tc>
          <w:tcPr>
            <w:tcW w:w="833" w:type="dxa"/>
            <w:tcBorders>
              <w:top w:val="single" w:sz="4" w:space="0" w:color="auto"/>
              <w:left w:val="single" w:sz="4" w:space="0" w:color="auto"/>
              <w:bottom w:val="single" w:sz="4" w:space="0" w:color="auto"/>
              <w:right w:val="single" w:sz="4" w:space="0" w:color="auto"/>
            </w:tcBorders>
            <w:noWrap/>
            <w:hideMark/>
          </w:tcPr>
          <w:p w14:paraId="2D3FA0E6" w14:textId="77777777" w:rsidR="002817C4" w:rsidRDefault="002817C4" w:rsidP="004C146C">
            <w:pPr>
              <w:spacing w:line="240" w:lineRule="auto"/>
              <w:rPr>
                <w:lang w:eastAsia="lt-LT"/>
              </w:rPr>
            </w:pPr>
            <w:r>
              <w:rPr>
                <w:lang w:eastAsia="lt-LT"/>
              </w:rPr>
              <w:t>50,0</w:t>
            </w:r>
          </w:p>
        </w:tc>
        <w:tc>
          <w:tcPr>
            <w:tcW w:w="833" w:type="dxa"/>
            <w:tcBorders>
              <w:top w:val="single" w:sz="4" w:space="0" w:color="auto"/>
              <w:left w:val="single" w:sz="4" w:space="0" w:color="auto"/>
              <w:bottom w:val="single" w:sz="4" w:space="0" w:color="auto"/>
              <w:right w:val="single" w:sz="4" w:space="0" w:color="auto"/>
            </w:tcBorders>
            <w:noWrap/>
            <w:hideMark/>
          </w:tcPr>
          <w:p w14:paraId="7D0C5FB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EC09FE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C28821" w14:textId="77777777" w:rsidR="002817C4" w:rsidRDefault="002817C4" w:rsidP="004C146C">
            <w:pPr>
              <w:spacing w:line="240" w:lineRule="auto"/>
              <w:rPr>
                <w:lang w:eastAsia="lt-LT"/>
              </w:rPr>
            </w:pPr>
            <w:r>
              <w:rPr>
                <w:lang w:eastAsia="lt-LT"/>
              </w:rPr>
              <w:t>50,0</w:t>
            </w:r>
          </w:p>
        </w:tc>
      </w:tr>
      <w:tr w:rsidR="002817C4" w14:paraId="7641FD5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082CDD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5200DFE"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79C5B56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0CCC1A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A2DF51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021446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7493E30"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7FE3A86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BC15A8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3B9D8E9"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2BC33884"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B5BD99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DB6AA0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3A5AF47" w14:textId="77777777" w:rsidR="002817C4" w:rsidRDefault="002817C4" w:rsidP="004C146C">
            <w:pPr>
              <w:spacing w:line="240" w:lineRule="auto"/>
              <w:rPr>
                <w:lang w:eastAsia="lt-LT"/>
              </w:rPr>
            </w:pPr>
            <w:r>
              <w:rPr>
                <w:lang w:eastAsia="lt-LT"/>
              </w:rPr>
              <w:t>100,0</w:t>
            </w:r>
          </w:p>
        </w:tc>
      </w:tr>
      <w:tr w:rsidR="002817C4" w14:paraId="7081EAE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CA229C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428E83E"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40627A86"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1D03450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17B783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8C037BE" w14:textId="77777777" w:rsidR="002817C4" w:rsidRDefault="002817C4" w:rsidP="004C146C">
            <w:pPr>
              <w:spacing w:line="240" w:lineRule="auto"/>
              <w:rPr>
                <w:lang w:eastAsia="lt-LT"/>
              </w:rPr>
            </w:pPr>
            <w:r>
              <w:rPr>
                <w:lang w:eastAsia="lt-LT"/>
              </w:rPr>
              <w:t>150,0</w:t>
            </w:r>
          </w:p>
        </w:tc>
        <w:tc>
          <w:tcPr>
            <w:tcW w:w="866" w:type="dxa"/>
            <w:tcBorders>
              <w:top w:val="single" w:sz="4" w:space="0" w:color="auto"/>
              <w:left w:val="single" w:sz="4" w:space="0" w:color="auto"/>
              <w:bottom w:val="single" w:sz="4" w:space="0" w:color="auto"/>
              <w:right w:val="single" w:sz="4" w:space="0" w:color="auto"/>
            </w:tcBorders>
            <w:noWrap/>
            <w:hideMark/>
          </w:tcPr>
          <w:p w14:paraId="2127325E" w14:textId="77777777" w:rsidR="002817C4" w:rsidRDefault="002817C4" w:rsidP="004C146C">
            <w:pPr>
              <w:spacing w:line="240" w:lineRule="auto"/>
              <w:rPr>
                <w:lang w:eastAsia="lt-LT"/>
              </w:rPr>
            </w:pPr>
            <w:r>
              <w:rPr>
                <w:lang w:eastAsia="lt-LT"/>
              </w:rPr>
              <w:t>270,0</w:t>
            </w:r>
          </w:p>
        </w:tc>
        <w:tc>
          <w:tcPr>
            <w:tcW w:w="866" w:type="dxa"/>
            <w:tcBorders>
              <w:top w:val="single" w:sz="4" w:space="0" w:color="auto"/>
              <w:left w:val="single" w:sz="4" w:space="0" w:color="auto"/>
              <w:bottom w:val="single" w:sz="4" w:space="0" w:color="auto"/>
              <w:right w:val="single" w:sz="4" w:space="0" w:color="auto"/>
            </w:tcBorders>
            <w:noWrap/>
            <w:hideMark/>
          </w:tcPr>
          <w:p w14:paraId="77C3F86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41E0A8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F866EA6" w14:textId="77777777" w:rsidR="002817C4" w:rsidRDefault="002817C4" w:rsidP="004C146C">
            <w:pPr>
              <w:spacing w:line="240" w:lineRule="auto"/>
              <w:rPr>
                <w:lang w:eastAsia="lt-LT"/>
              </w:rPr>
            </w:pPr>
            <w:r>
              <w:rPr>
                <w:lang w:eastAsia="lt-LT"/>
              </w:rPr>
              <w:t>270,0</w:t>
            </w:r>
          </w:p>
        </w:tc>
        <w:tc>
          <w:tcPr>
            <w:tcW w:w="833" w:type="dxa"/>
            <w:tcBorders>
              <w:top w:val="single" w:sz="4" w:space="0" w:color="auto"/>
              <w:left w:val="single" w:sz="4" w:space="0" w:color="auto"/>
              <w:bottom w:val="single" w:sz="4" w:space="0" w:color="auto"/>
              <w:right w:val="single" w:sz="4" w:space="0" w:color="auto"/>
            </w:tcBorders>
            <w:noWrap/>
            <w:hideMark/>
          </w:tcPr>
          <w:p w14:paraId="634FCA71" w14:textId="77777777" w:rsidR="002817C4" w:rsidRDefault="002817C4" w:rsidP="004C146C">
            <w:pPr>
              <w:spacing w:line="240" w:lineRule="auto"/>
              <w:rPr>
                <w:lang w:eastAsia="lt-LT"/>
              </w:rPr>
            </w:pPr>
            <w:r>
              <w:rPr>
                <w:lang w:eastAsia="lt-LT"/>
              </w:rPr>
              <w:t>120,0</w:t>
            </w:r>
          </w:p>
        </w:tc>
        <w:tc>
          <w:tcPr>
            <w:tcW w:w="833" w:type="dxa"/>
            <w:tcBorders>
              <w:top w:val="single" w:sz="4" w:space="0" w:color="auto"/>
              <w:left w:val="single" w:sz="4" w:space="0" w:color="auto"/>
              <w:bottom w:val="single" w:sz="4" w:space="0" w:color="auto"/>
              <w:right w:val="single" w:sz="4" w:space="0" w:color="auto"/>
            </w:tcBorders>
            <w:noWrap/>
            <w:hideMark/>
          </w:tcPr>
          <w:p w14:paraId="07163FE0"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B9D1A4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5065F46" w14:textId="77777777" w:rsidR="002817C4" w:rsidRDefault="002817C4" w:rsidP="004C146C">
            <w:pPr>
              <w:spacing w:line="240" w:lineRule="auto"/>
              <w:rPr>
                <w:lang w:eastAsia="lt-LT"/>
              </w:rPr>
            </w:pPr>
            <w:r>
              <w:rPr>
                <w:lang w:eastAsia="lt-LT"/>
              </w:rPr>
              <w:t>120,0</w:t>
            </w:r>
          </w:p>
        </w:tc>
      </w:tr>
      <w:tr w:rsidR="002817C4" w14:paraId="40AC6435" w14:textId="77777777" w:rsidTr="004C146C">
        <w:trPr>
          <w:cantSplit/>
          <w:trHeight w:val="307"/>
        </w:trPr>
        <w:tc>
          <w:tcPr>
            <w:tcW w:w="3916" w:type="dxa"/>
            <w:vMerge w:val="restart"/>
            <w:tcBorders>
              <w:top w:val="single" w:sz="4" w:space="0" w:color="auto"/>
              <w:left w:val="single" w:sz="4" w:space="0" w:color="auto"/>
              <w:bottom w:val="single" w:sz="4" w:space="0" w:color="auto"/>
              <w:right w:val="single" w:sz="4" w:space="0" w:color="auto"/>
            </w:tcBorders>
            <w:hideMark/>
          </w:tcPr>
          <w:p w14:paraId="431D7E07" w14:textId="77777777" w:rsidR="002817C4" w:rsidRDefault="002817C4">
            <w:pPr>
              <w:spacing w:line="240" w:lineRule="auto"/>
              <w:rPr>
                <w:lang w:eastAsia="lt-LT"/>
              </w:rPr>
            </w:pPr>
            <w:r>
              <w:rPr>
                <w:lang w:eastAsia="lt-LT"/>
              </w:rPr>
              <w:t>Klaipėdos miesto gatvių rekonstravimas bendromis savivaldybės ir privačių asmenų lėšomis</w:t>
            </w:r>
          </w:p>
        </w:tc>
        <w:tc>
          <w:tcPr>
            <w:tcW w:w="1017" w:type="dxa"/>
            <w:tcBorders>
              <w:top w:val="single" w:sz="4" w:space="0" w:color="auto"/>
              <w:left w:val="single" w:sz="4" w:space="0" w:color="auto"/>
              <w:bottom w:val="single" w:sz="4" w:space="0" w:color="auto"/>
              <w:right w:val="single" w:sz="4" w:space="0" w:color="auto"/>
            </w:tcBorders>
            <w:noWrap/>
            <w:hideMark/>
          </w:tcPr>
          <w:p w14:paraId="5D78B1C6"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A48F3F5" w14:textId="77777777" w:rsidR="002817C4" w:rsidRDefault="002817C4" w:rsidP="004C146C">
            <w:pPr>
              <w:spacing w:line="240" w:lineRule="auto"/>
              <w:rPr>
                <w:lang w:eastAsia="lt-LT"/>
              </w:rPr>
            </w:pPr>
            <w:r>
              <w:rPr>
                <w:lang w:eastAsia="lt-LT"/>
              </w:rPr>
              <w:t>281,6</w:t>
            </w:r>
          </w:p>
        </w:tc>
        <w:tc>
          <w:tcPr>
            <w:tcW w:w="766" w:type="dxa"/>
            <w:tcBorders>
              <w:top w:val="single" w:sz="4" w:space="0" w:color="auto"/>
              <w:left w:val="single" w:sz="4" w:space="0" w:color="auto"/>
              <w:bottom w:val="single" w:sz="4" w:space="0" w:color="auto"/>
              <w:right w:val="single" w:sz="4" w:space="0" w:color="auto"/>
            </w:tcBorders>
            <w:noWrap/>
            <w:hideMark/>
          </w:tcPr>
          <w:p w14:paraId="5BC407F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A71B83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7B3EB25" w14:textId="77777777" w:rsidR="002817C4" w:rsidRDefault="002817C4" w:rsidP="004C146C">
            <w:pPr>
              <w:spacing w:line="240" w:lineRule="auto"/>
              <w:rPr>
                <w:lang w:eastAsia="lt-LT"/>
              </w:rPr>
            </w:pPr>
            <w:r>
              <w:rPr>
                <w:lang w:eastAsia="lt-LT"/>
              </w:rPr>
              <w:t>281,6</w:t>
            </w:r>
          </w:p>
        </w:tc>
        <w:tc>
          <w:tcPr>
            <w:tcW w:w="866" w:type="dxa"/>
            <w:tcBorders>
              <w:top w:val="single" w:sz="4" w:space="0" w:color="auto"/>
              <w:left w:val="single" w:sz="4" w:space="0" w:color="auto"/>
              <w:bottom w:val="single" w:sz="4" w:space="0" w:color="auto"/>
              <w:right w:val="single" w:sz="4" w:space="0" w:color="auto"/>
            </w:tcBorders>
            <w:noWrap/>
            <w:hideMark/>
          </w:tcPr>
          <w:p w14:paraId="5C50BEE2" w14:textId="77777777" w:rsidR="002817C4" w:rsidRDefault="002817C4" w:rsidP="004C146C">
            <w:pPr>
              <w:spacing w:line="240" w:lineRule="auto"/>
              <w:rPr>
                <w:lang w:eastAsia="lt-LT"/>
              </w:rPr>
            </w:pPr>
            <w:r>
              <w:rPr>
                <w:lang w:eastAsia="lt-LT"/>
              </w:rPr>
              <w:t>430,0</w:t>
            </w:r>
          </w:p>
        </w:tc>
        <w:tc>
          <w:tcPr>
            <w:tcW w:w="866" w:type="dxa"/>
            <w:tcBorders>
              <w:top w:val="single" w:sz="4" w:space="0" w:color="auto"/>
              <w:left w:val="single" w:sz="4" w:space="0" w:color="auto"/>
              <w:bottom w:val="single" w:sz="4" w:space="0" w:color="auto"/>
              <w:right w:val="single" w:sz="4" w:space="0" w:color="auto"/>
            </w:tcBorders>
            <w:noWrap/>
            <w:hideMark/>
          </w:tcPr>
          <w:p w14:paraId="20B7D92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812094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6FAC267" w14:textId="77777777" w:rsidR="002817C4" w:rsidRDefault="002817C4" w:rsidP="004C146C">
            <w:pPr>
              <w:spacing w:line="240" w:lineRule="auto"/>
              <w:rPr>
                <w:lang w:eastAsia="lt-LT"/>
              </w:rPr>
            </w:pPr>
            <w:r>
              <w:rPr>
                <w:lang w:eastAsia="lt-LT"/>
              </w:rPr>
              <w:t>430,0</w:t>
            </w:r>
          </w:p>
        </w:tc>
        <w:tc>
          <w:tcPr>
            <w:tcW w:w="833" w:type="dxa"/>
            <w:tcBorders>
              <w:top w:val="single" w:sz="4" w:space="0" w:color="auto"/>
              <w:left w:val="single" w:sz="4" w:space="0" w:color="auto"/>
              <w:bottom w:val="single" w:sz="4" w:space="0" w:color="auto"/>
              <w:right w:val="single" w:sz="4" w:space="0" w:color="auto"/>
            </w:tcBorders>
            <w:noWrap/>
            <w:hideMark/>
          </w:tcPr>
          <w:p w14:paraId="0D00F2EA" w14:textId="77777777" w:rsidR="002817C4" w:rsidRDefault="002817C4" w:rsidP="004C146C">
            <w:pPr>
              <w:spacing w:line="240" w:lineRule="auto"/>
              <w:rPr>
                <w:lang w:eastAsia="lt-LT"/>
              </w:rPr>
            </w:pPr>
            <w:r>
              <w:rPr>
                <w:lang w:eastAsia="lt-LT"/>
              </w:rPr>
              <w:t>148,4</w:t>
            </w:r>
          </w:p>
        </w:tc>
        <w:tc>
          <w:tcPr>
            <w:tcW w:w="833" w:type="dxa"/>
            <w:tcBorders>
              <w:top w:val="single" w:sz="4" w:space="0" w:color="auto"/>
              <w:left w:val="single" w:sz="4" w:space="0" w:color="auto"/>
              <w:bottom w:val="single" w:sz="4" w:space="0" w:color="auto"/>
              <w:right w:val="single" w:sz="4" w:space="0" w:color="auto"/>
            </w:tcBorders>
            <w:noWrap/>
            <w:hideMark/>
          </w:tcPr>
          <w:p w14:paraId="7873BA7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AC5880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0046E3" w14:textId="77777777" w:rsidR="002817C4" w:rsidRDefault="002817C4" w:rsidP="004C146C">
            <w:pPr>
              <w:spacing w:line="240" w:lineRule="auto"/>
              <w:rPr>
                <w:lang w:eastAsia="lt-LT"/>
              </w:rPr>
            </w:pPr>
            <w:r>
              <w:rPr>
                <w:lang w:eastAsia="lt-LT"/>
              </w:rPr>
              <w:t>148,4</w:t>
            </w:r>
          </w:p>
        </w:tc>
      </w:tr>
      <w:tr w:rsidR="002817C4" w14:paraId="604140C3"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08D14C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F61FF3D"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5D8999CE" w14:textId="77777777" w:rsidR="002817C4" w:rsidRDefault="002817C4" w:rsidP="004C146C">
            <w:pPr>
              <w:spacing w:line="240" w:lineRule="auto"/>
              <w:rPr>
                <w:lang w:eastAsia="lt-LT"/>
              </w:rPr>
            </w:pPr>
            <w:r>
              <w:rPr>
                <w:lang w:eastAsia="lt-LT"/>
              </w:rPr>
              <w:t>42,3</w:t>
            </w:r>
          </w:p>
        </w:tc>
        <w:tc>
          <w:tcPr>
            <w:tcW w:w="766" w:type="dxa"/>
            <w:tcBorders>
              <w:top w:val="single" w:sz="4" w:space="0" w:color="auto"/>
              <w:left w:val="single" w:sz="4" w:space="0" w:color="auto"/>
              <w:bottom w:val="single" w:sz="4" w:space="0" w:color="auto"/>
              <w:right w:val="single" w:sz="4" w:space="0" w:color="auto"/>
            </w:tcBorders>
            <w:noWrap/>
            <w:hideMark/>
          </w:tcPr>
          <w:p w14:paraId="02DE5B1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759405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6074D24" w14:textId="77777777" w:rsidR="002817C4" w:rsidRDefault="002817C4" w:rsidP="004C146C">
            <w:pPr>
              <w:spacing w:line="240" w:lineRule="auto"/>
              <w:rPr>
                <w:lang w:eastAsia="lt-LT"/>
              </w:rPr>
            </w:pPr>
            <w:r>
              <w:rPr>
                <w:lang w:eastAsia="lt-LT"/>
              </w:rPr>
              <w:t>42,3</w:t>
            </w:r>
          </w:p>
        </w:tc>
        <w:tc>
          <w:tcPr>
            <w:tcW w:w="866" w:type="dxa"/>
            <w:tcBorders>
              <w:top w:val="single" w:sz="4" w:space="0" w:color="auto"/>
              <w:left w:val="single" w:sz="4" w:space="0" w:color="auto"/>
              <w:bottom w:val="single" w:sz="4" w:space="0" w:color="auto"/>
              <w:right w:val="single" w:sz="4" w:space="0" w:color="auto"/>
            </w:tcBorders>
            <w:noWrap/>
            <w:hideMark/>
          </w:tcPr>
          <w:p w14:paraId="01271348"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31B634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CBCAED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D8CC38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C34EB54" w14:textId="77777777" w:rsidR="002817C4" w:rsidRDefault="002817C4" w:rsidP="004C146C">
            <w:pPr>
              <w:spacing w:line="240" w:lineRule="auto"/>
              <w:rPr>
                <w:lang w:eastAsia="lt-LT"/>
              </w:rPr>
            </w:pPr>
            <w:r>
              <w:rPr>
                <w:lang w:eastAsia="lt-LT"/>
              </w:rPr>
              <w:t>-42,3</w:t>
            </w:r>
          </w:p>
        </w:tc>
        <w:tc>
          <w:tcPr>
            <w:tcW w:w="833" w:type="dxa"/>
            <w:tcBorders>
              <w:top w:val="single" w:sz="4" w:space="0" w:color="auto"/>
              <w:left w:val="single" w:sz="4" w:space="0" w:color="auto"/>
              <w:bottom w:val="single" w:sz="4" w:space="0" w:color="auto"/>
              <w:right w:val="single" w:sz="4" w:space="0" w:color="auto"/>
            </w:tcBorders>
            <w:noWrap/>
            <w:hideMark/>
          </w:tcPr>
          <w:p w14:paraId="0534C99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52651B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A18B0BE" w14:textId="77777777" w:rsidR="002817C4" w:rsidRDefault="002817C4" w:rsidP="004C146C">
            <w:pPr>
              <w:spacing w:line="240" w:lineRule="auto"/>
              <w:rPr>
                <w:lang w:eastAsia="lt-LT"/>
              </w:rPr>
            </w:pPr>
            <w:r>
              <w:rPr>
                <w:lang w:eastAsia="lt-LT"/>
              </w:rPr>
              <w:t>-42,3</w:t>
            </w:r>
          </w:p>
        </w:tc>
      </w:tr>
      <w:tr w:rsidR="002817C4" w14:paraId="35E93B0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25E6D9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B9EA075"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4F7E6C3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00B41C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AE7D63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121B8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0B5F2B1" w14:textId="77777777" w:rsidR="002817C4" w:rsidRDefault="002817C4" w:rsidP="004C146C">
            <w:pPr>
              <w:spacing w:line="240" w:lineRule="auto"/>
              <w:rPr>
                <w:lang w:eastAsia="lt-LT"/>
              </w:rPr>
            </w:pPr>
            <w:r>
              <w:rPr>
                <w:lang w:eastAsia="lt-LT"/>
              </w:rPr>
              <w:t>120,0</w:t>
            </w:r>
          </w:p>
        </w:tc>
        <w:tc>
          <w:tcPr>
            <w:tcW w:w="866" w:type="dxa"/>
            <w:tcBorders>
              <w:top w:val="single" w:sz="4" w:space="0" w:color="auto"/>
              <w:left w:val="single" w:sz="4" w:space="0" w:color="auto"/>
              <w:bottom w:val="single" w:sz="4" w:space="0" w:color="auto"/>
              <w:right w:val="single" w:sz="4" w:space="0" w:color="auto"/>
            </w:tcBorders>
            <w:noWrap/>
            <w:hideMark/>
          </w:tcPr>
          <w:p w14:paraId="5F2C271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BE3D54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E79CDC6" w14:textId="77777777" w:rsidR="002817C4" w:rsidRDefault="002817C4" w:rsidP="004C146C">
            <w:pPr>
              <w:spacing w:line="240" w:lineRule="auto"/>
              <w:rPr>
                <w:lang w:eastAsia="lt-LT"/>
              </w:rPr>
            </w:pPr>
            <w:r>
              <w:rPr>
                <w:lang w:eastAsia="lt-LT"/>
              </w:rPr>
              <w:t>120,0</w:t>
            </w:r>
          </w:p>
        </w:tc>
        <w:tc>
          <w:tcPr>
            <w:tcW w:w="833" w:type="dxa"/>
            <w:tcBorders>
              <w:top w:val="single" w:sz="4" w:space="0" w:color="auto"/>
              <w:left w:val="single" w:sz="4" w:space="0" w:color="auto"/>
              <w:bottom w:val="single" w:sz="4" w:space="0" w:color="auto"/>
              <w:right w:val="single" w:sz="4" w:space="0" w:color="auto"/>
            </w:tcBorders>
            <w:noWrap/>
            <w:hideMark/>
          </w:tcPr>
          <w:p w14:paraId="11D7FBA0" w14:textId="77777777" w:rsidR="002817C4" w:rsidRDefault="002817C4" w:rsidP="004C146C">
            <w:pPr>
              <w:spacing w:line="240" w:lineRule="auto"/>
              <w:rPr>
                <w:lang w:eastAsia="lt-LT"/>
              </w:rPr>
            </w:pPr>
            <w:r>
              <w:rPr>
                <w:lang w:eastAsia="lt-LT"/>
              </w:rPr>
              <w:t>120,0</w:t>
            </w:r>
          </w:p>
        </w:tc>
        <w:tc>
          <w:tcPr>
            <w:tcW w:w="833" w:type="dxa"/>
            <w:tcBorders>
              <w:top w:val="single" w:sz="4" w:space="0" w:color="auto"/>
              <w:left w:val="single" w:sz="4" w:space="0" w:color="auto"/>
              <w:bottom w:val="single" w:sz="4" w:space="0" w:color="auto"/>
              <w:right w:val="single" w:sz="4" w:space="0" w:color="auto"/>
            </w:tcBorders>
            <w:noWrap/>
            <w:hideMark/>
          </w:tcPr>
          <w:p w14:paraId="25DCE2A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5F0A72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C48F4EF" w14:textId="77777777" w:rsidR="002817C4" w:rsidRDefault="002817C4" w:rsidP="004C146C">
            <w:pPr>
              <w:spacing w:line="240" w:lineRule="auto"/>
              <w:rPr>
                <w:lang w:eastAsia="lt-LT"/>
              </w:rPr>
            </w:pPr>
            <w:r>
              <w:rPr>
                <w:lang w:eastAsia="lt-LT"/>
              </w:rPr>
              <w:t>120,0</w:t>
            </w:r>
          </w:p>
        </w:tc>
      </w:tr>
      <w:tr w:rsidR="002817C4" w14:paraId="32F19C81"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F8A835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FDC7300"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17347FCC" w14:textId="77777777" w:rsidR="002817C4" w:rsidRDefault="002817C4" w:rsidP="004C146C">
            <w:pPr>
              <w:spacing w:line="240" w:lineRule="auto"/>
              <w:rPr>
                <w:lang w:eastAsia="lt-LT"/>
              </w:rPr>
            </w:pPr>
            <w:r>
              <w:rPr>
                <w:lang w:eastAsia="lt-LT"/>
              </w:rPr>
              <w:t>323,9</w:t>
            </w:r>
          </w:p>
        </w:tc>
        <w:tc>
          <w:tcPr>
            <w:tcW w:w="766" w:type="dxa"/>
            <w:tcBorders>
              <w:top w:val="single" w:sz="4" w:space="0" w:color="auto"/>
              <w:left w:val="single" w:sz="4" w:space="0" w:color="auto"/>
              <w:bottom w:val="single" w:sz="4" w:space="0" w:color="auto"/>
              <w:right w:val="single" w:sz="4" w:space="0" w:color="auto"/>
            </w:tcBorders>
            <w:noWrap/>
            <w:hideMark/>
          </w:tcPr>
          <w:p w14:paraId="541782C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50226E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E9B2E61" w14:textId="77777777" w:rsidR="002817C4" w:rsidRDefault="002817C4" w:rsidP="004C146C">
            <w:pPr>
              <w:spacing w:line="240" w:lineRule="auto"/>
              <w:rPr>
                <w:lang w:eastAsia="lt-LT"/>
              </w:rPr>
            </w:pPr>
            <w:r>
              <w:rPr>
                <w:lang w:eastAsia="lt-LT"/>
              </w:rPr>
              <w:t>323,9</w:t>
            </w:r>
          </w:p>
        </w:tc>
        <w:tc>
          <w:tcPr>
            <w:tcW w:w="866" w:type="dxa"/>
            <w:tcBorders>
              <w:top w:val="single" w:sz="4" w:space="0" w:color="auto"/>
              <w:left w:val="single" w:sz="4" w:space="0" w:color="auto"/>
              <w:bottom w:val="single" w:sz="4" w:space="0" w:color="auto"/>
              <w:right w:val="single" w:sz="4" w:space="0" w:color="auto"/>
            </w:tcBorders>
            <w:noWrap/>
            <w:hideMark/>
          </w:tcPr>
          <w:p w14:paraId="024F1D81" w14:textId="77777777" w:rsidR="002817C4" w:rsidRDefault="002817C4" w:rsidP="004C146C">
            <w:pPr>
              <w:spacing w:line="240" w:lineRule="auto"/>
              <w:rPr>
                <w:lang w:eastAsia="lt-LT"/>
              </w:rPr>
            </w:pPr>
            <w:r>
              <w:rPr>
                <w:lang w:eastAsia="lt-LT"/>
              </w:rPr>
              <w:t>550,0</w:t>
            </w:r>
          </w:p>
        </w:tc>
        <w:tc>
          <w:tcPr>
            <w:tcW w:w="866" w:type="dxa"/>
            <w:tcBorders>
              <w:top w:val="single" w:sz="4" w:space="0" w:color="auto"/>
              <w:left w:val="single" w:sz="4" w:space="0" w:color="auto"/>
              <w:bottom w:val="single" w:sz="4" w:space="0" w:color="auto"/>
              <w:right w:val="single" w:sz="4" w:space="0" w:color="auto"/>
            </w:tcBorders>
            <w:noWrap/>
            <w:hideMark/>
          </w:tcPr>
          <w:p w14:paraId="302B7E4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F99692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62EBF6" w14:textId="77777777" w:rsidR="002817C4" w:rsidRDefault="002817C4" w:rsidP="004C146C">
            <w:pPr>
              <w:spacing w:line="240" w:lineRule="auto"/>
              <w:rPr>
                <w:lang w:eastAsia="lt-LT"/>
              </w:rPr>
            </w:pPr>
            <w:r>
              <w:rPr>
                <w:lang w:eastAsia="lt-LT"/>
              </w:rPr>
              <w:t>550,0</w:t>
            </w:r>
          </w:p>
        </w:tc>
        <w:tc>
          <w:tcPr>
            <w:tcW w:w="833" w:type="dxa"/>
            <w:tcBorders>
              <w:top w:val="single" w:sz="4" w:space="0" w:color="auto"/>
              <w:left w:val="single" w:sz="4" w:space="0" w:color="auto"/>
              <w:bottom w:val="single" w:sz="4" w:space="0" w:color="auto"/>
              <w:right w:val="single" w:sz="4" w:space="0" w:color="auto"/>
            </w:tcBorders>
            <w:noWrap/>
            <w:hideMark/>
          </w:tcPr>
          <w:p w14:paraId="6D02EF17" w14:textId="77777777" w:rsidR="002817C4" w:rsidRDefault="002817C4" w:rsidP="004C146C">
            <w:pPr>
              <w:spacing w:line="240" w:lineRule="auto"/>
              <w:rPr>
                <w:lang w:eastAsia="lt-LT"/>
              </w:rPr>
            </w:pPr>
            <w:r>
              <w:rPr>
                <w:lang w:eastAsia="lt-LT"/>
              </w:rPr>
              <w:t>226,1</w:t>
            </w:r>
          </w:p>
        </w:tc>
        <w:tc>
          <w:tcPr>
            <w:tcW w:w="833" w:type="dxa"/>
            <w:tcBorders>
              <w:top w:val="single" w:sz="4" w:space="0" w:color="auto"/>
              <w:left w:val="single" w:sz="4" w:space="0" w:color="auto"/>
              <w:bottom w:val="single" w:sz="4" w:space="0" w:color="auto"/>
              <w:right w:val="single" w:sz="4" w:space="0" w:color="auto"/>
            </w:tcBorders>
            <w:noWrap/>
            <w:hideMark/>
          </w:tcPr>
          <w:p w14:paraId="249B4470"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39D328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A988CA" w14:textId="77777777" w:rsidR="002817C4" w:rsidRDefault="002817C4" w:rsidP="004C146C">
            <w:pPr>
              <w:spacing w:line="240" w:lineRule="auto"/>
              <w:rPr>
                <w:lang w:eastAsia="lt-LT"/>
              </w:rPr>
            </w:pPr>
            <w:r>
              <w:rPr>
                <w:lang w:eastAsia="lt-LT"/>
              </w:rPr>
              <w:t>226,1</w:t>
            </w:r>
          </w:p>
        </w:tc>
      </w:tr>
      <w:tr w:rsidR="002817C4" w14:paraId="2FA60E36"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7A0DC2B9" w14:textId="77777777" w:rsidR="002817C4" w:rsidRDefault="002817C4">
            <w:pPr>
              <w:spacing w:line="240" w:lineRule="auto"/>
              <w:rPr>
                <w:lang w:eastAsia="lt-LT"/>
              </w:rPr>
            </w:pPr>
            <w:r>
              <w:rPr>
                <w:lang w:eastAsia="lt-LT"/>
              </w:rPr>
              <w:t>Klemiškės g, rekonstravimas</w:t>
            </w:r>
          </w:p>
        </w:tc>
        <w:tc>
          <w:tcPr>
            <w:tcW w:w="1017" w:type="dxa"/>
            <w:tcBorders>
              <w:top w:val="single" w:sz="4" w:space="0" w:color="auto"/>
              <w:left w:val="single" w:sz="4" w:space="0" w:color="auto"/>
              <w:bottom w:val="single" w:sz="4" w:space="0" w:color="auto"/>
              <w:right w:val="single" w:sz="4" w:space="0" w:color="auto"/>
            </w:tcBorders>
            <w:noWrap/>
            <w:hideMark/>
          </w:tcPr>
          <w:p w14:paraId="7CF42672"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D73CB5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E4CA00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CA4C53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82F05E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F01716A"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1568BFD5"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E941D6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39D0A3"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1C05E8BD"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29BE673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88B5B1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314EB9" w14:textId="77777777" w:rsidR="002817C4" w:rsidRDefault="002817C4" w:rsidP="004C146C">
            <w:pPr>
              <w:spacing w:line="240" w:lineRule="auto"/>
              <w:rPr>
                <w:lang w:eastAsia="lt-LT"/>
              </w:rPr>
            </w:pPr>
            <w:r>
              <w:rPr>
                <w:lang w:eastAsia="lt-LT"/>
              </w:rPr>
              <w:t>100,0</w:t>
            </w:r>
          </w:p>
        </w:tc>
      </w:tr>
      <w:tr w:rsidR="002817C4" w14:paraId="0E1257B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07C02E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0878D12"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B3B8D6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ACAC84"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963325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D8E62F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A78264E"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0E62402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42D18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06D3A4E"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19628B65"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48A58F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A84BDB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6E4322" w14:textId="77777777" w:rsidR="002817C4" w:rsidRDefault="002817C4" w:rsidP="004C146C">
            <w:pPr>
              <w:spacing w:line="240" w:lineRule="auto"/>
              <w:rPr>
                <w:lang w:eastAsia="lt-LT"/>
              </w:rPr>
            </w:pPr>
            <w:r>
              <w:rPr>
                <w:lang w:eastAsia="lt-LT"/>
              </w:rPr>
              <w:t>100,0</w:t>
            </w:r>
          </w:p>
        </w:tc>
      </w:tr>
      <w:tr w:rsidR="002817C4" w14:paraId="2B8EDD12" w14:textId="77777777" w:rsidTr="004C146C">
        <w:trPr>
          <w:cantSplit/>
          <w:trHeight w:val="346"/>
        </w:trPr>
        <w:tc>
          <w:tcPr>
            <w:tcW w:w="3916" w:type="dxa"/>
            <w:vMerge w:val="restart"/>
            <w:tcBorders>
              <w:top w:val="single" w:sz="4" w:space="0" w:color="auto"/>
              <w:left w:val="single" w:sz="4" w:space="0" w:color="auto"/>
              <w:bottom w:val="single" w:sz="4" w:space="0" w:color="auto"/>
              <w:right w:val="single" w:sz="4" w:space="0" w:color="auto"/>
            </w:tcBorders>
            <w:hideMark/>
          </w:tcPr>
          <w:p w14:paraId="70BC5561" w14:textId="77777777" w:rsidR="002817C4" w:rsidRDefault="002817C4">
            <w:pPr>
              <w:spacing w:line="240" w:lineRule="auto"/>
              <w:rPr>
                <w:lang w:eastAsia="lt-LT"/>
              </w:rPr>
            </w:pPr>
            <w:r>
              <w:rPr>
                <w:lang w:eastAsia="lt-LT"/>
              </w:rPr>
              <w:t>Žvejybos produktų iškrovimo vietos prie jūros Klaipėdos miesto teritorijoje įrengimas</w:t>
            </w:r>
          </w:p>
        </w:tc>
        <w:tc>
          <w:tcPr>
            <w:tcW w:w="1017" w:type="dxa"/>
            <w:tcBorders>
              <w:top w:val="single" w:sz="4" w:space="0" w:color="auto"/>
              <w:left w:val="single" w:sz="4" w:space="0" w:color="auto"/>
              <w:bottom w:val="single" w:sz="4" w:space="0" w:color="auto"/>
              <w:right w:val="single" w:sz="4" w:space="0" w:color="auto"/>
            </w:tcBorders>
            <w:noWrap/>
            <w:hideMark/>
          </w:tcPr>
          <w:p w14:paraId="04247024"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04EEB8F9" w14:textId="77777777" w:rsidR="002817C4" w:rsidRDefault="002817C4" w:rsidP="004C146C">
            <w:pPr>
              <w:spacing w:line="240" w:lineRule="auto"/>
              <w:rPr>
                <w:lang w:eastAsia="lt-LT"/>
              </w:rPr>
            </w:pPr>
            <w:r>
              <w:rPr>
                <w:lang w:eastAsia="lt-LT"/>
              </w:rPr>
              <w:t>13,3</w:t>
            </w:r>
          </w:p>
        </w:tc>
        <w:tc>
          <w:tcPr>
            <w:tcW w:w="766" w:type="dxa"/>
            <w:tcBorders>
              <w:top w:val="single" w:sz="4" w:space="0" w:color="auto"/>
              <w:left w:val="single" w:sz="4" w:space="0" w:color="auto"/>
              <w:bottom w:val="single" w:sz="4" w:space="0" w:color="auto"/>
              <w:right w:val="single" w:sz="4" w:space="0" w:color="auto"/>
            </w:tcBorders>
            <w:noWrap/>
            <w:hideMark/>
          </w:tcPr>
          <w:p w14:paraId="553ADC28"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E1CD11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28EEC33" w14:textId="77777777" w:rsidR="002817C4" w:rsidRDefault="002817C4" w:rsidP="004C146C">
            <w:pPr>
              <w:spacing w:line="240" w:lineRule="auto"/>
              <w:rPr>
                <w:lang w:eastAsia="lt-LT"/>
              </w:rPr>
            </w:pPr>
            <w:r>
              <w:rPr>
                <w:lang w:eastAsia="lt-LT"/>
              </w:rPr>
              <w:t>13,3</w:t>
            </w:r>
          </w:p>
        </w:tc>
        <w:tc>
          <w:tcPr>
            <w:tcW w:w="866" w:type="dxa"/>
            <w:tcBorders>
              <w:top w:val="single" w:sz="4" w:space="0" w:color="auto"/>
              <w:left w:val="single" w:sz="4" w:space="0" w:color="auto"/>
              <w:bottom w:val="single" w:sz="4" w:space="0" w:color="auto"/>
              <w:right w:val="single" w:sz="4" w:space="0" w:color="auto"/>
            </w:tcBorders>
            <w:noWrap/>
            <w:hideMark/>
          </w:tcPr>
          <w:p w14:paraId="00082FE1" w14:textId="77777777" w:rsidR="002817C4" w:rsidRDefault="002817C4" w:rsidP="004C146C">
            <w:pPr>
              <w:spacing w:line="240" w:lineRule="auto"/>
              <w:rPr>
                <w:lang w:eastAsia="lt-LT"/>
              </w:rPr>
            </w:pPr>
            <w:r>
              <w:rPr>
                <w:lang w:eastAsia="lt-LT"/>
              </w:rPr>
              <w:t>26,0</w:t>
            </w:r>
          </w:p>
        </w:tc>
        <w:tc>
          <w:tcPr>
            <w:tcW w:w="866" w:type="dxa"/>
            <w:tcBorders>
              <w:top w:val="single" w:sz="4" w:space="0" w:color="auto"/>
              <w:left w:val="single" w:sz="4" w:space="0" w:color="auto"/>
              <w:bottom w:val="single" w:sz="4" w:space="0" w:color="auto"/>
              <w:right w:val="single" w:sz="4" w:space="0" w:color="auto"/>
            </w:tcBorders>
            <w:noWrap/>
            <w:hideMark/>
          </w:tcPr>
          <w:p w14:paraId="55218BE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301DDF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9AE00AF" w14:textId="77777777" w:rsidR="002817C4" w:rsidRDefault="002817C4" w:rsidP="004C146C">
            <w:pPr>
              <w:spacing w:line="240" w:lineRule="auto"/>
              <w:rPr>
                <w:lang w:eastAsia="lt-LT"/>
              </w:rPr>
            </w:pPr>
            <w:r>
              <w:rPr>
                <w:lang w:eastAsia="lt-LT"/>
              </w:rPr>
              <w:t>26,0</w:t>
            </w:r>
          </w:p>
        </w:tc>
        <w:tc>
          <w:tcPr>
            <w:tcW w:w="833" w:type="dxa"/>
            <w:tcBorders>
              <w:top w:val="single" w:sz="4" w:space="0" w:color="auto"/>
              <w:left w:val="single" w:sz="4" w:space="0" w:color="auto"/>
              <w:bottom w:val="single" w:sz="4" w:space="0" w:color="auto"/>
              <w:right w:val="single" w:sz="4" w:space="0" w:color="auto"/>
            </w:tcBorders>
            <w:noWrap/>
            <w:hideMark/>
          </w:tcPr>
          <w:p w14:paraId="235D283F" w14:textId="77777777" w:rsidR="002817C4" w:rsidRDefault="002817C4" w:rsidP="004C146C">
            <w:pPr>
              <w:spacing w:line="240" w:lineRule="auto"/>
              <w:rPr>
                <w:lang w:eastAsia="lt-LT"/>
              </w:rPr>
            </w:pPr>
            <w:r>
              <w:rPr>
                <w:lang w:eastAsia="lt-LT"/>
              </w:rPr>
              <w:t>12,7</w:t>
            </w:r>
          </w:p>
        </w:tc>
        <w:tc>
          <w:tcPr>
            <w:tcW w:w="833" w:type="dxa"/>
            <w:tcBorders>
              <w:top w:val="single" w:sz="4" w:space="0" w:color="auto"/>
              <w:left w:val="single" w:sz="4" w:space="0" w:color="auto"/>
              <w:bottom w:val="single" w:sz="4" w:space="0" w:color="auto"/>
              <w:right w:val="single" w:sz="4" w:space="0" w:color="auto"/>
            </w:tcBorders>
            <w:noWrap/>
            <w:hideMark/>
          </w:tcPr>
          <w:p w14:paraId="47DDCE3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33D830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9D7817A" w14:textId="77777777" w:rsidR="002817C4" w:rsidRDefault="002817C4" w:rsidP="004C146C">
            <w:pPr>
              <w:spacing w:line="240" w:lineRule="auto"/>
              <w:rPr>
                <w:lang w:eastAsia="lt-LT"/>
              </w:rPr>
            </w:pPr>
            <w:r>
              <w:rPr>
                <w:lang w:eastAsia="lt-LT"/>
              </w:rPr>
              <w:t>12,7</w:t>
            </w:r>
          </w:p>
        </w:tc>
      </w:tr>
      <w:tr w:rsidR="002817C4" w14:paraId="303B0D5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2C3B469"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8ECF4D0"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4578B32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27D554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D3D5F8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686BCF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A0C6AC2" w14:textId="77777777" w:rsidR="002817C4" w:rsidRDefault="002817C4" w:rsidP="004C146C">
            <w:pPr>
              <w:spacing w:line="240" w:lineRule="auto"/>
              <w:rPr>
                <w:lang w:eastAsia="lt-LT"/>
              </w:rPr>
            </w:pPr>
            <w:r>
              <w:rPr>
                <w:lang w:eastAsia="lt-LT"/>
              </w:rPr>
              <w:t>5,5</w:t>
            </w:r>
          </w:p>
        </w:tc>
        <w:tc>
          <w:tcPr>
            <w:tcW w:w="866" w:type="dxa"/>
            <w:tcBorders>
              <w:top w:val="single" w:sz="4" w:space="0" w:color="auto"/>
              <w:left w:val="single" w:sz="4" w:space="0" w:color="auto"/>
              <w:bottom w:val="single" w:sz="4" w:space="0" w:color="auto"/>
              <w:right w:val="single" w:sz="4" w:space="0" w:color="auto"/>
            </w:tcBorders>
            <w:noWrap/>
            <w:hideMark/>
          </w:tcPr>
          <w:p w14:paraId="5968673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54BD76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992ABDC" w14:textId="77777777" w:rsidR="002817C4" w:rsidRDefault="002817C4" w:rsidP="004C146C">
            <w:pPr>
              <w:spacing w:line="240" w:lineRule="auto"/>
              <w:rPr>
                <w:lang w:eastAsia="lt-LT"/>
              </w:rPr>
            </w:pPr>
            <w:r>
              <w:rPr>
                <w:lang w:eastAsia="lt-LT"/>
              </w:rPr>
              <w:t>5,5</w:t>
            </w:r>
          </w:p>
        </w:tc>
        <w:tc>
          <w:tcPr>
            <w:tcW w:w="833" w:type="dxa"/>
            <w:tcBorders>
              <w:top w:val="single" w:sz="4" w:space="0" w:color="auto"/>
              <w:left w:val="single" w:sz="4" w:space="0" w:color="auto"/>
              <w:bottom w:val="single" w:sz="4" w:space="0" w:color="auto"/>
              <w:right w:val="single" w:sz="4" w:space="0" w:color="auto"/>
            </w:tcBorders>
            <w:noWrap/>
            <w:hideMark/>
          </w:tcPr>
          <w:p w14:paraId="2AD7E7EC" w14:textId="77777777" w:rsidR="002817C4" w:rsidRDefault="002817C4" w:rsidP="004C146C">
            <w:pPr>
              <w:spacing w:line="240" w:lineRule="auto"/>
              <w:rPr>
                <w:lang w:eastAsia="lt-LT"/>
              </w:rPr>
            </w:pPr>
            <w:r>
              <w:rPr>
                <w:lang w:eastAsia="lt-LT"/>
              </w:rPr>
              <w:t>5,5</w:t>
            </w:r>
          </w:p>
        </w:tc>
        <w:tc>
          <w:tcPr>
            <w:tcW w:w="833" w:type="dxa"/>
            <w:tcBorders>
              <w:top w:val="single" w:sz="4" w:space="0" w:color="auto"/>
              <w:left w:val="single" w:sz="4" w:space="0" w:color="auto"/>
              <w:bottom w:val="single" w:sz="4" w:space="0" w:color="auto"/>
              <w:right w:val="single" w:sz="4" w:space="0" w:color="auto"/>
            </w:tcBorders>
            <w:noWrap/>
            <w:hideMark/>
          </w:tcPr>
          <w:p w14:paraId="37E909C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228BDE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094F7B" w14:textId="77777777" w:rsidR="002817C4" w:rsidRDefault="002817C4" w:rsidP="004C146C">
            <w:pPr>
              <w:spacing w:line="240" w:lineRule="auto"/>
              <w:rPr>
                <w:lang w:eastAsia="lt-LT"/>
              </w:rPr>
            </w:pPr>
            <w:r>
              <w:rPr>
                <w:lang w:eastAsia="lt-LT"/>
              </w:rPr>
              <w:t>5,5</w:t>
            </w:r>
          </w:p>
        </w:tc>
      </w:tr>
      <w:tr w:rsidR="002817C4" w14:paraId="794EEB79"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47C4D9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FB8E15D" w14:textId="77777777" w:rsidR="002817C4" w:rsidRDefault="002817C4" w:rsidP="004C146C">
            <w:pPr>
              <w:spacing w:line="240" w:lineRule="auto"/>
              <w:rPr>
                <w:lang w:eastAsia="lt-LT"/>
              </w:rPr>
            </w:pPr>
            <w:r>
              <w:rPr>
                <w:lang w:eastAsia="lt-LT"/>
              </w:rPr>
              <w:t>SB(ES)</w:t>
            </w:r>
          </w:p>
        </w:tc>
        <w:tc>
          <w:tcPr>
            <w:tcW w:w="866" w:type="dxa"/>
            <w:tcBorders>
              <w:top w:val="single" w:sz="4" w:space="0" w:color="auto"/>
              <w:left w:val="single" w:sz="4" w:space="0" w:color="auto"/>
              <w:bottom w:val="single" w:sz="4" w:space="0" w:color="auto"/>
              <w:right w:val="single" w:sz="4" w:space="0" w:color="auto"/>
            </w:tcBorders>
            <w:noWrap/>
            <w:hideMark/>
          </w:tcPr>
          <w:p w14:paraId="42AA61E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D7AF92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1B5B21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27D596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DA5C84" w14:textId="77777777" w:rsidR="002817C4" w:rsidRDefault="002817C4" w:rsidP="004C146C">
            <w:pPr>
              <w:spacing w:line="240" w:lineRule="auto"/>
              <w:rPr>
                <w:lang w:eastAsia="lt-LT"/>
              </w:rPr>
            </w:pPr>
            <w:r>
              <w:rPr>
                <w:lang w:eastAsia="lt-LT"/>
              </w:rPr>
              <w:t>79,2</w:t>
            </w:r>
          </w:p>
        </w:tc>
        <w:tc>
          <w:tcPr>
            <w:tcW w:w="866" w:type="dxa"/>
            <w:tcBorders>
              <w:top w:val="single" w:sz="4" w:space="0" w:color="auto"/>
              <w:left w:val="single" w:sz="4" w:space="0" w:color="auto"/>
              <w:bottom w:val="single" w:sz="4" w:space="0" w:color="auto"/>
              <w:right w:val="single" w:sz="4" w:space="0" w:color="auto"/>
            </w:tcBorders>
            <w:noWrap/>
            <w:hideMark/>
          </w:tcPr>
          <w:p w14:paraId="5D1C06F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744793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8EA1482" w14:textId="77777777" w:rsidR="002817C4" w:rsidRDefault="002817C4" w:rsidP="004C146C">
            <w:pPr>
              <w:spacing w:line="240" w:lineRule="auto"/>
              <w:rPr>
                <w:lang w:eastAsia="lt-LT"/>
              </w:rPr>
            </w:pPr>
            <w:r>
              <w:rPr>
                <w:lang w:eastAsia="lt-LT"/>
              </w:rPr>
              <w:t>79,2</w:t>
            </w:r>
          </w:p>
        </w:tc>
        <w:tc>
          <w:tcPr>
            <w:tcW w:w="833" w:type="dxa"/>
            <w:tcBorders>
              <w:top w:val="single" w:sz="4" w:space="0" w:color="auto"/>
              <w:left w:val="single" w:sz="4" w:space="0" w:color="auto"/>
              <w:bottom w:val="single" w:sz="4" w:space="0" w:color="auto"/>
              <w:right w:val="single" w:sz="4" w:space="0" w:color="auto"/>
            </w:tcBorders>
            <w:noWrap/>
            <w:hideMark/>
          </w:tcPr>
          <w:p w14:paraId="0721928D" w14:textId="77777777" w:rsidR="002817C4" w:rsidRDefault="002817C4" w:rsidP="004C146C">
            <w:pPr>
              <w:spacing w:line="240" w:lineRule="auto"/>
              <w:rPr>
                <w:lang w:eastAsia="lt-LT"/>
              </w:rPr>
            </w:pPr>
            <w:r>
              <w:rPr>
                <w:lang w:eastAsia="lt-LT"/>
              </w:rPr>
              <w:t>79,2</w:t>
            </w:r>
          </w:p>
        </w:tc>
        <w:tc>
          <w:tcPr>
            <w:tcW w:w="833" w:type="dxa"/>
            <w:tcBorders>
              <w:top w:val="single" w:sz="4" w:space="0" w:color="auto"/>
              <w:left w:val="single" w:sz="4" w:space="0" w:color="auto"/>
              <w:bottom w:val="single" w:sz="4" w:space="0" w:color="auto"/>
              <w:right w:val="single" w:sz="4" w:space="0" w:color="auto"/>
            </w:tcBorders>
            <w:noWrap/>
            <w:hideMark/>
          </w:tcPr>
          <w:p w14:paraId="2DFFDE1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BF84BB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F7E3F4B" w14:textId="77777777" w:rsidR="002817C4" w:rsidRDefault="002817C4" w:rsidP="004C146C">
            <w:pPr>
              <w:spacing w:line="240" w:lineRule="auto"/>
              <w:rPr>
                <w:lang w:eastAsia="lt-LT"/>
              </w:rPr>
            </w:pPr>
            <w:r>
              <w:rPr>
                <w:lang w:eastAsia="lt-LT"/>
              </w:rPr>
              <w:t>79,2</w:t>
            </w:r>
          </w:p>
        </w:tc>
      </w:tr>
      <w:tr w:rsidR="002817C4" w14:paraId="4004DB6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3AC68E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8407D8A"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0D1D165D" w14:textId="77777777" w:rsidR="002817C4" w:rsidRDefault="002817C4" w:rsidP="004C146C">
            <w:pPr>
              <w:spacing w:line="240" w:lineRule="auto"/>
              <w:rPr>
                <w:lang w:eastAsia="lt-LT"/>
              </w:rPr>
            </w:pPr>
            <w:r>
              <w:rPr>
                <w:lang w:eastAsia="lt-LT"/>
              </w:rPr>
              <w:t>13,3</w:t>
            </w:r>
          </w:p>
        </w:tc>
        <w:tc>
          <w:tcPr>
            <w:tcW w:w="766" w:type="dxa"/>
            <w:tcBorders>
              <w:top w:val="single" w:sz="4" w:space="0" w:color="auto"/>
              <w:left w:val="single" w:sz="4" w:space="0" w:color="auto"/>
              <w:bottom w:val="single" w:sz="4" w:space="0" w:color="auto"/>
              <w:right w:val="single" w:sz="4" w:space="0" w:color="auto"/>
            </w:tcBorders>
            <w:noWrap/>
            <w:hideMark/>
          </w:tcPr>
          <w:p w14:paraId="2FEFB19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97CFCD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AFBCDA4" w14:textId="77777777" w:rsidR="002817C4" w:rsidRDefault="002817C4" w:rsidP="004C146C">
            <w:pPr>
              <w:spacing w:line="240" w:lineRule="auto"/>
              <w:rPr>
                <w:lang w:eastAsia="lt-LT"/>
              </w:rPr>
            </w:pPr>
            <w:r>
              <w:rPr>
                <w:lang w:eastAsia="lt-LT"/>
              </w:rPr>
              <w:t>13,3</w:t>
            </w:r>
          </w:p>
        </w:tc>
        <w:tc>
          <w:tcPr>
            <w:tcW w:w="866" w:type="dxa"/>
            <w:tcBorders>
              <w:top w:val="single" w:sz="4" w:space="0" w:color="auto"/>
              <w:left w:val="single" w:sz="4" w:space="0" w:color="auto"/>
              <w:bottom w:val="single" w:sz="4" w:space="0" w:color="auto"/>
              <w:right w:val="single" w:sz="4" w:space="0" w:color="auto"/>
            </w:tcBorders>
            <w:noWrap/>
            <w:hideMark/>
          </w:tcPr>
          <w:p w14:paraId="590D061C" w14:textId="77777777" w:rsidR="002817C4" w:rsidRDefault="002817C4" w:rsidP="004C146C">
            <w:pPr>
              <w:spacing w:line="240" w:lineRule="auto"/>
              <w:rPr>
                <w:lang w:eastAsia="lt-LT"/>
              </w:rPr>
            </w:pPr>
            <w:r>
              <w:rPr>
                <w:lang w:eastAsia="lt-LT"/>
              </w:rPr>
              <w:t>110,7</w:t>
            </w:r>
          </w:p>
        </w:tc>
        <w:tc>
          <w:tcPr>
            <w:tcW w:w="866" w:type="dxa"/>
            <w:tcBorders>
              <w:top w:val="single" w:sz="4" w:space="0" w:color="auto"/>
              <w:left w:val="single" w:sz="4" w:space="0" w:color="auto"/>
              <w:bottom w:val="single" w:sz="4" w:space="0" w:color="auto"/>
              <w:right w:val="single" w:sz="4" w:space="0" w:color="auto"/>
            </w:tcBorders>
            <w:noWrap/>
            <w:hideMark/>
          </w:tcPr>
          <w:p w14:paraId="63B051F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E462D6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47AD3D" w14:textId="77777777" w:rsidR="002817C4" w:rsidRDefault="002817C4" w:rsidP="004C146C">
            <w:pPr>
              <w:spacing w:line="240" w:lineRule="auto"/>
              <w:rPr>
                <w:lang w:eastAsia="lt-LT"/>
              </w:rPr>
            </w:pPr>
            <w:r>
              <w:rPr>
                <w:lang w:eastAsia="lt-LT"/>
              </w:rPr>
              <w:t>110,7</w:t>
            </w:r>
          </w:p>
        </w:tc>
        <w:tc>
          <w:tcPr>
            <w:tcW w:w="833" w:type="dxa"/>
            <w:tcBorders>
              <w:top w:val="single" w:sz="4" w:space="0" w:color="auto"/>
              <w:left w:val="single" w:sz="4" w:space="0" w:color="auto"/>
              <w:bottom w:val="single" w:sz="4" w:space="0" w:color="auto"/>
              <w:right w:val="single" w:sz="4" w:space="0" w:color="auto"/>
            </w:tcBorders>
            <w:noWrap/>
            <w:hideMark/>
          </w:tcPr>
          <w:p w14:paraId="09CDF69F" w14:textId="77777777" w:rsidR="002817C4" w:rsidRDefault="002817C4" w:rsidP="004C146C">
            <w:pPr>
              <w:spacing w:line="240" w:lineRule="auto"/>
              <w:rPr>
                <w:lang w:eastAsia="lt-LT"/>
              </w:rPr>
            </w:pPr>
            <w:r>
              <w:rPr>
                <w:lang w:eastAsia="lt-LT"/>
              </w:rPr>
              <w:t>97,4</w:t>
            </w:r>
          </w:p>
        </w:tc>
        <w:tc>
          <w:tcPr>
            <w:tcW w:w="833" w:type="dxa"/>
            <w:tcBorders>
              <w:top w:val="single" w:sz="4" w:space="0" w:color="auto"/>
              <w:left w:val="single" w:sz="4" w:space="0" w:color="auto"/>
              <w:bottom w:val="single" w:sz="4" w:space="0" w:color="auto"/>
              <w:right w:val="single" w:sz="4" w:space="0" w:color="auto"/>
            </w:tcBorders>
            <w:noWrap/>
            <w:hideMark/>
          </w:tcPr>
          <w:p w14:paraId="3D7AF61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13FE9B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BF6A42A" w14:textId="77777777" w:rsidR="002817C4" w:rsidRDefault="002817C4" w:rsidP="004C146C">
            <w:pPr>
              <w:spacing w:line="240" w:lineRule="auto"/>
              <w:rPr>
                <w:lang w:eastAsia="lt-LT"/>
              </w:rPr>
            </w:pPr>
            <w:r>
              <w:rPr>
                <w:lang w:eastAsia="lt-LT"/>
              </w:rPr>
              <w:t>97,4</w:t>
            </w:r>
          </w:p>
        </w:tc>
      </w:tr>
      <w:tr w:rsidR="002817C4" w14:paraId="3540964D"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15624A9A" w14:textId="77777777" w:rsidR="002817C4" w:rsidRDefault="002817C4">
            <w:pPr>
              <w:spacing w:line="240" w:lineRule="auto"/>
              <w:rPr>
                <w:lang w:eastAsia="lt-LT"/>
              </w:rPr>
            </w:pPr>
            <w:r>
              <w:rPr>
                <w:lang w:eastAsia="lt-LT"/>
              </w:rPr>
              <w:t>Žvejybos produktų iškrovimo vietos prie Pilies tilto Klaipėdoje įrengimas</w:t>
            </w:r>
          </w:p>
        </w:tc>
        <w:tc>
          <w:tcPr>
            <w:tcW w:w="1017" w:type="dxa"/>
            <w:tcBorders>
              <w:top w:val="single" w:sz="4" w:space="0" w:color="auto"/>
              <w:left w:val="single" w:sz="4" w:space="0" w:color="auto"/>
              <w:bottom w:val="single" w:sz="4" w:space="0" w:color="auto"/>
              <w:right w:val="single" w:sz="4" w:space="0" w:color="auto"/>
            </w:tcBorders>
            <w:noWrap/>
            <w:hideMark/>
          </w:tcPr>
          <w:p w14:paraId="76D4A84B"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74947D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1561A6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F3F178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276DF3A"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55E8298" w14:textId="77777777" w:rsidR="002817C4" w:rsidRDefault="002817C4" w:rsidP="004C146C">
            <w:pPr>
              <w:spacing w:line="240" w:lineRule="auto"/>
              <w:rPr>
                <w:lang w:eastAsia="lt-LT"/>
              </w:rPr>
            </w:pPr>
            <w:r>
              <w:rPr>
                <w:lang w:eastAsia="lt-LT"/>
              </w:rPr>
              <w:t>97,1</w:t>
            </w:r>
          </w:p>
        </w:tc>
        <w:tc>
          <w:tcPr>
            <w:tcW w:w="866" w:type="dxa"/>
            <w:tcBorders>
              <w:top w:val="single" w:sz="4" w:space="0" w:color="auto"/>
              <w:left w:val="single" w:sz="4" w:space="0" w:color="auto"/>
              <w:bottom w:val="single" w:sz="4" w:space="0" w:color="auto"/>
              <w:right w:val="single" w:sz="4" w:space="0" w:color="auto"/>
            </w:tcBorders>
            <w:noWrap/>
            <w:hideMark/>
          </w:tcPr>
          <w:p w14:paraId="75C4E8D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E25885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0EBBAAF" w14:textId="77777777" w:rsidR="002817C4" w:rsidRDefault="002817C4" w:rsidP="004C146C">
            <w:pPr>
              <w:spacing w:line="240" w:lineRule="auto"/>
              <w:rPr>
                <w:lang w:eastAsia="lt-LT"/>
              </w:rPr>
            </w:pPr>
            <w:r>
              <w:rPr>
                <w:lang w:eastAsia="lt-LT"/>
              </w:rPr>
              <w:t>97,1</w:t>
            </w:r>
          </w:p>
        </w:tc>
        <w:tc>
          <w:tcPr>
            <w:tcW w:w="833" w:type="dxa"/>
            <w:tcBorders>
              <w:top w:val="single" w:sz="4" w:space="0" w:color="auto"/>
              <w:left w:val="single" w:sz="4" w:space="0" w:color="auto"/>
              <w:bottom w:val="single" w:sz="4" w:space="0" w:color="auto"/>
              <w:right w:val="single" w:sz="4" w:space="0" w:color="auto"/>
            </w:tcBorders>
            <w:noWrap/>
            <w:hideMark/>
          </w:tcPr>
          <w:p w14:paraId="0E659FF2" w14:textId="77777777" w:rsidR="002817C4" w:rsidRDefault="002817C4" w:rsidP="004C146C">
            <w:pPr>
              <w:spacing w:line="240" w:lineRule="auto"/>
              <w:rPr>
                <w:lang w:eastAsia="lt-LT"/>
              </w:rPr>
            </w:pPr>
            <w:r>
              <w:rPr>
                <w:lang w:eastAsia="lt-LT"/>
              </w:rPr>
              <w:t>97,1</w:t>
            </w:r>
          </w:p>
        </w:tc>
        <w:tc>
          <w:tcPr>
            <w:tcW w:w="833" w:type="dxa"/>
            <w:tcBorders>
              <w:top w:val="single" w:sz="4" w:space="0" w:color="auto"/>
              <w:left w:val="single" w:sz="4" w:space="0" w:color="auto"/>
              <w:bottom w:val="single" w:sz="4" w:space="0" w:color="auto"/>
              <w:right w:val="single" w:sz="4" w:space="0" w:color="auto"/>
            </w:tcBorders>
            <w:noWrap/>
            <w:hideMark/>
          </w:tcPr>
          <w:p w14:paraId="6BB5CE9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8C47D1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4FF67DE" w14:textId="77777777" w:rsidR="002817C4" w:rsidRDefault="002817C4" w:rsidP="004C146C">
            <w:pPr>
              <w:spacing w:line="240" w:lineRule="auto"/>
              <w:rPr>
                <w:lang w:eastAsia="lt-LT"/>
              </w:rPr>
            </w:pPr>
            <w:r>
              <w:rPr>
                <w:lang w:eastAsia="lt-LT"/>
              </w:rPr>
              <w:t>97,1</w:t>
            </w:r>
          </w:p>
        </w:tc>
      </w:tr>
      <w:tr w:rsidR="002817C4" w14:paraId="0D261E0E" w14:textId="77777777" w:rsidTr="004C146C">
        <w:trPr>
          <w:cantSplit/>
          <w:trHeight w:val="253"/>
        </w:trPr>
        <w:tc>
          <w:tcPr>
            <w:tcW w:w="3916" w:type="dxa"/>
            <w:vMerge w:val="restart"/>
            <w:tcBorders>
              <w:top w:val="single" w:sz="4" w:space="0" w:color="auto"/>
              <w:left w:val="single" w:sz="4" w:space="0" w:color="auto"/>
              <w:bottom w:val="single" w:sz="4" w:space="0" w:color="auto"/>
              <w:right w:val="single" w:sz="4" w:space="0" w:color="auto"/>
            </w:tcBorders>
            <w:hideMark/>
          </w:tcPr>
          <w:p w14:paraId="09D2DBF9" w14:textId="77777777" w:rsidR="002817C4" w:rsidRDefault="002817C4">
            <w:pPr>
              <w:spacing w:line="240" w:lineRule="auto"/>
              <w:rPr>
                <w:lang w:eastAsia="lt-LT"/>
              </w:rPr>
            </w:pPr>
            <w:r>
              <w:rPr>
                <w:lang w:eastAsia="lt-LT"/>
              </w:rPr>
              <w:t>Pastato Pilies g, 2A nugriovimas ir automobilių stovėjimo aikštelės įrengimas (praplėtimas)</w:t>
            </w:r>
          </w:p>
        </w:tc>
        <w:tc>
          <w:tcPr>
            <w:tcW w:w="1017" w:type="dxa"/>
            <w:tcBorders>
              <w:top w:val="single" w:sz="4" w:space="0" w:color="auto"/>
              <w:left w:val="single" w:sz="4" w:space="0" w:color="auto"/>
              <w:bottom w:val="single" w:sz="4" w:space="0" w:color="auto"/>
              <w:right w:val="single" w:sz="4" w:space="0" w:color="auto"/>
            </w:tcBorders>
            <w:noWrap/>
            <w:hideMark/>
          </w:tcPr>
          <w:p w14:paraId="794D8452"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2DDA25B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4E5B4E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5A9A9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DE9C9C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CEDD9B7" w14:textId="77777777" w:rsidR="002817C4" w:rsidRDefault="002817C4" w:rsidP="004C146C">
            <w:pPr>
              <w:spacing w:line="240" w:lineRule="auto"/>
              <w:rPr>
                <w:lang w:eastAsia="lt-LT"/>
              </w:rPr>
            </w:pPr>
            <w:r>
              <w:rPr>
                <w:lang w:eastAsia="lt-LT"/>
              </w:rPr>
              <w:t>2,5</w:t>
            </w:r>
          </w:p>
        </w:tc>
        <w:tc>
          <w:tcPr>
            <w:tcW w:w="866" w:type="dxa"/>
            <w:tcBorders>
              <w:top w:val="single" w:sz="4" w:space="0" w:color="auto"/>
              <w:left w:val="single" w:sz="4" w:space="0" w:color="auto"/>
              <w:bottom w:val="single" w:sz="4" w:space="0" w:color="auto"/>
              <w:right w:val="single" w:sz="4" w:space="0" w:color="auto"/>
            </w:tcBorders>
            <w:noWrap/>
            <w:hideMark/>
          </w:tcPr>
          <w:p w14:paraId="1BC60AD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79A86E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E368A50" w14:textId="77777777" w:rsidR="002817C4" w:rsidRDefault="002817C4" w:rsidP="004C146C">
            <w:pPr>
              <w:spacing w:line="240" w:lineRule="auto"/>
              <w:rPr>
                <w:lang w:eastAsia="lt-LT"/>
              </w:rPr>
            </w:pPr>
            <w:r>
              <w:rPr>
                <w:lang w:eastAsia="lt-LT"/>
              </w:rPr>
              <w:t>2,5</w:t>
            </w:r>
          </w:p>
        </w:tc>
        <w:tc>
          <w:tcPr>
            <w:tcW w:w="833" w:type="dxa"/>
            <w:tcBorders>
              <w:top w:val="single" w:sz="4" w:space="0" w:color="auto"/>
              <w:left w:val="single" w:sz="4" w:space="0" w:color="auto"/>
              <w:bottom w:val="single" w:sz="4" w:space="0" w:color="auto"/>
              <w:right w:val="single" w:sz="4" w:space="0" w:color="auto"/>
            </w:tcBorders>
            <w:noWrap/>
            <w:hideMark/>
          </w:tcPr>
          <w:p w14:paraId="2D64E798" w14:textId="77777777" w:rsidR="002817C4" w:rsidRDefault="002817C4" w:rsidP="004C146C">
            <w:pPr>
              <w:spacing w:line="240" w:lineRule="auto"/>
              <w:rPr>
                <w:lang w:eastAsia="lt-LT"/>
              </w:rPr>
            </w:pPr>
            <w:r>
              <w:rPr>
                <w:lang w:eastAsia="lt-LT"/>
              </w:rPr>
              <w:t>2,5</w:t>
            </w:r>
          </w:p>
        </w:tc>
        <w:tc>
          <w:tcPr>
            <w:tcW w:w="833" w:type="dxa"/>
            <w:tcBorders>
              <w:top w:val="single" w:sz="4" w:space="0" w:color="auto"/>
              <w:left w:val="single" w:sz="4" w:space="0" w:color="auto"/>
              <w:bottom w:val="single" w:sz="4" w:space="0" w:color="auto"/>
              <w:right w:val="single" w:sz="4" w:space="0" w:color="auto"/>
            </w:tcBorders>
            <w:noWrap/>
            <w:hideMark/>
          </w:tcPr>
          <w:p w14:paraId="1315857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BADF88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C233146" w14:textId="77777777" w:rsidR="002817C4" w:rsidRDefault="002817C4" w:rsidP="004C146C">
            <w:pPr>
              <w:spacing w:line="240" w:lineRule="auto"/>
              <w:rPr>
                <w:lang w:eastAsia="lt-LT"/>
              </w:rPr>
            </w:pPr>
            <w:r>
              <w:rPr>
                <w:lang w:eastAsia="lt-LT"/>
              </w:rPr>
              <w:t>2,5</w:t>
            </w:r>
          </w:p>
        </w:tc>
      </w:tr>
      <w:tr w:rsidR="002817C4" w14:paraId="58091D22"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A5BA77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934A31F"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7362D81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209DA7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F0F639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C6C9FE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E401B8A" w14:textId="77777777" w:rsidR="002817C4" w:rsidRDefault="002817C4" w:rsidP="004C146C">
            <w:pPr>
              <w:spacing w:line="240" w:lineRule="auto"/>
              <w:rPr>
                <w:lang w:eastAsia="lt-LT"/>
              </w:rPr>
            </w:pPr>
            <w:r>
              <w:rPr>
                <w:lang w:eastAsia="lt-LT"/>
              </w:rPr>
              <w:t>255,0</w:t>
            </w:r>
          </w:p>
        </w:tc>
        <w:tc>
          <w:tcPr>
            <w:tcW w:w="866" w:type="dxa"/>
            <w:tcBorders>
              <w:top w:val="single" w:sz="4" w:space="0" w:color="auto"/>
              <w:left w:val="single" w:sz="4" w:space="0" w:color="auto"/>
              <w:bottom w:val="single" w:sz="4" w:space="0" w:color="auto"/>
              <w:right w:val="single" w:sz="4" w:space="0" w:color="auto"/>
            </w:tcBorders>
            <w:noWrap/>
            <w:hideMark/>
          </w:tcPr>
          <w:p w14:paraId="7C6D722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DC1D15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F889181" w14:textId="77777777" w:rsidR="002817C4" w:rsidRDefault="002817C4" w:rsidP="004C146C">
            <w:pPr>
              <w:spacing w:line="240" w:lineRule="auto"/>
              <w:rPr>
                <w:lang w:eastAsia="lt-LT"/>
              </w:rPr>
            </w:pPr>
            <w:r>
              <w:rPr>
                <w:lang w:eastAsia="lt-LT"/>
              </w:rPr>
              <w:t>255,0</w:t>
            </w:r>
          </w:p>
        </w:tc>
        <w:tc>
          <w:tcPr>
            <w:tcW w:w="833" w:type="dxa"/>
            <w:tcBorders>
              <w:top w:val="single" w:sz="4" w:space="0" w:color="auto"/>
              <w:left w:val="single" w:sz="4" w:space="0" w:color="auto"/>
              <w:bottom w:val="single" w:sz="4" w:space="0" w:color="auto"/>
              <w:right w:val="single" w:sz="4" w:space="0" w:color="auto"/>
            </w:tcBorders>
            <w:noWrap/>
            <w:hideMark/>
          </w:tcPr>
          <w:p w14:paraId="1542E3B9" w14:textId="77777777" w:rsidR="002817C4" w:rsidRDefault="002817C4" w:rsidP="004C146C">
            <w:pPr>
              <w:spacing w:line="240" w:lineRule="auto"/>
              <w:rPr>
                <w:lang w:eastAsia="lt-LT"/>
              </w:rPr>
            </w:pPr>
            <w:r>
              <w:rPr>
                <w:lang w:eastAsia="lt-LT"/>
              </w:rPr>
              <w:t>255,0</w:t>
            </w:r>
          </w:p>
        </w:tc>
        <w:tc>
          <w:tcPr>
            <w:tcW w:w="833" w:type="dxa"/>
            <w:tcBorders>
              <w:top w:val="single" w:sz="4" w:space="0" w:color="auto"/>
              <w:left w:val="single" w:sz="4" w:space="0" w:color="auto"/>
              <w:bottom w:val="single" w:sz="4" w:space="0" w:color="auto"/>
              <w:right w:val="single" w:sz="4" w:space="0" w:color="auto"/>
            </w:tcBorders>
            <w:noWrap/>
            <w:hideMark/>
          </w:tcPr>
          <w:p w14:paraId="4226EC3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A41338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261ABCF" w14:textId="77777777" w:rsidR="002817C4" w:rsidRDefault="002817C4" w:rsidP="004C146C">
            <w:pPr>
              <w:spacing w:line="240" w:lineRule="auto"/>
              <w:rPr>
                <w:lang w:eastAsia="lt-LT"/>
              </w:rPr>
            </w:pPr>
            <w:r>
              <w:rPr>
                <w:lang w:eastAsia="lt-LT"/>
              </w:rPr>
              <w:t>255,0</w:t>
            </w:r>
          </w:p>
        </w:tc>
      </w:tr>
      <w:tr w:rsidR="002817C4" w14:paraId="221EE3D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0AF81A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80D0D5A"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47C605F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2DEDD0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AD0F27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CF1775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67B6D51"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681D7EC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E96C8D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A4447E"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DE43B75"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37CA05B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C4A346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5C8C449" w14:textId="77777777" w:rsidR="002817C4" w:rsidRDefault="002817C4" w:rsidP="004C146C">
            <w:pPr>
              <w:spacing w:line="240" w:lineRule="auto"/>
              <w:rPr>
                <w:lang w:eastAsia="lt-LT"/>
              </w:rPr>
            </w:pPr>
            <w:r>
              <w:rPr>
                <w:lang w:eastAsia="lt-LT"/>
              </w:rPr>
              <w:t>100,0</w:t>
            </w:r>
          </w:p>
        </w:tc>
      </w:tr>
      <w:tr w:rsidR="002817C4" w14:paraId="68D9D1A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6174EE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739C1D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1DCD2B9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30F2B2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7F87B4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9EE88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54C502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BAC980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750270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8F6B25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B24187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2CC09F6"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8A7162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D08E22E" w14:textId="77777777" w:rsidR="002817C4" w:rsidRDefault="002817C4" w:rsidP="004C146C">
            <w:pPr>
              <w:spacing w:line="240" w:lineRule="auto"/>
              <w:rPr>
                <w:rFonts w:asciiTheme="minorHAnsi" w:eastAsiaTheme="minorHAnsi" w:hAnsiTheme="minorHAnsi" w:cstheme="minorBidi"/>
                <w:lang w:eastAsia="lt-LT"/>
              </w:rPr>
            </w:pPr>
          </w:p>
        </w:tc>
      </w:tr>
      <w:tr w:rsidR="002817C4" w14:paraId="2C82C0D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74CF6C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EA49EA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C66CBB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EA16ED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226F03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ADA8FA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DC6B8EF" w14:textId="77777777" w:rsidR="002817C4" w:rsidRDefault="002817C4" w:rsidP="004C146C">
            <w:pPr>
              <w:spacing w:line="240" w:lineRule="auto"/>
              <w:rPr>
                <w:lang w:eastAsia="lt-LT"/>
              </w:rPr>
            </w:pPr>
            <w:r>
              <w:rPr>
                <w:lang w:eastAsia="lt-LT"/>
              </w:rPr>
              <w:t>357,5</w:t>
            </w:r>
          </w:p>
        </w:tc>
        <w:tc>
          <w:tcPr>
            <w:tcW w:w="866" w:type="dxa"/>
            <w:tcBorders>
              <w:top w:val="single" w:sz="4" w:space="0" w:color="auto"/>
              <w:left w:val="single" w:sz="4" w:space="0" w:color="auto"/>
              <w:bottom w:val="single" w:sz="4" w:space="0" w:color="auto"/>
              <w:right w:val="single" w:sz="4" w:space="0" w:color="auto"/>
            </w:tcBorders>
            <w:noWrap/>
            <w:hideMark/>
          </w:tcPr>
          <w:p w14:paraId="4BB1A7E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983252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353A03" w14:textId="77777777" w:rsidR="002817C4" w:rsidRDefault="002817C4" w:rsidP="004C146C">
            <w:pPr>
              <w:spacing w:line="240" w:lineRule="auto"/>
              <w:rPr>
                <w:lang w:eastAsia="lt-LT"/>
              </w:rPr>
            </w:pPr>
            <w:r>
              <w:rPr>
                <w:lang w:eastAsia="lt-LT"/>
              </w:rPr>
              <w:t>357,5</w:t>
            </w:r>
          </w:p>
        </w:tc>
        <w:tc>
          <w:tcPr>
            <w:tcW w:w="833" w:type="dxa"/>
            <w:tcBorders>
              <w:top w:val="single" w:sz="4" w:space="0" w:color="auto"/>
              <w:left w:val="single" w:sz="4" w:space="0" w:color="auto"/>
              <w:bottom w:val="single" w:sz="4" w:space="0" w:color="auto"/>
              <w:right w:val="single" w:sz="4" w:space="0" w:color="auto"/>
            </w:tcBorders>
            <w:noWrap/>
            <w:hideMark/>
          </w:tcPr>
          <w:p w14:paraId="0FFF4DD9" w14:textId="77777777" w:rsidR="002817C4" w:rsidRDefault="002817C4" w:rsidP="004C146C">
            <w:pPr>
              <w:spacing w:line="240" w:lineRule="auto"/>
              <w:rPr>
                <w:lang w:eastAsia="lt-LT"/>
              </w:rPr>
            </w:pPr>
            <w:r>
              <w:rPr>
                <w:lang w:eastAsia="lt-LT"/>
              </w:rPr>
              <w:t>357,5</w:t>
            </w:r>
          </w:p>
        </w:tc>
        <w:tc>
          <w:tcPr>
            <w:tcW w:w="833" w:type="dxa"/>
            <w:tcBorders>
              <w:top w:val="single" w:sz="4" w:space="0" w:color="auto"/>
              <w:left w:val="single" w:sz="4" w:space="0" w:color="auto"/>
              <w:bottom w:val="single" w:sz="4" w:space="0" w:color="auto"/>
              <w:right w:val="single" w:sz="4" w:space="0" w:color="auto"/>
            </w:tcBorders>
            <w:noWrap/>
            <w:hideMark/>
          </w:tcPr>
          <w:p w14:paraId="505A3F9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1477CA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869805" w14:textId="77777777" w:rsidR="002817C4" w:rsidRDefault="002817C4" w:rsidP="004C146C">
            <w:pPr>
              <w:spacing w:line="240" w:lineRule="auto"/>
              <w:rPr>
                <w:lang w:eastAsia="lt-LT"/>
              </w:rPr>
            </w:pPr>
            <w:r>
              <w:rPr>
                <w:lang w:eastAsia="lt-LT"/>
              </w:rPr>
              <w:t>357,5</w:t>
            </w:r>
          </w:p>
        </w:tc>
      </w:tr>
      <w:tr w:rsidR="002817C4" w14:paraId="29B3640A" w14:textId="77777777" w:rsidTr="004C146C">
        <w:trPr>
          <w:cantSplit/>
          <w:trHeight w:val="1040"/>
        </w:trPr>
        <w:tc>
          <w:tcPr>
            <w:tcW w:w="3916" w:type="dxa"/>
            <w:tcBorders>
              <w:top w:val="single" w:sz="4" w:space="0" w:color="auto"/>
              <w:left w:val="single" w:sz="4" w:space="0" w:color="auto"/>
              <w:bottom w:val="single" w:sz="4" w:space="0" w:color="auto"/>
              <w:right w:val="single" w:sz="4" w:space="0" w:color="auto"/>
            </w:tcBorders>
            <w:hideMark/>
          </w:tcPr>
          <w:p w14:paraId="2F2E08AC" w14:textId="77777777" w:rsidR="002817C4" w:rsidRDefault="002817C4">
            <w:pPr>
              <w:spacing w:line="240" w:lineRule="auto"/>
              <w:rPr>
                <w:lang w:eastAsia="lt-LT"/>
              </w:rPr>
            </w:pPr>
            <w:r>
              <w:rPr>
                <w:lang w:eastAsia="lt-LT"/>
              </w:rPr>
              <w:t>Gatvės ir pėsčiųjų bei dviračių takų įrengimas prisidedant prie BĮ Lietuvos jūrų muziejaus projekto „Baltijos jūros gyvūnų reabilitacinis centras“  įgyvendinimo</w:t>
            </w:r>
          </w:p>
        </w:tc>
        <w:tc>
          <w:tcPr>
            <w:tcW w:w="1017" w:type="dxa"/>
            <w:tcBorders>
              <w:top w:val="single" w:sz="4" w:space="0" w:color="auto"/>
              <w:left w:val="single" w:sz="4" w:space="0" w:color="auto"/>
              <w:bottom w:val="single" w:sz="4" w:space="0" w:color="auto"/>
              <w:right w:val="single" w:sz="4" w:space="0" w:color="auto"/>
            </w:tcBorders>
            <w:noWrap/>
            <w:hideMark/>
          </w:tcPr>
          <w:p w14:paraId="140F8A46"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338667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BF9E34"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324E27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911DF0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DA6E97C" w14:textId="77777777" w:rsidR="002817C4" w:rsidRDefault="002817C4" w:rsidP="004C146C">
            <w:pPr>
              <w:spacing w:line="240" w:lineRule="auto"/>
              <w:rPr>
                <w:lang w:eastAsia="lt-LT"/>
              </w:rPr>
            </w:pPr>
            <w:r>
              <w:rPr>
                <w:lang w:eastAsia="lt-LT"/>
              </w:rPr>
              <w:t>125,0</w:t>
            </w:r>
          </w:p>
        </w:tc>
        <w:tc>
          <w:tcPr>
            <w:tcW w:w="866" w:type="dxa"/>
            <w:tcBorders>
              <w:top w:val="single" w:sz="4" w:space="0" w:color="auto"/>
              <w:left w:val="single" w:sz="4" w:space="0" w:color="auto"/>
              <w:bottom w:val="single" w:sz="4" w:space="0" w:color="auto"/>
              <w:right w:val="single" w:sz="4" w:space="0" w:color="auto"/>
            </w:tcBorders>
            <w:noWrap/>
            <w:hideMark/>
          </w:tcPr>
          <w:p w14:paraId="37582C3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CA5F31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6C2F93" w14:textId="77777777" w:rsidR="002817C4" w:rsidRDefault="002817C4" w:rsidP="004C146C">
            <w:pPr>
              <w:spacing w:line="240" w:lineRule="auto"/>
              <w:rPr>
                <w:lang w:eastAsia="lt-LT"/>
              </w:rPr>
            </w:pPr>
            <w:r>
              <w:rPr>
                <w:lang w:eastAsia="lt-LT"/>
              </w:rPr>
              <w:t>125,0</w:t>
            </w:r>
          </w:p>
        </w:tc>
        <w:tc>
          <w:tcPr>
            <w:tcW w:w="833" w:type="dxa"/>
            <w:tcBorders>
              <w:top w:val="single" w:sz="4" w:space="0" w:color="auto"/>
              <w:left w:val="single" w:sz="4" w:space="0" w:color="auto"/>
              <w:bottom w:val="single" w:sz="4" w:space="0" w:color="auto"/>
              <w:right w:val="single" w:sz="4" w:space="0" w:color="auto"/>
            </w:tcBorders>
            <w:noWrap/>
            <w:hideMark/>
          </w:tcPr>
          <w:p w14:paraId="7269C8EE" w14:textId="77777777" w:rsidR="002817C4" w:rsidRDefault="002817C4" w:rsidP="004C146C">
            <w:pPr>
              <w:spacing w:line="240" w:lineRule="auto"/>
              <w:rPr>
                <w:lang w:eastAsia="lt-LT"/>
              </w:rPr>
            </w:pPr>
            <w:r>
              <w:rPr>
                <w:lang w:eastAsia="lt-LT"/>
              </w:rPr>
              <w:t>125,0</w:t>
            </w:r>
          </w:p>
        </w:tc>
        <w:tc>
          <w:tcPr>
            <w:tcW w:w="833" w:type="dxa"/>
            <w:tcBorders>
              <w:top w:val="single" w:sz="4" w:space="0" w:color="auto"/>
              <w:left w:val="single" w:sz="4" w:space="0" w:color="auto"/>
              <w:bottom w:val="single" w:sz="4" w:space="0" w:color="auto"/>
              <w:right w:val="single" w:sz="4" w:space="0" w:color="auto"/>
            </w:tcBorders>
            <w:noWrap/>
            <w:hideMark/>
          </w:tcPr>
          <w:p w14:paraId="5F4E4AF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99E02C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DDC5B9D" w14:textId="77777777" w:rsidR="002817C4" w:rsidRDefault="002817C4" w:rsidP="004C146C">
            <w:pPr>
              <w:spacing w:line="240" w:lineRule="auto"/>
              <w:rPr>
                <w:lang w:eastAsia="lt-LT"/>
              </w:rPr>
            </w:pPr>
            <w:r>
              <w:rPr>
                <w:lang w:eastAsia="lt-LT"/>
              </w:rPr>
              <w:t>125,0</w:t>
            </w:r>
          </w:p>
        </w:tc>
      </w:tr>
      <w:tr w:rsidR="002817C4" w14:paraId="1BA905FE" w14:textId="77777777" w:rsidTr="004C146C">
        <w:trPr>
          <w:cantSplit/>
          <w:trHeight w:val="272"/>
        </w:trPr>
        <w:tc>
          <w:tcPr>
            <w:tcW w:w="3916" w:type="dxa"/>
            <w:vMerge w:val="restart"/>
            <w:tcBorders>
              <w:top w:val="single" w:sz="4" w:space="0" w:color="auto"/>
              <w:left w:val="single" w:sz="4" w:space="0" w:color="auto"/>
              <w:bottom w:val="single" w:sz="4" w:space="0" w:color="auto"/>
              <w:right w:val="single" w:sz="4" w:space="0" w:color="auto"/>
            </w:tcBorders>
            <w:hideMark/>
          </w:tcPr>
          <w:p w14:paraId="62118A7B" w14:textId="77777777" w:rsidR="002817C4" w:rsidRDefault="002817C4">
            <w:pPr>
              <w:spacing w:line="240" w:lineRule="auto"/>
              <w:rPr>
                <w:lang w:eastAsia="lt-LT"/>
              </w:rPr>
            </w:pPr>
            <w:r>
              <w:rPr>
                <w:lang w:eastAsia="lt-LT"/>
              </w:rPr>
              <w:t>Medžiagų tyrimas ir kontroliniai bandymai, topografinių nuotraukų, išpildomųjų geodezinių nuotraukų įsigijimas, statinių projektų ekspertizių bei kitos inžinerinės paslaugos</w:t>
            </w:r>
          </w:p>
        </w:tc>
        <w:tc>
          <w:tcPr>
            <w:tcW w:w="1017" w:type="dxa"/>
            <w:tcBorders>
              <w:top w:val="single" w:sz="4" w:space="0" w:color="auto"/>
              <w:left w:val="single" w:sz="4" w:space="0" w:color="auto"/>
              <w:bottom w:val="single" w:sz="4" w:space="0" w:color="auto"/>
              <w:right w:val="single" w:sz="4" w:space="0" w:color="auto"/>
            </w:tcBorders>
            <w:noWrap/>
            <w:hideMark/>
          </w:tcPr>
          <w:p w14:paraId="55FA6906"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029BEAF1" w14:textId="77777777" w:rsidR="002817C4" w:rsidRDefault="002817C4" w:rsidP="004C146C">
            <w:pPr>
              <w:spacing w:line="240" w:lineRule="auto"/>
              <w:rPr>
                <w:lang w:eastAsia="lt-LT"/>
              </w:rPr>
            </w:pPr>
            <w:r>
              <w:rPr>
                <w:lang w:eastAsia="lt-LT"/>
              </w:rPr>
              <w:t>28,0</w:t>
            </w:r>
          </w:p>
        </w:tc>
        <w:tc>
          <w:tcPr>
            <w:tcW w:w="766" w:type="dxa"/>
            <w:tcBorders>
              <w:top w:val="single" w:sz="4" w:space="0" w:color="auto"/>
              <w:left w:val="single" w:sz="4" w:space="0" w:color="auto"/>
              <w:bottom w:val="single" w:sz="4" w:space="0" w:color="auto"/>
              <w:right w:val="single" w:sz="4" w:space="0" w:color="auto"/>
            </w:tcBorders>
            <w:noWrap/>
            <w:hideMark/>
          </w:tcPr>
          <w:p w14:paraId="3290D846" w14:textId="77777777" w:rsidR="002817C4" w:rsidRDefault="002817C4" w:rsidP="004C146C">
            <w:pPr>
              <w:spacing w:line="240" w:lineRule="auto"/>
              <w:rPr>
                <w:lang w:eastAsia="lt-LT"/>
              </w:rPr>
            </w:pPr>
            <w:r>
              <w:rPr>
                <w:lang w:eastAsia="lt-LT"/>
              </w:rPr>
              <w:t>18,0</w:t>
            </w:r>
          </w:p>
        </w:tc>
        <w:tc>
          <w:tcPr>
            <w:tcW w:w="566" w:type="dxa"/>
            <w:tcBorders>
              <w:top w:val="single" w:sz="4" w:space="0" w:color="auto"/>
              <w:left w:val="single" w:sz="4" w:space="0" w:color="auto"/>
              <w:bottom w:val="single" w:sz="4" w:space="0" w:color="auto"/>
              <w:right w:val="single" w:sz="4" w:space="0" w:color="auto"/>
            </w:tcBorders>
            <w:noWrap/>
            <w:hideMark/>
          </w:tcPr>
          <w:p w14:paraId="79C5BC2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1D073B8" w14:textId="77777777" w:rsidR="002817C4" w:rsidRDefault="002817C4" w:rsidP="004C146C">
            <w:pPr>
              <w:spacing w:line="240" w:lineRule="auto"/>
              <w:rPr>
                <w:lang w:eastAsia="lt-LT"/>
              </w:rPr>
            </w:pPr>
            <w:r>
              <w:rPr>
                <w:lang w:eastAsia="lt-LT"/>
              </w:rPr>
              <w:t>10,0</w:t>
            </w:r>
          </w:p>
        </w:tc>
        <w:tc>
          <w:tcPr>
            <w:tcW w:w="866" w:type="dxa"/>
            <w:tcBorders>
              <w:top w:val="single" w:sz="4" w:space="0" w:color="auto"/>
              <w:left w:val="single" w:sz="4" w:space="0" w:color="auto"/>
              <w:bottom w:val="single" w:sz="4" w:space="0" w:color="auto"/>
              <w:right w:val="single" w:sz="4" w:space="0" w:color="auto"/>
            </w:tcBorders>
            <w:noWrap/>
            <w:hideMark/>
          </w:tcPr>
          <w:p w14:paraId="24F43961" w14:textId="77777777" w:rsidR="002817C4" w:rsidRDefault="002817C4" w:rsidP="004C146C">
            <w:pPr>
              <w:spacing w:line="240" w:lineRule="auto"/>
              <w:rPr>
                <w:lang w:eastAsia="lt-LT"/>
              </w:rPr>
            </w:pPr>
            <w:r>
              <w:rPr>
                <w:lang w:eastAsia="lt-LT"/>
              </w:rPr>
              <w:t>10,1</w:t>
            </w:r>
          </w:p>
        </w:tc>
        <w:tc>
          <w:tcPr>
            <w:tcW w:w="866" w:type="dxa"/>
            <w:tcBorders>
              <w:top w:val="single" w:sz="4" w:space="0" w:color="auto"/>
              <w:left w:val="single" w:sz="4" w:space="0" w:color="auto"/>
              <w:bottom w:val="single" w:sz="4" w:space="0" w:color="auto"/>
              <w:right w:val="single" w:sz="4" w:space="0" w:color="auto"/>
            </w:tcBorders>
            <w:noWrap/>
            <w:hideMark/>
          </w:tcPr>
          <w:p w14:paraId="484A086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B31C3F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F37C56E" w14:textId="77777777" w:rsidR="002817C4" w:rsidRDefault="002817C4" w:rsidP="004C146C">
            <w:pPr>
              <w:spacing w:line="240" w:lineRule="auto"/>
              <w:rPr>
                <w:lang w:eastAsia="lt-LT"/>
              </w:rPr>
            </w:pPr>
            <w:r>
              <w:rPr>
                <w:lang w:eastAsia="lt-LT"/>
              </w:rPr>
              <w:t>10,1</w:t>
            </w:r>
          </w:p>
        </w:tc>
        <w:tc>
          <w:tcPr>
            <w:tcW w:w="833" w:type="dxa"/>
            <w:tcBorders>
              <w:top w:val="single" w:sz="4" w:space="0" w:color="auto"/>
              <w:left w:val="single" w:sz="4" w:space="0" w:color="auto"/>
              <w:bottom w:val="single" w:sz="4" w:space="0" w:color="auto"/>
              <w:right w:val="single" w:sz="4" w:space="0" w:color="auto"/>
            </w:tcBorders>
            <w:noWrap/>
            <w:hideMark/>
          </w:tcPr>
          <w:p w14:paraId="399DD99D" w14:textId="77777777" w:rsidR="002817C4" w:rsidRDefault="002817C4" w:rsidP="004C146C">
            <w:pPr>
              <w:spacing w:line="240" w:lineRule="auto"/>
              <w:rPr>
                <w:lang w:eastAsia="lt-LT"/>
              </w:rPr>
            </w:pPr>
            <w:r>
              <w:rPr>
                <w:lang w:eastAsia="lt-LT"/>
              </w:rPr>
              <w:t>-17,9</w:t>
            </w:r>
          </w:p>
        </w:tc>
        <w:tc>
          <w:tcPr>
            <w:tcW w:w="833" w:type="dxa"/>
            <w:tcBorders>
              <w:top w:val="single" w:sz="4" w:space="0" w:color="auto"/>
              <w:left w:val="single" w:sz="4" w:space="0" w:color="auto"/>
              <w:bottom w:val="single" w:sz="4" w:space="0" w:color="auto"/>
              <w:right w:val="single" w:sz="4" w:space="0" w:color="auto"/>
            </w:tcBorders>
            <w:noWrap/>
            <w:hideMark/>
          </w:tcPr>
          <w:p w14:paraId="77B22EE7" w14:textId="77777777" w:rsidR="002817C4" w:rsidRDefault="002817C4" w:rsidP="004C146C">
            <w:pPr>
              <w:spacing w:line="240" w:lineRule="auto"/>
              <w:rPr>
                <w:lang w:eastAsia="lt-LT"/>
              </w:rPr>
            </w:pPr>
            <w:r>
              <w:rPr>
                <w:lang w:eastAsia="lt-LT"/>
              </w:rPr>
              <w:t>-18,0</w:t>
            </w:r>
          </w:p>
        </w:tc>
        <w:tc>
          <w:tcPr>
            <w:tcW w:w="533" w:type="dxa"/>
            <w:tcBorders>
              <w:top w:val="single" w:sz="4" w:space="0" w:color="auto"/>
              <w:left w:val="single" w:sz="4" w:space="0" w:color="auto"/>
              <w:bottom w:val="single" w:sz="4" w:space="0" w:color="auto"/>
              <w:right w:val="single" w:sz="4" w:space="0" w:color="auto"/>
            </w:tcBorders>
            <w:noWrap/>
            <w:hideMark/>
          </w:tcPr>
          <w:p w14:paraId="09BE501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12C1FD" w14:textId="77777777" w:rsidR="002817C4" w:rsidRDefault="002817C4" w:rsidP="004C146C">
            <w:pPr>
              <w:spacing w:line="240" w:lineRule="auto"/>
              <w:rPr>
                <w:lang w:eastAsia="lt-LT"/>
              </w:rPr>
            </w:pPr>
            <w:r>
              <w:rPr>
                <w:lang w:eastAsia="lt-LT"/>
              </w:rPr>
              <w:t>0,1</w:t>
            </w:r>
          </w:p>
        </w:tc>
      </w:tr>
      <w:tr w:rsidR="002817C4" w14:paraId="0DB9D99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E57972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14E5749"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577541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DE329D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EC8EB4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CF607D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59773D0" w14:textId="77777777" w:rsidR="002817C4" w:rsidRDefault="002817C4" w:rsidP="004C146C">
            <w:pPr>
              <w:spacing w:line="240" w:lineRule="auto"/>
              <w:rPr>
                <w:lang w:eastAsia="lt-LT"/>
              </w:rPr>
            </w:pPr>
            <w:r>
              <w:rPr>
                <w:lang w:eastAsia="lt-LT"/>
              </w:rPr>
              <w:t>12,3</w:t>
            </w:r>
          </w:p>
        </w:tc>
        <w:tc>
          <w:tcPr>
            <w:tcW w:w="866" w:type="dxa"/>
            <w:tcBorders>
              <w:top w:val="single" w:sz="4" w:space="0" w:color="auto"/>
              <w:left w:val="single" w:sz="4" w:space="0" w:color="auto"/>
              <w:bottom w:val="single" w:sz="4" w:space="0" w:color="auto"/>
              <w:right w:val="single" w:sz="4" w:space="0" w:color="auto"/>
            </w:tcBorders>
            <w:noWrap/>
            <w:hideMark/>
          </w:tcPr>
          <w:p w14:paraId="6E42A895" w14:textId="77777777" w:rsidR="002817C4" w:rsidRDefault="002817C4" w:rsidP="004C146C">
            <w:pPr>
              <w:spacing w:line="240" w:lineRule="auto"/>
              <w:rPr>
                <w:lang w:eastAsia="lt-LT"/>
              </w:rPr>
            </w:pPr>
            <w:r>
              <w:rPr>
                <w:lang w:eastAsia="lt-LT"/>
              </w:rPr>
              <w:t>12,3</w:t>
            </w:r>
          </w:p>
        </w:tc>
        <w:tc>
          <w:tcPr>
            <w:tcW w:w="566" w:type="dxa"/>
            <w:tcBorders>
              <w:top w:val="single" w:sz="4" w:space="0" w:color="auto"/>
              <w:left w:val="single" w:sz="4" w:space="0" w:color="auto"/>
              <w:bottom w:val="single" w:sz="4" w:space="0" w:color="auto"/>
              <w:right w:val="single" w:sz="4" w:space="0" w:color="auto"/>
            </w:tcBorders>
            <w:noWrap/>
            <w:hideMark/>
          </w:tcPr>
          <w:p w14:paraId="0E4A5AE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58E5D0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92F0B0" w14:textId="77777777" w:rsidR="002817C4" w:rsidRDefault="002817C4" w:rsidP="004C146C">
            <w:pPr>
              <w:spacing w:line="240" w:lineRule="auto"/>
              <w:rPr>
                <w:lang w:eastAsia="lt-LT"/>
              </w:rPr>
            </w:pPr>
            <w:r>
              <w:rPr>
                <w:lang w:eastAsia="lt-LT"/>
              </w:rPr>
              <w:t>12,3</w:t>
            </w:r>
          </w:p>
        </w:tc>
        <w:tc>
          <w:tcPr>
            <w:tcW w:w="833" w:type="dxa"/>
            <w:tcBorders>
              <w:top w:val="single" w:sz="4" w:space="0" w:color="auto"/>
              <w:left w:val="single" w:sz="4" w:space="0" w:color="auto"/>
              <w:bottom w:val="single" w:sz="4" w:space="0" w:color="auto"/>
              <w:right w:val="single" w:sz="4" w:space="0" w:color="auto"/>
            </w:tcBorders>
            <w:noWrap/>
            <w:hideMark/>
          </w:tcPr>
          <w:p w14:paraId="0D287D69" w14:textId="77777777" w:rsidR="002817C4" w:rsidRDefault="002817C4" w:rsidP="004C146C">
            <w:pPr>
              <w:spacing w:line="240" w:lineRule="auto"/>
              <w:rPr>
                <w:lang w:eastAsia="lt-LT"/>
              </w:rPr>
            </w:pPr>
            <w:r>
              <w:rPr>
                <w:lang w:eastAsia="lt-LT"/>
              </w:rPr>
              <w:t>12,3</w:t>
            </w:r>
          </w:p>
        </w:tc>
        <w:tc>
          <w:tcPr>
            <w:tcW w:w="533" w:type="dxa"/>
            <w:tcBorders>
              <w:top w:val="single" w:sz="4" w:space="0" w:color="auto"/>
              <w:left w:val="single" w:sz="4" w:space="0" w:color="auto"/>
              <w:bottom w:val="single" w:sz="4" w:space="0" w:color="auto"/>
              <w:right w:val="single" w:sz="4" w:space="0" w:color="auto"/>
            </w:tcBorders>
            <w:noWrap/>
            <w:hideMark/>
          </w:tcPr>
          <w:p w14:paraId="655FE71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B30E47A" w14:textId="77777777" w:rsidR="002817C4" w:rsidRDefault="002817C4" w:rsidP="004C146C">
            <w:pPr>
              <w:spacing w:line="240" w:lineRule="auto"/>
              <w:rPr>
                <w:rFonts w:asciiTheme="minorHAnsi" w:eastAsiaTheme="minorHAnsi" w:hAnsiTheme="minorHAnsi" w:cstheme="minorBidi"/>
                <w:lang w:eastAsia="lt-LT"/>
              </w:rPr>
            </w:pPr>
          </w:p>
        </w:tc>
      </w:tr>
      <w:tr w:rsidR="002817C4" w14:paraId="6A3A89E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DDE25D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E5E7FB9"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4A56B52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703D94"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F7619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C68677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C5689F0" w14:textId="77777777" w:rsidR="002817C4" w:rsidRDefault="002817C4" w:rsidP="004C146C">
            <w:pPr>
              <w:spacing w:line="240" w:lineRule="auto"/>
              <w:rPr>
                <w:lang w:eastAsia="lt-LT"/>
              </w:rPr>
            </w:pPr>
            <w:r>
              <w:rPr>
                <w:lang w:eastAsia="lt-LT"/>
              </w:rPr>
              <w:t>5,6</w:t>
            </w:r>
          </w:p>
        </w:tc>
        <w:tc>
          <w:tcPr>
            <w:tcW w:w="866" w:type="dxa"/>
            <w:tcBorders>
              <w:top w:val="single" w:sz="4" w:space="0" w:color="auto"/>
              <w:left w:val="single" w:sz="4" w:space="0" w:color="auto"/>
              <w:bottom w:val="single" w:sz="4" w:space="0" w:color="auto"/>
              <w:right w:val="single" w:sz="4" w:space="0" w:color="auto"/>
            </w:tcBorders>
            <w:noWrap/>
            <w:hideMark/>
          </w:tcPr>
          <w:p w14:paraId="2EF69521" w14:textId="77777777" w:rsidR="002817C4" w:rsidRDefault="002817C4" w:rsidP="004C146C">
            <w:pPr>
              <w:spacing w:line="240" w:lineRule="auto"/>
              <w:rPr>
                <w:lang w:eastAsia="lt-LT"/>
              </w:rPr>
            </w:pPr>
            <w:r>
              <w:rPr>
                <w:lang w:eastAsia="lt-LT"/>
              </w:rPr>
              <w:t>5,6</w:t>
            </w:r>
          </w:p>
        </w:tc>
        <w:tc>
          <w:tcPr>
            <w:tcW w:w="566" w:type="dxa"/>
            <w:tcBorders>
              <w:top w:val="single" w:sz="4" w:space="0" w:color="auto"/>
              <w:left w:val="single" w:sz="4" w:space="0" w:color="auto"/>
              <w:bottom w:val="single" w:sz="4" w:space="0" w:color="auto"/>
              <w:right w:val="single" w:sz="4" w:space="0" w:color="auto"/>
            </w:tcBorders>
            <w:noWrap/>
            <w:hideMark/>
          </w:tcPr>
          <w:p w14:paraId="44C3DDC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91F8CA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A64DF4E" w14:textId="77777777" w:rsidR="002817C4" w:rsidRDefault="002817C4" w:rsidP="004C146C">
            <w:pPr>
              <w:spacing w:line="240" w:lineRule="auto"/>
              <w:rPr>
                <w:lang w:eastAsia="lt-LT"/>
              </w:rPr>
            </w:pPr>
            <w:r>
              <w:rPr>
                <w:lang w:eastAsia="lt-LT"/>
              </w:rPr>
              <w:t>5,6</w:t>
            </w:r>
          </w:p>
        </w:tc>
        <w:tc>
          <w:tcPr>
            <w:tcW w:w="833" w:type="dxa"/>
            <w:tcBorders>
              <w:top w:val="single" w:sz="4" w:space="0" w:color="auto"/>
              <w:left w:val="single" w:sz="4" w:space="0" w:color="auto"/>
              <w:bottom w:val="single" w:sz="4" w:space="0" w:color="auto"/>
              <w:right w:val="single" w:sz="4" w:space="0" w:color="auto"/>
            </w:tcBorders>
            <w:noWrap/>
            <w:hideMark/>
          </w:tcPr>
          <w:p w14:paraId="4AD782FC" w14:textId="77777777" w:rsidR="002817C4" w:rsidRDefault="002817C4" w:rsidP="004C146C">
            <w:pPr>
              <w:spacing w:line="240" w:lineRule="auto"/>
              <w:rPr>
                <w:lang w:eastAsia="lt-LT"/>
              </w:rPr>
            </w:pPr>
            <w:r>
              <w:rPr>
                <w:lang w:eastAsia="lt-LT"/>
              </w:rPr>
              <w:t>5,6</w:t>
            </w:r>
          </w:p>
        </w:tc>
        <w:tc>
          <w:tcPr>
            <w:tcW w:w="533" w:type="dxa"/>
            <w:tcBorders>
              <w:top w:val="single" w:sz="4" w:space="0" w:color="auto"/>
              <w:left w:val="single" w:sz="4" w:space="0" w:color="auto"/>
              <w:bottom w:val="single" w:sz="4" w:space="0" w:color="auto"/>
              <w:right w:val="single" w:sz="4" w:space="0" w:color="auto"/>
            </w:tcBorders>
            <w:noWrap/>
            <w:hideMark/>
          </w:tcPr>
          <w:p w14:paraId="48C8DA9C"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C775D13" w14:textId="77777777" w:rsidR="002817C4" w:rsidRDefault="002817C4" w:rsidP="004C146C">
            <w:pPr>
              <w:spacing w:line="240" w:lineRule="auto"/>
              <w:rPr>
                <w:rFonts w:asciiTheme="minorHAnsi" w:eastAsiaTheme="minorHAnsi" w:hAnsiTheme="minorHAnsi" w:cstheme="minorBidi"/>
                <w:lang w:eastAsia="lt-LT"/>
              </w:rPr>
            </w:pPr>
          </w:p>
        </w:tc>
      </w:tr>
      <w:tr w:rsidR="002817C4" w14:paraId="6FBD2D3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2C9414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DD92863"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EEF4CA2" w14:textId="77777777" w:rsidR="002817C4" w:rsidRDefault="002817C4" w:rsidP="004C146C">
            <w:pPr>
              <w:spacing w:line="240" w:lineRule="auto"/>
              <w:rPr>
                <w:lang w:eastAsia="lt-LT"/>
              </w:rPr>
            </w:pPr>
            <w:r>
              <w:rPr>
                <w:lang w:eastAsia="lt-LT"/>
              </w:rPr>
              <w:t>28,0</w:t>
            </w:r>
          </w:p>
        </w:tc>
        <w:tc>
          <w:tcPr>
            <w:tcW w:w="766" w:type="dxa"/>
            <w:tcBorders>
              <w:top w:val="single" w:sz="4" w:space="0" w:color="auto"/>
              <w:left w:val="single" w:sz="4" w:space="0" w:color="auto"/>
              <w:bottom w:val="single" w:sz="4" w:space="0" w:color="auto"/>
              <w:right w:val="single" w:sz="4" w:space="0" w:color="auto"/>
            </w:tcBorders>
            <w:noWrap/>
            <w:hideMark/>
          </w:tcPr>
          <w:p w14:paraId="6D5BC78E" w14:textId="77777777" w:rsidR="002817C4" w:rsidRDefault="002817C4" w:rsidP="004C146C">
            <w:pPr>
              <w:spacing w:line="240" w:lineRule="auto"/>
              <w:rPr>
                <w:lang w:eastAsia="lt-LT"/>
              </w:rPr>
            </w:pPr>
            <w:r>
              <w:rPr>
                <w:lang w:eastAsia="lt-LT"/>
              </w:rPr>
              <w:t>18,0</w:t>
            </w:r>
          </w:p>
        </w:tc>
        <w:tc>
          <w:tcPr>
            <w:tcW w:w="566" w:type="dxa"/>
            <w:tcBorders>
              <w:top w:val="single" w:sz="4" w:space="0" w:color="auto"/>
              <w:left w:val="single" w:sz="4" w:space="0" w:color="auto"/>
              <w:bottom w:val="single" w:sz="4" w:space="0" w:color="auto"/>
              <w:right w:val="single" w:sz="4" w:space="0" w:color="auto"/>
            </w:tcBorders>
            <w:noWrap/>
            <w:hideMark/>
          </w:tcPr>
          <w:p w14:paraId="7503713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01B5B12" w14:textId="77777777" w:rsidR="002817C4" w:rsidRDefault="002817C4" w:rsidP="004C146C">
            <w:pPr>
              <w:spacing w:line="240" w:lineRule="auto"/>
              <w:rPr>
                <w:lang w:eastAsia="lt-LT"/>
              </w:rPr>
            </w:pPr>
            <w:r>
              <w:rPr>
                <w:lang w:eastAsia="lt-LT"/>
              </w:rPr>
              <w:t>10,0</w:t>
            </w:r>
          </w:p>
        </w:tc>
        <w:tc>
          <w:tcPr>
            <w:tcW w:w="866" w:type="dxa"/>
            <w:tcBorders>
              <w:top w:val="single" w:sz="4" w:space="0" w:color="auto"/>
              <w:left w:val="single" w:sz="4" w:space="0" w:color="auto"/>
              <w:bottom w:val="single" w:sz="4" w:space="0" w:color="auto"/>
              <w:right w:val="single" w:sz="4" w:space="0" w:color="auto"/>
            </w:tcBorders>
            <w:noWrap/>
            <w:hideMark/>
          </w:tcPr>
          <w:p w14:paraId="54818067" w14:textId="77777777" w:rsidR="002817C4" w:rsidRDefault="002817C4" w:rsidP="004C146C">
            <w:pPr>
              <w:spacing w:line="240" w:lineRule="auto"/>
              <w:rPr>
                <w:lang w:eastAsia="lt-LT"/>
              </w:rPr>
            </w:pPr>
            <w:r>
              <w:rPr>
                <w:lang w:eastAsia="lt-LT"/>
              </w:rPr>
              <w:t>28,0</w:t>
            </w:r>
          </w:p>
        </w:tc>
        <w:tc>
          <w:tcPr>
            <w:tcW w:w="866" w:type="dxa"/>
            <w:tcBorders>
              <w:top w:val="single" w:sz="4" w:space="0" w:color="auto"/>
              <w:left w:val="single" w:sz="4" w:space="0" w:color="auto"/>
              <w:bottom w:val="single" w:sz="4" w:space="0" w:color="auto"/>
              <w:right w:val="single" w:sz="4" w:space="0" w:color="auto"/>
            </w:tcBorders>
            <w:noWrap/>
            <w:hideMark/>
          </w:tcPr>
          <w:p w14:paraId="0727D879" w14:textId="77777777" w:rsidR="002817C4" w:rsidRDefault="002817C4" w:rsidP="004C146C">
            <w:pPr>
              <w:spacing w:line="240" w:lineRule="auto"/>
              <w:rPr>
                <w:lang w:eastAsia="lt-LT"/>
              </w:rPr>
            </w:pPr>
            <w:r>
              <w:rPr>
                <w:lang w:eastAsia="lt-LT"/>
              </w:rPr>
              <w:t>17,9</w:t>
            </w:r>
          </w:p>
        </w:tc>
        <w:tc>
          <w:tcPr>
            <w:tcW w:w="566" w:type="dxa"/>
            <w:tcBorders>
              <w:top w:val="single" w:sz="4" w:space="0" w:color="auto"/>
              <w:left w:val="single" w:sz="4" w:space="0" w:color="auto"/>
              <w:bottom w:val="single" w:sz="4" w:space="0" w:color="auto"/>
              <w:right w:val="single" w:sz="4" w:space="0" w:color="auto"/>
            </w:tcBorders>
            <w:noWrap/>
            <w:hideMark/>
          </w:tcPr>
          <w:p w14:paraId="1EA8406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BB4380" w14:textId="77777777" w:rsidR="002817C4" w:rsidRDefault="002817C4" w:rsidP="004C146C">
            <w:pPr>
              <w:spacing w:line="240" w:lineRule="auto"/>
              <w:rPr>
                <w:lang w:eastAsia="lt-LT"/>
              </w:rPr>
            </w:pPr>
            <w:r>
              <w:rPr>
                <w:lang w:eastAsia="lt-LT"/>
              </w:rPr>
              <w:t>10,1</w:t>
            </w:r>
          </w:p>
        </w:tc>
        <w:tc>
          <w:tcPr>
            <w:tcW w:w="833" w:type="dxa"/>
            <w:tcBorders>
              <w:top w:val="single" w:sz="4" w:space="0" w:color="auto"/>
              <w:left w:val="single" w:sz="4" w:space="0" w:color="auto"/>
              <w:bottom w:val="single" w:sz="4" w:space="0" w:color="auto"/>
              <w:right w:val="single" w:sz="4" w:space="0" w:color="auto"/>
            </w:tcBorders>
            <w:noWrap/>
            <w:hideMark/>
          </w:tcPr>
          <w:p w14:paraId="2619530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493F37D" w14:textId="77777777" w:rsidR="002817C4" w:rsidRDefault="002817C4" w:rsidP="004C146C">
            <w:pPr>
              <w:spacing w:line="240" w:lineRule="auto"/>
              <w:rPr>
                <w:lang w:eastAsia="lt-LT"/>
              </w:rPr>
            </w:pPr>
            <w:r>
              <w:rPr>
                <w:lang w:eastAsia="lt-LT"/>
              </w:rPr>
              <w:t>-0,1</w:t>
            </w:r>
          </w:p>
        </w:tc>
        <w:tc>
          <w:tcPr>
            <w:tcW w:w="533" w:type="dxa"/>
            <w:tcBorders>
              <w:top w:val="single" w:sz="4" w:space="0" w:color="auto"/>
              <w:left w:val="single" w:sz="4" w:space="0" w:color="auto"/>
              <w:bottom w:val="single" w:sz="4" w:space="0" w:color="auto"/>
              <w:right w:val="single" w:sz="4" w:space="0" w:color="auto"/>
            </w:tcBorders>
            <w:noWrap/>
            <w:hideMark/>
          </w:tcPr>
          <w:p w14:paraId="2AF0CD1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2F9AF0B" w14:textId="77777777" w:rsidR="002817C4" w:rsidRDefault="002817C4" w:rsidP="004C146C">
            <w:pPr>
              <w:spacing w:line="240" w:lineRule="auto"/>
              <w:rPr>
                <w:lang w:eastAsia="lt-LT"/>
              </w:rPr>
            </w:pPr>
            <w:r>
              <w:rPr>
                <w:lang w:eastAsia="lt-LT"/>
              </w:rPr>
              <w:t>0,1</w:t>
            </w:r>
          </w:p>
        </w:tc>
      </w:tr>
      <w:tr w:rsidR="002817C4" w14:paraId="5028604A"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477C3FF7" w14:textId="77777777" w:rsidR="002817C4" w:rsidRDefault="002817C4">
            <w:pPr>
              <w:spacing w:line="240" w:lineRule="auto"/>
              <w:rPr>
                <w:lang w:eastAsia="lt-LT"/>
              </w:rPr>
            </w:pPr>
            <w:r>
              <w:rPr>
                <w:lang w:eastAsia="lt-LT"/>
              </w:rPr>
              <w:t>Ištisinio asfaltbetonio dangos remontas</w:t>
            </w:r>
          </w:p>
        </w:tc>
        <w:tc>
          <w:tcPr>
            <w:tcW w:w="1017" w:type="dxa"/>
            <w:tcBorders>
              <w:top w:val="single" w:sz="4" w:space="0" w:color="auto"/>
              <w:left w:val="single" w:sz="4" w:space="0" w:color="auto"/>
              <w:bottom w:val="single" w:sz="4" w:space="0" w:color="auto"/>
              <w:right w:val="single" w:sz="4" w:space="0" w:color="auto"/>
            </w:tcBorders>
            <w:noWrap/>
            <w:hideMark/>
          </w:tcPr>
          <w:p w14:paraId="04AECE5C"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12F5AEA" w14:textId="77777777" w:rsidR="002817C4" w:rsidRDefault="002817C4" w:rsidP="004C146C">
            <w:pPr>
              <w:spacing w:line="240" w:lineRule="auto"/>
              <w:rPr>
                <w:lang w:eastAsia="lt-LT"/>
              </w:rPr>
            </w:pPr>
            <w:r>
              <w:rPr>
                <w:lang w:eastAsia="lt-LT"/>
              </w:rPr>
              <w:t>20,0</w:t>
            </w:r>
          </w:p>
        </w:tc>
        <w:tc>
          <w:tcPr>
            <w:tcW w:w="766" w:type="dxa"/>
            <w:tcBorders>
              <w:top w:val="single" w:sz="4" w:space="0" w:color="auto"/>
              <w:left w:val="single" w:sz="4" w:space="0" w:color="auto"/>
              <w:bottom w:val="single" w:sz="4" w:space="0" w:color="auto"/>
              <w:right w:val="single" w:sz="4" w:space="0" w:color="auto"/>
            </w:tcBorders>
            <w:noWrap/>
            <w:hideMark/>
          </w:tcPr>
          <w:p w14:paraId="50BFA563"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6338B3C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1550FC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74B8AF5" w14:textId="77777777" w:rsidR="002817C4" w:rsidRDefault="002817C4" w:rsidP="004C146C">
            <w:pPr>
              <w:spacing w:line="240" w:lineRule="auto"/>
              <w:rPr>
                <w:lang w:eastAsia="lt-LT"/>
              </w:rPr>
            </w:pPr>
            <w:r>
              <w:rPr>
                <w:lang w:eastAsia="lt-LT"/>
              </w:rPr>
              <w:t>350,0</w:t>
            </w:r>
          </w:p>
        </w:tc>
        <w:tc>
          <w:tcPr>
            <w:tcW w:w="866" w:type="dxa"/>
            <w:tcBorders>
              <w:top w:val="single" w:sz="4" w:space="0" w:color="auto"/>
              <w:left w:val="single" w:sz="4" w:space="0" w:color="auto"/>
              <w:bottom w:val="single" w:sz="4" w:space="0" w:color="auto"/>
              <w:right w:val="single" w:sz="4" w:space="0" w:color="auto"/>
            </w:tcBorders>
            <w:noWrap/>
            <w:hideMark/>
          </w:tcPr>
          <w:p w14:paraId="781E92EC" w14:textId="77777777" w:rsidR="002817C4" w:rsidRDefault="002817C4" w:rsidP="004C146C">
            <w:pPr>
              <w:spacing w:line="240" w:lineRule="auto"/>
              <w:rPr>
                <w:lang w:eastAsia="lt-LT"/>
              </w:rPr>
            </w:pPr>
            <w:r>
              <w:rPr>
                <w:lang w:eastAsia="lt-LT"/>
              </w:rPr>
              <w:t>350,0</w:t>
            </w:r>
          </w:p>
        </w:tc>
        <w:tc>
          <w:tcPr>
            <w:tcW w:w="566" w:type="dxa"/>
            <w:tcBorders>
              <w:top w:val="single" w:sz="4" w:space="0" w:color="auto"/>
              <w:left w:val="single" w:sz="4" w:space="0" w:color="auto"/>
              <w:bottom w:val="single" w:sz="4" w:space="0" w:color="auto"/>
              <w:right w:val="single" w:sz="4" w:space="0" w:color="auto"/>
            </w:tcBorders>
            <w:noWrap/>
            <w:hideMark/>
          </w:tcPr>
          <w:p w14:paraId="47F7513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5F43B0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58A0371" w14:textId="77777777" w:rsidR="002817C4" w:rsidRDefault="002817C4" w:rsidP="004C146C">
            <w:pPr>
              <w:spacing w:line="240" w:lineRule="auto"/>
              <w:rPr>
                <w:lang w:eastAsia="lt-LT"/>
              </w:rPr>
            </w:pPr>
            <w:r>
              <w:rPr>
                <w:lang w:eastAsia="lt-LT"/>
              </w:rPr>
              <w:t>330,0</w:t>
            </w:r>
          </w:p>
        </w:tc>
        <w:tc>
          <w:tcPr>
            <w:tcW w:w="833" w:type="dxa"/>
            <w:tcBorders>
              <w:top w:val="single" w:sz="4" w:space="0" w:color="auto"/>
              <w:left w:val="single" w:sz="4" w:space="0" w:color="auto"/>
              <w:bottom w:val="single" w:sz="4" w:space="0" w:color="auto"/>
              <w:right w:val="single" w:sz="4" w:space="0" w:color="auto"/>
            </w:tcBorders>
            <w:noWrap/>
            <w:hideMark/>
          </w:tcPr>
          <w:p w14:paraId="0AB2D601" w14:textId="77777777" w:rsidR="002817C4" w:rsidRDefault="002817C4" w:rsidP="004C146C">
            <w:pPr>
              <w:spacing w:line="240" w:lineRule="auto"/>
              <w:rPr>
                <w:lang w:eastAsia="lt-LT"/>
              </w:rPr>
            </w:pPr>
            <w:r>
              <w:rPr>
                <w:lang w:eastAsia="lt-LT"/>
              </w:rPr>
              <w:t>330,0</w:t>
            </w:r>
          </w:p>
        </w:tc>
        <w:tc>
          <w:tcPr>
            <w:tcW w:w="533" w:type="dxa"/>
            <w:tcBorders>
              <w:top w:val="single" w:sz="4" w:space="0" w:color="auto"/>
              <w:left w:val="single" w:sz="4" w:space="0" w:color="auto"/>
              <w:bottom w:val="single" w:sz="4" w:space="0" w:color="auto"/>
              <w:right w:val="single" w:sz="4" w:space="0" w:color="auto"/>
            </w:tcBorders>
            <w:noWrap/>
            <w:hideMark/>
          </w:tcPr>
          <w:p w14:paraId="09C89093"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E5F1152" w14:textId="77777777" w:rsidR="002817C4" w:rsidRDefault="002817C4" w:rsidP="004C146C">
            <w:pPr>
              <w:spacing w:line="240" w:lineRule="auto"/>
              <w:rPr>
                <w:rFonts w:asciiTheme="minorHAnsi" w:eastAsiaTheme="minorHAnsi" w:hAnsiTheme="minorHAnsi" w:cstheme="minorBidi"/>
                <w:lang w:eastAsia="lt-LT"/>
              </w:rPr>
            </w:pPr>
          </w:p>
        </w:tc>
      </w:tr>
      <w:tr w:rsidR="002817C4" w14:paraId="517E774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802C72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D9E2B6E"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17F51120" w14:textId="77777777" w:rsidR="002817C4" w:rsidRDefault="002817C4" w:rsidP="004C146C">
            <w:pPr>
              <w:spacing w:line="240" w:lineRule="auto"/>
              <w:rPr>
                <w:lang w:eastAsia="lt-LT"/>
              </w:rPr>
            </w:pPr>
            <w:r>
              <w:rPr>
                <w:lang w:eastAsia="lt-LT"/>
              </w:rPr>
              <w:t>20,0</w:t>
            </w:r>
          </w:p>
        </w:tc>
        <w:tc>
          <w:tcPr>
            <w:tcW w:w="766" w:type="dxa"/>
            <w:tcBorders>
              <w:top w:val="single" w:sz="4" w:space="0" w:color="auto"/>
              <w:left w:val="single" w:sz="4" w:space="0" w:color="auto"/>
              <w:bottom w:val="single" w:sz="4" w:space="0" w:color="auto"/>
              <w:right w:val="single" w:sz="4" w:space="0" w:color="auto"/>
            </w:tcBorders>
            <w:noWrap/>
            <w:hideMark/>
          </w:tcPr>
          <w:p w14:paraId="2F9EBD43"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77CF758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CDB983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F6CA6B1" w14:textId="77777777" w:rsidR="002817C4" w:rsidRDefault="002817C4" w:rsidP="004C146C">
            <w:pPr>
              <w:spacing w:line="240" w:lineRule="auto"/>
              <w:rPr>
                <w:lang w:eastAsia="lt-LT"/>
              </w:rPr>
            </w:pPr>
            <w:r>
              <w:rPr>
                <w:lang w:eastAsia="lt-LT"/>
              </w:rPr>
              <w:t>350,0</w:t>
            </w:r>
          </w:p>
        </w:tc>
        <w:tc>
          <w:tcPr>
            <w:tcW w:w="866" w:type="dxa"/>
            <w:tcBorders>
              <w:top w:val="single" w:sz="4" w:space="0" w:color="auto"/>
              <w:left w:val="single" w:sz="4" w:space="0" w:color="auto"/>
              <w:bottom w:val="single" w:sz="4" w:space="0" w:color="auto"/>
              <w:right w:val="single" w:sz="4" w:space="0" w:color="auto"/>
            </w:tcBorders>
            <w:noWrap/>
            <w:hideMark/>
          </w:tcPr>
          <w:p w14:paraId="4643AD3E" w14:textId="77777777" w:rsidR="002817C4" w:rsidRDefault="002817C4" w:rsidP="004C146C">
            <w:pPr>
              <w:spacing w:line="240" w:lineRule="auto"/>
              <w:rPr>
                <w:lang w:eastAsia="lt-LT"/>
              </w:rPr>
            </w:pPr>
            <w:r>
              <w:rPr>
                <w:lang w:eastAsia="lt-LT"/>
              </w:rPr>
              <w:t>350,0</w:t>
            </w:r>
          </w:p>
        </w:tc>
        <w:tc>
          <w:tcPr>
            <w:tcW w:w="566" w:type="dxa"/>
            <w:tcBorders>
              <w:top w:val="single" w:sz="4" w:space="0" w:color="auto"/>
              <w:left w:val="single" w:sz="4" w:space="0" w:color="auto"/>
              <w:bottom w:val="single" w:sz="4" w:space="0" w:color="auto"/>
              <w:right w:val="single" w:sz="4" w:space="0" w:color="auto"/>
            </w:tcBorders>
            <w:noWrap/>
            <w:hideMark/>
          </w:tcPr>
          <w:p w14:paraId="2D59EE4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17E47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5A3FFDF" w14:textId="77777777" w:rsidR="002817C4" w:rsidRDefault="002817C4" w:rsidP="004C146C">
            <w:pPr>
              <w:spacing w:line="240" w:lineRule="auto"/>
              <w:rPr>
                <w:lang w:eastAsia="lt-LT"/>
              </w:rPr>
            </w:pPr>
            <w:r>
              <w:rPr>
                <w:lang w:eastAsia="lt-LT"/>
              </w:rPr>
              <w:t>330,0</w:t>
            </w:r>
          </w:p>
        </w:tc>
        <w:tc>
          <w:tcPr>
            <w:tcW w:w="833" w:type="dxa"/>
            <w:tcBorders>
              <w:top w:val="single" w:sz="4" w:space="0" w:color="auto"/>
              <w:left w:val="single" w:sz="4" w:space="0" w:color="auto"/>
              <w:bottom w:val="single" w:sz="4" w:space="0" w:color="auto"/>
              <w:right w:val="single" w:sz="4" w:space="0" w:color="auto"/>
            </w:tcBorders>
            <w:noWrap/>
            <w:hideMark/>
          </w:tcPr>
          <w:p w14:paraId="1F9BDDAA" w14:textId="77777777" w:rsidR="002817C4" w:rsidRDefault="002817C4" w:rsidP="004C146C">
            <w:pPr>
              <w:spacing w:line="240" w:lineRule="auto"/>
              <w:rPr>
                <w:lang w:eastAsia="lt-LT"/>
              </w:rPr>
            </w:pPr>
            <w:r>
              <w:rPr>
                <w:lang w:eastAsia="lt-LT"/>
              </w:rPr>
              <w:t>330,0</w:t>
            </w:r>
          </w:p>
        </w:tc>
        <w:tc>
          <w:tcPr>
            <w:tcW w:w="533" w:type="dxa"/>
            <w:tcBorders>
              <w:top w:val="single" w:sz="4" w:space="0" w:color="auto"/>
              <w:left w:val="single" w:sz="4" w:space="0" w:color="auto"/>
              <w:bottom w:val="single" w:sz="4" w:space="0" w:color="auto"/>
              <w:right w:val="single" w:sz="4" w:space="0" w:color="auto"/>
            </w:tcBorders>
            <w:noWrap/>
            <w:hideMark/>
          </w:tcPr>
          <w:p w14:paraId="39937975"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9A747E8" w14:textId="77777777" w:rsidR="002817C4" w:rsidRDefault="002817C4" w:rsidP="004C146C">
            <w:pPr>
              <w:spacing w:line="240" w:lineRule="auto"/>
              <w:rPr>
                <w:rFonts w:asciiTheme="minorHAnsi" w:eastAsiaTheme="minorHAnsi" w:hAnsiTheme="minorHAnsi" w:cstheme="minorBidi"/>
                <w:lang w:eastAsia="lt-LT"/>
              </w:rPr>
            </w:pPr>
          </w:p>
        </w:tc>
      </w:tr>
      <w:tr w:rsidR="002817C4" w14:paraId="5B891996" w14:textId="77777777" w:rsidTr="004C146C">
        <w:trPr>
          <w:cantSplit/>
          <w:trHeight w:val="268"/>
        </w:trPr>
        <w:tc>
          <w:tcPr>
            <w:tcW w:w="3916" w:type="dxa"/>
            <w:vMerge w:val="restart"/>
            <w:tcBorders>
              <w:top w:val="single" w:sz="4" w:space="0" w:color="auto"/>
              <w:left w:val="single" w:sz="4" w:space="0" w:color="auto"/>
              <w:bottom w:val="single" w:sz="4" w:space="0" w:color="auto"/>
              <w:right w:val="single" w:sz="4" w:space="0" w:color="auto"/>
            </w:tcBorders>
            <w:hideMark/>
          </w:tcPr>
          <w:p w14:paraId="7BB2E37D" w14:textId="77777777" w:rsidR="002817C4" w:rsidRDefault="002817C4">
            <w:pPr>
              <w:spacing w:line="240" w:lineRule="auto"/>
              <w:rPr>
                <w:lang w:eastAsia="lt-LT"/>
              </w:rPr>
            </w:pPr>
            <w:r>
              <w:rPr>
                <w:lang w:eastAsia="lt-LT"/>
              </w:rPr>
              <w:t>Asfaltbetonio dangos, žvyruotos dangos ir akmenimis grįstų miesto gatvių dangos remontas</w:t>
            </w:r>
          </w:p>
        </w:tc>
        <w:tc>
          <w:tcPr>
            <w:tcW w:w="1017" w:type="dxa"/>
            <w:tcBorders>
              <w:top w:val="single" w:sz="4" w:space="0" w:color="auto"/>
              <w:left w:val="single" w:sz="4" w:space="0" w:color="auto"/>
              <w:bottom w:val="single" w:sz="4" w:space="0" w:color="auto"/>
              <w:right w:val="single" w:sz="4" w:space="0" w:color="auto"/>
            </w:tcBorders>
            <w:noWrap/>
            <w:hideMark/>
          </w:tcPr>
          <w:p w14:paraId="18CE268D"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7A9B7AE" w14:textId="77777777" w:rsidR="002817C4" w:rsidRDefault="002817C4" w:rsidP="004C146C">
            <w:pPr>
              <w:spacing w:line="240" w:lineRule="auto"/>
              <w:rPr>
                <w:lang w:eastAsia="lt-LT"/>
              </w:rPr>
            </w:pPr>
            <w:r>
              <w:rPr>
                <w:lang w:eastAsia="lt-LT"/>
              </w:rPr>
              <w:t>665,3</w:t>
            </w:r>
          </w:p>
        </w:tc>
        <w:tc>
          <w:tcPr>
            <w:tcW w:w="766" w:type="dxa"/>
            <w:tcBorders>
              <w:top w:val="single" w:sz="4" w:space="0" w:color="auto"/>
              <w:left w:val="single" w:sz="4" w:space="0" w:color="auto"/>
              <w:bottom w:val="single" w:sz="4" w:space="0" w:color="auto"/>
              <w:right w:val="single" w:sz="4" w:space="0" w:color="auto"/>
            </w:tcBorders>
            <w:noWrap/>
            <w:hideMark/>
          </w:tcPr>
          <w:p w14:paraId="04F85A7E" w14:textId="77777777" w:rsidR="002817C4" w:rsidRDefault="002817C4" w:rsidP="004C146C">
            <w:pPr>
              <w:spacing w:line="240" w:lineRule="auto"/>
              <w:rPr>
                <w:lang w:eastAsia="lt-LT"/>
              </w:rPr>
            </w:pPr>
            <w:r>
              <w:rPr>
                <w:lang w:eastAsia="lt-LT"/>
              </w:rPr>
              <w:t>665,3</w:t>
            </w:r>
          </w:p>
        </w:tc>
        <w:tc>
          <w:tcPr>
            <w:tcW w:w="566" w:type="dxa"/>
            <w:tcBorders>
              <w:top w:val="single" w:sz="4" w:space="0" w:color="auto"/>
              <w:left w:val="single" w:sz="4" w:space="0" w:color="auto"/>
              <w:bottom w:val="single" w:sz="4" w:space="0" w:color="auto"/>
              <w:right w:val="single" w:sz="4" w:space="0" w:color="auto"/>
            </w:tcBorders>
            <w:noWrap/>
            <w:hideMark/>
          </w:tcPr>
          <w:p w14:paraId="46B443C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C99F9E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A13B728" w14:textId="77777777" w:rsidR="002817C4" w:rsidRDefault="002817C4" w:rsidP="004C146C">
            <w:pPr>
              <w:spacing w:line="240" w:lineRule="auto"/>
              <w:rPr>
                <w:lang w:eastAsia="lt-LT"/>
              </w:rPr>
            </w:pPr>
            <w:r>
              <w:rPr>
                <w:lang w:eastAsia="lt-LT"/>
              </w:rPr>
              <w:t>521,8</w:t>
            </w:r>
          </w:p>
        </w:tc>
        <w:tc>
          <w:tcPr>
            <w:tcW w:w="866" w:type="dxa"/>
            <w:tcBorders>
              <w:top w:val="single" w:sz="4" w:space="0" w:color="auto"/>
              <w:left w:val="single" w:sz="4" w:space="0" w:color="auto"/>
              <w:bottom w:val="single" w:sz="4" w:space="0" w:color="auto"/>
              <w:right w:val="single" w:sz="4" w:space="0" w:color="auto"/>
            </w:tcBorders>
            <w:noWrap/>
            <w:hideMark/>
          </w:tcPr>
          <w:p w14:paraId="31663686" w14:textId="77777777" w:rsidR="002817C4" w:rsidRDefault="002817C4" w:rsidP="004C146C">
            <w:pPr>
              <w:spacing w:line="240" w:lineRule="auto"/>
              <w:rPr>
                <w:lang w:eastAsia="lt-LT"/>
              </w:rPr>
            </w:pPr>
            <w:r>
              <w:rPr>
                <w:lang w:eastAsia="lt-LT"/>
              </w:rPr>
              <w:t>521,8</w:t>
            </w:r>
          </w:p>
        </w:tc>
        <w:tc>
          <w:tcPr>
            <w:tcW w:w="566" w:type="dxa"/>
            <w:tcBorders>
              <w:top w:val="single" w:sz="4" w:space="0" w:color="auto"/>
              <w:left w:val="single" w:sz="4" w:space="0" w:color="auto"/>
              <w:bottom w:val="single" w:sz="4" w:space="0" w:color="auto"/>
              <w:right w:val="single" w:sz="4" w:space="0" w:color="auto"/>
            </w:tcBorders>
            <w:noWrap/>
            <w:hideMark/>
          </w:tcPr>
          <w:p w14:paraId="394686F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1B4E58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3D77663" w14:textId="77777777" w:rsidR="002817C4" w:rsidRDefault="002817C4" w:rsidP="004C146C">
            <w:pPr>
              <w:spacing w:line="240" w:lineRule="auto"/>
              <w:rPr>
                <w:lang w:eastAsia="lt-LT"/>
              </w:rPr>
            </w:pPr>
            <w:r>
              <w:rPr>
                <w:lang w:eastAsia="lt-LT"/>
              </w:rPr>
              <w:t>-143,5</w:t>
            </w:r>
          </w:p>
        </w:tc>
        <w:tc>
          <w:tcPr>
            <w:tcW w:w="833" w:type="dxa"/>
            <w:tcBorders>
              <w:top w:val="single" w:sz="4" w:space="0" w:color="auto"/>
              <w:left w:val="single" w:sz="4" w:space="0" w:color="auto"/>
              <w:bottom w:val="single" w:sz="4" w:space="0" w:color="auto"/>
              <w:right w:val="single" w:sz="4" w:space="0" w:color="auto"/>
            </w:tcBorders>
            <w:noWrap/>
            <w:hideMark/>
          </w:tcPr>
          <w:p w14:paraId="2BE5B332" w14:textId="77777777" w:rsidR="002817C4" w:rsidRDefault="002817C4" w:rsidP="004C146C">
            <w:pPr>
              <w:spacing w:line="240" w:lineRule="auto"/>
              <w:rPr>
                <w:lang w:eastAsia="lt-LT"/>
              </w:rPr>
            </w:pPr>
            <w:r>
              <w:rPr>
                <w:lang w:eastAsia="lt-LT"/>
              </w:rPr>
              <w:t>-143,5</w:t>
            </w:r>
          </w:p>
        </w:tc>
        <w:tc>
          <w:tcPr>
            <w:tcW w:w="533" w:type="dxa"/>
            <w:tcBorders>
              <w:top w:val="single" w:sz="4" w:space="0" w:color="auto"/>
              <w:left w:val="single" w:sz="4" w:space="0" w:color="auto"/>
              <w:bottom w:val="single" w:sz="4" w:space="0" w:color="auto"/>
              <w:right w:val="single" w:sz="4" w:space="0" w:color="auto"/>
            </w:tcBorders>
            <w:noWrap/>
            <w:hideMark/>
          </w:tcPr>
          <w:p w14:paraId="26184920"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CBA20CD" w14:textId="77777777" w:rsidR="002817C4" w:rsidRDefault="002817C4" w:rsidP="004C146C">
            <w:pPr>
              <w:spacing w:line="240" w:lineRule="auto"/>
              <w:rPr>
                <w:rFonts w:asciiTheme="minorHAnsi" w:eastAsiaTheme="minorHAnsi" w:hAnsiTheme="minorHAnsi" w:cstheme="minorBidi"/>
                <w:lang w:eastAsia="lt-LT"/>
              </w:rPr>
            </w:pPr>
          </w:p>
        </w:tc>
      </w:tr>
      <w:tr w:rsidR="002817C4" w14:paraId="3E7BB14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5A7636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19D9DC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46BA5440" w14:textId="77777777" w:rsidR="002817C4" w:rsidRDefault="002817C4" w:rsidP="004C146C">
            <w:pPr>
              <w:spacing w:line="240" w:lineRule="auto"/>
              <w:rPr>
                <w:lang w:eastAsia="lt-LT"/>
              </w:rPr>
            </w:pPr>
            <w:r>
              <w:rPr>
                <w:lang w:eastAsia="lt-LT"/>
              </w:rPr>
              <w:t>665,3</w:t>
            </w:r>
          </w:p>
        </w:tc>
        <w:tc>
          <w:tcPr>
            <w:tcW w:w="766" w:type="dxa"/>
            <w:tcBorders>
              <w:top w:val="single" w:sz="4" w:space="0" w:color="auto"/>
              <w:left w:val="single" w:sz="4" w:space="0" w:color="auto"/>
              <w:bottom w:val="single" w:sz="4" w:space="0" w:color="auto"/>
              <w:right w:val="single" w:sz="4" w:space="0" w:color="auto"/>
            </w:tcBorders>
            <w:noWrap/>
            <w:hideMark/>
          </w:tcPr>
          <w:p w14:paraId="753EF264" w14:textId="77777777" w:rsidR="002817C4" w:rsidRDefault="002817C4" w:rsidP="004C146C">
            <w:pPr>
              <w:spacing w:line="240" w:lineRule="auto"/>
              <w:rPr>
                <w:lang w:eastAsia="lt-LT"/>
              </w:rPr>
            </w:pPr>
            <w:r>
              <w:rPr>
                <w:lang w:eastAsia="lt-LT"/>
              </w:rPr>
              <w:t>665,3</w:t>
            </w:r>
          </w:p>
        </w:tc>
        <w:tc>
          <w:tcPr>
            <w:tcW w:w="566" w:type="dxa"/>
            <w:tcBorders>
              <w:top w:val="single" w:sz="4" w:space="0" w:color="auto"/>
              <w:left w:val="single" w:sz="4" w:space="0" w:color="auto"/>
              <w:bottom w:val="single" w:sz="4" w:space="0" w:color="auto"/>
              <w:right w:val="single" w:sz="4" w:space="0" w:color="auto"/>
            </w:tcBorders>
            <w:noWrap/>
            <w:hideMark/>
          </w:tcPr>
          <w:p w14:paraId="0AE5C9B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C771305"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F21757D" w14:textId="77777777" w:rsidR="002817C4" w:rsidRDefault="002817C4" w:rsidP="004C146C">
            <w:pPr>
              <w:spacing w:line="240" w:lineRule="auto"/>
              <w:rPr>
                <w:lang w:eastAsia="lt-LT"/>
              </w:rPr>
            </w:pPr>
            <w:r>
              <w:rPr>
                <w:lang w:eastAsia="lt-LT"/>
              </w:rPr>
              <w:t>521,8</w:t>
            </w:r>
          </w:p>
        </w:tc>
        <w:tc>
          <w:tcPr>
            <w:tcW w:w="866" w:type="dxa"/>
            <w:tcBorders>
              <w:top w:val="single" w:sz="4" w:space="0" w:color="auto"/>
              <w:left w:val="single" w:sz="4" w:space="0" w:color="auto"/>
              <w:bottom w:val="single" w:sz="4" w:space="0" w:color="auto"/>
              <w:right w:val="single" w:sz="4" w:space="0" w:color="auto"/>
            </w:tcBorders>
            <w:noWrap/>
            <w:hideMark/>
          </w:tcPr>
          <w:p w14:paraId="71A531F8" w14:textId="77777777" w:rsidR="002817C4" w:rsidRDefault="002817C4" w:rsidP="004C146C">
            <w:pPr>
              <w:spacing w:line="240" w:lineRule="auto"/>
              <w:rPr>
                <w:lang w:eastAsia="lt-LT"/>
              </w:rPr>
            </w:pPr>
            <w:r>
              <w:rPr>
                <w:lang w:eastAsia="lt-LT"/>
              </w:rPr>
              <w:t>521,8</w:t>
            </w:r>
          </w:p>
        </w:tc>
        <w:tc>
          <w:tcPr>
            <w:tcW w:w="566" w:type="dxa"/>
            <w:tcBorders>
              <w:top w:val="single" w:sz="4" w:space="0" w:color="auto"/>
              <w:left w:val="single" w:sz="4" w:space="0" w:color="auto"/>
              <w:bottom w:val="single" w:sz="4" w:space="0" w:color="auto"/>
              <w:right w:val="single" w:sz="4" w:space="0" w:color="auto"/>
            </w:tcBorders>
            <w:noWrap/>
            <w:hideMark/>
          </w:tcPr>
          <w:p w14:paraId="697AF72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68309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11DDFA3" w14:textId="77777777" w:rsidR="002817C4" w:rsidRDefault="002817C4" w:rsidP="004C146C">
            <w:pPr>
              <w:spacing w:line="240" w:lineRule="auto"/>
              <w:rPr>
                <w:lang w:eastAsia="lt-LT"/>
              </w:rPr>
            </w:pPr>
            <w:r>
              <w:rPr>
                <w:lang w:eastAsia="lt-LT"/>
              </w:rPr>
              <w:t>-143,5</w:t>
            </w:r>
          </w:p>
        </w:tc>
        <w:tc>
          <w:tcPr>
            <w:tcW w:w="833" w:type="dxa"/>
            <w:tcBorders>
              <w:top w:val="single" w:sz="4" w:space="0" w:color="auto"/>
              <w:left w:val="single" w:sz="4" w:space="0" w:color="auto"/>
              <w:bottom w:val="single" w:sz="4" w:space="0" w:color="auto"/>
              <w:right w:val="single" w:sz="4" w:space="0" w:color="auto"/>
            </w:tcBorders>
            <w:noWrap/>
            <w:hideMark/>
          </w:tcPr>
          <w:p w14:paraId="42193992" w14:textId="77777777" w:rsidR="002817C4" w:rsidRDefault="002817C4" w:rsidP="004C146C">
            <w:pPr>
              <w:spacing w:line="240" w:lineRule="auto"/>
              <w:rPr>
                <w:lang w:eastAsia="lt-LT"/>
              </w:rPr>
            </w:pPr>
            <w:r>
              <w:rPr>
                <w:lang w:eastAsia="lt-LT"/>
              </w:rPr>
              <w:t>-143,5</w:t>
            </w:r>
          </w:p>
        </w:tc>
        <w:tc>
          <w:tcPr>
            <w:tcW w:w="533" w:type="dxa"/>
            <w:tcBorders>
              <w:top w:val="single" w:sz="4" w:space="0" w:color="auto"/>
              <w:left w:val="single" w:sz="4" w:space="0" w:color="auto"/>
              <w:bottom w:val="single" w:sz="4" w:space="0" w:color="auto"/>
              <w:right w:val="single" w:sz="4" w:space="0" w:color="auto"/>
            </w:tcBorders>
            <w:noWrap/>
            <w:hideMark/>
          </w:tcPr>
          <w:p w14:paraId="5CC26935"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94B07EC" w14:textId="77777777" w:rsidR="002817C4" w:rsidRDefault="002817C4" w:rsidP="004C146C">
            <w:pPr>
              <w:spacing w:line="240" w:lineRule="auto"/>
              <w:rPr>
                <w:rFonts w:asciiTheme="minorHAnsi" w:eastAsiaTheme="minorHAnsi" w:hAnsiTheme="minorHAnsi" w:cstheme="minorBidi"/>
                <w:lang w:eastAsia="lt-LT"/>
              </w:rPr>
            </w:pPr>
          </w:p>
        </w:tc>
      </w:tr>
      <w:tr w:rsidR="002817C4" w14:paraId="6A582085"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2A4C50F3" w14:textId="77777777" w:rsidR="002817C4" w:rsidRDefault="002817C4">
            <w:pPr>
              <w:spacing w:line="240" w:lineRule="auto"/>
              <w:rPr>
                <w:lang w:eastAsia="lt-LT"/>
              </w:rPr>
            </w:pPr>
            <w:r>
              <w:rPr>
                <w:lang w:eastAsia="lt-LT"/>
              </w:rPr>
              <w:t>Asfaltuotų daugiabučių kiemų dangų remontas</w:t>
            </w:r>
          </w:p>
        </w:tc>
        <w:tc>
          <w:tcPr>
            <w:tcW w:w="1017" w:type="dxa"/>
            <w:tcBorders>
              <w:top w:val="single" w:sz="4" w:space="0" w:color="auto"/>
              <w:left w:val="single" w:sz="4" w:space="0" w:color="auto"/>
              <w:bottom w:val="single" w:sz="4" w:space="0" w:color="auto"/>
              <w:right w:val="single" w:sz="4" w:space="0" w:color="auto"/>
            </w:tcBorders>
            <w:noWrap/>
            <w:hideMark/>
          </w:tcPr>
          <w:p w14:paraId="4CCA4C8C"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07E781A3" w14:textId="77777777" w:rsidR="002817C4" w:rsidRDefault="002817C4" w:rsidP="004C146C">
            <w:pPr>
              <w:spacing w:line="240" w:lineRule="auto"/>
              <w:rPr>
                <w:lang w:eastAsia="lt-LT"/>
              </w:rPr>
            </w:pPr>
            <w:r>
              <w:rPr>
                <w:lang w:eastAsia="lt-LT"/>
              </w:rPr>
              <w:t>400,0</w:t>
            </w:r>
          </w:p>
        </w:tc>
        <w:tc>
          <w:tcPr>
            <w:tcW w:w="766" w:type="dxa"/>
            <w:tcBorders>
              <w:top w:val="single" w:sz="4" w:space="0" w:color="auto"/>
              <w:left w:val="single" w:sz="4" w:space="0" w:color="auto"/>
              <w:bottom w:val="single" w:sz="4" w:space="0" w:color="auto"/>
              <w:right w:val="single" w:sz="4" w:space="0" w:color="auto"/>
            </w:tcBorders>
            <w:noWrap/>
            <w:hideMark/>
          </w:tcPr>
          <w:p w14:paraId="5764F778" w14:textId="77777777" w:rsidR="002817C4" w:rsidRDefault="002817C4" w:rsidP="004C146C">
            <w:pPr>
              <w:spacing w:line="240" w:lineRule="auto"/>
              <w:rPr>
                <w:lang w:eastAsia="lt-LT"/>
              </w:rPr>
            </w:pPr>
            <w:r>
              <w:rPr>
                <w:lang w:eastAsia="lt-LT"/>
              </w:rPr>
              <w:t>400,0</w:t>
            </w:r>
          </w:p>
        </w:tc>
        <w:tc>
          <w:tcPr>
            <w:tcW w:w="566" w:type="dxa"/>
            <w:tcBorders>
              <w:top w:val="single" w:sz="4" w:space="0" w:color="auto"/>
              <w:left w:val="single" w:sz="4" w:space="0" w:color="auto"/>
              <w:bottom w:val="single" w:sz="4" w:space="0" w:color="auto"/>
              <w:right w:val="single" w:sz="4" w:space="0" w:color="auto"/>
            </w:tcBorders>
            <w:noWrap/>
            <w:hideMark/>
          </w:tcPr>
          <w:p w14:paraId="5776ABB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EA614E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47D773A" w14:textId="77777777" w:rsidR="002817C4" w:rsidRDefault="002817C4" w:rsidP="004C146C">
            <w:pPr>
              <w:spacing w:line="240" w:lineRule="auto"/>
              <w:rPr>
                <w:lang w:eastAsia="lt-LT"/>
              </w:rPr>
            </w:pPr>
            <w:r>
              <w:rPr>
                <w:lang w:eastAsia="lt-LT"/>
              </w:rPr>
              <w:t>500,0</w:t>
            </w:r>
          </w:p>
        </w:tc>
        <w:tc>
          <w:tcPr>
            <w:tcW w:w="866" w:type="dxa"/>
            <w:tcBorders>
              <w:top w:val="single" w:sz="4" w:space="0" w:color="auto"/>
              <w:left w:val="single" w:sz="4" w:space="0" w:color="auto"/>
              <w:bottom w:val="single" w:sz="4" w:space="0" w:color="auto"/>
              <w:right w:val="single" w:sz="4" w:space="0" w:color="auto"/>
            </w:tcBorders>
            <w:noWrap/>
            <w:hideMark/>
          </w:tcPr>
          <w:p w14:paraId="1C53CFA7" w14:textId="77777777" w:rsidR="002817C4" w:rsidRDefault="002817C4" w:rsidP="004C146C">
            <w:pPr>
              <w:spacing w:line="240" w:lineRule="auto"/>
              <w:rPr>
                <w:lang w:eastAsia="lt-LT"/>
              </w:rPr>
            </w:pPr>
            <w:r>
              <w:rPr>
                <w:lang w:eastAsia="lt-LT"/>
              </w:rPr>
              <w:t>500,0</w:t>
            </w:r>
          </w:p>
        </w:tc>
        <w:tc>
          <w:tcPr>
            <w:tcW w:w="566" w:type="dxa"/>
            <w:tcBorders>
              <w:top w:val="single" w:sz="4" w:space="0" w:color="auto"/>
              <w:left w:val="single" w:sz="4" w:space="0" w:color="auto"/>
              <w:bottom w:val="single" w:sz="4" w:space="0" w:color="auto"/>
              <w:right w:val="single" w:sz="4" w:space="0" w:color="auto"/>
            </w:tcBorders>
            <w:noWrap/>
            <w:hideMark/>
          </w:tcPr>
          <w:p w14:paraId="5651FC8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250BB9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E39DB84"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5CA6FEE3" w14:textId="77777777" w:rsidR="002817C4" w:rsidRDefault="002817C4" w:rsidP="004C146C">
            <w:pPr>
              <w:spacing w:line="240" w:lineRule="auto"/>
              <w:rPr>
                <w:lang w:eastAsia="lt-LT"/>
              </w:rPr>
            </w:pPr>
            <w:r>
              <w:rPr>
                <w:lang w:eastAsia="lt-LT"/>
              </w:rPr>
              <w:t>100,0</w:t>
            </w:r>
          </w:p>
        </w:tc>
        <w:tc>
          <w:tcPr>
            <w:tcW w:w="533" w:type="dxa"/>
            <w:tcBorders>
              <w:top w:val="single" w:sz="4" w:space="0" w:color="auto"/>
              <w:left w:val="single" w:sz="4" w:space="0" w:color="auto"/>
              <w:bottom w:val="single" w:sz="4" w:space="0" w:color="auto"/>
              <w:right w:val="single" w:sz="4" w:space="0" w:color="auto"/>
            </w:tcBorders>
            <w:noWrap/>
            <w:hideMark/>
          </w:tcPr>
          <w:p w14:paraId="0D8D438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F654013" w14:textId="77777777" w:rsidR="002817C4" w:rsidRDefault="002817C4" w:rsidP="004C146C">
            <w:pPr>
              <w:spacing w:line="240" w:lineRule="auto"/>
              <w:rPr>
                <w:rFonts w:asciiTheme="minorHAnsi" w:eastAsiaTheme="minorHAnsi" w:hAnsiTheme="minorHAnsi" w:cstheme="minorBidi"/>
                <w:lang w:eastAsia="lt-LT"/>
              </w:rPr>
            </w:pPr>
          </w:p>
        </w:tc>
      </w:tr>
      <w:tr w:rsidR="002817C4" w14:paraId="54EF1981" w14:textId="77777777" w:rsidTr="004C146C">
        <w:trPr>
          <w:cantSplit/>
          <w:trHeight w:val="370"/>
        </w:trPr>
        <w:tc>
          <w:tcPr>
            <w:tcW w:w="3916" w:type="dxa"/>
            <w:tcBorders>
              <w:top w:val="single" w:sz="4" w:space="0" w:color="auto"/>
              <w:left w:val="single" w:sz="4" w:space="0" w:color="auto"/>
              <w:bottom w:val="single" w:sz="4" w:space="0" w:color="auto"/>
              <w:right w:val="single" w:sz="4" w:space="0" w:color="auto"/>
            </w:tcBorders>
            <w:hideMark/>
          </w:tcPr>
          <w:p w14:paraId="51E485D4" w14:textId="77777777" w:rsidR="002817C4" w:rsidRDefault="002817C4">
            <w:pPr>
              <w:spacing w:line="240" w:lineRule="auto"/>
              <w:rPr>
                <w:lang w:eastAsia="lt-LT"/>
              </w:rPr>
            </w:pPr>
            <w:r>
              <w:rPr>
                <w:lang w:eastAsia="lt-LT"/>
              </w:rPr>
              <w:t>Pėsčiųjų ir dviračių takų, šaligatvių (su dviračių takais) remonto bei įrengimo darbai</w:t>
            </w:r>
          </w:p>
        </w:tc>
        <w:tc>
          <w:tcPr>
            <w:tcW w:w="1017" w:type="dxa"/>
            <w:tcBorders>
              <w:top w:val="single" w:sz="4" w:space="0" w:color="auto"/>
              <w:left w:val="single" w:sz="4" w:space="0" w:color="auto"/>
              <w:bottom w:val="single" w:sz="4" w:space="0" w:color="auto"/>
              <w:right w:val="single" w:sz="4" w:space="0" w:color="auto"/>
            </w:tcBorders>
            <w:noWrap/>
            <w:hideMark/>
          </w:tcPr>
          <w:p w14:paraId="46EEE4FD"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5D3A8FB" w14:textId="77777777" w:rsidR="002817C4" w:rsidRDefault="002817C4" w:rsidP="004C146C">
            <w:pPr>
              <w:spacing w:line="240" w:lineRule="auto"/>
              <w:rPr>
                <w:lang w:eastAsia="lt-LT"/>
              </w:rPr>
            </w:pPr>
            <w:r>
              <w:rPr>
                <w:lang w:eastAsia="lt-LT"/>
              </w:rPr>
              <w:t>200,1</w:t>
            </w:r>
          </w:p>
        </w:tc>
        <w:tc>
          <w:tcPr>
            <w:tcW w:w="766" w:type="dxa"/>
            <w:tcBorders>
              <w:top w:val="single" w:sz="4" w:space="0" w:color="auto"/>
              <w:left w:val="single" w:sz="4" w:space="0" w:color="auto"/>
              <w:bottom w:val="single" w:sz="4" w:space="0" w:color="auto"/>
              <w:right w:val="single" w:sz="4" w:space="0" w:color="auto"/>
            </w:tcBorders>
            <w:noWrap/>
            <w:hideMark/>
          </w:tcPr>
          <w:p w14:paraId="340694AE" w14:textId="77777777" w:rsidR="002817C4" w:rsidRDefault="002817C4" w:rsidP="004C146C">
            <w:pPr>
              <w:spacing w:line="240" w:lineRule="auto"/>
              <w:rPr>
                <w:lang w:eastAsia="lt-LT"/>
              </w:rPr>
            </w:pPr>
            <w:r>
              <w:rPr>
                <w:lang w:eastAsia="lt-LT"/>
              </w:rPr>
              <w:t>200,1</w:t>
            </w:r>
          </w:p>
        </w:tc>
        <w:tc>
          <w:tcPr>
            <w:tcW w:w="566" w:type="dxa"/>
            <w:tcBorders>
              <w:top w:val="single" w:sz="4" w:space="0" w:color="auto"/>
              <w:left w:val="single" w:sz="4" w:space="0" w:color="auto"/>
              <w:bottom w:val="single" w:sz="4" w:space="0" w:color="auto"/>
              <w:right w:val="single" w:sz="4" w:space="0" w:color="auto"/>
            </w:tcBorders>
            <w:noWrap/>
            <w:hideMark/>
          </w:tcPr>
          <w:p w14:paraId="7B82957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BAD40F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0A2F178" w14:textId="77777777" w:rsidR="002817C4" w:rsidRDefault="002817C4" w:rsidP="004C146C">
            <w:pPr>
              <w:spacing w:line="240" w:lineRule="auto"/>
              <w:rPr>
                <w:lang w:eastAsia="lt-LT"/>
              </w:rPr>
            </w:pPr>
            <w:r>
              <w:rPr>
                <w:lang w:eastAsia="lt-LT"/>
              </w:rPr>
              <w:t>366,1</w:t>
            </w:r>
          </w:p>
        </w:tc>
        <w:tc>
          <w:tcPr>
            <w:tcW w:w="866" w:type="dxa"/>
            <w:tcBorders>
              <w:top w:val="single" w:sz="4" w:space="0" w:color="auto"/>
              <w:left w:val="single" w:sz="4" w:space="0" w:color="auto"/>
              <w:bottom w:val="single" w:sz="4" w:space="0" w:color="auto"/>
              <w:right w:val="single" w:sz="4" w:space="0" w:color="auto"/>
            </w:tcBorders>
            <w:noWrap/>
            <w:hideMark/>
          </w:tcPr>
          <w:p w14:paraId="26164DFB" w14:textId="77777777" w:rsidR="002817C4" w:rsidRDefault="002817C4" w:rsidP="004C146C">
            <w:pPr>
              <w:spacing w:line="240" w:lineRule="auto"/>
              <w:rPr>
                <w:lang w:eastAsia="lt-LT"/>
              </w:rPr>
            </w:pPr>
            <w:r>
              <w:rPr>
                <w:lang w:eastAsia="lt-LT"/>
              </w:rPr>
              <w:t>326,1</w:t>
            </w:r>
          </w:p>
        </w:tc>
        <w:tc>
          <w:tcPr>
            <w:tcW w:w="566" w:type="dxa"/>
            <w:tcBorders>
              <w:top w:val="single" w:sz="4" w:space="0" w:color="auto"/>
              <w:left w:val="single" w:sz="4" w:space="0" w:color="auto"/>
              <w:bottom w:val="single" w:sz="4" w:space="0" w:color="auto"/>
              <w:right w:val="single" w:sz="4" w:space="0" w:color="auto"/>
            </w:tcBorders>
            <w:noWrap/>
            <w:hideMark/>
          </w:tcPr>
          <w:p w14:paraId="40BA514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6CDDCE0" w14:textId="77777777" w:rsidR="002817C4" w:rsidRDefault="002817C4" w:rsidP="004C146C">
            <w:pPr>
              <w:spacing w:line="240" w:lineRule="auto"/>
              <w:rPr>
                <w:lang w:eastAsia="lt-LT"/>
              </w:rPr>
            </w:pPr>
            <w:r>
              <w:rPr>
                <w:lang w:eastAsia="lt-LT"/>
              </w:rPr>
              <w:t>40,0</w:t>
            </w:r>
          </w:p>
        </w:tc>
        <w:tc>
          <w:tcPr>
            <w:tcW w:w="833" w:type="dxa"/>
            <w:tcBorders>
              <w:top w:val="single" w:sz="4" w:space="0" w:color="auto"/>
              <w:left w:val="single" w:sz="4" w:space="0" w:color="auto"/>
              <w:bottom w:val="single" w:sz="4" w:space="0" w:color="auto"/>
              <w:right w:val="single" w:sz="4" w:space="0" w:color="auto"/>
            </w:tcBorders>
            <w:noWrap/>
            <w:hideMark/>
          </w:tcPr>
          <w:p w14:paraId="629F5869" w14:textId="77777777" w:rsidR="002817C4" w:rsidRDefault="002817C4" w:rsidP="004C146C">
            <w:pPr>
              <w:spacing w:line="240" w:lineRule="auto"/>
              <w:rPr>
                <w:lang w:eastAsia="lt-LT"/>
              </w:rPr>
            </w:pPr>
            <w:r>
              <w:rPr>
                <w:lang w:eastAsia="lt-LT"/>
              </w:rPr>
              <w:t>166,0</w:t>
            </w:r>
          </w:p>
        </w:tc>
        <w:tc>
          <w:tcPr>
            <w:tcW w:w="833" w:type="dxa"/>
            <w:tcBorders>
              <w:top w:val="single" w:sz="4" w:space="0" w:color="auto"/>
              <w:left w:val="single" w:sz="4" w:space="0" w:color="auto"/>
              <w:bottom w:val="single" w:sz="4" w:space="0" w:color="auto"/>
              <w:right w:val="single" w:sz="4" w:space="0" w:color="auto"/>
            </w:tcBorders>
            <w:noWrap/>
            <w:hideMark/>
          </w:tcPr>
          <w:p w14:paraId="160FA896" w14:textId="77777777" w:rsidR="002817C4" w:rsidRDefault="002817C4" w:rsidP="004C146C">
            <w:pPr>
              <w:spacing w:line="240" w:lineRule="auto"/>
              <w:rPr>
                <w:lang w:eastAsia="lt-LT"/>
              </w:rPr>
            </w:pPr>
            <w:r>
              <w:rPr>
                <w:lang w:eastAsia="lt-LT"/>
              </w:rPr>
              <w:t>126,0</w:t>
            </w:r>
          </w:p>
        </w:tc>
        <w:tc>
          <w:tcPr>
            <w:tcW w:w="533" w:type="dxa"/>
            <w:tcBorders>
              <w:top w:val="single" w:sz="4" w:space="0" w:color="auto"/>
              <w:left w:val="single" w:sz="4" w:space="0" w:color="auto"/>
              <w:bottom w:val="single" w:sz="4" w:space="0" w:color="auto"/>
              <w:right w:val="single" w:sz="4" w:space="0" w:color="auto"/>
            </w:tcBorders>
            <w:noWrap/>
            <w:hideMark/>
          </w:tcPr>
          <w:p w14:paraId="71C3404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A86EAEB" w14:textId="77777777" w:rsidR="002817C4" w:rsidRDefault="002817C4" w:rsidP="004C146C">
            <w:pPr>
              <w:spacing w:line="240" w:lineRule="auto"/>
              <w:rPr>
                <w:lang w:eastAsia="lt-LT"/>
              </w:rPr>
            </w:pPr>
            <w:r>
              <w:rPr>
                <w:lang w:eastAsia="lt-LT"/>
              </w:rPr>
              <w:t>40,0</w:t>
            </w:r>
          </w:p>
        </w:tc>
      </w:tr>
      <w:tr w:rsidR="002817C4" w14:paraId="7DD5488D" w14:textId="77777777" w:rsidTr="004C146C">
        <w:trPr>
          <w:cantSplit/>
          <w:trHeight w:val="294"/>
        </w:trPr>
        <w:tc>
          <w:tcPr>
            <w:tcW w:w="3916" w:type="dxa"/>
            <w:tcBorders>
              <w:top w:val="single" w:sz="4" w:space="0" w:color="auto"/>
              <w:left w:val="single" w:sz="4" w:space="0" w:color="auto"/>
              <w:bottom w:val="single" w:sz="4" w:space="0" w:color="auto"/>
              <w:right w:val="single" w:sz="4" w:space="0" w:color="auto"/>
            </w:tcBorders>
            <w:hideMark/>
          </w:tcPr>
          <w:p w14:paraId="73B2456C" w14:textId="77777777" w:rsidR="002817C4" w:rsidRDefault="002817C4">
            <w:pPr>
              <w:spacing w:line="240" w:lineRule="auto"/>
              <w:rPr>
                <w:lang w:eastAsia="lt-LT"/>
              </w:rPr>
            </w:pPr>
            <w:r>
              <w:rPr>
                <w:lang w:eastAsia="lt-LT"/>
              </w:rPr>
              <w:t>Kiemų ir privažiuojamųjų kelių  prie biudžetinių įstaigų dangos remontas</w:t>
            </w:r>
          </w:p>
        </w:tc>
        <w:tc>
          <w:tcPr>
            <w:tcW w:w="1017" w:type="dxa"/>
            <w:tcBorders>
              <w:top w:val="single" w:sz="4" w:space="0" w:color="auto"/>
              <w:left w:val="single" w:sz="4" w:space="0" w:color="auto"/>
              <w:bottom w:val="single" w:sz="4" w:space="0" w:color="auto"/>
              <w:right w:val="single" w:sz="4" w:space="0" w:color="auto"/>
            </w:tcBorders>
            <w:noWrap/>
            <w:hideMark/>
          </w:tcPr>
          <w:p w14:paraId="191E3F17"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8671CC3" w14:textId="77777777" w:rsidR="002817C4" w:rsidRDefault="002817C4" w:rsidP="004C146C">
            <w:pPr>
              <w:spacing w:line="240" w:lineRule="auto"/>
              <w:rPr>
                <w:lang w:eastAsia="lt-LT"/>
              </w:rPr>
            </w:pPr>
            <w:r>
              <w:rPr>
                <w:lang w:eastAsia="lt-LT"/>
              </w:rPr>
              <w:t>40,0</w:t>
            </w:r>
          </w:p>
        </w:tc>
        <w:tc>
          <w:tcPr>
            <w:tcW w:w="766" w:type="dxa"/>
            <w:tcBorders>
              <w:top w:val="single" w:sz="4" w:space="0" w:color="auto"/>
              <w:left w:val="single" w:sz="4" w:space="0" w:color="auto"/>
              <w:bottom w:val="single" w:sz="4" w:space="0" w:color="auto"/>
              <w:right w:val="single" w:sz="4" w:space="0" w:color="auto"/>
            </w:tcBorders>
            <w:noWrap/>
            <w:hideMark/>
          </w:tcPr>
          <w:p w14:paraId="66C742A6" w14:textId="77777777" w:rsidR="002817C4" w:rsidRDefault="002817C4" w:rsidP="004C146C">
            <w:pPr>
              <w:spacing w:line="240" w:lineRule="auto"/>
              <w:rPr>
                <w:lang w:eastAsia="lt-LT"/>
              </w:rPr>
            </w:pPr>
            <w:r>
              <w:rPr>
                <w:lang w:eastAsia="lt-LT"/>
              </w:rPr>
              <w:t>40,0</w:t>
            </w:r>
          </w:p>
        </w:tc>
        <w:tc>
          <w:tcPr>
            <w:tcW w:w="566" w:type="dxa"/>
            <w:tcBorders>
              <w:top w:val="single" w:sz="4" w:space="0" w:color="auto"/>
              <w:left w:val="single" w:sz="4" w:space="0" w:color="auto"/>
              <w:bottom w:val="single" w:sz="4" w:space="0" w:color="auto"/>
              <w:right w:val="single" w:sz="4" w:space="0" w:color="auto"/>
            </w:tcBorders>
            <w:noWrap/>
            <w:hideMark/>
          </w:tcPr>
          <w:p w14:paraId="0554C40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FF125B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13FFFC0"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0F431350" w14:textId="77777777" w:rsidR="002817C4" w:rsidRDefault="002817C4" w:rsidP="004C146C">
            <w:pPr>
              <w:spacing w:line="240" w:lineRule="auto"/>
              <w:rPr>
                <w:lang w:eastAsia="lt-LT"/>
              </w:rPr>
            </w:pPr>
            <w:r>
              <w:rPr>
                <w:lang w:eastAsia="lt-LT"/>
              </w:rPr>
              <w:t>100,0</w:t>
            </w:r>
          </w:p>
        </w:tc>
        <w:tc>
          <w:tcPr>
            <w:tcW w:w="566" w:type="dxa"/>
            <w:tcBorders>
              <w:top w:val="single" w:sz="4" w:space="0" w:color="auto"/>
              <w:left w:val="single" w:sz="4" w:space="0" w:color="auto"/>
              <w:bottom w:val="single" w:sz="4" w:space="0" w:color="auto"/>
              <w:right w:val="single" w:sz="4" w:space="0" w:color="auto"/>
            </w:tcBorders>
            <w:noWrap/>
            <w:hideMark/>
          </w:tcPr>
          <w:p w14:paraId="1B489E2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E75AE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5980CC2" w14:textId="77777777" w:rsidR="002817C4" w:rsidRDefault="002817C4" w:rsidP="004C146C">
            <w:pPr>
              <w:spacing w:line="240" w:lineRule="auto"/>
              <w:rPr>
                <w:lang w:eastAsia="lt-LT"/>
              </w:rPr>
            </w:pPr>
            <w:r>
              <w:rPr>
                <w:lang w:eastAsia="lt-LT"/>
              </w:rPr>
              <w:t>60,0</w:t>
            </w:r>
          </w:p>
        </w:tc>
        <w:tc>
          <w:tcPr>
            <w:tcW w:w="833" w:type="dxa"/>
            <w:tcBorders>
              <w:top w:val="single" w:sz="4" w:space="0" w:color="auto"/>
              <w:left w:val="single" w:sz="4" w:space="0" w:color="auto"/>
              <w:bottom w:val="single" w:sz="4" w:space="0" w:color="auto"/>
              <w:right w:val="single" w:sz="4" w:space="0" w:color="auto"/>
            </w:tcBorders>
            <w:noWrap/>
            <w:hideMark/>
          </w:tcPr>
          <w:p w14:paraId="352E1165" w14:textId="77777777" w:rsidR="002817C4" w:rsidRDefault="002817C4" w:rsidP="004C146C">
            <w:pPr>
              <w:spacing w:line="240" w:lineRule="auto"/>
              <w:rPr>
                <w:lang w:eastAsia="lt-LT"/>
              </w:rPr>
            </w:pPr>
            <w:r>
              <w:rPr>
                <w:lang w:eastAsia="lt-LT"/>
              </w:rPr>
              <w:t>60,0</w:t>
            </w:r>
          </w:p>
        </w:tc>
        <w:tc>
          <w:tcPr>
            <w:tcW w:w="533" w:type="dxa"/>
            <w:tcBorders>
              <w:top w:val="single" w:sz="4" w:space="0" w:color="auto"/>
              <w:left w:val="single" w:sz="4" w:space="0" w:color="auto"/>
              <w:bottom w:val="single" w:sz="4" w:space="0" w:color="auto"/>
              <w:right w:val="single" w:sz="4" w:space="0" w:color="auto"/>
            </w:tcBorders>
            <w:noWrap/>
            <w:hideMark/>
          </w:tcPr>
          <w:p w14:paraId="435E1BE5"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C60EF9E" w14:textId="77777777" w:rsidR="002817C4" w:rsidRDefault="002817C4" w:rsidP="004C146C">
            <w:pPr>
              <w:spacing w:line="240" w:lineRule="auto"/>
              <w:rPr>
                <w:rFonts w:asciiTheme="minorHAnsi" w:eastAsiaTheme="minorHAnsi" w:hAnsiTheme="minorHAnsi" w:cstheme="minorBidi"/>
                <w:lang w:eastAsia="lt-LT"/>
              </w:rPr>
            </w:pPr>
          </w:p>
        </w:tc>
      </w:tr>
      <w:tr w:rsidR="002817C4" w14:paraId="479FC745"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7A4D465A" w14:textId="77777777" w:rsidR="002817C4" w:rsidRDefault="002817C4">
            <w:pPr>
              <w:spacing w:line="240" w:lineRule="auto"/>
              <w:rPr>
                <w:lang w:eastAsia="lt-LT"/>
              </w:rPr>
            </w:pPr>
            <w:r>
              <w:rPr>
                <w:lang w:eastAsia="lt-LT"/>
              </w:rPr>
              <w:t>Tiltų ir kelio statinių priežiūra</w:t>
            </w:r>
          </w:p>
        </w:tc>
        <w:tc>
          <w:tcPr>
            <w:tcW w:w="1017" w:type="dxa"/>
            <w:tcBorders>
              <w:top w:val="single" w:sz="4" w:space="0" w:color="auto"/>
              <w:left w:val="single" w:sz="4" w:space="0" w:color="auto"/>
              <w:bottom w:val="single" w:sz="4" w:space="0" w:color="auto"/>
              <w:right w:val="single" w:sz="4" w:space="0" w:color="auto"/>
            </w:tcBorders>
            <w:noWrap/>
            <w:hideMark/>
          </w:tcPr>
          <w:p w14:paraId="0190D1BA"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2BCA76C2" w14:textId="77777777" w:rsidR="002817C4" w:rsidRDefault="002817C4" w:rsidP="004C146C">
            <w:pPr>
              <w:spacing w:line="240" w:lineRule="auto"/>
              <w:rPr>
                <w:lang w:eastAsia="lt-LT"/>
              </w:rPr>
            </w:pPr>
            <w:r>
              <w:rPr>
                <w:lang w:eastAsia="lt-LT"/>
              </w:rPr>
              <w:t>83,4</w:t>
            </w:r>
          </w:p>
        </w:tc>
        <w:tc>
          <w:tcPr>
            <w:tcW w:w="766" w:type="dxa"/>
            <w:tcBorders>
              <w:top w:val="single" w:sz="4" w:space="0" w:color="auto"/>
              <w:left w:val="single" w:sz="4" w:space="0" w:color="auto"/>
              <w:bottom w:val="single" w:sz="4" w:space="0" w:color="auto"/>
              <w:right w:val="single" w:sz="4" w:space="0" w:color="auto"/>
            </w:tcBorders>
            <w:noWrap/>
            <w:hideMark/>
          </w:tcPr>
          <w:p w14:paraId="113AAE12" w14:textId="77777777" w:rsidR="002817C4" w:rsidRDefault="002817C4" w:rsidP="004C146C">
            <w:pPr>
              <w:spacing w:line="240" w:lineRule="auto"/>
              <w:rPr>
                <w:lang w:eastAsia="lt-LT"/>
              </w:rPr>
            </w:pPr>
            <w:r>
              <w:rPr>
                <w:lang w:eastAsia="lt-LT"/>
              </w:rPr>
              <w:t>83,4</w:t>
            </w:r>
          </w:p>
        </w:tc>
        <w:tc>
          <w:tcPr>
            <w:tcW w:w="566" w:type="dxa"/>
            <w:tcBorders>
              <w:top w:val="single" w:sz="4" w:space="0" w:color="auto"/>
              <w:left w:val="single" w:sz="4" w:space="0" w:color="auto"/>
              <w:bottom w:val="single" w:sz="4" w:space="0" w:color="auto"/>
              <w:right w:val="single" w:sz="4" w:space="0" w:color="auto"/>
            </w:tcBorders>
            <w:noWrap/>
            <w:hideMark/>
          </w:tcPr>
          <w:p w14:paraId="1334B35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7D17ED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AFBD8F4" w14:textId="77777777" w:rsidR="002817C4" w:rsidRDefault="002817C4" w:rsidP="004C146C">
            <w:pPr>
              <w:spacing w:line="240" w:lineRule="auto"/>
              <w:rPr>
                <w:lang w:eastAsia="lt-LT"/>
              </w:rPr>
            </w:pPr>
            <w:r>
              <w:rPr>
                <w:lang w:eastAsia="lt-LT"/>
              </w:rPr>
              <w:t>108,4</w:t>
            </w:r>
          </w:p>
        </w:tc>
        <w:tc>
          <w:tcPr>
            <w:tcW w:w="866" w:type="dxa"/>
            <w:tcBorders>
              <w:top w:val="single" w:sz="4" w:space="0" w:color="auto"/>
              <w:left w:val="single" w:sz="4" w:space="0" w:color="auto"/>
              <w:bottom w:val="single" w:sz="4" w:space="0" w:color="auto"/>
              <w:right w:val="single" w:sz="4" w:space="0" w:color="auto"/>
            </w:tcBorders>
            <w:noWrap/>
            <w:hideMark/>
          </w:tcPr>
          <w:p w14:paraId="5ABEFEE0" w14:textId="77777777" w:rsidR="002817C4" w:rsidRDefault="002817C4" w:rsidP="004C146C">
            <w:pPr>
              <w:spacing w:line="240" w:lineRule="auto"/>
              <w:rPr>
                <w:lang w:eastAsia="lt-LT"/>
              </w:rPr>
            </w:pPr>
            <w:r>
              <w:rPr>
                <w:lang w:eastAsia="lt-LT"/>
              </w:rPr>
              <w:t>108,4</w:t>
            </w:r>
          </w:p>
        </w:tc>
        <w:tc>
          <w:tcPr>
            <w:tcW w:w="566" w:type="dxa"/>
            <w:tcBorders>
              <w:top w:val="single" w:sz="4" w:space="0" w:color="auto"/>
              <w:left w:val="single" w:sz="4" w:space="0" w:color="auto"/>
              <w:bottom w:val="single" w:sz="4" w:space="0" w:color="auto"/>
              <w:right w:val="single" w:sz="4" w:space="0" w:color="auto"/>
            </w:tcBorders>
            <w:noWrap/>
            <w:hideMark/>
          </w:tcPr>
          <w:p w14:paraId="6C44C97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5F2B2C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AC050C8" w14:textId="77777777" w:rsidR="002817C4" w:rsidRDefault="002817C4" w:rsidP="004C146C">
            <w:pPr>
              <w:spacing w:line="240" w:lineRule="auto"/>
              <w:rPr>
                <w:lang w:eastAsia="lt-LT"/>
              </w:rPr>
            </w:pPr>
            <w:r>
              <w:rPr>
                <w:lang w:eastAsia="lt-LT"/>
              </w:rPr>
              <w:t>25,0</w:t>
            </w:r>
          </w:p>
        </w:tc>
        <w:tc>
          <w:tcPr>
            <w:tcW w:w="833" w:type="dxa"/>
            <w:tcBorders>
              <w:top w:val="single" w:sz="4" w:space="0" w:color="auto"/>
              <w:left w:val="single" w:sz="4" w:space="0" w:color="auto"/>
              <w:bottom w:val="single" w:sz="4" w:space="0" w:color="auto"/>
              <w:right w:val="single" w:sz="4" w:space="0" w:color="auto"/>
            </w:tcBorders>
            <w:noWrap/>
            <w:hideMark/>
          </w:tcPr>
          <w:p w14:paraId="6EE7EB1C" w14:textId="77777777" w:rsidR="002817C4" w:rsidRDefault="002817C4" w:rsidP="004C146C">
            <w:pPr>
              <w:spacing w:line="240" w:lineRule="auto"/>
              <w:rPr>
                <w:lang w:eastAsia="lt-LT"/>
              </w:rPr>
            </w:pPr>
            <w:r>
              <w:rPr>
                <w:lang w:eastAsia="lt-LT"/>
              </w:rPr>
              <w:t>25,0</w:t>
            </w:r>
          </w:p>
        </w:tc>
        <w:tc>
          <w:tcPr>
            <w:tcW w:w="533" w:type="dxa"/>
            <w:tcBorders>
              <w:top w:val="single" w:sz="4" w:space="0" w:color="auto"/>
              <w:left w:val="single" w:sz="4" w:space="0" w:color="auto"/>
              <w:bottom w:val="single" w:sz="4" w:space="0" w:color="auto"/>
              <w:right w:val="single" w:sz="4" w:space="0" w:color="auto"/>
            </w:tcBorders>
            <w:noWrap/>
            <w:hideMark/>
          </w:tcPr>
          <w:p w14:paraId="523384E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D7FB718" w14:textId="77777777" w:rsidR="002817C4" w:rsidRDefault="002817C4" w:rsidP="004C146C">
            <w:pPr>
              <w:spacing w:line="240" w:lineRule="auto"/>
              <w:rPr>
                <w:rFonts w:asciiTheme="minorHAnsi" w:eastAsiaTheme="minorHAnsi" w:hAnsiTheme="minorHAnsi" w:cstheme="minorBidi"/>
                <w:lang w:eastAsia="lt-LT"/>
              </w:rPr>
            </w:pPr>
          </w:p>
        </w:tc>
      </w:tr>
      <w:tr w:rsidR="002817C4" w14:paraId="0931DE8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7AC7AB5"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EEC4707" w14:textId="77777777" w:rsidR="002817C4" w:rsidRDefault="002817C4" w:rsidP="004C146C">
            <w:pPr>
              <w:spacing w:line="240" w:lineRule="auto"/>
              <w:rPr>
                <w:lang w:eastAsia="lt-LT"/>
              </w:rPr>
            </w:pPr>
            <w:r>
              <w:rPr>
                <w:lang w:eastAsia="lt-LT"/>
              </w:rPr>
              <w:t>SB(KPP)</w:t>
            </w:r>
          </w:p>
        </w:tc>
        <w:tc>
          <w:tcPr>
            <w:tcW w:w="866" w:type="dxa"/>
            <w:tcBorders>
              <w:top w:val="single" w:sz="4" w:space="0" w:color="auto"/>
              <w:left w:val="single" w:sz="4" w:space="0" w:color="auto"/>
              <w:bottom w:val="single" w:sz="4" w:space="0" w:color="auto"/>
              <w:right w:val="single" w:sz="4" w:space="0" w:color="auto"/>
            </w:tcBorders>
            <w:noWrap/>
            <w:hideMark/>
          </w:tcPr>
          <w:p w14:paraId="196D7FC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8CBE3E4"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0F2593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C54DC48"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E939F6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05820AB"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FEA149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223CD5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289C4E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A535ECD"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B68E7F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297EB7D" w14:textId="77777777" w:rsidR="002817C4" w:rsidRDefault="002817C4" w:rsidP="004C146C">
            <w:pPr>
              <w:spacing w:line="240" w:lineRule="auto"/>
              <w:rPr>
                <w:rFonts w:asciiTheme="minorHAnsi" w:eastAsiaTheme="minorHAnsi" w:hAnsiTheme="minorHAnsi" w:cstheme="minorBidi"/>
                <w:lang w:eastAsia="lt-LT"/>
              </w:rPr>
            </w:pPr>
          </w:p>
        </w:tc>
      </w:tr>
      <w:tr w:rsidR="002817C4" w14:paraId="270FAB6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932726D"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F5C9ED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1F46260D" w14:textId="77777777" w:rsidR="002817C4" w:rsidRDefault="002817C4" w:rsidP="004C146C">
            <w:pPr>
              <w:spacing w:line="240" w:lineRule="auto"/>
              <w:rPr>
                <w:lang w:eastAsia="lt-LT"/>
              </w:rPr>
            </w:pPr>
            <w:r>
              <w:rPr>
                <w:lang w:eastAsia="lt-LT"/>
              </w:rPr>
              <w:t>83,4</w:t>
            </w:r>
          </w:p>
        </w:tc>
        <w:tc>
          <w:tcPr>
            <w:tcW w:w="766" w:type="dxa"/>
            <w:tcBorders>
              <w:top w:val="single" w:sz="4" w:space="0" w:color="auto"/>
              <w:left w:val="single" w:sz="4" w:space="0" w:color="auto"/>
              <w:bottom w:val="single" w:sz="4" w:space="0" w:color="auto"/>
              <w:right w:val="single" w:sz="4" w:space="0" w:color="auto"/>
            </w:tcBorders>
            <w:noWrap/>
            <w:hideMark/>
          </w:tcPr>
          <w:p w14:paraId="612E7E16" w14:textId="77777777" w:rsidR="002817C4" w:rsidRDefault="002817C4" w:rsidP="004C146C">
            <w:pPr>
              <w:spacing w:line="240" w:lineRule="auto"/>
              <w:rPr>
                <w:lang w:eastAsia="lt-LT"/>
              </w:rPr>
            </w:pPr>
            <w:r>
              <w:rPr>
                <w:lang w:eastAsia="lt-LT"/>
              </w:rPr>
              <w:t>83,4</w:t>
            </w:r>
          </w:p>
        </w:tc>
        <w:tc>
          <w:tcPr>
            <w:tcW w:w="566" w:type="dxa"/>
            <w:tcBorders>
              <w:top w:val="single" w:sz="4" w:space="0" w:color="auto"/>
              <w:left w:val="single" w:sz="4" w:space="0" w:color="auto"/>
              <w:bottom w:val="single" w:sz="4" w:space="0" w:color="auto"/>
              <w:right w:val="single" w:sz="4" w:space="0" w:color="auto"/>
            </w:tcBorders>
            <w:noWrap/>
            <w:hideMark/>
          </w:tcPr>
          <w:p w14:paraId="4FA8092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C73097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43FB35C" w14:textId="77777777" w:rsidR="002817C4" w:rsidRDefault="002817C4" w:rsidP="004C146C">
            <w:pPr>
              <w:spacing w:line="240" w:lineRule="auto"/>
              <w:rPr>
                <w:lang w:eastAsia="lt-LT"/>
              </w:rPr>
            </w:pPr>
            <w:r>
              <w:rPr>
                <w:lang w:eastAsia="lt-LT"/>
              </w:rPr>
              <w:t>108,4</w:t>
            </w:r>
          </w:p>
        </w:tc>
        <w:tc>
          <w:tcPr>
            <w:tcW w:w="866" w:type="dxa"/>
            <w:tcBorders>
              <w:top w:val="single" w:sz="4" w:space="0" w:color="auto"/>
              <w:left w:val="single" w:sz="4" w:space="0" w:color="auto"/>
              <w:bottom w:val="single" w:sz="4" w:space="0" w:color="auto"/>
              <w:right w:val="single" w:sz="4" w:space="0" w:color="auto"/>
            </w:tcBorders>
            <w:noWrap/>
            <w:hideMark/>
          </w:tcPr>
          <w:p w14:paraId="7AD0BE0A" w14:textId="77777777" w:rsidR="002817C4" w:rsidRDefault="002817C4" w:rsidP="004C146C">
            <w:pPr>
              <w:spacing w:line="240" w:lineRule="auto"/>
              <w:rPr>
                <w:lang w:eastAsia="lt-LT"/>
              </w:rPr>
            </w:pPr>
            <w:r>
              <w:rPr>
                <w:lang w:eastAsia="lt-LT"/>
              </w:rPr>
              <w:t>108,4</w:t>
            </w:r>
          </w:p>
        </w:tc>
        <w:tc>
          <w:tcPr>
            <w:tcW w:w="566" w:type="dxa"/>
            <w:tcBorders>
              <w:top w:val="single" w:sz="4" w:space="0" w:color="auto"/>
              <w:left w:val="single" w:sz="4" w:space="0" w:color="auto"/>
              <w:bottom w:val="single" w:sz="4" w:space="0" w:color="auto"/>
              <w:right w:val="single" w:sz="4" w:space="0" w:color="auto"/>
            </w:tcBorders>
            <w:noWrap/>
            <w:hideMark/>
          </w:tcPr>
          <w:p w14:paraId="35177BD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0F7E5C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1365C2F" w14:textId="77777777" w:rsidR="002817C4" w:rsidRDefault="002817C4" w:rsidP="004C146C">
            <w:pPr>
              <w:spacing w:line="240" w:lineRule="auto"/>
              <w:rPr>
                <w:lang w:eastAsia="lt-LT"/>
              </w:rPr>
            </w:pPr>
            <w:r>
              <w:rPr>
                <w:lang w:eastAsia="lt-LT"/>
              </w:rPr>
              <w:t>25,0</w:t>
            </w:r>
          </w:p>
        </w:tc>
        <w:tc>
          <w:tcPr>
            <w:tcW w:w="833" w:type="dxa"/>
            <w:tcBorders>
              <w:top w:val="single" w:sz="4" w:space="0" w:color="auto"/>
              <w:left w:val="single" w:sz="4" w:space="0" w:color="auto"/>
              <w:bottom w:val="single" w:sz="4" w:space="0" w:color="auto"/>
              <w:right w:val="single" w:sz="4" w:space="0" w:color="auto"/>
            </w:tcBorders>
            <w:noWrap/>
            <w:hideMark/>
          </w:tcPr>
          <w:p w14:paraId="3D7B3198" w14:textId="77777777" w:rsidR="002817C4" w:rsidRDefault="002817C4" w:rsidP="004C146C">
            <w:pPr>
              <w:spacing w:line="240" w:lineRule="auto"/>
              <w:rPr>
                <w:lang w:eastAsia="lt-LT"/>
              </w:rPr>
            </w:pPr>
            <w:r>
              <w:rPr>
                <w:lang w:eastAsia="lt-LT"/>
              </w:rPr>
              <w:t>25,0</w:t>
            </w:r>
          </w:p>
        </w:tc>
        <w:tc>
          <w:tcPr>
            <w:tcW w:w="533" w:type="dxa"/>
            <w:tcBorders>
              <w:top w:val="single" w:sz="4" w:space="0" w:color="auto"/>
              <w:left w:val="single" w:sz="4" w:space="0" w:color="auto"/>
              <w:bottom w:val="single" w:sz="4" w:space="0" w:color="auto"/>
              <w:right w:val="single" w:sz="4" w:space="0" w:color="auto"/>
            </w:tcBorders>
            <w:noWrap/>
            <w:hideMark/>
          </w:tcPr>
          <w:p w14:paraId="3A2A68B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800F04F" w14:textId="77777777" w:rsidR="002817C4" w:rsidRDefault="002817C4" w:rsidP="004C146C">
            <w:pPr>
              <w:spacing w:line="240" w:lineRule="auto"/>
              <w:rPr>
                <w:rFonts w:asciiTheme="minorHAnsi" w:eastAsiaTheme="minorHAnsi" w:hAnsiTheme="minorHAnsi" w:cstheme="minorBidi"/>
                <w:lang w:eastAsia="lt-LT"/>
              </w:rPr>
            </w:pPr>
          </w:p>
        </w:tc>
      </w:tr>
      <w:tr w:rsidR="002817C4" w14:paraId="619F6233" w14:textId="77777777" w:rsidTr="004C146C">
        <w:trPr>
          <w:cantSplit/>
          <w:trHeight w:val="313"/>
        </w:trPr>
        <w:tc>
          <w:tcPr>
            <w:tcW w:w="3916" w:type="dxa"/>
            <w:vMerge w:val="restart"/>
            <w:tcBorders>
              <w:top w:val="single" w:sz="4" w:space="0" w:color="auto"/>
              <w:left w:val="single" w:sz="4" w:space="0" w:color="auto"/>
              <w:bottom w:val="single" w:sz="4" w:space="0" w:color="auto"/>
              <w:right w:val="single" w:sz="4" w:space="0" w:color="auto"/>
            </w:tcBorders>
            <w:hideMark/>
          </w:tcPr>
          <w:p w14:paraId="1F2FDB80" w14:textId="77777777" w:rsidR="002817C4" w:rsidRDefault="002817C4">
            <w:pPr>
              <w:spacing w:line="240" w:lineRule="auto"/>
              <w:rPr>
                <w:lang w:eastAsia="lt-LT"/>
              </w:rPr>
            </w:pPr>
            <w:r>
              <w:rPr>
                <w:lang w:eastAsia="lt-LT"/>
              </w:rPr>
              <w:t>Vilniaus Dailės akademijos Klaipėdos fakulteto teritorijos sutvarkymas</w:t>
            </w:r>
          </w:p>
        </w:tc>
        <w:tc>
          <w:tcPr>
            <w:tcW w:w="1017" w:type="dxa"/>
            <w:tcBorders>
              <w:top w:val="single" w:sz="4" w:space="0" w:color="auto"/>
              <w:left w:val="single" w:sz="4" w:space="0" w:color="auto"/>
              <w:bottom w:val="single" w:sz="4" w:space="0" w:color="auto"/>
              <w:right w:val="single" w:sz="4" w:space="0" w:color="auto"/>
            </w:tcBorders>
            <w:noWrap/>
            <w:hideMark/>
          </w:tcPr>
          <w:p w14:paraId="0A0476C0"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684C4E8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6DACB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488E01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209E83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11E443E" w14:textId="77777777" w:rsidR="002817C4" w:rsidRDefault="002817C4" w:rsidP="004C146C">
            <w:pPr>
              <w:spacing w:line="240" w:lineRule="auto"/>
              <w:rPr>
                <w:lang w:eastAsia="lt-LT"/>
              </w:rPr>
            </w:pPr>
            <w:r>
              <w:rPr>
                <w:lang w:eastAsia="lt-LT"/>
              </w:rPr>
              <w:t>63,7</w:t>
            </w:r>
          </w:p>
        </w:tc>
        <w:tc>
          <w:tcPr>
            <w:tcW w:w="866" w:type="dxa"/>
            <w:tcBorders>
              <w:top w:val="single" w:sz="4" w:space="0" w:color="auto"/>
              <w:left w:val="single" w:sz="4" w:space="0" w:color="auto"/>
              <w:bottom w:val="single" w:sz="4" w:space="0" w:color="auto"/>
              <w:right w:val="single" w:sz="4" w:space="0" w:color="auto"/>
            </w:tcBorders>
            <w:noWrap/>
            <w:hideMark/>
          </w:tcPr>
          <w:p w14:paraId="312CFC8E" w14:textId="77777777" w:rsidR="002817C4" w:rsidRDefault="002817C4" w:rsidP="004C146C">
            <w:pPr>
              <w:spacing w:line="240" w:lineRule="auto"/>
              <w:rPr>
                <w:lang w:eastAsia="lt-LT"/>
              </w:rPr>
            </w:pPr>
            <w:r>
              <w:rPr>
                <w:lang w:eastAsia="lt-LT"/>
              </w:rPr>
              <w:t>63,7</w:t>
            </w:r>
          </w:p>
        </w:tc>
        <w:tc>
          <w:tcPr>
            <w:tcW w:w="566" w:type="dxa"/>
            <w:tcBorders>
              <w:top w:val="single" w:sz="4" w:space="0" w:color="auto"/>
              <w:left w:val="single" w:sz="4" w:space="0" w:color="auto"/>
              <w:bottom w:val="single" w:sz="4" w:space="0" w:color="auto"/>
              <w:right w:val="single" w:sz="4" w:space="0" w:color="auto"/>
            </w:tcBorders>
            <w:noWrap/>
            <w:hideMark/>
          </w:tcPr>
          <w:p w14:paraId="25E19B2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B099FD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B454323" w14:textId="77777777" w:rsidR="002817C4" w:rsidRDefault="002817C4" w:rsidP="004C146C">
            <w:pPr>
              <w:spacing w:line="240" w:lineRule="auto"/>
              <w:rPr>
                <w:lang w:eastAsia="lt-LT"/>
              </w:rPr>
            </w:pPr>
            <w:r>
              <w:rPr>
                <w:lang w:eastAsia="lt-LT"/>
              </w:rPr>
              <w:t>63,7</w:t>
            </w:r>
          </w:p>
        </w:tc>
        <w:tc>
          <w:tcPr>
            <w:tcW w:w="833" w:type="dxa"/>
            <w:tcBorders>
              <w:top w:val="single" w:sz="4" w:space="0" w:color="auto"/>
              <w:left w:val="single" w:sz="4" w:space="0" w:color="auto"/>
              <w:bottom w:val="single" w:sz="4" w:space="0" w:color="auto"/>
              <w:right w:val="single" w:sz="4" w:space="0" w:color="auto"/>
            </w:tcBorders>
            <w:noWrap/>
            <w:hideMark/>
          </w:tcPr>
          <w:p w14:paraId="4B2D5541" w14:textId="77777777" w:rsidR="002817C4" w:rsidRDefault="002817C4" w:rsidP="004C146C">
            <w:pPr>
              <w:spacing w:line="240" w:lineRule="auto"/>
              <w:rPr>
                <w:lang w:eastAsia="lt-LT"/>
              </w:rPr>
            </w:pPr>
            <w:r>
              <w:rPr>
                <w:lang w:eastAsia="lt-LT"/>
              </w:rPr>
              <w:t>63,7</w:t>
            </w:r>
          </w:p>
        </w:tc>
        <w:tc>
          <w:tcPr>
            <w:tcW w:w="533" w:type="dxa"/>
            <w:tcBorders>
              <w:top w:val="single" w:sz="4" w:space="0" w:color="auto"/>
              <w:left w:val="single" w:sz="4" w:space="0" w:color="auto"/>
              <w:bottom w:val="single" w:sz="4" w:space="0" w:color="auto"/>
              <w:right w:val="single" w:sz="4" w:space="0" w:color="auto"/>
            </w:tcBorders>
            <w:noWrap/>
            <w:hideMark/>
          </w:tcPr>
          <w:p w14:paraId="252C79A7"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643C9BF" w14:textId="77777777" w:rsidR="002817C4" w:rsidRDefault="002817C4" w:rsidP="004C146C">
            <w:pPr>
              <w:spacing w:line="240" w:lineRule="auto"/>
              <w:rPr>
                <w:rFonts w:asciiTheme="minorHAnsi" w:eastAsiaTheme="minorHAnsi" w:hAnsiTheme="minorHAnsi" w:cstheme="minorBidi"/>
                <w:lang w:eastAsia="lt-LT"/>
              </w:rPr>
            </w:pPr>
          </w:p>
        </w:tc>
      </w:tr>
      <w:tr w:rsidR="002817C4" w14:paraId="392926D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A87391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0A6C74D"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938D6E6"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24990E32" w14:textId="77777777" w:rsidR="002817C4" w:rsidRDefault="002817C4" w:rsidP="004C146C">
            <w:pPr>
              <w:spacing w:line="240" w:lineRule="auto"/>
              <w:rPr>
                <w:lang w:eastAsia="lt-LT"/>
              </w:rPr>
            </w:pPr>
            <w:r>
              <w:rPr>
                <w:lang w:eastAsia="lt-LT"/>
              </w:rPr>
              <w:t>150,0</w:t>
            </w:r>
          </w:p>
        </w:tc>
        <w:tc>
          <w:tcPr>
            <w:tcW w:w="566" w:type="dxa"/>
            <w:tcBorders>
              <w:top w:val="single" w:sz="4" w:space="0" w:color="auto"/>
              <w:left w:val="single" w:sz="4" w:space="0" w:color="auto"/>
              <w:bottom w:val="single" w:sz="4" w:space="0" w:color="auto"/>
              <w:right w:val="single" w:sz="4" w:space="0" w:color="auto"/>
            </w:tcBorders>
            <w:noWrap/>
            <w:hideMark/>
          </w:tcPr>
          <w:p w14:paraId="1EC2696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35395E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8AB6D54" w14:textId="77777777" w:rsidR="002817C4" w:rsidRDefault="002817C4" w:rsidP="004C146C">
            <w:pPr>
              <w:spacing w:line="240" w:lineRule="auto"/>
              <w:rPr>
                <w:lang w:eastAsia="lt-LT"/>
              </w:rPr>
            </w:pPr>
            <w:r>
              <w:rPr>
                <w:lang w:eastAsia="lt-LT"/>
              </w:rPr>
              <w:t>58,3</w:t>
            </w:r>
          </w:p>
        </w:tc>
        <w:tc>
          <w:tcPr>
            <w:tcW w:w="866" w:type="dxa"/>
            <w:tcBorders>
              <w:top w:val="single" w:sz="4" w:space="0" w:color="auto"/>
              <w:left w:val="single" w:sz="4" w:space="0" w:color="auto"/>
              <w:bottom w:val="single" w:sz="4" w:space="0" w:color="auto"/>
              <w:right w:val="single" w:sz="4" w:space="0" w:color="auto"/>
            </w:tcBorders>
            <w:noWrap/>
            <w:hideMark/>
          </w:tcPr>
          <w:p w14:paraId="438E0D40" w14:textId="77777777" w:rsidR="002817C4" w:rsidRDefault="002817C4" w:rsidP="004C146C">
            <w:pPr>
              <w:spacing w:line="240" w:lineRule="auto"/>
              <w:rPr>
                <w:lang w:eastAsia="lt-LT"/>
              </w:rPr>
            </w:pPr>
            <w:r>
              <w:rPr>
                <w:lang w:eastAsia="lt-LT"/>
              </w:rPr>
              <w:t>58,3</w:t>
            </w:r>
          </w:p>
        </w:tc>
        <w:tc>
          <w:tcPr>
            <w:tcW w:w="566" w:type="dxa"/>
            <w:tcBorders>
              <w:top w:val="single" w:sz="4" w:space="0" w:color="auto"/>
              <w:left w:val="single" w:sz="4" w:space="0" w:color="auto"/>
              <w:bottom w:val="single" w:sz="4" w:space="0" w:color="auto"/>
              <w:right w:val="single" w:sz="4" w:space="0" w:color="auto"/>
            </w:tcBorders>
            <w:noWrap/>
            <w:hideMark/>
          </w:tcPr>
          <w:p w14:paraId="3B9F330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7496A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4C3CCEC" w14:textId="77777777" w:rsidR="002817C4" w:rsidRDefault="002817C4" w:rsidP="004C146C">
            <w:pPr>
              <w:spacing w:line="240" w:lineRule="auto"/>
              <w:rPr>
                <w:lang w:eastAsia="lt-LT"/>
              </w:rPr>
            </w:pPr>
            <w:r>
              <w:rPr>
                <w:lang w:eastAsia="lt-LT"/>
              </w:rPr>
              <w:t>-91,7</w:t>
            </w:r>
          </w:p>
        </w:tc>
        <w:tc>
          <w:tcPr>
            <w:tcW w:w="833" w:type="dxa"/>
            <w:tcBorders>
              <w:top w:val="single" w:sz="4" w:space="0" w:color="auto"/>
              <w:left w:val="single" w:sz="4" w:space="0" w:color="auto"/>
              <w:bottom w:val="single" w:sz="4" w:space="0" w:color="auto"/>
              <w:right w:val="single" w:sz="4" w:space="0" w:color="auto"/>
            </w:tcBorders>
            <w:noWrap/>
            <w:hideMark/>
          </w:tcPr>
          <w:p w14:paraId="26994E2E" w14:textId="77777777" w:rsidR="002817C4" w:rsidRDefault="002817C4" w:rsidP="004C146C">
            <w:pPr>
              <w:spacing w:line="240" w:lineRule="auto"/>
              <w:rPr>
                <w:lang w:eastAsia="lt-LT"/>
              </w:rPr>
            </w:pPr>
            <w:r>
              <w:rPr>
                <w:lang w:eastAsia="lt-LT"/>
              </w:rPr>
              <w:t>-91,7</w:t>
            </w:r>
          </w:p>
        </w:tc>
        <w:tc>
          <w:tcPr>
            <w:tcW w:w="533" w:type="dxa"/>
            <w:tcBorders>
              <w:top w:val="single" w:sz="4" w:space="0" w:color="auto"/>
              <w:left w:val="single" w:sz="4" w:space="0" w:color="auto"/>
              <w:bottom w:val="single" w:sz="4" w:space="0" w:color="auto"/>
              <w:right w:val="single" w:sz="4" w:space="0" w:color="auto"/>
            </w:tcBorders>
            <w:noWrap/>
            <w:hideMark/>
          </w:tcPr>
          <w:p w14:paraId="62590962"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CC9EA2B" w14:textId="77777777" w:rsidR="002817C4" w:rsidRDefault="002817C4" w:rsidP="004C146C">
            <w:pPr>
              <w:spacing w:line="240" w:lineRule="auto"/>
              <w:rPr>
                <w:rFonts w:asciiTheme="minorHAnsi" w:eastAsiaTheme="minorHAnsi" w:hAnsiTheme="minorHAnsi" w:cstheme="minorBidi"/>
                <w:lang w:eastAsia="lt-LT"/>
              </w:rPr>
            </w:pPr>
          </w:p>
        </w:tc>
      </w:tr>
      <w:tr w:rsidR="002817C4" w14:paraId="40FC7D6F" w14:textId="77777777" w:rsidTr="004C146C">
        <w:trPr>
          <w:cantSplit/>
          <w:trHeight w:val="1056"/>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AC51C2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6D576D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63C96A1" w14:textId="77777777" w:rsidR="002817C4" w:rsidRDefault="002817C4" w:rsidP="004C146C">
            <w:pPr>
              <w:spacing w:line="240" w:lineRule="auto"/>
              <w:rPr>
                <w:lang w:eastAsia="lt-LT"/>
              </w:rPr>
            </w:pPr>
            <w:r>
              <w:rPr>
                <w:lang w:eastAsia="lt-LT"/>
              </w:rPr>
              <w:t>150,0</w:t>
            </w:r>
          </w:p>
        </w:tc>
        <w:tc>
          <w:tcPr>
            <w:tcW w:w="766" w:type="dxa"/>
            <w:tcBorders>
              <w:top w:val="single" w:sz="4" w:space="0" w:color="auto"/>
              <w:left w:val="single" w:sz="4" w:space="0" w:color="auto"/>
              <w:bottom w:val="single" w:sz="4" w:space="0" w:color="auto"/>
              <w:right w:val="single" w:sz="4" w:space="0" w:color="auto"/>
            </w:tcBorders>
            <w:noWrap/>
            <w:hideMark/>
          </w:tcPr>
          <w:p w14:paraId="0D6B82D2" w14:textId="77777777" w:rsidR="002817C4" w:rsidRDefault="002817C4" w:rsidP="004C146C">
            <w:pPr>
              <w:spacing w:line="240" w:lineRule="auto"/>
              <w:rPr>
                <w:lang w:eastAsia="lt-LT"/>
              </w:rPr>
            </w:pPr>
            <w:r>
              <w:rPr>
                <w:lang w:eastAsia="lt-LT"/>
              </w:rPr>
              <w:t>150,0</w:t>
            </w:r>
          </w:p>
        </w:tc>
        <w:tc>
          <w:tcPr>
            <w:tcW w:w="566" w:type="dxa"/>
            <w:tcBorders>
              <w:top w:val="single" w:sz="4" w:space="0" w:color="auto"/>
              <w:left w:val="single" w:sz="4" w:space="0" w:color="auto"/>
              <w:bottom w:val="single" w:sz="4" w:space="0" w:color="auto"/>
              <w:right w:val="single" w:sz="4" w:space="0" w:color="auto"/>
            </w:tcBorders>
            <w:noWrap/>
            <w:hideMark/>
          </w:tcPr>
          <w:p w14:paraId="70866E2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03CD36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8867BAB" w14:textId="77777777" w:rsidR="002817C4" w:rsidRDefault="002817C4" w:rsidP="004C146C">
            <w:pPr>
              <w:spacing w:line="240" w:lineRule="auto"/>
              <w:rPr>
                <w:lang w:eastAsia="lt-LT"/>
              </w:rPr>
            </w:pPr>
            <w:r>
              <w:rPr>
                <w:lang w:eastAsia="lt-LT"/>
              </w:rPr>
              <w:t>122,0</w:t>
            </w:r>
          </w:p>
        </w:tc>
        <w:tc>
          <w:tcPr>
            <w:tcW w:w="866" w:type="dxa"/>
            <w:tcBorders>
              <w:top w:val="single" w:sz="4" w:space="0" w:color="auto"/>
              <w:left w:val="single" w:sz="4" w:space="0" w:color="auto"/>
              <w:bottom w:val="single" w:sz="4" w:space="0" w:color="auto"/>
              <w:right w:val="single" w:sz="4" w:space="0" w:color="auto"/>
            </w:tcBorders>
            <w:noWrap/>
            <w:hideMark/>
          </w:tcPr>
          <w:p w14:paraId="0A432EF5" w14:textId="77777777" w:rsidR="002817C4" w:rsidRDefault="002817C4" w:rsidP="004C146C">
            <w:pPr>
              <w:spacing w:line="240" w:lineRule="auto"/>
              <w:rPr>
                <w:lang w:eastAsia="lt-LT"/>
              </w:rPr>
            </w:pPr>
            <w:r>
              <w:rPr>
                <w:lang w:eastAsia="lt-LT"/>
              </w:rPr>
              <w:t>122,0</w:t>
            </w:r>
          </w:p>
        </w:tc>
        <w:tc>
          <w:tcPr>
            <w:tcW w:w="566" w:type="dxa"/>
            <w:tcBorders>
              <w:top w:val="single" w:sz="4" w:space="0" w:color="auto"/>
              <w:left w:val="single" w:sz="4" w:space="0" w:color="auto"/>
              <w:bottom w:val="single" w:sz="4" w:space="0" w:color="auto"/>
              <w:right w:val="single" w:sz="4" w:space="0" w:color="auto"/>
            </w:tcBorders>
            <w:noWrap/>
            <w:hideMark/>
          </w:tcPr>
          <w:p w14:paraId="4E6D2CB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D586B4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41848A0" w14:textId="77777777" w:rsidR="002817C4" w:rsidRDefault="002817C4" w:rsidP="004C146C">
            <w:pPr>
              <w:spacing w:line="240" w:lineRule="auto"/>
              <w:rPr>
                <w:lang w:eastAsia="lt-LT"/>
              </w:rPr>
            </w:pPr>
            <w:r>
              <w:rPr>
                <w:lang w:eastAsia="lt-LT"/>
              </w:rPr>
              <w:t>-28,0</w:t>
            </w:r>
          </w:p>
        </w:tc>
        <w:tc>
          <w:tcPr>
            <w:tcW w:w="833" w:type="dxa"/>
            <w:tcBorders>
              <w:top w:val="single" w:sz="4" w:space="0" w:color="auto"/>
              <w:left w:val="single" w:sz="4" w:space="0" w:color="auto"/>
              <w:bottom w:val="single" w:sz="4" w:space="0" w:color="auto"/>
              <w:right w:val="single" w:sz="4" w:space="0" w:color="auto"/>
            </w:tcBorders>
            <w:noWrap/>
            <w:hideMark/>
          </w:tcPr>
          <w:p w14:paraId="42A7070E" w14:textId="77777777" w:rsidR="002817C4" w:rsidRDefault="002817C4" w:rsidP="004C146C">
            <w:pPr>
              <w:spacing w:line="240" w:lineRule="auto"/>
              <w:rPr>
                <w:lang w:eastAsia="lt-LT"/>
              </w:rPr>
            </w:pPr>
            <w:r>
              <w:rPr>
                <w:lang w:eastAsia="lt-LT"/>
              </w:rPr>
              <w:t>-28,0</w:t>
            </w:r>
          </w:p>
        </w:tc>
        <w:tc>
          <w:tcPr>
            <w:tcW w:w="533" w:type="dxa"/>
            <w:tcBorders>
              <w:top w:val="single" w:sz="4" w:space="0" w:color="auto"/>
              <w:left w:val="single" w:sz="4" w:space="0" w:color="auto"/>
              <w:bottom w:val="single" w:sz="4" w:space="0" w:color="auto"/>
              <w:right w:val="single" w:sz="4" w:space="0" w:color="auto"/>
            </w:tcBorders>
            <w:noWrap/>
            <w:hideMark/>
          </w:tcPr>
          <w:p w14:paraId="1CC6714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3F3F4A1" w14:textId="77777777" w:rsidR="002817C4" w:rsidRDefault="002817C4" w:rsidP="004C146C">
            <w:pPr>
              <w:spacing w:line="240" w:lineRule="auto"/>
              <w:rPr>
                <w:rFonts w:asciiTheme="minorHAnsi" w:eastAsiaTheme="minorHAnsi" w:hAnsiTheme="minorHAnsi" w:cstheme="minorBidi"/>
                <w:lang w:eastAsia="lt-LT"/>
              </w:rPr>
            </w:pPr>
          </w:p>
        </w:tc>
      </w:tr>
      <w:tr w:rsidR="002817C4" w14:paraId="049E8E13" w14:textId="77777777" w:rsidTr="004C146C">
        <w:trPr>
          <w:cantSplit/>
          <w:trHeight w:val="340"/>
        </w:trPr>
        <w:tc>
          <w:tcPr>
            <w:tcW w:w="3916" w:type="dxa"/>
            <w:vMerge w:val="restart"/>
            <w:tcBorders>
              <w:top w:val="single" w:sz="4" w:space="0" w:color="auto"/>
              <w:left w:val="single" w:sz="4" w:space="0" w:color="auto"/>
              <w:bottom w:val="single" w:sz="4" w:space="0" w:color="auto"/>
              <w:right w:val="single" w:sz="4" w:space="0" w:color="auto"/>
            </w:tcBorders>
            <w:hideMark/>
          </w:tcPr>
          <w:p w14:paraId="3164E6F6" w14:textId="77777777" w:rsidR="002817C4" w:rsidRDefault="002817C4">
            <w:pPr>
              <w:spacing w:line="240" w:lineRule="auto"/>
              <w:rPr>
                <w:lang w:eastAsia="lt-LT"/>
              </w:rPr>
            </w:pPr>
            <w:r>
              <w:rPr>
                <w:lang w:eastAsia="lt-LT"/>
              </w:rPr>
              <w:t>Jaunystės g, ir privažiuojamojo kelio sankryžos, Rūko g, kapitalinis remontas</w:t>
            </w:r>
          </w:p>
        </w:tc>
        <w:tc>
          <w:tcPr>
            <w:tcW w:w="1017" w:type="dxa"/>
            <w:tcBorders>
              <w:top w:val="single" w:sz="4" w:space="0" w:color="auto"/>
              <w:left w:val="single" w:sz="4" w:space="0" w:color="auto"/>
              <w:bottom w:val="single" w:sz="4" w:space="0" w:color="auto"/>
              <w:right w:val="single" w:sz="4" w:space="0" w:color="auto"/>
            </w:tcBorders>
            <w:noWrap/>
            <w:hideMark/>
          </w:tcPr>
          <w:p w14:paraId="06FD4AD4"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E2C6A3A" w14:textId="77777777" w:rsidR="002817C4" w:rsidRDefault="002817C4" w:rsidP="004C146C">
            <w:pPr>
              <w:spacing w:line="240" w:lineRule="auto"/>
              <w:rPr>
                <w:lang w:eastAsia="lt-LT"/>
              </w:rPr>
            </w:pPr>
            <w:r>
              <w:rPr>
                <w:lang w:eastAsia="lt-LT"/>
              </w:rPr>
              <w:t>5,0</w:t>
            </w:r>
          </w:p>
        </w:tc>
        <w:tc>
          <w:tcPr>
            <w:tcW w:w="766" w:type="dxa"/>
            <w:tcBorders>
              <w:top w:val="single" w:sz="4" w:space="0" w:color="auto"/>
              <w:left w:val="single" w:sz="4" w:space="0" w:color="auto"/>
              <w:bottom w:val="single" w:sz="4" w:space="0" w:color="auto"/>
              <w:right w:val="single" w:sz="4" w:space="0" w:color="auto"/>
            </w:tcBorders>
            <w:noWrap/>
            <w:hideMark/>
          </w:tcPr>
          <w:p w14:paraId="48F40A4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53B7CD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313AA4" w14:textId="77777777" w:rsidR="002817C4" w:rsidRDefault="002817C4" w:rsidP="004C146C">
            <w:pPr>
              <w:spacing w:line="240" w:lineRule="auto"/>
              <w:rPr>
                <w:lang w:eastAsia="lt-LT"/>
              </w:rPr>
            </w:pPr>
            <w:r>
              <w:rPr>
                <w:lang w:eastAsia="lt-LT"/>
              </w:rPr>
              <w:t>5,0</w:t>
            </w:r>
          </w:p>
        </w:tc>
        <w:tc>
          <w:tcPr>
            <w:tcW w:w="866" w:type="dxa"/>
            <w:tcBorders>
              <w:top w:val="single" w:sz="4" w:space="0" w:color="auto"/>
              <w:left w:val="single" w:sz="4" w:space="0" w:color="auto"/>
              <w:bottom w:val="single" w:sz="4" w:space="0" w:color="auto"/>
              <w:right w:val="single" w:sz="4" w:space="0" w:color="auto"/>
            </w:tcBorders>
            <w:noWrap/>
            <w:hideMark/>
          </w:tcPr>
          <w:p w14:paraId="09A38D0F" w14:textId="77777777" w:rsidR="002817C4" w:rsidRDefault="002817C4" w:rsidP="004C146C">
            <w:pPr>
              <w:spacing w:line="240" w:lineRule="auto"/>
              <w:rPr>
                <w:lang w:eastAsia="lt-LT"/>
              </w:rPr>
            </w:pPr>
            <w:r>
              <w:rPr>
                <w:lang w:eastAsia="lt-LT"/>
              </w:rPr>
              <w:t>37,8</w:t>
            </w:r>
          </w:p>
        </w:tc>
        <w:tc>
          <w:tcPr>
            <w:tcW w:w="866" w:type="dxa"/>
            <w:tcBorders>
              <w:top w:val="single" w:sz="4" w:space="0" w:color="auto"/>
              <w:left w:val="single" w:sz="4" w:space="0" w:color="auto"/>
              <w:bottom w:val="single" w:sz="4" w:space="0" w:color="auto"/>
              <w:right w:val="single" w:sz="4" w:space="0" w:color="auto"/>
            </w:tcBorders>
            <w:noWrap/>
            <w:hideMark/>
          </w:tcPr>
          <w:p w14:paraId="6267260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A29DEF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35C5598" w14:textId="77777777" w:rsidR="002817C4" w:rsidRDefault="002817C4" w:rsidP="004C146C">
            <w:pPr>
              <w:spacing w:line="240" w:lineRule="auto"/>
              <w:rPr>
                <w:lang w:eastAsia="lt-LT"/>
              </w:rPr>
            </w:pPr>
            <w:r>
              <w:rPr>
                <w:lang w:eastAsia="lt-LT"/>
              </w:rPr>
              <w:t>37,8</w:t>
            </w:r>
          </w:p>
        </w:tc>
        <w:tc>
          <w:tcPr>
            <w:tcW w:w="833" w:type="dxa"/>
            <w:tcBorders>
              <w:top w:val="single" w:sz="4" w:space="0" w:color="auto"/>
              <w:left w:val="single" w:sz="4" w:space="0" w:color="auto"/>
              <w:bottom w:val="single" w:sz="4" w:space="0" w:color="auto"/>
              <w:right w:val="single" w:sz="4" w:space="0" w:color="auto"/>
            </w:tcBorders>
            <w:noWrap/>
            <w:hideMark/>
          </w:tcPr>
          <w:p w14:paraId="284C7F36" w14:textId="77777777" w:rsidR="002817C4" w:rsidRDefault="002817C4" w:rsidP="004C146C">
            <w:pPr>
              <w:spacing w:line="240" w:lineRule="auto"/>
              <w:rPr>
                <w:lang w:eastAsia="lt-LT"/>
              </w:rPr>
            </w:pPr>
            <w:r>
              <w:rPr>
                <w:lang w:eastAsia="lt-LT"/>
              </w:rPr>
              <w:t>32,8</w:t>
            </w:r>
          </w:p>
        </w:tc>
        <w:tc>
          <w:tcPr>
            <w:tcW w:w="833" w:type="dxa"/>
            <w:tcBorders>
              <w:top w:val="single" w:sz="4" w:space="0" w:color="auto"/>
              <w:left w:val="single" w:sz="4" w:space="0" w:color="auto"/>
              <w:bottom w:val="single" w:sz="4" w:space="0" w:color="auto"/>
              <w:right w:val="single" w:sz="4" w:space="0" w:color="auto"/>
            </w:tcBorders>
            <w:noWrap/>
            <w:hideMark/>
          </w:tcPr>
          <w:p w14:paraId="19B9100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BA905C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E509630" w14:textId="77777777" w:rsidR="002817C4" w:rsidRDefault="002817C4" w:rsidP="004C146C">
            <w:pPr>
              <w:spacing w:line="240" w:lineRule="auto"/>
              <w:rPr>
                <w:lang w:eastAsia="lt-LT"/>
              </w:rPr>
            </w:pPr>
            <w:r>
              <w:rPr>
                <w:lang w:eastAsia="lt-LT"/>
              </w:rPr>
              <w:t>32,8</w:t>
            </w:r>
          </w:p>
        </w:tc>
      </w:tr>
      <w:tr w:rsidR="002817C4" w14:paraId="0D996C2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1BD323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23B399F"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151E6EF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93CA47"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FC3E9B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9EB2A1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DB99462" w14:textId="77777777" w:rsidR="002817C4" w:rsidRDefault="002817C4" w:rsidP="004C146C">
            <w:pPr>
              <w:spacing w:line="240" w:lineRule="auto"/>
              <w:rPr>
                <w:lang w:eastAsia="lt-LT"/>
              </w:rPr>
            </w:pPr>
            <w:r>
              <w:rPr>
                <w:lang w:eastAsia="lt-LT"/>
              </w:rPr>
              <w:t>5,0</w:t>
            </w:r>
          </w:p>
        </w:tc>
        <w:tc>
          <w:tcPr>
            <w:tcW w:w="866" w:type="dxa"/>
            <w:tcBorders>
              <w:top w:val="single" w:sz="4" w:space="0" w:color="auto"/>
              <w:left w:val="single" w:sz="4" w:space="0" w:color="auto"/>
              <w:bottom w:val="single" w:sz="4" w:space="0" w:color="auto"/>
              <w:right w:val="single" w:sz="4" w:space="0" w:color="auto"/>
            </w:tcBorders>
            <w:noWrap/>
            <w:hideMark/>
          </w:tcPr>
          <w:p w14:paraId="037E550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0900CA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1428E8D" w14:textId="77777777" w:rsidR="002817C4" w:rsidRDefault="002817C4" w:rsidP="004C146C">
            <w:pPr>
              <w:spacing w:line="240" w:lineRule="auto"/>
              <w:rPr>
                <w:lang w:eastAsia="lt-LT"/>
              </w:rPr>
            </w:pPr>
            <w:r>
              <w:rPr>
                <w:lang w:eastAsia="lt-LT"/>
              </w:rPr>
              <w:t>5,0</w:t>
            </w:r>
          </w:p>
        </w:tc>
        <w:tc>
          <w:tcPr>
            <w:tcW w:w="833" w:type="dxa"/>
            <w:tcBorders>
              <w:top w:val="single" w:sz="4" w:space="0" w:color="auto"/>
              <w:left w:val="single" w:sz="4" w:space="0" w:color="auto"/>
              <w:bottom w:val="single" w:sz="4" w:space="0" w:color="auto"/>
              <w:right w:val="single" w:sz="4" w:space="0" w:color="auto"/>
            </w:tcBorders>
            <w:noWrap/>
            <w:hideMark/>
          </w:tcPr>
          <w:p w14:paraId="0163AB4A" w14:textId="77777777" w:rsidR="002817C4" w:rsidRDefault="002817C4" w:rsidP="004C146C">
            <w:pPr>
              <w:spacing w:line="240" w:lineRule="auto"/>
              <w:rPr>
                <w:lang w:eastAsia="lt-LT"/>
              </w:rPr>
            </w:pPr>
            <w:r>
              <w:rPr>
                <w:lang w:eastAsia="lt-LT"/>
              </w:rPr>
              <w:t>5,0</w:t>
            </w:r>
          </w:p>
        </w:tc>
        <w:tc>
          <w:tcPr>
            <w:tcW w:w="833" w:type="dxa"/>
            <w:tcBorders>
              <w:top w:val="single" w:sz="4" w:space="0" w:color="auto"/>
              <w:left w:val="single" w:sz="4" w:space="0" w:color="auto"/>
              <w:bottom w:val="single" w:sz="4" w:space="0" w:color="auto"/>
              <w:right w:val="single" w:sz="4" w:space="0" w:color="auto"/>
            </w:tcBorders>
            <w:noWrap/>
            <w:hideMark/>
          </w:tcPr>
          <w:p w14:paraId="67AEF73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E4F082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8F94357" w14:textId="77777777" w:rsidR="002817C4" w:rsidRDefault="002817C4" w:rsidP="004C146C">
            <w:pPr>
              <w:spacing w:line="240" w:lineRule="auto"/>
              <w:rPr>
                <w:lang w:eastAsia="lt-LT"/>
              </w:rPr>
            </w:pPr>
            <w:r>
              <w:rPr>
                <w:lang w:eastAsia="lt-LT"/>
              </w:rPr>
              <w:t>5,0</w:t>
            </w:r>
          </w:p>
        </w:tc>
      </w:tr>
      <w:tr w:rsidR="002817C4" w14:paraId="793F6C5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1D5C37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0B997A3"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AFAFA0B" w14:textId="77777777" w:rsidR="002817C4" w:rsidRDefault="002817C4" w:rsidP="004C146C">
            <w:pPr>
              <w:spacing w:line="240" w:lineRule="auto"/>
              <w:rPr>
                <w:lang w:eastAsia="lt-LT"/>
              </w:rPr>
            </w:pPr>
            <w:r>
              <w:rPr>
                <w:lang w:eastAsia="lt-LT"/>
              </w:rPr>
              <w:t>5,0</w:t>
            </w:r>
          </w:p>
        </w:tc>
        <w:tc>
          <w:tcPr>
            <w:tcW w:w="766" w:type="dxa"/>
            <w:tcBorders>
              <w:top w:val="single" w:sz="4" w:space="0" w:color="auto"/>
              <w:left w:val="single" w:sz="4" w:space="0" w:color="auto"/>
              <w:bottom w:val="single" w:sz="4" w:space="0" w:color="auto"/>
              <w:right w:val="single" w:sz="4" w:space="0" w:color="auto"/>
            </w:tcBorders>
            <w:noWrap/>
            <w:hideMark/>
          </w:tcPr>
          <w:p w14:paraId="495749D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4B7BE4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80A899A" w14:textId="77777777" w:rsidR="002817C4" w:rsidRDefault="002817C4" w:rsidP="004C146C">
            <w:pPr>
              <w:spacing w:line="240" w:lineRule="auto"/>
              <w:rPr>
                <w:lang w:eastAsia="lt-LT"/>
              </w:rPr>
            </w:pPr>
            <w:r>
              <w:rPr>
                <w:lang w:eastAsia="lt-LT"/>
              </w:rPr>
              <w:t>5,0</w:t>
            </w:r>
          </w:p>
        </w:tc>
        <w:tc>
          <w:tcPr>
            <w:tcW w:w="866" w:type="dxa"/>
            <w:tcBorders>
              <w:top w:val="single" w:sz="4" w:space="0" w:color="auto"/>
              <w:left w:val="single" w:sz="4" w:space="0" w:color="auto"/>
              <w:bottom w:val="single" w:sz="4" w:space="0" w:color="auto"/>
              <w:right w:val="single" w:sz="4" w:space="0" w:color="auto"/>
            </w:tcBorders>
            <w:noWrap/>
            <w:hideMark/>
          </w:tcPr>
          <w:p w14:paraId="174D7F16" w14:textId="77777777" w:rsidR="002817C4" w:rsidRDefault="002817C4" w:rsidP="004C146C">
            <w:pPr>
              <w:spacing w:line="240" w:lineRule="auto"/>
              <w:rPr>
                <w:lang w:eastAsia="lt-LT"/>
              </w:rPr>
            </w:pPr>
            <w:r>
              <w:rPr>
                <w:lang w:eastAsia="lt-LT"/>
              </w:rPr>
              <w:t>42,8</w:t>
            </w:r>
          </w:p>
        </w:tc>
        <w:tc>
          <w:tcPr>
            <w:tcW w:w="866" w:type="dxa"/>
            <w:tcBorders>
              <w:top w:val="single" w:sz="4" w:space="0" w:color="auto"/>
              <w:left w:val="single" w:sz="4" w:space="0" w:color="auto"/>
              <w:bottom w:val="single" w:sz="4" w:space="0" w:color="auto"/>
              <w:right w:val="single" w:sz="4" w:space="0" w:color="auto"/>
            </w:tcBorders>
            <w:noWrap/>
            <w:hideMark/>
          </w:tcPr>
          <w:p w14:paraId="131133E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601E92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59959E" w14:textId="77777777" w:rsidR="002817C4" w:rsidRDefault="002817C4" w:rsidP="004C146C">
            <w:pPr>
              <w:spacing w:line="240" w:lineRule="auto"/>
              <w:rPr>
                <w:lang w:eastAsia="lt-LT"/>
              </w:rPr>
            </w:pPr>
            <w:r>
              <w:rPr>
                <w:lang w:eastAsia="lt-LT"/>
              </w:rPr>
              <w:t>42,8</w:t>
            </w:r>
          </w:p>
        </w:tc>
        <w:tc>
          <w:tcPr>
            <w:tcW w:w="833" w:type="dxa"/>
            <w:tcBorders>
              <w:top w:val="single" w:sz="4" w:space="0" w:color="auto"/>
              <w:left w:val="single" w:sz="4" w:space="0" w:color="auto"/>
              <w:bottom w:val="single" w:sz="4" w:space="0" w:color="auto"/>
              <w:right w:val="single" w:sz="4" w:space="0" w:color="auto"/>
            </w:tcBorders>
            <w:noWrap/>
            <w:hideMark/>
          </w:tcPr>
          <w:p w14:paraId="21CDA731" w14:textId="77777777" w:rsidR="002817C4" w:rsidRDefault="002817C4" w:rsidP="004C146C">
            <w:pPr>
              <w:spacing w:line="240" w:lineRule="auto"/>
              <w:rPr>
                <w:lang w:eastAsia="lt-LT"/>
              </w:rPr>
            </w:pPr>
            <w:r>
              <w:rPr>
                <w:lang w:eastAsia="lt-LT"/>
              </w:rPr>
              <w:t>37,8</w:t>
            </w:r>
          </w:p>
        </w:tc>
        <w:tc>
          <w:tcPr>
            <w:tcW w:w="833" w:type="dxa"/>
            <w:tcBorders>
              <w:top w:val="single" w:sz="4" w:space="0" w:color="auto"/>
              <w:left w:val="single" w:sz="4" w:space="0" w:color="auto"/>
              <w:bottom w:val="single" w:sz="4" w:space="0" w:color="auto"/>
              <w:right w:val="single" w:sz="4" w:space="0" w:color="auto"/>
            </w:tcBorders>
            <w:noWrap/>
            <w:hideMark/>
          </w:tcPr>
          <w:p w14:paraId="6993BFA4"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42BE34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2BBC9F5" w14:textId="77777777" w:rsidR="002817C4" w:rsidRDefault="002817C4" w:rsidP="004C146C">
            <w:pPr>
              <w:spacing w:line="240" w:lineRule="auto"/>
              <w:rPr>
                <w:lang w:eastAsia="lt-LT"/>
              </w:rPr>
            </w:pPr>
            <w:r>
              <w:rPr>
                <w:lang w:eastAsia="lt-LT"/>
              </w:rPr>
              <w:t>37,8</w:t>
            </w:r>
          </w:p>
        </w:tc>
      </w:tr>
      <w:tr w:rsidR="002817C4" w14:paraId="73156B7F" w14:textId="77777777" w:rsidTr="004C146C">
        <w:trPr>
          <w:cantSplit/>
          <w:trHeight w:val="2530"/>
        </w:trPr>
        <w:tc>
          <w:tcPr>
            <w:tcW w:w="3916" w:type="dxa"/>
            <w:tcBorders>
              <w:top w:val="single" w:sz="4" w:space="0" w:color="auto"/>
              <w:left w:val="single" w:sz="4" w:space="0" w:color="auto"/>
              <w:bottom w:val="single" w:sz="4" w:space="0" w:color="auto"/>
              <w:right w:val="single" w:sz="4" w:space="0" w:color="auto"/>
            </w:tcBorders>
            <w:hideMark/>
          </w:tcPr>
          <w:p w14:paraId="112BD8CB" w14:textId="77777777" w:rsidR="002817C4" w:rsidRDefault="002817C4">
            <w:pPr>
              <w:spacing w:line="240" w:lineRule="auto"/>
              <w:rPr>
                <w:lang w:eastAsia="lt-LT"/>
              </w:rPr>
            </w:pPr>
            <w:r>
              <w:rPr>
                <w:lang w:eastAsia="lt-LT"/>
              </w:rPr>
              <w:t>Klaipėdos miesto žvyruotų gatvių kapitalinis remontas (pravažiavimai tarp Molo g, ir Pamario g, (Girulių pl,), Serviso g,, Šilo g,, pravažiavimo kelias tarp Šilo g, ir Druskininkų g,, Nidos g, atkarpa nuo Nidos g, 17 iki Nidos g, 13,  Gilijos g, atkarpa nuo Nidos g, iki Rambyno g,, Rasos g,, Saulėlydžio atkarpa nuo Spindulio g, iki Saulėlydžio g, 8, Saulės g, atkarpa nuo Spindulio g, iki Rūko g,, Naktigonės g,, Spindulio g,)</w:t>
            </w:r>
          </w:p>
        </w:tc>
        <w:tc>
          <w:tcPr>
            <w:tcW w:w="1017" w:type="dxa"/>
            <w:tcBorders>
              <w:top w:val="single" w:sz="4" w:space="0" w:color="auto"/>
              <w:left w:val="single" w:sz="4" w:space="0" w:color="auto"/>
              <w:bottom w:val="single" w:sz="4" w:space="0" w:color="auto"/>
              <w:right w:val="single" w:sz="4" w:space="0" w:color="auto"/>
            </w:tcBorders>
            <w:noWrap/>
            <w:hideMark/>
          </w:tcPr>
          <w:p w14:paraId="5A289B1E"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2D3B0A7" w14:textId="77777777" w:rsidR="002817C4" w:rsidRDefault="002817C4" w:rsidP="004C146C">
            <w:pPr>
              <w:spacing w:line="240" w:lineRule="auto"/>
              <w:rPr>
                <w:lang w:eastAsia="lt-LT"/>
              </w:rPr>
            </w:pPr>
            <w:r>
              <w:rPr>
                <w:lang w:eastAsia="lt-LT"/>
              </w:rPr>
              <w:t>5,0</w:t>
            </w:r>
          </w:p>
        </w:tc>
        <w:tc>
          <w:tcPr>
            <w:tcW w:w="766" w:type="dxa"/>
            <w:tcBorders>
              <w:top w:val="single" w:sz="4" w:space="0" w:color="auto"/>
              <w:left w:val="single" w:sz="4" w:space="0" w:color="auto"/>
              <w:bottom w:val="single" w:sz="4" w:space="0" w:color="auto"/>
              <w:right w:val="single" w:sz="4" w:space="0" w:color="auto"/>
            </w:tcBorders>
            <w:noWrap/>
            <w:hideMark/>
          </w:tcPr>
          <w:p w14:paraId="6E2CDFF1"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A98024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49B726C" w14:textId="77777777" w:rsidR="002817C4" w:rsidRDefault="002817C4" w:rsidP="004C146C">
            <w:pPr>
              <w:spacing w:line="240" w:lineRule="auto"/>
              <w:rPr>
                <w:lang w:eastAsia="lt-LT"/>
              </w:rPr>
            </w:pPr>
            <w:r>
              <w:rPr>
                <w:lang w:eastAsia="lt-LT"/>
              </w:rPr>
              <w:t>5,0</w:t>
            </w:r>
          </w:p>
        </w:tc>
        <w:tc>
          <w:tcPr>
            <w:tcW w:w="866" w:type="dxa"/>
            <w:tcBorders>
              <w:top w:val="single" w:sz="4" w:space="0" w:color="auto"/>
              <w:left w:val="single" w:sz="4" w:space="0" w:color="auto"/>
              <w:bottom w:val="single" w:sz="4" w:space="0" w:color="auto"/>
              <w:right w:val="single" w:sz="4" w:space="0" w:color="auto"/>
            </w:tcBorders>
            <w:noWrap/>
            <w:hideMark/>
          </w:tcPr>
          <w:p w14:paraId="1A8167E9"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717C24D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29E4C1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DD9A4C2"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31928C3B" w14:textId="77777777" w:rsidR="002817C4" w:rsidRDefault="002817C4" w:rsidP="004C146C">
            <w:pPr>
              <w:spacing w:line="240" w:lineRule="auto"/>
              <w:rPr>
                <w:lang w:eastAsia="lt-LT"/>
              </w:rPr>
            </w:pPr>
            <w:r>
              <w:rPr>
                <w:lang w:eastAsia="lt-LT"/>
              </w:rPr>
              <w:t>25,0</w:t>
            </w:r>
          </w:p>
        </w:tc>
        <w:tc>
          <w:tcPr>
            <w:tcW w:w="833" w:type="dxa"/>
            <w:tcBorders>
              <w:top w:val="single" w:sz="4" w:space="0" w:color="auto"/>
              <w:left w:val="single" w:sz="4" w:space="0" w:color="auto"/>
              <w:bottom w:val="single" w:sz="4" w:space="0" w:color="auto"/>
              <w:right w:val="single" w:sz="4" w:space="0" w:color="auto"/>
            </w:tcBorders>
            <w:noWrap/>
            <w:hideMark/>
          </w:tcPr>
          <w:p w14:paraId="5E1A808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9C1DE1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D71D56C" w14:textId="77777777" w:rsidR="002817C4" w:rsidRDefault="002817C4" w:rsidP="004C146C">
            <w:pPr>
              <w:spacing w:line="240" w:lineRule="auto"/>
              <w:rPr>
                <w:lang w:eastAsia="lt-LT"/>
              </w:rPr>
            </w:pPr>
            <w:r>
              <w:rPr>
                <w:lang w:eastAsia="lt-LT"/>
              </w:rPr>
              <w:t>25,0</w:t>
            </w:r>
          </w:p>
        </w:tc>
      </w:tr>
      <w:tr w:rsidR="002817C4" w14:paraId="60CCF9B1" w14:textId="77777777" w:rsidTr="004C146C">
        <w:trPr>
          <w:cantSplit/>
          <w:trHeight w:val="765"/>
        </w:trPr>
        <w:tc>
          <w:tcPr>
            <w:tcW w:w="3916" w:type="dxa"/>
            <w:tcBorders>
              <w:top w:val="single" w:sz="4" w:space="0" w:color="auto"/>
              <w:left w:val="single" w:sz="4" w:space="0" w:color="auto"/>
              <w:bottom w:val="single" w:sz="4" w:space="0" w:color="auto"/>
              <w:right w:val="single" w:sz="4" w:space="0" w:color="auto"/>
            </w:tcBorders>
            <w:hideMark/>
          </w:tcPr>
          <w:p w14:paraId="17C9CA1F" w14:textId="77777777" w:rsidR="002817C4" w:rsidRDefault="002817C4">
            <w:pPr>
              <w:spacing w:line="240" w:lineRule="auto"/>
              <w:rPr>
                <w:lang w:eastAsia="lt-LT"/>
              </w:rPr>
            </w:pPr>
            <w:r>
              <w:rPr>
                <w:lang w:eastAsia="lt-LT"/>
              </w:rPr>
              <w:t>Liepų, Jaunystės ir Arimų gatvių sankryžos (įrengiant šviesoforus ir apšvietimą) kapitalinis remontas:</w:t>
            </w:r>
          </w:p>
        </w:tc>
        <w:tc>
          <w:tcPr>
            <w:tcW w:w="10077" w:type="dxa"/>
            <w:gridSpan w:val="13"/>
            <w:tcBorders>
              <w:top w:val="single" w:sz="4" w:space="0" w:color="auto"/>
              <w:left w:val="single" w:sz="4" w:space="0" w:color="auto"/>
              <w:bottom w:val="single" w:sz="4" w:space="0" w:color="auto"/>
              <w:right w:val="single" w:sz="4" w:space="0" w:color="auto"/>
            </w:tcBorders>
            <w:noWrap/>
          </w:tcPr>
          <w:p w14:paraId="335BB8CA" w14:textId="77777777" w:rsidR="002817C4" w:rsidRDefault="002817C4" w:rsidP="004C146C">
            <w:pPr>
              <w:spacing w:line="240" w:lineRule="auto"/>
              <w:rPr>
                <w:lang w:eastAsia="lt-LT"/>
              </w:rPr>
            </w:pPr>
          </w:p>
        </w:tc>
      </w:tr>
      <w:tr w:rsidR="002817C4" w14:paraId="0B2BF667" w14:textId="77777777" w:rsidTr="004C146C">
        <w:trPr>
          <w:cantSplit/>
          <w:trHeight w:val="510"/>
        </w:trPr>
        <w:tc>
          <w:tcPr>
            <w:tcW w:w="3916" w:type="dxa"/>
            <w:tcBorders>
              <w:top w:val="single" w:sz="4" w:space="0" w:color="auto"/>
              <w:left w:val="single" w:sz="4" w:space="0" w:color="auto"/>
              <w:bottom w:val="single" w:sz="4" w:space="0" w:color="auto"/>
              <w:right w:val="single" w:sz="4" w:space="0" w:color="auto"/>
            </w:tcBorders>
            <w:hideMark/>
          </w:tcPr>
          <w:p w14:paraId="3293F31D" w14:textId="77777777" w:rsidR="002817C4" w:rsidRDefault="002817C4">
            <w:pPr>
              <w:spacing w:line="240" w:lineRule="auto"/>
              <w:rPr>
                <w:lang w:eastAsia="lt-LT"/>
              </w:rPr>
            </w:pPr>
            <w:r>
              <w:rPr>
                <w:lang w:eastAsia="lt-LT"/>
              </w:rPr>
              <w:t>Liepų, Jaunystės ir Arimų gatvių sankryžos  kapitalinis remontas</w:t>
            </w:r>
          </w:p>
        </w:tc>
        <w:tc>
          <w:tcPr>
            <w:tcW w:w="1017" w:type="dxa"/>
            <w:tcBorders>
              <w:top w:val="single" w:sz="4" w:space="0" w:color="auto"/>
              <w:left w:val="single" w:sz="4" w:space="0" w:color="auto"/>
              <w:bottom w:val="single" w:sz="4" w:space="0" w:color="auto"/>
              <w:right w:val="single" w:sz="4" w:space="0" w:color="auto"/>
            </w:tcBorders>
            <w:noWrap/>
            <w:hideMark/>
          </w:tcPr>
          <w:p w14:paraId="70E26404"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3823EE68" w14:textId="77777777" w:rsidR="002817C4" w:rsidRDefault="002817C4" w:rsidP="004C146C">
            <w:pPr>
              <w:spacing w:line="240" w:lineRule="auto"/>
              <w:rPr>
                <w:lang w:eastAsia="lt-LT"/>
              </w:rPr>
            </w:pPr>
            <w:r>
              <w:rPr>
                <w:lang w:eastAsia="lt-LT"/>
              </w:rPr>
              <w:t>35,0</w:t>
            </w:r>
          </w:p>
        </w:tc>
        <w:tc>
          <w:tcPr>
            <w:tcW w:w="766" w:type="dxa"/>
            <w:tcBorders>
              <w:top w:val="single" w:sz="4" w:space="0" w:color="auto"/>
              <w:left w:val="single" w:sz="4" w:space="0" w:color="auto"/>
              <w:bottom w:val="single" w:sz="4" w:space="0" w:color="auto"/>
              <w:right w:val="single" w:sz="4" w:space="0" w:color="auto"/>
            </w:tcBorders>
            <w:noWrap/>
            <w:hideMark/>
          </w:tcPr>
          <w:p w14:paraId="557DD67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79A308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145ABCD" w14:textId="77777777" w:rsidR="002817C4" w:rsidRDefault="002817C4" w:rsidP="004C146C">
            <w:pPr>
              <w:spacing w:line="240" w:lineRule="auto"/>
              <w:rPr>
                <w:lang w:eastAsia="lt-LT"/>
              </w:rPr>
            </w:pPr>
            <w:r>
              <w:rPr>
                <w:lang w:eastAsia="lt-LT"/>
              </w:rPr>
              <w:t>35,0</w:t>
            </w:r>
          </w:p>
        </w:tc>
        <w:tc>
          <w:tcPr>
            <w:tcW w:w="866" w:type="dxa"/>
            <w:tcBorders>
              <w:top w:val="single" w:sz="4" w:space="0" w:color="auto"/>
              <w:left w:val="single" w:sz="4" w:space="0" w:color="auto"/>
              <w:bottom w:val="single" w:sz="4" w:space="0" w:color="auto"/>
              <w:right w:val="single" w:sz="4" w:space="0" w:color="auto"/>
            </w:tcBorders>
            <w:noWrap/>
            <w:hideMark/>
          </w:tcPr>
          <w:p w14:paraId="78DCA6BE"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3F5CDF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7EB822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0EDE57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1880BE0" w14:textId="77777777" w:rsidR="002817C4" w:rsidRDefault="002817C4" w:rsidP="004C146C">
            <w:pPr>
              <w:spacing w:line="240" w:lineRule="auto"/>
              <w:rPr>
                <w:lang w:eastAsia="lt-LT"/>
              </w:rPr>
            </w:pPr>
            <w:r>
              <w:rPr>
                <w:lang w:eastAsia="lt-LT"/>
              </w:rPr>
              <w:t>-35,0</w:t>
            </w:r>
          </w:p>
        </w:tc>
        <w:tc>
          <w:tcPr>
            <w:tcW w:w="833" w:type="dxa"/>
            <w:tcBorders>
              <w:top w:val="single" w:sz="4" w:space="0" w:color="auto"/>
              <w:left w:val="single" w:sz="4" w:space="0" w:color="auto"/>
              <w:bottom w:val="single" w:sz="4" w:space="0" w:color="auto"/>
              <w:right w:val="single" w:sz="4" w:space="0" w:color="auto"/>
            </w:tcBorders>
            <w:noWrap/>
            <w:hideMark/>
          </w:tcPr>
          <w:p w14:paraId="4B3C527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4345AA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7866DB8" w14:textId="77777777" w:rsidR="002817C4" w:rsidRDefault="002817C4" w:rsidP="004C146C">
            <w:pPr>
              <w:spacing w:line="240" w:lineRule="auto"/>
              <w:rPr>
                <w:lang w:eastAsia="lt-LT"/>
              </w:rPr>
            </w:pPr>
            <w:r>
              <w:rPr>
                <w:lang w:eastAsia="lt-LT"/>
              </w:rPr>
              <w:t>-35,0</w:t>
            </w:r>
          </w:p>
        </w:tc>
      </w:tr>
      <w:tr w:rsidR="002817C4" w14:paraId="2F53C443" w14:textId="77777777" w:rsidTr="004C146C">
        <w:trPr>
          <w:cantSplit/>
          <w:trHeight w:val="520"/>
        </w:trPr>
        <w:tc>
          <w:tcPr>
            <w:tcW w:w="3916" w:type="dxa"/>
            <w:vMerge w:val="restart"/>
            <w:tcBorders>
              <w:top w:val="single" w:sz="4" w:space="0" w:color="auto"/>
              <w:left w:val="single" w:sz="4" w:space="0" w:color="auto"/>
              <w:bottom w:val="single" w:sz="4" w:space="0" w:color="auto"/>
              <w:right w:val="single" w:sz="4" w:space="0" w:color="auto"/>
            </w:tcBorders>
            <w:hideMark/>
          </w:tcPr>
          <w:p w14:paraId="309876A1" w14:textId="77777777" w:rsidR="002817C4" w:rsidRDefault="002817C4">
            <w:pPr>
              <w:spacing w:line="240" w:lineRule="auto"/>
              <w:rPr>
                <w:lang w:eastAsia="lt-LT"/>
              </w:rPr>
            </w:pPr>
            <w:r>
              <w:rPr>
                <w:lang w:eastAsia="lt-LT"/>
              </w:rPr>
              <w:t xml:space="preserve"> Liepų, Jaunystės ir Arimų gatvių sankryžos  šviesoforų ir apšvietimo įrengimas </w:t>
            </w:r>
          </w:p>
        </w:tc>
        <w:tc>
          <w:tcPr>
            <w:tcW w:w="1017" w:type="dxa"/>
            <w:tcBorders>
              <w:top w:val="single" w:sz="4" w:space="0" w:color="auto"/>
              <w:left w:val="single" w:sz="4" w:space="0" w:color="auto"/>
              <w:bottom w:val="single" w:sz="4" w:space="0" w:color="auto"/>
              <w:right w:val="single" w:sz="4" w:space="0" w:color="auto"/>
            </w:tcBorders>
            <w:noWrap/>
            <w:hideMark/>
          </w:tcPr>
          <w:p w14:paraId="640BD494"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34E726A8" w14:textId="77777777" w:rsidR="002817C4" w:rsidRDefault="002817C4" w:rsidP="004C146C">
            <w:pPr>
              <w:spacing w:line="240" w:lineRule="auto"/>
              <w:rPr>
                <w:lang w:eastAsia="lt-LT"/>
              </w:rPr>
            </w:pPr>
            <w:r>
              <w:rPr>
                <w:lang w:eastAsia="lt-LT"/>
              </w:rPr>
              <w:t>77,6</w:t>
            </w:r>
          </w:p>
        </w:tc>
        <w:tc>
          <w:tcPr>
            <w:tcW w:w="766" w:type="dxa"/>
            <w:tcBorders>
              <w:top w:val="single" w:sz="4" w:space="0" w:color="auto"/>
              <w:left w:val="single" w:sz="4" w:space="0" w:color="auto"/>
              <w:bottom w:val="single" w:sz="4" w:space="0" w:color="auto"/>
              <w:right w:val="single" w:sz="4" w:space="0" w:color="auto"/>
            </w:tcBorders>
            <w:noWrap/>
            <w:hideMark/>
          </w:tcPr>
          <w:p w14:paraId="22C2BC4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3BE6B1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B1FA6D3" w14:textId="77777777" w:rsidR="002817C4" w:rsidRDefault="002817C4" w:rsidP="004C146C">
            <w:pPr>
              <w:spacing w:line="240" w:lineRule="auto"/>
              <w:rPr>
                <w:lang w:eastAsia="lt-LT"/>
              </w:rPr>
            </w:pPr>
            <w:r>
              <w:rPr>
                <w:lang w:eastAsia="lt-LT"/>
              </w:rPr>
              <w:t>77,6</w:t>
            </w:r>
          </w:p>
        </w:tc>
        <w:tc>
          <w:tcPr>
            <w:tcW w:w="866" w:type="dxa"/>
            <w:tcBorders>
              <w:top w:val="single" w:sz="4" w:space="0" w:color="auto"/>
              <w:left w:val="single" w:sz="4" w:space="0" w:color="auto"/>
              <w:bottom w:val="single" w:sz="4" w:space="0" w:color="auto"/>
              <w:right w:val="single" w:sz="4" w:space="0" w:color="auto"/>
            </w:tcBorders>
            <w:noWrap/>
            <w:hideMark/>
          </w:tcPr>
          <w:p w14:paraId="684FD972"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A55E0B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B9B122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13CF5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E06E5EC" w14:textId="77777777" w:rsidR="002817C4" w:rsidRDefault="002817C4" w:rsidP="004C146C">
            <w:pPr>
              <w:spacing w:line="240" w:lineRule="auto"/>
              <w:rPr>
                <w:lang w:eastAsia="lt-LT"/>
              </w:rPr>
            </w:pPr>
            <w:r>
              <w:rPr>
                <w:lang w:eastAsia="lt-LT"/>
              </w:rPr>
              <w:t>-77,6</w:t>
            </w:r>
          </w:p>
        </w:tc>
        <w:tc>
          <w:tcPr>
            <w:tcW w:w="833" w:type="dxa"/>
            <w:tcBorders>
              <w:top w:val="single" w:sz="4" w:space="0" w:color="auto"/>
              <w:left w:val="single" w:sz="4" w:space="0" w:color="auto"/>
              <w:bottom w:val="single" w:sz="4" w:space="0" w:color="auto"/>
              <w:right w:val="single" w:sz="4" w:space="0" w:color="auto"/>
            </w:tcBorders>
            <w:noWrap/>
            <w:hideMark/>
          </w:tcPr>
          <w:p w14:paraId="79AF5EFB"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7DBB1A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23A3D70" w14:textId="77777777" w:rsidR="002817C4" w:rsidRDefault="002817C4" w:rsidP="004C146C">
            <w:pPr>
              <w:spacing w:line="240" w:lineRule="auto"/>
              <w:rPr>
                <w:lang w:eastAsia="lt-LT"/>
              </w:rPr>
            </w:pPr>
            <w:r>
              <w:rPr>
                <w:lang w:eastAsia="lt-LT"/>
              </w:rPr>
              <w:t>-77,6</w:t>
            </w:r>
          </w:p>
        </w:tc>
      </w:tr>
      <w:tr w:rsidR="002817C4" w14:paraId="474DFD7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B9CF84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FECE57B"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0E2C4992" w14:textId="77777777" w:rsidR="002817C4" w:rsidRDefault="002817C4" w:rsidP="004C146C">
            <w:pPr>
              <w:spacing w:line="240" w:lineRule="auto"/>
              <w:rPr>
                <w:lang w:eastAsia="lt-LT"/>
              </w:rPr>
            </w:pPr>
            <w:r>
              <w:rPr>
                <w:lang w:eastAsia="lt-LT"/>
              </w:rPr>
              <w:t>112,6</w:t>
            </w:r>
          </w:p>
        </w:tc>
        <w:tc>
          <w:tcPr>
            <w:tcW w:w="766" w:type="dxa"/>
            <w:tcBorders>
              <w:top w:val="single" w:sz="4" w:space="0" w:color="auto"/>
              <w:left w:val="single" w:sz="4" w:space="0" w:color="auto"/>
              <w:bottom w:val="single" w:sz="4" w:space="0" w:color="auto"/>
              <w:right w:val="single" w:sz="4" w:space="0" w:color="auto"/>
            </w:tcBorders>
            <w:noWrap/>
            <w:hideMark/>
          </w:tcPr>
          <w:p w14:paraId="540F2E1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5692B0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EA5C973" w14:textId="77777777" w:rsidR="002817C4" w:rsidRDefault="002817C4" w:rsidP="004C146C">
            <w:pPr>
              <w:spacing w:line="240" w:lineRule="auto"/>
              <w:rPr>
                <w:lang w:eastAsia="lt-LT"/>
              </w:rPr>
            </w:pPr>
            <w:r>
              <w:rPr>
                <w:lang w:eastAsia="lt-LT"/>
              </w:rPr>
              <w:t>112,6</w:t>
            </w:r>
          </w:p>
        </w:tc>
        <w:tc>
          <w:tcPr>
            <w:tcW w:w="866" w:type="dxa"/>
            <w:tcBorders>
              <w:top w:val="single" w:sz="4" w:space="0" w:color="auto"/>
              <w:left w:val="single" w:sz="4" w:space="0" w:color="auto"/>
              <w:bottom w:val="single" w:sz="4" w:space="0" w:color="auto"/>
              <w:right w:val="single" w:sz="4" w:space="0" w:color="auto"/>
            </w:tcBorders>
            <w:noWrap/>
            <w:hideMark/>
          </w:tcPr>
          <w:p w14:paraId="092E02F1"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53399F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7A5637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EE6309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FE3C316" w14:textId="77777777" w:rsidR="002817C4" w:rsidRDefault="002817C4" w:rsidP="004C146C">
            <w:pPr>
              <w:spacing w:line="240" w:lineRule="auto"/>
              <w:rPr>
                <w:lang w:eastAsia="lt-LT"/>
              </w:rPr>
            </w:pPr>
            <w:r>
              <w:rPr>
                <w:lang w:eastAsia="lt-LT"/>
              </w:rPr>
              <w:t>-112,6</w:t>
            </w:r>
          </w:p>
        </w:tc>
        <w:tc>
          <w:tcPr>
            <w:tcW w:w="833" w:type="dxa"/>
            <w:tcBorders>
              <w:top w:val="single" w:sz="4" w:space="0" w:color="auto"/>
              <w:left w:val="single" w:sz="4" w:space="0" w:color="auto"/>
              <w:bottom w:val="single" w:sz="4" w:space="0" w:color="auto"/>
              <w:right w:val="single" w:sz="4" w:space="0" w:color="auto"/>
            </w:tcBorders>
            <w:noWrap/>
            <w:hideMark/>
          </w:tcPr>
          <w:p w14:paraId="0FC00AD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56CD10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A9B6A68" w14:textId="77777777" w:rsidR="002817C4" w:rsidRDefault="002817C4" w:rsidP="004C146C">
            <w:pPr>
              <w:spacing w:line="240" w:lineRule="auto"/>
              <w:rPr>
                <w:lang w:eastAsia="lt-LT"/>
              </w:rPr>
            </w:pPr>
            <w:r>
              <w:rPr>
                <w:lang w:eastAsia="lt-LT"/>
              </w:rPr>
              <w:t>-112,6</w:t>
            </w:r>
          </w:p>
        </w:tc>
      </w:tr>
      <w:tr w:rsidR="002817C4" w14:paraId="6904563B" w14:textId="77777777" w:rsidTr="004C146C">
        <w:trPr>
          <w:cantSplit/>
          <w:trHeight w:val="333"/>
        </w:trPr>
        <w:tc>
          <w:tcPr>
            <w:tcW w:w="3916" w:type="dxa"/>
            <w:vMerge w:val="restart"/>
            <w:tcBorders>
              <w:top w:val="single" w:sz="4" w:space="0" w:color="auto"/>
              <w:left w:val="single" w:sz="4" w:space="0" w:color="auto"/>
              <w:bottom w:val="single" w:sz="4" w:space="0" w:color="auto"/>
              <w:right w:val="single" w:sz="4" w:space="0" w:color="auto"/>
            </w:tcBorders>
            <w:hideMark/>
          </w:tcPr>
          <w:p w14:paraId="16015E01" w14:textId="77777777" w:rsidR="002817C4" w:rsidRDefault="002817C4">
            <w:pPr>
              <w:spacing w:line="240" w:lineRule="auto"/>
              <w:rPr>
                <w:lang w:eastAsia="lt-LT"/>
              </w:rPr>
            </w:pPr>
            <w:r>
              <w:rPr>
                <w:lang w:eastAsia="lt-LT"/>
              </w:rPr>
              <w:t>Dubliuojančios gatvės nuo Šiltnamių g, iki Klaipėdos g, su pėsčiųjų ir dviračių taku ir įvažomis į Liepojos g, įrengimas</w:t>
            </w:r>
          </w:p>
        </w:tc>
        <w:tc>
          <w:tcPr>
            <w:tcW w:w="1017" w:type="dxa"/>
            <w:tcBorders>
              <w:top w:val="single" w:sz="4" w:space="0" w:color="auto"/>
              <w:left w:val="single" w:sz="4" w:space="0" w:color="auto"/>
              <w:bottom w:val="single" w:sz="4" w:space="0" w:color="auto"/>
              <w:right w:val="single" w:sz="4" w:space="0" w:color="auto"/>
            </w:tcBorders>
            <w:noWrap/>
            <w:hideMark/>
          </w:tcPr>
          <w:p w14:paraId="4D800070"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29DABB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5D276C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624B46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92A692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B11CA4C"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548AB57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860EA6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90E4105"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62E14C75"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783F1711"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764DCF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37DB7E2" w14:textId="77777777" w:rsidR="002817C4" w:rsidRDefault="002817C4" w:rsidP="004C146C">
            <w:pPr>
              <w:spacing w:line="240" w:lineRule="auto"/>
              <w:rPr>
                <w:lang w:eastAsia="lt-LT"/>
              </w:rPr>
            </w:pPr>
            <w:r>
              <w:rPr>
                <w:lang w:eastAsia="lt-LT"/>
              </w:rPr>
              <w:t>100,0</w:t>
            </w:r>
          </w:p>
        </w:tc>
      </w:tr>
      <w:tr w:rsidR="002817C4" w14:paraId="5BDA3BA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66CFC4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E184B98"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051911D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CD1B5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09E12E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B48C46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1A43128"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42FEC82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350C34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C5F549B"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403D766E" w14:textId="77777777" w:rsidR="002817C4" w:rsidRDefault="002817C4" w:rsidP="004C146C">
            <w:pPr>
              <w:spacing w:line="240" w:lineRule="auto"/>
              <w:rPr>
                <w:lang w:eastAsia="lt-LT"/>
              </w:rPr>
            </w:pPr>
            <w:r>
              <w:rPr>
                <w:lang w:eastAsia="lt-LT"/>
              </w:rPr>
              <w:t>100,0</w:t>
            </w:r>
          </w:p>
        </w:tc>
        <w:tc>
          <w:tcPr>
            <w:tcW w:w="833" w:type="dxa"/>
            <w:tcBorders>
              <w:top w:val="single" w:sz="4" w:space="0" w:color="auto"/>
              <w:left w:val="single" w:sz="4" w:space="0" w:color="auto"/>
              <w:bottom w:val="single" w:sz="4" w:space="0" w:color="auto"/>
              <w:right w:val="single" w:sz="4" w:space="0" w:color="auto"/>
            </w:tcBorders>
            <w:noWrap/>
            <w:hideMark/>
          </w:tcPr>
          <w:p w14:paraId="10F535A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A18EDE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96BE91A" w14:textId="77777777" w:rsidR="002817C4" w:rsidRDefault="002817C4" w:rsidP="004C146C">
            <w:pPr>
              <w:spacing w:line="240" w:lineRule="auto"/>
              <w:rPr>
                <w:lang w:eastAsia="lt-LT"/>
              </w:rPr>
            </w:pPr>
            <w:r>
              <w:rPr>
                <w:lang w:eastAsia="lt-LT"/>
              </w:rPr>
              <w:t>100,0</w:t>
            </w:r>
          </w:p>
        </w:tc>
      </w:tr>
      <w:tr w:rsidR="002817C4" w14:paraId="068F3150"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5E301C49" w14:textId="77777777" w:rsidR="002817C4" w:rsidRDefault="002817C4">
            <w:pPr>
              <w:spacing w:line="240" w:lineRule="auto"/>
              <w:rPr>
                <w:lang w:eastAsia="lt-LT"/>
              </w:rPr>
            </w:pPr>
            <w:r>
              <w:rPr>
                <w:lang w:eastAsia="lt-LT"/>
              </w:rPr>
              <w:t>Papildomos eismo juostos ir pėsčiųjų saugumo salelės Mogiliovo gatvėje įrengimas</w:t>
            </w:r>
          </w:p>
        </w:tc>
        <w:tc>
          <w:tcPr>
            <w:tcW w:w="1017" w:type="dxa"/>
            <w:tcBorders>
              <w:top w:val="single" w:sz="4" w:space="0" w:color="auto"/>
              <w:left w:val="single" w:sz="4" w:space="0" w:color="auto"/>
              <w:bottom w:val="single" w:sz="4" w:space="0" w:color="auto"/>
              <w:right w:val="single" w:sz="4" w:space="0" w:color="auto"/>
            </w:tcBorders>
            <w:noWrap/>
            <w:hideMark/>
          </w:tcPr>
          <w:p w14:paraId="76B9FE73"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8636B2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911937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252810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22D2398"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8BB3238" w14:textId="77777777" w:rsidR="002817C4" w:rsidRDefault="002817C4" w:rsidP="004C146C">
            <w:pPr>
              <w:spacing w:line="240" w:lineRule="auto"/>
              <w:rPr>
                <w:lang w:eastAsia="lt-LT"/>
              </w:rPr>
            </w:pPr>
            <w:r>
              <w:rPr>
                <w:lang w:eastAsia="lt-LT"/>
              </w:rPr>
              <w:t>30,0</w:t>
            </w:r>
          </w:p>
        </w:tc>
        <w:tc>
          <w:tcPr>
            <w:tcW w:w="866" w:type="dxa"/>
            <w:tcBorders>
              <w:top w:val="single" w:sz="4" w:space="0" w:color="auto"/>
              <w:left w:val="single" w:sz="4" w:space="0" w:color="auto"/>
              <w:bottom w:val="single" w:sz="4" w:space="0" w:color="auto"/>
              <w:right w:val="single" w:sz="4" w:space="0" w:color="auto"/>
            </w:tcBorders>
            <w:noWrap/>
            <w:hideMark/>
          </w:tcPr>
          <w:p w14:paraId="00826A6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639E0D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747580"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2FCC6E1B"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50A8BF4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4BF41E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851008E" w14:textId="77777777" w:rsidR="002817C4" w:rsidRDefault="002817C4" w:rsidP="004C146C">
            <w:pPr>
              <w:spacing w:line="240" w:lineRule="auto"/>
              <w:rPr>
                <w:lang w:eastAsia="lt-LT"/>
              </w:rPr>
            </w:pPr>
            <w:r>
              <w:rPr>
                <w:lang w:eastAsia="lt-LT"/>
              </w:rPr>
              <w:t>30,0</w:t>
            </w:r>
          </w:p>
        </w:tc>
      </w:tr>
      <w:tr w:rsidR="002817C4" w14:paraId="3F3A8C1F"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3E6388DA" w14:textId="77777777" w:rsidR="002817C4" w:rsidRDefault="002817C4">
            <w:pPr>
              <w:spacing w:line="240" w:lineRule="auto"/>
              <w:rPr>
                <w:lang w:eastAsia="lt-LT"/>
              </w:rPr>
            </w:pPr>
            <w:r>
              <w:rPr>
                <w:lang w:eastAsia="lt-LT"/>
              </w:rPr>
              <w:t>Mokyklos g, ir Laukų g, žiedinės sankryžos įrengimas</w:t>
            </w:r>
          </w:p>
        </w:tc>
        <w:tc>
          <w:tcPr>
            <w:tcW w:w="1017" w:type="dxa"/>
            <w:tcBorders>
              <w:top w:val="single" w:sz="4" w:space="0" w:color="auto"/>
              <w:left w:val="single" w:sz="4" w:space="0" w:color="auto"/>
              <w:bottom w:val="single" w:sz="4" w:space="0" w:color="auto"/>
              <w:right w:val="single" w:sz="4" w:space="0" w:color="auto"/>
            </w:tcBorders>
            <w:noWrap/>
            <w:hideMark/>
          </w:tcPr>
          <w:p w14:paraId="0B85F548"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2D1F75B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AF3CDEA"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62F5B1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1C5FCA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379C20B" w14:textId="77777777" w:rsidR="002817C4" w:rsidRDefault="002817C4" w:rsidP="004C146C">
            <w:pPr>
              <w:spacing w:line="240" w:lineRule="auto"/>
              <w:rPr>
                <w:lang w:eastAsia="lt-LT"/>
              </w:rPr>
            </w:pPr>
            <w:r>
              <w:rPr>
                <w:lang w:eastAsia="lt-LT"/>
              </w:rPr>
              <w:t>25,0</w:t>
            </w:r>
          </w:p>
        </w:tc>
        <w:tc>
          <w:tcPr>
            <w:tcW w:w="866" w:type="dxa"/>
            <w:tcBorders>
              <w:top w:val="single" w:sz="4" w:space="0" w:color="auto"/>
              <w:left w:val="single" w:sz="4" w:space="0" w:color="auto"/>
              <w:bottom w:val="single" w:sz="4" w:space="0" w:color="auto"/>
              <w:right w:val="single" w:sz="4" w:space="0" w:color="auto"/>
            </w:tcBorders>
            <w:noWrap/>
            <w:hideMark/>
          </w:tcPr>
          <w:p w14:paraId="51160F1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64EB3A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4502CD9" w14:textId="77777777" w:rsidR="002817C4" w:rsidRDefault="002817C4" w:rsidP="004C146C">
            <w:pPr>
              <w:spacing w:line="240" w:lineRule="auto"/>
              <w:rPr>
                <w:lang w:eastAsia="lt-LT"/>
              </w:rPr>
            </w:pPr>
            <w:r>
              <w:rPr>
                <w:lang w:eastAsia="lt-LT"/>
              </w:rPr>
              <w:t>25,0</w:t>
            </w:r>
          </w:p>
        </w:tc>
        <w:tc>
          <w:tcPr>
            <w:tcW w:w="833" w:type="dxa"/>
            <w:tcBorders>
              <w:top w:val="single" w:sz="4" w:space="0" w:color="auto"/>
              <w:left w:val="single" w:sz="4" w:space="0" w:color="auto"/>
              <w:bottom w:val="single" w:sz="4" w:space="0" w:color="auto"/>
              <w:right w:val="single" w:sz="4" w:space="0" w:color="auto"/>
            </w:tcBorders>
            <w:noWrap/>
            <w:hideMark/>
          </w:tcPr>
          <w:p w14:paraId="32D5465E" w14:textId="77777777" w:rsidR="002817C4" w:rsidRDefault="002817C4" w:rsidP="004C146C">
            <w:pPr>
              <w:spacing w:line="240" w:lineRule="auto"/>
              <w:rPr>
                <w:lang w:eastAsia="lt-LT"/>
              </w:rPr>
            </w:pPr>
            <w:r>
              <w:rPr>
                <w:lang w:eastAsia="lt-LT"/>
              </w:rPr>
              <w:t>25,0</w:t>
            </w:r>
          </w:p>
        </w:tc>
        <w:tc>
          <w:tcPr>
            <w:tcW w:w="833" w:type="dxa"/>
            <w:tcBorders>
              <w:top w:val="single" w:sz="4" w:space="0" w:color="auto"/>
              <w:left w:val="single" w:sz="4" w:space="0" w:color="auto"/>
              <w:bottom w:val="single" w:sz="4" w:space="0" w:color="auto"/>
              <w:right w:val="single" w:sz="4" w:space="0" w:color="auto"/>
            </w:tcBorders>
            <w:noWrap/>
            <w:hideMark/>
          </w:tcPr>
          <w:p w14:paraId="3AF94D34"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913A18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297A02" w14:textId="77777777" w:rsidR="002817C4" w:rsidRDefault="002817C4" w:rsidP="004C146C">
            <w:pPr>
              <w:spacing w:line="240" w:lineRule="auto"/>
              <w:rPr>
                <w:lang w:eastAsia="lt-LT"/>
              </w:rPr>
            </w:pPr>
            <w:r>
              <w:rPr>
                <w:lang w:eastAsia="lt-LT"/>
              </w:rPr>
              <w:t>25,0</w:t>
            </w:r>
          </w:p>
        </w:tc>
      </w:tr>
      <w:tr w:rsidR="002817C4" w14:paraId="15F44BC2" w14:textId="77777777" w:rsidTr="00FF36AF">
        <w:trPr>
          <w:cantSplit/>
          <w:trHeight w:val="429"/>
        </w:trPr>
        <w:tc>
          <w:tcPr>
            <w:tcW w:w="3916" w:type="dxa"/>
            <w:tcBorders>
              <w:top w:val="single" w:sz="4" w:space="0" w:color="auto"/>
              <w:left w:val="single" w:sz="4" w:space="0" w:color="auto"/>
              <w:bottom w:val="single" w:sz="4" w:space="0" w:color="auto"/>
              <w:right w:val="single" w:sz="4" w:space="0" w:color="auto"/>
            </w:tcBorders>
            <w:hideMark/>
          </w:tcPr>
          <w:p w14:paraId="441E6298" w14:textId="77777777" w:rsidR="002817C4" w:rsidRDefault="002817C4">
            <w:pPr>
              <w:spacing w:line="240" w:lineRule="auto"/>
              <w:rPr>
                <w:lang w:eastAsia="lt-LT"/>
              </w:rPr>
            </w:pPr>
            <w:r>
              <w:rPr>
                <w:lang w:eastAsia="lt-LT"/>
              </w:rPr>
              <w:t>Paryžiaus Komunos g, rekonstravimas (nuo Šilutės pl, iki Taikos pr,)</w:t>
            </w:r>
          </w:p>
        </w:tc>
        <w:tc>
          <w:tcPr>
            <w:tcW w:w="1017" w:type="dxa"/>
            <w:tcBorders>
              <w:top w:val="single" w:sz="4" w:space="0" w:color="auto"/>
              <w:left w:val="single" w:sz="4" w:space="0" w:color="auto"/>
              <w:bottom w:val="single" w:sz="4" w:space="0" w:color="auto"/>
              <w:right w:val="single" w:sz="4" w:space="0" w:color="auto"/>
            </w:tcBorders>
            <w:noWrap/>
            <w:hideMark/>
          </w:tcPr>
          <w:p w14:paraId="5CB9392F"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tcPr>
          <w:p w14:paraId="48D3A35B"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tcPr>
          <w:p w14:paraId="7A2EA762" w14:textId="77777777" w:rsidR="002817C4" w:rsidRDefault="002817C4" w:rsidP="004C146C">
            <w:pPr>
              <w:spacing w:line="240" w:lineRule="auto"/>
              <w:rPr>
                <w:lang w:eastAsia="lt-LT"/>
              </w:rPr>
            </w:pPr>
          </w:p>
        </w:tc>
        <w:tc>
          <w:tcPr>
            <w:tcW w:w="566" w:type="dxa"/>
            <w:tcBorders>
              <w:top w:val="single" w:sz="4" w:space="0" w:color="auto"/>
              <w:left w:val="single" w:sz="4" w:space="0" w:color="auto"/>
              <w:bottom w:val="single" w:sz="4" w:space="0" w:color="auto"/>
              <w:right w:val="single" w:sz="4" w:space="0" w:color="auto"/>
            </w:tcBorders>
            <w:noWrap/>
          </w:tcPr>
          <w:p w14:paraId="6AD845D2"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tcPr>
          <w:p w14:paraId="05FB86CC" w14:textId="77777777" w:rsidR="002817C4" w:rsidRDefault="002817C4" w:rsidP="004C146C">
            <w:pPr>
              <w:spacing w:line="240" w:lineRule="auto"/>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6EFD2E" w14:textId="77777777" w:rsidR="002817C4" w:rsidRDefault="002817C4" w:rsidP="004C146C">
            <w:pPr>
              <w:spacing w:line="240" w:lineRule="auto"/>
              <w:rPr>
                <w:lang w:eastAsia="lt-LT"/>
              </w:rPr>
            </w:pPr>
            <w:r>
              <w:rPr>
                <w:lang w:eastAsia="lt-LT"/>
              </w:rPr>
              <w:t>20,0</w:t>
            </w:r>
          </w:p>
        </w:tc>
        <w:tc>
          <w:tcPr>
            <w:tcW w:w="866" w:type="dxa"/>
            <w:tcBorders>
              <w:top w:val="single" w:sz="4" w:space="0" w:color="auto"/>
              <w:left w:val="single" w:sz="4" w:space="0" w:color="auto"/>
              <w:bottom w:val="single" w:sz="4" w:space="0" w:color="auto"/>
              <w:right w:val="single" w:sz="4" w:space="0" w:color="auto"/>
            </w:tcBorders>
            <w:noWrap/>
          </w:tcPr>
          <w:p w14:paraId="45F3829C" w14:textId="77777777" w:rsidR="002817C4" w:rsidRDefault="002817C4" w:rsidP="004C146C">
            <w:pPr>
              <w:spacing w:line="240" w:lineRule="auto"/>
              <w:rPr>
                <w:lang w:eastAsia="lt-LT"/>
              </w:rPr>
            </w:pPr>
          </w:p>
        </w:tc>
        <w:tc>
          <w:tcPr>
            <w:tcW w:w="566" w:type="dxa"/>
            <w:tcBorders>
              <w:top w:val="single" w:sz="4" w:space="0" w:color="auto"/>
              <w:left w:val="single" w:sz="4" w:space="0" w:color="auto"/>
              <w:bottom w:val="single" w:sz="4" w:space="0" w:color="auto"/>
              <w:right w:val="single" w:sz="4" w:space="0" w:color="auto"/>
            </w:tcBorders>
            <w:noWrap/>
          </w:tcPr>
          <w:p w14:paraId="29E67DA7"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A6F477D" w14:textId="77777777" w:rsidR="002817C4" w:rsidRDefault="002817C4" w:rsidP="004C146C">
            <w:pPr>
              <w:spacing w:line="240" w:lineRule="auto"/>
              <w:rPr>
                <w:lang w:eastAsia="lt-LT"/>
              </w:rPr>
            </w:pPr>
            <w:r>
              <w:rPr>
                <w:lang w:eastAsia="lt-LT"/>
              </w:rPr>
              <w:t>20,0</w:t>
            </w:r>
          </w:p>
        </w:tc>
        <w:tc>
          <w:tcPr>
            <w:tcW w:w="833" w:type="dxa"/>
            <w:tcBorders>
              <w:top w:val="single" w:sz="4" w:space="0" w:color="auto"/>
              <w:left w:val="single" w:sz="4" w:space="0" w:color="auto"/>
              <w:bottom w:val="single" w:sz="4" w:space="0" w:color="auto"/>
              <w:right w:val="single" w:sz="4" w:space="0" w:color="auto"/>
            </w:tcBorders>
            <w:noWrap/>
            <w:hideMark/>
          </w:tcPr>
          <w:p w14:paraId="6A163563" w14:textId="77777777" w:rsidR="002817C4" w:rsidRDefault="002817C4" w:rsidP="004C146C">
            <w:pPr>
              <w:spacing w:line="240" w:lineRule="auto"/>
              <w:rPr>
                <w:lang w:eastAsia="lt-LT"/>
              </w:rPr>
            </w:pPr>
            <w:r>
              <w:rPr>
                <w:lang w:eastAsia="lt-LT"/>
              </w:rPr>
              <w:t>20,0</w:t>
            </w:r>
          </w:p>
        </w:tc>
        <w:tc>
          <w:tcPr>
            <w:tcW w:w="833" w:type="dxa"/>
            <w:tcBorders>
              <w:top w:val="single" w:sz="4" w:space="0" w:color="auto"/>
              <w:left w:val="single" w:sz="4" w:space="0" w:color="auto"/>
              <w:bottom w:val="single" w:sz="4" w:space="0" w:color="auto"/>
              <w:right w:val="single" w:sz="4" w:space="0" w:color="auto"/>
            </w:tcBorders>
            <w:noWrap/>
            <w:hideMark/>
          </w:tcPr>
          <w:p w14:paraId="710B12E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0E0C5A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A0BE8F1" w14:textId="77777777" w:rsidR="002817C4" w:rsidRDefault="002817C4" w:rsidP="004C146C">
            <w:pPr>
              <w:spacing w:line="240" w:lineRule="auto"/>
              <w:rPr>
                <w:lang w:eastAsia="lt-LT"/>
              </w:rPr>
            </w:pPr>
            <w:r>
              <w:rPr>
                <w:lang w:eastAsia="lt-LT"/>
              </w:rPr>
              <w:t>20,0</w:t>
            </w:r>
          </w:p>
        </w:tc>
      </w:tr>
      <w:tr w:rsidR="002817C4" w14:paraId="02F21B50" w14:textId="77777777" w:rsidTr="00FF36AF">
        <w:trPr>
          <w:cantSplit/>
          <w:trHeight w:val="690"/>
        </w:trPr>
        <w:tc>
          <w:tcPr>
            <w:tcW w:w="3916" w:type="dxa"/>
            <w:tcBorders>
              <w:top w:val="single" w:sz="4" w:space="0" w:color="auto"/>
              <w:left w:val="single" w:sz="4" w:space="0" w:color="auto"/>
              <w:bottom w:val="single" w:sz="4" w:space="0" w:color="auto"/>
              <w:right w:val="single" w:sz="4" w:space="0" w:color="auto"/>
            </w:tcBorders>
            <w:hideMark/>
          </w:tcPr>
          <w:p w14:paraId="580AFBA9" w14:textId="77777777" w:rsidR="002817C4" w:rsidRDefault="002817C4">
            <w:pPr>
              <w:spacing w:line="240" w:lineRule="auto"/>
              <w:rPr>
                <w:lang w:eastAsia="lt-LT"/>
              </w:rPr>
            </w:pPr>
            <w:r>
              <w:rPr>
                <w:lang w:eastAsia="lt-LT"/>
              </w:rPr>
              <w:t>Smiltynės g, ir krantinės rekonstravimas nuo Jūrų muziejaus iki Senosios Smiltynės perkėlos</w:t>
            </w:r>
          </w:p>
        </w:tc>
        <w:tc>
          <w:tcPr>
            <w:tcW w:w="1017" w:type="dxa"/>
            <w:tcBorders>
              <w:top w:val="single" w:sz="4" w:space="0" w:color="auto"/>
              <w:left w:val="single" w:sz="4" w:space="0" w:color="auto"/>
              <w:bottom w:val="single" w:sz="4" w:space="0" w:color="auto"/>
              <w:right w:val="single" w:sz="4" w:space="0" w:color="auto"/>
            </w:tcBorders>
            <w:noWrap/>
            <w:hideMark/>
          </w:tcPr>
          <w:p w14:paraId="3865665A"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tcPr>
          <w:p w14:paraId="25144A03"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tcPr>
          <w:p w14:paraId="16681B3A" w14:textId="77777777" w:rsidR="002817C4" w:rsidRDefault="002817C4" w:rsidP="004C146C">
            <w:pPr>
              <w:spacing w:line="240" w:lineRule="auto"/>
              <w:rPr>
                <w:lang w:eastAsia="lt-LT"/>
              </w:rPr>
            </w:pPr>
          </w:p>
        </w:tc>
        <w:tc>
          <w:tcPr>
            <w:tcW w:w="566" w:type="dxa"/>
            <w:tcBorders>
              <w:top w:val="single" w:sz="4" w:space="0" w:color="auto"/>
              <w:left w:val="single" w:sz="4" w:space="0" w:color="auto"/>
              <w:bottom w:val="single" w:sz="4" w:space="0" w:color="auto"/>
              <w:right w:val="single" w:sz="4" w:space="0" w:color="auto"/>
            </w:tcBorders>
            <w:noWrap/>
          </w:tcPr>
          <w:p w14:paraId="32E93426"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tcPr>
          <w:p w14:paraId="3782527F" w14:textId="77777777" w:rsidR="002817C4" w:rsidRDefault="002817C4" w:rsidP="004C146C">
            <w:pPr>
              <w:spacing w:line="240" w:lineRule="auto"/>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A3B0EC" w14:textId="77777777" w:rsidR="002817C4" w:rsidRDefault="002817C4" w:rsidP="004C146C">
            <w:pPr>
              <w:spacing w:line="240" w:lineRule="auto"/>
              <w:rPr>
                <w:lang w:eastAsia="lt-LT"/>
              </w:rPr>
            </w:pPr>
            <w:r>
              <w:rPr>
                <w:lang w:eastAsia="lt-LT"/>
              </w:rPr>
              <w:t>50,0</w:t>
            </w:r>
          </w:p>
        </w:tc>
        <w:tc>
          <w:tcPr>
            <w:tcW w:w="866" w:type="dxa"/>
            <w:tcBorders>
              <w:top w:val="single" w:sz="4" w:space="0" w:color="auto"/>
              <w:left w:val="single" w:sz="4" w:space="0" w:color="auto"/>
              <w:bottom w:val="single" w:sz="4" w:space="0" w:color="auto"/>
              <w:right w:val="single" w:sz="4" w:space="0" w:color="auto"/>
            </w:tcBorders>
            <w:noWrap/>
          </w:tcPr>
          <w:p w14:paraId="2BC71EF5" w14:textId="77777777" w:rsidR="002817C4" w:rsidRDefault="002817C4" w:rsidP="004C146C">
            <w:pPr>
              <w:spacing w:line="240" w:lineRule="auto"/>
              <w:rPr>
                <w:lang w:eastAsia="lt-LT"/>
              </w:rPr>
            </w:pPr>
          </w:p>
        </w:tc>
        <w:tc>
          <w:tcPr>
            <w:tcW w:w="566" w:type="dxa"/>
            <w:tcBorders>
              <w:top w:val="single" w:sz="4" w:space="0" w:color="auto"/>
              <w:left w:val="single" w:sz="4" w:space="0" w:color="auto"/>
              <w:bottom w:val="single" w:sz="4" w:space="0" w:color="auto"/>
              <w:right w:val="single" w:sz="4" w:space="0" w:color="auto"/>
            </w:tcBorders>
            <w:noWrap/>
          </w:tcPr>
          <w:p w14:paraId="10FB72F3" w14:textId="77777777" w:rsidR="002817C4" w:rsidRDefault="002817C4" w:rsidP="004C146C">
            <w:pPr>
              <w:spacing w:line="240" w:lineRule="auto"/>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97594DE" w14:textId="77777777" w:rsidR="002817C4" w:rsidRDefault="002817C4" w:rsidP="004C146C">
            <w:pPr>
              <w:spacing w:line="240" w:lineRule="auto"/>
              <w:rPr>
                <w:lang w:eastAsia="lt-LT"/>
              </w:rPr>
            </w:pPr>
            <w:r>
              <w:rPr>
                <w:lang w:eastAsia="lt-LT"/>
              </w:rPr>
              <w:t>50,0</w:t>
            </w:r>
          </w:p>
        </w:tc>
        <w:tc>
          <w:tcPr>
            <w:tcW w:w="833" w:type="dxa"/>
            <w:tcBorders>
              <w:top w:val="single" w:sz="4" w:space="0" w:color="auto"/>
              <w:left w:val="single" w:sz="4" w:space="0" w:color="auto"/>
              <w:bottom w:val="single" w:sz="4" w:space="0" w:color="auto"/>
              <w:right w:val="single" w:sz="4" w:space="0" w:color="auto"/>
            </w:tcBorders>
            <w:noWrap/>
            <w:hideMark/>
          </w:tcPr>
          <w:p w14:paraId="4EDCD227" w14:textId="77777777" w:rsidR="002817C4" w:rsidRDefault="002817C4" w:rsidP="004C146C">
            <w:pPr>
              <w:spacing w:line="240" w:lineRule="auto"/>
              <w:rPr>
                <w:lang w:eastAsia="lt-LT"/>
              </w:rPr>
            </w:pPr>
            <w:r>
              <w:rPr>
                <w:lang w:eastAsia="lt-LT"/>
              </w:rPr>
              <w:t>50,0</w:t>
            </w:r>
          </w:p>
        </w:tc>
        <w:tc>
          <w:tcPr>
            <w:tcW w:w="833" w:type="dxa"/>
            <w:tcBorders>
              <w:top w:val="single" w:sz="4" w:space="0" w:color="auto"/>
              <w:left w:val="single" w:sz="4" w:space="0" w:color="auto"/>
              <w:bottom w:val="single" w:sz="4" w:space="0" w:color="auto"/>
              <w:right w:val="single" w:sz="4" w:space="0" w:color="auto"/>
            </w:tcBorders>
            <w:noWrap/>
            <w:hideMark/>
          </w:tcPr>
          <w:p w14:paraId="0877034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8C57DD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B7A03D7" w14:textId="77777777" w:rsidR="002817C4" w:rsidRDefault="002817C4" w:rsidP="004C146C">
            <w:pPr>
              <w:spacing w:line="240" w:lineRule="auto"/>
              <w:rPr>
                <w:lang w:eastAsia="lt-LT"/>
              </w:rPr>
            </w:pPr>
            <w:r>
              <w:rPr>
                <w:lang w:eastAsia="lt-LT"/>
              </w:rPr>
              <w:t>50,0</w:t>
            </w:r>
          </w:p>
        </w:tc>
      </w:tr>
      <w:tr w:rsidR="002817C4" w14:paraId="0ADA69F4"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1D0E7520" w14:textId="77777777" w:rsidR="002817C4" w:rsidRDefault="002817C4">
            <w:pPr>
              <w:spacing w:line="240" w:lineRule="auto"/>
              <w:rPr>
                <w:lang w:eastAsia="lt-LT"/>
              </w:rPr>
            </w:pPr>
            <w:r>
              <w:rPr>
                <w:lang w:eastAsia="lt-LT"/>
              </w:rPr>
              <w:t>Viešojo transporto paslaugų organizavimas:</w:t>
            </w:r>
          </w:p>
        </w:tc>
        <w:tc>
          <w:tcPr>
            <w:tcW w:w="1017" w:type="dxa"/>
            <w:tcBorders>
              <w:top w:val="single" w:sz="4" w:space="0" w:color="auto"/>
              <w:left w:val="single" w:sz="4" w:space="0" w:color="auto"/>
              <w:bottom w:val="single" w:sz="4" w:space="0" w:color="auto"/>
              <w:right w:val="single" w:sz="4" w:space="0" w:color="auto"/>
            </w:tcBorders>
            <w:noWrap/>
            <w:hideMark/>
          </w:tcPr>
          <w:p w14:paraId="4EB014C8"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41A2A6D" w14:textId="77777777" w:rsidR="002817C4" w:rsidRDefault="002817C4" w:rsidP="004C146C">
            <w:pPr>
              <w:spacing w:line="240" w:lineRule="auto"/>
              <w:rPr>
                <w:lang w:eastAsia="lt-LT"/>
              </w:rPr>
            </w:pPr>
            <w:r>
              <w:rPr>
                <w:lang w:eastAsia="lt-LT"/>
              </w:rPr>
              <w:t>5385,8</w:t>
            </w:r>
          </w:p>
        </w:tc>
        <w:tc>
          <w:tcPr>
            <w:tcW w:w="766" w:type="dxa"/>
            <w:tcBorders>
              <w:top w:val="single" w:sz="4" w:space="0" w:color="auto"/>
              <w:left w:val="single" w:sz="4" w:space="0" w:color="auto"/>
              <w:bottom w:val="single" w:sz="4" w:space="0" w:color="auto"/>
              <w:right w:val="single" w:sz="4" w:space="0" w:color="auto"/>
            </w:tcBorders>
            <w:noWrap/>
            <w:hideMark/>
          </w:tcPr>
          <w:p w14:paraId="0ADA7569" w14:textId="77777777" w:rsidR="002817C4" w:rsidRDefault="002817C4" w:rsidP="004C146C">
            <w:pPr>
              <w:spacing w:line="240" w:lineRule="auto"/>
              <w:rPr>
                <w:lang w:eastAsia="lt-LT"/>
              </w:rPr>
            </w:pPr>
            <w:r>
              <w:rPr>
                <w:lang w:eastAsia="lt-LT"/>
              </w:rPr>
              <w:t>5385,8</w:t>
            </w:r>
          </w:p>
        </w:tc>
        <w:tc>
          <w:tcPr>
            <w:tcW w:w="566" w:type="dxa"/>
            <w:tcBorders>
              <w:top w:val="single" w:sz="4" w:space="0" w:color="auto"/>
              <w:left w:val="single" w:sz="4" w:space="0" w:color="auto"/>
              <w:bottom w:val="single" w:sz="4" w:space="0" w:color="auto"/>
              <w:right w:val="single" w:sz="4" w:space="0" w:color="auto"/>
            </w:tcBorders>
            <w:noWrap/>
            <w:hideMark/>
          </w:tcPr>
          <w:p w14:paraId="79D7008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83B3A04"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32D8DB0" w14:textId="77777777" w:rsidR="002817C4" w:rsidRDefault="002817C4" w:rsidP="004C146C">
            <w:pPr>
              <w:spacing w:line="240" w:lineRule="auto"/>
              <w:rPr>
                <w:lang w:eastAsia="lt-LT"/>
              </w:rPr>
            </w:pPr>
            <w:r>
              <w:rPr>
                <w:lang w:eastAsia="lt-LT"/>
              </w:rPr>
              <w:t>5487,6</w:t>
            </w:r>
          </w:p>
        </w:tc>
        <w:tc>
          <w:tcPr>
            <w:tcW w:w="866" w:type="dxa"/>
            <w:tcBorders>
              <w:top w:val="single" w:sz="4" w:space="0" w:color="auto"/>
              <w:left w:val="single" w:sz="4" w:space="0" w:color="auto"/>
              <w:bottom w:val="single" w:sz="4" w:space="0" w:color="auto"/>
              <w:right w:val="single" w:sz="4" w:space="0" w:color="auto"/>
            </w:tcBorders>
            <w:noWrap/>
            <w:hideMark/>
          </w:tcPr>
          <w:p w14:paraId="25A1516F" w14:textId="77777777" w:rsidR="002817C4" w:rsidRDefault="002817C4" w:rsidP="004C146C">
            <w:pPr>
              <w:spacing w:line="240" w:lineRule="auto"/>
              <w:rPr>
                <w:lang w:eastAsia="lt-LT"/>
              </w:rPr>
            </w:pPr>
            <w:r>
              <w:rPr>
                <w:lang w:eastAsia="lt-LT"/>
              </w:rPr>
              <w:t>4925,1</w:t>
            </w:r>
          </w:p>
        </w:tc>
        <w:tc>
          <w:tcPr>
            <w:tcW w:w="566" w:type="dxa"/>
            <w:tcBorders>
              <w:top w:val="single" w:sz="4" w:space="0" w:color="auto"/>
              <w:left w:val="single" w:sz="4" w:space="0" w:color="auto"/>
              <w:bottom w:val="single" w:sz="4" w:space="0" w:color="auto"/>
              <w:right w:val="single" w:sz="4" w:space="0" w:color="auto"/>
            </w:tcBorders>
            <w:noWrap/>
            <w:hideMark/>
          </w:tcPr>
          <w:p w14:paraId="38BDE78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86784C6" w14:textId="77777777" w:rsidR="002817C4" w:rsidRDefault="002817C4" w:rsidP="004C146C">
            <w:pPr>
              <w:spacing w:line="240" w:lineRule="auto"/>
              <w:rPr>
                <w:lang w:eastAsia="lt-LT"/>
              </w:rPr>
            </w:pPr>
            <w:r>
              <w:rPr>
                <w:lang w:eastAsia="lt-LT"/>
              </w:rPr>
              <w:t>562,5</w:t>
            </w:r>
          </w:p>
        </w:tc>
        <w:tc>
          <w:tcPr>
            <w:tcW w:w="833" w:type="dxa"/>
            <w:tcBorders>
              <w:top w:val="single" w:sz="4" w:space="0" w:color="auto"/>
              <w:left w:val="single" w:sz="4" w:space="0" w:color="auto"/>
              <w:bottom w:val="single" w:sz="4" w:space="0" w:color="auto"/>
              <w:right w:val="single" w:sz="4" w:space="0" w:color="auto"/>
            </w:tcBorders>
            <w:noWrap/>
            <w:hideMark/>
          </w:tcPr>
          <w:p w14:paraId="665D8741" w14:textId="77777777" w:rsidR="002817C4" w:rsidRDefault="002817C4" w:rsidP="004C146C">
            <w:pPr>
              <w:spacing w:line="240" w:lineRule="auto"/>
              <w:rPr>
                <w:lang w:eastAsia="lt-LT"/>
              </w:rPr>
            </w:pPr>
            <w:r>
              <w:rPr>
                <w:lang w:eastAsia="lt-LT"/>
              </w:rPr>
              <w:t>101,8</w:t>
            </w:r>
          </w:p>
        </w:tc>
        <w:tc>
          <w:tcPr>
            <w:tcW w:w="833" w:type="dxa"/>
            <w:tcBorders>
              <w:top w:val="single" w:sz="4" w:space="0" w:color="auto"/>
              <w:left w:val="single" w:sz="4" w:space="0" w:color="auto"/>
              <w:bottom w:val="single" w:sz="4" w:space="0" w:color="auto"/>
              <w:right w:val="single" w:sz="4" w:space="0" w:color="auto"/>
            </w:tcBorders>
            <w:noWrap/>
            <w:hideMark/>
          </w:tcPr>
          <w:p w14:paraId="2D1AB4F6" w14:textId="77777777" w:rsidR="002817C4" w:rsidRDefault="002817C4" w:rsidP="004C146C">
            <w:pPr>
              <w:spacing w:line="240" w:lineRule="auto"/>
              <w:rPr>
                <w:lang w:eastAsia="lt-LT"/>
              </w:rPr>
            </w:pPr>
            <w:r>
              <w:rPr>
                <w:lang w:eastAsia="lt-LT"/>
              </w:rPr>
              <w:t>-460,7</w:t>
            </w:r>
          </w:p>
        </w:tc>
        <w:tc>
          <w:tcPr>
            <w:tcW w:w="533" w:type="dxa"/>
            <w:tcBorders>
              <w:top w:val="single" w:sz="4" w:space="0" w:color="auto"/>
              <w:left w:val="single" w:sz="4" w:space="0" w:color="auto"/>
              <w:bottom w:val="single" w:sz="4" w:space="0" w:color="auto"/>
              <w:right w:val="single" w:sz="4" w:space="0" w:color="auto"/>
            </w:tcBorders>
            <w:noWrap/>
            <w:hideMark/>
          </w:tcPr>
          <w:p w14:paraId="749D0DD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829E8F2" w14:textId="77777777" w:rsidR="002817C4" w:rsidRDefault="002817C4" w:rsidP="004C146C">
            <w:pPr>
              <w:spacing w:line="240" w:lineRule="auto"/>
              <w:rPr>
                <w:lang w:eastAsia="lt-LT"/>
              </w:rPr>
            </w:pPr>
            <w:r>
              <w:rPr>
                <w:lang w:eastAsia="lt-LT"/>
              </w:rPr>
              <w:t>562,5</w:t>
            </w:r>
          </w:p>
        </w:tc>
      </w:tr>
      <w:tr w:rsidR="002817C4" w14:paraId="7C5DAE4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81F678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7D41849"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4EB48BCD" w14:textId="77777777" w:rsidR="002817C4" w:rsidRDefault="002817C4" w:rsidP="004C146C">
            <w:pPr>
              <w:spacing w:line="240" w:lineRule="auto"/>
              <w:rPr>
                <w:lang w:eastAsia="lt-LT"/>
              </w:rPr>
            </w:pPr>
            <w:r>
              <w:rPr>
                <w:lang w:eastAsia="lt-LT"/>
              </w:rPr>
              <w:t>422,9</w:t>
            </w:r>
          </w:p>
        </w:tc>
        <w:tc>
          <w:tcPr>
            <w:tcW w:w="766" w:type="dxa"/>
            <w:tcBorders>
              <w:top w:val="single" w:sz="4" w:space="0" w:color="auto"/>
              <w:left w:val="single" w:sz="4" w:space="0" w:color="auto"/>
              <w:bottom w:val="single" w:sz="4" w:space="0" w:color="auto"/>
              <w:right w:val="single" w:sz="4" w:space="0" w:color="auto"/>
            </w:tcBorders>
            <w:noWrap/>
            <w:hideMark/>
          </w:tcPr>
          <w:p w14:paraId="7F6404CC" w14:textId="77777777" w:rsidR="002817C4" w:rsidRDefault="002817C4" w:rsidP="004C146C">
            <w:pPr>
              <w:spacing w:line="240" w:lineRule="auto"/>
              <w:rPr>
                <w:lang w:eastAsia="lt-LT"/>
              </w:rPr>
            </w:pPr>
            <w:r>
              <w:rPr>
                <w:lang w:eastAsia="lt-LT"/>
              </w:rPr>
              <w:t>422,9</w:t>
            </w:r>
          </w:p>
        </w:tc>
        <w:tc>
          <w:tcPr>
            <w:tcW w:w="566" w:type="dxa"/>
            <w:tcBorders>
              <w:top w:val="single" w:sz="4" w:space="0" w:color="auto"/>
              <w:left w:val="single" w:sz="4" w:space="0" w:color="auto"/>
              <w:bottom w:val="single" w:sz="4" w:space="0" w:color="auto"/>
              <w:right w:val="single" w:sz="4" w:space="0" w:color="auto"/>
            </w:tcBorders>
            <w:noWrap/>
            <w:hideMark/>
          </w:tcPr>
          <w:p w14:paraId="3B18F15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6EF2105"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ED2A02B" w14:textId="77777777" w:rsidR="002817C4" w:rsidRDefault="002817C4" w:rsidP="004C146C">
            <w:pPr>
              <w:spacing w:line="240" w:lineRule="auto"/>
              <w:rPr>
                <w:lang w:eastAsia="lt-LT"/>
              </w:rPr>
            </w:pPr>
            <w:r>
              <w:rPr>
                <w:lang w:eastAsia="lt-LT"/>
              </w:rPr>
              <w:t>3485,0</w:t>
            </w:r>
          </w:p>
        </w:tc>
        <w:tc>
          <w:tcPr>
            <w:tcW w:w="866" w:type="dxa"/>
            <w:tcBorders>
              <w:top w:val="single" w:sz="4" w:space="0" w:color="auto"/>
              <w:left w:val="single" w:sz="4" w:space="0" w:color="auto"/>
              <w:bottom w:val="single" w:sz="4" w:space="0" w:color="auto"/>
              <w:right w:val="single" w:sz="4" w:space="0" w:color="auto"/>
            </w:tcBorders>
            <w:noWrap/>
            <w:hideMark/>
          </w:tcPr>
          <w:p w14:paraId="51578C47" w14:textId="77777777" w:rsidR="002817C4" w:rsidRDefault="002817C4" w:rsidP="004C146C">
            <w:pPr>
              <w:spacing w:line="240" w:lineRule="auto"/>
              <w:rPr>
                <w:lang w:eastAsia="lt-LT"/>
              </w:rPr>
            </w:pPr>
            <w:r>
              <w:rPr>
                <w:lang w:eastAsia="lt-LT"/>
              </w:rPr>
              <w:t>3485,0</w:t>
            </w:r>
          </w:p>
        </w:tc>
        <w:tc>
          <w:tcPr>
            <w:tcW w:w="566" w:type="dxa"/>
            <w:tcBorders>
              <w:top w:val="single" w:sz="4" w:space="0" w:color="auto"/>
              <w:left w:val="single" w:sz="4" w:space="0" w:color="auto"/>
              <w:bottom w:val="single" w:sz="4" w:space="0" w:color="auto"/>
              <w:right w:val="single" w:sz="4" w:space="0" w:color="auto"/>
            </w:tcBorders>
            <w:noWrap/>
            <w:hideMark/>
          </w:tcPr>
          <w:p w14:paraId="26AD66E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5136A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7A9BDB7" w14:textId="77777777" w:rsidR="002817C4" w:rsidRDefault="002817C4" w:rsidP="004C146C">
            <w:pPr>
              <w:spacing w:line="240" w:lineRule="auto"/>
              <w:rPr>
                <w:lang w:eastAsia="lt-LT"/>
              </w:rPr>
            </w:pPr>
            <w:r>
              <w:rPr>
                <w:lang w:eastAsia="lt-LT"/>
              </w:rPr>
              <w:t>3062,1</w:t>
            </w:r>
          </w:p>
        </w:tc>
        <w:tc>
          <w:tcPr>
            <w:tcW w:w="833" w:type="dxa"/>
            <w:tcBorders>
              <w:top w:val="single" w:sz="4" w:space="0" w:color="auto"/>
              <w:left w:val="single" w:sz="4" w:space="0" w:color="auto"/>
              <w:bottom w:val="single" w:sz="4" w:space="0" w:color="auto"/>
              <w:right w:val="single" w:sz="4" w:space="0" w:color="auto"/>
            </w:tcBorders>
            <w:noWrap/>
            <w:hideMark/>
          </w:tcPr>
          <w:p w14:paraId="45DFFFA7" w14:textId="77777777" w:rsidR="002817C4" w:rsidRDefault="002817C4" w:rsidP="004C146C">
            <w:pPr>
              <w:spacing w:line="240" w:lineRule="auto"/>
              <w:rPr>
                <w:lang w:eastAsia="lt-LT"/>
              </w:rPr>
            </w:pPr>
            <w:r>
              <w:rPr>
                <w:lang w:eastAsia="lt-LT"/>
              </w:rPr>
              <w:t>3062,1</w:t>
            </w:r>
          </w:p>
        </w:tc>
        <w:tc>
          <w:tcPr>
            <w:tcW w:w="533" w:type="dxa"/>
            <w:tcBorders>
              <w:top w:val="single" w:sz="4" w:space="0" w:color="auto"/>
              <w:left w:val="single" w:sz="4" w:space="0" w:color="auto"/>
              <w:bottom w:val="single" w:sz="4" w:space="0" w:color="auto"/>
              <w:right w:val="single" w:sz="4" w:space="0" w:color="auto"/>
            </w:tcBorders>
            <w:noWrap/>
            <w:hideMark/>
          </w:tcPr>
          <w:p w14:paraId="3D5F9258"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67E0A4B" w14:textId="77777777" w:rsidR="002817C4" w:rsidRDefault="002817C4" w:rsidP="004C146C">
            <w:pPr>
              <w:spacing w:line="240" w:lineRule="auto"/>
              <w:rPr>
                <w:rFonts w:asciiTheme="minorHAnsi" w:eastAsiaTheme="minorHAnsi" w:hAnsiTheme="minorHAnsi" w:cstheme="minorBidi"/>
                <w:lang w:eastAsia="lt-LT"/>
              </w:rPr>
            </w:pPr>
          </w:p>
        </w:tc>
      </w:tr>
      <w:tr w:rsidR="002817C4" w14:paraId="7A54817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0F4654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ADE8D0B"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36D5AB93" w14:textId="77777777" w:rsidR="002817C4" w:rsidRDefault="002817C4" w:rsidP="004C146C">
            <w:pPr>
              <w:spacing w:line="240" w:lineRule="auto"/>
              <w:rPr>
                <w:lang w:eastAsia="lt-LT"/>
              </w:rPr>
            </w:pPr>
            <w:r>
              <w:rPr>
                <w:lang w:eastAsia="lt-LT"/>
              </w:rPr>
              <w:t>105,4</w:t>
            </w:r>
          </w:p>
        </w:tc>
        <w:tc>
          <w:tcPr>
            <w:tcW w:w="766" w:type="dxa"/>
            <w:tcBorders>
              <w:top w:val="single" w:sz="4" w:space="0" w:color="auto"/>
              <w:left w:val="single" w:sz="4" w:space="0" w:color="auto"/>
              <w:bottom w:val="single" w:sz="4" w:space="0" w:color="auto"/>
              <w:right w:val="single" w:sz="4" w:space="0" w:color="auto"/>
            </w:tcBorders>
            <w:noWrap/>
            <w:hideMark/>
          </w:tcPr>
          <w:p w14:paraId="3E23F24E" w14:textId="77777777" w:rsidR="002817C4" w:rsidRDefault="002817C4" w:rsidP="004C146C">
            <w:pPr>
              <w:spacing w:line="240" w:lineRule="auto"/>
              <w:rPr>
                <w:lang w:eastAsia="lt-LT"/>
              </w:rPr>
            </w:pPr>
            <w:r>
              <w:rPr>
                <w:lang w:eastAsia="lt-LT"/>
              </w:rPr>
              <w:t>29,9</w:t>
            </w:r>
          </w:p>
        </w:tc>
        <w:tc>
          <w:tcPr>
            <w:tcW w:w="566" w:type="dxa"/>
            <w:tcBorders>
              <w:top w:val="single" w:sz="4" w:space="0" w:color="auto"/>
              <w:left w:val="single" w:sz="4" w:space="0" w:color="auto"/>
              <w:bottom w:val="single" w:sz="4" w:space="0" w:color="auto"/>
              <w:right w:val="single" w:sz="4" w:space="0" w:color="auto"/>
            </w:tcBorders>
            <w:noWrap/>
            <w:hideMark/>
          </w:tcPr>
          <w:p w14:paraId="0413744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95F93E3" w14:textId="77777777" w:rsidR="002817C4" w:rsidRDefault="002817C4" w:rsidP="004C146C">
            <w:pPr>
              <w:spacing w:line="240" w:lineRule="auto"/>
              <w:rPr>
                <w:lang w:eastAsia="lt-LT"/>
              </w:rPr>
            </w:pPr>
            <w:r>
              <w:rPr>
                <w:lang w:eastAsia="lt-LT"/>
              </w:rPr>
              <w:t>75,5</w:t>
            </w:r>
          </w:p>
        </w:tc>
        <w:tc>
          <w:tcPr>
            <w:tcW w:w="866" w:type="dxa"/>
            <w:tcBorders>
              <w:top w:val="single" w:sz="4" w:space="0" w:color="auto"/>
              <w:left w:val="single" w:sz="4" w:space="0" w:color="auto"/>
              <w:bottom w:val="single" w:sz="4" w:space="0" w:color="auto"/>
              <w:right w:val="single" w:sz="4" w:space="0" w:color="auto"/>
            </w:tcBorders>
            <w:noWrap/>
            <w:hideMark/>
          </w:tcPr>
          <w:p w14:paraId="62B96718" w14:textId="77777777" w:rsidR="002817C4" w:rsidRDefault="002817C4" w:rsidP="004C146C">
            <w:pPr>
              <w:spacing w:line="240" w:lineRule="auto"/>
              <w:rPr>
                <w:lang w:eastAsia="lt-LT"/>
              </w:rPr>
            </w:pPr>
            <w:r>
              <w:rPr>
                <w:lang w:eastAsia="lt-LT"/>
              </w:rPr>
              <w:t>74,9</w:t>
            </w:r>
          </w:p>
        </w:tc>
        <w:tc>
          <w:tcPr>
            <w:tcW w:w="866" w:type="dxa"/>
            <w:tcBorders>
              <w:top w:val="single" w:sz="4" w:space="0" w:color="auto"/>
              <w:left w:val="single" w:sz="4" w:space="0" w:color="auto"/>
              <w:bottom w:val="single" w:sz="4" w:space="0" w:color="auto"/>
              <w:right w:val="single" w:sz="4" w:space="0" w:color="auto"/>
            </w:tcBorders>
            <w:noWrap/>
            <w:hideMark/>
          </w:tcPr>
          <w:p w14:paraId="7DB4F8D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2BAD98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538A580" w14:textId="77777777" w:rsidR="002817C4" w:rsidRDefault="002817C4" w:rsidP="004C146C">
            <w:pPr>
              <w:spacing w:line="240" w:lineRule="auto"/>
              <w:rPr>
                <w:lang w:eastAsia="lt-LT"/>
              </w:rPr>
            </w:pPr>
            <w:r>
              <w:rPr>
                <w:lang w:eastAsia="lt-LT"/>
              </w:rPr>
              <w:t>74,9</w:t>
            </w:r>
          </w:p>
        </w:tc>
        <w:tc>
          <w:tcPr>
            <w:tcW w:w="833" w:type="dxa"/>
            <w:tcBorders>
              <w:top w:val="single" w:sz="4" w:space="0" w:color="auto"/>
              <w:left w:val="single" w:sz="4" w:space="0" w:color="auto"/>
              <w:bottom w:val="single" w:sz="4" w:space="0" w:color="auto"/>
              <w:right w:val="single" w:sz="4" w:space="0" w:color="auto"/>
            </w:tcBorders>
            <w:noWrap/>
            <w:hideMark/>
          </w:tcPr>
          <w:p w14:paraId="193210F2" w14:textId="77777777" w:rsidR="002817C4" w:rsidRDefault="002817C4" w:rsidP="004C146C">
            <w:pPr>
              <w:spacing w:line="240" w:lineRule="auto"/>
              <w:rPr>
                <w:lang w:eastAsia="lt-LT"/>
              </w:rPr>
            </w:pPr>
            <w:r>
              <w:rPr>
                <w:lang w:eastAsia="lt-LT"/>
              </w:rPr>
              <w:t>-30,5</w:t>
            </w:r>
          </w:p>
        </w:tc>
        <w:tc>
          <w:tcPr>
            <w:tcW w:w="833" w:type="dxa"/>
            <w:tcBorders>
              <w:top w:val="single" w:sz="4" w:space="0" w:color="auto"/>
              <w:left w:val="single" w:sz="4" w:space="0" w:color="auto"/>
              <w:bottom w:val="single" w:sz="4" w:space="0" w:color="auto"/>
              <w:right w:val="single" w:sz="4" w:space="0" w:color="auto"/>
            </w:tcBorders>
            <w:noWrap/>
            <w:hideMark/>
          </w:tcPr>
          <w:p w14:paraId="30C0C7B1" w14:textId="77777777" w:rsidR="002817C4" w:rsidRDefault="002817C4" w:rsidP="004C146C">
            <w:pPr>
              <w:spacing w:line="240" w:lineRule="auto"/>
              <w:rPr>
                <w:lang w:eastAsia="lt-LT"/>
              </w:rPr>
            </w:pPr>
            <w:r>
              <w:rPr>
                <w:lang w:eastAsia="lt-LT"/>
              </w:rPr>
              <w:t>-29,9</w:t>
            </w:r>
          </w:p>
        </w:tc>
        <w:tc>
          <w:tcPr>
            <w:tcW w:w="533" w:type="dxa"/>
            <w:tcBorders>
              <w:top w:val="single" w:sz="4" w:space="0" w:color="auto"/>
              <w:left w:val="single" w:sz="4" w:space="0" w:color="auto"/>
              <w:bottom w:val="single" w:sz="4" w:space="0" w:color="auto"/>
              <w:right w:val="single" w:sz="4" w:space="0" w:color="auto"/>
            </w:tcBorders>
            <w:noWrap/>
            <w:hideMark/>
          </w:tcPr>
          <w:p w14:paraId="6EB9987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11B95F3" w14:textId="77777777" w:rsidR="002817C4" w:rsidRDefault="002817C4" w:rsidP="004C146C">
            <w:pPr>
              <w:spacing w:line="240" w:lineRule="auto"/>
              <w:rPr>
                <w:lang w:eastAsia="lt-LT"/>
              </w:rPr>
            </w:pPr>
            <w:r>
              <w:rPr>
                <w:lang w:eastAsia="lt-LT"/>
              </w:rPr>
              <w:t>-0,6</w:t>
            </w:r>
          </w:p>
        </w:tc>
      </w:tr>
      <w:tr w:rsidR="002817C4" w14:paraId="53414BE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6F690B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C19721A"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473B11D5" w14:textId="77777777" w:rsidR="002817C4" w:rsidRDefault="002817C4" w:rsidP="004C146C">
            <w:pPr>
              <w:spacing w:line="240" w:lineRule="auto"/>
              <w:rPr>
                <w:lang w:eastAsia="lt-LT"/>
              </w:rPr>
            </w:pPr>
            <w:r>
              <w:rPr>
                <w:lang w:eastAsia="lt-LT"/>
              </w:rPr>
              <w:t>48,4</w:t>
            </w:r>
          </w:p>
        </w:tc>
        <w:tc>
          <w:tcPr>
            <w:tcW w:w="766" w:type="dxa"/>
            <w:tcBorders>
              <w:top w:val="single" w:sz="4" w:space="0" w:color="auto"/>
              <w:left w:val="single" w:sz="4" w:space="0" w:color="auto"/>
              <w:bottom w:val="single" w:sz="4" w:space="0" w:color="auto"/>
              <w:right w:val="single" w:sz="4" w:space="0" w:color="auto"/>
            </w:tcBorders>
            <w:noWrap/>
            <w:hideMark/>
          </w:tcPr>
          <w:p w14:paraId="4027EFAC"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722646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D73028F" w14:textId="77777777" w:rsidR="002817C4" w:rsidRDefault="002817C4" w:rsidP="004C146C">
            <w:pPr>
              <w:spacing w:line="240" w:lineRule="auto"/>
              <w:rPr>
                <w:lang w:eastAsia="lt-LT"/>
              </w:rPr>
            </w:pPr>
            <w:r>
              <w:rPr>
                <w:lang w:eastAsia="lt-LT"/>
              </w:rPr>
              <w:t>48,4</w:t>
            </w:r>
          </w:p>
        </w:tc>
        <w:tc>
          <w:tcPr>
            <w:tcW w:w="866" w:type="dxa"/>
            <w:tcBorders>
              <w:top w:val="single" w:sz="4" w:space="0" w:color="auto"/>
              <w:left w:val="single" w:sz="4" w:space="0" w:color="auto"/>
              <w:bottom w:val="single" w:sz="4" w:space="0" w:color="auto"/>
              <w:right w:val="single" w:sz="4" w:space="0" w:color="auto"/>
            </w:tcBorders>
            <w:noWrap/>
            <w:hideMark/>
          </w:tcPr>
          <w:p w14:paraId="20360FCD" w14:textId="77777777" w:rsidR="002817C4" w:rsidRDefault="002817C4" w:rsidP="004C146C">
            <w:pPr>
              <w:spacing w:line="240" w:lineRule="auto"/>
              <w:rPr>
                <w:lang w:eastAsia="lt-LT"/>
              </w:rPr>
            </w:pPr>
            <w:r>
              <w:rPr>
                <w:lang w:eastAsia="lt-LT"/>
              </w:rPr>
              <w:t>62,0</w:t>
            </w:r>
          </w:p>
        </w:tc>
        <w:tc>
          <w:tcPr>
            <w:tcW w:w="866" w:type="dxa"/>
            <w:tcBorders>
              <w:top w:val="single" w:sz="4" w:space="0" w:color="auto"/>
              <w:left w:val="single" w:sz="4" w:space="0" w:color="auto"/>
              <w:bottom w:val="single" w:sz="4" w:space="0" w:color="auto"/>
              <w:right w:val="single" w:sz="4" w:space="0" w:color="auto"/>
            </w:tcBorders>
            <w:noWrap/>
            <w:hideMark/>
          </w:tcPr>
          <w:p w14:paraId="5508FBD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4B3700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2DDAA78" w14:textId="77777777" w:rsidR="002817C4" w:rsidRDefault="002817C4" w:rsidP="004C146C">
            <w:pPr>
              <w:spacing w:line="240" w:lineRule="auto"/>
              <w:rPr>
                <w:lang w:eastAsia="lt-LT"/>
              </w:rPr>
            </w:pPr>
            <w:r>
              <w:rPr>
                <w:lang w:eastAsia="lt-LT"/>
              </w:rPr>
              <w:t>62,0</w:t>
            </w:r>
          </w:p>
        </w:tc>
        <w:tc>
          <w:tcPr>
            <w:tcW w:w="833" w:type="dxa"/>
            <w:tcBorders>
              <w:top w:val="single" w:sz="4" w:space="0" w:color="auto"/>
              <w:left w:val="single" w:sz="4" w:space="0" w:color="auto"/>
              <w:bottom w:val="single" w:sz="4" w:space="0" w:color="auto"/>
              <w:right w:val="single" w:sz="4" w:space="0" w:color="auto"/>
            </w:tcBorders>
            <w:noWrap/>
            <w:hideMark/>
          </w:tcPr>
          <w:p w14:paraId="0CE15C9E" w14:textId="77777777" w:rsidR="002817C4" w:rsidRDefault="002817C4" w:rsidP="004C146C">
            <w:pPr>
              <w:spacing w:line="240" w:lineRule="auto"/>
              <w:rPr>
                <w:lang w:eastAsia="lt-LT"/>
              </w:rPr>
            </w:pPr>
            <w:r>
              <w:rPr>
                <w:lang w:eastAsia="lt-LT"/>
              </w:rPr>
              <w:t>13,6</w:t>
            </w:r>
          </w:p>
        </w:tc>
        <w:tc>
          <w:tcPr>
            <w:tcW w:w="833" w:type="dxa"/>
            <w:tcBorders>
              <w:top w:val="single" w:sz="4" w:space="0" w:color="auto"/>
              <w:left w:val="single" w:sz="4" w:space="0" w:color="auto"/>
              <w:bottom w:val="single" w:sz="4" w:space="0" w:color="auto"/>
              <w:right w:val="single" w:sz="4" w:space="0" w:color="auto"/>
            </w:tcBorders>
            <w:noWrap/>
            <w:hideMark/>
          </w:tcPr>
          <w:p w14:paraId="3CAAD48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0A7C8D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FD115E2" w14:textId="77777777" w:rsidR="002817C4" w:rsidRDefault="002817C4" w:rsidP="004C146C">
            <w:pPr>
              <w:spacing w:line="240" w:lineRule="auto"/>
              <w:rPr>
                <w:lang w:eastAsia="lt-LT"/>
              </w:rPr>
            </w:pPr>
            <w:r>
              <w:rPr>
                <w:lang w:eastAsia="lt-LT"/>
              </w:rPr>
              <w:t>13,6</w:t>
            </w:r>
          </w:p>
        </w:tc>
      </w:tr>
      <w:tr w:rsidR="002817C4" w14:paraId="6E7455B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B09C93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1782256"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48CA064C" w14:textId="77777777" w:rsidR="002817C4" w:rsidRDefault="002817C4" w:rsidP="004C146C">
            <w:pPr>
              <w:spacing w:line="240" w:lineRule="auto"/>
              <w:rPr>
                <w:lang w:eastAsia="lt-LT"/>
              </w:rPr>
            </w:pPr>
            <w:r>
              <w:rPr>
                <w:lang w:eastAsia="lt-LT"/>
              </w:rPr>
              <w:t>5962,5</w:t>
            </w:r>
          </w:p>
        </w:tc>
        <w:tc>
          <w:tcPr>
            <w:tcW w:w="766" w:type="dxa"/>
            <w:tcBorders>
              <w:top w:val="single" w:sz="4" w:space="0" w:color="auto"/>
              <w:left w:val="single" w:sz="4" w:space="0" w:color="auto"/>
              <w:bottom w:val="single" w:sz="4" w:space="0" w:color="auto"/>
              <w:right w:val="single" w:sz="4" w:space="0" w:color="auto"/>
            </w:tcBorders>
            <w:noWrap/>
            <w:hideMark/>
          </w:tcPr>
          <w:p w14:paraId="09606F46" w14:textId="77777777" w:rsidR="002817C4" w:rsidRDefault="002817C4" w:rsidP="004C146C">
            <w:pPr>
              <w:spacing w:line="240" w:lineRule="auto"/>
              <w:rPr>
                <w:lang w:eastAsia="lt-LT"/>
              </w:rPr>
            </w:pPr>
            <w:r>
              <w:rPr>
                <w:lang w:eastAsia="lt-LT"/>
              </w:rPr>
              <w:t>5838,6</w:t>
            </w:r>
          </w:p>
        </w:tc>
        <w:tc>
          <w:tcPr>
            <w:tcW w:w="566" w:type="dxa"/>
            <w:tcBorders>
              <w:top w:val="single" w:sz="4" w:space="0" w:color="auto"/>
              <w:left w:val="single" w:sz="4" w:space="0" w:color="auto"/>
              <w:bottom w:val="single" w:sz="4" w:space="0" w:color="auto"/>
              <w:right w:val="single" w:sz="4" w:space="0" w:color="auto"/>
            </w:tcBorders>
            <w:noWrap/>
            <w:hideMark/>
          </w:tcPr>
          <w:p w14:paraId="539985D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B0E997" w14:textId="77777777" w:rsidR="002817C4" w:rsidRDefault="002817C4" w:rsidP="004C146C">
            <w:pPr>
              <w:spacing w:line="240" w:lineRule="auto"/>
              <w:rPr>
                <w:lang w:eastAsia="lt-LT"/>
              </w:rPr>
            </w:pPr>
            <w:r>
              <w:rPr>
                <w:lang w:eastAsia="lt-LT"/>
              </w:rPr>
              <w:t>123,9</w:t>
            </w:r>
          </w:p>
        </w:tc>
        <w:tc>
          <w:tcPr>
            <w:tcW w:w="866" w:type="dxa"/>
            <w:tcBorders>
              <w:top w:val="single" w:sz="4" w:space="0" w:color="auto"/>
              <w:left w:val="single" w:sz="4" w:space="0" w:color="auto"/>
              <w:bottom w:val="single" w:sz="4" w:space="0" w:color="auto"/>
              <w:right w:val="single" w:sz="4" w:space="0" w:color="auto"/>
            </w:tcBorders>
            <w:noWrap/>
            <w:hideMark/>
          </w:tcPr>
          <w:p w14:paraId="74FE272F" w14:textId="77777777" w:rsidR="002817C4" w:rsidRDefault="002817C4" w:rsidP="004C146C">
            <w:pPr>
              <w:spacing w:line="240" w:lineRule="auto"/>
              <w:rPr>
                <w:lang w:eastAsia="lt-LT"/>
              </w:rPr>
            </w:pPr>
            <w:r>
              <w:rPr>
                <w:lang w:eastAsia="lt-LT"/>
              </w:rPr>
              <w:t>9109,5</w:t>
            </w:r>
          </w:p>
        </w:tc>
        <w:tc>
          <w:tcPr>
            <w:tcW w:w="866" w:type="dxa"/>
            <w:tcBorders>
              <w:top w:val="single" w:sz="4" w:space="0" w:color="auto"/>
              <w:left w:val="single" w:sz="4" w:space="0" w:color="auto"/>
              <w:bottom w:val="single" w:sz="4" w:space="0" w:color="auto"/>
              <w:right w:val="single" w:sz="4" w:space="0" w:color="auto"/>
            </w:tcBorders>
            <w:noWrap/>
            <w:hideMark/>
          </w:tcPr>
          <w:p w14:paraId="55323467" w14:textId="77777777" w:rsidR="002817C4" w:rsidRDefault="002817C4" w:rsidP="004C146C">
            <w:pPr>
              <w:spacing w:line="240" w:lineRule="auto"/>
              <w:rPr>
                <w:lang w:eastAsia="lt-LT"/>
              </w:rPr>
            </w:pPr>
            <w:r>
              <w:rPr>
                <w:lang w:eastAsia="lt-LT"/>
              </w:rPr>
              <w:t>8410,1</w:t>
            </w:r>
          </w:p>
        </w:tc>
        <w:tc>
          <w:tcPr>
            <w:tcW w:w="566" w:type="dxa"/>
            <w:tcBorders>
              <w:top w:val="single" w:sz="4" w:space="0" w:color="auto"/>
              <w:left w:val="single" w:sz="4" w:space="0" w:color="auto"/>
              <w:bottom w:val="single" w:sz="4" w:space="0" w:color="auto"/>
              <w:right w:val="single" w:sz="4" w:space="0" w:color="auto"/>
            </w:tcBorders>
            <w:noWrap/>
            <w:hideMark/>
          </w:tcPr>
          <w:p w14:paraId="021136D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971FE18" w14:textId="77777777" w:rsidR="002817C4" w:rsidRDefault="002817C4" w:rsidP="004C146C">
            <w:pPr>
              <w:spacing w:line="240" w:lineRule="auto"/>
              <w:rPr>
                <w:lang w:eastAsia="lt-LT"/>
              </w:rPr>
            </w:pPr>
            <w:r>
              <w:rPr>
                <w:lang w:eastAsia="lt-LT"/>
              </w:rPr>
              <w:t>699,4</w:t>
            </w:r>
          </w:p>
        </w:tc>
        <w:tc>
          <w:tcPr>
            <w:tcW w:w="833" w:type="dxa"/>
            <w:tcBorders>
              <w:top w:val="single" w:sz="4" w:space="0" w:color="auto"/>
              <w:left w:val="single" w:sz="4" w:space="0" w:color="auto"/>
              <w:bottom w:val="single" w:sz="4" w:space="0" w:color="auto"/>
              <w:right w:val="single" w:sz="4" w:space="0" w:color="auto"/>
            </w:tcBorders>
            <w:noWrap/>
            <w:hideMark/>
          </w:tcPr>
          <w:p w14:paraId="552DC1B3" w14:textId="77777777" w:rsidR="002817C4" w:rsidRDefault="002817C4" w:rsidP="004C146C">
            <w:pPr>
              <w:spacing w:line="240" w:lineRule="auto"/>
              <w:rPr>
                <w:lang w:eastAsia="lt-LT"/>
              </w:rPr>
            </w:pPr>
            <w:r>
              <w:rPr>
                <w:lang w:eastAsia="lt-LT"/>
              </w:rPr>
              <w:t>3147,0</w:t>
            </w:r>
          </w:p>
        </w:tc>
        <w:tc>
          <w:tcPr>
            <w:tcW w:w="833" w:type="dxa"/>
            <w:tcBorders>
              <w:top w:val="single" w:sz="4" w:space="0" w:color="auto"/>
              <w:left w:val="single" w:sz="4" w:space="0" w:color="auto"/>
              <w:bottom w:val="single" w:sz="4" w:space="0" w:color="auto"/>
              <w:right w:val="single" w:sz="4" w:space="0" w:color="auto"/>
            </w:tcBorders>
            <w:noWrap/>
            <w:hideMark/>
          </w:tcPr>
          <w:p w14:paraId="576CDED8" w14:textId="77777777" w:rsidR="002817C4" w:rsidRDefault="002817C4" w:rsidP="004C146C">
            <w:pPr>
              <w:spacing w:line="240" w:lineRule="auto"/>
              <w:rPr>
                <w:lang w:eastAsia="lt-LT"/>
              </w:rPr>
            </w:pPr>
            <w:r>
              <w:rPr>
                <w:lang w:eastAsia="lt-LT"/>
              </w:rPr>
              <w:t>2571,5</w:t>
            </w:r>
          </w:p>
        </w:tc>
        <w:tc>
          <w:tcPr>
            <w:tcW w:w="533" w:type="dxa"/>
            <w:tcBorders>
              <w:top w:val="single" w:sz="4" w:space="0" w:color="auto"/>
              <w:left w:val="single" w:sz="4" w:space="0" w:color="auto"/>
              <w:bottom w:val="single" w:sz="4" w:space="0" w:color="auto"/>
              <w:right w:val="single" w:sz="4" w:space="0" w:color="auto"/>
            </w:tcBorders>
            <w:noWrap/>
            <w:hideMark/>
          </w:tcPr>
          <w:p w14:paraId="06ADF71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AEDC390" w14:textId="77777777" w:rsidR="002817C4" w:rsidRDefault="002817C4" w:rsidP="004C146C">
            <w:pPr>
              <w:spacing w:line="240" w:lineRule="auto"/>
              <w:rPr>
                <w:lang w:eastAsia="lt-LT"/>
              </w:rPr>
            </w:pPr>
            <w:r>
              <w:rPr>
                <w:lang w:eastAsia="lt-LT"/>
              </w:rPr>
              <w:t>575,5</w:t>
            </w:r>
          </w:p>
        </w:tc>
      </w:tr>
      <w:tr w:rsidR="002817C4" w14:paraId="17A52CF6"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0008FE43" w14:textId="77777777" w:rsidR="002817C4" w:rsidRDefault="002817C4">
            <w:pPr>
              <w:spacing w:line="240" w:lineRule="auto"/>
              <w:rPr>
                <w:lang w:eastAsia="lt-LT"/>
              </w:rPr>
            </w:pPr>
            <w:r>
              <w:rPr>
                <w:lang w:eastAsia="lt-LT"/>
              </w:rPr>
              <w:t>Transporto kompensacijų mokėjimas</w:t>
            </w:r>
          </w:p>
        </w:tc>
        <w:tc>
          <w:tcPr>
            <w:tcW w:w="1017" w:type="dxa"/>
            <w:tcBorders>
              <w:top w:val="single" w:sz="4" w:space="0" w:color="auto"/>
              <w:left w:val="single" w:sz="4" w:space="0" w:color="auto"/>
              <w:bottom w:val="single" w:sz="4" w:space="0" w:color="auto"/>
              <w:right w:val="single" w:sz="4" w:space="0" w:color="auto"/>
            </w:tcBorders>
            <w:noWrap/>
            <w:hideMark/>
          </w:tcPr>
          <w:p w14:paraId="740F0D67"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00822A0D" w14:textId="77777777" w:rsidR="002817C4" w:rsidRDefault="002817C4" w:rsidP="004C146C">
            <w:pPr>
              <w:spacing w:line="240" w:lineRule="auto"/>
              <w:rPr>
                <w:lang w:eastAsia="lt-LT"/>
              </w:rPr>
            </w:pPr>
            <w:r>
              <w:rPr>
                <w:lang w:eastAsia="lt-LT"/>
              </w:rPr>
              <w:t>4104,9</w:t>
            </w:r>
          </w:p>
        </w:tc>
        <w:tc>
          <w:tcPr>
            <w:tcW w:w="766" w:type="dxa"/>
            <w:tcBorders>
              <w:top w:val="single" w:sz="4" w:space="0" w:color="auto"/>
              <w:left w:val="single" w:sz="4" w:space="0" w:color="auto"/>
              <w:bottom w:val="single" w:sz="4" w:space="0" w:color="auto"/>
              <w:right w:val="single" w:sz="4" w:space="0" w:color="auto"/>
            </w:tcBorders>
            <w:noWrap/>
            <w:hideMark/>
          </w:tcPr>
          <w:p w14:paraId="1C93D8C4" w14:textId="77777777" w:rsidR="002817C4" w:rsidRDefault="002817C4" w:rsidP="004C146C">
            <w:pPr>
              <w:spacing w:line="240" w:lineRule="auto"/>
              <w:rPr>
                <w:lang w:eastAsia="lt-LT"/>
              </w:rPr>
            </w:pPr>
            <w:r>
              <w:rPr>
                <w:lang w:eastAsia="lt-LT"/>
              </w:rPr>
              <w:t>4104,9</w:t>
            </w:r>
          </w:p>
        </w:tc>
        <w:tc>
          <w:tcPr>
            <w:tcW w:w="566" w:type="dxa"/>
            <w:tcBorders>
              <w:top w:val="single" w:sz="4" w:space="0" w:color="auto"/>
              <w:left w:val="single" w:sz="4" w:space="0" w:color="auto"/>
              <w:bottom w:val="single" w:sz="4" w:space="0" w:color="auto"/>
              <w:right w:val="single" w:sz="4" w:space="0" w:color="auto"/>
            </w:tcBorders>
            <w:noWrap/>
            <w:hideMark/>
          </w:tcPr>
          <w:p w14:paraId="6EEF98D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8C759F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2D24F17" w14:textId="77777777" w:rsidR="002817C4" w:rsidRDefault="002817C4" w:rsidP="004C146C">
            <w:pPr>
              <w:spacing w:line="240" w:lineRule="auto"/>
              <w:rPr>
                <w:lang w:eastAsia="lt-LT"/>
              </w:rPr>
            </w:pPr>
            <w:r>
              <w:rPr>
                <w:lang w:eastAsia="lt-LT"/>
              </w:rPr>
              <w:t>3009,8</w:t>
            </w:r>
          </w:p>
        </w:tc>
        <w:tc>
          <w:tcPr>
            <w:tcW w:w="866" w:type="dxa"/>
            <w:tcBorders>
              <w:top w:val="single" w:sz="4" w:space="0" w:color="auto"/>
              <w:left w:val="single" w:sz="4" w:space="0" w:color="auto"/>
              <w:bottom w:val="single" w:sz="4" w:space="0" w:color="auto"/>
              <w:right w:val="single" w:sz="4" w:space="0" w:color="auto"/>
            </w:tcBorders>
            <w:noWrap/>
            <w:hideMark/>
          </w:tcPr>
          <w:p w14:paraId="2930E56C" w14:textId="77777777" w:rsidR="002817C4" w:rsidRDefault="002817C4" w:rsidP="004C146C">
            <w:pPr>
              <w:spacing w:line="240" w:lineRule="auto"/>
              <w:rPr>
                <w:lang w:eastAsia="lt-LT"/>
              </w:rPr>
            </w:pPr>
            <w:r>
              <w:rPr>
                <w:lang w:eastAsia="lt-LT"/>
              </w:rPr>
              <w:t>3009,8</w:t>
            </w:r>
          </w:p>
        </w:tc>
        <w:tc>
          <w:tcPr>
            <w:tcW w:w="566" w:type="dxa"/>
            <w:tcBorders>
              <w:top w:val="single" w:sz="4" w:space="0" w:color="auto"/>
              <w:left w:val="single" w:sz="4" w:space="0" w:color="auto"/>
              <w:bottom w:val="single" w:sz="4" w:space="0" w:color="auto"/>
              <w:right w:val="single" w:sz="4" w:space="0" w:color="auto"/>
            </w:tcBorders>
            <w:noWrap/>
            <w:hideMark/>
          </w:tcPr>
          <w:p w14:paraId="53DE1F5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648AB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B2B81D4" w14:textId="77777777" w:rsidR="002817C4" w:rsidRDefault="002817C4" w:rsidP="004C146C">
            <w:pPr>
              <w:spacing w:line="240" w:lineRule="auto"/>
              <w:rPr>
                <w:lang w:eastAsia="lt-LT"/>
              </w:rPr>
            </w:pPr>
            <w:r>
              <w:rPr>
                <w:lang w:eastAsia="lt-LT"/>
              </w:rPr>
              <w:t>-1095,1</w:t>
            </w:r>
          </w:p>
        </w:tc>
        <w:tc>
          <w:tcPr>
            <w:tcW w:w="833" w:type="dxa"/>
            <w:tcBorders>
              <w:top w:val="single" w:sz="4" w:space="0" w:color="auto"/>
              <w:left w:val="single" w:sz="4" w:space="0" w:color="auto"/>
              <w:bottom w:val="single" w:sz="4" w:space="0" w:color="auto"/>
              <w:right w:val="single" w:sz="4" w:space="0" w:color="auto"/>
            </w:tcBorders>
            <w:noWrap/>
            <w:hideMark/>
          </w:tcPr>
          <w:p w14:paraId="3F205D96" w14:textId="77777777" w:rsidR="002817C4" w:rsidRDefault="002817C4" w:rsidP="004C146C">
            <w:pPr>
              <w:spacing w:line="240" w:lineRule="auto"/>
              <w:rPr>
                <w:lang w:eastAsia="lt-LT"/>
              </w:rPr>
            </w:pPr>
            <w:r>
              <w:rPr>
                <w:lang w:eastAsia="lt-LT"/>
              </w:rPr>
              <w:t>-1095,1</w:t>
            </w:r>
          </w:p>
        </w:tc>
        <w:tc>
          <w:tcPr>
            <w:tcW w:w="533" w:type="dxa"/>
            <w:tcBorders>
              <w:top w:val="single" w:sz="4" w:space="0" w:color="auto"/>
              <w:left w:val="single" w:sz="4" w:space="0" w:color="auto"/>
              <w:bottom w:val="single" w:sz="4" w:space="0" w:color="auto"/>
              <w:right w:val="single" w:sz="4" w:space="0" w:color="auto"/>
            </w:tcBorders>
            <w:noWrap/>
            <w:hideMark/>
          </w:tcPr>
          <w:p w14:paraId="57B3067A"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A0C5F00" w14:textId="77777777" w:rsidR="002817C4" w:rsidRDefault="002817C4" w:rsidP="004C146C">
            <w:pPr>
              <w:spacing w:line="240" w:lineRule="auto"/>
              <w:rPr>
                <w:rFonts w:asciiTheme="minorHAnsi" w:eastAsiaTheme="minorHAnsi" w:hAnsiTheme="minorHAnsi" w:cstheme="minorBidi"/>
                <w:lang w:eastAsia="lt-LT"/>
              </w:rPr>
            </w:pPr>
          </w:p>
        </w:tc>
      </w:tr>
      <w:tr w:rsidR="002817C4" w14:paraId="1F07DB0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6BAA86B"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1DBDC8D"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5AA8D23B" w14:textId="77777777" w:rsidR="002817C4" w:rsidRDefault="002817C4" w:rsidP="004C146C">
            <w:pPr>
              <w:spacing w:line="240" w:lineRule="auto"/>
              <w:rPr>
                <w:lang w:eastAsia="lt-LT"/>
              </w:rPr>
            </w:pPr>
            <w:r>
              <w:rPr>
                <w:lang w:eastAsia="lt-LT"/>
              </w:rPr>
              <w:t>422,9</w:t>
            </w:r>
          </w:p>
        </w:tc>
        <w:tc>
          <w:tcPr>
            <w:tcW w:w="766" w:type="dxa"/>
            <w:tcBorders>
              <w:top w:val="single" w:sz="4" w:space="0" w:color="auto"/>
              <w:left w:val="single" w:sz="4" w:space="0" w:color="auto"/>
              <w:bottom w:val="single" w:sz="4" w:space="0" w:color="auto"/>
              <w:right w:val="single" w:sz="4" w:space="0" w:color="auto"/>
            </w:tcBorders>
            <w:noWrap/>
            <w:hideMark/>
          </w:tcPr>
          <w:p w14:paraId="19960671" w14:textId="77777777" w:rsidR="002817C4" w:rsidRDefault="002817C4" w:rsidP="004C146C">
            <w:pPr>
              <w:spacing w:line="240" w:lineRule="auto"/>
              <w:rPr>
                <w:lang w:eastAsia="lt-LT"/>
              </w:rPr>
            </w:pPr>
            <w:r>
              <w:rPr>
                <w:lang w:eastAsia="lt-LT"/>
              </w:rPr>
              <w:t>422,9</w:t>
            </w:r>
          </w:p>
        </w:tc>
        <w:tc>
          <w:tcPr>
            <w:tcW w:w="566" w:type="dxa"/>
            <w:tcBorders>
              <w:top w:val="single" w:sz="4" w:space="0" w:color="auto"/>
              <w:left w:val="single" w:sz="4" w:space="0" w:color="auto"/>
              <w:bottom w:val="single" w:sz="4" w:space="0" w:color="auto"/>
              <w:right w:val="single" w:sz="4" w:space="0" w:color="auto"/>
            </w:tcBorders>
            <w:noWrap/>
            <w:hideMark/>
          </w:tcPr>
          <w:p w14:paraId="2B81CAD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4F268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086822E" w14:textId="77777777" w:rsidR="002817C4" w:rsidRDefault="002817C4" w:rsidP="004C146C">
            <w:pPr>
              <w:spacing w:line="240" w:lineRule="auto"/>
              <w:rPr>
                <w:lang w:eastAsia="lt-LT"/>
              </w:rPr>
            </w:pPr>
            <w:r>
              <w:rPr>
                <w:lang w:eastAsia="lt-LT"/>
              </w:rPr>
              <w:t>3000,0</w:t>
            </w:r>
          </w:p>
        </w:tc>
        <w:tc>
          <w:tcPr>
            <w:tcW w:w="866" w:type="dxa"/>
            <w:tcBorders>
              <w:top w:val="single" w:sz="4" w:space="0" w:color="auto"/>
              <w:left w:val="single" w:sz="4" w:space="0" w:color="auto"/>
              <w:bottom w:val="single" w:sz="4" w:space="0" w:color="auto"/>
              <w:right w:val="single" w:sz="4" w:space="0" w:color="auto"/>
            </w:tcBorders>
            <w:noWrap/>
            <w:hideMark/>
          </w:tcPr>
          <w:p w14:paraId="533CF6D3" w14:textId="77777777" w:rsidR="002817C4" w:rsidRDefault="002817C4" w:rsidP="004C146C">
            <w:pPr>
              <w:spacing w:line="240" w:lineRule="auto"/>
              <w:rPr>
                <w:lang w:eastAsia="lt-LT"/>
              </w:rPr>
            </w:pPr>
            <w:r>
              <w:rPr>
                <w:lang w:eastAsia="lt-LT"/>
              </w:rPr>
              <w:t>3000,0</w:t>
            </w:r>
          </w:p>
        </w:tc>
        <w:tc>
          <w:tcPr>
            <w:tcW w:w="566" w:type="dxa"/>
            <w:tcBorders>
              <w:top w:val="single" w:sz="4" w:space="0" w:color="auto"/>
              <w:left w:val="single" w:sz="4" w:space="0" w:color="auto"/>
              <w:bottom w:val="single" w:sz="4" w:space="0" w:color="auto"/>
              <w:right w:val="single" w:sz="4" w:space="0" w:color="auto"/>
            </w:tcBorders>
            <w:noWrap/>
            <w:hideMark/>
          </w:tcPr>
          <w:p w14:paraId="64D5EDDE"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E13491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4E809B1" w14:textId="77777777" w:rsidR="002817C4" w:rsidRDefault="002817C4" w:rsidP="004C146C">
            <w:pPr>
              <w:spacing w:line="240" w:lineRule="auto"/>
              <w:rPr>
                <w:lang w:eastAsia="lt-LT"/>
              </w:rPr>
            </w:pPr>
            <w:r>
              <w:rPr>
                <w:lang w:eastAsia="lt-LT"/>
              </w:rPr>
              <w:t>2577,1</w:t>
            </w:r>
          </w:p>
        </w:tc>
        <w:tc>
          <w:tcPr>
            <w:tcW w:w="833" w:type="dxa"/>
            <w:tcBorders>
              <w:top w:val="single" w:sz="4" w:space="0" w:color="auto"/>
              <w:left w:val="single" w:sz="4" w:space="0" w:color="auto"/>
              <w:bottom w:val="single" w:sz="4" w:space="0" w:color="auto"/>
              <w:right w:val="single" w:sz="4" w:space="0" w:color="auto"/>
            </w:tcBorders>
            <w:noWrap/>
            <w:hideMark/>
          </w:tcPr>
          <w:p w14:paraId="14C89B67" w14:textId="77777777" w:rsidR="002817C4" w:rsidRDefault="002817C4" w:rsidP="004C146C">
            <w:pPr>
              <w:spacing w:line="240" w:lineRule="auto"/>
              <w:rPr>
                <w:lang w:eastAsia="lt-LT"/>
              </w:rPr>
            </w:pPr>
            <w:r>
              <w:rPr>
                <w:lang w:eastAsia="lt-LT"/>
              </w:rPr>
              <w:t>2577,1</w:t>
            </w:r>
          </w:p>
        </w:tc>
        <w:tc>
          <w:tcPr>
            <w:tcW w:w="533" w:type="dxa"/>
            <w:tcBorders>
              <w:top w:val="single" w:sz="4" w:space="0" w:color="auto"/>
              <w:left w:val="single" w:sz="4" w:space="0" w:color="auto"/>
              <w:bottom w:val="single" w:sz="4" w:space="0" w:color="auto"/>
              <w:right w:val="single" w:sz="4" w:space="0" w:color="auto"/>
            </w:tcBorders>
            <w:noWrap/>
            <w:hideMark/>
          </w:tcPr>
          <w:p w14:paraId="6EFE788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364045B" w14:textId="77777777" w:rsidR="002817C4" w:rsidRDefault="002817C4" w:rsidP="004C146C">
            <w:pPr>
              <w:spacing w:line="240" w:lineRule="auto"/>
              <w:rPr>
                <w:rFonts w:asciiTheme="minorHAnsi" w:eastAsiaTheme="minorHAnsi" w:hAnsiTheme="minorHAnsi" w:cstheme="minorBidi"/>
                <w:lang w:eastAsia="lt-LT"/>
              </w:rPr>
            </w:pPr>
          </w:p>
        </w:tc>
      </w:tr>
      <w:tr w:rsidR="002817C4" w14:paraId="1F450801"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B6A1EF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133B764"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80F24E3" w14:textId="77777777" w:rsidR="002817C4" w:rsidRDefault="002817C4" w:rsidP="004C146C">
            <w:pPr>
              <w:spacing w:line="240" w:lineRule="auto"/>
              <w:rPr>
                <w:lang w:eastAsia="lt-LT"/>
              </w:rPr>
            </w:pPr>
            <w:r>
              <w:rPr>
                <w:lang w:eastAsia="lt-LT"/>
              </w:rPr>
              <w:t>4527,8</w:t>
            </w:r>
          </w:p>
        </w:tc>
        <w:tc>
          <w:tcPr>
            <w:tcW w:w="766" w:type="dxa"/>
            <w:tcBorders>
              <w:top w:val="single" w:sz="4" w:space="0" w:color="auto"/>
              <w:left w:val="single" w:sz="4" w:space="0" w:color="auto"/>
              <w:bottom w:val="single" w:sz="4" w:space="0" w:color="auto"/>
              <w:right w:val="single" w:sz="4" w:space="0" w:color="auto"/>
            </w:tcBorders>
            <w:noWrap/>
            <w:hideMark/>
          </w:tcPr>
          <w:p w14:paraId="3806DCBA" w14:textId="77777777" w:rsidR="002817C4" w:rsidRDefault="002817C4" w:rsidP="004C146C">
            <w:pPr>
              <w:spacing w:line="240" w:lineRule="auto"/>
              <w:rPr>
                <w:lang w:eastAsia="lt-LT"/>
              </w:rPr>
            </w:pPr>
            <w:r>
              <w:rPr>
                <w:lang w:eastAsia="lt-LT"/>
              </w:rPr>
              <w:t>4527,8</w:t>
            </w:r>
          </w:p>
        </w:tc>
        <w:tc>
          <w:tcPr>
            <w:tcW w:w="566" w:type="dxa"/>
            <w:tcBorders>
              <w:top w:val="single" w:sz="4" w:space="0" w:color="auto"/>
              <w:left w:val="single" w:sz="4" w:space="0" w:color="auto"/>
              <w:bottom w:val="single" w:sz="4" w:space="0" w:color="auto"/>
              <w:right w:val="single" w:sz="4" w:space="0" w:color="auto"/>
            </w:tcBorders>
            <w:noWrap/>
            <w:hideMark/>
          </w:tcPr>
          <w:p w14:paraId="7A4E9CB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4DF0DD2"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C21F625" w14:textId="77777777" w:rsidR="002817C4" w:rsidRDefault="002817C4" w:rsidP="004C146C">
            <w:pPr>
              <w:spacing w:line="240" w:lineRule="auto"/>
              <w:rPr>
                <w:lang w:eastAsia="lt-LT"/>
              </w:rPr>
            </w:pPr>
            <w:r>
              <w:rPr>
                <w:lang w:eastAsia="lt-LT"/>
              </w:rPr>
              <w:t>6009,8</w:t>
            </w:r>
          </w:p>
        </w:tc>
        <w:tc>
          <w:tcPr>
            <w:tcW w:w="866" w:type="dxa"/>
            <w:tcBorders>
              <w:top w:val="single" w:sz="4" w:space="0" w:color="auto"/>
              <w:left w:val="single" w:sz="4" w:space="0" w:color="auto"/>
              <w:bottom w:val="single" w:sz="4" w:space="0" w:color="auto"/>
              <w:right w:val="single" w:sz="4" w:space="0" w:color="auto"/>
            </w:tcBorders>
            <w:noWrap/>
            <w:hideMark/>
          </w:tcPr>
          <w:p w14:paraId="6DECE6DE" w14:textId="77777777" w:rsidR="002817C4" w:rsidRDefault="002817C4" w:rsidP="004C146C">
            <w:pPr>
              <w:spacing w:line="240" w:lineRule="auto"/>
              <w:rPr>
                <w:lang w:eastAsia="lt-LT"/>
              </w:rPr>
            </w:pPr>
            <w:r>
              <w:rPr>
                <w:lang w:eastAsia="lt-LT"/>
              </w:rPr>
              <w:t>6009,8</w:t>
            </w:r>
          </w:p>
        </w:tc>
        <w:tc>
          <w:tcPr>
            <w:tcW w:w="566" w:type="dxa"/>
            <w:tcBorders>
              <w:top w:val="single" w:sz="4" w:space="0" w:color="auto"/>
              <w:left w:val="single" w:sz="4" w:space="0" w:color="auto"/>
              <w:bottom w:val="single" w:sz="4" w:space="0" w:color="auto"/>
              <w:right w:val="single" w:sz="4" w:space="0" w:color="auto"/>
            </w:tcBorders>
            <w:noWrap/>
            <w:hideMark/>
          </w:tcPr>
          <w:p w14:paraId="3461D58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84A424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3DDCFF9" w14:textId="77777777" w:rsidR="002817C4" w:rsidRDefault="002817C4" w:rsidP="004C146C">
            <w:pPr>
              <w:spacing w:line="240" w:lineRule="auto"/>
              <w:rPr>
                <w:lang w:eastAsia="lt-LT"/>
              </w:rPr>
            </w:pPr>
            <w:r>
              <w:rPr>
                <w:lang w:eastAsia="lt-LT"/>
              </w:rPr>
              <w:t>1482,0</w:t>
            </w:r>
          </w:p>
        </w:tc>
        <w:tc>
          <w:tcPr>
            <w:tcW w:w="833" w:type="dxa"/>
            <w:tcBorders>
              <w:top w:val="single" w:sz="4" w:space="0" w:color="auto"/>
              <w:left w:val="single" w:sz="4" w:space="0" w:color="auto"/>
              <w:bottom w:val="single" w:sz="4" w:space="0" w:color="auto"/>
              <w:right w:val="single" w:sz="4" w:space="0" w:color="auto"/>
            </w:tcBorders>
            <w:noWrap/>
            <w:hideMark/>
          </w:tcPr>
          <w:p w14:paraId="2F805B0D" w14:textId="77777777" w:rsidR="002817C4" w:rsidRDefault="002817C4" w:rsidP="004C146C">
            <w:pPr>
              <w:spacing w:line="240" w:lineRule="auto"/>
              <w:rPr>
                <w:lang w:eastAsia="lt-LT"/>
              </w:rPr>
            </w:pPr>
            <w:r>
              <w:rPr>
                <w:lang w:eastAsia="lt-LT"/>
              </w:rPr>
              <w:t>1482,0</w:t>
            </w:r>
          </w:p>
        </w:tc>
        <w:tc>
          <w:tcPr>
            <w:tcW w:w="533" w:type="dxa"/>
            <w:tcBorders>
              <w:top w:val="single" w:sz="4" w:space="0" w:color="auto"/>
              <w:left w:val="single" w:sz="4" w:space="0" w:color="auto"/>
              <w:bottom w:val="single" w:sz="4" w:space="0" w:color="auto"/>
              <w:right w:val="single" w:sz="4" w:space="0" w:color="auto"/>
            </w:tcBorders>
            <w:noWrap/>
            <w:hideMark/>
          </w:tcPr>
          <w:p w14:paraId="6A31C229"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1F280D4" w14:textId="77777777" w:rsidR="002817C4" w:rsidRDefault="002817C4" w:rsidP="004C146C">
            <w:pPr>
              <w:spacing w:line="240" w:lineRule="auto"/>
              <w:rPr>
                <w:rFonts w:asciiTheme="minorHAnsi" w:eastAsiaTheme="minorHAnsi" w:hAnsiTheme="minorHAnsi" w:cstheme="minorBidi"/>
                <w:lang w:eastAsia="lt-LT"/>
              </w:rPr>
            </w:pPr>
          </w:p>
        </w:tc>
      </w:tr>
      <w:tr w:rsidR="002817C4" w14:paraId="6282F1A3" w14:textId="77777777" w:rsidTr="004C146C">
        <w:trPr>
          <w:cantSplit/>
          <w:trHeight w:val="765"/>
        </w:trPr>
        <w:tc>
          <w:tcPr>
            <w:tcW w:w="3916" w:type="dxa"/>
            <w:tcBorders>
              <w:top w:val="single" w:sz="4" w:space="0" w:color="auto"/>
              <w:left w:val="single" w:sz="4" w:space="0" w:color="auto"/>
              <w:bottom w:val="single" w:sz="4" w:space="0" w:color="auto"/>
              <w:right w:val="single" w:sz="4" w:space="0" w:color="auto"/>
            </w:tcBorders>
            <w:hideMark/>
          </w:tcPr>
          <w:p w14:paraId="3650D0AD" w14:textId="77777777" w:rsidR="002817C4" w:rsidRDefault="002817C4">
            <w:pPr>
              <w:spacing w:line="240" w:lineRule="auto"/>
              <w:rPr>
                <w:lang w:eastAsia="lt-LT"/>
              </w:rPr>
            </w:pPr>
            <w:r>
              <w:rPr>
                <w:lang w:eastAsia="lt-LT"/>
              </w:rPr>
              <w:t>Nuostolių, patirtų vežant keleivius vietinio reguliaraus susisiekimo autobusų maršrutais renginių metu, kompensavimas</w:t>
            </w:r>
          </w:p>
        </w:tc>
        <w:tc>
          <w:tcPr>
            <w:tcW w:w="1017" w:type="dxa"/>
            <w:tcBorders>
              <w:top w:val="single" w:sz="4" w:space="0" w:color="auto"/>
              <w:left w:val="single" w:sz="4" w:space="0" w:color="auto"/>
              <w:bottom w:val="single" w:sz="4" w:space="0" w:color="auto"/>
              <w:right w:val="single" w:sz="4" w:space="0" w:color="auto"/>
            </w:tcBorders>
            <w:noWrap/>
            <w:hideMark/>
          </w:tcPr>
          <w:p w14:paraId="55624D2B"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37376009" w14:textId="77777777" w:rsidR="002817C4" w:rsidRDefault="002817C4" w:rsidP="004C146C">
            <w:pPr>
              <w:spacing w:line="240" w:lineRule="auto"/>
              <w:rPr>
                <w:lang w:eastAsia="lt-LT"/>
              </w:rPr>
            </w:pPr>
            <w:r>
              <w:rPr>
                <w:lang w:eastAsia="lt-LT"/>
              </w:rPr>
              <w:t>29,9</w:t>
            </w:r>
          </w:p>
        </w:tc>
        <w:tc>
          <w:tcPr>
            <w:tcW w:w="766" w:type="dxa"/>
            <w:tcBorders>
              <w:top w:val="single" w:sz="4" w:space="0" w:color="auto"/>
              <w:left w:val="single" w:sz="4" w:space="0" w:color="auto"/>
              <w:bottom w:val="single" w:sz="4" w:space="0" w:color="auto"/>
              <w:right w:val="single" w:sz="4" w:space="0" w:color="auto"/>
            </w:tcBorders>
            <w:noWrap/>
            <w:hideMark/>
          </w:tcPr>
          <w:p w14:paraId="626C04F2" w14:textId="77777777" w:rsidR="002817C4" w:rsidRDefault="002817C4" w:rsidP="004C146C">
            <w:pPr>
              <w:spacing w:line="240" w:lineRule="auto"/>
              <w:rPr>
                <w:lang w:eastAsia="lt-LT"/>
              </w:rPr>
            </w:pPr>
            <w:r>
              <w:rPr>
                <w:lang w:eastAsia="lt-LT"/>
              </w:rPr>
              <w:t>29,9</w:t>
            </w:r>
          </w:p>
        </w:tc>
        <w:tc>
          <w:tcPr>
            <w:tcW w:w="566" w:type="dxa"/>
            <w:tcBorders>
              <w:top w:val="single" w:sz="4" w:space="0" w:color="auto"/>
              <w:left w:val="single" w:sz="4" w:space="0" w:color="auto"/>
              <w:bottom w:val="single" w:sz="4" w:space="0" w:color="auto"/>
              <w:right w:val="single" w:sz="4" w:space="0" w:color="auto"/>
            </w:tcBorders>
            <w:noWrap/>
            <w:hideMark/>
          </w:tcPr>
          <w:p w14:paraId="6506A34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AB30C8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1F444D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3012BD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EFAD09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21C8C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620B83C" w14:textId="77777777" w:rsidR="002817C4" w:rsidRDefault="002817C4" w:rsidP="004C146C">
            <w:pPr>
              <w:spacing w:line="240" w:lineRule="auto"/>
              <w:rPr>
                <w:lang w:eastAsia="lt-LT"/>
              </w:rPr>
            </w:pPr>
            <w:r>
              <w:rPr>
                <w:lang w:eastAsia="lt-LT"/>
              </w:rPr>
              <w:t>-29,9</w:t>
            </w:r>
          </w:p>
        </w:tc>
        <w:tc>
          <w:tcPr>
            <w:tcW w:w="833" w:type="dxa"/>
            <w:tcBorders>
              <w:top w:val="single" w:sz="4" w:space="0" w:color="auto"/>
              <w:left w:val="single" w:sz="4" w:space="0" w:color="auto"/>
              <w:bottom w:val="single" w:sz="4" w:space="0" w:color="auto"/>
              <w:right w:val="single" w:sz="4" w:space="0" w:color="auto"/>
            </w:tcBorders>
            <w:noWrap/>
            <w:hideMark/>
          </w:tcPr>
          <w:p w14:paraId="1048C152" w14:textId="77777777" w:rsidR="002817C4" w:rsidRDefault="002817C4" w:rsidP="004C146C">
            <w:pPr>
              <w:spacing w:line="240" w:lineRule="auto"/>
              <w:rPr>
                <w:lang w:eastAsia="lt-LT"/>
              </w:rPr>
            </w:pPr>
            <w:r>
              <w:rPr>
                <w:lang w:eastAsia="lt-LT"/>
              </w:rPr>
              <w:t>-29,9</w:t>
            </w:r>
          </w:p>
        </w:tc>
        <w:tc>
          <w:tcPr>
            <w:tcW w:w="533" w:type="dxa"/>
            <w:tcBorders>
              <w:top w:val="single" w:sz="4" w:space="0" w:color="auto"/>
              <w:left w:val="single" w:sz="4" w:space="0" w:color="auto"/>
              <w:bottom w:val="single" w:sz="4" w:space="0" w:color="auto"/>
              <w:right w:val="single" w:sz="4" w:space="0" w:color="auto"/>
            </w:tcBorders>
            <w:noWrap/>
            <w:hideMark/>
          </w:tcPr>
          <w:p w14:paraId="522D335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B18690D" w14:textId="77777777" w:rsidR="002817C4" w:rsidRDefault="002817C4" w:rsidP="004C146C">
            <w:pPr>
              <w:spacing w:line="240" w:lineRule="auto"/>
              <w:rPr>
                <w:rFonts w:asciiTheme="minorHAnsi" w:eastAsiaTheme="minorHAnsi" w:hAnsiTheme="minorHAnsi" w:cstheme="minorBidi"/>
                <w:lang w:eastAsia="lt-LT"/>
              </w:rPr>
            </w:pPr>
          </w:p>
        </w:tc>
      </w:tr>
      <w:tr w:rsidR="002817C4" w14:paraId="0F89C39D" w14:textId="77777777" w:rsidTr="004C146C">
        <w:trPr>
          <w:cantSplit/>
          <w:trHeight w:val="341"/>
        </w:trPr>
        <w:tc>
          <w:tcPr>
            <w:tcW w:w="3916" w:type="dxa"/>
            <w:vMerge w:val="restart"/>
            <w:tcBorders>
              <w:top w:val="single" w:sz="4" w:space="0" w:color="auto"/>
              <w:left w:val="single" w:sz="4" w:space="0" w:color="auto"/>
              <w:bottom w:val="single" w:sz="4" w:space="0" w:color="auto"/>
              <w:right w:val="single" w:sz="4" w:space="0" w:color="auto"/>
            </w:tcBorders>
            <w:hideMark/>
          </w:tcPr>
          <w:p w14:paraId="547CD2DB" w14:textId="77777777" w:rsidR="002817C4" w:rsidRDefault="002817C4">
            <w:pPr>
              <w:spacing w:line="240" w:lineRule="auto"/>
              <w:rPr>
                <w:lang w:eastAsia="lt-LT"/>
              </w:rPr>
            </w:pPr>
            <w:r>
              <w:rPr>
                <w:lang w:eastAsia="lt-LT"/>
              </w:rPr>
              <w:t>Nuostolių, patirtų vykdant keleivinio kelių transporto viešųjų paslaugų vežant keleivius vietinio (miesto) reguliaraus susisiekimo autobusų maršrutais</w:t>
            </w:r>
          </w:p>
        </w:tc>
        <w:tc>
          <w:tcPr>
            <w:tcW w:w="1017" w:type="dxa"/>
            <w:tcBorders>
              <w:top w:val="single" w:sz="4" w:space="0" w:color="auto"/>
              <w:left w:val="single" w:sz="4" w:space="0" w:color="auto"/>
              <w:bottom w:val="single" w:sz="4" w:space="0" w:color="auto"/>
              <w:right w:val="single" w:sz="4" w:space="0" w:color="auto"/>
            </w:tcBorders>
            <w:noWrap/>
            <w:hideMark/>
          </w:tcPr>
          <w:p w14:paraId="53B1F0D3"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C70C39D" w14:textId="77777777" w:rsidR="002817C4" w:rsidRDefault="002817C4" w:rsidP="004C146C">
            <w:pPr>
              <w:spacing w:line="240" w:lineRule="auto"/>
              <w:rPr>
                <w:lang w:eastAsia="lt-LT"/>
              </w:rPr>
            </w:pPr>
            <w:r>
              <w:rPr>
                <w:lang w:eastAsia="lt-LT"/>
              </w:rPr>
              <w:t>938,0</w:t>
            </w:r>
          </w:p>
        </w:tc>
        <w:tc>
          <w:tcPr>
            <w:tcW w:w="766" w:type="dxa"/>
            <w:tcBorders>
              <w:top w:val="single" w:sz="4" w:space="0" w:color="auto"/>
              <w:left w:val="single" w:sz="4" w:space="0" w:color="auto"/>
              <w:bottom w:val="single" w:sz="4" w:space="0" w:color="auto"/>
              <w:right w:val="single" w:sz="4" w:space="0" w:color="auto"/>
            </w:tcBorders>
            <w:noWrap/>
            <w:hideMark/>
          </w:tcPr>
          <w:p w14:paraId="3D0D4CA1" w14:textId="77777777" w:rsidR="002817C4" w:rsidRDefault="002817C4" w:rsidP="004C146C">
            <w:pPr>
              <w:spacing w:line="240" w:lineRule="auto"/>
              <w:rPr>
                <w:lang w:eastAsia="lt-LT"/>
              </w:rPr>
            </w:pPr>
            <w:r>
              <w:rPr>
                <w:lang w:eastAsia="lt-LT"/>
              </w:rPr>
              <w:t>938,0</w:t>
            </w:r>
          </w:p>
        </w:tc>
        <w:tc>
          <w:tcPr>
            <w:tcW w:w="566" w:type="dxa"/>
            <w:tcBorders>
              <w:top w:val="single" w:sz="4" w:space="0" w:color="auto"/>
              <w:left w:val="single" w:sz="4" w:space="0" w:color="auto"/>
              <w:bottom w:val="single" w:sz="4" w:space="0" w:color="auto"/>
              <w:right w:val="single" w:sz="4" w:space="0" w:color="auto"/>
            </w:tcBorders>
            <w:noWrap/>
            <w:hideMark/>
          </w:tcPr>
          <w:p w14:paraId="42419A3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9C65F7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A491B23" w14:textId="77777777" w:rsidR="002817C4" w:rsidRDefault="002817C4" w:rsidP="004C146C">
            <w:pPr>
              <w:spacing w:line="240" w:lineRule="auto"/>
              <w:rPr>
                <w:lang w:eastAsia="lt-LT"/>
              </w:rPr>
            </w:pPr>
            <w:r>
              <w:rPr>
                <w:lang w:eastAsia="lt-LT"/>
              </w:rPr>
              <w:t>1115,0</w:t>
            </w:r>
          </w:p>
        </w:tc>
        <w:tc>
          <w:tcPr>
            <w:tcW w:w="866" w:type="dxa"/>
            <w:tcBorders>
              <w:top w:val="single" w:sz="4" w:space="0" w:color="auto"/>
              <w:left w:val="single" w:sz="4" w:space="0" w:color="auto"/>
              <w:bottom w:val="single" w:sz="4" w:space="0" w:color="auto"/>
              <w:right w:val="single" w:sz="4" w:space="0" w:color="auto"/>
            </w:tcBorders>
            <w:noWrap/>
            <w:hideMark/>
          </w:tcPr>
          <w:p w14:paraId="61A315C8" w14:textId="77777777" w:rsidR="002817C4" w:rsidRDefault="002817C4" w:rsidP="004C146C">
            <w:pPr>
              <w:spacing w:line="240" w:lineRule="auto"/>
              <w:rPr>
                <w:lang w:eastAsia="lt-LT"/>
              </w:rPr>
            </w:pPr>
            <w:r>
              <w:rPr>
                <w:lang w:eastAsia="lt-LT"/>
              </w:rPr>
              <w:t>1115,0</w:t>
            </w:r>
          </w:p>
        </w:tc>
        <w:tc>
          <w:tcPr>
            <w:tcW w:w="566" w:type="dxa"/>
            <w:tcBorders>
              <w:top w:val="single" w:sz="4" w:space="0" w:color="auto"/>
              <w:left w:val="single" w:sz="4" w:space="0" w:color="auto"/>
              <w:bottom w:val="single" w:sz="4" w:space="0" w:color="auto"/>
              <w:right w:val="single" w:sz="4" w:space="0" w:color="auto"/>
            </w:tcBorders>
            <w:noWrap/>
            <w:hideMark/>
          </w:tcPr>
          <w:p w14:paraId="4887947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45767E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839FE7A" w14:textId="77777777" w:rsidR="002817C4" w:rsidRDefault="002817C4" w:rsidP="004C146C">
            <w:pPr>
              <w:spacing w:line="240" w:lineRule="auto"/>
              <w:rPr>
                <w:lang w:eastAsia="lt-LT"/>
              </w:rPr>
            </w:pPr>
            <w:r>
              <w:rPr>
                <w:lang w:eastAsia="lt-LT"/>
              </w:rPr>
              <w:t>177,0</w:t>
            </w:r>
          </w:p>
        </w:tc>
        <w:tc>
          <w:tcPr>
            <w:tcW w:w="833" w:type="dxa"/>
            <w:tcBorders>
              <w:top w:val="single" w:sz="4" w:space="0" w:color="auto"/>
              <w:left w:val="single" w:sz="4" w:space="0" w:color="auto"/>
              <w:bottom w:val="single" w:sz="4" w:space="0" w:color="auto"/>
              <w:right w:val="single" w:sz="4" w:space="0" w:color="auto"/>
            </w:tcBorders>
            <w:noWrap/>
            <w:hideMark/>
          </w:tcPr>
          <w:p w14:paraId="63E48E4C" w14:textId="77777777" w:rsidR="002817C4" w:rsidRDefault="002817C4" w:rsidP="004C146C">
            <w:pPr>
              <w:spacing w:line="240" w:lineRule="auto"/>
              <w:rPr>
                <w:lang w:eastAsia="lt-LT"/>
              </w:rPr>
            </w:pPr>
            <w:r>
              <w:rPr>
                <w:lang w:eastAsia="lt-LT"/>
              </w:rPr>
              <w:t>177,0</w:t>
            </w:r>
          </w:p>
        </w:tc>
        <w:tc>
          <w:tcPr>
            <w:tcW w:w="533" w:type="dxa"/>
            <w:tcBorders>
              <w:top w:val="single" w:sz="4" w:space="0" w:color="auto"/>
              <w:left w:val="single" w:sz="4" w:space="0" w:color="auto"/>
              <w:bottom w:val="single" w:sz="4" w:space="0" w:color="auto"/>
              <w:right w:val="single" w:sz="4" w:space="0" w:color="auto"/>
            </w:tcBorders>
            <w:noWrap/>
            <w:hideMark/>
          </w:tcPr>
          <w:p w14:paraId="5233DCB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AA8246A" w14:textId="77777777" w:rsidR="002817C4" w:rsidRDefault="002817C4" w:rsidP="004C146C">
            <w:pPr>
              <w:spacing w:line="240" w:lineRule="auto"/>
              <w:rPr>
                <w:rFonts w:asciiTheme="minorHAnsi" w:eastAsiaTheme="minorHAnsi" w:hAnsiTheme="minorHAnsi" w:cstheme="minorBidi"/>
                <w:lang w:eastAsia="lt-LT"/>
              </w:rPr>
            </w:pPr>
          </w:p>
        </w:tc>
      </w:tr>
      <w:tr w:rsidR="002817C4" w14:paraId="57D9678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3220DFE"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C7F8657"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35192D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7C31A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688C54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8062DC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0163EF2" w14:textId="77777777" w:rsidR="002817C4" w:rsidRDefault="002817C4" w:rsidP="004C146C">
            <w:pPr>
              <w:spacing w:line="240" w:lineRule="auto"/>
              <w:rPr>
                <w:lang w:eastAsia="lt-LT"/>
              </w:rPr>
            </w:pPr>
            <w:r>
              <w:rPr>
                <w:lang w:eastAsia="lt-LT"/>
              </w:rPr>
              <w:t>485,0</w:t>
            </w:r>
          </w:p>
        </w:tc>
        <w:tc>
          <w:tcPr>
            <w:tcW w:w="866" w:type="dxa"/>
            <w:tcBorders>
              <w:top w:val="single" w:sz="4" w:space="0" w:color="auto"/>
              <w:left w:val="single" w:sz="4" w:space="0" w:color="auto"/>
              <w:bottom w:val="single" w:sz="4" w:space="0" w:color="auto"/>
              <w:right w:val="single" w:sz="4" w:space="0" w:color="auto"/>
            </w:tcBorders>
            <w:noWrap/>
            <w:hideMark/>
          </w:tcPr>
          <w:p w14:paraId="3079B117" w14:textId="77777777" w:rsidR="002817C4" w:rsidRDefault="002817C4" w:rsidP="004C146C">
            <w:pPr>
              <w:spacing w:line="240" w:lineRule="auto"/>
              <w:rPr>
                <w:lang w:eastAsia="lt-LT"/>
              </w:rPr>
            </w:pPr>
            <w:r>
              <w:rPr>
                <w:lang w:eastAsia="lt-LT"/>
              </w:rPr>
              <w:t>485,0</w:t>
            </w:r>
          </w:p>
        </w:tc>
        <w:tc>
          <w:tcPr>
            <w:tcW w:w="566" w:type="dxa"/>
            <w:tcBorders>
              <w:top w:val="single" w:sz="4" w:space="0" w:color="auto"/>
              <w:left w:val="single" w:sz="4" w:space="0" w:color="auto"/>
              <w:bottom w:val="single" w:sz="4" w:space="0" w:color="auto"/>
              <w:right w:val="single" w:sz="4" w:space="0" w:color="auto"/>
            </w:tcBorders>
            <w:noWrap/>
            <w:hideMark/>
          </w:tcPr>
          <w:p w14:paraId="478B9DC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303CF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F9EFA77" w14:textId="77777777" w:rsidR="002817C4" w:rsidRDefault="002817C4" w:rsidP="004C146C">
            <w:pPr>
              <w:spacing w:line="240" w:lineRule="auto"/>
              <w:rPr>
                <w:lang w:eastAsia="lt-LT"/>
              </w:rPr>
            </w:pPr>
            <w:r>
              <w:rPr>
                <w:lang w:eastAsia="lt-LT"/>
              </w:rPr>
              <w:t>485,0</w:t>
            </w:r>
          </w:p>
        </w:tc>
        <w:tc>
          <w:tcPr>
            <w:tcW w:w="833" w:type="dxa"/>
            <w:tcBorders>
              <w:top w:val="single" w:sz="4" w:space="0" w:color="auto"/>
              <w:left w:val="single" w:sz="4" w:space="0" w:color="auto"/>
              <w:bottom w:val="single" w:sz="4" w:space="0" w:color="auto"/>
              <w:right w:val="single" w:sz="4" w:space="0" w:color="auto"/>
            </w:tcBorders>
            <w:noWrap/>
            <w:hideMark/>
          </w:tcPr>
          <w:p w14:paraId="30FB65F2" w14:textId="77777777" w:rsidR="002817C4" w:rsidRDefault="002817C4" w:rsidP="004C146C">
            <w:pPr>
              <w:spacing w:line="240" w:lineRule="auto"/>
              <w:rPr>
                <w:lang w:eastAsia="lt-LT"/>
              </w:rPr>
            </w:pPr>
            <w:r>
              <w:rPr>
                <w:lang w:eastAsia="lt-LT"/>
              </w:rPr>
              <w:t>485,0</w:t>
            </w:r>
          </w:p>
        </w:tc>
        <w:tc>
          <w:tcPr>
            <w:tcW w:w="533" w:type="dxa"/>
            <w:tcBorders>
              <w:top w:val="single" w:sz="4" w:space="0" w:color="auto"/>
              <w:left w:val="single" w:sz="4" w:space="0" w:color="auto"/>
              <w:bottom w:val="single" w:sz="4" w:space="0" w:color="auto"/>
              <w:right w:val="single" w:sz="4" w:space="0" w:color="auto"/>
            </w:tcBorders>
            <w:noWrap/>
            <w:hideMark/>
          </w:tcPr>
          <w:p w14:paraId="3782D007"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0737196" w14:textId="77777777" w:rsidR="002817C4" w:rsidRDefault="002817C4" w:rsidP="004C146C">
            <w:pPr>
              <w:spacing w:line="240" w:lineRule="auto"/>
              <w:rPr>
                <w:rFonts w:asciiTheme="minorHAnsi" w:eastAsiaTheme="minorHAnsi" w:hAnsiTheme="minorHAnsi" w:cstheme="minorBidi"/>
                <w:lang w:eastAsia="lt-LT"/>
              </w:rPr>
            </w:pPr>
          </w:p>
        </w:tc>
      </w:tr>
      <w:tr w:rsidR="002817C4" w14:paraId="07A01101"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A6660D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49D0E89"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28438B17" w14:textId="77777777" w:rsidR="002817C4" w:rsidRDefault="002817C4" w:rsidP="004C146C">
            <w:pPr>
              <w:spacing w:line="240" w:lineRule="auto"/>
              <w:rPr>
                <w:lang w:eastAsia="lt-LT"/>
              </w:rPr>
            </w:pPr>
            <w:r>
              <w:rPr>
                <w:lang w:eastAsia="lt-LT"/>
              </w:rPr>
              <w:t>938,0</w:t>
            </w:r>
          </w:p>
        </w:tc>
        <w:tc>
          <w:tcPr>
            <w:tcW w:w="766" w:type="dxa"/>
            <w:tcBorders>
              <w:top w:val="single" w:sz="4" w:space="0" w:color="auto"/>
              <w:left w:val="single" w:sz="4" w:space="0" w:color="auto"/>
              <w:bottom w:val="single" w:sz="4" w:space="0" w:color="auto"/>
              <w:right w:val="single" w:sz="4" w:space="0" w:color="auto"/>
            </w:tcBorders>
            <w:noWrap/>
            <w:hideMark/>
          </w:tcPr>
          <w:p w14:paraId="423BCBB8" w14:textId="77777777" w:rsidR="002817C4" w:rsidRDefault="002817C4" w:rsidP="004C146C">
            <w:pPr>
              <w:spacing w:line="240" w:lineRule="auto"/>
              <w:rPr>
                <w:lang w:eastAsia="lt-LT"/>
              </w:rPr>
            </w:pPr>
            <w:r>
              <w:rPr>
                <w:lang w:eastAsia="lt-LT"/>
              </w:rPr>
              <w:t>938,0</w:t>
            </w:r>
          </w:p>
        </w:tc>
        <w:tc>
          <w:tcPr>
            <w:tcW w:w="566" w:type="dxa"/>
            <w:tcBorders>
              <w:top w:val="single" w:sz="4" w:space="0" w:color="auto"/>
              <w:left w:val="single" w:sz="4" w:space="0" w:color="auto"/>
              <w:bottom w:val="single" w:sz="4" w:space="0" w:color="auto"/>
              <w:right w:val="single" w:sz="4" w:space="0" w:color="auto"/>
            </w:tcBorders>
            <w:noWrap/>
            <w:hideMark/>
          </w:tcPr>
          <w:p w14:paraId="0B032DE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405E65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16374FF" w14:textId="77777777" w:rsidR="002817C4" w:rsidRDefault="002817C4" w:rsidP="004C146C">
            <w:pPr>
              <w:spacing w:line="240" w:lineRule="auto"/>
              <w:rPr>
                <w:lang w:eastAsia="lt-LT"/>
              </w:rPr>
            </w:pPr>
            <w:r>
              <w:rPr>
                <w:lang w:eastAsia="lt-LT"/>
              </w:rPr>
              <w:t>1600,0</w:t>
            </w:r>
          </w:p>
        </w:tc>
        <w:tc>
          <w:tcPr>
            <w:tcW w:w="866" w:type="dxa"/>
            <w:tcBorders>
              <w:top w:val="single" w:sz="4" w:space="0" w:color="auto"/>
              <w:left w:val="single" w:sz="4" w:space="0" w:color="auto"/>
              <w:bottom w:val="single" w:sz="4" w:space="0" w:color="auto"/>
              <w:right w:val="single" w:sz="4" w:space="0" w:color="auto"/>
            </w:tcBorders>
            <w:noWrap/>
            <w:hideMark/>
          </w:tcPr>
          <w:p w14:paraId="1F8C341A" w14:textId="77777777" w:rsidR="002817C4" w:rsidRDefault="002817C4" w:rsidP="004C146C">
            <w:pPr>
              <w:spacing w:line="240" w:lineRule="auto"/>
              <w:rPr>
                <w:lang w:eastAsia="lt-LT"/>
              </w:rPr>
            </w:pPr>
            <w:r>
              <w:rPr>
                <w:lang w:eastAsia="lt-LT"/>
              </w:rPr>
              <w:t>1600,0</w:t>
            </w:r>
          </w:p>
        </w:tc>
        <w:tc>
          <w:tcPr>
            <w:tcW w:w="566" w:type="dxa"/>
            <w:tcBorders>
              <w:top w:val="single" w:sz="4" w:space="0" w:color="auto"/>
              <w:left w:val="single" w:sz="4" w:space="0" w:color="auto"/>
              <w:bottom w:val="single" w:sz="4" w:space="0" w:color="auto"/>
              <w:right w:val="single" w:sz="4" w:space="0" w:color="auto"/>
            </w:tcBorders>
            <w:noWrap/>
            <w:hideMark/>
          </w:tcPr>
          <w:p w14:paraId="60B79EA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F4DC13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4FA00F8" w14:textId="77777777" w:rsidR="002817C4" w:rsidRDefault="002817C4" w:rsidP="004C146C">
            <w:pPr>
              <w:spacing w:line="240" w:lineRule="auto"/>
              <w:rPr>
                <w:lang w:eastAsia="lt-LT"/>
              </w:rPr>
            </w:pPr>
            <w:r>
              <w:rPr>
                <w:lang w:eastAsia="lt-LT"/>
              </w:rPr>
              <w:t>662,0</w:t>
            </w:r>
          </w:p>
        </w:tc>
        <w:tc>
          <w:tcPr>
            <w:tcW w:w="833" w:type="dxa"/>
            <w:tcBorders>
              <w:top w:val="single" w:sz="4" w:space="0" w:color="auto"/>
              <w:left w:val="single" w:sz="4" w:space="0" w:color="auto"/>
              <w:bottom w:val="single" w:sz="4" w:space="0" w:color="auto"/>
              <w:right w:val="single" w:sz="4" w:space="0" w:color="auto"/>
            </w:tcBorders>
            <w:noWrap/>
            <w:hideMark/>
          </w:tcPr>
          <w:p w14:paraId="66040787" w14:textId="77777777" w:rsidR="002817C4" w:rsidRDefault="002817C4" w:rsidP="004C146C">
            <w:pPr>
              <w:spacing w:line="240" w:lineRule="auto"/>
              <w:rPr>
                <w:lang w:eastAsia="lt-LT"/>
              </w:rPr>
            </w:pPr>
            <w:r>
              <w:rPr>
                <w:lang w:eastAsia="lt-LT"/>
              </w:rPr>
              <w:t>662,0</w:t>
            </w:r>
          </w:p>
        </w:tc>
        <w:tc>
          <w:tcPr>
            <w:tcW w:w="533" w:type="dxa"/>
            <w:tcBorders>
              <w:top w:val="single" w:sz="4" w:space="0" w:color="auto"/>
              <w:left w:val="single" w:sz="4" w:space="0" w:color="auto"/>
              <w:bottom w:val="single" w:sz="4" w:space="0" w:color="auto"/>
              <w:right w:val="single" w:sz="4" w:space="0" w:color="auto"/>
            </w:tcBorders>
            <w:noWrap/>
            <w:hideMark/>
          </w:tcPr>
          <w:p w14:paraId="43A1B34A"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D67F148" w14:textId="77777777" w:rsidR="002817C4" w:rsidRDefault="002817C4" w:rsidP="004C146C">
            <w:pPr>
              <w:spacing w:line="240" w:lineRule="auto"/>
              <w:rPr>
                <w:rFonts w:asciiTheme="minorHAnsi" w:eastAsiaTheme="minorHAnsi" w:hAnsiTheme="minorHAnsi" w:cstheme="minorBidi"/>
                <w:lang w:eastAsia="lt-LT"/>
              </w:rPr>
            </w:pPr>
          </w:p>
        </w:tc>
      </w:tr>
      <w:tr w:rsidR="002817C4" w14:paraId="7A814126" w14:textId="77777777" w:rsidTr="004C146C">
        <w:trPr>
          <w:cantSplit/>
          <w:trHeight w:val="1040"/>
        </w:trPr>
        <w:tc>
          <w:tcPr>
            <w:tcW w:w="3916" w:type="dxa"/>
            <w:tcBorders>
              <w:top w:val="single" w:sz="4" w:space="0" w:color="auto"/>
              <w:left w:val="single" w:sz="4" w:space="0" w:color="auto"/>
              <w:bottom w:val="single" w:sz="4" w:space="0" w:color="auto"/>
              <w:right w:val="single" w:sz="4" w:space="0" w:color="auto"/>
            </w:tcBorders>
            <w:hideMark/>
          </w:tcPr>
          <w:p w14:paraId="22B90F88" w14:textId="77777777" w:rsidR="002817C4" w:rsidRDefault="002817C4">
            <w:pPr>
              <w:spacing w:line="240" w:lineRule="auto"/>
              <w:rPr>
                <w:lang w:eastAsia="lt-LT"/>
              </w:rPr>
            </w:pPr>
            <w:r>
              <w:rPr>
                <w:lang w:eastAsia="lt-LT"/>
              </w:rPr>
              <w:t>Nuostolių, patirtų įgyvendinant ES Sanglaudos fondų finansuojamus ekologiškų viešojo transporto  priemonių įsigijimo projektus, kompensacijų mokėjimas, kompensavimas</w:t>
            </w:r>
          </w:p>
        </w:tc>
        <w:tc>
          <w:tcPr>
            <w:tcW w:w="1017" w:type="dxa"/>
            <w:tcBorders>
              <w:top w:val="single" w:sz="4" w:space="0" w:color="auto"/>
              <w:left w:val="single" w:sz="4" w:space="0" w:color="auto"/>
              <w:bottom w:val="single" w:sz="4" w:space="0" w:color="auto"/>
              <w:right w:val="single" w:sz="4" w:space="0" w:color="auto"/>
            </w:tcBorders>
            <w:noWrap/>
            <w:hideMark/>
          </w:tcPr>
          <w:p w14:paraId="3095A8C7"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878A1FF" w14:textId="77777777" w:rsidR="002817C4" w:rsidRDefault="002817C4" w:rsidP="004C146C">
            <w:pPr>
              <w:spacing w:line="240" w:lineRule="auto"/>
              <w:rPr>
                <w:lang w:eastAsia="lt-LT"/>
              </w:rPr>
            </w:pPr>
            <w:r>
              <w:rPr>
                <w:lang w:eastAsia="lt-LT"/>
              </w:rPr>
              <w:t>93,4</w:t>
            </w:r>
          </w:p>
        </w:tc>
        <w:tc>
          <w:tcPr>
            <w:tcW w:w="766" w:type="dxa"/>
            <w:tcBorders>
              <w:top w:val="single" w:sz="4" w:space="0" w:color="auto"/>
              <w:left w:val="single" w:sz="4" w:space="0" w:color="auto"/>
              <w:bottom w:val="single" w:sz="4" w:space="0" w:color="auto"/>
              <w:right w:val="single" w:sz="4" w:space="0" w:color="auto"/>
            </w:tcBorders>
            <w:noWrap/>
            <w:hideMark/>
          </w:tcPr>
          <w:p w14:paraId="46EBAD52" w14:textId="77777777" w:rsidR="002817C4" w:rsidRDefault="002817C4" w:rsidP="004C146C">
            <w:pPr>
              <w:spacing w:line="240" w:lineRule="auto"/>
              <w:rPr>
                <w:lang w:eastAsia="lt-LT"/>
              </w:rPr>
            </w:pPr>
            <w:r>
              <w:rPr>
                <w:lang w:eastAsia="lt-LT"/>
              </w:rPr>
              <w:t>93,4</w:t>
            </w:r>
          </w:p>
        </w:tc>
        <w:tc>
          <w:tcPr>
            <w:tcW w:w="566" w:type="dxa"/>
            <w:tcBorders>
              <w:top w:val="single" w:sz="4" w:space="0" w:color="auto"/>
              <w:left w:val="single" w:sz="4" w:space="0" w:color="auto"/>
              <w:bottom w:val="single" w:sz="4" w:space="0" w:color="auto"/>
              <w:right w:val="single" w:sz="4" w:space="0" w:color="auto"/>
            </w:tcBorders>
            <w:noWrap/>
            <w:hideMark/>
          </w:tcPr>
          <w:p w14:paraId="5A64FC0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F257F3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C8D752A" w14:textId="77777777" w:rsidR="002817C4" w:rsidRDefault="002817C4" w:rsidP="004C146C">
            <w:pPr>
              <w:spacing w:line="240" w:lineRule="auto"/>
              <w:rPr>
                <w:lang w:eastAsia="lt-LT"/>
              </w:rPr>
            </w:pPr>
            <w:r>
              <w:rPr>
                <w:lang w:eastAsia="lt-LT"/>
              </w:rPr>
              <w:t>411,1</w:t>
            </w:r>
          </w:p>
        </w:tc>
        <w:tc>
          <w:tcPr>
            <w:tcW w:w="866" w:type="dxa"/>
            <w:tcBorders>
              <w:top w:val="single" w:sz="4" w:space="0" w:color="auto"/>
              <w:left w:val="single" w:sz="4" w:space="0" w:color="auto"/>
              <w:bottom w:val="single" w:sz="4" w:space="0" w:color="auto"/>
              <w:right w:val="single" w:sz="4" w:space="0" w:color="auto"/>
            </w:tcBorders>
            <w:noWrap/>
            <w:hideMark/>
          </w:tcPr>
          <w:p w14:paraId="29D47133" w14:textId="77777777" w:rsidR="002817C4" w:rsidRDefault="002817C4" w:rsidP="004C146C">
            <w:pPr>
              <w:spacing w:line="240" w:lineRule="auto"/>
              <w:rPr>
                <w:lang w:eastAsia="lt-LT"/>
              </w:rPr>
            </w:pPr>
            <w:r>
              <w:rPr>
                <w:lang w:eastAsia="lt-LT"/>
              </w:rPr>
              <w:t>411,1</w:t>
            </w:r>
          </w:p>
        </w:tc>
        <w:tc>
          <w:tcPr>
            <w:tcW w:w="566" w:type="dxa"/>
            <w:tcBorders>
              <w:top w:val="single" w:sz="4" w:space="0" w:color="auto"/>
              <w:left w:val="single" w:sz="4" w:space="0" w:color="auto"/>
              <w:bottom w:val="single" w:sz="4" w:space="0" w:color="auto"/>
              <w:right w:val="single" w:sz="4" w:space="0" w:color="auto"/>
            </w:tcBorders>
            <w:noWrap/>
            <w:hideMark/>
          </w:tcPr>
          <w:p w14:paraId="56077A0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E264B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33DD2EF" w14:textId="77777777" w:rsidR="002817C4" w:rsidRDefault="002817C4" w:rsidP="004C146C">
            <w:pPr>
              <w:spacing w:line="240" w:lineRule="auto"/>
              <w:rPr>
                <w:lang w:eastAsia="lt-LT"/>
              </w:rPr>
            </w:pPr>
            <w:r>
              <w:rPr>
                <w:lang w:eastAsia="lt-LT"/>
              </w:rPr>
              <w:t>317,7</w:t>
            </w:r>
          </w:p>
        </w:tc>
        <w:tc>
          <w:tcPr>
            <w:tcW w:w="833" w:type="dxa"/>
            <w:tcBorders>
              <w:top w:val="single" w:sz="4" w:space="0" w:color="auto"/>
              <w:left w:val="single" w:sz="4" w:space="0" w:color="auto"/>
              <w:bottom w:val="single" w:sz="4" w:space="0" w:color="auto"/>
              <w:right w:val="single" w:sz="4" w:space="0" w:color="auto"/>
            </w:tcBorders>
            <w:noWrap/>
            <w:hideMark/>
          </w:tcPr>
          <w:p w14:paraId="35D205BF" w14:textId="77777777" w:rsidR="002817C4" w:rsidRDefault="002817C4" w:rsidP="004C146C">
            <w:pPr>
              <w:spacing w:line="240" w:lineRule="auto"/>
              <w:rPr>
                <w:lang w:eastAsia="lt-LT"/>
              </w:rPr>
            </w:pPr>
            <w:r>
              <w:rPr>
                <w:lang w:eastAsia="lt-LT"/>
              </w:rPr>
              <w:t>317,7</w:t>
            </w:r>
          </w:p>
        </w:tc>
        <w:tc>
          <w:tcPr>
            <w:tcW w:w="533" w:type="dxa"/>
            <w:tcBorders>
              <w:top w:val="single" w:sz="4" w:space="0" w:color="auto"/>
              <w:left w:val="single" w:sz="4" w:space="0" w:color="auto"/>
              <w:bottom w:val="single" w:sz="4" w:space="0" w:color="auto"/>
              <w:right w:val="single" w:sz="4" w:space="0" w:color="auto"/>
            </w:tcBorders>
            <w:noWrap/>
            <w:hideMark/>
          </w:tcPr>
          <w:p w14:paraId="553351F1"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CDB776C" w14:textId="77777777" w:rsidR="002817C4" w:rsidRDefault="002817C4" w:rsidP="004C146C">
            <w:pPr>
              <w:spacing w:line="240" w:lineRule="auto"/>
              <w:rPr>
                <w:rFonts w:asciiTheme="minorHAnsi" w:eastAsiaTheme="minorHAnsi" w:hAnsiTheme="minorHAnsi" w:cstheme="minorBidi"/>
                <w:lang w:eastAsia="lt-LT"/>
              </w:rPr>
            </w:pPr>
          </w:p>
        </w:tc>
      </w:tr>
      <w:tr w:rsidR="002817C4" w14:paraId="75261BE6" w14:textId="77777777" w:rsidTr="004C146C">
        <w:trPr>
          <w:cantSplit/>
          <w:trHeight w:val="780"/>
        </w:trPr>
        <w:tc>
          <w:tcPr>
            <w:tcW w:w="3916" w:type="dxa"/>
            <w:tcBorders>
              <w:top w:val="single" w:sz="4" w:space="0" w:color="auto"/>
              <w:left w:val="single" w:sz="4" w:space="0" w:color="auto"/>
              <w:bottom w:val="single" w:sz="4" w:space="0" w:color="auto"/>
              <w:right w:val="single" w:sz="4" w:space="0" w:color="auto"/>
            </w:tcBorders>
            <w:hideMark/>
          </w:tcPr>
          <w:p w14:paraId="4BAD439E" w14:textId="77777777" w:rsidR="002817C4" w:rsidRDefault="002817C4">
            <w:pPr>
              <w:spacing w:line="240" w:lineRule="auto"/>
              <w:rPr>
                <w:lang w:eastAsia="lt-LT"/>
              </w:rPr>
            </w:pPr>
            <w:r>
              <w:rPr>
                <w:lang w:eastAsia="lt-LT"/>
              </w:rPr>
              <w:t>Nuostolių, patirtų dėl naudojamų transporto priemonių pakeitimo ekologiškomis viešojo transporto priemonėmis</w:t>
            </w:r>
          </w:p>
        </w:tc>
        <w:tc>
          <w:tcPr>
            <w:tcW w:w="1017" w:type="dxa"/>
            <w:tcBorders>
              <w:top w:val="single" w:sz="4" w:space="0" w:color="auto"/>
              <w:left w:val="single" w:sz="4" w:space="0" w:color="auto"/>
              <w:bottom w:val="single" w:sz="4" w:space="0" w:color="auto"/>
              <w:right w:val="single" w:sz="4" w:space="0" w:color="auto"/>
            </w:tcBorders>
            <w:noWrap/>
            <w:hideMark/>
          </w:tcPr>
          <w:p w14:paraId="5107E52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6EE0FEF" w14:textId="77777777" w:rsidR="002817C4" w:rsidRDefault="002817C4" w:rsidP="004C146C">
            <w:pPr>
              <w:spacing w:line="240" w:lineRule="auto"/>
              <w:rPr>
                <w:lang w:eastAsia="lt-LT"/>
              </w:rPr>
            </w:pPr>
            <w:r>
              <w:rPr>
                <w:lang w:eastAsia="lt-LT"/>
              </w:rPr>
              <w:t>70,0</w:t>
            </w:r>
          </w:p>
        </w:tc>
        <w:tc>
          <w:tcPr>
            <w:tcW w:w="766" w:type="dxa"/>
            <w:tcBorders>
              <w:top w:val="single" w:sz="4" w:space="0" w:color="auto"/>
              <w:left w:val="single" w:sz="4" w:space="0" w:color="auto"/>
              <w:bottom w:val="single" w:sz="4" w:space="0" w:color="auto"/>
              <w:right w:val="single" w:sz="4" w:space="0" w:color="auto"/>
            </w:tcBorders>
            <w:noWrap/>
            <w:hideMark/>
          </w:tcPr>
          <w:p w14:paraId="65E621B5" w14:textId="77777777" w:rsidR="002817C4" w:rsidRDefault="002817C4" w:rsidP="004C146C">
            <w:pPr>
              <w:spacing w:line="240" w:lineRule="auto"/>
              <w:rPr>
                <w:lang w:eastAsia="lt-LT"/>
              </w:rPr>
            </w:pPr>
            <w:r>
              <w:rPr>
                <w:lang w:eastAsia="lt-LT"/>
              </w:rPr>
              <w:t>70,0</w:t>
            </w:r>
          </w:p>
        </w:tc>
        <w:tc>
          <w:tcPr>
            <w:tcW w:w="566" w:type="dxa"/>
            <w:tcBorders>
              <w:top w:val="single" w:sz="4" w:space="0" w:color="auto"/>
              <w:left w:val="single" w:sz="4" w:space="0" w:color="auto"/>
              <w:bottom w:val="single" w:sz="4" w:space="0" w:color="auto"/>
              <w:right w:val="single" w:sz="4" w:space="0" w:color="auto"/>
            </w:tcBorders>
            <w:noWrap/>
            <w:hideMark/>
          </w:tcPr>
          <w:p w14:paraId="48A80D7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18AF72"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80F8ADF" w14:textId="77777777" w:rsidR="002817C4" w:rsidRDefault="002817C4" w:rsidP="004C146C">
            <w:pPr>
              <w:spacing w:line="240" w:lineRule="auto"/>
              <w:rPr>
                <w:lang w:eastAsia="lt-LT"/>
              </w:rPr>
            </w:pPr>
            <w:r>
              <w:rPr>
                <w:lang w:eastAsia="lt-LT"/>
              </w:rPr>
              <w:t>100,0</w:t>
            </w:r>
          </w:p>
        </w:tc>
        <w:tc>
          <w:tcPr>
            <w:tcW w:w="866" w:type="dxa"/>
            <w:tcBorders>
              <w:top w:val="single" w:sz="4" w:space="0" w:color="auto"/>
              <w:left w:val="single" w:sz="4" w:space="0" w:color="auto"/>
              <w:bottom w:val="single" w:sz="4" w:space="0" w:color="auto"/>
              <w:right w:val="single" w:sz="4" w:space="0" w:color="auto"/>
            </w:tcBorders>
            <w:noWrap/>
            <w:hideMark/>
          </w:tcPr>
          <w:p w14:paraId="474F5A90" w14:textId="77777777" w:rsidR="002817C4" w:rsidRDefault="002817C4" w:rsidP="004C146C">
            <w:pPr>
              <w:spacing w:line="240" w:lineRule="auto"/>
              <w:rPr>
                <w:lang w:eastAsia="lt-LT"/>
              </w:rPr>
            </w:pPr>
            <w:r>
              <w:rPr>
                <w:lang w:eastAsia="lt-LT"/>
              </w:rPr>
              <w:t>100,0</w:t>
            </w:r>
          </w:p>
        </w:tc>
        <w:tc>
          <w:tcPr>
            <w:tcW w:w="566" w:type="dxa"/>
            <w:tcBorders>
              <w:top w:val="single" w:sz="4" w:space="0" w:color="auto"/>
              <w:left w:val="single" w:sz="4" w:space="0" w:color="auto"/>
              <w:bottom w:val="single" w:sz="4" w:space="0" w:color="auto"/>
              <w:right w:val="single" w:sz="4" w:space="0" w:color="auto"/>
            </w:tcBorders>
            <w:noWrap/>
            <w:hideMark/>
          </w:tcPr>
          <w:p w14:paraId="4A52201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A569F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3DF2C9B"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43BF0429" w14:textId="77777777" w:rsidR="002817C4" w:rsidRDefault="002817C4" w:rsidP="004C146C">
            <w:pPr>
              <w:spacing w:line="240" w:lineRule="auto"/>
              <w:rPr>
                <w:lang w:eastAsia="lt-LT"/>
              </w:rPr>
            </w:pPr>
            <w:r>
              <w:rPr>
                <w:lang w:eastAsia="lt-LT"/>
              </w:rPr>
              <w:t>30,0</w:t>
            </w:r>
          </w:p>
        </w:tc>
        <w:tc>
          <w:tcPr>
            <w:tcW w:w="533" w:type="dxa"/>
            <w:tcBorders>
              <w:top w:val="single" w:sz="4" w:space="0" w:color="auto"/>
              <w:left w:val="single" w:sz="4" w:space="0" w:color="auto"/>
              <w:bottom w:val="single" w:sz="4" w:space="0" w:color="auto"/>
              <w:right w:val="single" w:sz="4" w:space="0" w:color="auto"/>
            </w:tcBorders>
            <w:noWrap/>
            <w:hideMark/>
          </w:tcPr>
          <w:p w14:paraId="120F682C"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41C1A33" w14:textId="77777777" w:rsidR="002817C4" w:rsidRDefault="002817C4" w:rsidP="004C146C">
            <w:pPr>
              <w:spacing w:line="240" w:lineRule="auto"/>
              <w:rPr>
                <w:rFonts w:asciiTheme="minorHAnsi" w:eastAsiaTheme="minorHAnsi" w:hAnsiTheme="minorHAnsi" w:cstheme="minorBidi"/>
                <w:lang w:eastAsia="lt-LT"/>
              </w:rPr>
            </w:pPr>
          </w:p>
        </w:tc>
      </w:tr>
      <w:tr w:rsidR="002817C4" w14:paraId="47566F51"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52092CAE" w14:textId="77777777" w:rsidR="002817C4" w:rsidRDefault="002817C4">
            <w:pPr>
              <w:spacing w:line="240" w:lineRule="auto"/>
              <w:rPr>
                <w:lang w:eastAsia="lt-LT"/>
              </w:rPr>
            </w:pPr>
            <w:r>
              <w:rPr>
                <w:lang w:eastAsia="lt-LT"/>
              </w:rPr>
              <w:t>Viešojo transporto priežiūros ir paslaugų kokybės kontroliavimas</w:t>
            </w:r>
          </w:p>
        </w:tc>
        <w:tc>
          <w:tcPr>
            <w:tcW w:w="1017" w:type="dxa"/>
            <w:tcBorders>
              <w:top w:val="single" w:sz="4" w:space="0" w:color="auto"/>
              <w:left w:val="single" w:sz="4" w:space="0" w:color="auto"/>
              <w:bottom w:val="single" w:sz="4" w:space="0" w:color="auto"/>
              <w:right w:val="single" w:sz="4" w:space="0" w:color="auto"/>
            </w:tcBorders>
            <w:noWrap/>
            <w:hideMark/>
          </w:tcPr>
          <w:p w14:paraId="4503FF3B"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4563431D" w14:textId="77777777" w:rsidR="002817C4" w:rsidRDefault="002817C4" w:rsidP="004C146C">
            <w:pPr>
              <w:spacing w:line="240" w:lineRule="auto"/>
              <w:rPr>
                <w:lang w:eastAsia="lt-LT"/>
              </w:rPr>
            </w:pPr>
            <w:r>
              <w:rPr>
                <w:lang w:eastAsia="lt-LT"/>
              </w:rPr>
              <w:t>59,5</w:t>
            </w:r>
          </w:p>
        </w:tc>
        <w:tc>
          <w:tcPr>
            <w:tcW w:w="766" w:type="dxa"/>
            <w:tcBorders>
              <w:top w:val="single" w:sz="4" w:space="0" w:color="auto"/>
              <w:left w:val="single" w:sz="4" w:space="0" w:color="auto"/>
              <w:bottom w:val="single" w:sz="4" w:space="0" w:color="auto"/>
              <w:right w:val="single" w:sz="4" w:space="0" w:color="auto"/>
            </w:tcBorders>
            <w:noWrap/>
            <w:hideMark/>
          </w:tcPr>
          <w:p w14:paraId="0C1290B8" w14:textId="77777777" w:rsidR="002817C4" w:rsidRDefault="002817C4" w:rsidP="004C146C">
            <w:pPr>
              <w:spacing w:line="240" w:lineRule="auto"/>
              <w:rPr>
                <w:lang w:eastAsia="lt-LT"/>
              </w:rPr>
            </w:pPr>
            <w:r>
              <w:rPr>
                <w:lang w:eastAsia="lt-LT"/>
              </w:rPr>
              <w:t>59,5</w:t>
            </w:r>
          </w:p>
        </w:tc>
        <w:tc>
          <w:tcPr>
            <w:tcW w:w="566" w:type="dxa"/>
            <w:tcBorders>
              <w:top w:val="single" w:sz="4" w:space="0" w:color="auto"/>
              <w:left w:val="single" w:sz="4" w:space="0" w:color="auto"/>
              <w:bottom w:val="single" w:sz="4" w:space="0" w:color="auto"/>
              <w:right w:val="single" w:sz="4" w:space="0" w:color="auto"/>
            </w:tcBorders>
            <w:noWrap/>
            <w:hideMark/>
          </w:tcPr>
          <w:p w14:paraId="3F46ACE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562D28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B339E5A" w14:textId="77777777" w:rsidR="002817C4" w:rsidRDefault="002817C4" w:rsidP="004C146C">
            <w:pPr>
              <w:spacing w:line="240" w:lineRule="auto"/>
              <w:rPr>
                <w:lang w:eastAsia="lt-LT"/>
              </w:rPr>
            </w:pPr>
            <w:r>
              <w:rPr>
                <w:lang w:eastAsia="lt-LT"/>
              </w:rPr>
              <w:t>59,5</w:t>
            </w:r>
          </w:p>
        </w:tc>
        <w:tc>
          <w:tcPr>
            <w:tcW w:w="866" w:type="dxa"/>
            <w:tcBorders>
              <w:top w:val="single" w:sz="4" w:space="0" w:color="auto"/>
              <w:left w:val="single" w:sz="4" w:space="0" w:color="auto"/>
              <w:bottom w:val="single" w:sz="4" w:space="0" w:color="auto"/>
              <w:right w:val="single" w:sz="4" w:space="0" w:color="auto"/>
            </w:tcBorders>
            <w:noWrap/>
            <w:hideMark/>
          </w:tcPr>
          <w:p w14:paraId="564E883C" w14:textId="77777777" w:rsidR="002817C4" w:rsidRDefault="002817C4" w:rsidP="004C146C">
            <w:pPr>
              <w:spacing w:line="240" w:lineRule="auto"/>
              <w:rPr>
                <w:lang w:eastAsia="lt-LT"/>
              </w:rPr>
            </w:pPr>
            <w:r>
              <w:rPr>
                <w:lang w:eastAsia="lt-LT"/>
              </w:rPr>
              <w:t>59,5</w:t>
            </w:r>
          </w:p>
        </w:tc>
        <w:tc>
          <w:tcPr>
            <w:tcW w:w="566" w:type="dxa"/>
            <w:tcBorders>
              <w:top w:val="single" w:sz="4" w:space="0" w:color="auto"/>
              <w:left w:val="single" w:sz="4" w:space="0" w:color="auto"/>
              <w:bottom w:val="single" w:sz="4" w:space="0" w:color="auto"/>
              <w:right w:val="single" w:sz="4" w:space="0" w:color="auto"/>
            </w:tcBorders>
            <w:noWrap/>
            <w:hideMark/>
          </w:tcPr>
          <w:p w14:paraId="1DCD3FB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61201C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BDA44B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F8C21FC"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E00AF2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B4BD5D1" w14:textId="77777777" w:rsidR="002817C4" w:rsidRDefault="002817C4" w:rsidP="004C146C">
            <w:pPr>
              <w:spacing w:line="240" w:lineRule="auto"/>
              <w:rPr>
                <w:rFonts w:asciiTheme="minorHAnsi" w:eastAsiaTheme="minorHAnsi" w:hAnsiTheme="minorHAnsi" w:cstheme="minorBidi"/>
                <w:lang w:eastAsia="lt-LT"/>
              </w:rPr>
            </w:pPr>
          </w:p>
        </w:tc>
      </w:tr>
      <w:tr w:rsidR="002817C4" w14:paraId="58D74D2E" w14:textId="77777777" w:rsidTr="004C146C">
        <w:trPr>
          <w:cantSplit/>
          <w:trHeight w:val="765"/>
        </w:trPr>
        <w:tc>
          <w:tcPr>
            <w:tcW w:w="3916" w:type="dxa"/>
            <w:tcBorders>
              <w:top w:val="single" w:sz="4" w:space="0" w:color="auto"/>
              <w:left w:val="single" w:sz="4" w:space="0" w:color="auto"/>
              <w:bottom w:val="single" w:sz="4" w:space="0" w:color="auto"/>
              <w:right w:val="single" w:sz="4" w:space="0" w:color="auto"/>
            </w:tcBorders>
            <w:hideMark/>
          </w:tcPr>
          <w:p w14:paraId="59F95FB3" w14:textId="77777777" w:rsidR="002817C4" w:rsidRDefault="002817C4">
            <w:pPr>
              <w:spacing w:line="240" w:lineRule="auto"/>
              <w:rPr>
                <w:lang w:eastAsia="lt-LT"/>
              </w:rPr>
            </w:pPr>
            <w:r>
              <w:rPr>
                <w:lang w:eastAsia="lt-LT"/>
              </w:rPr>
              <w:t xml:space="preserve">Nuostolingų maršrutų subsidijavimas priemiesčio ir miesto maršrutus aptarnaujantiems vežėjams </w:t>
            </w:r>
          </w:p>
        </w:tc>
        <w:tc>
          <w:tcPr>
            <w:tcW w:w="1017" w:type="dxa"/>
            <w:tcBorders>
              <w:top w:val="single" w:sz="4" w:space="0" w:color="auto"/>
              <w:left w:val="single" w:sz="4" w:space="0" w:color="auto"/>
              <w:bottom w:val="single" w:sz="4" w:space="0" w:color="auto"/>
              <w:right w:val="single" w:sz="4" w:space="0" w:color="auto"/>
            </w:tcBorders>
            <w:noWrap/>
            <w:hideMark/>
          </w:tcPr>
          <w:p w14:paraId="4ED937BC"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E3BFBBD" w14:textId="77777777" w:rsidR="002817C4" w:rsidRDefault="002817C4" w:rsidP="004C146C">
            <w:pPr>
              <w:spacing w:line="240" w:lineRule="auto"/>
              <w:rPr>
                <w:lang w:eastAsia="lt-LT"/>
              </w:rPr>
            </w:pPr>
            <w:r>
              <w:rPr>
                <w:lang w:eastAsia="lt-LT"/>
              </w:rPr>
              <w:t>120,0</w:t>
            </w:r>
          </w:p>
        </w:tc>
        <w:tc>
          <w:tcPr>
            <w:tcW w:w="766" w:type="dxa"/>
            <w:tcBorders>
              <w:top w:val="single" w:sz="4" w:space="0" w:color="auto"/>
              <w:left w:val="single" w:sz="4" w:space="0" w:color="auto"/>
              <w:bottom w:val="single" w:sz="4" w:space="0" w:color="auto"/>
              <w:right w:val="single" w:sz="4" w:space="0" w:color="auto"/>
            </w:tcBorders>
            <w:noWrap/>
            <w:hideMark/>
          </w:tcPr>
          <w:p w14:paraId="5E3576B2" w14:textId="77777777" w:rsidR="002817C4" w:rsidRDefault="002817C4" w:rsidP="004C146C">
            <w:pPr>
              <w:spacing w:line="240" w:lineRule="auto"/>
              <w:rPr>
                <w:lang w:eastAsia="lt-LT"/>
              </w:rPr>
            </w:pPr>
            <w:r>
              <w:rPr>
                <w:lang w:eastAsia="lt-LT"/>
              </w:rPr>
              <w:t>120,0</w:t>
            </w:r>
          </w:p>
        </w:tc>
        <w:tc>
          <w:tcPr>
            <w:tcW w:w="566" w:type="dxa"/>
            <w:tcBorders>
              <w:top w:val="single" w:sz="4" w:space="0" w:color="auto"/>
              <w:left w:val="single" w:sz="4" w:space="0" w:color="auto"/>
              <w:bottom w:val="single" w:sz="4" w:space="0" w:color="auto"/>
              <w:right w:val="single" w:sz="4" w:space="0" w:color="auto"/>
            </w:tcBorders>
            <w:noWrap/>
            <w:hideMark/>
          </w:tcPr>
          <w:p w14:paraId="4417806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4A4CA6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0F6927C" w14:textId="77777777" w:rsidR="002817C4" w:rsidRDefault="002817C4" w:rsidP="004C146C">
            <w:pPr>
              <w:spacing w:line="240" w:lineRule="auto"/>
              <w:rPr>
                <w:lang w:eastAsia="lt-LT"/>
              </w:rPr>
            </w:pPr>
            <w:r>
              <w:rPr>
                <w:lang w:eastAsia="lt-LT"/>
              </w:rPr>
              <w:t>137,0</w:t>
            </w:r>
          </w:p>
        </w:tc>
        <w:tc>
          <w:tcPr>
            <w:tcW w:w="866" w:type="dxa"/>
            <w:tcBorders>
              <w:top w:val="single" w:sz="4" w:space="0" w:color="auto"/>
              <w:left w:val="single" w:sz="4" w:space="0" w:color="auto"/>
              <w:bottom w:val="single" w:sz="4" w:space="0" w:color="auto"/>
              <w:right w:val="single" w:sz="4" w:space="0" w:color="auto"/>
            </w:tcBorders>
            <w:noWrap/>
            <w:hideMark/>
          </w:tcPr>
          <w:p w14:paraId="1E5E858D" w14:textId="77777777" w:rsidR="002817C4" w:rsidRDefault="002817C4" w:rsidP="004C146C">
            <w:pPr>
              <w:spacing w:line="240" w:lineRule="auto"/>
              <w:rPr>
                <w:lang w:eastAsia="lt-LT"/>
              </w:rPr>
            </w:pPr>
            <w:r>
              <w:rPr>
                <w:lang w:eastAsia="lt-LT"/>
              </w:rPr>
              <w:t>137,0</w:t>
            </w:r>
          </w:p>
        </w:tc>
        <w:tc>
          <w:tcPr>
            <w:tcW w:w="566" w:type="dxa"/>
            <w:tcBorders>
              <w:top w:val="single" w:sz="4" w:space="0" w:color="auto"/>
              <w:left w:val="single" w:sz="4" w:space="0" w:color="auto"/>
              <w:bottom w:val="single" w:sz="4" w:space="0" w:color="auto"/>
              <w:right w:val="single" w:sz="4" w:space="0" w:color="auto"/>
            </w:tcBorders>
            <w:noWrap/>
            <w:hideMark/>
          </w:tcPr>
          <w:p w14:paraId="2B36384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A19F5A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0F0E24D" w14:textId="77777777" w:rsidR="002817C4" w:rsidRDefault="002817C4" w:rsidP="004C146C">
            <w:pPr>
              <w:spacing w:line="240" w:lineRule="auto"/>
              <w:rPr>
                <w:lang w:eastAsia="lt-LT"/>
              </w:rPr>
            </w:pPr>
            <w:r>
              <w:rPr>
                <w:lang w:eastAsia="lt-LT"/>
              </w:rPr>
              <w:t>17,0</w:t>
            </w:r>
          </w:p>
        </w:tc>
        <w:tc>
          <w:tcPr>
            <w:tcW w:w="833" w:type="dxa"/>
            <w:tcBorders>
              <w:top w:val="single" w:sz="4" w:space="0" w:color="auto"/>
              <w:left w:val="single" w:sz="4" w:space="0" w:color="auto"/>
              <w:bottom w:val="single" w:sz="4" w:space="0" w:color="auto"/>
              <w:right w:val="single" w:sz="4" w:space="0" w:color="auto"/>
            </w:tcBorders>
            <w:noWrap/>
            <w:hideMark/>
          </w:tcPr>
          <w:p w14:paraId="24268262" w14:textId="77777777" w:rsidR="002817C4" w:rsidRDefault="002817C4" w:rsidP="004C146C">
            <w:pPr>
              <w:spacing w:line="240" w:lineRule="auto"/>
              <w:rPr>
                <w:lang w:eastAsia="lt-LT"/>
              </w:rPr>
            </w:pPr>
            <w:r>
              <w:rPr>
                <w:lang w:eastAsia="lt-LT"/>
              </w:rPr>
              <w:t>17,0</w:t>
            </w:r>
          </w:p>
        </w:tc>
        <w:tc>
          <w:tcPr>
            <w:tcW w:w="533" w:type="dxa"/>
            <w:tcBorders>
              <w:top w:val="single" w:sz="4" w:space="0" w:color="auto"/>
              <w:left w:val="single" w:sz="4" w:space="0" w:color="auto"/>
              <w:bottom w:val="single" w:sz="4" w:space="0" w:color="auto"/>
              <w:right w:val="single" w:sz="4" w:space="0" w:color="auto"/>
            </w:tcBorders>
            <w:noWrap/>
            <w:hideMark/>
          </w:tcPr>
          <w:p w14:paraId="7464BE58"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E72084" w14:textId="77777777" w:rsidR="002817C4" w:rsidRDefault="002817C4" w:rsidP="004C146C">
            <w:pPr>
              <w:spacing w:line="240" w:lineRule="auto"/>
              <w:rPr>
                <w:rFonts w:asciiTheme="minorHAnsi" w:eastAsiaTheme="minorHAnsi" w:hAnsiTheme="minorHAnsi" w:cstheme="minorBidi"/>
                <w:lang w:eastAsia="lt-LT"/>
              </w:rPr>
            </w:pPr>
          </w:p>
        </w:tc>
      </w:tr>
      <w:tr w:rsidR="002817C4" w14:paraId="17BE6CBE"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56B8C6C2" w14:textId="77777777" w:rsidR="002817C4" w:rsidRDefault="002817C4">
            <w:pPr>
              <w:spacing w:line="240" w:lineRule="auto"/>
              <w:rPr>
                <w:lang w:eastAsia="lt-LT"/>
              </w:rPr>
            </w:pPr>
            <w:r>
              <w:rPr>
                <w:lang w:eastAsia="lt-LT"/>
              </w:rPr>
              <w:t>"Transporto balso" funkcijos, skirtos regėjimo negalią turintiems žmonėms, įdiegimas</w:t>
            </w:r>
          </w:p>
        </w:tc>
        <w:tc>
          <w:tcPr>
            <w:tcW w:w="1017" w:type="dxa"/>
            <w:tcBorders>
              <w:top w:val="single" w:sz="4" w:space="0" w:color="auto"/>
              <w:left w:val="single" w:sz="4" w:space="0" w:color="auto"/>
              <w:bottom w:val="single" w:sz="4" w:space="0" w:color="auto"/>
              <w:right w:val="single" w:sz="4" w:space="0" w:color="auto"/>
            </w:tcBorders>
            <w:noWrap/>
            <w:hideMark/>
          </w:tcPr>
          <w:p w14:paraId="09ADF3A5"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7168BB62" w14:textId="77777777" w:rsidR="002817C4" w:rsidRDefault="002817C4" w:rsidP="004C146C">
            <w:pPr>
              <w:spacing w:line="240" w:lineRule="auto"/>
              <w:rPr>
                <w:lang w:eastAsia="lt-LT"/>
              </w:rPr>
            </w:pPr>
            <w:r>
              <w:rPr>
                <w:lang w:eastAsia="lt-LT"/>
              </w:rPr>
              <w:t>34,9</w:t>
            </w:r>
          </w:p>
        </w:tc>
        <w:tc>
          <w:tcPr>
            <w:tcW w:w="766" w:type="dxa"/>
            <w:tcBorders>
              <w:top w:val="single" w:sz="4" w:space="0" w:color="auto"/>
              <w:left w:val="single" w:sz="4" w:space="0" w:color="auto"/>
              <w:bottom w:val="single" w:sz="4" w:space="0" w:color="auto"/>
              <w:right w:val="single" w:sz="4" w:space="0" w:color="auto"/>
            </w:tcBorders>
            <w:noWrap/>
            <w:hideMark/>
          </w:tcPr>
          <w:p w14:paraId="59E9928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0A6ABC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5195C6B" w14:textId="77777777" w:rsidR="002817C4" w:rsidRDefault="002817C4" w:rsidP="004C146C">
            <w:pPr>
              <w:spacing w:line="240" w:lineRule="auto"/>
              <w:rPr>
                <w:lang w:eastAsia="lt-LT"/>
              </w:rPr>
            </w:pPr>
            <w:r>
              <w:rPr>
                <w:lang w:eastAsia="lt-LT"/>
              </w:rPr>
              <w:t>34,9</w:t>
            </w:r>
          </w:p>
        </w:tc>
        <w:tc>
          <w:tcPr>
            <w:tcW w:w="866" w:type="dxa"/>
            <w:tcBorders>
              <w:top w:val="single" w:sz="4" w:space="0" w:color="auto"/>
              <w:left w:val="single" w:sz="4" w:space="0" w:color="auto"/>
              <w:bottom w:val="single" w:sz="4" w:space="0" w:color="auto"/>
              <w:right w:val="single" w:sz="4" w:space="0" w:color="auto"/>
            </w:tcBorders>
            <w:noWrap/>
            <w:hideMark/>
          </w:tcPr>
          <w:p w14:paraId="78FB4E68"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BFBEE4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F2105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36A741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5F441BE" w14:textId="77777777" w:rsidR="002817C4" w:rsidRDefault="002817C4" w:rsidP="004C146C">
            <w:pPr>
              <w:spacing w:line="240" w:lineRule="auto"/>
              <w:rPr>
                <w:lang w:eastAsia="lt-LT"/>
              </w:rPr>
            </w:pPr>
            <w:r>
              <w:rPr>
                <w:lang w:eastAsia="lt-LT"/>
              </w:rPr>
              <w:t>-34,9</w:t>
            </w:r>
          </w:p>
        </w:tc>
        <w:tc>
          <w:tcPr>
            <w:tcW w:w="833" w:type="dxa"/>
            <w:tcBorders>
              <w:top w:val="single" w:sz="4" w:space="0" w:color="auto"/>
              <w:left w:val="single" w:sz="4" w:space="0" w:color="auto"/>
              <w:bottom w:val="single" w:sz="4" w:space="0" w:color="auto"/>
              <w:right w:val="single" w:sz="4" w:space="0" w:color="auto"/>
            </w:tcBorders>
            <w:noWrap/>
            <w:hideMark/>
          </w:tcPr>
          <w:p w14:paraId="068AD00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65B19E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FFE3EDD" w14:textId="77777777" w:rsidR="002817C4" w:rsidRDefault="002817C4" w:rsidP="004C146C">
            <w:pPr>
              <w:spacing w:line="240" w:lineRule="auto"/>
              <w:rPr>
                <w:lang w:eastAsia="lt-LT"/>
              </w:rPr>
            </w:pPr>
            <w:r>
              <w:rPr>
                <w:lang w:eastAsia="lt-LT"/>
              </w:rPr>
              <w:t>-34,9</w:t>
            </w:r>
          </w:p>
        </w:tc>
      </w:tr>
      <w:tr w:rsidR="002817C4" w14:paraId="3A46D086" w14:textId="77777777" w:rsidTr="004C146C">
        <w:trPr>
          <w:cantSplit/>
          <w:trHeight w:val="411"/>
        </w:trPr>
        <w:tc>
          <w:tcPr>
            <w:tcW w:w="3916" w:type="dxa"/>
            <w:vMerge w:val="restart"/>
            <w:tcBorders>
              <w:top w:val="single" w:sz="4" w:space="0" w:color="auto"/>
              <w:left w:val="single" w:sz="4" w:space="0" w:color="auto"/>
              <w:bottom w:val="single" w:sz="4" w:space="0" w:color="auto"/>
              <w:right w:val="single" w:sz="4" w:space="0" w:color="auto"/>
            </w:tcBorders>
            <w:hideMark/>
          </w:tcPr>
          <w:p w14:paraId="7F5E814C" w14:textId="77777777" w:rsidR="002817C4" w:rsidRDefault="002817C4">
            <w:pPr>
              <w:spacing w:line="240" w:lineRule="auto"/>
              <w:rPr>
                <w:lang w:eastAsia="lt-LT"/>
              </w:rPr>
            </w:pPr>
            <w:r>
              <w:rPr>
                <w:lang w:eastAsia="lt-LT"/>
              </w:rPr>
              <w:t>Klaipėdos miesto viešojo transporto švieslenčių ir informacinių švieslenčių įrengimas ir atnaujinimas</w:t>
            </w:r>
          </w:p>
        </w:tc>
        <w:tc>
          <w:tcPr>
            <w:tcW w:w="1017" w:type="dxa"/>
            <w:tcBorders>
              <w:top w:val="single" w:sz="4" w:space="0" w:color="auto"/>
              <w:left w:val="single" w:sz="4" w:space="0" w:color="auto"/>
              <w:bottom w:val="single" w:sz="4" w:space="0" w:color="auto"/>
              <w:right w:val="single" w:sz="4" w:space="0" w:color="auto"/>
            </w:tcBorders>
            <w:noWrap/>
            <w:hideMark/>
          </w:tcPr>
          <w:p w14:paraId="67933D5D"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16A60343" w14:textId="77777777" w:rsidR="002817C4" w:rsidRDefault="002817C4" w:rsidP="004C146C">
            <w:pPr>
              <w:spacing w:line="240" w:lineRule="auto"/>
              <w:rPr>
                <w:lang w:eastAsia="lt-LT"/>
              </w:rPr>
            </w:pPr>
            <w:r>
              <w:rPr>
                <w:lang w:eastAsia="lt-LT"/>
              </w:rPr>
              <w:t>15,5</w:t>
            </w:r>
          </w:p>
        </w:tc>
        <w:tc>
          <w:tcPr>
            <w:tcW w:w="766" w:type="dxa"/>
            <w:tcBorders>
              <w:top w:val="single" w:sz="4" w:space="0" w:color="auto"/>
              <w:left w:val="single" w:sz="4" w:space="0" w:color="auto"/>
              <w:bottom w:val="single" w:sz="4" w:space="0" w:color="auto"/>
              <w:right w:val="single" w:sz="4" w:space="0" w:color="auto"/>
            </w:tcBorders>
            <w:noWrap/>
            <w:hideMark/>
          </w:tcPr>
          <w:p w14:paraId="79D7D915"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8B0003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0585D0" w14:textId="77777777" w:rsidR="002817C4" w:rsidRDefault="002817C4" w:rsidP="004C146C">
            <w:pPr>
              <w:spacing w:line="240" w:lineRule="auto"/>
              <w:rPr>
                <w:lang w:eastAsia="lt-LT"/>
              </w:rPr>
            </w:pPr>
            <w:r>
              <w:rPr>
                <w:lang w:eastAsia="lt-LT"/>
              </w:rPr>
              <w:t>15,5</w:t>
            </w:r>
          </w:p>
        </w:tc>
        <w:tc>
          <w:tcPr>
            <w:tcW w:w="866" w:type="dxa"/>
            <w:tcBorders>
              <w:top w:val="single" w:sz="4" w:space="0" w:color="auto"/>
              <w:left w:val="single" w:sz="4" w:space="0" w:color="auto"/>
              <w:bottom w:val="single" w:sz="4" w:space="0" w:color="auto"/>
              <w:right w:val="single" w:sz="4" w:space="0" w:color="auto"/>
            </w:tcBorders>
            <w:noWrap/>
            <w:hideMark/>
          </w:tcPr>
          <w:p w14:paraId="45EB671C" w14:textId="77777777" w:rsidR="002817C4" w:rsidRDefault="002817C4" w:rsidP="004C146C">
            <w:pPr>
              <w:spacing w:line="240" w:lineRule="auto"/>
              <w:rPr>
                <w:lang w:eastAsia="lt-LT"/>
              </w:rPr>
            </w:pPr>
            <w:r>
              <w:rPr>
                <w:lang w:eastAsia="lt-LT"/>
              </w:rPr>
              <w:t>74,9</w:t>
            </w:r>
          </w:p>
        </w:tc>
        <w:tc>
          <w:tcPr>
            <w:tcW w:w="866" w:type="dxa"/>
            <w:tcBorders>
              <w:top w:val="single" w:sz="4" w:space="0" w:color="auto"/>
              <w:left w:val="single" w:sz="4" w:space="0" w:color="auto"/>
              <w:bottom w:val="single" w:sz="4" w:space="0" w:color="auto"/>
              <w:right w:val="single" w:sz="4" w:space="0" w:color="auto"/>
            </w:tcBorders>
            <w:noWrap/>
            <w:hideMark/>
          </w:tcPr>
          <w:p w14:paraId="72DF823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394AC5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9A540D3" w14:textId="77777777" w:rsidR="002817C4" w:rsidRDefault="002817C4" w:rsidP="004C146C">
            <w:pPr>
              <w:spacing w:line="240" w:lineRule="auto"/>
              <w:rPr>
                <w:lang w:eastAsia="lt-LT"/>
              </w:rPr>
            </w:pPr>
            <w:r>
              <w:rPr>
                <w:lang w:eastAsia="lt-LT"/>
              </w:rPr>
              <w:t>74,9</w:t>
            </w:r>
          </w:p>
        </w:tc>
        <w:tc>
          <w:tcPr>
            <w:tcW w:w="833" w:type="dxa"/>
            <w:tcBorders>
              <w:top w:val="single" w:sz="4" w:space="0" w:color="auto"/>
              <w:left w:val="single" w:sz="4" w:space="0" w:color="auto"/>
              <w:bottom w:val="single" w:sz="4" w:space="0" w:color="auto"/>
              <w:right w:val="single" w:sz="4" w:space="0" w:color="auto"/>
            </w:tcBorders>
            <w:noWrap/>
            <w:hideMark/>
          </w:tcPr>
          <w:p w14:paraId="53B4E513" w14:textId="77777777" w:rsidR="002817C4" w:rsidRDefault="002817C4" w:rsidP="004C146C">
            <w:pPr>
              <w:spacing w:line="240" w:lineRule="auto"/>
              <w:rPr>
                <w:lang w:eastAsia="lt-LT"/>
              </w:rPr>
            </w:pPr>
            <w:r>
              <w:rPr>
                <w:lang w:eastAsia="lt-LT"/>
              </w:rPr>
              <w:t>59,4</w:t>
            </w:r>
          </w:p>
        </w:tc>
        <w:tc>
          <w:tcPr>
            <w:tcW w:w="833" w:type="dxa"/>
            <w:tcBorders>
              <w:top w:val="single" w:sz="4" w:space="0" w:color="auto"/>
              <w:left w:val="single" w:sz="4" w:space="0" w:color="auto"/>
              <w:bottom w:val="single" w:sz="4" w:space="0" w:color="auto"/>
              <w:right w:val="single" w:sz="4" w:space="0" w:color="auto"/>
            </w:tcBorders>
            <w:noWrap/>
            <w:hideMark/>
          </w:tcPr>
          <w:p w14:paraId="5DC4DEA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49E4A7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79C827E" w14:textId="77777777" w:rsidR="002817C4" w:rsidRDefault="002817C4" w:rsidP="004C146C">
            <w:pPr>
              <w:spacing w:line="240" w:lineRule="auto"/>
              <w:rPr>
                <w:lang w:eastAsia="lt-LT"/>
              </w:rPr>
            </w:pPr>
            <w:r>
              <w:rPr>
                <w:lang w:eastAsia="lt-LT"/>
              </w:rPr>
              <w:t>59,4</w:t>
            </w:r>
          </w:p>
        </w:tc>
      </w:tr>
      <w:tr w:rsidR="002817C4" w14:paraId="1CB479B7" w14:textId="77777777" w:rsidTr="004C146C">
        <w:trPr>
          <w:cantSplit/>
          <w:trHeight w:val="417"/>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9BA79B9"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1DC8E45"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554A9B4C" w14:textId="77777777" w:rsidR="002817C4" w:rsidRDefault="002817C4" w:rsidP="004C146C">
            <w:pPr>
              <w:spacing w:line="240" w:lineRule="auto"/>
              <w:rPr>
                <w:lang w:eastAsia="lt-LT"/>
              </w:rPr>
            </w:pPr>
            <w:r>
              <w:rPr>
                <w:lang w:eastAsia="lt-LT"/>
              </w:rPr>
              <w:t>8,2</w:t>
            </w:r>
          </w:p>
        </w:tc>
        <w:tc>
          <w:tcPr>
            <w:tcW w:w="766" w:type="dxa"/>
            <w:tcBorders>
              <w:top w:val="single" w:sz="4" w:space="0" w:color="auto"/>
              <w:left w:val="single" w:sz="4" w:space="0" w:color="auto"/>
              <w:bottom w:val="single" w:sz="4" w:space="0" w:color="auto"/>
              <w:right w:val="single" w:sz="4" w:space="0" w:color="auto"/>
            </w:tcBorders>
            <w:noWrap/>
            <w:hideMark/>
          </w:tcPr>
          <w:p w14:paraId="2A348F3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D6744A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DC2081F" w14:textId="77777777" w:rsidR="002817C4" w:rsidRDefault="002817C4" w:rsidP="004C146C">
            <w:pPr>
              <w:spacing w:line="240" w:lineRule="auto"/>
              <w:rPr>
                <w:lang w:eastAsia="lt-LT"/>
              </w:rPr>
            </w:pPr>
            <w:r>
              <w:rPr>
                <w:lang w:eastAsia="lt-LT"/>
              </w:rPr>
              <w:t>8,2</w:t>
            </w:r>
          </w:p>
        </w:tc>
        <w:tc>
          <w:tcPr>
            <w:tcW w:w="866" w:type="dxa"/>
            <w:tcBorders>
              <w:top w:val="single" w:sz="4" w:space="0" w:color="auto"/>
              <w:left w:val="single" w:sz="4" w:space="0" w:color="auto"/>
              <w:bottom w:val="single" w:sz="4" w:space="0" w:color="auto"/>
              <w:right w:val="single" w:sz="4" w:space="0" w:color="auto"/>
            </w:tcBorders>
            <w:noWrap/>
            <w:hideMark/>
          </w:tcPr>
          <w:p w14:paraId="57BE6959" w14:textId="77777777" w:rsidR="002817C4" w:rsidRDefault="002817C4" w:rsidP="004C146C">
            <w:pPr>
              <w:spacing w:line="240" w:lineRule="auto"/>
              <w:rPr>
                <w:lang w:eastAsia="lt-LT"/>
              </w:rPr>
            </w:pPr>
            <w:r>
              <w:rPr>
                <w:lang w:eastAsia="lt-LT"/>
              </w:rPr>
              <w:t>4,3</w:t>
            </w:r>
          </w:p>
        </w:tc>
        <w:tc>
          <w:tcPr>
            <w:tcW w:w="866" w:type="dxa"/>
            <w:tcBorders>
              <w:top w:val="single" w:sz="4" w:space="0" w:color="auto"/>
              <w:left w:val="single" w:sz="4" w:space="0" w:color="auto"/>
              <w:bottom w:val="single" w:sz="4" w:space="0" w:color="auto"/>
              <w:right w:val="single" w:sz="4" w:space="0" w:color="auto"/>
            </w:tcBorders>
            <w:noWrap/>
            <w:hideMark/>
          </w:tcPr>
          <w:p w14:paraId="3EDC5E3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7181B0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D0F530" w14:textId="77777777" w:rsidR="002817C4" w:rsidRDefault="002817C4" w:rsidP="004C146C">
            <w:pPr>
              <w:spacing w:line="240" w:lineRule="auto"/>
              <w:rPr>
                <w:lang w:eastAsia="lt-LT"/>
              </w:rPr>
            </w:pPr>
            <w:r>
              <w:rPr>
                <w:lang w:eastAsia="lt-LT"/>
              </w:rPr>
              <w:t>4,3</w:t>
            </w:r>
          </w:p>
        </w:tc>
        <w:tc>
          <w:tcPr>
            <w:tcW w:w="833" w:type="dxa"/>
            <w:tcBorders>
              <w:top w:val="single" w:sz="4" w:space="0" w:color="auto"/>
              <w:left w:val="single" w:sz="4" w:space="0" w:color="auto"/>
              <w:bottom w:val="single" w:sz="4" w:space="0" w:color="auto"/>
              <w:right w:val="single" w:sz="4" w:space="0" w:color="auto"/>
            </w:tcBorders>
            <w:noWrap/>
            <w:hideMark/>
          </w:tcPr>
          <w:p w14:paraId="055B2E00" w14:textId="77777777" w:rsidR="002817C4" w:rsidRDefault="002817C4" w:rsidP="004C146C">
            <w:pPr>
              <w:spacing w:line="240" w:lineRule="auto"/>
              <w:rPr>
                <w:lang w:eastAsia="lt-LT"/>
              </w:rPr>
            </w:pPr>
            <w:r>
              <w:rPr>
                <w:lang w:eastAsia="lt-LT"/>
              </w:rPr>
              <w:t>-3,9</w:t>
            </w:r>
          </w:p>
        </w:tc>
        <w:tc>
          <w:tcPr>
            <w:tcW w:w="833" w:type="dxa"/>
            <w:tcBorders>
              <w:top w:val="single" w:sz="4" w:space="0" w:color="auto"/>
              <w:left w:val="single" w:sz="4" w:space="0" w:color="auto"/>
              <w:bottom w:val="single" w:sz="4" w:space="0" w:color="auto"/>
              <w:right w:val="single" w:sz="4" w:space="0" w:color="auto"/>
            </w:tcBorders>
            <w:noWrap/>
            <w:hideMark/>
          </w:tcPr>
          <w:p w14:paraId="16005745"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620BE6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35EC3B" w14:textId="77777777" w:rsidR="002817C4" w:rsidRDefault="002817C4" w:rsidP="004C146C">
            <w:pPr>
              <w:spacing w:line="240" w:lineRule="auto"/>
              <w:rPr>
                <w:lang w:eastAsia="lt-LT"/>
              </w:rPr>
            </w:pPr>
            <w:r>
              <w:rPr>
                <w:lang w:eastAsia="lt-LT"/>
              </w:rPr>
              <w:t>-3,9</w:t>
            </w:r>
          </w:p>
        </w:tc>
      </w:tr>
      <w:tr w:rsidR="002817C4" w14:paraId="49B8ACB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2AE12A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7B0DB0AE"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57400FA0" w14:textId="77777777" w:rsidR="002817C4" w:rsidRDefault="002817C4" w:rsidP="004C146C">
            <w:pPr>
              <w:spacing w:line="240" w:lineRule="auto"/>
              <w:rPr>
                <w:lang w:eastAsia="lt-LT"/>
              </w:rPr>
            </w:pPr>
            <w:r>
              <w:rPr>
                <w:lang w:eastAsia="lt-LT"/>
              </w:rPr>
              <w:t>23,7</w:t>
            </w:r>
          </w:p>
        </w:tc>
        <w:tc>
          <w:tcPr>
            <w:tcW w:w="766" w:type="dxa"/>
            <w:tcBorders>
              <w:top w:val="single" w:sz="4" w:space="0" w:color="auto"/>
              <w:left w:val="single" w:sz="4" w:space="0" w:color="auto"/>
              <w:bottom w:val="single" w:sz="4" w:space="0" w:color="auto"/>
              <w:right w:val="single" w:sz="4" w:space="0" w:color="auto"/>
            </w:tcBorders>
            <w:noWrap/>
            <w:hideMark/>
          </w:tcPr>
          <w:p w14:paraId="4FA4564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E8DA90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9A0181" w14:textId="77777777" w:rsidR="002817C4" w:rsidRDefault="002817C4" w:rsidP="004C146C">
            <w:pPr>
              <w:spacing w:line="240" w:lineRule="auto"/>
              <w:rPr>
                <w:lang w:eastAsia="lt-LT"/>
              </w:rPr>
            </w:pPr>
            <w:r>
              <w:rPr>
                <w:lang w:eastAsia="lt-LT"/>
              </w:rPr>
              <w:t>23,7</w:t>
            </w:r>
          </w:p>
        </w:tc>
        <w:tc>
          <w:tcPr>
            <w:tcW w:w="866" w:type="dxa"/>
            <w:tcBorders>
              <w:top w:val="single" w:sz="4" w:space="0" w:color="auto"/>
              <w:left w:val="single" w:sz="4" w:space="0" w:color="auto"/>
              <w:bottom w:val="single" w:sz="4" w:space="0" w:color="auto"/>
              <w:right w:val="single" w:sz="4" w:space="0" w:color="auto"/>
            </w:tcBorders>
            <w:noWrap/>
            <w:hideMark/>
          </w:tcPr>
          <w:p w14:paraId="6E387FDC" w14:textId="77777777" w:rsidR="002817C4" w:rsidRDefault="002817C4" w:rsidP="004C146C">
            <w:pPr>
              <w:spacing w:line="240" w:lineRule="auto"/>
              <w:rPr>
                <w:lang w:eastAsia="lt-LT"/>
              </w:rPr>
            </w:pPr>
            <w:r>
              <w:rPr>
                <w:lang w:eastAsia="lt-LT"/>
              </w:rPr>
              <w:t>79,2</w:t>
            </w:r>
          </w:p>
        </w:tc>
        <w:tc>
          <w:tcPr>
            <w:tcW w:w="866" w:type="dxa"/>
            <w:tcBorders>
              <w:top w:val="single" w:sz="4" w:space="0" w:color="auto"/>
              <w:left w:val="single" w:sz="4" w:space="0" w:color="auto"/>
              <w:bottom w:val="single" w:sz="4" w:space="0" w:color="auto"/>
              <w:right w:val="single" w:sz="4" w:space="0" w:color="auto"/>
            </w:tcBorders>
            <w:noWrap/>
            <w:hideMark/>
          </w:tcPr>
          <w:p w14:paraId="088E1E8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F34C67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6AF1614" w14:textId="77777777" w:rsidR="002817C4" w:rsidRDefault="002817C4" w:rsidP="004C146C">
            <w:pPr>
              <w:spacing w:line="240" w:lineRule="auto"/>
              <w:rPr>
                <w:lang w:eastAsia="lt-LT"/>
              </w:rPr>
            </w:pPr>
            <w:r>
              <w:rPr>
                <w:lang w:eastAsia="lt-LT"/>
              </w:rPr>
              <w:t>79,2</w:t>
            </w:r>
          </w:p>
        </w:tc>
        <w:tc>
          <w:tcPr>
            <w:tcW w:w="833" w:type="dxa"/>
            <w:tcBorders>
              <w:top w:val="single" w:sz="4" w:space="0" w:color="auto"/>
              <w:left w:val="single" w:sz="4" w:space="0" w:color="auto"/>
              <w:bottom w:val="single" w:sz="4" w:space="0" w:color="auto"/>
              <w:right w:val="single" w:sz="4" w:space="0" w:color="auto"/>
            </w:tcBorders>
            <w:noWrap/>
            <w:hideMark/>
          </w:tcPr>
          <w:p w14:paraId="75EEDC59" w14:textId="77777777" w:rsidR="002817C4" w:rsidRDefault="002817C4" w:rsidP="004C146C">
            <w:pPr>
              <w:spacing w:line="240" w:lineRule="auto"/>
              <w:rPr>
                <w:lang w:eastAsia="lt-LT"/>
              </w:rPr>
            </w:pPr>
            <w:r>
              <w:rPr>
                <w:lang w:eastAsia="lt-LT"/>
              </w:rPr>
              <w:t>55,5</w:t>
            </w:r>
          </w:p>
        </w:tc>
        <w:tc>
          <w:tcPr>
            <w:tcW w:w="833" w:type="dxa"/>
            <w:tcBorders>
              <w:top w:val="single" w:sz="4" w:space="0" w:color="auto"/>
              <w:left w:val="single" w:sz="4" w:space="0" w:color="auto"/>
              <w:bottom w:val="single" w:sz="4" w:space="0" w:color="auto"/>
              <w:right w:val="single" w:sz="4" w:space="0" w:color="auto"/>
            </w:tcBorders>
            <w:noWrap/>
            <w:hideMark/>
          </w:tcPr>
          <w:p w14:paraId="67882F6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6E90546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2037553" w14:textId="77777777" w:rsidR="002817C4" w:rsidRDefault="002817C4" w:rsidP="004C146C">
            <w:pPr>
              <w:spacing w:line="240" w:lineRule="auto"/>
              <w:rPr>
                <w:lang w:eastAsia="lt-LT"/>
              </w:rPr>
            </w:pPr>
            <w:r>
              <w:rPr>
                <w:lang w:eastAsia="lt-LT"/>
              </w:rPr>
              <w:t>55,5</w:t>
            </w:r>
          </w:p>
        </w:tc>
      </w:tr>
      <w:tr w:rsidR="002817C4" w14:paraId="7A54D991" w14:textId="77777777" w:rsidTr="004C146C">
        <w:trPr>
          <w:cantSplit/>
          <w:trHeight w:val="427"/>
        </w:trPr>
        <w:tc>
          <w:tcPr>
            <w:tcW w:w="3916" w:type="dxa"/>
            <w:vMerge w:val="restart"/>
            <w:tcBorders>
              <w:top w:val="single" w:sz="4" w:space="0" w:color="auto"/>
              <w:left w:val="single" w:sz="4" w:space="0" w:color="auto"/>
              <w:bottom w:val="single" w:sz="4" w:space="0" w:color="auto"/>
              <w:right w:val="single" w:sz="4" w:space="0" w:color="auto"/>
            </w:tcBorders>
            <w:hideMark/>
          </w:tcPr>
          <w:p w14:paraId="4CC6F831" w14:textId="77777777" w:rsidR="002817C4" w:rsidRDefault="002817C4">
            <w:pPr>
              <w:spacing w:line="240" w:lineRule="auto"/>
              <w:rPr>
                <w:lang w:eastAsia="lt-LT"/>
              </w:rPr>
            </w:pPr>
            <w:r>
              <w:rPr>
                <w:lang w:eastAsia="lt-LT"/>
              </w:rPr>
              <w:t xml:space="preserve">Keleivinio transporto stotelių su įvažomis Klaipėdos miesto gatvėse projektavimas ir įrengimas </w:t>
            </w:r>
          </w:p>
        </w:tc>
        <w:tc>
          <w:tcPr>
            <w:tcW w:w="1017" w:type="dxa"/>
            <w:tcBorders>
              <w:top w:val="single" w:sz="4" w:space="0" w:color="auto"/>
              <w:left w:val="single" w:sz="4" w:space="0" w:color="auto"/>
              <w:bottom w:val="single" w:sz="4" w:space="0" w:color="auto"/>
              <w:right w:val="single" w:sz="4" w:space="0" w:color="auto"/>
            </w:tcBorders>
            <w:noWrap/>
            <w:hideMark/>
          </w:tcPr>
          <w:p w14:paraId="082C587B"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284B10A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CA58F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7C4D3F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503FCA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500514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83C17D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46B92A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DE5308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C83CFE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7CB0252"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224C8E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83AFEFC" w14:textId="77777777" w:rsidR="002817C4" w:rsidRDefault="002817C4" w:rsidP="004C146C">
            <w:pPr>
              <w:spacing w:line="240" w:lineRule="auto"/>
              <w:rPr>
                <w:rFonts w:asciiTheme="minorHAnsi" w:eastAsiaTheme="minorHAnsi" w:hAnsiTheme="minorHAnsi" w:cstheme="minorBidi"/>
                <w:lang w:eastAsia="lt-LT"/>
              </w:rPr>
            </w:pPr>
          </w:p>
        </w:tc>
      </w:tr>
      <w:tr w:rsidR="002817C4" w14:paraId="2D2C640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42B8F95"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62FFD01"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6A09D9D7" w14:textId="77777777" w:rsidR="002817C4" w:rsidRDefault="002817C4" w:rsidP="004C146C">
            <w:pPr>
              <w:spacing w:line="240" w:lineRule="auto"/>
              <w:rPr>
                <w:lang w:eastAsia="lt-LT"/>
              </w:rPr>
            </w:pPr>
            <w:r>
              <w:rPr>
                <w:lang w:eastAsia="lt-LT"/>
              </w:rPr>
              <w:t>5,3</w:t>
            </w:r>
          </w:p>
        </w:tc>
        <w:tc>
          <w:tcPr>
            <w:tcW w:w="766" w:type="dxa"/>
            <w:tcBorders>
              <w:top w:val="single" w:sz="4" w:space="0" w:color="auto"/>
              <w:left w:val="single" w:sz="4" w:space="0" w:color="auto"/>
              <w:bottom w:val="single" w:sz="4" w:space="0" w:color="auto"/>
              <w:right w:val="single" w:sz="4" w:space="0" w:color="auto"/>
            </w:tcBorders>
            <w:noWrap/>
            <w:hideMark/>
          </w:tcPr>
          <w:p w14:paraId="16F6FC14"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C313F1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84F300D" w14:textId="77777777" w:rsidR="002817C4" w:rsidRDefault="002817C4" w:rsidP="004C146C">
            <w:pPr>
              <w:spacing w:line="240" w:lineRule="auto"/>
              <w:rPr>
                <w:lang w:eastAsia="lt-LT"/>
              </w:rPr>
            </w:pPr>
            <w:r>
              <w:rPr>
                <w:lang w:eastAsia="lt-LT"/>
              </w:rPr>
              <w:t>5,3</w:t>
            </w:r>
          </w:p>
        </w:tc>
        <w:tc>
          <w:tcPr>
            <w:tcW w:w="866" w:type="dxa"/>
            <w:tcBorders>
              <w:top w:val="single" w:sz="4" w:space="0" w:color="auto"/>
              <w:left w:val="single" w:sz="4" w:space="0" w:color="auto"/>
              <w:bottom w:val="single" w:sz="4" w:space="0" w:color="auto"/>
              <w:right w:val="single" w:sz="4" w:space="0" w:color="auto"/>
            </w:tcBorders>
            <w:noWrap/>
            <w:hideMark/>
          </w:tcPr>
          <w:p w14:paraId="00F32783"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B3F7654"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CAB2EA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29ECE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97385B8" w14:textId="77777777" w:rsidR="002817C4" w:rsidRDefault="002817C4" w:rsidP="004C146C">
            <w:pPr>
              <w:spacing w:line="240" w:lineRule="auto"/>
              <w:rPr>
                <w:lang w:eastAsia="lt-LT"/>
              </w:rPr>
            </w:pPr>
            <w:r>
              <w:rPr>
                <w:lang w:eastAsia="lt-LT"/>
              </w:rPr>
              <w:t>-5,3</w:t>
            </w:r>
          </w:p>
        </w:tc>
        <w:tc>
          <w:tcPr>
            <w:tcW w:w="833" w:type="dxa"/>
            <w:tcBorders>
              <w:top w:val="single" w:sz="4" w:space="0" w:color="auto"/>
              <w:left w:val="single" w:sz="4" w:space="0" w:color="auto"/>
              <w:bottom w:val="single" w:sz="4" w:space="0" w:color="auto"/>
              <w:right w:val="single" w:sz="4" w:space="0" w:color="auto"/>
            </w:tcBorders>
            <w:noWrap/>
            <w:hideMark/>
          </w:tcPr>
          <w:p w14:paraId="3FDDD3D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C158DF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1F41DEA" w14:textId="77777777" w:rsidR="002817C4" w:rsidRDefault="002817C4" w:rsidP="004C146C">
            <w:pPr>
              <w:spacing w:line="240" w:lineRule="auto"/>
              <w:rPr>
                <w:lang w:eastAsia="lt-LT"/>
              </w:rPr>
            </w:pPr>
            <w:r>
              <w:rPr>
                <w:lang w:eastAsia="lt-LT"/>
              </w:rPr>
              <w:t>-5,3</w:t>
            </w:r>
          </w:p>
        </w:tc>
      </w:tr>
      <w:tr w:rsidR="002817C4" w14:paraId="048F3F85"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B0698CB"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7207052"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281EC0E" w14:textId="77777777" w:rsidR="002817C4" w:rsidRDefault="002817C4" w:rsidP="004C146C">
            <w:pPr>
              <w:spacing w:line="240" w:lineRule="auto"/>
              <w:rPr>
                <w:lang w:eastAsia="lt-LT"/>
              </w:rPr>
            </w:pPr>
            <w:r>
              <w:rPr>
                <w:lang w:eastAsia="lt-LT"/>
              </w:rPr>
              <w:t>5,3</w:t>
            </w:r>
          </w:p>
        </w:tc>
        <w:tc>
          <w:tcPr>
            <w:tcW w:w="766" w:type="dxa"/>
            <w:tcBorders>
              <w:top w:val="single" w:sz="4" w:space="0" w:color="auto"/>
              <w:left w:val="single" w:sz="4" w:space="0" w:color="auto"/>
              <w:bottom w:val="single" w:sz="4" w:space="0" w:color="auto"/>
              <w:right w:val="single" w:sz="4" w:space="0" w:color="auto"/>
            </w:tcBorders>
            <w:noWrap/>
            <w:hideMark/>
          </w:tcPr>
          <w:p w14:paraId="2D49AF0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ECB6BA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CED47D8" w14:textId="77777777" w:rsidR="002817C4" w:rsidRDefault="002817C4" w:rsidP="004C146C">
            <w:pPr>
              <w:spacing w:line="240" w:lineRule="auto"/>
              <w:rPr>
                <w:lang w:eastAsia="lt-LT"/>
              </w:rPr>
            </w:pPr>
            <w:r>
              <w:rPr>
                <w:lang w:eastAsia="lt-LT"/>
              </w:rPr>
              <w:t>5,3</w:t>
            </w:r>
          </w:p>
        </w:tc>
        <w:tc>
          <w:tcPr>
            <w:tcW w:w="866" w:type="dxa"/>
            <w:tcBorders>
              <w:top w:val="single" w:sz="4" w:space="0" w:color="auto"/>
              <w:left w:val="single" w:sz="4" w:space="0" w:color="auto"/>
              <w:bottom w:val="single" w:sz="4" w:space="0" w:color="auto"/>
              <w:right w:val="single" w:sz="4" w:space="0" w:color="auto"/>
            </w:tcBorders>
            <w:noWrap/>
            <w:hideMark/>
          </w:tcPr>
          <w:p w14:paraId="15EA1E96"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1A4104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E12091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4F40DF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1C80583" w14:textId="77777777" w:rsidR="002817C4" w:rsidRDefault="002817C4" w:rsidP="004C146C">
            <w:pPr>
              <w:spacing w:line="240" w:lineRule="auto"/>
              <w:rPr>
                <w:lang w:eastAsia="lt-LT"/>
              </w:rPr>
            </w:pPr>
            <w:r>
              <w:rPr>
                <w:lang w:eastAsia="lt-LT"/>
              </w:rPr>
              <w:t>-5,3</w:t>
            </w:r>
          </w:p>
        </w:tc>
        <w:tc>
          <w:tcPr>
            <w:tcW w:w="833" w:type="dxa"/>
            <w:tcBorders>
              <w:top w:val="single" w:sz="4" w:space="0" w:color="auto"/>
              <w:left w:val="single" w:sz="4" w:space="0" w:color="auto"/>
              <w:bottom w:val="single" w:sz="4" w:space="0" w:color="auto"/>
              <w:right w:val="single" w:sz="4" w:space="0" w:color="auto"/>
            </w:tcBorders>
            <w:noWrap/>
            <w:hideMark/>
          </w:tcPr>
          <w:p w14:paraId="41882B16"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FE9C32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F1B3E5" w14:textId="77777777" w:rsidR="002817C4" w:rsidRDefault="002817C4" w:rsidP="004C146C">
            <w:pPr>
              <w:spacing w:line="240" w:lineRule="auto"/>
              <w:rPr>
                <w:lang w:eastAsia="lt-LT"/>
              </w:rPr>
            </w:pPr>
            <w:r>
              <w:rPr>
                <w:lang w:eastAsia="lt-LT"/>
              </w:rPr>
              <w:t>-5,3</w:t>
            </w:r>
          </w:p>
        </w:tc>
      </w:tr>
      <w:tr w:rsidR="002817C4" w14:paraId="38ECD70A" w14:textId="77777777" w:rsidTr="004C146C">
        <w:trPr>
          <w:cantSplit/>
          <w:trHeight w:val="510"/>
        </w:trPr>
        <w:tc>
          <w:tcPr>
            <w:tcW w:w="3916" w:type="dxa"/>
            <w:vMerge w:val="restart"/>
            <w:tcBorders>
              <w:top w:val="single" w:sz="4" w:space="0" w:color="auto"/>
              <w:left w:val="single" w:sz="4" w:space="0" w:color="auto"/>
              <w:bottom w:val="single" w:sz="4" w:space="0" w:color="auto"/>
              <w:right w:val="single" w:sz="4" w:space="0" w:color="auto"/>
            </w:tcBorders>
            <w:hideMark/>
          </w:tcPr>
          <w:p w14:paraId="0684974E" w14:textId="77777777" w:rsidR="002817C4" w:rsidRDefault="002817C4">
            <w:pPr>
              <w:spacing w:line="240" w:lineRule="auto"/>
              <w:rPr>
                <w:lang w:eastAsia="lt-LT"/>
              </w:rPr>
            </w:pPr>
            <w:r>
              <w:rPr>
                <w:lang w:eastAsia="lt-LT"/>
              </w:rPr>
              <w:t>Infrastruktūros įrengimas, reikalingas BRT sistemai funkcionuoti</w:t>
            </w:r>
          </w:p>
        </w:tc>
        <w:tc>
          <w:tcPr>
            <w:tcW w:w="1017" w:type="dxa"/>
            <w:tcBorders>
              <w:top w:val="single" w:sz="4" w:space="0" w:color="auto"/>
              <w:left w:val="single" w:sz="4" w:space="0" w:color="auto"/>
              <w:bottom w:val="single" w:sz="4" w:space="0" w:color="auto"/>
              <w:right w:val="single" w:sz="4" w:space="0" w:color="auto"/>
            </w:tcBorders>
            <w:noWrap/>
            <w:hideMark/>
          </w:tcPr>
          <w:p w14:paraId="27AD317A"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3A4FDA41" w14:textId="77777777" w:rsidR="002817C4" w:rsidRDefault="002817C4" w:rsidP="004C146C">
            <w:pPr>
              <w:spacing w:line="240" w:lineRule="auto"/>
              <w:rPr>
                <w:lang w:eastAsia="lt-LT"/>
              </w:rPr>
            </w:pPr>
            <w:r>
              <w:rPr>
                <w:lang w:eastAsia="lt-LT"/>
              </w:rPr>
              <w:t>60,0</w:t>
            </w:r>
          </w:p>
        </w:tc>
        <w:tc>
          <w:tcPr>
            <w:tcW w:w="766" w:type="dxa"/>
            <w:tcBorders>
              <w:top w:val="single" w:sz="4" w:space="0" w:color="auto"/>
              <w:left w:val="single" w:sz="4" w:space="0" w:color="auto"/>
              <w:bottom w:val="single" w:sz="4" w:space="0" w:color="auto"/>
              <w:right w:val="single" w:sz="4" w:space="0" w:color="auto"/>
            </w:tcBorders>
            <w:noWrap/>
            <w:hideMark/>
          </w:tcPr>
          <w:p w14:paraId="2474CDA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002319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F3486D4" w14:textId="77777777" w:rsidR="002817C4" w:rsidRDefault="002817C4" w:rsidP="004C146C">
            <w:pPr>
              <w:spacing w:line="240" w:lineRule="auto"/>
              <w:rPr>
                <w:lang w:eastAsia="lt-LT"/>
              </w:rPr>
            </w:pPr>
            <w:r>
              <w:rPr>
                <w:lang w:eastAsia="lt-LT"/>
              </w:rPr>
              <w:t>60,0</w:t>
            </w:r>
          </w:p>
        </w:tc>
        <w:tc>
          <w:tcPr>
            <w:tcW w:w="866" w:type="dxa"/>
            <w:tcBorders>
              <w:top w:val="single" w:sz="4" w:space="0" w:color="auto"/>
              <w:left w:val="single" w:sz="4" w:space="0" w:color="auto"/>
              <w:bottom w:val="single" w:sz="4" w:space="0" w:color="auto"/>
              <w:right w:val="single" w:sz="4" w:space="0" w:color="auto"/>
            </w:tcBorders>
            <w:noWrap/>
            <w:hideMark/>
          </w:tcPr>
          <w:p w14:paraId="7D255638"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C698F1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8A2483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4B9DD1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963BD82" w14:textId="77777777" w:rsidR="002817C4" w:rsidRDefault="002817C4" w:rsidP="004C146C">
            <w:pPr>
              <w:spacing w:line="240" w:lineRule="auto"/>
              <w:rPr>
                <w:lang w:eastAsia="lt-LT"/>
              </w:rPr>
            </w:pPr>
            <w:r>
              <w:rPr>
                <w:lang w:eastAsia="lt-LT"/>
              </w:rPr>
              <w:t>-60,0</w:t>
            </w:r>
          </w:p>
        </w:tc>
        <w:tc>
          <w:tcPr>
            <w:tcW w:w="833" w:type="dxa"/>
            <w:tcBorders>
              <w:top w:val="single" w:sz="4" w:space="0" w:color="auto"/>
              <w:left w:val="single" w:sz="4" w:space="0" w:color="auto"/>
              <w:bottom w:val="single" w:sz="4" w:space="0" w:color="auto"/>
              <w:right w:val="single" w:sz="4" w:space="0" w:color="auto"/>
            </w:tcBorders>
            <w:noWrap/>
            <w:hideMark/>
          </w:tcPr>
          <w:p w14:paraId="5269EB4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473244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044C2AB" w14:textId="77777777" w:rsidR="002817C4" w:rsidRDefault="002817C4" w:rsidP="004C146C">
            <w:pPr>
              <w:spacing w:line="240" w:lineRule="auto"/>
              <w:rPr>
                <w:lang w:eastAsia="lt-LT"/>
              </w:rPr>
            </w:pPr>
            <w:r>
              <w:rPr>
                <w:lang w:eastAsia="lt-LT"/>
              </w:rPr>
              <w:t>-60,0</w:t>
            </w:r>
          </w:p>
        </w:tc>
      </w:tr>
      <w:tr w:rsidR="002817C4" w14:paraId="3903DC4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10267F5"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45B0D3B"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3417413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2D97F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F2BFFC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5FF4FE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EAA1581" w14:textId="77777777" w:rsidR="002817C4" w:rsidRDefault="002817C4" w:rsidP="004C146C">
            <w:pPr>
              <w:spacing w:line="240" w:lineRule="auto"/>
              <w:rPr>
                <w:lang w:eastAsia="lt-LT"/>
              </w:rPr>
            </w:pPr>
            <w:r>
              <w:rPr>
                <w:lang w:eastAsia="lt-LT"/>
              </w:rPr>
              <w:t>57,7</w:t>
            </w:r>
          </w:p>
        </w:tc>
        <w:tc>
          <w:tcPr>
            <w:tcW w:w="866" w:type="dxa"/>
            <w:tcBorders>
              <w:top w:val="single" w:sz="4" w:space="0" w:color="auto"/>
              <w:left w:val="single" w:sz="4" w:space="0" w:color="auto"/>
              <w:bottom w:val="single" w:sz="4" w:space="0" w:color="auto"/>
              <w:right w:val="single" w:sz="4" w:space="0" w:color="auto"/>
            </w:tcBorders>
            <w:noWrap/>
            <w:hideMark/>
          </w:tcPr>
          <w:p w14:paraId="3E07F0F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1B444A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BA2CA9" w14:textId="77777777" w:rsidR="002817C4" w:rsidRDefault="002817C4" w:rsidP="004C146C">
            <w:pPr>
              <w:spacing w:line="240" w:lineRule="auto"/>
              <w:rPr>
                <w:lang w:eastAsia="lt-LT"/>
              </w:rPr>
            </w:pPr>
            <w:r>
              <w:rPr>
                <w:lang w:eastAsia="lt-LT"/>
              </w:rPr>
              <w:t>57,7</w:t>
            </w:r>
          </w:p>
        </w:tc>
        <w:tc>
          <w:tcPr>
            <w:tcW w:w="833" w:type="dxa"/>
            <w:tcBorders>
              <w:top w:val="single" w:sz="4" w:space="0" w:color="auto"/>
              <w:left w:val="single" w:sz="4" w:space="0" w:color="auto"/>
              <w:bottom w:val="single" w:sz="4" w:space="0" w:color="auto"/>
              <w:right w:val="single" w:sz="4" w:space="0" w:color="auto"/>
            </w:tcBorders>
            <w:noWrap/>
            <w:hideMark/>
          </w:tcPr>
          <w:p w14:paraId="00500426" w14:textId="77777777" w:rsidR="002817C4" w:rsidRDefault="002817C4" w:rsidP="004C146C">
            <w:pPr>
              <w:spacing w:line="240" w:lineRule="auto"/>
              <w:rPr>
                <w:lang w:eastAsia="lt-LT"/>
              </w:rPr>
            </w:pPr>
            <w:r>
              <w:rPr>
                <w:lang w:eastAsia="lt-LT"/>
              </w:rPr>
              <w:t>57,7</w:t>
            </w:r>
          </w:p>
        </w:tc>
        <w:tc>
          <w:tcPr>
            <w:tcW w:w="833" w:type="dxa"/>
            <w:tcBorders>
              <w:top w:val="single" w:sz="4" w:space="0" w:color="auto"/>
              <w:left w:val="single" w:sz="4" w:space="0" w:color="auto"/>
              <w:bottom w:val="single" w:sz="4" w:space="0" w:color="auto"/>
              <w:right w:val="single" w:sz="4" w:space="0" w:color="auto"/>
            </w:tcBorders>
            <w:noWrap/>
            <w:hideMark/>
          </w:tcPr>
          <w:p w14:paraId="18BBD47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8D3791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3D9E3C5" w14:textId="77777777" w:rsidR="002817C4" w:rsidRDefault="002817C4" w:rsidP="004C146C">
            <w:pPr>
              <w:spacing w:line="240" w:lineRule="auto"/>
              <w:rPr>
                <w:lang w:eastAsia="lt-LT"/>
              </w:rPr>
            </w:pPr>
            <w:r>
              <w:rPr>
                <w:lang w:eastAsia="lt-LT"/>
              </w:rPr>
              <w:t>57,7</w:t>
            </w:r>
          </w:p>
        </w:tc>
      </w:tr>
      <w:tr w:rsidR="002817C4" w14:paraId="55E4449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4255B5D"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82EF001"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0BBA1B73" w14:textId="77777777" w:rsidR="002817C4" w:rsidRDefault="002817C4" w:rsidP="004C146C">
            <w:pPr>
              <w:spacing w:line="240" w:lineRule="auto"/>
              <w:rPr>
                <w:lang w:eastAsia="lt-LT"/>
              </w:rPr>
            </w:pPr>
            <w:r>
              <w:rPr>
                <w:lang w:eastAsia="lt-LT"/>
              </w:rPr>
              <w:t>60,0</w:t>
            </w:r>
          </w:p>
        </w:tc>
        <w:tc>
          <w:tcPr>
            <w:tcW w:w="766" w:type="dxa"/>
            <w:tcBorders>
              <w:top w:val="single" w:sz="4" w:space="0" w:color="auto"/>
              <w:left w:val="single" w:sz="4" w:space="0" w:color="auto"/>
              <w:bottom w:val="single" w:sz="4" w:space="0" w:color="auto"/>
              <w:right w:val="single" w:sz="4" w:space="0" w:color="auto"/>
            </w:tcBorders>
            <w:noWrap/>
            <w:hideMark/>
          </w:tcPr>
          <w:p w14:paraId="7DBBD06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93635F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FC20474" w14:textId="77777777" w:rsidR="002817C4" w:rsidRDefault="002817C4" w:rsidP="004C146C">
            <w:pPr>
              <w:spacing w:line="240" w:lineRule="auto"/>
              <w:rPr>
                <w:lang w:eastAsia="lt-LT"/>
              </w:rPr>
            </w:pPr>
            <w:r>
              <w:rPr>
                <w:lang w:eastAsia="lt-LT"/>
              </w:rPr>
              <w:t>60,0</w:t>
            </w:r>
          </w:p>
        </w:tc>
        <w:tc>
          <w:tcPr>
            <w:tcW w:w="866" w:type="dxa"/>
            <w:tcBorders>
              <w:top w:val="single" w:sz="4" w:space="0" w:color="auto"/>
              <w:left w:val="single" w:sz="4" w:space="0" w:color="auto"/>
              <w:bottom w:val="single" w:sz="4" w:space="0" w:color="auto"/>
              <w:right w:val="single" w:sz="4" w:space="0" w:color="auto"/>
            </w:tcBorders>
            <w:noWrap/>
            <w:hideMark/>
          </w:tcPr>
          <w:p w14:paraId="71318BF0" w14:textId="77777777" w:rsidR="002817C4" w:rsidRDefault="002817C4" w:rsidP="004C146C">
            <w:pPr>
              <w:spacing w:line="240" w:lineRule="auto"/>
              <w:rPr>
                <w:lang w:eastAsia="lt-LT"/>
              </w:rPr>
            </w:pPr>
            <w:r>
              <w:rPr>
                <w:lang w:eastAsia="lt-LT"/>
              </w:rPr>
              <w:t>57,7</w:t>
            </w:r>
          </w:p>
        </w:tc>
        <w:tc>
          <w:tcPr>
            <w:tcW w:w="866" w:type="dxa"/>
            <w:tcBorders>
              <w:top w:val="single" w:sz="4" w:space="0" w:color="auto"/>
              <w:left w:val="single" w:sz="4" w:space="0" w:color="auto"/>
              <w:bottom w:val="single" w:sz="4" w:space="0" w:color="auto"/>
              <w:right w:val="single" w:sz="4" w:space="0" w:color="auto"/>
            </w:tcBorders>
            <w:noWrap/>
            <w:hideMark/>
          </w:tcPr>
          <w:p w14:paraId="14D2601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5BC129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B22F1D7" w14:textId="77777777" w:rsidR="002817C4" w:rsidRDefault="002817C4" w:rsidP="004C146C">
            <w:pPr>
              <w:spacing w:line="240" w:lineRule="auto"/>
              <w:rPr>
                <w:lang w:eastAsia="lt-LT"/>
              </w:rPr>
            </w:pPr>
            <w:r>
              <w:rPr>
                <w:lang w:eastAsia="lt-LT"/>
              </w:rPr>
              <w:t>57,7</w:t>
            </w:r>
          </w:p>
        </w:tc>
        <w:tc>
          <w:tcPr>
            <w:tcW w:w="833" w:type="dxa"/>
            <w:tcBorders>
              <w:top w:val="single" w:sz="4" w:space="0" w:color="auto"/>
              <w:left w:val="single" w:sz="4" w:space="0" w:color="auto"/>
              <w:bottom w:val="single" w:sz="4" w:space="0" w:color="auto"/>
              <w:right w:val="single" w:sz="4" w:space="0" w:color="auto"/>
            </w:tcBorders>
            <w:noWrap/>
            <w:hideMark/>
          </w:tcPr>
          <w:p w14:paraId="06A4B906" w14:textId="77777777" w:rsidR="002817C4" w:rsidRDefault="002817C4" w:rsidP="004C146C">
            <w:pPr>
              <w:spacing w:line="240" w:lineRule="auto"/>
              <w:rPr>
                <w:lang w:eastAsia="lt-LT"/>
              </w:rPr>
            </w:pPr>
            <w:r>
              <w:rPr>
                <w:lang w:eastAsia="lt-LT"/>
              </w:rPr>
              <w:t>-2,3</w:t>
            </w:r>
          </w:p>
        </w:tc>
        <w:tc>
          <w:tcPr>
            <w:tcW w:w="833" w:type="dxa"/>
            <w:tcBorders>
              <w:top w:val="single" w:sz="4" w:space="0" w:color="auto"/>
              <w:left w:val="single" w:sz="4" w:space="0" w:color="auto"/>
              <w:bottom w:val="single" w:sz="4" w:space="0" w:color="auto"/>
              <w:right w:val="single" w:sz="4" w:space="0" w:color="auto"/>
            </w:tcBorders>
            <w:noWrap/>
            <w:hideMark/>
          </w:tcPr>
          <w:p w14:paraId="785ACEA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EB6D4B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0AD6EE" w14:textId="77777777" w:rsidR="002817C4" w:rsidRDefault="002817C4" w:rsidP="004C146C">
            <w:pPr>
              <w:spacing w:line="240" w:lineRule="auto"/>
              <w:rPr>
                <w:lang w:eastAsia="lt-LT"/>
              </w:rPr>
            </w:pPr>
            <w:r>
              <w:rPr>
                <w:lang w:eastAsia="lt-LT"/>
              </w:rPr>
              <w:t>-2,3</w:t>
            </w:r>
          </w:p>
        </w:tc>
      </w:tr>
      <w:tr w:rsidR="002817C4" w14:paraId="7FCF0045" w14:textId="77777777" w:rsidTr="004C146C">
        <w:trPr>
          <w:cantSplit/>
          <w:trHeight w:val="765"/>
        </w:trPr>
        <w:tc>
          <w:tcPr>
            <w:tcW w:w="3916" w:type="dxa"/>
            <w:tcBorders>
              <w:top w:val="single" w:sz="4" w:space="0" w:color="auto"/>
              <w:left w:val="single" w:sz="4" w:space="0" w:color="auto"/>
              <w:bottom w:val="single" w:sz="4" w:space="0" w:color="auto"/>
              <w:right w:val="single" w:sz="4" w:space="0" w:color="auto"/>
            </w:tcBorders>
            <w:hideMark/>
          </w:tcPr>
          <w:p w14:paraId="312971A3" w14:textId="77777777" w:rsidR="002817C4" w:rsidRDefault="002817C4">
            <w:pPr>
              <w:spacing w:line="240" w:lineRule="auto"/>
              <w:rPr>
                <w:lang w:eastAsia="lt-LT"/>
              </w:rPr>
            </w:pPr>
            <w:r>
              <w:rPr>
                <w:lang w:eastAsia="lt-LT"/>
              </w:rPr>
              <w:t>UAB „Klaipėdos autobusų parkas“ įstatinio kapitalo didinimas  (elektra varomų autobusų įsigijimas (prisidėjimas))</w:t>
            </w:r>
          </w:p>
        </w:tc>
        <w:tc>
          <w:tcPr>
            <w:tcW w:w="1017" w:type="dxa"/>
            <w:tcBorders>
              <w:top w:val="single" w:sz="4" w:space="0" w:color="auto"/>
              <w:left w:val="single" w:sz="4" w:space="0" w:color="auto"/>
              <w:bottom w:val="single" w:sz="4" w:space="0" w:color="auto"/>
              <w:right w:val="single" w:sz="4" w:space="0" w:color="auto"/>
            </w:tcBorders>
            <w:noWrap/>
            <w:hideMark/>
          </w:tcPr>
          <w:p w14:paraId="1DF946F2"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F23656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F57F0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415FC8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A86164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512251F" w14:textId="77777777" w:rsidR="002817C4" w:rsidRDefault="002817C4" w:rsidP="004C146C">
            <w:pPr>
              <w:spacing w:line="240" w:lineRule="auto"/>
              <w:rPr>
                <w:lang w:eastAsia="lt-LT"/>
              </w:rPr>
            </w:pPr>
            <w:r>
              <w:rPr>
                <w:lang w:eastAsia="lt-LT"/>
              </w:rPr>
              <w:t>562,5</w:t>
            </w:r>
          </w:p>
        </w:tc>
        <w:tc>
          <w:tcPr>
            <w:tcW w:w="866" w:type="dxa"/>
            <w:tcBorders>
              <w:top w:val="single" w:sz="4" w:space="0" w:color="auto"/>
              <w:left w:val="single" w:sz="4" w:space="0" w:color="auto"/>
              <w:bottom w:val="single" w:sz="4" w:space="0" w:color="auto"/>
              <w:right w:val="single" w:sz="4" w:space="0" w:color="auto"/>
            </w:tcBorders>
            <w:noWrap/>
            <w:hideMark/>
          </w:tcPr>
          <w:p w14:paraId="6426E2FD"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2DEDDC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AEDE06B" w14:textId="77777777" w:rsidR="002817C4" w:rsidRDefault="002817C4" w:rsidP="004C146C">
            <w:pPr>
              <w:spacing w:line="240" w:lineRule="auto"/>
              <w:rPr>
                <w:lang w:eastAsia="lt-LT"/>
              </w:rPr>
            </w:pPr>
            <w:r>
              <w:rPr>
                <w:lang w:eastAsia="lt-LT"/>
              </w:rPr>
              <w:t>562,5</w:t>
            </w:r>
          </w:p>
        </w:tc>
        <w:tc>
          <w:tcPr>
            <w:tcW w:w="833" w:type="dxa"/>
            <w:tcBorders>
              <w:top w:val="single" w:sz="4" w:space="0" w:color="auto"/>
              <w:left w:val="single" w:sz="4" w:space="0" w:color="auto"/>
              <w:bottom w:val="single" w:sz="4" w:space="0" w:color="auto"/>
              <w:right w:val="single" w:sz="4" w:space="0" w:color="auto"/>
            </w:tcBorders>
            <w:noWrap/>
            <w:hideMark/>
          </w:tcPr>
          <w:p w14:paraId="12C768A0" w14:textId="77777777" w:rsidR="002817C4" w:rsidRDefault="002817C4" w:rsidP="004C146C">
            <w:pPr>
              <w:spacing w:line="240" w:lineRule="auto"/>
              <w:rPr>
                <w:lang w:eastAsia="lt-LT"/>
              </w:rPr>
            </w:pPr>
            <w:r>
              <w:rPr>
                <w:lang w:eastAsia="lt-LT"/>
              </w:rPr>
              <w:t>562,5</w:t>
            </w:r>
          </w:p>
        </w:tc>
        <w:tc>
          <w:tcPr>
            <w:tcW w:w="833" w:type="dxa"/>
            <w:tcBorders>
              <w:top w:val="single" w:sz="4" w:space="0" w:color="auto"/>
              <w:left w:val="single" w:sz="4" w:space="0" w:color="auto"/>
              <w:bottom w:val="single" w:sz="4" w:space="0" w:color="auto"/>
              <w:right w:val="single" w:sz="4" w:space="0" w:color="auto"/>
            </w:tcBorders>
            <w:noWrap/>
            <w:hideMark/>
          </w:tcPr>
          <w:p w14:paraId="0705906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B82785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4EA9A5" w14:textId="77777777" w:rsidR="002817C4" w:rsidRDefault="002817C4" w:rsidP="004C146C">
            <w:pPr>
              <w:spacing w:line="240" w:lineRule="auto"/>
              <w:rPr>
                <w:lang w:eastAsia="lt-LT"/>
              </w:rPr>
            </w:pPr>
            <w:r>
              <w:rPr>
                <w:lang w:eastAsia="lt-LT"/>
              </w:rPr>
              <w:t>562,5</w:t>
            </w:r>
          </w:p>
        </w:tc>
      </w:tr>
      <w:tr w:rsidR="002817C4" w14:paraId="0349034E" w14:textId="77777777" w:rsidTr="004C146C">
        <w:trPr>
          <w:cantSplit/>
          <w:trHeight w:val="765"/>
        </w:trPr>
        <w:tc>
          <w:tcPr>
            <w:tcW w:w="3916" w:type="dxa"/>
            <w:tcBorders>
              <w:top w:val="single" w:sz="4" w:space="0" w:color="auto"/>
              <w:left w:val="single" w:sz="4" w:space="0" w:color="auto"/>
              <w:bottom w:val="single" w:sz="4" w:space="0" w:color="auto"/>
              <w:right w:val="single" w:sz="4" w:space="0" w:color="auto"/>
            </w:tcBorders>
            <w:hideMark/>
          </w:tcPr>
          <w:p w14:paraId="434A5565" w14:textId="77777777" w:rsidR="002817C4" w:rsidRDefault="002817C4">
            <w:pPr>
              <w:spacing w:line="240" w:lineRule="auto"/>
              <w:rPr>
                <w:lang w:eastAsia="lt-LT"/>
              </w:rPr>
            </w:pPr>
            <w:r>
              <w:rPr>
                <w:lang w:eastAsia="lt-LT"/>
              </w:rPr>
              <w:t>Klaipėdos miesto viešojo transporto priemonių parko atnaujinimas (Naujų autobusų įsigijimas)</w:t>
            </w:r>
          </w:p>
        </w:tc>
        <w:tc>
          <w:tcPr>
            <w:tcW w:w="1017" w:type="dxa"/>
            <w:tcBorders>
              <w:top w:val="single" w:sz="4" w:space="0" w:color="auto"/>
              <w:left w:val="single" w:sz="4" w:space="0" w:color="auto"/>
              <w:bottom w:val="single" w:sz="4" w:space="0" w:color="auto"/>
              <w:right w:val="single" w:sz="4" w:space="0" w:color="auto"/>
            </w:tcBorders>
            <w:noWrap/>
            <w:hideMark/>
          </w:tcPr>
          <w:p w14:paraId="15BAE720"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E416B8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C6D6A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D25E93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27091F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39C5FF0" w14:textId="77777777" w:rsidR="002817C4" w:rsidRDefault="002817C4" w:rsidP="004C146C">
            <w:pPr>
              <w:spacing w:line="240" w:lineRule="auto"/>
              <w:rPr>
                <w:lang w:eastAsia="lt-LT"/>
              </w:rPr>
            </w:pPr>
            <w:r>
              <w:rPr>
                <w:lang w:eastAsia="lt-LT"/>
              </w:rPr>
              <w:t>92,7</w:t>
            </w:r>
          </w:p>
        </w:tc>
        <w:tc>
          <w:tcPr>
            <w:tcW w:w="866" w:type="dxa"/>
            <w:tcBorders>
              <w:top w:val="single" w:sz="4" w:space="0" w:color="auto"/>
              <w:left w:val="single" w:sz="4" w:space="0" w:color="auto"/>
              <w:bottom w:val="single" w:sz="4" w:space="0" w:color="auto"/>
              <w:right w:val="single" w:sz="4" w:space="0" w:color="auto"/>
            </w:tcBorders>
            <w:noWrap/>
            <w:hideMark/>
          </w:tcPr>
          <w:p w14:paraId="21193E4D" w14:textId="77777777" w:rsidR="002817C4" w:rsidRDefault="002817C4" w:rsidP="004C146C">
            <w:pPr>
              <w:spacing w:line="240" w:lineRule="auto"/>
              <w:rPr>
                <w:lang w:eastAsia="lt-LT"/>
              </w:rPr>
            </w:pPr>
            <w:r>
              <w:rPr>
                <w:lang w:eastAsia="lt-LT"/>
              </w:rPr>
              <w:t>92,7</w:t>
            </w:r>
          </w:p>
        </w:tc>
        <w:tc>
          <w:tcPr>
            <w:tcW w:w="566" w:type="dxa"/>
            <w:tcBorders>
              <w:top w:val="single" w:sz="4" w:space="0" w:color="auto"/>
              <w:left w:val="single" w:sz="4" w:space="0" w:color="auto"/>
              <w:bottom w:val="single" w:sz="4" w:space="0" w:color="auto"/>
              <w:right w:val="single" w:sz="4" w:space="0" w:color="auto"/>
            </w:tcBorders>
            <w:noWrap/>
            <w:hideMark/>
          </w:tcPr>
          <w:p w14:paraId="6077C7B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35BD1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A37CF0" w14:textId="77777777" w:rsidR="002817C4" w:rsidRDefault="002817C4" w:rsidP="004C146C">
            <w:pPr>
              <w:spacing w:line="240" w:lineRule="auto"/>
              <w:rPr>
                <w:lang w:eastAsia="lt-LT"/>
              </w:rPr>
            </w:pPr>
            <w:r>
              <w:rPr>
                <w:lang w:eastAsia="lt-LT"/>
              </w:rPr>
              <w:t>92,7</w:t>
            </w:r>
          </w:p>
        </w:tc>
        <w:tc>
          <w:tcPr>
            <w:tcW w:w="833" w:type="dxa"/>
            <w:tcBorders>
              <w:top w:val="single" w:sz="4" w:space="0" w:color="auto"/>
              <w:left w:val="single" w:sz="4" w:space="0" w:color="auto"/>
              <w:bottom w:val="single" w:sz="4" w:space="0" w:color="auto"/>
              <w:right w:val="single" w:sz="4" w:space="0" w:color="auto"/>
            </w:tcBorders>
            <w:noWrap/>
            <w:hideMark/>
          </w:tcPr>
          <w:p w14:paraId="00FCC08F" w14:textId="77777777" w:rsidR="002817C4" w:rsidRDefault="002817C4" w:rsidP="004C146C">
            <w:pPr>
              <w:spacing w:line="240" w:lineRule="auto"/>
              <w:rPr>
                <w:lang w:eastAsia="lt-LT"/>
              </w:rPr>
            </w:pPr>
            <w:r>
              <w:rPr>
                <w:lang w:eastAsia="lt-LT"/>
              </w:rPr>
              <w:t>92,7</w:t>
            </w:r>
          </w:p>
        </w:tc>
        <w:tc>
          <w:tcPr>
            <w:tcW w:w="533" w:type="dxa"/>
            <w:tcBorders>
              <w:top w:val="single" w:sz="4" w:space="0" w:color="auto"/>
              <w:left w:val="single" w:sz="4" w:space="0" w:color="auto"/>
              <w:bottom w:val="single" w:sz="4" w:space="0" w:color="auto"/>
              <w:right w:val="single" w:sz="4" w:space="0" w:color="auto"/>
            </w:tcBorders>
            <w:noWrap/>
            <w:hideMark/>
          </w:tcPr>
          <w:p w14:paraId="7B73D85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64013EC" w14:textId="77777777" w:rsidR="002817C4" w:rsidRDefault="002817C4" w:rsidP="004C146C">
            <w:pPr>
              <w:spacing w:line="240" w:lineRule="auto"/>
              <w:rPr>
                <w:rFonts w:asciiTheme="minorHAnsi" w:eastAsiaTheme="minorHAnsi" w:hAnsiTheme="minorHAnsi" w:cstheme="minorBidi"/>
                <w:lang w:eastAsia="lt-LT"/>
              </w:rPr>
            </w:pPr>
          </w:p>
        </w:tc>
      </w:tr>
      <w:tr w:rsidR="002817C4" w14:paraId="4F0B0089" w14:textId="77777777" w:rsidTr="004C146C">
        <w:trPr>
          <w:cantSplit/>
          <w:trHeight w:val="510"/>
        </w:trPr>
        <w:tc>
          <w:tcPr>
            <w:tcW w:w="3916" w:type="dxa"/>
            <w:vMerge w:val="restart"/>
            <w:tcBorders>
              <w:top w:val="single" w:sz="4" w:space="0" w:color="auto"/>
              <w:left w:val="single" w:sz="4" w:space="0" w:color="auto"/>
              <w:bottom w:val="single" w:sz="4" w:space="0" w:color="auto"/>
              <w:right w:val="single" w:sz="4" w:space="0" w:color="auto"/>
            </w:tcBorders>
            <w:hideMark/>
          </w:tcPr>
          <w:p w14:paraId="23106E27" w14:textId="77777777" w:rsidR="002817C4" w:rsidRDefault="002817C4">
            <w:pPr>
              <w:spacing w:line="240" w:lineRule="auto"/>
              <w:rPr>
                <w:lang w:eastAsia="lt-LT"/>
              </w:rPr>
            </w:pPr>
            <w:r>
              <w:rPr>
                <w:lang w:eastAsia="lt-LT"/>
              </w:rPr>
              <w:t>Eismo srautų reguliavimo ir saugumo priemonių įgyvendinimas:</w:t>
            </w:r>
          </w:p>
        </w:tc>
        <w:tc>
          <w:tcPr>
            <w:tcW w:w="1017" w:type="dxa"/>
            <w:tcBorders>
              <w:top w:val="single" w:sz="4" w:space="0" w:color="auto"/>
              <w:left w:val="single" w:sz="4" w:space="0" w:color="auto"/>
              <w:bottom w:val="single" w:sz="4" w:space="0" w:color="auto"/>
              <w:right w:val="single" w:sz="4" w:space="0" w:color="auto"/>
            </w:tcBorders>
            <w:noWrap/>
            <w:hideMark/>
          </w:tcPr>
          <w:p w14:paraId="485E8518"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D24B9AA" w14:textId="77777777" w:rsidR="002817C4" w:rsidRDefault="002817C4" w:rsidP="004C146C">
            <w:pPr>
              <w:spacing w:line="240" w:lineRule="auto"/>
              <w:rPr>
                <w:lang w:eastAsia="lt-LT"/>
              </w:rPr>
            </w:pPr>
            <w:r>
              <w:rPr>
                <w:lang w:eastAsia="lt-LT"/>
              </w:rPr>
              <w:t>391,7</w:t>
            </w:r>
          </w:p>
        </w:tc>
        <w:tc>
          <w:tcPr>
            <w:tcW w:w="766" w:type="dxa"/>
            <w:tcBorders>
              <w:top w:val="single" w:sz="4" w:space="0" w:color="auto"/>
              <w:left w:val="single" w:sz="4" w:space="0" w:color="auto"/>
              <w:bottom w:val="single" w:sz="4" w:space="0" w:color="auto"/>
              <w:right w:val="single" w:sz="4" w:space="0" w:color="auto"/>
            </w:tcBorders>
            <w:noWrap/>
            <w:hideMark/>
          </w:tcPr>
          <w:p w14:paraId="34F3A7B1" w14:textId="77777777" w:rsidR="002817C4" w:rsidRDefault="002817C4" w:rsidP="004C146C">
            <w:pPr>
              <w:spacing w:line="240" w:lineRule="auto"/>
              <w:rPr>
                <w:lang w:eastAsia="lt-LT"/>
              </w:rPr>
            </w:pPr>
            <w:r>
              <w:rPr>
                <w:lang w:eastAsia="lt-LT"/>
              </w:rPr>
              <w:t>271,5</w:t>
            </w:r>
          </w:p>
        </w:tc>
        <w:tc>
          <w:tcPr>
            <w:tcW w:w="566" w:type="dxa"/>
            <w:tcBorders>
              <w:top w:val="single" w:sz="4" w:space="0" w:color="auto"/>
              <w:left w:val="single" w:sz="4" w:space="0" w:color="auto"/>
              <w:bottom w:val="single" w:sz="4" w:space="0" w:color="auto"/>
              <w:right w:val="single" w:sz="4" w:space="0" w:color="auto"/>
            </w:tcBorders>
            <w:noWrap/>
            <w:hideMark/>
          </w:tcPr>
          <w:p w14:paraId="027511B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0362A5E" w14:textId="77777777" w:rsidR="002817C4" w:rsidRDefault="002817C4" w:rsidP="004C146C">
            <w:pPr>
              <w:spacing w:line="240" w:lineRule="auto"/>
              <w:rPr>
                <w:lang w:eastAsia="lt-LT"/>
              </w:rPr>
            </w:pPr>
            <w:r>
              <w:rPr>
                <w:lang w:eastAsia="lt-LT"/>
              </w:rPr>
              <w:t>120,2</w:t>
            </w:r>
          </w:p>
        </w:tc>
        <w:tc>
          <w:tcPr>
            <w:tcW w:w="866" w:type="dxa"/>
            <w:tcBorders>
              <w:top w:val="single" w:sz="4" w:space="0" w:color="auto"/>
              <w:left w:val="single" w:sz="4" w:space="0" w:color="auto"/>
              <w:bottom w:val="single" w:sz="4" w:space="0" w:color="auto"/>
              <w:right w:val="single" w:sz="4" w:space="0" w:color="auto"/>
            </w:tcBorders>
            <w:noWrap/>
            <w:hideMark/>
          </w:tcPr>
          <w:p w14:paraId="19044686" w14:textId="77777777" w:rsidR="002817C4" w:rsidRDefault="002817C4" w:rsidP="004C146C">
            <w:pPr>
              <w:spacing w:line="240" w:lineRule="auto"/>
              <w:rPr>
                <w:lang w:eastAsia="lt-LT"/>
              </w:rPr>
            </w:pPr>
            <w:r>
              <w:rPr>
                <w:lang w:eastAsia="lt-LT"/>
              </w:rPr>
              <w:t>773,5</w:t>
            </w:r>
          </w:p>
        </w:tc>
        <w:tc>
          <w:tcPr>
            <w:tcW w:w="866" w:type="dxa"/>
            <w:tcBorders>
              <w:top w:val="single" w:sz="4" w:space="0" w:color="auto"/>
              <w:left w:val="single" w:sz="4" w:space="0" w:color="auto"/>
              <w:bottom w:val="single" w:sz="4" w:space="0" w:color="auto"/>
              <w:right w:val="single" w:sz="4" w:space="0" w:color="auto"/>
            </w:tcBorders>
            <w:noWrap/>
            <w:hideMark/>
          </w:tcPr>
          <w:p w14:paraId="54123C26" w14:textId="77777777" w:rsidR="002817C4" w:rsidRDefault="002817C4" w:rsidP="004C146C">
            <w:pPr>
              <w:spacing w:line="240" w:lineRule="auto"/>
              <w:rPr>
                <w:lang w:eastAsia="lt-LT"/>
              </w:rPr>
            </w:pPr>
            <w:r>
              <w:rPr>
                <w:lang w:eastAsia="lt-LT"/>
              </w:rPr>
              <w:t>623,9</w:t>
            </w:r>
          </w:p>
        </w:tc>
        <w:tc>
          <w:tcPr>
            <w:tcW w:w="566" w:type="dxa"/>
            <w:tcBorders>
              <w:top w:val="single" w:sz="4" w:space="0" w:color="auto"/>
              <w:left w:val="single" w:sz="4" w:space="0" w:color="auto"/>
              <w:bottom w:val="single" w:sz="4" w:space="0" w:color="auto"/>
              <w:right w:val="single" w:sz="4" w:space="0" w:color="auto"/>
            </w:tcBorders>
            <w:noWrap/>
            <w:hideMark/>
          </w:tcPr>
          <w:p w14:paraId="5A9A63D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FF5B188" w14:textId="77777777" w:rsidR="002817C4" w:rsidRDefault="002817C4" w:rsidP="004C146C">
            <w:pPr>
              <w:spacing w:line="240" w:lineRule="auto"/>
              <w:rPr>
                <w:lang w:eastAsia="lt-LT"/>
              </w:rPr>
            </w:pPr>
            <w:r>
              <w:rPr>
                <w:lang w:eastAsia="lt-LT"/>
              </w:rPr>
              <w:t>149,6</w:t>
            </w:r>
          </w:p>
        </w:tc>
        <w:tc>
          <w:tcPr>
            <w:tcW w:w="833" w:type="dxa"/>
            <w:tcBorders>
              <w:top w:val="single" w:sz="4" w:space="0" w:color="auto"/>
              <w:left w:val="single" w:sz="4" w:space="0" w:color="auto"/>
              <w:bottom w:val="single" w:sz="4" w:space="0" w:color="auto"/>
              <w:right w:val="single" w:sz="4" w:space="0" w:color="auto"/>
            </w:tcBorders>
            <w:noWrap/>
            <w:hideMark/>
          </w:tcPr>
          <w:p w14:paraId="3FA89A9A" w14:textId="77777777" w:rsidR="002817C4" w:rsidRDefault="002817C4" w:rsidP="004C146C">
            <w:pPr>
              <w:spacing w:line="240" w:lineRule="auto"/>
              <w:rPr>
                <w:lang w:eastAsia="lt-LT"/>
              </w:rPr>
            </w:pPr>
            <w:r>
              <w:rPr>
                <w:lang w:eastAsia="lt-LT"/>
              </w:rPr>
              <w:t>381,8</w:t>
            </w:r>
          </w:p>
        </w:tc>
        <w:tc>
          <w:tcPr>
            <w:tcW w:w="833" w:type="dxa"/>
            <w:tcBorders>
              <w:top w:val="single" w:sz="4" w:space="0" w:color="auto"/>
              <w:left w:val="single" w:sz="4" w:space="0" w:color="auto"/>
              <w:bottom w:val="single" w:sz="4" w:space="0" w:color="auto"/>
              <w:right w:val="single" w:sz="4" w:space="0" w:color="auto"/>
            </w:tcBorders>
            <w:noWrap/>
            <w:hideMark/>
          </w:tcPr>
          <w:p w14:paraId="423FEAE0" w14:textId="77777777" w:rsidR="002817C4" w:rsidRDefault="002817C4" w:rsidP="004C146C">
            <w:pPr>
              <w:spacing w:line="240" w:lineRule="auto"/>
              <w:rPr>
                <w:lang w:eastAsia="lt-LT"/>
              </w:rPr>
            </w:pPr>
            <w:r>
              <w:rPr>
                <w:lang w:eastAsia="lt-LT"/>
              </w:rPr>
              <w:t>352,4</w:t>
            </w:r>
          </w:p>
        </w:tc>
        <w:tc>
          <w:tcPr>
            <w:tcW w:w="533" w:type="dxa"/>
            <w:tcBorders>
              <w:top w:val="single" w:sz="4" w:space="0" w:color="auto"/>
              <w:left w:val="single" w:sz="4" w:space="0" w:color="auto"/>
              <w:bottom w:val="single" w:sz="4" w:space="0" w:color="auto"/>
              <w:right w:val="single" w:sz="4" w:space="0" w:color="auto"/>
            </w:tcBorders>
            <w:noWrap/>
            <w:hideMark/>
          </w:tcPr>
          <w:p w14:paraId="2922608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6DEDE83" w14:textId="77777777" w:rsidR="002817C4" w:rsidRDefault="002817C4" w:rsidP="004C146C">
            <w:pPr>
              <w:spacing w:line="240" w:lineRule="auto"/>
              <w:rPr>
                <w:lang w:eastAsia="lt-LT"/>
              </w:rPr>
            </w:pPr>
            <w:r>
              <w:rPr>
                <w:lang w:eastAsia="lt-LT"/>
              </w:rPr>
              <w:t>29,4</w:t>
            </w:r>
          </w:p>
        </w:tc>
      </w:tr>
      <w:tr w:rsidR="002817C4" w14:paraId="5CC7B8DE"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420636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9926C3E"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214F49E3" w14:textId="77777777" w:rsidR="002817C4" w:rsidRDefault="002817C4" w:rsidP="004C146C">
            <w:pPr>
              <w:spacing w:line="240" w:lineRule="auto"/>
              <w:rPr>
                <w:lang w:eastAsia="lt-LT"/>
              </w:rPr>
            </w:pPr>
            <w:r>
              <w:rPr>
                <w:lang w:eastAsia="lt-LT"/>
              </w:rPr>
              <w:t>998,1</w:t>
            </w:r>
          </w:p>
        </w:tc>
        <w:tc>
          <w:tcPr>
            <w:tcW w:w="766" w:type="dxa"/>
            <w:tcBorders>
              <w:top w:val="single" w:sz="4" w:space="0" w:color="auto"/>
              <w:left w:val="single" w:sz="4" w:space="0" w:color="auto"/>
              <w:bottom w:val="single" w:sz="4" w:space="0" w:color="auto"/>
              <w:right w:val="single" w:sz="4" w:space="0" w:color="auto"/>
            </w:tcBorders>
            <w:noWrap/>
            <w:hideMark/>
          </w:tcPr>
          <w:p w14:paraId="79D24840" w14:textId="77777777" w:rsidR="002817C4" w:rsidRDefault="002817C4" w:rsidP="004C146C">
            <w:pPr>
              <w:spacing w:line="240" w:lineRule="auto"/>
              <w:rPr>
                <w:lang w:eastAsia="lt-LT"/>
              </w:rPr>
            </w:pPr>
            <w:r>
              <w:rPr>
                <w:lang w:eastAsia="lt-LT"/>
              </w:rPr>
              <w:t>998,1</w:t>
            </w:r>
          </w:p>
        </w:tc>
        <w:tc>
          <w:tcPr>
            <w:tcW w:w="566" w:type="dxa"/>
            <w:tcBorders>
              <w:top w:val="single" w:sz="4" w:space="0" w:color="auto"/>
              <w:left w:val="single" w:sz="4" w:space="0" w:color="auto"/>
              <w:bottom w:val="single" w:sz="4" w:space="0" w:color="auto"/>
              <w:right w:val="single" w:sz="4" w:space="0" w:color="auto"/>
            </w:tcBorders>
            <w:noWrap/>
            <w:hideMark/>
          </w:tcPr>
          <w:p w14:paraId="132AC7B3"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3BC8A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F8DE2CB" w14:textId="77777777" w:rsidR="002817C4" w:rsidRDefault="002817C4" w:rsidP="004C146C">
            <w:pPr>
              <w:spacing w:line="240" w:lineRule="auto"/>
              <w:rPr>
                <w:lang w:eastAsia="lt-LT"/>
              </w:rPr>
            </w:pPr>
            <w:r>
              <w:rPr>
                <w:lang w:eastAsia="lt-LT"/>
              </w:rPr>
              <w:t>768,9</w:t>
            </w:r>
          </w:p>
        </w:tc>
        <w:tc>
          <w:tcPr>
            <w:tcW w:w="866" w:type="dxa"/>
            <w:tcBorders>
              <w:top w:val="single" w:sz="4" w:space="0" w:color="auto"/>
              <w:left w:val="single" w:sz="4" w:space="0" w:color="auto"/>
              <w:bottom w:val="single" w:sz="4" w:space="0" w:color="auto"/>
              <w:right w:val="single" w:sz="4" w:space="0" w:color="auto"/>
            </w:tcBorders>
            <w:noWrap/>
            <w:hideMark/>
          </w:tcPr>
          <w:p w14:paraId="31427910" w14:textId="77777777" w:rsidR="002817C4" w:rsidRDefault="002817C4" w:rsidP="004C146C">
            <w:pPr>
              <w:spacing w:line="240" w:lineRule="auto"/>
              <w:rPr>
                <w:lang w:eastAsia="lt-LT"/>
              </w:rPr>
            </w:pPr>
            <w:r>
              <w:rPr>
                <w:lang w:eastAsia="lt-LT"/>
              </w:rPr>
              <w:t>768,9</w:t>
            </w:r>
          </w:p>
        </w:tc>
        <w:tc>
          <w:tcPr>
            <w:tcW w:w="566" w:type="dxa"/>
            <w:tcBorders>
              <w:top w:val="single" w:sz="4" w:space="0" w:color="auto"/>
              <w:left w:val="single" w:sz="4" w:space="0" w:color="auto"/>
              <w:bottom w:val="single" w:sz="4" w:space="0" w:color="auto"/>
              <w:right w:val="single" w:sz="4" w:space="0" w:color="auto"/>
            </w:tcBorders>
            <w:noWrap/>
            <w:hideMark/>
          </w:tcPr>
          <w:p w14:paraId="5E2B234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F4DA5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769385C" w14:textId="77777777" w:rsidR="002817C4" w:rsidRDefault="002817C4" w:rsidP="004C146C">
            <w:pPr>
              <w:spacing w:line="240" w:lineRule="auto"/>
              <w:rPr>
                <w:lang w:eastAsia="lt-LT"/>
              </w:rPr>
            </w:pPr>
            <w:r>
              <w:rPr>
                <w:lang w:eastAsia="lt-LT"/>
              </w:rPr>
              <w:t>-229,2</w:t>
            </w:r>
          </w:p>
        </w:tc>
        <w:tc>
          <w:tcPr>
            <w:tcW w:w="833" w:type="dxa"/>
            <w:tcBorders>
              <w:top w:val="single" w:sz="4" w:space="0" w:color="auto"/>
              <w:left w:val="single" w:sz="4" w:space="0" w:color="auto"/>
              <w:bottom w:val="single" w:sz="4" w:space="0" w:color="auto"/>
              <w:right w:val="single" w:sz="4" w:space="0" w:color="auto"/>
            </w:tcBorders>
            <w:noWrap/>
            <w:hideMark/>
          </w:tcPr>
          <w:p w14:paraId="2AA40BD2" w14:textId="77777777" w:rsidR="002817C4" w:rsidRDefault="002817C4" w:rsidP="004C146C">
            <w:pPr>
              <w:spacing w:line="240" w:lineRule="auto"/>
              <w:rPr>
                <w:lang w:eastAsia="lt-LT"/>
              </w:rPr>
            </w:pPr>
            <w:r>
              <w:rPr>
                <w:lang w:eastAsia="lt-LT"/>
              </w:rPr>
              <w:t>-229,2</w:t>
            </w:r>
          </w:p>
        </w:tc>
        <w:tc>
          <w:tcPr>
            <w:tcW w:w="533" w:type="dxa"/>
            <w:tcBorders>
              <w:top w:val="single" w:sz="4" w:space="0" w:color="auto"/>
              <w:left w:val="single" w:sz="4" w:space="0" w:color="auto"/>
              <w:bottom w:val="single" w:sz="4" w:space="0" w:color="auto"/>
              <w:right w:val="single" w:sz="4" w:space="0" w:color="auto"/>
            </w:tcBorders>
            <w:noWrap/>
            <w:hideMark/>
          </w:tcPr>
          <w:p w14:paraId="72664E6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9DBB551" w14:textId="77777777" w:rsidR="002817C4" w:rsidRDefault="002817C4" w:rsidP="004C146C">
            <w:pPr>
              <w:spacing w:line="240" w:lineRule="auto"/>
              <w:rPr>
                <w:rFonts w:asciiTheme="minorHAnsi" w:eastAsiaTheme="minorHAnsi" w:hAnsiTheme="minorHAnsi" w:cstheme="minorBidi"/>
                <w:lang w:eastAsia="lt-LT"/>
              </w:rPr>
            </w:pPr>
          </w:p>
        </w:tc>
      </w:tr>
      <w:tr w:rsidR="002817C4" w14:paraId="412F330E"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50C11A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B0F5C22"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474E8467" w14:textId="77777777" w:rsidR="002817C4" w:rsidRDefault="002817C4" w:rsidP="004C146C">
            <w:pPr>
              <w:spacing w:line="240" w:lineRule="auto"/>
              <w:rPr>
                <w:lang w:eastAsia="lt-LT"/>
              </w:rPr>
            </w:pPr>
            <w:r>
              <w:rPr>
                <w:lang w:eastAsia="lt-LT"/>
              </w:rPr>
              <w:t>15,7</w:t>
            </w:r>
          </w:p>
        </w:tc>
        <w:tc>
          <w:tcPr>
            <w:tcW w:w="766" w:type="dxa"/>
            <w:tcBorders>
              <w:top w:val="single" w:sz="4" w:space="0" w:color="auto"/>
              <w:left w:val="single" w:sz="4" w:space="0" w:color="auto"/>
              <w:bottom w:val="single" w:sz="4" w:space="0" w:color="auto"/>
              <w:right w:val="single" w:sz="4" w:space="0" w:color="auto"/>
            </w:tcBorders>
            <w:noWrap/>
            <w:hideMark/>
          </w:tcPr>
          <w:p w14:paraId="2A3A4D98" w14:textId="77777777" w:rsidR="002817C4" w:rsidRDefault="002817C4" w:rsidP="004C146C">
            <w:pPr>
              <w:spacing w:line="240" w:lineRule="auto"/>
              <w:rPr>
                <w:lang w:eastAsia="lt-LT"/>
              </w:rPr>
            </w:pPr>
            <w:r>
              <w:rPr>
                <w:lang w:eastAsia="lt-LT"/>
              </w:rPr>
              <w:t>15,7</w:t>
            </w:r>
          </w:p>
        </w:tc>
        <w:tc>
          <w:tcPr>
            <w:tcW w:w="566" w:type="dxa"/>
            <w:tcBorders>
              <w:top w:val="single" w:sz="4" w:space="0" w:color="auto"/>
              <w:left w:val="single" w:sz="4" w:space="0" w:color="auto"/>
              <w:bottom w:val="single" w:sz="4" w:space="0" w:color="auto"/>
              <w:right w:val="single" w:sz="4" w:space="0" w:color="auto"/>
            </w:tcBorders>
            <w:noWrap/>
            <w:hideMark/>
          </w:tcPr>
          <w:p w14:paraId="19BF827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FC8BD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D8E4A18" w14:textId="77777777" w:rsidR="002817C4" w:rsidRDefault="002817C4" w:rsidP="004C146C">
            <w:pPr>
              <w:spacing w:line="240" w:lineRule="auto"/>
              <w:rPr>
                <w:lang w:eastAsia="lt-LT"/>
              </w:rPr>
            </w:pPr>
            <w:r>
              <w:rPr>
                <w:lang w:eastAsia="lt-LT"/>
              </w:rPr>
              <w:t>97,7</w:t>
            </w:r>
          </w:p>
        </w:tc>
        <w:tc>
          <w:tcPr>
            <w:tcW w:w="866" w:type="dxa"/>
            <w:tcBorders>
              <w:top w:val="single" w:sz="4" w:space="0" w:color="auto"/>
              <w:left w:val="single" w:sz="4" w:space="0" w:color="auto"/>
              <w:bottom w:val="single" w:sz="4" w:space="0" w:color="auto"/>
              <w:right w:val="single" w:sz="4" w:space="0" w:color="auto"/>
            </w:tcBorders>
            <w:noWrap/>
            <w:hideMark/>
          </w:tcPr>
          <w:p w14:paraId="26BD4606" w14:textId="77777777" w:rsidR="002817C4" w:rsidRDefault="002817C4" w:rsidP="004C146C">
            <w:pPr>
              <w:spacing w:line="240" w:lineRule="auto"/>
              <w:rPr>
                <w:lang w:eastAsia="lt-LT"/>
              </w:rPr>
            </w:pPr>
            <w:r>
              <w:rPr>
                <w:lang w:eastAsia="lt-LT"/>
              </w:rPr>
              <w:t>97,7</w:t>
            </w:r>
          </w:p>
        </w:tc>
        <w:tc>
          <w:tcPr>
            <w:tcW w:w="566" w:type="dxa"/>
            <w:tcBorders>
              <w:top w:val="single" w:sz="4" w:space="0" w:color="auto"/>
              <w:left w:val="single" w:sz="4" w:space="0" w:color="auto"/>
              <w:bottom w:val="single" w:sz="4" w:space="0" w:color="auto"/>
              <w:right w:val="single" w:sz="4" w:space="0" w:color="auto"/>
            </w:tcBorders>
            <w:noWrap/>
            <w:hideMark/>
          </w:tcPr>
          <w:p w14:paraId="46341CB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83E455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7F7D30E" w14:textId="77777777" w:rsidR="002817C4" w:rsidRDefault="002817C4" w:rsidP="004C146C">
            <w:pPr>
              <w:spacing w:line="240" w:lineRule="auto"/>
              <w:rPr>
                <w:lang w:eastAsia="lt-LT"/>
              </w:rPr>
            </w:pPr>
            <w:r>
              <w:rPr>
                <w:lang w:eastAsia="lt-LT"/>
              </w:rPr>
              <w:t>82,0</w:t>
            </w:r>
          </w:p>
        </w:tc>
        <w:tc>
          <w:tcPr>
            <w:tcW w:w="833" w:type="dxa"/>
            <w:tcBorders>
              <w:top w:val="single" w:sz="4" w:space="0" w:color="auto"/>
              <w:left w:val="single" w:sz="4" w:space="0" w:color="auto"/>
              <w:bottom w:val="single" w:sz="4" w:space="0" w:color="auto"/>
              <w:right w:val="single" w:sz="4" w:space="0" w:color="auto"/>
            </w:tcBorders>
            <w:noWrap/>
            <w:hideMark/>
          </w:tcPr>
          <w:p w14:paraId="2968AADC" w14:textId="77777777" w:rsidR="002817C4" w:rsidRDefault="002817C4" w:rsidP="004C146C">
            <w:pPr>
              <w:spacing w:line="240" w:lineRule="auto"/>
              <w:rPr>
                <w:lang w:eastAsia="lt-LT"/>
              </w:rPr>
            </w:pPr>
            <w:r>
              <w:rPr>
                <w:lang w:eastAsia="lt-LT"/>
              </w:rPr>
              <w:t>82,0</w:t>
            </w:r>
          </w:p>
        </w:tc>
        <w:tc>
          <w:tcPr>
            <w:tcW w:w="533" w:type="dxa"/>
            <w:tcBorders>
              <w:top w:val="single" w:sz="4" w:space="0" w:color="auto"/>
              <w:left w:val="single" w:sz="4" w:space="0" w:color="auto"/>
              <w:bottom w:val="single" w:sz="4" w:space="0" w:color="auto"/>
              <w:right w:val="single" w:sz="4" w:space="0" w:color="auto"/>
            </w:tcBorders>
            <w:noWrap/>
            <w:hideMark/>
          </w:tcPr>
          <w:p w14:paraId="2F6F8D8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95DC3E" w14:textId="77777777" w:rsidR="002817C4" w:rsidRDefault="002817C4" w:rsidP="004C146C">
            <w:pPr>
              <w:spacing w:line="240" w:lineRule="auto"/>
              <w:rPr>
                <w:rFonts w:asciiTheme="minorHAnsi" w:eastAsiaTheme="minorHAnsi" w:hAnsiTheme="minorHAnsi" w:cstheme="minorBidi"/>
                <w:lang w:eastAsia="lt-LT"/>
              </w:rPr>
            </w:pPr>
          </w:p>
        </w:tc>
      </w:tr>
      <w:tr w:rsidR="002817C4" w14:paraId="17182D8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4AC6759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A999245"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08D434C" w14:textId="77777777" w:rsidR="002817C4" w:rsidRDefault="002817C4" w:rsidP="004C146C">
            <w:pPr>
              <w:spacing w:line="240" w:lineRule="auto"/>
              <w:rPr>
                <w:lang w:eastAsia="lt-LT"/>
              </w:rPr>
            </w:pPr>
            <w:r>
              <w:rPr>
                <w:lang w:eastAsia="lt-LT"/>
              </w:rPr>
              <w:t>1405,5</w:t>
            </w:r>
          </w:p>
        </w:tc>
        <w:tc>
          <w:tcPr>
            <w:tcW w:w="766" w:type="dxa"/>
            <w:tcBorders>
              <w:top w:val="single" w:sz="4" w:space="0" w:color="auto"/>
              <w:left w:val="single" w:sz="4" w:space="0" w:color="auto"/>
              <w:bottom w:val="single" w:sz="4" w:space="0" w:color="auto"/>
              <w:right w:val="single" w:sz="4" w:space="0" w:color="auto"/>
            </w:tcBorders>
            <w:noWrap/>
            <w:hideMark/>
          </w:tcPr>
          <w:p w14:paraId="365B9978" w14:textId="77777777" w:rsidR="002817C4" w:rsidRDefault="002817C4" w:rsidP="004C146C">
            <w:pPr>
              <w:spacing w:line="240" w:lineRule="auto"/>
              <w:rPr>
                <w:lang w:eastAsia="lt-LT"/>
              </w:rPr>
            </w:pPr>
            <w:r>
              <w:rPr>
                <w:lang w:eastAsia="lt-LT"/>
              </w:rPr>
              <w:t>1285,3</w:t>
            </w:r>
          </w:p>
        </w:tc>
        <w:tc>
          <w:tcPr>
            <w:tcW w:w="566" w:type="dxa"/>
            <w:tcBorders>
              <w:top w:val="single" w:sz="4" w:space="0" w:color="auto"/>
              <w:left w:val="single" w:sz="4" w:space="0" w:color="auto"/>
              <w:bottom w:val="single" w:sz="4" w:space="0" w:color="auto"/>
              <w:right w:val="single" w:sz="4" w:space="0" w:color="auto"/>
            </w:tcBorders>
            <w:noWrap/>
            <w:hideMark/>
          </w:tcPr>
          <w:p w14:paraId="731B68C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D8FB8D6" w14:textId="77777777" w:rsidR="002817C4" w:rsidRDefault="002817C4" w:rsidP="004C146C">
            <w:pPr>
              <w:spacing w:line="240" w:lineRule="auto"/>
              <w:rPr>
                <w:lang w:eastAsia="lt-LT"/>
              </w:rPr>
            </w:pPr>
            <w:r>
              <w:rPr>
                <w:lang w:eastAsia="lt-LT"/>
              </w:rPr>
              <w:t>120,2</w:t>
            </w:r>
          </w:p>
        </w:tc>
        <w:tc>
          <w:tcPr>
            <w:tcW w:w="866" w:type="dxa"/>
            <w:tcBorders>
              <w:top w:val="single" w:sz="4" w:space="0" w:color="auto"/>
              <w:left w:val="single" w:sz="4" w:space="0" w:color="auto"/>
              <w:bottom w:val="single" w:sz="4" w:space="0" w:color="auto"/>
              <w:right w:val="single" w:sz="4" w:space="0" w:color="auto"/>
            </w:tcBorders>
            <w:noWrap/>
            <w:hideMark/>
          </w:tcPr>
          <w:p w14:paraId="0DB2F76F" w14:textId="77777777" w:rsidR="002817C4" w:rsidRDefault="002817C4" w:rsidP="004C146C">
            <w:pPr>
              <w:spacing w:line="240" w:lineRule="auto"/>
              <w:rPr>
                <w:lang w:eastAsia="lt-LT"/>
              </w:rPr>
            </w:pPr>
            <w:r>
              <w:rPr>
                <w:lang w:eastAsia="lt-LT"/>
              </w:rPr>
              <w:t>1640,1</w:t>
            </w:r>
          </w:p>
        </w:tc>
        <w:tc>
          <w:tcPr>
            <w:tcW w:w="866" w:type="dxa"/>
            <w:tcBorders>
              <w:top w:val="single" w:sz="4" w:space="0" w:color="auto"/>
              <w:left w:val="single" w:sz="4" w:space="0" w:color="auto"/>
              <w:bottom w:val="single" w:sz="4" w:space="0" w:color="auto"/>
              <w:right w:val="single" w:sz="4" w:space="0" w:color="auto"/>
            </w:tcBorders>
            <w:noWrap/>
            <w:hideMark/>
          </w:tcPr>
          <w:p w14:paraId="25CB2362" w14:textId="77777777" w:rsidR="002817C4" w:rsidRDefault="002817C4" w:rsidP="004C146C">
            <w:pPr>
              <w:spacing w:line="240" w:lineRule="auto"/>
              <w:rPr>
                <w:lang w:eastAsia="lt-LT"/>
              </w:rPr>
            </w:pPr>
            <w:r>
              <w:rPr>
                <w:lang w:eastAsia="lt-LT"/>
              </w:rPr>
              <w:t>1490,5</w:t>
            </w:r>
          </w:p>
        </w:tc>
        <w:tc>
          <w:tcPr>
            <w:tcW w:w="566" w:type="dxa"/>
            <w:tcBorders>
              <w:top w:val="single" w:sz="4" w:space="0" w:color="auto"/>
              <w:left w:val="single" w:sz="4" w:space="0" w:color="auto"/>
              <w:bottom w:val="single" w:sz="4" w:space="0" w:color="auto"/>
              <w:right w:val="single" w:sz="4" w:space="0" w:color="auto"/>
            </w:tcBorders>
            <w:noWrap/>
            <w:hideMark/>
          </w:tcPr>
          <w:p w14:paraId="7D193A1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D5ABB7" w14:textId="77777777" w:rsidR="002817C4" w:rsidRDefault="002817C4" w:rsidP="004C146C">
            <w:pPr>
              <w:spacing w:line="240" w:lineRule="auto"/>
              <w:rPr>
                <w:lang w:eastAsia="lt-LT"/>
              </w:rPr>
            </w:pPr>
            <w:r>
              <w:rPr>
                <w:lang w:eastAsia="lt-LT"/>
              </w:rPr>
              <w:t>149,6</w:t>
            </w:r>
          </w:p>
        </w:tc>
        <w:tc>
          <w:tcPr>
            <w:tcW w:w="833" w:type="dxa"/>
            <w:tcBorders>
              <w:top w:val="single" w:sz="4" w:space="0" w:color="auto"/>
              <w:left w:val="single" w:sz="4" w:space="0" w:color="auto"/>
              <w:bottom w:val="single" w:sz="4" w:space="0" w:color="auto"/>
              <w:right w:val="single" w:sz="4" w:space="0" w:color="auto"/>
            </w:tcBorders>
            <w:noWrap/>
            <w:hideMark/>
          </w:tcPr>
          <w:p w14:paraId="5F2969F7" w14:textId="77777777" w:rsidR="002817C4" w:rsidRDefault="002817C4" w:rsidP="004C146C">
            <w:pPr>
              <w:spacing w:line="240" w:lineRule="auto"/>
              <w:rPr>
                <w:lang w:eastAsia="lt-LT"/>
              </w:rPr>
            </w:pPr>
            <w:r>
              <w:rPr>
                <w:lang w:eastAsia="lt-LT"/>
              </w:rPr>
              <w:t>234,6</w:t>
            </w:r>
          </w:p>
        </w:tc>
        <w:tc>
          <w:tcPr>
            <w:tcW w:w="833" w:type="dxa"/>
            <w:tcBorders>
              <w:top w:val="single" w:sz="4" w:space="0" w:color="auto"/>
              <w:left w:val="single" w:sz="4" w:space="0" w:color="auto"/>
              <w:bottom w:val="single" w:sz="4" w:space="0" w:color="auto"/>
              <w:right w:val="single" w:sz="4" w:space="0" w:color="auto"/>
            </w:tcBorders>
            <w:noWrap/>
            <w:hideMark/>
          </w:tcPr>
          <w:p w14:paraId="52D30471" w14:textId="77777777" w:rsidR="002817C4" w:rsidRDefault="002817C4" w:rsidP="004C146C">
            <w:pPr>
              <w:spacing w:line="240" w:lineRule="auto"/>
              <w:rPr>
                <w:lang w:eastAsia="lt-LT"/>
              </w:rPr>
            </w:pPr>
            <w:r>
              <w:rPr>
                <w:lang w:eastAsia="lt-LT"/>
              </w:rPr>
              <w:t>205,2</w:t>
            </w:r>
          </w:p>
        </w:tc>
        <w:tc>
          <w:tcPr>
            <w:tcW w:w="533" w:type="dxa"/>
            <w:tcBorders>
              <w:top w:val="single" w:sz="4" w:space="0" w:color="auto"/>
              <w:left w:val="single" w:sz="4" w:space="0" w:color="auto"/>
              <w:bottom w:val="single" w:sz="4" w:space="0" w:color="auto"/>
              <w:right w:val="single" w:sz="4" w:space="0" w:color="auto"/>
            </w:tcBorders>
            <w:noWrap/>
            <w:hideMark/>
          </w:tcPr>
          <w:p w14:paraId="045E497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035B2C6" w14:textId="77777777" w:rsidR="002817C4" w:rsidRDefault="002817C4" w:rsidP="004C146C">
            <w:pPr>
              <w:spacing w:line="240" w:lineRule="auto"/>
              <w:rPr>
                <w:lang w:eastAsia="lt-LT"/>
              </w:rPr>
            </w:pPr>
            <w:r>
              <w:rPr>
                <w:lang w:eastAsia="lt-LT"/>
              </w:rPr>
              <w:t>29,4</w:t>
            </w:r>
          </w:p>
        </w:tc>
      </w:tr>
      <w:tr w:rsidR="002817C4" w14:paraId="20EA349D" w14:textId="77777777" w:rsidTr="004C146C">
        <w:trPr>
          <w:cantSplit/>
          <w:trHeight w:val="367"/>
        </w:trPr>
        <w:tc>
          <w:tcPr>
            <w:tcW w:w="3916" w:type="dxa"/>
            <w:vMerge w:val="restart"/>
            <w:tcBorders>
              <w:top w:val="single" w:sz="4" w:space="0" w:color="auto"/>
              <w:left w:val="single" w:sz="4" w:space="0" w:color="auto"/>
              <w:bottom w:val="single" w:sz="4" w:space="0" w:color="auto"/>
              <w:right w:val="single" w:sz="4" w:space="0" w:color="auto"/>
            </w:tcBorders>
            <w:hideMark/>
          </w:tcPr>
          <w:p w14:paraId="15972E1F" w14:textId="77777777" w:rsidR="002817C4" w:rsidRDefault="002817C4">
            <w:pPr>
              <w:spacing w:line="240" w:lineRule="auto"/>
              <w:rPr>
                <w:lang w:eastAsia="lt-LT"/>
              </w:rPr>
            </w:pPr>
            <w:r>
              <w:rPr>
                <w:lang w:eastAsia="lt-LT"/>
              </w:rPr>
              <w:t xml:space="preserve">Eismo reguliavimo infrastruktūros eksploatacija ir įrengimas </w:t>
            </w:r>
          </w:p>
        </w:tc>
        <w:tc>
          <w:tcPr>
            <w:tcW w:w="1017" w:type="dxa"/>
            <w:tcBorders>
              <w:top w:val="single" w:sz="4" w:space="0" w:color="auto"/>
              <w:left w:val="single" w:sz="4" w:space="0" w:color="auto"/>
              <w:bottom w:val="single" w:sz="4" w:space="0" w:color="auto"/>
              <w:right w:val="single" w:sz="4" w:space="0" w:color="auto"/>
            </w:tcBorders>
            <w:noWrap/>
            <w:hideMark/>
          </w:tcPr>
          <w:p w14:paraId="63D116D4"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765AC5D" w14:textId="77777777" w:rsidR="002817C4" w:rsidRDefault="002817C4" w:rsidP="004C146C">
            <w:pPr>
              <w:spacing w:line="240" w:lineRule="auto"/>
              <w:rPr>
                <w:lang w:eastAsia="lt-LT"/>
              </w:rPr>
            </w:pPr>
            <w:r>
              <w:rPr>
                <w:lang w:eastAsia="lt-LT"/>
              </w:rPr>
              <w:t>207,6</w:t>
            </w:r>
          </w:p>
        </w:tc>
        <w:tc>
          <w:tcPr>
            <w:tcW w:w="766" w:type="dxa"/>
            <w:tcBorders>
              <w:top w:val="single" w:sz="4" w:space="0" w:color="auto"/>
              <w:left w:val="single" w:sz="4" w:space="0" w:color="auto"/>
              <w:bottom w:val="single" w:sz="4" w:space="0" w:color="auto"/>
              <w:right w:val="single" w:sz="4" w:space="0" w:color="auto"/>
            </w:tcBorders>
            <w:noWrap/>
            <w:hideMark/>
          </w:tcPr>
          <w:p w14:paraId="42925476" w14:textId="77777777" w:rsidR="002817C4" w:rsidRDefault="002817C4" w:rsidP="004C146C">
            <w:pPr>
              <w:spacing w:line="240" w:lineRule="auto"/>
              <w:rPr>
                <w:lang w:eastAsia="lt-LT"/>
              </w:rPr>
            </w:pPr>
            <w:r>
              <w:rPr>
                <w:lang w:eastAsia="lt-LT"/>
              </w:rPr>
              <w:t>132,4</w:t>
            </w:r>
          </w:p>
        </w:tc>
        <w:tc>
          <w:tcPr>
            <w:tcW w:w="566" w:type="dxa"/>
            <w:tcBorders>
              <w:top w:val="single" w:sz="4" w:space="0" w:color="auto"/>
              <w:left w:val="single" w:sz="4" w:space="0" w:color="auto"/>
              <w:bottom w:val="single" w:sz="4" w:space="0" w:color="auto"/>
              <w:right w:val="single" w:sz="4" w:space="0" w:color="auto"/>
            </w:tcBorders>
            <w:noWrap/>
            <w:hideMark/>
          </w:tcPr>
          <w:p w14:paraId="02BF033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4EA3DD9" w14:textId="77777777" w:rsidR="002817C4" w:rsidRDefault="002817C4" w:rsidP="004C146C">
            <w:pPr>
              <w:spacing w:line="240" w:lineRule="auto"/>
              <w:rPr>
                <w:lang w:eastAsia="lt-LT"/>
              </w:rPr>
            </w:pPr>
            <w:r>
              <w:rPr>
                <w:lang w:eastAsia="lt-LT"/>
              </w:rPr>
              <w:t>75,2</w:t>
            </w:r>
          </w:p>
        </w:tc>
        <w:tc>
          <w:tcPr>
            <w:tcW w:w="866" w:type="dxa"/>
            <w:tcBorders>
              <w:top w:val="single" w:sz="4" w:space="0" w:color="auto"/>
              <w:left w:val="single" w:sz="4" w:space="0" w:color="auto"/>
              <w:bottom w:val="single" w:sz="4" w:space="0" w:color="auto"/>
              <w:right w:val="single" w:sz="4" w:space="0" w:color="auto"/>
            </w:tcBorders>
            <w:noWrap/>
            <w:hideMark/>
          </w:tcPr>
          <w:p w14:paraId="59539FE0" w14:textId="77777777" w:rsidR="002817C4" w:rsidRDefault="002817C4" w:rsidP="004C146C">
            <w:pPr>
              <w:spacing w:line="240" w:lineRule="auto"/>
              <w:rPr>
                <w:lang w:eastAsia="lt-LT"/>
              </w:rPr>
            </w:pPr>
            <w:r>
              <w:rPr>
                <w:lang w:eastAsia="lt-LT"/>
              </w:rPr>
              <w:t>545,8</w:t>
            </w:r>
          </w:p>
        </w:tc>
        <w:tc>
          <w:tcPr>
            <w:tcW w:w="866" w:type="dxa"/>
            <w:tcBorders>
              <w:top w:val="single" w:sz="4" w:space="0" w:color="auto"/>
              <w:left w:val="single" w:sz="4" w:space="0" w:color="auto"/>
              <w:bottom w:val="single" w:sz="4" w:space="0" w:color="auto"/>
              <w:right w:val="single" w:sz="4" w:space="0" w:color="auto"/>
            </w:tcBorders>
            <w:noWrap/>
            <w:hideMark/>
          </w:tcPr>
          <w:p w14:paraId="78293075" w14:textId="77777777" w:rsidR="002817C4" w:rsidRDefault="002817C4" w:rsidP="004C146C">
            <w:pPr>
              <w:spacing w:line="240" w:lineRule="auto"/>
              <w:rPr>
                <w:lang w:eastAsia="lt-LT"/>
              </w:rPr>
            </w:pPr>
            <w:r>
              <w:rPr>
                <w:lang w:eastAsia="lt-LT"/>
              </w:rPr>
              <w:t>483,2</w:t>
            </w:r>
          </w:p>
        </w:tc>
        <w:tc>
          <w:tcPr>
            <w:tcW w:w="566" w:type="dxa"/>
            <w:tcBorders>
              <w:top w:val="single" w:sz="4" w:space="0" w:color="auto"/>
              <w:left w:val="single" w:sz="4" w:space="0" w:color="auto"/>
              <w:bottom w:val="single" w:sz="4" w:space="0" w:color="auto"/>
              <w:right w:val="single" w:sz="4" w:space="0" w:color="auto"/>
            </w:tcBorders>
            <w:noWrap/>
            <w:hideMark/>
          </w:tcPr>
          <w:p w14:paraId="5F3501C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F91D9C8" w14:textId="77777777" w:rsidR="002817C4" w:rsidRDefault="002817C4" w:rsidP="004C146C">
            <w:pPr>
              <w:spacing w:line="240" w:lineRule="auto"/>
              <w:rPr>
                <w:lang w:eastAsia="lt-LT"/>
              </w:rPr>
            </w:pPr>
            <w:r>
              <w:rPr>
                <w:lang w:eastAsia="lt-LT"/>
              </w:rPr>
              <w:t>62,6</w:t>
            </w:r>
          </w:p>
        </w:tc>
        <w:tc>
          <w:tcPr>
            <w:tcW w:w="833" w:type="dxa"/>
            <w:tcBorders>
              <w:top w:val="single" w:sz="4" w:space="0" w:color="auto"/>
              <w:left w:val="single" w:sz="4" w:space="0" w:color="auto"/>
              <w:bottom w:val="single" w:sz="4" w:space="0" w:color="auto"/>
              <w:right w:val="single" w:sz="4" w:space="0" w:color="auto"/>
            </w:tcBorders>
            <w:noWrap/>
            <w:hideMark/>
          </w:tcPr>
          <w:p w14:paraId="695C80C1" w14:textId="77777777" w:rsidR="002817C4" w:rsidRDefault="002817C4" w:rsidP="004C146C">
            <w:pPr>
              <w:spacing w:line="240" w:lineRule="auto"/>
              <w:rPr>
                <w:lang w:eastAsia="lt-LT"/>
              </w:rPr>
            </w:pPr>
            <w:r>
              <w:rPr>
                <w:lang w:eastAsia="lt-LT"/>
              </w:rPr>
              <w:t>338,2</w:t>
            </w:r>
          </w:p>
        </w:tc>
        <w:tc>
          <w:tcPr>
            <w:tcW w:w="833" w:type="dxa"/>
            <w:tcBorders>
              <w:top w:val="single" w:sz="4" w:space="0" w:color="auto"/>
              <w:left w:val="single" w:sz="4" w:space="0" w:color="auto"/>
              <w:bottom w:val="single" w:sz="4" w:space="0" w:color="auto"/>
              <w:right w:val="single" w:sz="4" w:space="0" w:color="auto"/>
            </w:tcBorders>
            <w:noWrap/>
            <w:hideMark/>
          </w:tcPr>
          <w:p w14:paraId="1CC467AC" w14:textId="77777777" w:rsidR="002817C4" w:rsidRDefault="002817C4" w:rsidP="004C146C">
            <w:pPr>
              <w:spacing w:line="240" w:lineRule="auto"/>
              <w:rPr>
                <w:lang w:eastAsia="lt-LT"/>
              </w:rPr>
            </w:pPr>
            <w:r>
              <w:rPr>
                <w:lang w:eastAsia="lt-LT"/>
              </w:rPr>
              <w:t>350,8</w:t>
            </w:r>
          </w:p>
        </w:tc>
        <w:tc>
          <w:tcPr>
            <w:tcW w:w="533" w:type="dxa"/>
            <w:tcBorders>
              <w:top w:val="single" w:sz="4" w:space="0" w:color="auto"/>
              <w:left w:val="single" w:sz="4" w:space="0" w:color="auto"/>
              <w:bottom w:val="single" w:sz="4" w:space="0" w:color="auto"/>
              <w:right w:val="single" w:sz="4" w:space="0" w:color="auto"/>
            </w:tcBorders>
            <w:noWrap/>
            <w:hideMark/>
          </w:tcPr>
          <w:p w14:paraId="35C9F91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066C041" w14:textId="77777777" w:rsidR="002817C4" w:rsidRDefault="002817C4" w:rsidP="004C146C">
            <w:pPr>
              <w:spacing w:line="240" w:lineRule="auto"/>
              <w:rPr>
                <w:lang w:eastAsia="lt-LT"/>
              </w:rPr>
            </w:pPr>
            <w:r>
              <w:rPr>
                <w:lang w:eastAsia="lt-LT"/>
              </w:rPr>
              <w:t>-12,6</w:t>
            </w:r>
          </w:p>
        </w:tc>
      </w:tr>
      <w:tr w:rsidR="002817C4" w14:paraId="17B056A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3F12AF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60983CB"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1611E295" w14:textId="77777777" w:rsidR="002817C4" w:rsidRDefault="002817C4" w:rsidP="004C146C">
            <w:pPr>
              <w:spacing w:line="240" w:lineRule="auto"/>
              <w:rPr>
                <w:lang w:eastAsia="lt-LT"/>
              </w:rPr>
            </w:pPr>
            <w:r>
              <w:rPr>
                <w:lang w:eastAsia="lt-LT"/>
              </w:rPr>
              <w:t>349,1</w:t>
            </w:r>
          </w:p>
        </w:tc>
        <w:tc>
          <w:tcPr>
            <w:tcW w:w="766" w:type="dxa"/>
            <w:tcBorders>
              <w:top w:val="single" w:sz="4" w:space="0" w:color="auto"/>
              <w:left w:val="single" w:sz="4" w:space="0" w:color="auto"/>
              <w:bottom w:val="single" w:sz="4" w:space="0" w:color="auto"/>
              <w:right w:val="single" w:sz="4" w:space="0" w:color="auto"/>
            </w:tcBorders>
            <w:noWrap/>
            <w:hideMark/>
          </w:tcPr>
          <w:p w14:paraId="472E2DD1" w14:textId="77777777" w:rsidR="002817C4" w:rsidRDefault="002817C4" w:rsidP="004C146C">
            <w:pPr>
              <w:spacing w:line="240" w:lineRule="auto"/>
              <w:rPr>
                <w:lang w:eastAsia="lt-LT"/>
              </w:rPr>
            </w:pPr>
            <w:r>
              <w:rPr>
                <w:lang w:eastAsia="lt-LT"/>
              </w:rPr>
              <w:t>349,1</w:t>
            </w:r>
          </w:p>
        </w:tc>
        <w:tc>
          <w:tcPr>
            <w:tcW w:w="566" w:type="dxa"/>
            <w:tcBorders>
              <w:top w:val="single" w:sz="4" w:space="0" w:color="auto"/>
              <w:left w:val="single" w:sz="4" w:space="0" w:color="auto"/>
              <w:bottom w:val="single" w:sz="4" w:space="0" w:color="auto"/>
              <w:right w:val="single" w:sz="4" w:space="0" w:color="auto"/>
            </w:tcBorders>
            <w:noWrap/>
            <w:hideMark/>
          </w:tcPr>
          <w:p w14:paraId="51A093E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856CAC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4AD0CAD" w14:textId="77777777" w:rsidR="002817C4" w:rsidRDefault="002817C4" w:rsidP="004C146C">
            <w:pPr>
              <w:spacing w:line="240" w:lineRule="auto"/>
              <w:rPr>
                <w:lang w:eastAsia="lt-LT"/>
              </w:rPr>
            </w:pPr>
            <w:r>
              <w:rPr>
                <w:lang w:eastAsia="lt-LT"/>
              </w:rPr>
              <w:t>39,3</w:t>
            </w:r>
          </w:p>
        </w:tc>
        <w:tc>
          <w:tcPr>
            <w:tcW w:w="866" w:type="dxa"/>
            <w:tcBorders>
              <w:top w:val="single" w:sz="4" w:space="0" w:color="auto"/>
              <w:left w:val="single" w:sz="4" w:space="0" w:color="auto"/>
              <w:bottom w:val="single" w:sz="4" w:space="0" w:color="auto"/>
              <w:right w:val="single" w:sz="4" w:space="0" w:color="auto"/>
            </w:tcBorders>
            <w:noWrap/>
            <w:hideMark/>
          </w:tcPr>
          <w:p w14:paraId="0DCC3C64" w14:textId="77777777" w:rsidR="002817C4" w:rsidRDefault="002817C4" w:rsidP="004C146C">
            <w:pPr>
              <w:spacing w:line="240" w:lineRule="auto"/>
              <w:rPr>
                <w:lang w:eastAsia="lt-LT"/>
              </w:rPr>
            </w:pPr>
            <w:r>
              <w:rPr>
                <w:lang w:eastAsia="lt-LT"/>
              </w:rPr>
              <w:t>39,3</w:t>
            </w:r>
          </w:p>
        </w:tc>
        <w:tc>
          <w:tcPr>
            <w:tcW w:w="566" w:type="dxa"/>
            <w:tcBorders>
              <w:top w:val="single" w:sz="4" w:space="0" w:color="auto"/>
              <w:left w:val="single" w:sz="4" w:space="0" w:color="auto"/>
              <w:bottom w:val="single" w:sz="4" w:space="0" w:color="auto"/>
              <w:right w:val="single" w:sz="4" w:space="0" w:color="auto"/>
            </w:tcBorders>
            <w:noWrap/>
            <w:hideMark/>
          </w:tcPr>
          <w:p w14:paraId="6F357F3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25F998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892DE96" w14:textId="77777777" w:rsidR="002817C4" w:rsidRDefault="002817C4" w:rsidP="004C146C">
            <w:pPr>
              <w:spacing w:line="240" w:lineRule="auto"/>
              <w:rPr>
                <w:lang w:eastAsia="lt-LT"/>
              </w:rPr>
            </w:pPr>
            <w:r>
              <w:rPr>
                <w:lang w:eastAsia="lt-LT"/>
              </w:rPr>
              <w:t>-309,8</w:t>
            </w:r>
          </w:p>
        </w:tc>
        <w:tc>
          <w:tcPr>
            <w:tcW w:w="833" w:type="dxa"/>
            <w:tcBorders>
              <w:top w:val="single" w:sz="4" w:space="0" w:color="auto"/>
              <w:left w:val="single" w:sz="4" w:space="0" w:color="auto"/>
              <w:bottom w:val="single" w:sz="4" w:space="0" w:color="auto"/>
              <w:right w:val="single" w:sz="4" w:space="0" w:color="auto"/>
            </w:tcBorders>
            <w:noWrap/>
            <w:hideMark/>
          </w:tcPr>
          <w:p w14:paraId="15720007" w14:textId="77777777" w:rsidR="002817C4" w:rsidRDefault="002817C4" w:rsidP="004C146C">
            <w:pPr>
              <w:spacing w:line="240" w:lineRule="auto"/>
              <w:rPr>
                <w:lang w:eastAsia="lt-LT"/>
              </w:rPr>
            </w:pPr>
            <w:r>
              <w:rPr>
                <w:lang w:eastAsia="lt-LT"/>
              </w:rPr>
              <w:t>-309,8</w:t>
            </w:r>
          </w:p>
        </w:tc>
        <w:tc>
          <w:tcPr>
            <w:tcW w:w="533" w:type="dxa"/>
            <w:tcBorders>
              <w:top w:val="single" w:sz="4" w:space="0" w:color="auto"/>
              <w:left w:val="single" w:sz="4" w:space="0" w:color="auto"/>
              <w:bottom w:val="single" w:sz="4" w:space="0" w:color="auto"/>
              <w:right w:val="single" w:sz="4" w:space="0" w:color="auto"/>
            </w:tcBorders>
            <w:noWrap/>
            <w:hideMark/>
          </w:tcPr>
          <w:p w14:paraId="5177D6B9"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D754A4D" w14:textId="77777777" w:rsidR="002817C4" w:rsidRDefault="002817C4" w:rsidP="004C146C">
            <w:pPr>
              <w:spacing w:line="240" w:lineRule="auto"/>
              <w:rPr>
                <w:rFonts w:asciiTheme="minorHAnsi" w:eastAsiaTheme="minorHAnsi" w:hAnsiTheme="minorHAnsi" w:cstheme="minorBidi"/>
                <w:lang w:eastAsia="lt-LT"/>
              </w:rPr>
            </w:pPr>
          </w:p>
        </w:tc>
      </w:tr>
      <w:tr w:rsidR="002817C4" w14:paraId="2E6AC13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2F9D12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4D8FE96"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3AB9649" w14:textId="77777777" w:rsidR="002817C4" w:rsidRDefault="002817C4" w:rsidP="004C146C">
            <w:pPr>
              <w:spacing w:line="240" w:lineRule="auto"/>
              <w:rPr>
                <w:lang w:eastAsia="lt-LT"/>
              </w:rPr>
            </w:pPr>
            <w:r>
              <w:rPr>
                <w:lang w:eastAsia="lt-LT"/>
              </w:rPr>
              <w:t>556,7</w:t>
            </w:r>
          </w:p>
        </w:tc>
        <w:tc>
          <w:tcPr>
            <w:tcW w:w="766" w:type="dxa"/>
            <w:tcBorders>
              <w:top w:val="single" w:sz="4" w:space="0" w:color="auto"/>
              <w:left w:val="single" w:sz="4" w:space="0" w:color="auto"/>
              <w:bottom w:val="single" w:sz="4" w:space="0" w:color="auto"/>
              <w:right w:val="single" w:sz="4" w:space="0" w:color="auto"/>
            </w:tcBorders>
            <w:noWrap/>
            <w:hideMark/>
          </w:tcPr>
          <w:p w14:paraId="58B14788" w14:textId="77777777" w:rsidR="002817C4" w:rsidRDefault="002817C4" w:rsidP="004C146C">
            <w:pPr>
              <w:spacing w:line="240" w:lineRule="auto"/>
              <w:rPr>
                <w:lang w:eastAsia="lt-LT"/>
              </w:rPr>
            </w:pPr>
            <w:r>
              <w:rPr>
                <w:lang w:eastAsia="lt-LT"/>
              </w:rPr>
              <w:t>481,5</w:t>
            </w:r>
          </w:p>
        </w:tc>
        <w:tc>
          <w:tcPr>
            <w:tcW w:w="566" w:type="dxa"/>
            <w:tcBorders>
              <w:top w:val="single" w:sz="4" w:space="0" w:color="auto"/>
              <w:left w:val="single" w:sz="4" w:space="0" w:color="auto"/>
              <w:bottom w:val="single" w:sz="4" w:space="0" w:color="auto"/>
              <w:right w:val="single" w:sz="4" w:space="0" w:color="auto"/>
            </w:tcBorders>
            <w:noWrap/>
            <w:hideMark/>
          </w:tcPr>
          <w:p w14:paraId="2412248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70FBC4F" w14:textId="77777777" w:rsidR="002817C4" w:rsidRDefault="002817C4" w:rsidP="004C146C">
            <w:pPr>
              <w:spacing w:line="240" w:lineRule="auto"/>
              <w:rPr>
                <w:lang w:eastAsia="lt-LT"/>
              </w:rPr>
            </w:pPr>
            <w:r>
              <w:rPr>
                <w:lang w:eastAsia="lt-LT"/>
              </w:rPr>
              <w:t>75,2</w:t>
            </w:r>
          </w:p>
        </w:tc>
        <w:tc>
          <w:tcPr>
            <w:tcW w:w="866" w:type="dxa"/>
            <w:tcBorders>
              <w:top w:val="single" w:sz="4" w:space="0" w:color="auto"/>
              <w:left w:val="single" w:sz="4" w:space="0" w:color="auto"/>
              <w:bottom w:val="single" w:sz="4" w:space="0" w:color="auto"/>
              <w:right w:val="single" w:sz="4" w:space="0" w:color="auto"/>
            </w:tcBorders>
            <w:noWrap/>
            <w:hideMark/>
          </w:tcPr>
          <w:p w14:paraId="61B8132A" w14:textId="77777777" w:rsidR="002817C4" w:rsidRDefault="002817C4" w:rsidP="004C146C">
            <w:pPr>
              <w:spacing w:line="240" w:lineRule="auto"/>
              <w:rPr>
                <w:lang w:eastAsia="lt-LT"/>
              </w:rPr>
            </w:pPr>
            <w:r>
              <w:rPr>
                <w:lang w:eastAsia="lt-LT"/>
              </w:rPr>
              <w:t>585,1</w:t>
            </w:r>
          </w:p>
        </w:tc>
        <w:tc>
          <w:tcPr>
            <w:tcW w:w="866" w:type="dxa"/>
            <w:tcBorders>
              <w:top w:val="single" w:sz="4" w:space="0" w:color="auto"/>
              <w:left w:val="single" w:sz="4" w:space="0" w:color="auto"/>
              <w:bottom w:val="single" w:sz="4" w:space="0" w:color="auto"/>
              <w:right w:val="single" w:sz="4" w:space="0" w:color="auto"/>
            </w:tcBorders>
            <w:noWrap/>
            <w:hideMark/>
          </w:tcPr>
          <w:p w14:paraId="6DC424BF" w14:textId="77777777" w:rsidR="002817C4" w:rsidRDefault="002817C4" w:rsidP="004C146C">
            <w:pPr>
              <w:spacing w:line="240" w:lineRule="auto"/>
              <w:rPr>
                <w:lang w:eastAsia="lt-LT"/>
              </w:rPr>
            </w:pPr>
            <w:r>
              <w:rPr>
                <w:lang w:eastAsia="lt-LT"/>
              </w:rPr>
              <w:t>522,5</w:t>
            </w:r>
          </w:p>
        </w:tc>
        <w:tc>
          <w:tcPr>
            <w:tcW w:w="566" w:type="dxa"/>
            <w:tcBorders>
              <w:top w:val="single" w:sz="4" w:space="0" w:color="auto"/>
              <w:left w:val="single" w:sz="4" w:space="0" w:color="auto"/>
              <w:bottom w:val="single" w:sz="4" w:space="0" w:color="auto"/>
              <w:right w:val="single" w:sz="4" w:space="0" w:color="auto"/>
            </w:tcBorders>
            <w:noWrap/>
            <w:hideMark/>
          </w:tcPr>
          <w:p w14:paraId="18C2A23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DD5979A" w14:textId="77777777" w:rsidR="002817C4" w:rsidRDefault="002817C4" w:rsidP="004C146C">
            <w:pPr>
              <w:spacing w:line="240" w:lineRule="auto"/>
              <w:rPr>
                <w:lang w:eastAsia="lt-LT"/>
              </w:rPr>
            </w:pPr>
            <w:r>
              <w:rPr>
                <w:lang w:eastAsia="lt-LT"/>
              </w:rPr>
              <w:t>62,6</w:t>
            </w:r>
          </w:p>
        </w:tc>
        <w:tc>
          <w:tcPr>
            <w:tcW w:w="833" w:type="dxa"/>
            <w:tcBorders>
              <w:top w:val="single" w:sz="4" w:space="0" w:color="auto"/>
              <w:left w:val="single" w:sz="4" w:space="0" w:color="auto"/>
              <w:bottom w:val="single" w:sz="4" w:space="0" w:color="auto"/>
              <w:right w:val="single" w:sz="4" w:space="0" w:color="auto"/>
            </w:tcBorders>
            <w:noWrap/>
            <w:hideMark/>
          </w:tcPr>
          <w:p w14:paraId="0625F2AC" w14:textId="77777777" w:rsidR="002817C4" w:rsidRDefault="002817C4" w:rsidP="004C146C">
            <w:pPr>
              <w:spacing w:line="240" w:lineRule="auto"/>
              <w:rPr>
                <w:lang w:eastAsia="lt-LT"/>
              </w:rPr>
            </w:pPr>
            <w:r>
              <w:rPr>
                <w:lang w:eastAsia="lt-LT"/>
              </w:rPr>
              <w:t>28,4</w:t>
            </w:r>
          </w:p>
        </w:tc>
        <w:tc>
          <w:tcPr>
            <w:tcW w:w="833" w:type="dxa"/>
            <w:tcBorders>
              <w:top w:val="single" w:sz="4" w:space="0" w:color="auto"/>
              <w:left w:val="single" w:sz="4" w:space="0" w:color="auto"/>
              <w:bottom w:val="single" w:sz="4" w:space="0" w:color="auto"/>
              <w:right w:val="single" w:sz="4" w:space="0" w:color="auto"/>
            </w:tcBorders>
            <w:noWrap/>
            <w:hideMark/>
          </w:tcPr>
          <w:p w14:paraId="78DB708C" w14:textId="77777777" w:rsidR="002817C4" w:rsidRDefault="002817C4" w:rsidP="004C146C">
            <w:pPr>
              <w:spacing w:line="240" w:lineRule="auto"/>
              <w:rPr>
                <w:lang w:eastAsia="lt-LT"/>
              </w:rPr>
            </w:pPr>
            <w:r>
              <w:rPr>
                <w:lang w:eastAsia="lt-LT"/>
              </w:rPr>
              <w:t>41,0</w:t>
            </w:r>
          </w:p>
        </w:tc>
        <w:tc>
          <w:tcPr>
            <w:tcW w:w="533" w:type="dxa"/>
            <w:tcBorders>
              <w:top w:val="single" w:sz="4" w:space="0" w:color="auto"/>
              <w:left w:val="single" w:sz="4" w:space="0" w:color="auto"/>
              <w:bottom w:val="single" w:sz="4" w:space="0" w:color="auto"/>
              <w:right w:val="single" w:sz="4" w:space="0" w:color="auto"/>
            </w:tcBorders>
            <w:noWrap/>
            <w:hideMark/>
          </w:tcPr>
          <w:p w14:paraId="15799051"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3A224CD" w14:textId="77777777" w:rsidR="002817C4" w:rsidRDefault="002817C4" w:rsidP="004C146C">
            <w:pPr>
              <w:spacing w:line="240" w:lineRule="auto"/>
              <w:rPr>
                <w:lang w:eastAsia="lt-LT"/>
              </w:rPr>
            </w:pPr>
            <w:r>
              <w:rPr>
                <w:lang w:eastAsia="lt-LT"/>
              </w:rPr>
              <w:t>-12,6</w:t>
            </w:r>
          </w:p>
        </w:tc>
      </w:tr>
      <w:tr w:rsidR="002817C4" w14:paraId="0E23E8E4"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50830E75" w14:textId="77777777" w:rsidR="002817C4" w:rsidRDefault="002817C4">
            <w:pPr>
              <w:spacing w:line="240" w:lineRule="auto"/>
              <w:rPr>
                <w:lang w:eastAsia="lt-LT"/>
              </w:rPr>
            </w:pPr>
            <w:r>
              <w:rPr>
                <w:lang w:eastAsia="lt-LT"/>
              </w:rPr>
              <w:t>Miesto gatvių ženklinimas</w:t>
            </w:r>
          </w:p>
        </w:tc>
        <w:tc>
          <w:tcPr>
            <w:tcW w:w="1017" w:type="dxa"/>
            <w:tcBorders>
              <w:top w:val="single" w:sz="4" w:space="0" w:color="auto"/>
              <w:left w:val="single" w:sz="4" w:space="0" w:color="auto"/>
              <w:bottom w:val="single" w:sz="4" w:space="0" w:color="auto"/>
              <w:right w:val="single" w:sz="4" w:space="0" w:color="auto"/>
            </w:tcBorders>
            <w:noWrap/>
            <w:hideMark/>
          </w:tcPr>
          <w:p w14:paraId="4ECE702D"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60B247BC" w14:textId="77777777" w:rsidR="002817C4" w:rsidRDefault="002817C4" w:rsidP="004C146C">
            <w:pPr>
              <w:spacing w:line="240" w:lineRule="auto"/>
              <w:rPr>
                <w:lang w:eastAsia="lt-LT"/>
              </w:rPr>
            </w:pPr>
            <w:r>
              <w:rPr>
                <w:lang w:eastAsia="lt-LT"/>
              </w:rPr>
              <w:t>10,6</w:t>
            </w:r>
          </w:p>
        </w:tc>
        <w:tc>
          <w:tcPr>
            <w:tcW w:w="766" w:type="dxa"/>
            <w:tcBorders>
              <w:top w:val="single" w:sz="4" w:space="0" w:color="auto"/>
              <w:left w:val="single" w:sz="4" w:space="0" w:color="auto"/>
              <w:bottom w:val="single" w:sz="4" w:space="0" w:color="auto"/>
              <w:right w:val="single" w:sz="4" w:space="0" w:color="auto"/>
            </w:tcBorders>
            <w:noWrap/>
            <w:hideMark/>
          </w:tcPr>
          <w:p w14:paraId="3276EBE3" w14:textId="77777777" w:rsidR="002817C4" w:rsidRDefault="002817C4" w:rsidP="004C146C">
            <w:pPr>
              <w:spacing w:line="240" w:lineRule="auto"/>
              <w:rPr>
                <w:lang w:eastAsia="lt-LT"/>
              </w:rPr>
            </w:pPr>
            <w:r>
              <w:rPr>
                <w:lang w:eastAsia="lt-LT"/>
              </w:rPr>
              <w:t>10,6</w:t>
            </w:r>
          </w:p>
        </w:tc>
        <w:tc>
          <w:tcPr>
            <w:tcW w:w="566" w:type="dxa"/>
            <w:tcBorders>
              <w:top w:val="single" w:sz="4" w:space="0" w:color="auto"/>
              <w:left w:val="single" w:sz="4" w:space="0" w:color="auto"/>
              <w:bottom w:val="single" w:sz="4" w:space="0" w:color="auto"/>
              <w:right w:val="single" w:sz="4" w:space="0" w:color="auto"/>
            </w:tcBorders>
            <w:noWrap/>
            <w:hideMark/>
          </w:tcPr>
          <w:p w14:paraId="17442F3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D4435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32781AC" w14:textId="77777777" w:rsidR="002817C4" w:rsidRDefault="002817C4" w:rsidP="004C146C">
            <w:pPr>
              <w:spacing w:line="240" w:lineRule="auto"/>
              <w:rPr>
                <w:lang w:eastAsia="lt-LT"/>
              </w:rPr>
            </w:pPr>
            <w:r>
              <w:rPr>
                <w:lang w:eastAsia="lt-LT"/>
              </w:rPr>
              <w:t>18,0</w:t>
            </w:r>
          </w:p>
        </w:tc>
        <w:tc>
          <w:tcPr>
            <w:tcW w:w="866" w:type="dxa"/>
            <w:tcBorders>
              <w:top w:val="single" w:sz="4" w:space="0" w:color="auto"/>
              <w:left w:val="single" w:sz="4" w:space="0" w:color="auto"/>
              <w:bottom w:val="single" w:sz="4" w:space="0" w:color="auto"/>
              <w:right w:val="single" w:sz="4" w:space="0" w:color="auto"/>
            </w:tcBorders>
            <w:noWrap/>
            <w:hideMark/>
          </w:tcPr>
          <w:p w14:paraId="5DA67801" w14:textId="77777777" w:rsidR="002817C4" w:rsidRDefault="002817C4" w:rsidP="004C146C">
            <w:pPr>
              <w:spacing w:line="240" w:lineRule="auto"/>
              <w:rPr>
                <w:lang w:eastAsia="lt-LT"/>
              </w:rPr>
            </w:pPr>
            <w:r>
              <w:rPr>
                <w:lang w:eastAsia="lt-LT"/>
              </w:rPr>
              <w:t>18,0</w:t>
            </w:r>
          </w:p>
        </w:tc>
        <w:tc>
          <w:tcPr>
            <w:tcW w:w="566" w:type="dxa"/>
            <w:tcBorders>
              <w:top w:val="single" w:sz="4" w:space="0" w:color="auto"/>
              <w:left w:val="single" w:sz="4" w:space="0" w:color="auto"/>
              <w:bottom w:val="single" w:sz="4" w:space="0" w:color="auto"/>
              <w:right w:val="single" w:sz="4" w:space="0" w:color="auto"/>
            </w:tcBorders>
            <w:noWrap/>
            <w:hideMark/>
          </w:tcPr>
          <w:p w14:paraId="5656940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78DBC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19547D4" w14:textId="77777777" w:rsidR="002817C4" w:rsidRDefault="002817C4" w:rsidP="004C146C">
            <w:pPr>
              <w:spacing w:line="240" w:lineRule="auto"/>
              <w:rPr>
                <w:lang w:eastAsia="lt-LT"/>
              </w:rPr>
            </w:pPr>
            <w:r>
              <w:rPr>
                <w:lang w:eastAsia="lt-LT"/>
              </w:rPr>
              <w:t>7,4</w:t>
            </w:r>
          </w:p>
        </w:tc>
        <w:tc>
          <w:tcPr>
            <w:tcW w:w="833" w:type="dxa"/>
            <w:tcBorders>
              <w:top w:val="single" w:sz="4" w:space="0" w:color="auto"/>
              <w:left w:val="single" w:sz="4" w:space="0" w:color="auto"/>
              <w:bottom w:val="single" w:sz="4" w:space="0" w:color="auto"/>
              <w:right w:val="single" w:sz="4" w:space="0" w:color="auto"/>
            </w:tcBorders>
            <w:noWrap/>
            <w:hideMark/>
          </w:tcPr>
          <w:p w14:paraId="56F14943" w14:textId="77777777" w:rsidR="002817C4" w:rsidRDefault="002817C4" w:rsidP="004C146C">
            <w:pPr>
              <w:spacing w:line="240" w:lineRule="auto"/>
              <w:rPr>
                <w:lang w:eastAsia="lt-LT"/>
              </w:rPr>
            </w:pPr>
            <w:r>
              <w:rPr>
                <w:lang w:eastAsia="lt-LT"/>
              </w:rPr>
              <w:t>7,4</w:t>
            </w:r>
          </w:p>
        </w:tc>
        <w:tc>
          <w:tcPr>
            <w:tcW w:w="533" w:type="dxa"/>
            <w:tcBorders>
              <w:top w:val="single" w:sz="4" w:space="0" w:color="auto"/>
              <w:left w:val="single" w:sz="4" w:space="0" w:color="auto"/>
              <w:bottom w:val="single" w:sz="4" w:space="0" w:color="auto"/>
              <w:right w:val="single" w:sz="4" w:space="0" w:color="auto"/>
            </w:tcBorders>
            <w:noWrap/>
            <w:hideMark/>
          </w:tcPr>
          <w:p w14:paraId="0194607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44675DA" w14:textId="77777777" w:rsidR="002817C4" w:rsidRDefault="002817C4" w:rsidP="004C146C">
            <w:pPr>
              <w:spacing w:line="240" w:lineRule="auto"/>
              <w:rPr>
                <w:rFonts w:asciiTheme="minorHAnsi" w:eastAsiaTheme="minorHAnsi" w:hAnsiTheme="minorHAnsi" w:cstheme="minorBidi"/>
                <w:lang w:eastAsia="lt-LT"/>
              </w:rPr>
            </w:pPr>
          </w:p>
        </w:tc>
      </w:tr>
      <w:tr w:rsidR="002817C4" w14:paraId="176C820E"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12AA36C1" w14:textId="77777777" w:rsidR="002817C4" w:rsidRDefault="002817C4">
            <w:pPr>
              <w:spacing w:line="240" w:lineRule="auto"/>
              <w:rPr>
                <w:lang w:eastAsia="lt-LT"/>
              </w:rPr>
            </w:pPr>
            <w:r>
              <w:rPr>
                <w:lang w:eastAsia="lt-LT"/>
              </w:rPr>
              <w:t>Susisiekimo sistemos objektų pritaikymas neįgaliesiems</w:t>
            </w:r>
          </w:p>
        </w:tc>
        <w:tc>
          <w:tcPr>
            <w:tcW w:w="1017" w:type="dxa"/>
            <w:tcBorders>
              <w:top w:val="single" w:sz="4" w:space="0" w:color="auto"/>
              <w:left w:val="single" w:sz="4" w:space="0" w:color="auto"/>
              <w:bottom w:val="single" w:sz="4" w:space="0" w:color="auto"/>
              <w:right w:val="single" w:sz="4" w:space="0" w:color="auto"/>
            </w:tcBorders>
            <w:noWrap/>
            <w:hideMark/>
          </w:tcPr>
          <w:p w14:paraId="2703439F"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4346011E" w14:textId="77777777" w:rsidR="002817C4" w:rsidRDefault="002817C4" w:rsidP="004C146C">
            <w:pPr>
              <w:spacing w:line="240" w:lineRule="auto"/>
              <w:rPr>
                <w:lang w:eastAsia="lt-LT"/>
              </w:rPr>
            </w:pPr>
            <w:r>
              <w:rPr>
                <w:lang w:eastAsia="lt-LT"/>
              </w:rPr>
              <w:t>8,0</w:t>
            </w:r>
          </w:p>
        </w:tc>
        <w:tc>
          <w:tcPr>
            <w:tcW w:w="766" w:type="dxa"/>
            <w:tcBorders>
              <w:top w:val="single" w:sz="4" w:space="0" w:color="auto"/>
              <w:left w:val="single" w:sz="4" w:space="0" w:color="auto"/>
              <w:bottom w:val="single" w:sz="4" w:space="0" w:color="auto"/>
              <w:right w:val="single" w:sz="4" w:space="0" w:color="auto"/>
            </w:tcBorders>
            <w:noWrap/>
            <w:hideMark/>
          </w:tcPr>
          <w:p w14:paraId="6FA5AFA1" w14:textId="77777777" w:rsidR="002817C4" w:rsidRDefault="002817C4" w:rsidP="004C146C">
            <w:pPr>
              <w:spacing w:line="240" w:lineRule="auto"/>
              <w:rPr>
                <w:lang w:eastAsia="lt-LT"/>
              </w:rPr>
            </w:pPr>
            <w:r>
              <w:rPr>
                <w:lang w:eastAsia="lt-LT"/>
              </w:rPr>
              <w:t>8,0</w:t>
            </w:r>
          </w:p>
        </w:tc>
        <w:tc>
          <w:tcPr>
            <w:tcW w:w="566" w:type="dxa"/>
            <w:tcBorders>
              <w:top w:val="single" w:sz="4" w:space="0" w:color="auto"/>
              <w:left w:val="single" w:sz="4" w:space="0" w:color="auto"/>
              <w:bottom w:val="single" w:sz="4" w:space="0" w:color="auto"/>
              <w:right w:val="single" w:sz="4" w:space="0" w:color="auto"/>
            </w:tcBorders>
            <w:noWrap/>
            <w:hideMark/>
          </w:tcPr>
          <w:p w14:paraId="424F9FD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3B3A16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437291" w14:textId="77777777" w:rsidR="002817C4" w:rsidRDefault="002817C4" w:rsidP="004C146C">
            <w:pPr>
              <w:spacing w:line="240" w:lineRule="auto"/>
              <w:rPr>
                <w:lang w:eastAsia="lt-LT"/>
              </w:rPr>
            </w:pPr>
            <w:r>
              <w:rPr>
                <w:lang w:eastAsia="lt-LT"/>
              </w:rPr>
              <w:t>8,0</w:t>
            </w:r>
          </w:p>
        </w:tc>
        <w:tc>
          <w:tcPr>
            <w:tcW w:w="866" w:type="dxa"/>
            <w:tcBorders>
              <w:top w:val="single" w:sz="4" w:space="0" w:color="auto"/>
              <w:left w:val="single" w:sz="4" w:space="0" w:color="auto"/>
              <w:bottom w:val="single" w:sz="4" w:space="0" w:color="auto"/>
              <w:right w:val="single" w:sz="4" w:space="0" w:color="auto"/>
            </w:tcBorders>
            <w:noWrap/>
            <w:hideMark/>
          </w:tcPr>
          <w:p w14:paraId="3F8ED41B" w14:textId="77777777" w:rsidR="002817C4" w:rsidRDefault="002817C4" w:rsidP="004C146C">
            <w:pPr>
              <w:spacing w:line="240" w:lineRule="auto"/>
              <w:rPr>
                <w:lang w:eastAsia="lt-LT"/>
              </w:rPr>
            </w:pPr>
            <w:r>
              <w:rPr>
                <w:lang w:eastAsia="lt-LT"/>
              </w:rPr>
              <w:t>8,0</w:t>
            </w:r>
          </w:p>
        </w:tc>
        <w:tc>
          <w:tcPr>
            <w:tcW w:w="566" w:type="dxa"/>
            <w:tcBorders>
              <w:top w:val="single" w:sz="4" w:space="0" w:color="auto"/>
              <w:left w:val="single" w:sz="4" w:space="0" w:color="auto"/>
              <w:bottom w:val="single" w:sz="4" w:space="0" w:color="auto"/>
              <w:right w:val="single" w:sz="4" w:space="0" w:color="auto"/>
            </w:tcBorders>
            <w:noWrap/>
            <w:hideMark/>
          </w:tcPr>
          <w:p w14:paraId="656BE8D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7CFB86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6E20169"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75D09C3"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74C57F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6D7FF5E" w14:textId="77777777" w:rsidR="002817C4" w:rsidRDefault="002817C4" w:rsidP="004C146C">
            <w:pPr>
              <w:spacing w:line="240" w:lineRule="auto"/>
              <w:rPr>
                <w:rFonts w:asciiTheme="minorHAnsi" w:eastAsiaTheme="minorHAnsi" w:hAnsiTheme="minorHAnsi" w:cstheme="minorBidi"/>
                <w:lang w:eastAsia="lt-LT"/>
              </w:rPr>
            </w:pPr>
          </w:p>
        </w:tc>
      </w:tr>
      <w:tr w:rsidR="002817C4" w14:paraId="00D9A773"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38C622CF" w14:textId="77777777" w:rsidR="002817C4" w:rsidRDefault="002817C4">
            <w:pPr>
              <w:spacing w:line="240" w:lineRule="auto"/>
              <w:rPr>
                <w:lang w:eastAsia="lt-LT"/>
              </w:rPr>
            </w:pPr>
            <w:r>
              <w:rPr>
                <w:lang w:eastAsia="lt-LT"/>
              </w:rPr>
              <w:t xml:space="preserve">Klaipėdos miesto gatvių pėsčiųjų perėjų kryptinis apšvietimas </w:t>
            </w:r>
          </w:p>
        </w:tc>
        <w:tc>
          <w:tcPr>
            <w:tcW w:w="1017" w:type="dxa"/>
            <w:tcBorders>
              <w:top w:val="single" w:sz="4" w:space="0" w:color="auto"/>
              <w:left w:val="single" w:sz="4" w:space="0" w:color="auto"/>
              <w:bottom w:val="single" w:sz="4" w:space="0" w:color="auto"/>
              <w:right w:val="single" w:sz="4" w:space="0" w:color="auto"/>
            </w:tcBorders>
            <w:noWrap/>
            <w:hideMark/>
          </w:tcPr>
          <w:p w14:paraId="2432433B"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3749F4B8" w14:textId="77777777" w:rsidR="002817C4" w:rsidRDefault="002817C4" w:rsidP="004C146C">
            <w:pPr>
              <w:spacing w:line="240" w:lineRule="auto"/>
              <w:rPr>
                <w:lang w:eastAsia="lt-LT"/>
              </w:rPr>
            </w:pPr>
            <w:r>
              <w:rPr>
                <w:lang w:eastAsia="lt-LT"/>
              </w:rPr>
              <w:t>45,0</w:t>
            </w:r>
          </w:p>
        </w:tc>
        <w:tc>
          <w:tcPr>
            <w:tcW w:w="766" w:type="dxa"/>
            <w:tcBorders>
              <w:top w:val="single" w:sz="4" w:space="0" w:color="auto"/>
              <w:left w:val="single" w:sz="4" w:space="0" w:color="auto"/>
              <w:bottom w:val="single" w:sz="4" w:space="0" w:color="auto"/>
              <w:right w:val="single" w:sz="4" w:space="0" w:color="auto"/>
            </w:tcBorders>
            <w:noWrap/>
            <w:hideMark/>
          </w:tcPr>
          <w:p w14:paraId="2B3DF8D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380C46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DFA500B" w14:textId="77777777" w:rsidR="002817C4" w:rsidRDefault="002817C4" w:rsidP="004C146C">
            <w:pPr>
              <w:spacing w:line="240" w:lineRule="auto"/>
              <w:rPr>
                <w:lang w:eastAsia="lt-LT"/>
              </w:rPr>
            </w:pPr>
            <w:r>
              <w:rPr>
                <w:lang w:eastAsia="lt-LT"/>
              </w:rPr>
              <w:t>45,0</w:t>
            </w:r>
          </w:p>
        </w:tc>
        <w:tc>
          <w:tcPr>
            <w:tcW w:w="866" w:type="dxa"/>
            <w:tcBorders>
              <w:top w:val="single" w:sz="4" w:space="0" w:color="auto"/>
              <w:left w:val="single" w:sz="4" w:space="0" w:color="auto"/>
              <w:bottom w:val="single" w:sz="4" w:space="0" w:color="auto"/>
              <w:right w:val="single" w:sz="4" w:space="0" w:color="auto"/>
            </w:tcBorders>
            <w:noWrap/>
            <w:hideMark/>
          </w:tcPr>
          <w:p w14:paraId="06DDA68B" w14:textId="77777777" w:rsidR="002817C4" w:rsidRDefault="002817C4" w:rsidP="004C146C">
            <w:pPr>
              <w:spacing w:line="240" w:lineRule="auto"/>
              <w:rPr>
                <w:lang w:eastAsia="lt-LT"/>
              </w:rPr>
            </w:pPr>
            <w:r>
              <w:rPr>
                <w:lang w:eastAsia="lt-LT"/>
              </w:rPr>
              <w:t>75,0</w:t>
            </w:r>
          </w:p>
        </w:tc>
        <w:tc>
          <w:tcPr>
            <w:tcW w:w="866" w:type="dxa"/>
            <w:tcBorders>
              <w:top w:val="single" w:sz="4" w:space="0" w:color="auto"/>
              <w:left w:val="single" w:sz="4" w:space="0" w:color="auto"/>
              <w:bottom w:val="single" w:sz="4" w:space="0" w:color="auto"/>
              <w:right w:val="single" w:sz="4" w:space="0" w:color="auto"/>
            </w:tcBorders>
            <w:noWrap/>
            <w:hideMark/>
          </w:tcPr>
          <w:p w14:paraId="004ACF62"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1028E8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A21FC00" w14:textId="77777777" w:rsidR="002817C4" w:rsidRDefault="002817C4" w:rsidP="004C146C">
            <w:pPr>
              <w:spacing w:line="240" w:lineRule="auto"/>
              <w:rPr>
                <w:lang w:eastAsia="lt-LT"/>
              </w:rPr>
            </w:pPr>
            <w:r>
              <w:rPr>
                <w:lang w:eastAsia="lt-LT"/>
              </w:rPr>
              <w:t>75,0</w:t>
            </w:r>
          </w:p>
        </w:tc>
        <w:tc>
          <w:tcPr>
            <w:tcW w:w="833" w:type="dxa"/>
            <w:tcBorders>
              <w:top w:val="single" w:sz="4" w:space="0" w:color="auto"/>
              <w:left w:val="single" w:sz="4" w:space="0" w:color="auto"/>
              <w:bottom w:val="single" w:sz="4" w:space="0" w:color="auto"/>
              <w:right w:val="single" w:sz="4" w:space="0" w:color="auto"/>
            </w:tcBorders>
            <w:noWrap/>
            <w:hideMark/>
          </w:tcPr>
          <w:p w14:paraId="34CD6E02" w14:textId="77777777" w:rsidR="002817C4" w:rsidRDefault="002817C4" w:rsidP="004C146C">
            <w:pPr>
              <w:spacing w:line="240" w:lineRule="auto"/>
              <w:rPr>
                <w:lang w:eastAsia="lt-LT"/>
              </w:rPr>
            </w:pPr>
            <w:r>
              <w:rPr>
                <w:lang w:eastAsia="lt-LT"/>
              </w:rPr>
              <w:t>30,0</w:t>
            </w:r>
          </w:p>
        </w:tc>
        <w:tc>
          <w:tcPr>
            <w:tcW w:w="833" w:type="dxa"/>
            <w:tcBorders>
              <w:top w:val="single" w:sz="4" w:space="0" w:color="auto"/>
              <w:left w:val="single" w:sz="4" w:space="0" w:color="auto"/>
              <w:bottom w:val="single" w:sz="4" w:space="0" w:color="auto"/>
              <w:right w:val="single" w:sz="4" w:space="0" w:color="auto"/>
            </w:tcBorders>
            <w:noWrap/>
            <w:hideMark/>
          </w:tcPr>
          <w:p w14:paraId="48020CA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1AD53C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17356E7" w14:textId="77777777" w:rsidR="002817C4" w:rsidRDefault="002817C4" w:rsidP="004C146C">
            <w:pPr>
              <w:spacing w:line="240" w:lineRule="auto"/>
              <w:rPr>
                <w:lang w:eastAsia="lt-LT"/>
              </w:rPr>
            </w:pPr>
            <w:r>
              <w:rPr>
                <w:lang w:eastAsia="lt-LT"/>
              </w:rPr>
              <w:t>30,0</w:t>
            </w:r>
          </w:p>
        </w:tc>
      </w:tr>
      <w:tr w:rsidR="002817C4" w14:paraId="7180391F" w14:textId="77777777" w:rsidTr="004C146C">
        <w:trPr>
          <w:cantSplit/>
          <w:trHeight w:val="385"/>
        </w:trPr>
        <w:tc>
          <w:tcPr>
            <w:tcW w:w="3916" w:type="dxa"/>
            <w:vMerge w:val="restart"/>
            <w:tcBorders>
              <w:top w:val="single" w:sz="4" w:space="0" w:color="auto"/>
              <w:left w:val="single" w:sz="4" w:space="0" w:color="auto"/>
              <w:bottom w:val="single" w:sz="4" w:space="0" w:color="auto"/>
              <w:right w:val="single" w:sz="4" w:space="0" w:color="auto"/>
            </w:tcBorders>
            <w:hideMark/>
          </w:tcPr>
          <w:p w14:paraId="38F99DDA" w14:textId="77777777" w:rsidR="002817C4" w:rsidRDefault="002817C4">
            <w:pPr>
              <w:spacing w:line="240" w:lineRule="auto"/>
              <w:rPr>
                <w:lang w:eastAsia="lt-LT"/>
              </w:rPr>
            </w:pPr>
            <w:r>
              <w:rPr>
                <w:lang w:eastAsia="lt-LT"/>
              </w:rPr>
              <w:t>Mokamo automobilių stovėjimo sistemos mieste kūrimas ir išlaikymas</w:t>
            </w:r>
          </w:p>
        </w:tc>
        <w:tc>
          <w:tcPr>
            <w:tcW w:w="1017" w:type="dxa"/>
            <w:tcBorders>
              <w:top w:val="single" w:sz="4" w:space="0" w:color="auto"/>
              <w:left w:val="single" w:sz="4" w:space="0" w:color="auto"/>
              <w:bottom w:val="single" w:sz="4" w:space="0" w:color="auto"/>
              <w:right w:val="single" w:sz="4" w:space="0" w:color="auto"/>
            </w:tcBorders>
            <w:noWrap/>
            <w:hideMark/>
          </w:tcPr>
          <w:p w14:paraId="5B297B14"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61638D20" w14:textId="77777777" w:rsidR="002817C4" w:rsidRDefault="002817C4" w:rsidP="004C146C">
            <w:pPr>
              <w:spacing w:line="240" w:lineRule="auto"/>
              <w:rPr>
                <w:lang w:eastAsia="lt-LT"/>
              </w:rPr>
            </w:pPr>
            <w:r>
              <w:rPr>
                <w:lang w:eastAsia="lt-LT"/>
              </w:rPr>
              <w:t>610,4</w:t>
            </w:r>
          </w:p>
        </w:tc>
        <w:tc>
          <w:tcPr>
            <w:tcW w:w="766" w:type="dxa"/>
            <w:tcBorders>
              <w:top w:val="single" w:sz="4" w:space="0" w:color="auto"/>
              <w:left w:val="single" w:sz="4" w:space="0" w:color="auto"/>
              <w:bottom w:val="single" w:sz="4" w:space="0" w:color="auto"/>
              <w:right w:val="single" w:sz="4" w:space="0" w:color="auto"/>
            </w:tcBorders>
            <w:noWrap/>
            <w:hideMark/>
          </w:tcPr>
          <w:p w14:paraId="4329DCD1" w14:textId="77777777" w:rsidR="002817C4" w:rsidRDefault="002817C4" w:rsidP="004C146C">
            <w:pPr>
              <w:spacing w:line="240" w:lineRule="auto"/>
              <w:rPr>
                <w:lang w:eastAsia="lt-LT"/>
              </w:rPr>
            </w:pPr>
            <w:r>
              <w:rPr>
                <w:lang w:eastAsia="lt-LT"/>
              </w:rPr>
              <w:t>610,4</w:t>
            </w:r>
          </w:p>
        </w:tc>
        <w:tc>
          <w:tcPr>
            <w:tcW w:w="566" w:type="dxa"/>
            <w:tcBorders>
              <w:top w:val="single" w:sz="4" w:space="0" w:color="auto"/>
              <w:left w:val="single" w:sz="4" w:space="0" w:color="auto"/>
              <w:bottom w:val="single" w:sz="4" w:space="0" w:color="auto"/>
              <w:right w:val="single" w:sz="4" w:space="0" w:color="auto"/>
            </w:tcBorders>
            <w:noWrap/>
            <w:hideMark/>
          </w:tcPr>
          <w:p w14:paraId="38090FC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EADF9B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351A778" w14:textId="77777777" w:rsidR="002817C4" w:rsidRDefault="002817C4" w:rsidP="004C146C">
            <w:pPr>
              <w:spacing w:line="240" w:lineRule="auto"/>
              <w:rPr>
                <w:lang w:eastAsia="lt-LT"/>
              </w:rPr>
            </w:pPr>
            <w:r>
              <w:rPr>
                <w:lang w:eastAsia="lt-LT"/>
              </w:rPr>
              <w:t>648,4</w:t>
            </w:r>
          </w:p>
        </w:tc>
        <w:tc>
          <w:tcPr>
            <w:tcW w:w="866" w:type="dxa"/>
            <w:tcBorders>
              <w:top w:val="single" w:sz="4" w:space="0" w:color="auto"/>
              <w:left w:val="single" w:sz="4" w:space="0" w:color="auto"/>
              <w:bottom w:val="single" w:sz="4" w:space="0" w:color="auto"/>
              <w:right w:val="single" w:sz="4" w:space="0" w:color="auto"/>
            </w:tcBorders>
            <w:noWrap/>
            <w:hideMark/>
          </w:tcPr>
          <w:p w14:paraId="6E924CBB" w14:textId="77777777" w:rsidR="002817C4" w:rsidRDefault="002817C4" w:rsidP="004C146C">
            <w:pPr>
              <w:spacing w:line="240" w:lineRule="auto"/>
              <w:rPr>
                <w:lang w:eastAsia="lt-LT"/>
              </w:rPr>
            </w:pPr>
            <w:r>
              <w:rPr>
                <w:lang w:eastAsia="lt-LT"/>
              </w:rPr>
              <w:t>648,4</w:t>
            </w:r>
          </w:p>
        </w:tc>
        <w:tc>
          <w:tcPr>
            <w:tcW w:w="566" w:type="dxa"/>
            <w:tcBorders>
              <w:top w:val="single" w:sz="4" w:space="0" w:color="auto"/>
              <w:left w:val="single" w:sz="4" w:space="0" w:color="auto"/>
              <w:bottom w:val="single" w:sz="4" w:space="0" w:color="auto"/>
              <w:right w:val="single" w:sz="4" w:space="0" w:color="auto"/>
            </w:tcBorders>
            <w:noWrap/>
            <w:hideMark/>
          </w:tcPr>
          <w:p w14:paraId="7D968D3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3B5058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2A2A21B" w14:textId="77777777" w:rsidR="002817C4" w:rsidRDefault="002817C4" w:rsidP="004C146C">
            <w:pPr>
              <w:spacing w:line="240" w:lineRule="auto"/>
              <w:rPr>
                <w:lang w:eastAsia="lt-LT"/>
              </w:rPr>
            </w:pPr>
            <w:r>
              <w:rPr>
                <w:lang w:eastAsia="lt-LT"/>
              </w:rPr>
              <w:t>38,0</w:t>
            </w:r>
          </w:p>
        </w:tc>
        <w:tc>
          <w:tcPr>
            <w:tcW w:w="833" w:type="dxa"/>
            <w:tcBorders>
              <w:top w:val="single" w:sz="4" w:space="0" w:color="auto"/>
              <w:left w:val="single" w:sz="4" w:space="0" w:color="auto"/>
              <w:bottom w:val="single" w:sz="4" w:space="0" w:color="auto"/>
              <w:right w:val="single" w:sz="4" w:space="0" w:color="auto"/>
            </w:tcBorders>
            <w:noWrap/>
            <w:hideMark/>
          </w:tcPr>
          <w:p w14:paraId="54319BE8" w14:textId="77777777" w:rsidR="002817C4" w:rsidRDefault="002817C4" w:rsidP="004C146C">
            <w:pPr>
              <w:spacing w:line="240" w:lineRule="auto"/>
              <w:rPr>
                <w:lang w:eastAsia="lt-LT"/>
              </w:rPr>
            </w:pPr>
            <w:r>
              <w:rPr>
                <w:lang w:eastAsia="lt-LT"/>
              </w:rPr>
              <w:t>38,0</w:t>
            </w:r>
          </w:p>
        </w:tc>
        <w:tc>
          <w:tcPr>
            <w:tcW w:w="533" w:type="dxa"/>
            <w:tcBorders>
              <w:top w:val="single" w:sz="4" w:space="0" w:color="auto"/>
              <w:left w:val="single" w:sz="4" w:space="0" w:color="auto"/>
              <w:bottom w:val="single" w:sz="4" w:space="0" w:color="auto"/>
              <w:right w:val="single" w:sz="4" w:space="0" w:color="auto"/>
            </w:tcBorders>
            <w:noWrap/>
            <w:hideMark/>
          </w:tcPr>
          <w:p w14:paraId="0E36F2AB"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D08465C" w14:textId="77777777" w:rsidR="002817C4" w:rsidRDefault="002817C4" w:rsidP="004C146C">
            <w:pPr>
              <w:spacing w:line="240" w:lineRule="auto"/>
              <w:rPr>
                <w:rFonts w:asciiTheme="minorHAnsi" w:eastAsiaTheme="minorHAnsi" w:hAnsiTheme="minorHAnsi" w:cstheme="minorBidi"/>
                <w:lang w:eastAsia="lt-LT"/>
              </w:rPr>
            </w:pPr>
          </w:p>
        </w:tc>
      </w:tr>
      <w:tr w:rsidR="002817C4" w14:paraId="1D890BE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F1C4449"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A747F42"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4242DF8B" w14:textId="77777777" w:rsidR="002817C4" w:rsidRDefault="002817C4" w:rsidP="004C146C">
            <w:pPr>
              <w:spacing w:line="240" w:lineRule="auto"/>
              <w:rPr>
                <w:lang w:eastAsia="lt-LT"/>
              </w:rPr>
            </w:pPr>
            <w:r>
              <w:rPr>
                <w:lang w:eastAsia="lt-LT"/>
              </w:rPr>
              <w:t>15,7</w:t>
            </w:r>
          </w:p>
        </w:tc>
        <w:tc>
          <w:tcPr>
            <w:tcW w:w="766" w:type="dxa"/>
            <w:tcBorders>
              <w:top w:val="single" w:sz="4" w:space="0" w:color="auto"/>
              <w:left w:val="single" w:sz="4" w:space="0" w:color="auto"/>
              <w:bottom w:val="single" w:sz="4" w:space="0" w:color="auto"/>
              <w:right w:val="single" w:sz="4" w:space="0" w:color="auto"/>
            </w:tcBorders>
            <w:noWrap/>
            <w:hideMark/>
          </w:tcPr>
          <w:p w14:paraId="1A86A5CC" w14:textId="77777777" w:rsidR="002817C4" w:rsidRDefault="002817C4" w:rsidP="004C146C">
            <w:pPr>
              <w:spacing w:line="240" w:lineRule="auto"/>
              <w:rPr>
                <w:lang w:eastAsia="lt-LT"/>
              </w:rPr>
            </w:pPr>
            <w:r>
              <w:rPr>
                <w:lang w:eastAsia="lt-LT"/>
              </w:rPr>
              <w:t>15,7</w:t>
            </w:r>
          </w:p>
        </w:tc>
        <w:tc>
          <w:tcPr>
            <w:tcW w:w="566" w:type="dxa"/>
            <w:tcBorders>
              <w:top w:val="single" w:sz="4" w:space="0" w:color="auto"/>
              <w:left w:val="single" w:sz="4" w:space="0" w:color="auto"/>
              <w:bottom w:val="single" w:sz="4" w:space="0" w:color="auto"/>
              <w:right w:val="single" w:sz="4" w:space="0" w:color="auto"/>
            </w:tcBorders>
            <w:noWrap/>
            <w:hideMark/>
          </w:tcPr>
          <w:p w14:paraId="3A9355D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150943C"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B53A30E" w14:textId="77777777" w:rsidR="002817C4" w:rsidRDefault="002817C4" w:rsidP="004C146C">
            <w:pPr>
              <w:spacing w:line="240" w:lineRule="auto"/>
              <w:rPr>
                <w:lang w:eastAsia="lt-LT"/>
              </w:rPr>
            </w:pPr>
            <w:r>
              <w:rPr>
                <w:lang w:eastAsia="lt-LT"/>
              </w:rPr>
              <w:t>97,7</w:t>
            </w:r>
          </w:p>
        </w:tc>
        <w:tc>
          <w:tcPr>
            <w:tcW w:w="866" w:type="dxa"/>
            <w:tcBorders>
              <w:top w:val="single" w:sz="4" w:space="0" w:color="auto"/>
              <w:left w:val="single" w:sz="4" w:space="0" w:color="auto"/>
              <w:bottom w:val="single" w:sz="4" w:space="0" w:color="auto"/>
              <w:right w:val="single" w:sz="4" w:space="0" w:color="auto"/>
            </w:tcBorders>
            <w:noWrap/>
            <w:hideMark/>
          </w:tcPr>
          <w:p w14:paraId="62A32115" w14:textId="77777777" w:rsidR="002817C4" w:rsidRDefault="002817C4" w:rsidP="004C146C">
            <w:pPr>
              <w:spacing w:line="240" w:lineRule="auto"/>
              <w:rPr>
                <w:lang w:eastAsia="lt-LT"/>
              </w:rPr>
            </w:pPr>
            <w:r>
              <w:rPr>
                <w:lang w:eastAsia="lt-LT"/>
              </w:rPr>
              <w:t>97,7</w:t>
            </w:r>
          </w:p>
        </w:tc>
        <w:tc>
          <w:tcPr>
            <w:tcW w:w="566" w:type="dxa"/>
            <w:tcBorders>
              <w:top w:val="single" w:sz="4" w:space="0" w:color="auto"/>
              <w:left w:val="single" w:sz="4" w:space="0" w:color="auto"/>
              <w:bottom w:val="single" w:sz="4" w:space="0" w:color="auto"/>
              <w:right w:val="single" w:sz="4" w:space="0" w:color="auto"/>
            </w:tcBorders>
            <w:noWrap/>
            <w:hideMark/>
          </w:tcPr>
          <w:p w14:paraId="27390A0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242A1D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1483D4D" w14:textId="77777777" w:rsidR="002817C4" w:rsidRDefault="002817C4" w:rsidP="004C146C">
            <w:pPr>
              <w:spacing w:line="240" w:lineRule="auto"/>
              <w:rPr>
                <w:lang w:eastAsia="lt-LT"/>
              </w:rPr>
            </w:pPr>
            <w:r>
              <w:rPr>
                <w:lang w:eastAsia="lt-LT"/>
              </w:rPr>
              <w:t>82,0</w:t>
            </w:r>
          </w:p>
        </w:tc>
        <w:tc>
          <w:tcPr>
            <w:tcW w:w="833" w:type="dxa"/>
            <w:tcBorders>
              <w:top w:val="single" w:sz="4" w:space="0" w:color="auto"/>
              <w:left w:val="single" w:sz="4" w:space="0" w:color="auto"/>
              <w:bottom w:val="single" w:sz="4" w:space="0" w:color="auto"/>
              <w:right w:val="single" w:sz="4" w:space="0" w:color="auto"/>
            </w:tcBorders>
            <w:noWrap/>
            <w:hideMark/>
          </w:tcPr>
          <w:p w14:paraId="2B649EA5" w14:textId="77777777" w:rsidR="002817C4" w:rsidRDefault="002817C4" w:rsidP="004C146C">
            <w:pPr>
              <w:spacing w:line="240" w:lineRule="auto"/>
              <w:rPr>
                <w:lang w:eastAsia="lt-LT"/>
              </w:rPr>
            </w:pPr>
            <w:r>
              <w:rPr>
                <w:lang w:eastAsia="lt-LT"/>
              </w:rPr>
              <w:t>82,0</w:t>
            </w:r>
          </w:p>
        </w:tc>
        <w:tc>
          <w:tcPr>
            <w:tcW w:w="533" w:type="dxa"/>
            <w:tcBorders>
              <w:top w:val="single" w:sz="4" w:space="0" w:color="auto"/>
              <w:left w:val="single" w:sz="4" w:space="0" w:color="auto"/>
              <w:bottom w:val="single" w:sz="4" w:space="0" w:color="auto"/>
              <w:right w:val="single" w:sz="4" w:space="0" w:color="auto"/>
            </w:tcBorders>
            <w:noWrap/>
            <w:hideMark/>
          </w:tcPr>
          <w:p w14:paraId="4E26FA7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8631E2A" w14:textId="77777777" w:rsidR="002817C4" w:rsidRDefault="002817C4" w:rsidP="004C146C">
            <w:pPr>
              <w:spacing w:line="240" w:lineRule="auto"/>
              <w:rPr>
                <w:rFonts w:asciiTheme="minorHAnsi" w:eastAsiaTheme="minorHAnsi" w:hAnsiTheme="minorHAnsi" w:cstheme="minorBidi"/>
                <w:lang w:eastAsia="lt-LT"/>
              </w:rPr>
            </w:pPr>
          </w:p>
        </w:tc>
      </w:tr>
      <w:tr w:rsidR="002817C4" w14:paraId="4464C13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D9B2E55"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54D454D"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0686D51" w14:textId="77777777" w:rsidR="002817C4" w:rsidRDefault="002817C4" w:rsidP="004C146C">
            <w:pPr>
              <w:spacing w:line="240" w:lineRule="auto"/>
              <w:rPr>
                <w:lang w:eastAsia="lt-LT"/>
              </w:rPr>
            </w:pPr>
            <w:r>
              <w:rPr>
                <w:lang w:eastAsia="lt-LT"/>
              </w:rPr>
              <w:t>626,1</w:t>
            </w:r>
          </w:p>
        </w:tc>
        <w:tc>
          <w:tcPr>
            <w:tcW w:w="766" w:type="dxa"/>
            <w:tcBorders>
              <w:top w:val="single" w:sz="4" w:space="0" w:color="auto"/>
              <w:left w:val="single" w:sz="4" w:space="0" w:color="auto"/>
              <w:bottom w:val="single" w:sz="4" w:space="0" w:color="auto"/>
              <w:right w:val="single" w:sz="4" w:space="0" w:color="auto"/>
            </w:tcBorders>
            <w:noWrap/>
            <w:hideMark/>
          </w:tcPr>
          <w:p w14:paraId="7136AE2A" w14:textId="77777777" w:rsidR="002817C4" w:rsidRDefault="002817C4" w:rsidP="004C146C">
            <w:pPr>
              <w:spacing w:line="240" w:lineRule="auto"/>
              <w:rPr>
                <w:lang w:eastAsia="lt-LT"/>
              </w:rPr>
            </w:pPr>
            <w:r>
              <w:rPr>
                <w:lang w:eastAsia="lt-LT"/>
              </w:rPr>
              <w:t>626,1</w:t>
            </w:r>
          </w:p>
        </w:tc>
        <w:tc>
          <w:tcPr>
            <w:tcW w:w="566" w:type="dxa"/>
            <w:tcBorders>
              <w:top w:val="single" w:sz="4" w:space="0" w:color="auto"/>
              <w:left w:val="single" w:sz="4" w:space="0" w:color="auto"/>
              <w:bottom w:val="single" w:sz="4" w:space="0" w:color="auto"/>
              <w:right w:val="single" w:sz="4" w:space="0" w:color="auto"/>
            </w:tcBorders>
            <w:noWrap/>
            <w:hideMark/>
          </w:tcPr>
          <w:p w14:paraId="59C4774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1206F33"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456EF44" w14:textId="77777777" w:rsidR="002817C4" w:rsidRDefault="002817C4" w:rsidP="004C146C">
            <w:pPr>
              <w:spacing w:line="240" w:lineRule="auto"/>
              <w:rPr>
                <w:lang w:eastAsia="lt-LT"/>
              </w:rPr>
            </w:pPr>
            <w:r>
              <w:rPr>
                <w:lang w:eastAsia="lt-LT"/>
              </w:rPr>
              <w:t>746,1</w:t>
            </w:r>
          </w:p>
        </w:tc>
        <w:tc>
          <w:tcPr>
            <w:tcW w:w="866" w:type="dxa"/>
            <w:tcBorders>
              <w:top w:val="single" w:sz="4" w:space="0" w:color="auto"/>
              <w:left w:val="single" w:sz="4" w:space="0" w:color="auto"/>
              <w:bottom w:val="single" w:sz="4" w:space="0" w:color="auto"/>
              <w:right w:val="single" w:sz="4" w:space="0" w:color="auto"/>
            </w:tcBorders>
            <w:noWrap/>
            <w:hideMark/>
          </w:tcPr>
          <w:p w14:paraId="0625C139" w14:textId="77777777" w:rsidR="002817C4" w:rsidRDefault="002817C4" w:rsidP="004C146C">
            <w:pPr>
              <w:spacing w:line="240" w:lineRule="auto"/>
              <w:rPr>
                <w:lang w:eastAsia="lt-LT"/>
              </w:rPr>
            </w:pPr>
            <w:r>
              <w:rPr>
                <w:lang w:eastAsia="lt-LT"/>
              </w:rPr>
              <w:t>746,1</w:t>
            </w:r>
          </w:p>
        </w:tc>
        <w:tc>
          <w:tcPr>
            <w:tcW w:w="566" w:type="dxa"/>
            <w:tcBorders>
              <w:top w:val="single" w:sz="4" w:space="0" w:color="auto"/>
              <w:left w:val="single" w:sz="4" w:space="0" w:color="auto"/>
              <w:bottom w:val="single" w:sz="4" w:space="0" w:color="auto"/>
              <w:right w:val="single" w:sz="4" w:space="0" w:color="auto"/>
            </w:tcBorders>
            <w:noWrap/>
            <w:hideMark/>
          </w:tcPr>
          <w:p w14:paraId="7172600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BDBC357"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8E1BABE" w14:textId="77777777" w:rsidR="002817C4" w:rsidRDefault="002817C4" w:rsidP="004C146C">
            <w:pPr>
              <w:spacing w:line="240" w:lineRule="auto"/>
              <w:rPr>
                <w:lang w:eastAsia="lt-LT"/>
              </w:rPr>
            </w:pPr>
            <w:r>
              <w:rPr>
                <w:lang w:eastAsia="lt-LT"/>
              </w:rPr>
              <w:t>120,0</w:t>
            </w:r>
          </w:p>
        </w:tc>
        <w:tc>
          <w:tcPr>
            <w:tcW w:w="833" w:type="dxa"/>
            <w:tcBorders>
              <w:top w:val="single" w:sz="4" w:space="0" w:color="auto"/>
              <w:left w:val="single" w:sz="4" w:space="0" w:color="auto"/>
              <w:bottom w:val="single" w:sz="4" w:space="0" w:color="auto"/>
              <w:right w:val="single" w:sz="4" w:space="0" w:color="auto"/>
            </w:tcBorders>
            <w:noWrap/>
            <w:hideMark/>
          </w:tcPr>
          <w:p w14:paraId="16C5F892" w14:textId="77777777" w:rsidR="002817C4" w:rsidRDefault="002817C4" w:rsidP="004C146C">
            <w:pPr>
              <w:spacing w:line="240" w:lineRule="auto"/>
              <w:rPr>
                <w:lang w:eastAsia="lt-LT"/>
              </w:rPr>
            </w:pPr>
            <w:r>
              <w:rPr>
                <w:lang w:eastAsia="lt-LT"/>
              </w:rPr>
              <w:t>120,0</w:t>
            </w:r>
          </w:p>
        </w:tc>
        <w:tc>
          <w:tcPr>
            <w:tcW w:w="533" w:type="dxa"/>
            <w:tcBorders>
              <w:top w:val="single" w:sz="4" w:space="0" w:color="auto"/>
              <w:left w:val="single" w:sz="4" w:space="0" w:color="auto"/>
              <w:bottom w:val="single" w:sz="4" w:space="0" w:color="auto"/>
              <w:right w:val="single" w:sz="4" w:space="0" w:color="auto"/>
            </w:tcBorders>
            <w:noWrap/>
            <w:hideMark/>
          </w:tcPr>
          <w:p w14:paraId="43DDC1F2"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D6630A4" w14:textId="77777777" w:rsidR="002817C4" w:rsidRDefault="002817C4" w:rsidP="004C146C">
            <w:pPr>
              <w:spacing w:line="240" w:lineRule="auto"/>
              <w:rPr>
                <w:rFonts w:asciiTheme="minorHAnsi" w:eastAsiaTheme="minorHAnsi" w:hAnsiTheme="minorHAnsi" w:cstheme="minorBidi"/>
                <w:lang w:eastAsia="lt-LT"/>
              </w:rPr>
            </w:pPr>
          </w:p>
        </w:tc>
      </w:tr>
      <w:tr w:rsidR="002817C4" w14:paraId="764FAB4C" w14:textId="77777777" w:rsidTr="004C146C">
        <w:trPr>
          <w:cantSplit/>
          <w:trHeight w:val="456"/>
        </w:trPr>
        <w:tc>
          <w:tcPr>
            <w:tcW w:w="3916" w:type="dxa"/>
            <w:tcBorders>
              <w:top w:val="single" w:sz="4" w:space="0" w:color="auto"/>
              <w:left w:val="single" w:sz="4" w:space="0" w:color="auto"/>
              <w:bottom w:val="single" w:sz="4" w:space="0" w:color="auto"/>
              <w:right w:val="single" w:sz="4" w:space="0" w:color="auto"/>
            </w:tcBorders>
            <w:hideMark/>
          </w:tcPr>
          <w:p w14:paraId="6856542B" w14:textId="77777777" w:rsidR="002817C4" w:rsidRDefault="002817C4">
            <w:pPr>
              <w:spacing w:line="240" w:lineRule="auto"/>
              <w:rPr>
                <w:lang w:eastAsia="lt-LT"/>
              </w:rPr>
            </w:pPr>
            <w:r>
              <w:rPr>
                <w:lang w:eastAsia="lt-LT"/>
              </w:rPr>
              <w:t>Automatinės eismo priežiūros prietaisų eksploatacija</w:t>
            </w:r>
          </w:p>
        </w:tc>
        <w:tc>
          <w:tcPr>
            <w:tcW w:w="1017" w:type="dxa"/>
            <w:tcBorders>
              <w:top w:val="single" w:sz="4" w:space="0" w:color="auto"/>
              <w:left w:val="single" w:sz="4" w:space="0" w:color="auto"/>
              <w:bottom w:val="single" w:sz="4" w:space="0" w:color="auto"/>
              <w:right w:val="single" w:sz="4" w:space="0" w:color="auto"/>
            </w:tcBorders>
            <w:noWrap/>
            <w:hideMark/>
          </w:tcPr>
          <w:p w14:paraId="52E7DDFF"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243C5A74" w14:textId="77777777" w:rsidR="002817C4" w:rsidRDefault="002817C4" w:rsidP="004C146C">
            <w:pPr>
              <w:spacing w:line="240" w:lineRule="auto"/>
              <w:rPr>
                <w:lang w:eastAsia="lt-LT"/>
              </w:rPr>
            </w:pPr>
            <w:r>
              <w:rPr>
                <w:lang w:eastAsia="lt-LT"/>
              </w:rPr>
              <w:t>139,1</w:t>
            </w:r>
          </w:p>
        </w:tc>
        <w:tc>
          <w:tcPr>
            <w:tcW w:w="766" w:type="dxa"/>
            <w:tcBorders>
              <w:top w:val="single" w:sz="4" w:space="0" w:color="auto"/>
              <w:left w:val="single" w:sz="4" w:space="0" w:color="auto"/>
              <w:bottom w:val="single" w:sz="4" w:space="0" w:color="auto"/>
              <w:right w:val="single" w:sz="4" w:space="0" w:color="auto"/>
            </w:tcBorders>
            <w:noWrap/>
            <w:hideMark/>
          </w:tcPr>
          <w:p w14:paraId="3A66CD50" w14:textId="77777777" w:rsidR="002817C4" w:rsidRDefault="002817C4" w:rsidP="004C146C">
            <w:pPr>
              <w:spacing w:line="240" w:lineRule="auto"/>
              <w:rPr>
                <w:lang w:eastAsia="lt-LT"/>
              </w:rPr>
            </w:pPr>
            <w:r>
              <w:rPr>
                <w:lang w:eastAsia="lt-LT"/>
              </w:rPr>
              <w:t>139,1</w:t>
            </w:r>
          </w:p>
        </w:tc>
        <w:tc>
          <w:tcPr>
            <w:tcW w:w="566" w:type="dxa"/>
            <w:tcBorders>
              <w:top w:val="single" w:sz="4" w:space="0" w:color="auto"/>
              <w:left w:val="single" w:sz="4" w:space="0" w:color="auto"/>
              <w:bottom w:val="single" w:sz="4" w:space="0" w:color="auto"/>
              <w:right w:val="single" w:sz="4" w:space="0" w:color="auto"/>
            </w:tcBorders>
            <w:noWrap/>
            <w:hideMark/>
          </w:tcPr>
          <w:p w14:paraId="14DF403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3B05D9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0046119" w14:textId="77777777" w:rsidR="002817C4" w:rsidRDefault="002817C4" w:rsidP="004C146C">
            <w:pPr>
              <w:spacing w:line="240" w:lineRule="auto"/>
              <w:rPr>
                <w:lang w:eastAsia="lt-LT"/>
              </w:rPr>
            </w:pPr>
            <w:r>
              <w:rPr>
                <w:lang w:eastAsia="lt-LT"/>
              </w:rPr>
              <w:t>152,7</w:t>
            </w:r>
          </w:p>
        </w:tc>
        <w:tc>
          <w:tcPr>
            <w:tcW w:w="866" w:type="dxa"/>
            <w:tcBorders>
              <w:top w:val="single" w:sz="4" w:space="0" w:color="auto"/>
              <w:left w:val="single" w:sz="4" w:space="0" w:color="auto"/>
              <w:bottom w:val="single" w:sz="4" w:space="0" w:color="auto"/>
              <w:right w:val="single" w:sz="4" w:space="0" w:color="auto"/>
            </w:tcBorders>
            <w:noWrap/>
            <w:hideMark/>
          </w:tcPr>
          <w:p w14:paraId="330DC8BC" w14:textId="77777777" w:rsidR="002817C4" w:rsidRDefault="002817C4" w:rsidP="004C146C">
            <w:pPr>
              <w:spacing w:line="240" w:lineRule="auto"/>
              <w:rPr>
                <w:lang w:eastAsia="lt-LT"/>
              </w:rPr>
            </w:pPr>
            <w:r>
              <w:rPr>
                <w:lang w:eastAsia="lt-LT"/>
              </w:rPr>
              <w:t>140,7</w:t>
            </w:r>
          </w:p>
        </w:tc>
        <w:tc>
          <w:tcPr>
            <w:tcW w:w="566" w:type="dxa"/>
            <w:tcBorders>
              <w:top w:val="single" w:sz="4" w:space="0" w:color="auto"/>
              <w:left w:val="single" w:sz="4" w:space="0" w:color="auto"/>
              <w:bottom w:val="single" w:sz="4" w:space="0" w:color="auto"/>
              <w:right w:val="single" w:sz="4" w:space="0" w:color="auto"/>
            </w:tcBorders>
            <w:noWrap/>
            <w:hideMark/>
          </w:tcPr>
          <w:p w14:paraId="32DAA72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4BF26B" w14:textId="77777777" w:rsidR="002817C4" w:rsidRDefault="002817C4" w:rsidP="004C146C">
            <w:pPr>
              <w:spacing w:line="240" w:lineRule="auto"/>
              <w:rPr>
                <w:lang w:eastAsia="lt-LT"/>
              </w:rPr>
            </w:pPr>
            <w:r>
              <w:rPr>
                <w:lang w:eastAsia="lt-LT"/>
              </w:rPr>
              <w:t>12,0</w:t>
            </w:r>
          </w:p>
        </w:tc>
        <w:tc>
          <w:tcPr>
            <w:tcW w:w="833" w:type="dxa"/>
            <w:tcBorders>
              <w:top w:val="single" w:sz="4" w:space="0" w:color="auto"/>
              <w:left w:val="single" w:sz="4" w:space="0" w:color="auto"/>
              <w:bottom w:val="single" w:sz="4" w:space="0" w:color="auto"/>
              <w:right w:val="single" w:sz="4" w:space="0" w:color="auto"/>
            </w:tcBorders>
            <w:noWrap/>
            <w:hideMark/>
          </w:tcPr>
          <w:p w14:paraId="419FA586" w14:textId="77777777" w:rsidR="002817C4" w:rsidRDefault="002817C4" w:rsidP="004C146C">
            <w:pPr>
              <w:spacing w:line="240" w:lineRule="auto"/>
              <w:rPr>
                <w:lang w:eastAsia="lt-LT"/>
              </w:rPr>
            </w:pPr>
            <w:r>
              <w:rPr>
                <w:lang w:eastAsia="lt-LT"/>
              </w:rPr>
              <w:t>13,6</w:t>
            </w:r>
          </w:p>
        </w:tc>
        <w:tc>
          <w:tcPr>
            <w:tcW w:w="833" w:type="dxa"/>
            <w:tcBorders>
              <w:top w:val="single" w:sz="4" w:space="0" w:color="auto"/>
              <w:left w:val="single" w:sz="4" w:space="0" w:color="auto"/>
              <w:bottom w:val="single" w:sz="4" w:space="0" w:color="auto"/>
              <w:right w:val="single" w:sz="4" w:space="0" w:color="auto"/>
            </w:tcBorders>
            <w:noWrap/>
            <w:hideMark/>
          </w:tcPr>
          <w:p w14:paraId="249DD76E" w14:textId="77777777" w:rsidR="002817C4" w:rsidRDefault="002817C4" w:rsidP="004C146C">
            <w:pPr>
              <w:spacing w:line="240" w:lineRule="auto"/>
              <w:rPr>
                <w:lang w:eastAsia="lt-LT"/>
              </w:rPr>
            </w:pPr>
            <w:r>
              <w:rPr>
                <w:lang w:eastAsia="lt-LT"/>
              </w:rPr>
              <w:t>1,6</w:t>
            </w:r>
          </w:p>
        </w:tc>
        <w:tc>
          <w:tcPr>
            <w:tcW w:w="533" w:type="dxa"/>
            <w:tcBorders>
              <w:top w:val="single" w:sz="4" w:space="0" w:color="auto"/>
              <w:left w:val="single" w:sz="4" w:space="0" w:color="auto"/>
              <w:bottom w:val="single" w:sz="4" w:space="0" w:color="auto"/>
              <w:right w:val="single" w:sz="4" w:space="0" w:color="auto"/>
            </w:tcBorders>
            <w:noWrap/>
            <w:hideMark/>
          </w:tcPr>
          <w:p w14:paraId="565E50F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B54911B" w14:textId="77777777" w:rsidR="002817C4" w:rsidRDefault="002817C4" w:rsidP="004C146C">
            <w:pPr>
              <w:spacing w:line="240" w:lineRule="auto"/>
              <w:rPr>
                <w:lang w:eastAsia="lt-LT"/>
              </w:rPr>
            </w:pPr>
            <w:r>
              <w:rPr>
                <w:lang w:eastAsia="lt-LT"/>
              </w:rPr>
              <w:t>12,0</w:t>
            </w:r>
          </w:p>
        </w:tc>
      </w:tr>
      <w:tr w:rsidR="002817C4" w14:paraId="1A4721C4" w14:textId="77777777" w:rsidTr="004C146C">
        <w:trPr>
          <w:cantSplit/>
          <w:trHeight w:val="260"/>
        </w:trPr>
        <w:tc>
          <w:tcPr>
            <w:tcW w:w="3916" w:type="dxa"/>
            <w:tcBorders>
              <w:top w:val="single" w:sz="4" w:space="0" w:color="auto"/>
              <w:left w:val="single" w:sz="4" w:space="0" w:color="auto"/>
              <w:bottom w:val="single" w:sz="4" w:space="0" w:color="auto"/>
              <w:right w:val="single" w:sz="4" w:space="0" w:color="auto"/>
            </w:tcBorders>
            <w:hideMark/>
          </w:tcPr>
          <w:p w14:paraId="696B716D" w14:textId="77777777" w:rsidR="002817C4" w:rsidRDefault="002817C4">
            <w:pPr>
              <w:spacing w:line="240" w:lineRule="auto"/>
              <w:rPr>
                <w:lang w:eastAsia="lt-LT"/>
              </w:rPr>
            </w:pPr>
            <w:r>
              <w:rPr>
                <w:lang w:eastAsia="lt-LT"/>
              </w:rPr>
              <w:t>Saugaus eismo auditas</w:t>
            </w:r>
          </w:p>
        </w:tc>
        <w:tc>
          <w:tcPr>
            <w:tcW w:w="1017" w:type="dxa"/>
            <w:tcBorders>
              <w:top w:val="single" w:sz="4" w:space="0" w:color="auto"/>
              <w:left w:val="single" w:sz="4" w:space="0" w:color="auto"/>
              <w:bottom w:val="single" w:sz="4" w:space="0" w:color="auto"/>
              <w:right w:val="single" w:sz="4" w:space="0" w:color="auto"/>
            </w:tcBorders>
            <w:noWrap/>
            <w:hideMark/>
          </w:tcPr>
          <w:p w14:paraId="59EB5550"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3434BB6D" w14:textId="77777777" w:rsidR="002817C4" w:rsidRDefault="002817C4" w:rsidP="004C146C">
            <w:pPr>
              <w:spacing w:line="240" w:lineRule="auto"/>
              <w:rPr>
                <w:lang w:eastAsia="lt-LT"/>
              </w:rPr>
            </w:pPr>
            <w:r>
              <w:rPr>
                <w:lang w:eastAsia="lt-LT"/>
              </w:rPr>
              <w:t>20,0</w:t>
            </w:r>
          </w:p>
        </w:tc>
        <w:tc>
          <w:tcPr>
            <w:tcW w:w="766" w:type="dxa"/>
            <w:tcBorders>
              <w:top w:val="single" w:sz="4" w:space="0" w:color="auto"/>
              <w:left w:val="single" w:sz="4" w:space="0" w:color="auto"/>
              <w:bottom w:val="single" w:sz="4" w:space="0" w:color="auto"/>
              <w:right w:val="single" w:sz="4" w:space="0" w:color="auto"/>
            </w:tcBorders>
            <w:noWrap/>
            <w:hideMark/>
          </w:tcPr>
          <w:p w14:paraId="66070482"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3644ED1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D4904A5"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543EDA1" w14:textId="77777777" w:rsidR="002817C4" w:rsidRDefault="002817C4" w:rsidP="004C146C">
            <w:pPr>
              <w:spacing w:line="240" w:lineRule="auto"/>
              <w:rPr>
                <w:lang w:eastAsia="lt-LT"/>
              </w:rPr>
            </w:pPr>
            <w:r>
              <w:rPr>
                <w:lang w:eastAsia="lt-LT"/>
              </w:rPr>
              <w:t>35,2</w:t>
            </w:r>
          </w:p>
        </w:tc>
        <w:tc>
          <w:tcPr>
            <w:tcW w:w="866" w:type="dxa"/>
            <w:tcBorders>
              <w:top w:val="single" w:sz="4" w:space="0" w:color="auto"/>
              <w:left w:val="single" w:sz="4" w:space="0" w:color="auto"/>
              <w:bottom w:val="single" w:sz="4" w:space="0" w:color="auto"/>
              <w:right w:val="single" w:sz="4" w:space="0" w:color="auto"/>
            </w:tcBorders>
            <w:noWrap/>
            <w:hideMark/>
          </w:tcPr>
          <w:p w14:paraId="5A002276" w14:textId="77777777" w:rsidR="002817C4" w:rsidRDefault="002817C4" w:rsidP="004C146C">
            <w:pPr>
              <w:spacing w:line="240" w:lineRule="auto"/>
              <w:rPr>
                <w:lang w:eastAsia="lt-LT"/>
              </w:rPr>
            </w:pPr>
            <w:r>
              <w:rPr>
                <w:lang w:eastAsia="lt-LT"/>
              </w:rPr>
              <w:t>35,2</w:t>
            </w:r>
          </w:p>
        </w:tc>
        <w:tc>
          <w:tcPr>
            <w:tcW w:w="566" w:type="dxa"/>
            <w:tcBorders>
              <w:top w:val="single" w:sz="4" w:space="0" w:color="auto"/>
              <w:left w:val="single" w:sz="4" w:space="0" w:color="auto"/>
              <w:bottom w:val="single" w:sz="4" w:space="0" w:color="auto"/>
              <w:right w:val="single" w:sz="4" w:space="0" w:color="auto"/>
            </w:tcBorders>
            <w:noWrap/>
            <w:hideMark/>
          </w:tcPr>
          <w:p w14:paraId="5236F51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1644BB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FBA8534" w14:textId="77777777" w:rsidR="002817C4" w:rsidRDefault="002817C4" w:rsidP="004C146C">
            <w:pPr>
              <w:spacing w:line="240" w:lineRule="auto"/>
              <w:rPr>
                <w:lang w:eastAsia="lt-LT"/>
              </w:rPr>
            </w:pPr>
            <w:r>
              <w:rPr>
                <w:lang w:eastAsia="lt-LT"/>
              </w:rPr>
              <w:t>15,2</w:t>
            </w:r>
          </w:p>
        </w:tc>
        <w:tc>
          <w:tcPr>
            <w:tcW w:w="833" w:type="dxa"/>
            <w:tcBorders>
              <w:top w:val="single" w:sz="4" w:space="0" w:color="auto"/>
              <w:left w:val="single" w:sz="4" w:space="0" w:color="auto"/>
              <w:bottom w:val="single" w:sz="4" w:space="0" w:color="auto"/>
              <w:right w:val="single" w:sz="4" w:space="0" w:color="auto"/>
            </w:tcBorders>
            <w:noWrap/>
            <w:hideMark/>
          </w:tcPr>
          <w:p w14:paraId="5194D2D0" w14:textId="77777777" w:rsidR="002817C4" w:rsidRDefault="002817C4" w:rsidP="004C146C">
            <w:pPr>
              <w:spacing w:line="240" w:lineRule="auto"/>
              <w:rPr>
                <w:lang w:eastAsia="lt-LT"/>
              </w:rPr>
            </w:pPr>
            <w:r>
              <w:rPr>
                <w:lang w:eastAsia="lt-LT"/>
              </w:rPr>
              <w:t>15,2</w:t>
            </w:r>
          </w:p>
        </w:tc>
        <w:tc>
          <w:tcPr>
            <w:tcW w:w="533" w:type="dxa"/>
            <w:tcBorders>
              <w:top w:val="single" w:sz="4" w:space="0" w:color="auto"/>
              <w:left w:val="single" w:sz="4" w:space="0" w:color="auto"/>
              <w:bottom w:val="single" w:sz="4" w:space="0" w:color="auto"/>
              <w:right w:val="single" w:sz="4" w:space="0" w:color="auto"/>
            </w:tcBorders>
            <w:noWrap/>
            <w:hideMark/>
          </w:tcPr>
          <w:p w14:paraId="556854D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E8CCAA7" w14:textId="77777777" w:rsidR="002817C4" w:rsidRDefault="002817C4" w:rsidP="004C146C">
            <w:pPr>
              <w:spacing w:line="240" w:lineRule="auto"/>
              <w:rPr>
                <w:rFonts w:asciiTheme="minorHAnsi" w:eastAsiaTheme="minorHAnsi" w:hAnsiTheme="minorHAnsi" w:cstheme="minorBidi"/>
                <w:lang w:eastAsia="lt-LT"/>
              </w:rPr>
            </w:pPr>
          </w:p>
        </w:tc>
      </w:tr>
      <w:tr w:rsidR="002817C4" w14:paraId="7DCEF6FF" w14:textId="77777777" w:rsidTr="004C146C">
        <w:trPr>
          <w:cantSplit/>
          <w:trHeight w:val="780"/>
        </w:trPr>
        <w:tc>
          <w:tcPr>
            <w:tcW w:w="3916" w:type="dxa"/>
            <w:tcBorders>
              <w:top w:val="single" w:sz="4" w:space="0" w:color="auto"/>
              <w:left w:val="single" w:sz="4" w:space="0" w:color="auto"/>
              <w:bottom w:val="single" w:sz="4" w:space="0" w:color="auto"/>
              <w:right w:val="single" w:sz="4" w:space="0" w:color="auto"/>
            </w:tcBorders>
            <w:hideMark/>
          </w:tcPr>
          <w:p w14:paraId="35E71F6A" w14:textId="77777777" w:rsidR="002817C4" w:rsidRDefault="002817C4">
            <w:pPr>
              <w:spacing w:line="240" w:lineRule="auto"/>
              <w:rPr>
                <w:lang w:eastAsia="lt-LT"/>
              </w:rPr>
            </w:pPr>
            <w:r>
              <w:rPr>
                <w:lang w:eastAsia="lt-LT"/>
              </w:rPr>
              <w:t>Avaringiausių vietų juodųjų dėmių nustatymas ir tobulinimo ar pertvarkymo projektinių schemų parengimas</w:t>
            </w:r>
          </w:p>
        </w:tc>
        <w:tc>
          <w:tcPr>
            <w:tcW w:w="1017" w:type="dxa"/>
            <w:tcBorders>
              <w:top w:val="single" w:sz="4" w:space="0" w:color="auto"/>
              <w:left w:val="single" w:sz="4" w:space="0" w:color="auto"/>
              <w:bottom w:val="single" w:sz="4" w:space="0" w:color="auto"/>
              <w:right w:val="single" w:sz="4" w:space="0" w:color="auto"/>
            </w:tcBorders>
            <w:noWrap/>
            <w:hideMark/>
          </w:tcPr>
          <w:p w14:paraId="7EACFCB9"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4D682F8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0F444A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5FAA91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C368D56"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3D8E0E0" w14:textId="77777777" w:rsidR="002817C4" w:rsidRDefault="002817C4" w:rsidP="004C146C">
            <w:pPr>
              <w:spacing w:line="240" w:lineRule="auto"/>
              <w:rPr>
                <w:lang w:eastAsia="lt-LT"/>
              </w:rPr>
            </w:pPr>
            <w:r>
              <w:rPr>
                <w:lang w:eastAsia="lt-LT"/>
              </w:rPr>
              <w:t>20,0</w:t>
            </w:r>
          </w:p>
        </w:tc>
        <w:tc>
          <w:tcPr>
            <w:tcW w:w="866" w:type="dxa"/>
            <w:tcBorders>
              <w:top w:val="single" w:sz="4" w:space="0" w:color="auto"/>
              <w:left w:val="single" w:sz="4" w:space="0" w:color="auto"/>
              <w:bottom w:val="single" w:sz="4" w:space="0" w:color="auto"/>
              <w:right w:val="single" w:sz="4" w:space="0" w:color="auto"/>
            </w:tcBorders>
            <w:noWrap/>
            <w:hideMark/>
          </w:tcPr>
          <w:p w14:paraId="6237D9E6"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13AF3562"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39FA880"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F0FFD4E" w14:textId="77777777" w:rsidR="002817C4" w:rsidRDefault="002817C4" w:rsidP="004C146C">
            <w:pPr>
              <w:spacing w:line="240" w:lineRule="auto"/>
              <w:rPr>
                <w:lang w:eastAsia="lt-LT"/>
              </w:rPr>
            </w:pPr>
            <w:r>
              <w:rPr>
                <w:lang w:eastAsia="lt-LT"/>
              </w:rPr>
              <w:t>20,0</w:t>
            </w:r>
          </w:p>
        </w:tc>
        <w:tc>
          <w:tcPr>
            <w:tcW w:w="833" w:type="dxa"/>
            <w:tcBorders>
              <w:top w:val="single" w:sz="4" w:space="0" w:color="auto"/>
              <w:left w:val="single" w:sz="4" w:space="0" w:color="auto"/>
              <w:bottom w:val="single" w:sz="4" w:space="0" w:color="auto"/>
              <w:right w:val="single" w:sz="4" w:space="0" w:color="auto"/>
            </w:tcBorders>
            <w:noWrap/>
            <w:hideMark/>
          </w:tcPr>
          <w:p w14:paraId="03758C21" w14:textId="77777777" w:rsidR="002817C4" w:rsidRDefault="002817C4" w:rsidP="004C146C">
            <w:pPr>
              <w:spacing w:line="240" w:lineRule="auto"/>
              <w:rPr>
                <w:lang w:eastAsia="lt-LT"/>
              </w:rPr>
            </w:pPr>
            <w:r>
              <w:rPr>
                <w:lang w:eastAsia="lt-LT"/>
              </w:rPr>
              <w:t>20,0</w:t>
            </w:r>
          </w:p>
        </w:tc>
        <w:tc>
          <w:tcPr>
            <w:tcW w:w="533" w:type="dxa"/>
            <w:tcBorders>
              <w:top w:val="single" w:sz="4" w:space="0" w:color="auto"/>
              <w:left w:val="single" w:sz="4" w:space="0" w:color="auto"/>
              <w:bottom w:val="single" w:sz="4" w:space="0" w:color="auto"/>
              <w:right w:val="single" w:sz="4" w:space="0" w:color="auto"/>
            </w:tcBorders>
            <w:noWrap/>
            <w:hideMark/>
          </w:tcPr>
          <w:p w14:paraId="4F8D8BF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43EF1CD" w14:textId="77777777" w:rsidR="002817C4" w:rsidRDefault="002817C4" w:rsidP="004C146C">
            <w:pPr>
              <w:spacing w:line="240" w:lineRule="auto"/>
              <w:rPr>
                <w:rFonts w:asciiTheme="minorHAnsi" w:eastAsiaTheme="minorHAnsi" w:hAnsiTheme="minorHAnsi" w:cstheme="minorBidi"/>
                <w:lang w:eastAsia="lt-LT"/>
              </w:rPr>
            </w:pPr>
          </w:p>
        </w:tc>
      </w:tr>
      <w:tr w:rsidR="002817C4" w14:paraId="602F442E" w14:textId="77777777" w:rsidTr="004C146C">
        <w:trPr>
          <w:cantSplit/>
          <w:trHeight w:val="260"/>
        </w:trPr>
        <w:tc>
          <w:tcPr>
            <w:tcW w:w="3916" w:type="dxa"/>
            <w:vMerge w:val="restart"/>
            <w:tcBorders>
              <w:top w:val="single" w:sz="4" w:space="0" w:color="auto"/>
              <w:left w:val="single" w:sz="4" w:space="0" w:color="auto"/>
              <w:bottom w:val="single" w:sz="4" w:space="0" w:color="auto"/>
              <w:right w:val="single" w:sz="4" w:space="0" w:color="auto"/>
            </w:tcBorders>
            <w:hideMark/>
          </w:tcPr>
          <w:p w14:paraId="07E69751" w14:textId="77777777" w:rsidR="002817C4" w:rsidRDefault="002817C4">
            <w:pPr>
              <w:spacing w:line="240" w:lineRule="auto"/>
              <w:rPr>
                <w:lang w:eastAsia="lt-LT"/>
              </w:rPr>
            </w:pPr>
            <w:r>
              <w:rPr>
                <w:lang w:eastAsia="lt-LT"/>
              </w:rPr>
              <w:t>Darnaus judumo projektų įgyvendinimas:</w:t>
            </w:r>
          </w:p>
          <w:p w14:paraId="3447A983" w14:textId="77777777" w:rsidR="002817C4" w:rsidRDefault="002817C4">
            <w:pPr>
              <w:spacing w:line="240" w:lineRule="auto"/>
              <w:rPr>
                <w:lang w:eastAsia="lt-LT"/>
              </w:rPr>
            </w:pPr>
            <w:r>
              <w:rPr>
                <w:lang w:eastAsia="lt-LT"/>
              </w:rPr>
              <w:t> </w:t>
            </w:r>
          </w:p>
          <w:p w14:paraId="3C3ECB13" w14:textId="77777777" w:rsidR="002817C4" w:rsidRDefault="002817C4">
            <w:pPr>
              <w:spacing w:line="240" w:lineRule="auto"/>
              <w:rPr>
                <w:lang w:eastAsia="lt-LT"/>
              </w:rPr>
            </w:pPr>
            <w:r>
              <w:rPr>
                <w:lang w:eastAsia="lt-LT"/>
              </w:rPr>
              <w:t> </w:t>
            </w:r>
          </w:p>
          <w:p w14:paraId="5001727D" w14:textId="77777777" w:rsidR="002817C4" w:rsidRDefault="002817C4">
            <w:pPr>
              <w:spacing w:line="240" w:lineRule="auto"/>
              <w:rPr>
                <w:lang w:eastAsia="lt-LT"/>
              </w:rPr>
            </w:pPr>
            <w:r>
              <w:rPr>
                <w:lang w:eastAsia="lt-LT"/>
              </w:rPr>
              <w:t> </w:t>
            </w:r>
          </w:p>
          <w:p w14:paraId="62921666" w14:textId="77777777" w:rsidR="002817C4" w:rsidRDefault="002817C4">
            <w:pPr>
              <w:spacing w:line="240" w:lineRule="auto"/>
              <w:rPr>
                <w:lang w:eastAsia="lt-LT"/>
              </w:rPr>
            </w:pPr>
            <w:r>
              <w:rPr>
                <w:lang w:eastAsia="lt-LT"/>
              </w:rPr>
              <w:t> </w:t>
            </w:r>
          </w:p>
          <w:p w14:paraId="197243F6" w14:textId="77777777" w:rsidR="002817C4" w:rsidRDefault="002817C4">
            <w:pPr>
              <w:spacing w:line="240" w:lineRule="auto"/>
              <w:rPr>
                <w:lang w:eastAsia="lt-LT"/>
              </w:rPr>
            </w:pPr>
            <w:r>
              <w:rPr>
                <w:lang w:eastAsia="lt-LT"/>
              </w:rPr>
              <w:t> </w:t>
            </w:r>
          </w:p>
          <w:p w14:paraId="4FA60657" w14:textId="77777777" w:rsidR="002817C4" w:rsidRDefault="002817C4">
            <w:pPr>
              <w:spacing w:line="240" w:lineRule="auto"/>
              <w:rPr>
                <w:lang w:eastAsia="lt-LT"/>
              </w:rPr>
            </w:pPr>
            <w:r>
              <w:rPr>
                <w:lang w:eastAsia="lt-LT"/>
              </w:rPr>
              <w:t> </w:t>
            </w:r>
          </w:p>
          <w:p w14:paraId="2F4E0682" w14:textId="77777777" w:rsidR="002817C4" w:rsidRDefault="002817C4">
            <w:pPr>
              <w:spacing w:line="240" w:lineRule="auto"/>
              <w:rPr>
                <w:lang w:eastAsia="lt-LT"/>
              </w:rPr>
            </w:pPr>
            <w:r>
              <w:rPr>
                <w:lang w:eastAsia="lt-LT"/>
              </w:rPr>
              <w:t> </w:t>
            </w:r>
          </w:p>
        </w:tc>
        <w:tc>
          <w:tcPr>
            <w:tcW w:w="1017" w:type="dxa"/>
            <w:tcBorders>
              <w:top w:val="single" w:sz="4" w:space="0" w:color="auto"/>
              <w:left w:val="single" w:sz="4" w:space="0" w:color="auto"/>
              <w:bottom w:val="single" w:sz="4" w:space="0" w:color="auto"/>
              <w:right w:val="single" w:sz="4" w:space="0" w:color="auto"/>
            </w:tcBorders>
            <w:noWrap/>
            <w:hideMark/>
          </w:tcPr>
          <w:p w14:paraId="5F5C66F7"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76E70557" w14:textId="77777777" w:rsidR="002817C4" w:rsidRDefault="002817C4" w:rsidP="004C146C">
            <w:pPr>
              <w:spacing w:line="240" w:lineRule="auto"/>
              <w:rPr>
                <w:lang w:eastAsia="lt-LT"/>
              </w:rPr>
            </w:pPr>
            <w:r>
              <w:rPr>
                <w:lang w:eastAsia="lt-LT"/>
              </w:rPr>
              <w:t>363,6</w:t>
            </w:r>
          </w:p>
        </w:tc>
        <w:tc>
          <w:tcPr>
            <w:tcW w:w="766" w:type="dxa"/>
            <w:tcBorders>
              <w:top w:val="single" w:sz="4" w:space="0" w:color="auto"/>
              <w:left w:val="single" w:sz="4" w:space="0" w:color="auto"/>
              <w:bottom w:val="single" w:sz="4" w:space="0" w:color="auto"/>
              <w:right w:val="single" w:sz="4" w:space="0" w:color="auto"/>
            </w:tcBorders>
            <w:noWrap/>
            <w:hideMark/>
          </w:tcPr>
          <w:p w14:paraId="17C4E53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79A970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0A16AF3" w14:textId="77777777" w:rsidR="002817C4" w:rsidRDefault="002817C4" w:rsidP="004C146C">
            <w:pPr>
              <w:spacing w:line="240" w:lineRule="auto"/>
              <w:rPr>
                <w:lang w:eastAsia="lt-LT"/>
              </w:rPr>
            </w:pPr>
            <w:r>
              <w:rPr>
                <w:lang w:eastAsia="lt-LT"/>
              </w:rPr>
              <w:t>363,6</w:t>
            </w:r>
          </w:p>
        </w:tc>
        <w:tc>
          <w:tcPr>
            <w:tcW w:w="866" w:type="dxa"/>
            <w:tcBorders>
              <w:top w:val="single" w:sz="4" w:space="0" w:color="auto"/>
              <w:left w:val="single" w:sz="4" w:space="0" w:color="auto"/>
              <w:bottom w:val="single" w:sz="4" w:space="0" w:color="auto"/>
              <w:right w:val="single" w:sz="4" w:space="0" w:color="auto"/>
            </w:tcBorders>
            <w:noWrap/>
            <w:hideMark/>
          </w:tcPr>
          <w:p w14:paraId="4B9099C2" w14:textId="77777777" w:rsidR="002817C4" w:rsidRDefault="002817C4" w:rsidP="004C146C">
            <w:pPr>
              <w:spacing w:line="240" w:lineRule="auto"/>
              <w:rPr>
                <w:lang w:eastAsia="lt-LT"/>
              </w:rPr>
            </w:pPr>
            <w:r>
              <w:rPr>
                <w:lang w:eastAsia="lt-LT"/>
              </w:rPr>
              <w:t>266,6</w:t>
            </w:r>
          </w:p>
        </w:tc>
        <w:tc>
          <w:tcPr>
            <w:tcW w:w="866" w:type="dxa"/>
            <w:tcBorders>
              <w:top w:val="single" w:sz="4" w:space="0" w:color="auto"/>
              <w:left w:val="single" w:sz="4" w:space="0" w:color="auto"/>
              <w:bottom w:val="single" w:sz="4" w:space="0" w:color="auto"/>
              <w:right w:val="single" w:sz="4" w:space="0" w:color="auto"/>
            </w:tcBorders>
            <w:noWrap/>
            <w:hideMark/>
          </w:tcPr>
          <w:p w14:paraId="05678B2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0516C9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EC0DE5C" w14:textId="77777777" w:rsidR="002817C4" w:rsidRDefault="002817C4" w:rsidP="004C146C">
            <w:pPr>
              <w:spacing w:line="240" w:lineRule="auto"/>
              <w:rPr>
                <w:lang w:eastAsia="lt-LT"/>
              </w:rPr>
            </w:pPr>
            <w:r>
              <w:rPr>
                <w:lang w:eastAsia="lt-LT"/>
              </w:rPr>
              <w:t>266,6</w:t>
            </w:r>
          </w:p>
        </w:tc>
        <w:tc>
          <w:tcPr>
            <w:tcW w:w="833" w:type="dxa"/>
            <w:tcBorders>
              <w:top w:val="single" w:sz="4" w:space="0" w:color="auto"/>
              <w:left w:val="single" w:sz="4" w:space="0" w:color="auto"/>
              <w:bottom w:val="single" w:sz="4" w:space="0" w:color="auto"/>
              <w:right w:val="single" w:sz="4" w:space="0" w:color="auto"/>
            </w:tcBorders>
            <w:noWrap/>
            <w:hideMark/>
          </w:tcPr>
          <w:p w14:paraId="481F5E17" w14:textId="77777777" w:rsidR="002817C4" w:rsidRDefault="002817C4" w:rsidP="004C146C">
            <w:pPr>
              <w:spacing w:line="240" w:lineRule="auto"/>
              <w:rPr>
                <w:lang w:eastAsia="lt-LT"/>
              </w:rPr>
            </w:pPr>
            <w:r>
              <w:rPr>
                <w:lang w:eastAsia="lt-LT"/>
              </w:rPr>
              <w:t>-97,0</w:t>
            </w:r>
          </w:p>
        </w:tc>
        <w:tc>
          <w:tcPr>
            <w:tcW w:w="833" w:type="dxa"/>
            <w:tcBorders>
              <w:top w:val="single" w:sz="4" w:space="0" w:color="auto"/>
              <w:left w:val="single" w:sz="4" w:space="0" w:color="auto"/>
              <w:bottom w:val="single" w:sz="4" w:space="0" w:color="auto"/>
              <w:right w:val="single" w:sz="4" w:space="0" w:color="auto"/>
            </w:tcBorders>
            <w:noWrap/>
            <w:hideMark/>
          </w:tcPr>
          <w:p w14:paraId="76697D22"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7F266F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964842B" w14:textId="77777777" w:rsidR="002817C4" w:rsidRDefault="002817C4" w:rsidP="004C146C">
            <w:pPr>
              <w:spacing w:line="240" w:lineRule="auto"/>
              <w:rPr>
                <w:lang w:eastAsia="lt-LT"/>
              </w:rPr>
            </w:pPr>
            <w:r>
              <w:rPr>
                <w:lang w:eastAsia="lt-LT"/>
              </w:rPr>
              <w:t>-97,0</w:t>
            </w:r>
          </w:p>
        </w:tc>
      </w:tr>
      <w:tr w:rsidR="002817C4" w14:paraId="184E9D1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0577B65"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07258DA3"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46B765AE" w14:textId="77777777" w:rsidR="002817C4" w:rsidRDefault="002817C4" w:rsidP="004C146C">
            <w:pPr>
              <w:spacing w:line="240" w:lineRule="auto"/>
              <w:rPr>
                <w:lang w:eastAsia="lt-LT"/>
              </w:rPr>
            </w:pPr>
            <w:r>
              <w:rPr>
                <w:lang w:eastAsia="lt-LT"/>
              </w:rPr>
              <w:t>846,5</w:t>
            </w:r>
          </w:p>
        </w:tc>
        <w:tc>
          <w:tcPr>
            <w:tcW w:w="766" w:type="dxa"/>
            <w:tcBorders>
              <w:top w:val="single" w:sz="4" w:space="0" w:color="auto"/>
              <w:left w:val="single" w:sz="4" w:space="0" w:color="auto"/>
              <w:bottom w:val="single" w:sz="4" w:space="0" w:color="auto"/>
              <w:right w:val="single" w:sz="4" w:space="0" w:color="auto"/>
            </w:tcBorders>
            <w:noWrap/>
            <w:hideMark/>
          </w:tcPr>
          <w:p w14:paraId="04C49849" w14:textId="77777777" w:rsidR="002817C4" w:rsidRDefault="002817C4" w:rsidP="004C146C">
            <w:pPr>
              <w:spacing w:line="240" w:lineRule="auto"/>
              <w:rPr>
                <w:lang w:eastAsia="lt-LT"/>
              </w:rPr>
            </w:pPr>
            <w:r>
              <w:rPr>
                <w:lang w:eastAsia="lt-LT"/>
              </w:rPr>
              <w:t>179,2</w:t>
            </w:r>
          </w:p>
        </w:tc>
        <w:tc>
          <w:tcPr>
            <w:tcW w:w="566" w:type="dxa"/>
            <w:tcBorders>
              <w:top w:val="single" w:sz="4" w:space="0" w:color="auto"/>
              <w:left w:val="single" w:sz="4" w:space="0" w:color="auto"/>
              <w:bottom w:val="single" w:sz="4" w:space="0" w:color="auto"/>
              <w:right w:val="single" w:sz="4" w:space="0" w:color="auto"/>
            </w:tcBorders>
            <w:noWrap/>
            <w:hideMark/>
          </w:tcPr>
          <w:p w14:paraId="0512D45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E696480" w14:textId="77777777" w:rsidR="002817C4" w:rsidRDefault="002817C4" w:rsidP="004C146C">
            <w:pPr>
              <w:spacing w:line="240" w:lineRule="auto"/>
              <w:rPr>
                <w:lang w:eastAsia="lt-LT"/>
              </w:rPr>
            </w:pPr>
            <w:r>
              <w:rPr>
                <w:lang w:eastAsia="lt-LT"/>
              </w:rPr>
              <w:t>667,3</w:t>
            </w:r>
          </w:p>
        </w:tc>
        <w:tc>
          <w:tcPr>
            <w:tcW w:w="866" w:type="dxa"/>
            <w:tcBorders>
              <w:top w:val="single" w:sz="4" w:space="0" w:color="auto"/>
              <w:left w:val="single" w:sz="4" w:space="0" w:color="auto"/>
              <w:bottom w:val="single" w:sz="4" w:space="0" w:color="auto"/>
              <w:right w:val="single" w:sz="4" w:space="0" w:color="auto"/>
            </w:tcBorders>
            <w:noWrap/>
            <w:hideMark/>
          </w:tcPr>
          <w:p w14:paraId="6C415A3D" w14:textId="77777777" w:rsidR="002817C4" w:rsidRDefault="002817C4" w:rsidP="004C146C">
            <w:pPr>
              <w:spacing w:line="240" w:lineRule="auto"/>
              <w:rPr>
                <w:lang w:eastAsia="lt-LT"/>
              </w:rPr>
            </w:pPr>
            <w:r>
              <w:rPr>
                <w:lang w:eastAsia="lt-LT"/>
              </w:rPr>
              <w:t>1480,2</w:t>
            </w:r>
          </w:p>
        </w:tc>
        <w:tc>
          <w:tcPr>
            <w:tcW w:w="866" w:type="dxa"/>
            <w:tcBorders>
              <w:top w:val="single" w:sz="4" w:space="0" w:color="auto"/>
              <w:left w:val="single" w:sz="4" w:space="0" w:color="auto"/>
              <w:bottom w:val="single" w:sz="4" w:space="0" w:color="auto"/>
              <w:right w:val="single" w:sz="4" w:space="0" w:color="auto"/>
            </w:tcBorders>
            <w:noWrap/>
            <w:hideMark/>
          </w:tcPr>
          <w:p w14:paraId="222FCAE7" w14:textId="77777777" w:rsidR="002817C4" w:rsidRDefault="002817C4" w:rsidP="004C146C">
            <w:pPr>
              <w:spacing w:line="240" w:lineRule="auto"/>
              <w:rPr>
                <w:lang w:eastAsia="lt-LT"/>
              </w:rPr>
            </w:pPr>
            <w:r>
              <w:rPr>
                <w:lang w:eastAsia="lt-LT"/>
              </w:rPr>
              <w:t>289,1</w:t>
            </w:r>
          </w:p>
        </w:tc>
        <w:tc>
          <w:tcPr>
            <w:tcW w:w="566" w:type="dxa"/>
            <w:tcBorders>
              <w:top w:val="single" w:sz="4" w:space="0" w:color="auto"/>
              <w:left w:val="single" w:sz="4" w:space="0" w:color="auto"/>
              <w:bottom w:val="single" w:sz="4" w:space="0" w:color="auto"/>
              <w:right w:val="single" w:sz="4" w:space="0" w:color="auto"/>
            </w:tcBorders>
            <w:noWrap/>
            <w:hideMark/>
          </w:tcPr>
          <w:p w14:paraId="1E87B36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6F9FB5D" w14:textId="77777777" w:rsidR="002817C4" w:rsidRDefault="002817C4" w:rsidP="004C146C">
            <w:pPr>
              <w:spacing w:line="240" w:lineRule="auto"/>
              <w:rPr>
                <w:lang w:eastAsia="lt-LT"/>
              </w:rPr>
            </w:pPr>
            <w:r>
              <w:rPr>
                <w:lang w:eastAsia="lt-LT"/>
              </w:rPr>
              <w:t>1191,1</w:t>
            </w:r>
          </w:p>
        </w:tc>
        <w:tc>
          <w:tcPr>
            <w:tcW w:w="833" w:type="dxa"/>
            <w:tcBorders>
              <w:top w:val="single" w:sz="4" w:space="0" w:color="auto"/>
              <w:left w:val="single" w:sz="4" w:space="0" w:color="auto"/>
              <w:bottom w:val="single" w:sz="4" w:space="0" w:color="auto"/>
              <w:right w:val="single" w:sz="4" w:space="0" w:color="auto"/>
            </w:tcBorders>
            <w:noWrap/>
            <w:hideMark/>
          </w:tcPr>
          <w:p w14:paraId="4F2CF82D" w14:textId="77777777" w:rsidR="002817C4" w:rsidRDefault="002817C4" w:rsidP="004C146C">
            <w:pPr>
              <w:spacing w:line="240" w:lineRule="auto"/>
              <w:rPr>
                <w:lang w:eastAsia="lt-LT"/>
              </w:rPr>
            </w:pPr>
            <w:r>
              <w:rPr>
                <w:lang w:eastAsia="lt-LT"/>
              </w:rPr>
              <w:t>633,7</w:t>
            </w:r>
          </w:p>
        </w:tc>
        <w:tc>
          <w:tcPr>
            <w:tcW w:w="833" w:type="dxa"/>
            <w:tcBorders>
              <w:top w:val="single" w:sz="4" w:space="0" w:color="auto"/>
              <w:left w:val="single" w:sz="4" w:space="0" w:color="auto"/>
              <w:bottom w:val="single" w:sz="4" w:space="0" w:color="auto"/>
              <w:right w:val="single" w:sz="4" w:space="0" w:color="auto"/>
            </w:tcBorders>
            <w:noWrap/>
            <w:hideMark/>
          </w:tcPr>
          <w:p w14:paraId="0B39A494" w14:textId="77777777" w:rsidR="002817C4" w:rsidRDefault="002817C4" w:rsidP="004C146C">
            <w:pPr>
              <w:spacing w:line="240" w:lineRule="auto"/>
              <w:rPr>
                <w:lang w:eastAsia="lt-LT"/>
              </w:rPr>
            </w:pPr>
            <w:r>
              <w:rPr>
                <w:lang w:eastAsia="lt-LT"/>
              </w:rPr>
              <w:t>109,9</w:t>
            </w:r>
          </w:p>
        </w:tc>
        <w:tc>
          <w:tcPr>
            <w:tcW w:w="533" w:type="dxa"/>
            <w:tcBorders>
              <w:top w:val="single" w:sz="4" w:space="0" w:color="auto"/>
              <w:left w:val="single" w:sz="4" w:space="0" w:color="auto"/>
              <w:bottom w:val="single" w:sz="4" w:space="0" w:color="auto"/>
              <w:right w:val="single" w:sz="4" w:space="0" w:color="auto"/>
            </w:tcBorders>
            <w:noWrap/>
            <w:hideMark/>
          </w:tcPr>
          <w:p w14:paraId="3D6B6728"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C613582" w14:textId="77777777" w:rsidR="002817C4" w:rsidRDefault="002817C4" w:rsidP="004C146C">
            <w:pPr>
              <w:spacing w:line="240" w:lineRule="auto"/>
              <w:rPr>
                <w:lang w:eastAsia="lt-LT"/>
              </w:rPr>
            </w:pPr>
            <w:r>
              <w:rPr>
                <w:lang w:eastAsia="lt-LT"/>
              </w:rPr>
              <w:t>523,8</w:t>
            </w:r>
          </w:p>
        </w:tc>
      </w:tr>
      <w:tr w:rsidR="002817C4" w14:paraId="524EC3FA"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AEE0FB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9DCCEF2"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6FBE4FD" w14:textId="77777777" w:rsidR="002817C4" w:rsidRDefault="002817C4" w:rsidP="004C146C">
            <w:pPr>
              <w:spacing w:line="240" w:lineRule="auto"/>
              <w:rPr>
                <w:lang w:eastAsia="lt-LT"/>
              </w:rPr>
            </w:pPr>
            <w:r>
              <w:rPr>
                <w:lang w:eastAsia="lt-LT"/>
              </w:rPr>
              <w:t>48,6</w:t>
            </w:r>
          </w:p>
        </w:tc>
        <w:tc>
          <w:tcPr>
            <w:tcW w:w="766" w:type="dxa"/>
            <w:tcBorders>
              <w:top w:val="single" w:sz="4" w:space="0" w:color="auto"/>
              <w:left w:val="single" w:sz="4" w:space="0" w:color="auto"/>
              <w:bottom w:val="single" w:sz="4" w:space="0" w:color="auto"/>
              <w:right w:val="single" w:sz="4" w:space="0" w:color="auto"/>
            </w:tcBorders>
            <w:noWrap/>
            <w:hideMark/>
          </w:tcPr>
          <w:p w14:paraId="688CBE43" w14:textId="77777777" w:rsidR="002817C4" w:rsidRDefault="002817C4" w:rsidP="004C146C">
            <w:pPr>
              <w:spacing w:line="240" w:lineRule="auto"/>
              <w:rPr>
                <w:lang w:eastAsia="lt-LT"/>
              </w:rPr>
            </w:pPr>
            <w:r>
              <w:rPr>
                <w:lang w:eastAsia="lt-LT"/>
              </w:rPr>
              <w:t>32,0</w:t>
            </w:r>
          </w:p>
        </w:tc>
        <w:tc>
          <w:tcPr>
            <w:tcW w:w="566" w:type="dxa"/>
            <w:tcBorders>
              <w:top w:val="single" w:sz="4" w:space="0" w:color="auto"/>
              <w:left w:val="single" w:sz="4" w:space="0" w:color="auto"/>
              <w:bottom w:val="single" w:sz="4" w:space="0" w:color="auto"/>
              <w:right w:val="single" w:sz="4" w:space="0" w:color="auto"/>
            </w:tcBorders>
            <w:noWrap/>
            <w:hideMark/>
          </w:tcPr>
          <w:p w14:paraId="7A6BEFF2" w14:textId="77777777" w:rsidR="002817C4" w:rsidRDefault="002817C4" w:rsidP="004C146C">
            <w:pPr>
              <w:spacing w:line="240" w:lineRule="auto"/>
              <w:rPr>
                <w:lang w:eastAsia="lt-LT"/>
              </w:rPr>
            </w:pPr>
            <w:r>
              <w:rPr>
                <w:lang w:eastAsia="lt-LT"/>
              </w:rPr>
              <w:t>9,6</w:t>
            </w:r>
          </w:p>
        </w:tc>
        <w:tc>
          <w:tcPr>
            <w:tcW w:w="766" w:type="dxa"/>
            <w:tcBorders>
              <w:top w:val="single" w:sz="4" w:space="0" w:color="auto"/>
              <w:left w:val="single" w:sz="4" w:space="0" w:color="auto"/>
              <w:bottom w:val="single" w:sz="4" w:space="0" w:color="auto"/>
              <w:right w:val="single" w:sz="4" w:space="0" w:color="auto"/>
            </w:tcBorders>
            <w:noWrap/>
            <w:hideMark/>
          </w:tcPr>
          <w:p w14:paraId="19E10E6D" w14:textId="77777777" w:rsidR="002817C4" w:rsidRDefault="002817C4" w:rsidP="004C146C">
            <w:pPr>
              <w:spacing w:line="240" w:lineRule="auto"/>
              <w:rPr>
                <w:lang w:eastAsia="lt-LT"/>
              </w:rPr>
            </w:pPr>
            <w:r>
              <w:rPr>
                <w:lang w:eastAsia="lt-LT"/>
              </w:rPr>
              <w:t>16,6</w:t>
            </w:r>
          </w:p>
        </w:tc>
        <w:tc>
          <w:tcPr>
            <w:tcW w:w="866" w:type="dxa"/>
            <w:tcBorders>
              <w:top w:val="single" w:sz="4" w:space="0" w:color="auto"/>
              <w:left w:val="single" w:sz="4" w:space="0" w:color="auto"/>
              <w:bottom w:val="single" w:sz="4" w:space="0" w:color="auto"/>
              <w:right w:val="single" w:sz="4" w:space="0" w:color="auto"/>
            </w:tcBorders>
            <w:noWrap/>
            <w:hideMark/>
          </w:tcPr>
          <w:p w14:paraId="69F33AA5" w14:textId="77777777" w:rsidR="002817C4" w:rsidRDefault="002817C4" w:rsidP="004C146C">
            <w:pPr>
              <w:spacing w:line="240" w:lineRule="auto"/>
              <w:rPr>
                <w:lang w:eastAsia="lt-LT"/>
              </w:rPr>
            </w:pPr>
            <w:r>
              <w:rPr>
                <w:lang w:eastAsia="lt-LT"/>
              </w:rPr>
              <w:t>303,4</w:t>
            </w:r>
          </w:p>
        </w:tc>
        <w:tc>
          <w:tcPr>
            <w:tcW w:w="866" w:type="dxa"/>
            <w:tcBorders>
              <w:top w:val="single" w:sz="4" w:space="0" w:color="auto"/>
              <w:left w:val="single" w:sz="4" w:space="0" w:color="auto"/>
              <w:bottom w:val="single" w:sz="4" w:space="0" w:color="auto"/>
              <w:right w:val="single" w:sz="4" w:space="0" w:color="auto"/>
            </w:tcBorders>
            <w:noWrap/>
            <w:hideMark/>
          </w:tcPr>
          <w:p w14:paraId="331DBDFC" w14:textId="77777777" w:rsidR="002817C4" w:rsidRDefault="002817C4" w:rsidP="004C146C">
            <w:pPr>
              <w:spacing w:line="240" w:lineRule="auto"/>
              <w:rPr>
                <w:lang w:eastAsia="lt-LT"/>
              </w:rPr>
            </w:pPr>
            <w:r>
              <w:rPr>
                <w:lang w:eastAsia="lt-LT"/>
              </w:rPr>
              <w:t>37,0</w:t>
            </w:r>
          </w:p>
        </w:tc>
        <w:tc>
          <w:tcPr>
            <w:tcW w:w="566" w:type="dxa"/>
            <w:tcBorders>
              <w:top w:val="single" w:sz="4" w:space="0" w:color="auto"/>
              <w:left w:val="single" w:sz="4" w:space="0" w:color="auto"/>
              <w:bottom w:val="single" w:sz="4" w:space="0" w:color="auto"/>
              <w:right w:val="single" w:sz="4" w:space="0" w:color="auto"/>
            </w:tcBorders>
            <w:noWrap/>
            <w:hideMark/>
          </w:tcPr>
          <w:p w14:paraId="170E318F" w14:textId="77777777" w:rsidR="002817C4" w:rsidRDefault="002817C4" w:rsidP="004C146C">
            <w:pPr>
              <w:spacing w:line="240" w:lineRule="auto"/>
              <w:rPr>
                <w:lang w:eastAsia="lt-LT"/>
              </w:rPr>
            </w:pPr>
            <w:r>
              <w:rPr>
                <w:lang w:eastAsia="lt-LT"/>
              </w:rPr>
              <w:t>8,4</w:t>
            </w:r>
          </w:p>
        </w:tc>
        <w:tc>
          <w:tcPr>
            <w:tcW w:w="766" w:type="dxa"/>
            <w:tcBorders>
              <w:top w:val="single" w:sz="4" w:space="0" w:color="auto"/>
              <w:left w:val="single" w:sz="4" w:space="0" w:color="auto"/>
              <w:bottom w:val="single" w:sz="4" w:space="0" w:color="auto"/>
              <w:right w:val="single" w:sz="4" w:space="0" w:color="auto"/>
            </w:tcBorders>
            <w:noWrap/>
            <w:hideMark/>
          </w:tcPr>
          <w:p w14:paraId="168FF998" w14:textId="77777777" w:rsidR="002817C4" w:rsidRDefault="002817C4" w:rsidP="004C146C">
            <w:pPr>
              <w:spacing w:line="240" w:lineRule="auto"/>
              <w:rPr>
                <w:lang w:eastAsia="lt-LT"/>
              </w:rPr>
            </w:pPr>
            <w:r>
              <w:rPr>
                <w:lang w:eastAsia="lt-LT"/>
              </w:rPr>
              <w:t>266,4</w:t>
            </w:r>
          </w:p>
        </w:tc>
        <w:tc>
          <w:tcPr>
            <w:tcW w:w="833" w:type="dxa"/>
            <w:tcBorders>
              <w:top w:val="single" w:sz="4" w:space="0" w:color="auto"/>
              <w:left w:val="single" w:sz="4" w:space="0" w:color="auto"/>
              <w:bottom w:val="single" w:sz="4" w:space="0" w:color="auto"/>
              <w:right w:val="single" w:sz="4" w:space="0" w:color="auto"/>
            </w:tcBorders>
            <w:noWrap/>
            <w:hideMark/>
          </w:tcPr>
          <w:p w14:paraId="2C66EA00" w14:textId="77777777" w:rsidR="002817C4" w:rsidRDefault="002817C4" w:rsidP="004C146C">
            <w:pPr>
              <w:spacing w:line="240" w:lineRule="auto"/>
              <w:rPr>
                <w:lang w:eastAsia="lt-LT"/>
              </w:rPr>
            </w:pPr>
            <w:r>
              <w:rPr>
                <w:lang w:eastAsia="lt-LT"/>
              </w:rPr>
              <w:t>254,8</w:t>
            </w:r>
          </w:p>
        </w:tc>
        <w:tc>
          <w:tcPr>
            <w:tcW w:w="833" w:type="dxa"/>
            <w:tcBorders>
              <w:top w:val="single" w:sz="4" w:space="0" w:color="auto"/>
              <w:left w:val="single" w:sz="4" w:space="0" w:color="auto"/>
              <w:bottom w:val="single" w:sz="4" w:space="0" w:color="auto"/>
              <w:right w:val="single" w:sz="4" w:space="0" w:color="auto"/>
            </w:tcBorders>
            <w:noWrap/>
            <w:hideMark/>
          </w:tcPr>
          <w:p w14:paraId="032BDB2B" w14:textId="77777777" w:rsidR="002817C4" w:rsidRDefault="002817C4" w:rsidP="004C146C">
            <w:pPr>
              <w:spacing w:line="240" w:lineRule="auto"/>
              <w:rPr>
                <w:lang w:eastAsia="lt-LT"/>
              </w:rPr>
            </w:pPr>
            <w:r>
              <w:rPr>
                <w:lang w:eastAsia="lt-LT"/>
              </w:rPr>
              <w:t>5,0</w:t>
            </w:r>
          </w:p>
        </w:tc>
        <w:tc>
          <w:tcPr>
            <w:tcW w:w="533" w:type="dxa"/>
            <w:tcBorders>
              <w:top w:val="single" w:sz="4" w:space="0" w:color="auto"/>
              <w:left w:val="single" w:sz="4" w:space="0" w:color="auto"/>
              <w:bottom w:val="single" w:sz="4" w:space="0" w:color="auto"/>
              <w:right w:val="single" w:sz="4" w:space="0" w:color="auto"/>
            </w:tcBorders>
            <w:noWrap/>
            <w:hideMark/>
          </w:tcPr>
          <w:p w14:paraId="4483B9F1" w14:textId="77777777" w:rsidR="002817C4" w:rsidRDefault="002817C4" w:rsidP="004C146C">
            <w:pPr>
              <w:spacing w:line="240" w:lineRule="auto"/>
              <w:rPr>
                <w:lang w:eastAsia="lt-LT"/>
              </w:rPr>
            </w:pPr>
            <w:r>
              <w:rPr>
                <w:lang w:eastAsia="lt-LT"/>
              </w:rPr>
              <w:t>-1,2</w:t>
            </w:r>
          </w:p>
        </w:tc>
        <w:tc>
          <w:tcPr>
            <w:tcW w:w="833" w:type="dxa"/>
            <w:tcBorders>
              <w:top w:val="single" w:sz="4" w:space="0" w:color="auto"/>
              <w:left w:val="single" w:sz="4" w:space="0" w:color="auto"/>
              <w:bottom w:val="single" w:sz="4" w:space="0" w:color="auto"/>
              <w:right w:val="single" w:sz="4" w:space="0" w:color="auto"/>
            </w:tcBorders>
            <w:noWrap/>
            <w:hideMark/>
          </w:tcPr>
          <w:p w14:paraId="0C812AAC" w14:textId="77777777" w:rsidR="002817C4" w:rsidRDefault="002817C4" w:rsidP="004C146C">
            <w:pPr>
              <w:spacing w:line="240" w:lineRule="auto"/>
              <w:rPr>
                <w:lang w:eastAsia="lt-LT"/>
              </w:rPr>
            </w:pPr>
            <w:r>
              <w:rPr>
                <w:lang w:eastAsia="lt-LT"/>
              </w:rPr>
              <w:t>249,8</w:t>
            </w:r>
          </w:p>
        </w:tc>
      </w:tr>
      <w:tr w:rsidR="002817C4" w14:paraId="0B6EAB6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2C1303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8630153"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49369D1A" w14:textId="77777777" w:rsidR="002817C4" w:rsidRDefault="002817C4" w:rsidP="004C146C">
            <w:pPr>
              <w:spacing w:line="240" w:lineRule="auto"/>
              <w:rPr>
                <w:lang w:eastAsia="lt-LT"/>
              </w:rPr>
            </w:pPr>
            <w:r>
              <w:rPr>
                <w:lang w:eastAsia="lt-LT"/>
              </w:rPr>
              <w:t>17,8</w:t>
            </w:r>
          </w:p>
        </w:tc>
        <w:tc>
          <w:tcPr>
            <w:tcW w:w="766" w:type="dxa"/>
            <w:tcBorders>
              <w:top w:val="single" w:sz="4" w:space="0" w:color="auto"/>
              <w:left w:val="single" w:sz="4" w:space="0" w:color="auto"/>
              <w:bottom w:val="single" w:sz="4" w:space="0" w:color="auto"/>
              <w:right w:val="single" w:sz="4" w:space="0" w:color="auto"/>
            </w:tcBorders>
            <w:noWrap/>
            <w:hideMark/>
          </w:tcPr>
          <w:p w14:paraId="4F35C104" w14:textId="77777777" w:rsidR="002817C4" w:rsidRDefault="002817C4" w:rsidP="004C146C">
            <w:pPr>
              <w:spacing w:line="240" w:lineRule="auto"/>
              <w:rPr>
                <w:lang w:eastAsia="lt-LT"/>
              </w:rPr>
            </w:pPr>
            <w:r>
              <w:rPr>
                <w:lang w:eastAsia="lt-LT"/>
              </w:rPr>
              <w:t>16,8</w:t>
            </w:r>
          </w:p>
        </w:tc>
        <w:tc>
          <w:tcPr>
            <w:tcW w:w="566" w:type="dxa"/>
            <w:tcBorders>
              <w:top w:val="single" w:sz="4" w:space="0" w:color="auto"/>
              <w:left w:val="single" w:sz="4" w:space="0" w:color="auto"/>
              <w:bottom w:val="single" w:sz="4" w:space="0" w:color="auto"/>
              <w:right w:val="single" w:sz="4" w:space="0" w:color="auto"/>
            </w:tcBorders>
            <w:noWrap/>
            <w:hideMark/>
          </w:tcPr>
          <w:p w14:paraId="5C3A96BC" w14:textId="77777777" w:rsidR="002817C4" w:rsidRDefault="002817C4" w:rsidP="004C146C">
            <w:pPr>
              <w:spacing w:line="240" w:lineRule="auto"/>
              <w:rPr>
                <w:lang w:eastAsia="lt-LT"/>
              </w:rPr>
            </w:pPr>
            <w:r>
              <w:rPr>
                <w:lang w:eastAsia="lt-LT"/>
              </w:rPr>
              <w:t>6,6</w:t>
            </w:r>
          </w:p>
        </w:tc>
        <w:tc>
          <w:tcPr>
            <w:tcW w:w="766" w:type="dxa"/>
            <w:tcBorders>
              <w:top w:val="single" w:sz="4" w:space="0" w:color="auto"/>
              <w:left w:val="single" w:sz="4" w:space="0" w:color="auto"/>
              <w:bottom w:val="single" w:sz="4" w:space="0" w:color="auto"/>
              <w:right w:val="single" w:sz="4" w:space="0" w:color="auto"/>
            </w:tcBorders>
            <w:noWrap/>
            <w:hideMark/>
          </w:tcPr>
          <w:p w14:paraId="4EB593CC" w14:textId="77777777" w:rsidR="002817C4" w:rsidRDefault="002817C4" w:rsidP="004C146C">
            <w:pPr>
              <w:spacing w:line="240" w:lineRule="auto"/>
              <w:rPr>
                <w:lang w:eastAsia="lt-LT"/>
              </w:rPr>
            </w:pPr>
            <w:r>
              <w:rPr>
                <w:lang w:eastAsia="lt-LT"/>
              </w:rPr>
              <w:t>1,0</w:t>
            </w:r>
          </w:p>
        </w:tc>
        <w:tc>
          <w:tcPr>
            <w:tcW w:w="866" w:type="dxa"/>
            <w:tcBorders>
              <w:top w:val="single" w:sz="4" w:space="0" w:color="auto"/>
              <w:left w:val="single" w:sz="4" w:space="0" w:color="auto"/>
              <w:bottom w:val="single" w:sz="4" w:space="0" w:color="auto"/>
              <w:right w:val="single" w:sz="4" w:space="0" w:color="auto"/>
            </w:tcBorders>
            <w:noWrap/>
            <w:hideMark/>
          </w:tcPr>
          <w:p w14:paraId="26F3C95C" w14:textId="77777777" w:rsidR="002817C4" w:rsidRDefault="002817C4" w:rsidP="004C146C">
            <w:pPr>
              <w:spacing w:line="240" w:lineRule="auto"/>
              <w:rPr>
                <w:lang w:eastAsia="lt-LT"/>
              </w:rPr>
            </w:pPr>
            <w:r>
              <w:rPr>
                <w:lang w:eastAsia="lt-LT"/>
              </w:rPr>
              <w:t>37,5</w:t>
            </w:r>
          </w:p>
        </w:tc>
        <w:tc>
          <w:tcPr>
            <w:tcW w:w="866" w:type="dxa"/>
            <w:tcBorders>
              <w:top w:val="single" w:sz="4" w:space="0" w:color="auto"/>
              <w:left w:val="single" w:sz="4" w:space="0" w:color="auto"/>
              <w:bottom w:val="single" w:sz="4" w:space="0" w:color="auto"/>
              <w:right w:val="single" w:sz="4" w:space="0" w:color="auto"/>
            </w:tcBorders>
            <w:noWrap/>
            <w:hideMark/>
          </w:tcPr>
          <w:p w14:paraId="71809680" w14:textId="77777777" w:rsidR="002817C4" w:rsidRDefault="002817C4" w:rsidP="004C146C">
            <w:pPr>
              <w:spacing w:line="240" w:lineRule="auto"/>
              <w:rPr>
                <w:lang w:eastAsia="lt-LT"/>
              </w:rPr>
            </w:pPr>
            <w:r>
              <w:rPr>
                <w:lang w:eastAsia="lt-LT"/>
              </w:rPr>
              <w:t>5,3</w:t>
            </w:r>
          </w:p>
        </w:tc>
        <w:tc>
          <w:tcPr>
            <w:tcW w:w="566" w:type="dxa"/>
            <w:tcBorders>
              <w:top w:val="single" w:sz="4" w:space="0" w:color="auto"/>
              <w:left w:val="single" w:sz="4" w:space="0" w:color="auto"/>
              <w:bottom w:val="single" w:sz="4" w:space="0" w:color="auto"/>
              <w:right w:val="single" w:sz="4" w:space="0" w:color="auto"/>
            </w:tcBorders>
            <w:noWrap/>
            <w:hideMark/>
          </w:tcPr>
          <w:p w14:paraId="6D1AA2A9" w14:textId="77777777" w:rsidR="002817C4" w:rsidRDefault="002817C4" w:rsidP="004C146C">
            <w:pPr>
              <w:spacing w:line="240" w:lineRule="auto"/>
              <w:rPr>
                <w:lang w:eastAsia="lt-LT"/>
              </w:rPr>
            </w:pPr>
            <w:r>
              <w:rPr>
                <w:lang w:eastAsia="lt-LT"/>
              </w:rPr>
              <w:t>3,1</w:t>
            </w:r>
          </w:p>
        </w:tc>
        <w:tc>
          <w:tcPr>
            <w:tcW w:w="766" w:type="dxa"/>
            <w:tcBorders>
              <w:top w:val="single" w:sz="4" w:space="0" w:color="auto"/>
              <w:left w:val="single" w:sz="4" w:space="0" w:color="auto"/>
              <w:bottom w:val="single" w:sz="4" w:space="0" w:color="auto"/>
              <w:right w:val="single" w:sz="4" w:space="0" w:color="auto"/>
            </w:tcBorders>
            <w:noWrap/>
            <w:hideMark/>
          </w:tcPr>
          <w:p w14:paraId="31DF1878" w14:textId="77777777" w:rsidR="002817C4" w:rsidRDefault="002817C4" w:rsidP="004C146C">
            <w:pPr>
              <w:spacing w:line="240" w:lineRule="auto"/>
              <w:rPr>
                <w:lang w:eastAsia="lt-LT"/>
              </w:rPr>
            </w:pPr>
            <w:r>
              <w:rPr>
                <w:lang w:eastAsia="lt-LT"/>
              </w:rPr>
              <w:t>32,2</w:t>
            </w:r>
          </w:p>
        </w:tc>
        <w:tc>
          <w:tcPr>
            <w:tcW w:w="833" w:type="dxa"/>
            <w:tcBorders>
              <w:top w:val="single" w:sz="4" w:space="0" w:color="auto"/>
              <w:left w:val="single" w:sz="4" w:space="0" w:color="auto"/>
              <w:bottom w:val="single" w:sz="4" w:space="0" w:color="auto"/>
              <w:right w:val="single" w:sz="4" w:space="0" w:color="auto"/>
            </w:tcBorders>
            <w:noWrap/>
            <w:hideMark/>
          </w:tcPr>
          <w:p w14:paraId="56BA7CCC" w14:textId="77777777" w:rsidR="002817C4" w:rsidRDefault="002817C4" w:rsidP="004C146C">
            <w:pPr>
              <w:spacing w:line="240" w:lineRule="auto"/>
              <w:rPr>
                <w:lang w:eastAsia="lt-LT"/>
              </w:rPr>
            </w:pPr>
            <w:r>
              <w:rPr>
                <w:lang w:eastAsia="lt-LT"/>
              </w:rPr>
              <w:t>19,7</w:t>
            </w:r>
          </w:p>
        </w:tc>
        <w:tc>
          <w:tcPr>
            <w:tcW w:w="833" w:type="dxa"/>
            <w:tcBorders>
              <w:top w:val="single" w:sz="4" w:space="0" w:color="auto"/>
              <w:left w:val="single" w:sz="4" w:space="0" w:color="auto"/>
              <w:bottom w:val="single" w:sz="4" w:space="0" w:color="auto"/>
              <w:right w:val="single" w:sz="4" w:space="0" w:color="auto"/>
            </w:tcBorders>
            <w:noWrap/>
            <w:hideMark/>
          </w:tcPr>
          <w:p w14:paraId="4B5289B5" w14:textId="77777777" w:rsidR="002817C4" w:rsidRDefault="002817C4" w:rsidP="004C146C">
            <w:pPr>
              <w:spacing w:line="240" w:lineRule="auto"/>
              <w:rPr>
                <w:lang w:eastAsia="lt-LT"/>
              </w:rPr>
            </w:pPr>
            <w:r>
              <w:rPr>
                <w:lang w:eastAsia="lt-LT"/>
              </w:rPr>
              <w:t>-11,5</w:t>
            </w:r>
          </w:p>
        </w:tc>
        <w:tc>
          <w:tcPr>
            <w:tcW w:w="533" w:type="dxa"/>
            <w:tcBorders>
              <w:top w:val="single" w:sz="4" w:space="0" w:color="auto"/>
              <w:left w:val="single" w:sz="4" w:space="0" w:color="auto"/>
              <w:bottom w:val="single" w:sz="4" w:space="0" w:color="auto"/>
              <w:right w:val="single" w:sz="4" w:space="0" w:color="auto"/>
            </w:tcBorders>
            <w:noWrap/>
            <w:hideMark/>
          </w:tcPr>
          <w:p w14:paraId="3879B84D" w14:textId="77777777" w:rsidR="002817C4" w:rsidRDefault="002817C4" w:rsidP="004C146C">
            <w:pPr>
              <w:spacing w:line="240" w:lineRule="auto"/>
              <w:rPr>
                <w:lang w:eastAsia="lt-LT"/>
              </w:rPr>
            </w:pPr>
            <w:r>
              <w:rPr>
                <w:lang w:eastAsia="lt-LT"/>
              </w:rPr>
              <w:t>-3,5</w:t>
            </w:r>
          </w:p>
        </w:tc>
        <w:tc>
          <w:tcPr>
            <w:tcW w:w="833" w:type="dxa"/>
            <w:tcBorders>
              <w:top w:val="single" w:sz="4" w:space="0" w:color="auto"/>
              <w:left w:val="single" w:sz="4" w:space="0" w:color="auto"/>
              <w:bottom w:val="single" w:sz="4" w:space="0" w:color="auto"/>
              <w:right w:val="single" w:sz="4" w:space="0" w:color="auto"/>
            </w:tcBorders>
            <w:noWrap/>
            <w:hideMark/>
          </w:tcPr>
          <w:p w14:paraId="30A029C1" w14:textId="77777777" w:rsidR="002817C4" w:rsidRDefault="002817C4" w:rsidP="004C146C">
            <w:pPr>
              <w:spacing w:line="240" w:lineRule="auto"/>
              <w:rPr>
                <w:lang w:eastAsia="lt-LT"/>
              </w:rPr>
            </w:pPr>
            <w:r>
              <w:rPr>
                <w:lang w:eastAsia="lt-LT"/>
              </w:rPr>
              <w:t>31,2</w:t>
            </w:r>
          </w:p>
        </w:tc>
      </w:tr>
      <w:tr w:rsidR="002817C4" w14:paraId="5FC0F38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FB2638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9A165CB" w14:textId="77777777" w:rsidR="002817C4" w:rsidRDefault="002817C4" w:rsidP="004C146C">
            <w:pPr>
              <w:spacing w:line="240" w:lineRule="auto"/>
              <w:rPr>
                <w:lang w:eastAsia="lt-LT"/>
              </w:rPr>
            </w:pPr>
            <w:r>
              <w:rPr>
                <w:lang w:eastAsia="lt-LT"/>
              </w:rPr>
              <w:t>SB(SPI)</w:t>
            </w:r>
          </w:p>
        </w:tc>
        <w:tc>
          <w:tcPr>
            <w:tcW w:w="866" w:type="dxa"/>
            <w:tcBorders>
              <w:top w:val="single" w:sz="4" w:space="0" w:color="auto"/>
              <w:left w:val="single" w:sz="4" w:space="0" w:color="auto"/>
              <w:bottom w:val="single" w:sz="4" w:space="0" w:color="auto"/>
              <w:right w:val="single" w:sz="4" w:space="0" w:color="auto"/>
            </w:tcBorders>
            <w:noWrap/>
            <w:hideMark/>
          </w:tcPr>
          <w:p w14:paraId="6FCB139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CBB181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098FA6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7CB5AD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F69F6DA"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F2FDAD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9EC500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9C75DD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0688CA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5E994D3"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CFF438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7CEB34A" w14:textId="77777777" w:rsidR="002817C4" w:rsidRDefault="002817C4" w:rsidP="004C146C">
            <w:pPr>
              <w:spacing w:line="240" w:lineRule="auto"/>
              <w:rPr>
                <w:rFonts w:asciiTheme="minorHAnsi" w:eastAsiaTheme="minorHAnsi" w:hAnsiTheme="minorHAnsi" w:cstheme="minorBidi"/>
                <w:lang w:eastAsia="lt-LT"/>
              </w:rPr>
            </w:pPr>
          </w:p>
        </w:tc>
      </w:tr>
      <w:tr w:rsidR="002817C4" w14:paraId="2F0C9A5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084B4D20"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BDA7840"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17440EDC"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8FADF1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B4C848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18480A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348C2E3" w14:textId="77777777" w:rsidR="002817C4" w:rsidRDefault="002817C4" w:rsidP="004C146C">
            <w:pPr>
              <w:spacing w:line="240" w:lineRule="auto"/>
              <w:rPr>
                <w:lang w:eastAsia="lt-LT"/>
              </w:rPr>
            </w:pPr>
            <w:r>
              <w:rPr>
                <w:lang w:eastAsia="lt-LT"/>
              </w:rPr>
              <w:t>67,2</w:t>
            </w:r>
          </w:p>
        </w:tc>
        <w:tc>
          <w:tcPr>
            <w:tcW w:w="866" w:type="dxa"/>
            <w:tcBorders>
              <w:top w:val="single" w:sz="4" w:space="0" w:color="auto"/>
              <w:left w:val="single" w:sz="4" w:space="0" w:color="auto"/>
              <w:bottom w:val="single" w:sz="4" w:space="0" w:color="auto"/>
              <w:right w:val="single" w:sz="4" w:space="0" w:color="auto"/>
            </w:tcBorders>
            <w:noWrap/>
            <w:hideMark/>
          </w:tcPr>
          <w:p w14:paraId="29696319"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B0B72D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141D496" w14:textId="77777777" w:rsidR="002817C4" w:rsidRDefault="002817C4" w:rsidP="004C146C">
            <w:pPr>
              <w:spacing w:line="240" w:lineRule="auto"/>
              <w:rPr>
                <w:lang w:eastAsia="lt-LT"/>
              </w:rPr>
            </w:pPr>
            <w:r>
              <w:rPr>
                <w:lang w:eastAsia="lt-LT"/>
              </w:rPr>
              <w:t>67,2</w:t>
            </w:r>
          </w:p>
        </w:tc>
        <w:tc>
          <w:tcPr>
            <w:tcW w:w="833" w:type="dxa"/>
            <w:tcBorders>
              <w:top w:val="single" w:sz="4" w:space="0" w:color="auto"/>
              <w:left w:val="single" w:sz="4" w:space="0" w:color="auto"/>
              <w:bottom w:val="single" w:sz="4" w:space="0" w:color="auto"/>
              <w:right w:val="single" w:sz="4" w:space="0" w:color="auto"/>
            </w:tcBorders>
            <w:noWrap/>
            <w:hideMark/>
          </w:tcPr>
          <w:p w14:paraId="25854B98" w14:textId="77777777" w:rsidR="002817C4" w:rsidRDefault="002817C4" w:rsidP="004C146C">
            <w:pPr>
              <w:spacing w:line="240" w:lineRule="auto"/>
              <w:rPr>
                <w:lang w:eastAsia="lt-LT"/>
              </w:rPr>
            </w:pPr>
            <w:r>
              <w:rPr>
                <w:lang w:eastAsia="lt-LT"/>
              </w:rPr>
              <w:t>67,2</w:t>
            </w:r>
          </w:p>
        </w:tc>
        <w:tc>
          <w:tcPr>
            <w:tcW w:w="833" w:type="dxa"/>
            <w:tcBorders>
              <w:top w:val="single" w:sz="4" w:space="0" w:color="auto"/>
              <w:left w:val="single" w:sz="4" w:space="0" w:color="auto"/>
              <w:bottom w:val="single" w:sz="4" w:space="0" w:color="auto"/>
              <w:right w:val="single" w:sz="4" w:space="0" w:color="auto"/>
            </w:tcBorders>
            <w:noWrap/>
            <w:hideMark/>
          </w:tcPr>
          <w:p w14:paraId="05B1DC8A"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366573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82C1ACA" w14:textId="77777777" w:rsidR="002817C4" w:rsidRDefault="002817C4" w:rsidP="004C146C">
            <w:pPr>
              <w:spacing w:line="240" w:lineRule="auto"/>
              <w:rPr>
                <w:lang w:eastAsia="lt-LT"/>
              </w:rPr>
            </w:pPr>
            <w:r>
              <w:rPr>
                <w:lang w:eastAsia="lt-LT"/>
              </w:rPr>
              <w:t>67,2</w:t>
            </w:r>
          </w:p>
        </w:tc>
      </w:tr>
      <w:tr w:rsidR="002817C4" w14:paraId="16BD40F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18AB99B"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1FF1E4B"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0339D27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C4B7040"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51E255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08C30AA"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D338F00" w14:textId="77777777" w:rsidR="002817C4" w:rsidRDefault="002817C4" w:rsidP="004C146C">
            <w:pPr>
              <w:spacing w:line="240" w:lineRule="auto"/>
              <w:rPr>
                <w:lang w:eastAsia="lt-LT"/>
              </w:rPr>
            </w:pPr>
            <w:r>
              <w:rPr>
                <w:lang w:eastAsia="lt-LT"/>
              </w:rPr>
              <w:t>182,6</w:t>
            </w:r>
          </w:p>
        </w:tc>
        <w:tc>
          <w:tcPr>
            <w:tcW w:w="866" w:type="dxa"/>
            <w:tcBorders>
              <w:top w:val="single" w:sz="4" w:space="0" w:color="auto"/>
              <w:left w:val="single" w:sz="4" w:space="0" w:color="auto"/>
              <w:bottom w:val="single" w:sz="4" w:space="0" w:color="auto"/>
              <w:right w:val="single" w:sz="4" w:space="0" w:color="auto"/>
            </w:tcBorders>
            <w:noWrap/>
            <w:hideMark/>
          </w:tcPr>
          <w:p w14:paraId="5E01B10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1F1C14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28FE36F" w14:textId="77777777" w:rsidR="002817C4" w:rsidRDefault="002817C4" w:rsidP="004C146C">
            <w:pPr>
              <w:spacing w:line="240" w:lineRule="auto"/>
              <w:rPr>
                <w:lang w:eastAsia="lt-LT"/>
              </w:rPr>
            </w:pPr>
            <w:r>
              <w:rPr>
                <w:lang w:eastAsia="lt-LT"/>
              </w:rPr>
              <w:t>182,6</w:t>
            </w:r>
          </w:p>
        </w:tc>
        <w:tc>
          <w:tcPr>
            <w:tcW w:w="833" w:type="dxa"/>
            <w:tcBorders>
              <w:top w:val="single" w:sz="4" w:space="0" w:color="auto"/>
              <w:left w:val="single" w:sz="4" w:space="0" w:color="auto"/>
              <w:bottom w:val="single" w:sz="4" w:space="0" w:color="auto"/>
              <w:right w:val="single" w:sz="4" w:space="0" w:color="auto"/>
            </w:tcBorders>
            <w:noWrap/>
            <w:hideMark/>
          </w:tcPr>
          <w:p w14:paraId="5514E6BA" w14:textId="77777777" w:rsidR="002817C4" w:rsidRDefault="002817C4" w:rsidP="004C146C">
            <w:pPr>
              <w:spacing w:line="240" w:lineRule="auto"/>
              <w:rPr>
                <w:lang w:eastAsia="lt-LT"/>
              </w:rPr>
            </w:pPr>
            <w:r>
              <w:rPr>
                <w:lang w:eastAsia="lt-LT"/>
              </w:rPr>
              <w:t>182,6</w:t>
            </w:r>
          </w:p>
        </w:tc>
        <w:tc>
          <w:tcPr>
            <w:tcW w:w="833" w:type="dxa"/>
            <w:tcBorders>
              <w:top w:val="single" w:sz="4" w:space="0" w:color="auto"/>
              <w:left w:val="single" w:sz="4" w:space="0" w:color="auto"/>
              <w:bottom w:val="single" w:sz="4" w:space="0" w:color="auto"/>
              <w:right w:val="single" w:sz="4" w:space="0" w:color="auto"/>
            </w:tcBorders>
            <w:noWrap/>
            <w:hideMark/>
          </w:tcPr>
          <w:p w14:paraId="1DE4506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AED494C"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C21C632" w14:textId="77777777" w:rsidR="002817C4" w:rsidRDefault="002817C4" w:rsidP="004C146C">
            <w:pPr>
              <w:spacing w:line="240" w:lineRule="auto"/>
              <w:rPr>
                <w:lang w:eastAsia="lt-LT"/>
              </w:rPr>
            </w:pPr>
            <w:r>
              <w:rPr>
                <w:lang w:eastAsia="lt-LT"/>
              </w:rPr>
              <w:t>182,6</w:t>
            </w:r>
          </w:p>
        </w:tc>
      </w:tr>
      <w:tr w:rsidR="002817C4" w14:paraId="2CEFC0ED"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572CEB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507089FC"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086A6430" w14:textId="77777777" w:rsidR="002817C4" w:rsidRDefault="002817C4" w:rsidP="004C146C">
            <w:pPr>
              <w:spacing w:line="240" w:lineRule="auto"/>
              <w:rPr>
                <w:lang w:eastAsia="lt-LT"/>
              </w:rPr>
            </w:pPr>
            <w:r>
              <w:rPr>
                <w:lang w:eastAsia="lt-LT"/>
              </w:rPr>
              <w:t>1276,5</w:t>
            </w:r>
          </w:p>
        </w:tc>
        <w:tc>
          <w:tcPr>
            <w:tcW w:w="766" w:type="dxa"/>
            <w:tcBorders>
              <w:top w:val="single" w:sz="4" w:space="0" w:color="auto"/>
              <w:left w:val="single" w:sz="4" w:space="0" w:color="auto"/>
              <w:bottom w:val="single" w:sz="4" w:space="0" w:color="auto"/>
              <w:right w:val="single" w:sz="4" w:space="0" w:color="auto"/>
            </w:tcBorders>
            <w:noWrap/>
            <w:hideMark/>
          </w:tcPr>
          <w:p w14:paraId="74923E88" w14:textId="77777777" w:rsidR="002817C4" w:rsidRDefault="002817C4" w:rsidP="004C146C">
            <w:pPr>
              <w:spacing w:line="240" w:lineRule="auto"/>
              <w:rPr>
                <w:lang w:eastAsia="lt-LT"/>
              </w:rPr>
            </w:pPr>
            <w:r>
              <w:rPr>
                <w:lang w:eastAsia="lt-LT"/>
              </w:rPr>
              <w:t>228,0</w:t>
            </w:r>
          </w:p>
        </w:tc>
        <w:tc>
          <w:tcPr>
            <w:tcW w:w="566" w:type="dxa"/>
            <w:tcBorders>
              <w:top w:val="single" w:sz="4" w:space="0" w:color="auto"/>
              <w:left w:val="single" w:sz="4" w:space="0" w:color="auto"/>
              <w:bottom w:val="single" w:sz="4" w:space="0" w:color="auto"/>
              <w:right w:val="single" w:sz="4" w:space="0" w:color="auto"/>
            </w:tcBorders>
            <w:noWrap/>
            <w:hideMark/>
          </w:tcPr>
          <w:p w14:paraId="2975D0FB" w14:textId="77777777" w:rsidR="002817C4" w:rsidRDefault="002817C4" w:rsidP="004C146C">
            <w:pPr>
              <w:spacing w:line="240" w:lineRule="auto"/>
              <w:rPr>
                <w:lang w:eastAsia="lt-LT"/>
              </w:rPr>
            </w:pPr>
            <w:r>
              <w:rPr>
                <w:lang w:eastAsia="lt-LT"/>
              </w:rPr>
              <w:t>16,2</w:t>
            </w:r>
          </w:p>
        </w:tc>
        <w:tc>
          <w:tcPr>
            <w:tcW w:w="766" w:type="dxa"/>
            <w:tcBorders>
              <w:top w:val="single" w:sz="4" w:space="0" w:color="auto"/>
              <w:left w:val="single" w:sz="4" w:space="0" w:color="auto"/>
              <w:bottom w:val="single" w:sz="4" w:space="0" w:color="auto"/>
              <w:right w:val="single" w:sz="4" w:space="0" w:color="auto"/>
            </w:tcBorders>
            <w:noWrap/>
            <w:hideMark/>
          </w:tcPr>
          <w:p w14:paraId="27DF047A" w14:textId="77777777" w:rsidR="002817C4" w:rsidRDefault="002817C4" w:rsidP="004C146C">
            <w:pPr>
              <w:spacing w:line="240" w:lineRule="auto"/>
              <w:rPr>
                <w:lang w:eastAsia="lt-LT"/>
              </w:rPr>
            </w:pPr>
            <w:r>
              <w:rPr>
                <w:lang w:eastAsia="lt-LT"/>
              </w:rPr>
              <w:t>1048,5</w:t>
            </w:r>
          </w:p>
        </w:tc>
        <w:tc>
          <w:tcPr>
            <w:tcW w:w="866" w:type="dxa"/>
            <w:tcBorders>
              <w:top w:val="single" w:sz="4" w:space="0" w:color="auto"/>
              <w:left w:val="single" w:sz="4" w:space="0" w:color="auto"/>
              <w:bottom w:val="single" w:sz="4" w:space="0" w:color="auto"/>
              <w:right w:val="single" w:sz="4" w:space="0" w:color="auto"/>
            </w:tcBorders>
            <w:noWrap/>
            <w:hideMark/>
          </w:tcPr>
          <w:p w14:paraId="31BB8740" w14:textId="77777777" w:rsidR="002817C4" w:rsidRDefault="002817C4" w:rsidP="004C146C">
            <w:pPr>
              <w:spacing w:line="240" w:lineRule="auto"/>
              <w:rPr>
                <w:lang w:eastAsia="lt-LT"/>
              </w:rPr>
            </w:pPr>
            <w:r>
              <w:rPr>
                <w:lang w:eastAsia="lt-LT"/>
              </w:rPr>
              <w:t>2337,5</w:t>
            </w:r>
          </w:p>
        </w:tc>
        <w:tc>
          <w:tcPr>
            <w:tcW w:w="866" w:type="dxa"/>
            <w:tcBorders>
              <w:top w:val="single" w:sz="4" w:space="0" w:color="auto"/>
              <w:left w:val="single" w:sz="4" w:space="0" w:color="auto"/>
              <w:bottom w:val="single" w:sz="4" w:space="0" w:color="auto"/>
              <w:right w:val="single" w:sz="4" w:space="0" w:color="auto"/>
            </w:tcBorders>
            <w:noWrap/>
            <w:hideMark/>
          </w:tcPr>
          <w:p w14:paraId="02406E4E" w14:textId="77777777" w:rsidR="002817C4" w:rsidRDefault="002817C4" w:rsidP="004C146C">
            <w:pPr>
              <w:spacing w:line="240" w:lineRule="auto"/>
              <w:rPr>
                <w:lang w:eastAsia="lt-LT"/>
              </w:rPr>
            </w:pPr>
            <w:r>
              <w:rPr>
                <w:lang w:eastAsia="lt-LT"/>
              </w:rPr>
              <w:t>331,4</w:t>
            </w:r>
          </w:p>
        </w:tc>
        <w:tc>
          <w:tcPr>
            <w:tcW w:w="566" w:type="dxa"/>
            <w:tcBorders>
              <w:top w:val="single" w:sz="4" w:space="0" w:color="auto"/>
              <w:left w:val="single" w:sz="4" w:space="0" w:color="auto"/>
              <w:bottom w:val="single" w:sz="4" w:space="0" w:color="auto"/>
              <w:right w:val="single" w:sz="4" w:space="0" w:color="auto"/>
            </w:tcBorders>
            <w:noWrap/>
            <w:hideMark/>
          </w:tcPr>
          <w:p w14:paraId="7CD467D2" w14:textId="77777777" w:rsidR="002817C4" w:rsidRDefault="002817C4" w:rsidP="004C146C">
            <w:pPr>
              <w:spacing w:line="240" w:lineRule="auto"/>
              <w:rPr>
                <w:lang w:eastAsia="lt-LT"/>
              </w:rPr>
            </w:pPr>
            <w:r>
              <w:rPr>
                <w:lang w:eastAsia="lt-LT"/>
              </w:rPr>
              <w:t>11,5</w:t>
            </w:r>
          </w:p>
        </w:tc>
        <w:tc>
          <w:tcPr>
            <w:tcW w:w="766" w:type="dxa"/>
            <w:tcBorders>
              <w:top w:val="single" w:sz="4" w:space="0" w:color="auto"/>
              <w:left w:val="single" w:sz="4" w:space="0" w:color="auto"/>
              <w:bottom w:val="single" w:sz="4" w:space="0" w:color="auto"/>
              <w:right w:val="single" w:sz="4" w:space="0" w:color="auto"/>
            </w:tcBorders>
            <w:noWrap/>
            <w:hideMark/>
          </w:tcPr>
          <w:p w14:paraId="7B9FDA0D" w14:textId="77777777" w:rsidR="002817C4" w:rsidRDefault="002817C4" w:rsidP="004C146C">
            <w:pPr>
              <w:spacing w:line="240" w:lineRule="auto"/>
              <w:rPr>
                <w:lang w:eastAsia="lt-LT"/>
              </w:rPr>
            </w:pPr>
            <w:r>
              <w:rPr>
                <w:lang w:eastAsia="lt-LT"/>
              </w:rPr>
              <w:t>2006,1</w:t>
            </w:r>
          </w:p>
        </w:tc>
        <w:tc>
          <w:tcPr>
            <w:tcW w:w="833" w:type="dxa"/>
            <w:tcBorders>
              <w:top w:val="single" w:sz="4" w:space="0" w:color="auto"/>
              <w:left w:val="single" w:sz="4" w:space="0" w:color="auto"/>
              <w:bottom w:val="single" w:sz="4" w:space="0" w:color="auto"/>
              <w:right w:val="single" w:sz="4" w:space="0" w:color="auto"/>
            </w:tcBorders>
            <w:noWrap/>
            <w:hideMark/>
          </w:tcPr>
          <w:p w14:paraId="3E7D11BE" w14:textId="77777777" w:rsidR="002817C4" w:rsidRDefault="002817C4" w:rsidP="004C146C">
            <w:pPr>
              <w:spacing w:line="240" w:lineRule="auto"/>
              <w:rPr>
                <w:lang w:eastAsia="lt-LT"/>
              </w:rPr>
            </w:pPr>
            <w:r>
              <w:rPr>
                <w:lang w:eastAsia="lt-LT"/>
              </w:rPr>
              <w:t>1061,0</w:t>
            </w:r>
          </w:p>
        </w:tc>
        <w:tc>
          <w:tcPr>
            <w:tcW w:w="833" w:type="dxa"/>
            <w:tcBorders>
              <w:top w:val="single" w:sz="4" w:space="0" w:color="auto"/>
              <w:left w:val="single" w:sz="4" w:space="0" w:color="auto"/>
              <w:bottom w:val="single" w:sz="4" w:space="0" w:color="auto"/>
              <w:right w:val="single" w:sz="4" w:space="0" w:color="auto"/>
            </w:tcBorders>
            <w:noWrap/>
            <w:hideMark/>
          </w:tcPr>
          <w:p w14:paraId="5F1E8AF3" w14:textId="77777777" w:rsidR="002817C4" w:rsidRDefault="002817C4" w:rsidP="004C146C">
            <w:pPr>
              <w:spacing w:line="240" w:lineRule="auto"/>
              <w:rPr>
                <w:lang w:eastAsia="lt-LT"/>
              </w:rPr>
            </w:pPr>
            <w:r>
              <w:rPr>
                <w:lang w:eastAsia="lt-LT"/>
              </w:rPr>
              <w:t>103,4</w:t>
            </w:r>
          </w:p>
        </w:tc>
        <w:tc>
          <w:tcPr>
            <w:tcW w:w="533" w:type="dxa"/>
            <w:tcBorders>
              <w:top w:val="single" w:sz="4" w:space="0" w:color="auto"/>
              <w:left w:val="single" w:sz="4" w:space="0" w:color="auto"/>
              <w:bottom w:val="single" w:sz="4" w:space="0" w:color="auto"/>
              <w:right w:val="single" w:sz="4" w:space="0" w:color="auto"/>
            </w:tcBorders>
            <w:noWrap/>
            <w:hideMark/>
          </w:tcPr>
          <w:p w14:paraId="31C57FD1" w14:textId="77777777" w:rsidR="002817C4" w:rsidRDefault="002817C4" w:rsidP="004C146C">
            <w:pPr>
              <w:spacing w:line="240" w:lineRule="auto"/>
              <w:rPr>
                <w:lang w:eastAsia="lt-LT"/>
              </w:rPr>
            </w:pPr>
            <w:r>
              <w:rPr>
                <w:lang w:eastAsia="lt-LT"/>
              </w:rPr>
              <w:t>-4,7</w:t>
            </w:r>
          </w:p>
        </w:tc>
        <w:tc>
          <w:tcPr>
            <w:tcW w:w="833" w:type="dxa"/>
            <w:tcBorders>
              <w:top w:val="single" w:sz="4" w:space="0" w:color="auto"/>
              <w:left w:val="single" w:sz="4" w:space="0" w:color="auto"/>
              <w:bottom w:val="single" w:sz="4" w:space="0" w:color="auto"/>
              <w:right w:val="single" w:sz="4" w:space="0" w:color="auto"/>
            </w:tcBorders>
            <w:noWrap/>
            <w:hideMark/>
          </w:tcPr>
          <w:p w14:paraId="00C55237" w14:textId="77777777" w:rsidR="002817C4" w:rsidRDefault="002817C4" w:rsidP="004C146C">
            <w:pPr>
              <w:spacing w:line="240" w:lineRule="auto"/>
              <w:rPr>
                <w:lang w:eastAsia="lt-LT"/>
              </w:rPr>
            </w:pPr>
            <w:r>
              <w:rPr>
                <w:lang w:eastAsia="lt-LT"/>
              </w:rPr>
              <w:t>957,6</w:t>
            </w:r>
          </w:p>
        </w:tc>
      </w:tr>
      <w:tr w:rsidR="002817C4" w14:paraId="10D3B5AC" w14:textId="77777777" w:rsidTr="004C146C">
        <w:trPr>
          <w:cantSplit/>
          <w:trHeight w:val="441"/>
        </w:trPr>
        <w:tc>
          <w:tcPr>
            <w:tcW w:w="3916" w:type="dxa"/>
            <w:tcBorders>
              <w:top w:val="single" w:sz="4" w:space="0" w:color="auto"/>
              <w:left w:val="single" w:sz="4" w:space="0" w:color="auto"/>
              <w:bottom w:val="single" w:sz="4" w:space="0" w:color="auto"/>
              <w:right w:val="single" w:sz="4" w:space="0" w:color="auto"/>
            </w:tcBorders>
            <w:hideMark/>
          </w:tcPr>
          <w:p w14:paraId="04C91FBD" w14:textId="77777777" w:rsidR="002817C4" w:rsidRDefault="002817C4">
            <w:pPr>
              <w:spacing w:line="240" w:lineRule="auto"/>
              <w:rPr>
                <w:lang w:eastAsia="lt-LT"/>
              </w:rPr>
            </w:pPr>
            <w:r>
              <w:rPr>
                <w:lang w:eastAsia="lt-LT"/>
              </w:rPr>
              <w:t xml:space="preserve">Uostamiesčiai: darnaus judumo principų integravimas (PORT Cities: Integrating Sustainability, PORTIS) </w:t>
            </w:r>
          </w:p>
        </w:tc>
        <w:tc>
          <w:tcPr>
            <w:tcW w:w="1017" w:type="dxa"/>
            <w:tcBorders>
              <w:top w:val="single" w:sz="4" w:space="0" w:color="auto"/>
              <w:left w:val="single" w:sz="4" w:space="0" w:color="auto"/>
              <w:bottom w:val="single" w:sz="4" w:space="0" w:color="auto"/>
              <w:right w:val="single" w:sz="4" w:space="0" w:color="auto"/>
            </w:tcBorders>
            <w:noWrap/>
            <w:hideMark/>
          </w:tcPr>
          <w:p w14:paraId="32D35A42"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713A67D5" w14:textId="77777777" w:rsidR="002817C4" w:rsidRDefault="002817C4" w:rsidP="004C146C">
            <w:pPr>
              <w:spacing w:line="240" w:lineRule="auto"/>
              <w:rPr>
                <w:lang w:eastAsia="lt-LT"/>
              </w:rPr>
            </w:pPr>
            <w:r>
              <w:rPr>
                <w:lang w:eastAsia="lt-LT"/>
              </w:rPr>
              <w:t>1,0</w:t>
            </w:r>
          </w:p>
        </w:tc>
        <w:tc>
          <w:tcPr>
            <w:tcW w:w="766" w:type="dxa"/>
            <w:tcBorders>
              <w:top w:val="single" w:sz="4" w:space="0" w:color="auto"/>
              <w:left w:val="single" w:sz="4" w:space="0" w:color="auto"/>
              <w:bottom w:val="single" w:sz="4" w:space="0" w:color="auto"/>
              <w:right w:val="single" w:sz="4" w:space="0" w:color="auto"/>
            </w:tcBorders>
            <w:noWrap/>
            <w:hideMark/>
          </w:tcPr>
          <w:p w14:paraId="68AE545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2E797A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9B1C507" w14:textId="77777777" w:rsidR="002817C4" w:rsidRDefault="002817C4" w:rsidP="004C146C">
            <w:pPr>
              <w:spacing w:line="240" w:lineRule="auto"/>
              <w:rPr>
                <w:lang w:eastAsia="lt-LT"/>
              </w:rPr>
            </w:pPr>
            <w:r>
              <w:rPr>
                <w:lang w:eastAsia="lt-LT"/>
              </w:rPr>
              <w:t>1,0</w:t>
            </w:r>
          </w:p>
        </w:tc>
        <w:tc>
          <w:tcPr>
            <w:tcW w:w="866" w:type="dxa"/>
            <w:tcBorders>
              <w:top w:val="single" w:sz="4" w:space="0" w:color="auto"/>
              <w:left w:val="single" w:sz="4" w:space="0" w:color="auto"/>
              <w:bottom w:val="single" w:sz="4" w:space="0" w:color="auto"/>
              <w:right w:val="single" w:sz="4" w:space="0" w:color="auto"/>
            </w:tcBorders>
            <w:noWrap/>
            <w:hideMark/>
          </w:tcPr>
          <w:p w14:paraId="03E04B7B"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EBC5F0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B975B3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892B8E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FCC35AE" w14:textId="77777777" w:rsidR="002817C4" w:rsidRDefault="002817C4" w:rsidP="004C146C">
            <w:pPr>
              <w:spacing w:line="240" w:lineRule="auto"/>
              <w:rPr>
                <w:lang w:eastAsia="lt-LT"/>
              </w:rPr>
            </w:pPr>
            <w:r>
              <w:rPr>
                <w:lang w:eastAsia="lt-LT"/>
              </w:rPr>
              <w:t>-1,0</w:t>
            </w:r>
          </w:p>
        </w:tc>
        <w:tc>
          <w:tcPr>
            <w:tcW w:w="833" w:type="dxa"/>
            <w:tcBorders>
              <w:top w:val="single" w:sz="4" w:space="0" w:color="auto"/>
              <w:left w:val="single" w:sz="4" w:space="0" w:color="auto"/>
              <w:bottom w:val="single" w:sz="4" w:space="0" w:color="auto"/>
              <w:right w:val="single" w:sz="4" w:space="0" w:color="auto"/>
            </w:tcBorders>
            <w:noWrap/>
            <w:hideMark/>
          </w:tcPr>
          <w:p w14:paraId="3834442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827743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CA353D4" w14:textId="77777777" w:rsidR="002817C4" w:rsidRDefault="002817C4" w:rsidP="004C146C">
            <w:pPr>
              <w:spacing w:line="240" w:lineRule="auto"/>
              <w:rPr>
                <w:lang w:eastAsia="lt-LT"/>
              </w:rPr>
            </w:pPr>
            <w:r>
              <w:rPr>
                <w:lang w:eastAsia="lt-LT"/>
              </w:rPr>
              <w:t>-1,0</w:t>
            </w:r>
          </w:p>
        </w:tc>
      </w:tr>
      <w:tr w:rsidR="002817C4" w14:paraId="3D213F97" w14:textId="77777777" w:rsidTr="004C146C">
        <w:trPr>
          <w:cantSplit/>
          <w:trHeight w:val="510"/>
        </w:trPr>
        <w:tc>
          <w:tcPr>
            <w:tcW w:w="3916" w:type="dxa"/>
            <w:vMerge w:val="restart"/>
            <w:tcBorders>
              <w:top w:val="single" w:sz="4" w:space="0" w:color="auto"/>
              <w:left w:val="single" w:sz="4" w:space="0" w:color="auto"/>
              <w:bottom w:val="single" w:sz="4" w:space="0" w:color="auto"/>
              <w:right w:val="single" w:sz="4" w:space="0" w:color="auto"/>
            </w:tcBorders>
            <w:hideMark/>
          </w:tcPr>
          <w:p w14:paraId="24ED502B" w14:textId="77777777" w:rsidR="002817C4" w:rsidRDefault="002817C4">
            <w:pPr>
              <w:spacing w:line="240" w:lineRule="auto"/>
              <w:rPr>
                <w:lang w:eastAsia="lt-LT"/>
              </w:rPr>
            </w:pPr>
            <w:r>
              <w:rPr>
                <w:lang w:eastAsia="lt-LT"/>
              </w:rPr>
              <w:t xml:space="preserve">Parengto projekto šviesoforų montavimo darbai </w:t>
            </w:r>
          </w:p>
        </w:tc>
        <w:tc>
          <w:tcPr>
            <w:tcW w:w="1017" w:type="dxa"/>
            <w:tcBorders>
              <w:top w:val="single" w:sz="4" w:space="0" w:color="auto"/>
              <w:left w:val="single" w:sz="4" w:space="0" w:color="auto"/>
              <w:bottom w:val="single" w:sz="4" w:space="0" w:color="auto"/>
              <w:right w:val="single" w:sz="4" w:space="0" w:color="auto"/>
            </w:tcBorders>
            <w:noWrap/>
            <w:hideMark/>
          </w:tcPr>
          <w:p w14:paraId="3F293C7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2C008515" w14:textId="77777777" w:rsidR="002817C4" w:rsidRDefault="002817C4" w:rsidP="004C146C">
            <w:pPr>
              <w:spacing w:line="240" w:lineRule="auto"/>
              <w:rPr>
                <w:lang w:eastAsia="lt-LT"/>
              </w:rPr>
            </w:pPr>
            <w:r>
              <w:rPr>
                <w:lang w:eastAsia="lt-LT"/>
              </w:rPr>
              <w:t>1,7</w:t>
            </w:r>
          </w:p>
        </w:tc>
        <w:tc>
          <w:tcPr>
            <w:tcW w:w="766" w:type="dxa"/>
            <w:tcBorders>
              <w:top w:val="single" w:sz="4" w:space="0" w:color="auto"/>
              <w:left w:val="single" w:sz="4" w:space="0" w:color="auto"/>
              <w:bottom w:val="single" w:sz="4" w:space="0" w:color="auto"/>
              <w:right w:val="single" w:sz="4" w:space="0" w:color="auto"/>
            </w:tcBorders>
            <w:noWrap/>
            <w:hideMark/>
          </w:tcPr>
          <w:p w14:paraId="2AFE3BC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64880F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6882945" w14:textId="77777777" w:rsidR="002817C4" w:rsidRDefault="002817C4" w:rsidP="004C146C">
            <w:pPr>
              <w:spacing w:line="240" w:lineRule="auto"/>
              <w:rPr>
                <w:lang w:eastAsia="lt-LT"/>
              </w:rPr>
            </w:pPr>
            <w:r>
              <w:rPr>
                <w:lang w:eastAsia="lt-LT"/>
              </w:rPr>
              <w:t>1,7</w:t>
            </w:r>
          </w:p>
        </w:tc>
        <w:tc>
          <w:tcPr>
            <w:tcW w:w="866" w:type="dxa"/>
            <w:tcBorders>
              <w:top w:val="single" w:sz="4" w:space="0" w:color="auto"/>
              <w:left w:val="single" w:sz="4" w:space="0" w:color="auto"/>
              <w:bottom w:val="single" w:sz="4" w:space="0" w:color="auto"/>
              <w:right w:val="single" w:sz="4" w:space="0" w:color="auto"/>
            </w:tcBorders>
            <w:noWrap/>
            <w:hideMark/>
          </w:tcPr>
          <w:p w14:paraId="40A4160E"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1EEF6B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77ADBC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F4F899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95F17C9" w14:textId="77777777" w:rsidR="002817C4" w:rsidRDefault="002817C4" w:rsidP="004C146C">
            <w:pPr>
              <w:spacing w:line="240" w:lineRule="auto"/>
              <w:rPr>
                <w:lang w:eastAsia="lt-LT"/>
              </w:rPr>
            </w:pPr>
            <w:r>
              <w:rPr>
                <w:lang w:eastAsia="lt-LT"/>
              </w:rPr>
              <w:t>-1,7</w:t>
            </w:r>
          </w:p>
        </w:tc>
        <w:tc>
          <w:tcPr>
            <w:tcW w:w="833" w:type="dxa"/>
            <w:tcBorders>
              <w:top w:val="single" w:sz="4" w:space="0" w:color="auto"/>
              <w:left w:val="single" w:sz="4" w:space="0" w:color="auto"/>
              <w:bottom w:val="single" w:sz="4" w:space="0" w:color="auto"/>
              <w:right w:val="single" w:sz="4" w:space="0" w:color="auto"/>
            </w:tcBorders>
            <w:noWrap/>
            <w:hideMark/>
          </w:tcPr>
          <w:p w14:paraId="00206C5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6E9E64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63512DC" w14:textId="77777777" w:rsidR="002817C4" w:rsidRDefault="002817C4" w:rsidP="004C146C">
            <w:pPr>
              <w:spacing w:line="240" w:lineRule="auto"/>
              <w:rPr>
                <w:lang w:eastAsia="lt-LT"/>
              </w:rPr>
            </w:pPr>
            <w:r>
              <w:rPr>
                <w:lang w:eastAsia="lt-LT"/>
              </w:rPr>
              <w:t>-1,7</w:t>
            </w:r>
          </w:p>
        </w:tc>
      </w:tr>
      <w:tr w:rsidR="002817C4" w14:paraId="7E329976"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F914A2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3D60917"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0527922C" w14:textId="77777777" w:rsidR="002817C4" w:rsidRDefault="002817C4" w:rsidP="004C146C">
            <w:pPr>
              <w:spacing w:line="240" w:lineRule="auto"/>
              <w:rPr>
                <w:lang w:eastAsia="lt-LT"/>
              </w:rPr>
            </w:pPr>
            <w:r>
              <w:rPr>
                <w:lang w:eastAsia="lt-LT"/>
              </w:rPr>
              <w:t>113,8</w:t>
            </w:r>
          </w:p>
        </w:tc>
        <w:tc>
          <w:tcPr>
            <w:tcW w:w="766" w:type="dxa"/>
            <w:tcBorders>
              <w:top w:val="single" w:sz="4" w:space="0" w:color="auto"/>
              <w:left w:val="single" w:sz="4" w:space="0" w:color="auto"/>
              <w:bottom w:val="single" w:sz="4" w:space="0" w:color="auto"/>
              <w:right w:val="single" w:sz="4" w:space="0" w:color="auto"/>
            </w:tcBorders>
            <w:noWrap/>
            <w:hideMark/>
          </w:tcPr>
          <w:p w14:paraId="5A1F5B2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FF8D7B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8783437" w14:textId="77777777" w:rsidR="002817C4" w:rsidRDefault="002817C4" w:rsidP="004C146C">
            <w:pPr>
              <w:spacing w:line="240" w:lineRule="auto"/>
              <w:rPr>
                <w:lang w:eastAsia="lt-LT"/>
              </w:rPr>
            </w:pPr>
            <w:r>
              <w:rPr>
                <w:lang w:eastAsia="lt-LT"/>
              </w:rPr>
              <w:t>113,8</w:t>
            </w:r>
          </w:p>
        </w:tc>
        <w:tc>
          <w:tcPr>
            <w:tcW w:w="866" w:type="dxa"/>
            <w:tcBorders>
              <w:top w:val="single" w:sz="4" w:space="0" w:color="auto"/>
              <w:left w:val="single" w:sz="4" w:space="0" w:color="auto"/>
              <w:bottom w:val="single" w:sz="4" w:space="0" w:color="auto"/>
              <w:right w:val="single" w:sz="4" w:space="0" w:color="auto"/>
            </w:tcBorders>
            <w:noWrap/>
            <w:hideMark/>
          </w:tcPr>
          <w:p w14:paraId="0677E665" w14:textId="77777777" w:rsidR="002817C4" w:rsidRDefault="002817C4" w:rsidP="004C146C">
            <w:pPr>
              <w:spacing w:line="240" w:lineRule="auto"/>
              <w:rPr>
                <w:lang w:eastAsia="lt-LT"/>
              </w:rPr>
            </w:pPr>
            <w:r>
              <w:rPr>
                <w:lang w:eastAsia="lt-LT"/>
              </w:rPr>
              <w:t>928,0</w:t>
            </w:r>
          </w:p>
        </w:tc>
        <w:tc>
          <w:tcPr>
            <w:tcW w:w="866" w:type="dxa"/>
            <w:tcBorders>
              <w:top w:val="single" w:sz="4" w:space="0" w:color="auto"/>
              <w:left w:val="single" w:sz="4" w:space="0" w:color="auto"/>
              <w:bottom w:val="single" w:sz="4" w:space="0" w:color="auto"/>
              <w:right w:val="single" w:sz="4" w:space="0" w:color="auto"/>
            </w:tcBorders>
            <w:noWrap/>
            <w:hideMark/>
          </w:tcPr>
          <w:p w14:paraId="40CE5DF3"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7F7020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A159CB5" w14:textId="77777777" w:rsidR="002817C4" w:rsidRDefault="002817C4" w:rsidP="004C146C">
            <w:pPr>
              <w:spacing w:line="240" w:lineRule="auto"/>
              <w:rPr>
                <w:lang w:eastAsia="lt-LT"/>
              </w:rPr>
            </w:pPr>
            <w:r>
              <w:rPr>
                <w:lang w:eastAsia="lt-LT"/>
              </w:rPr>
              <w:t>928,0</w:t>
            </w:r>
          </w:p>
        </w:tc>
        <w:tc>
          <w:tcPr>
            <w:tcW w:w="833" w:type="dxa"/>
            <w:tcBorders>
              <w:top w:val="single" w:sz="4" w:space="0" w:color="auto"/>
              <w:left w:val="single" w:sz="4" w:space="0" w:color="auto"/>
              <w:bottom w:val="single" w:sz="4" w:space="0" w:color="auto"/>
              <w:right w:val="single" w:sz="4" w:space="0" w:color="auto"/>
            </w:tcBorders>
            <w:noWrap/>
            <w:hideMark/>
          </w:tcPr>
          <w:p w14:paraId="5A29C79C" w14:textId="77777777" w:rsidR="002817C4" w:rsidRDefault="002817C4" w:rsidP="004C146C">
            <w:pPr>
              <w:spacing w:line="240" w:lineRule="auto"/>
              <w:rPr>
                <w:lang w:eastAsia="lt-LT"/>
              </w:rPr>
            </w:pPr>
            <w:r>
              <w:rPr>
                <w:lang w:eastAsia="lt-LT"/>
              </w:rPr>
              <w:t>814,2</w:t>
            </w:r>
          </w:p>
        </w:tc>
        <w:tc>
          <w:tcPr>
            <w:tcW w:w="833" w:type="dxa"/>
            <w:tcBorders>
              <w:top w:val="single" w:sz="4" w:space="0" w:color="auto"/>
              <w:left w:val="single" w:sz="4" w:space="0" w:color="auto"/>
              <w:bottom w:val="single" w:sz="4" w:space="0" w:color="auto"/>
              <w:right w:val="single" w:sz="4" w:space="0" w:color="auto"/>
            </w:tcBorders>
            <w:noWrap/>
            <w:hideMark/>
          </w:tcPr>
          <w:p w14:paraId="0FDB8F2E"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510939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7FA73A1" w14:textId="77777777" w:rsidR="002817C4" w:rsidRDefault="002817C4" w:rsidP="004C146C">
            <w:pPr>
              <w:spacing w:line="240" w:lineRule="auto"/>
              <w:rPr>
                <w:lang w:eastAsia="lt-LT"/>
              </w:rPr>
            </w:pPr>
            <w:r>
              <w:rPr>
                <w:lang w:eastAsia="lt-LT"/>
              </w:rPr>
              <w:t>814,2</w:t>
            </w:r>
          </w:p>
        </w:tc>
      </w:tr>
      <w:tr w:rsidR="002817C4" w14:paraId="61AA92EC"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63649FC"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BC14E26"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61DFB62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E5D139F"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3C69FD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EED63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69CF764" w14:textId="77777777" w:rsidR="002817C4" w:rsidRDefault="002817C4" w:rsidP="004C146C">
            <w:pPr>
              <w:spacing w:line="240" w:lineRule="auto"/>
              <w:rPr>
                <w:lang w:eastAsia="lt-LT"/>
              </w:rPr>
            </w:pPr>
            <w:r>
              <w:rPr>
                <w:lang w:eastAsia="lt-LT"/>
              </w:rPr>
              <w:t>229,9</w:t>
            </w:r>
          </w:p>
        </w:tc>
        <w:tc>
          <w:tcPr>
            <w:tcW w:w="866" w:type="dxa"/>
            <w:tcBorders>
              <w:top w:val="single" w:sz="4" w:space="0" w:color="auto"/>
              <w:left w:val="single" w:sz="4" w:space="0" w:color="auto"/>
              <w:bottom w:val="single" w:sz="4" w:space="0" w:color="auto"/>
              <w:right w:val="single" w:sz="4" w:space="0" w:color="auto"/>
            </w:tcBorders>
            <w:noWrap/>
            <w:hideMark/>
          </w:tcPr>
          <w:p w14:paraId="1ECB710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DBBC7C5"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7EBD38B" w14:textId="77777777" w:rsidR="002817C4" w:rsidRDefault="002817C4" w:rsidP="004C146C">
            <w:pPr>
              <w:spacing w:line="240" w:lineRule="auto"/>
              <w:rPr>
                <w:lang w:eastAsia="lt-LT"/>
              </w:rPr>
            </w:pPr>
            <w:r>
              <w:rPr>
                <w:lang w:eastAsia="lt-LT"/>
              </w:rPr>
              <w:t>229,9</w:t>
            </w:r>
          </w:p>
        </w:tc>
        <w:tc>
          <w:tcPr>
            <w:tcW w:w="833" w:type="dxa"/>
            <w:tcBorders>
              <w:top w:val="single" w:sz="4" w:space="0" w:color="auto"/>
              <w:left w:val="single" w:sz="4" w:space="0" w:color="auto"/>
              <w:bottom w:val="single" w:sz="4" w:space="0" w:color="auto"/>
              <w:right w:val="single" w:sz="4" w:space="0" w:color="auto"/>
            </w:tcBorders>
            <w:noWrap/>
            <w:hideMark/>
          </w:tcPr>
          <w:p w14:paraId="1D1F4275" w14:textId="77777777" w:rsidR="002817C4" w:rsidRDefault="002817C4" w:rsidP="004C146C">
            <w:pPr>
              <w:spacing w:line="240" w:lineRule="auto"/>
              <w:rPr>
                <w:lang w:eastAsia="lt-LT"/>
              </w:rPr>
            </w:pPr>
            <w:r>
              <w:rPr>
                <w:lang w:eastAsia="lt-LT"/>
              </w:rPr>
              <w:t>229,9</w:t>
            </w:r>
          </w:p>
        </w:tc>
        <w:tc>
          <w:tcPr>
            <w:tcW w:w="833" w:type="dxa"/>
            <w:tcBorders>
              <w:top w:val="single" w:sz="4" w:space="0" w:color="auto"/>
              <w:left w:val="single" w:sz="4" w:space="0" w:color="auto"/>
              <w:bottom w:val="single" w:sz="4" w:space="0" w:color="auto"/>
              <w:right w:val="single" w:sz="4" w:space="0" w:color="auto"/>
            </w:tcBorders>
            <w:noWrap/>
            <w:hideMark/>
          </w:tcPr>
          <w:p w14:paraId="53453681"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2148CEF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1382330" w14:textId="77777777" w:rsidR="002817C4" w:rsidRDefault="002817C4" w:rsidP="004C146C">
            <w:pPr>
              <w:spacing w:line="240" w:lineRule="auto"/>
              <w:rPr>
                <w:lang w:eastAsia="lt-LT"/>
              </w:rPr>
            </w:pPr>
            <w:r>
              <w:rPr>
                <w:lang w:eastAsia="lt-LT"/>
              </w:rPr>
              <w:t>229,9</w:t>
            </w:r>
          </w:p>
        </w:tc>
      </w:tr>
      <w:tr w:rsidR="002817C4" w14:paraId="42C31D3F"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7D34133"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E792230"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78214B0C" w14:textId="77777777" w:rsidR="002817C4" w:rsidRDefault="002817C4" w:rsidP="004C146C">
            <w:pPr>
              <w:spacing w:line="240" w:lineRule="auto"/>
              <w:rPr>
                <w:lang w:eastAsia="lt-LT"/>
              </w:rPr>
            </w:pPr>
            <w:r>
              <w:rPr>
                <w:lang w:eastAsia="lt-LT"/>
              </w:rPr>
              <w:t>115,5</w:t>
            </w:r>
          </w:p>
        </w:tc>
        <w:tc>
          <w:tcPr>
            <w:tcW w:w="766" w:type="dxa"/>
            <w:tcBorders>
              <w:top w:val="single" w:sz="4" w:space="0" w:color="auto"/>
              <w:left w:val="single" w:sz="4" w:space="0" w:color="auto"/>
              <w:bottom w:val="single" w:sz="4" w:space="0" w:color="auto"/>
              <w:right w:val="single" w:sz="4" w:space="0" w:color="auto"/>
            </w:tcBorders>
            <w:noWrap/>
            <w:hideMark/>
          </w:tcPr>
          <w:p w14:paraId="304913B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E86B6E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1230706" w14:textId="77777777" w:rsidR="002817C4" w:rsidRDefault="002817C4" w:rsidP="004C146C">
            <w:pPr>
              <w:spacing w:line="240" w:lineRule="auto"/>
              <w:rPr>
                <w:lang w:eastAsia="lt-LT"/>
              </w:rPr>
            </w:pPr>
            <w:r>
              <w:rPr>
                <w:lang w:eastAsia="lt-LT"/>
              </w:rPr>
              <w:t>115,5</w:t>
            </w:r>
          </w:p>
        </w:tc>
        <w:tc>
          <w:tcPr>
            <w:tcW w:w="866" w:type="dxa"/>
            <w:tcBorders>
              <w:top w:val="single" w:sz="4" w:space="0" w:color="auto"/>
              <w:left w:val="single" w:sz="4" w:space="0" w:color="auto"/>
              <w:bottom w:val="single" w:sz="4" w:space="0" w:color="auto"/>
              <w:right w:val="single" w:sz="4" w:space="0" w:color="auto"/>
            </w:tcBorders>
            <w:noWrap/>
            <w:hideMark/>
          </w:tcPr>
          <w:p w14:paraId="07D11BAB" w14:textId="77777777" w:rsidR="002817C4" w:rsidRDefault="002817C4" w:rsidP="004C146C">
            <w:pPr>
              <w:spacing w:line="240" w:lineRule="auto"/>
              <w:rPr>
                <w:lang w:eastAsia="lt-LT"/>
              </w:rPr>
            </w:pPr>
            <w:r>
              <w:rPr>
                <w:lang w:eastAsia="lt-LT"/>
              </w:rPr>
              <w:t>1157,9</w:t>
            </w:r>
          </w:p>
        </w:tc>
        <w:tc>
          <w:tcPr>
            <w:tcW w:w="866" w:type="dxa"/>
            <w:tcBorders>
              <w:top w:val="single" w:sz="4" w:space="0" w:color="auto"/>
              <w:left w:val="single" w:sz="4" w:space="0" w:color="auto"/>
              <w:bottom w:val="single" w:sz="4" w:space="0" w:color="auto"/>
              <w:right w:val="single" w:sz="4" w:space="0" w:color="auto"/>
            </w:tcBorders>
            <w:noWrap/>
            <w:hideMark/>
          </w:tcPr>
          <w:p w14:paraId="7C1F2238"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170B9E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C989A9F" w14:textId="77777777" w:rsidR="002817C4" w:rsidRDefault="002817C4" w:rsidP="004C146C">
            <w:pPr>
              <w:spacing w:line="240" w:lineRule="auto"/>
              <w:rPr>
                <w:lang w:eastAsia="lt-LT"/>
              </w:rPr>
            </w:pPr>
            <w:r>
              <w:rPr>
                <w:lang w:eastAsia="lt-LT"/>
              </w:rPr>
              <w:t>1157,9</w:t>
            </w:r>
          </w:p>
        </w:tc>
        <w:tc>
          <w:tcPr>
            <w:tcW w:w="833" w:type="dxa"/>
            <w:tcBorders>
              <w:top w:val="single" w:sz="4" w:space="0" w:color="auto"/>
              <w:left w:val="single" w:sz="4" w:space="0" w:color="auto"/>
              <w:bottom w:val="single" w:sz="4" w:space="0" w:color="auto"/>
              <w:right w:val="single" w:sz="4" w:space="0" w:color="auto"/>
            </w:tcBorders>
            <w:noWrap/>
            <w:hideMark/>
          </w:tcPr>
          <w:p w14:paraId="3570BF72" w14:textId="77777777" w:rsidR="002817C4" w:rsidRDefault="002817C4" w:rsidP="004C146C">
            <w:pPr>
              <w:spacing w:line="240" w:lineRule="auto"/>
              <w:rPr>
                <w:lang w:eastAsia="lt-LT"/>
              </w:rPr>
            </w:pPr>
            <w:r>
              <w:rPr>
                <w:lang w:eastAsia="lt-LT"/>
              </w:rPr>
              <w:t>1042,4</w:t>
            </w:r>
          </w:p>
        </w:tc>
        <w:tc>
          <w:tcPr>
            <w:tcW w:w="833" w:type="dxa"/>
            <w:tcBorders>
              <w:top w:val="single" w:sz="4" w:space="0" w:color="auto"/>
              <w:left w:val="single" w:sz="4" w:space="0" w:color="auto"/>
              <w:bottom w:val="single" w:sz="4" w:space="0" w:color="auto"/>
              <w:right w:val="single" w:sz="4" w:space="0" w:color="auto"/>
            </w:tcBorders>
            <w:noWrap/>
            <w:hideMark/>
          </w:tcPr>
          <w:p w14:paraId="416D51A7"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9E25A53"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BAFCFC9" w14:textId="77777777" w:rsidR="002817C4" w:rsidRDefault="002817C4" w:rsidP="004C146C">
            <w:pPr>
              <w:spacing w:line="240" w:lineRule="auto"/>
              <w:rPr>
                <w:lang w:eastAsia="lt-LT"/>
              </w:rPr>
            </w:pPr>
            <w:r>
              <w:rPr>
                <w:lang w:eastAsia="lt-LT"/>
              </w:rPr>
              <w:t>1042,4</w:t>
            </w:r>
          </w:p>
        </w:tc>
      </w:tr>
      <w:tr w:rsidR="002817C4" w14:paraId="323BDC85" w14:textId="77777777" w:rsidTr="004C146C">
        <w:trPr>
          <w:cantSplit/>
          <w:trHeight w:val="765"/>
        </w:trPr>
        <w:tc>
          <w:tcPr>
            <w:tcW w:w="3916" w:type="dxa"/>
            <w:vMerge w:val="restart"/>
            <w:tcBorders>
              <w:top w:val="single" w:sz="4" w:space="0" w:color="auto"/>
              <w:left w:val="single" w:sz="4" w:space="0" w:color="auto"/>
              <w:bottom w:val="single" w:sz="4" w:space="0" w:color="auto"/>
              <w:right w:val="single" w:sz="4" w:space="0" w:color="auto"/>
            </w:tcBorders>
            <w:hideMark/>
          </w:tcPr>
          <w:p w14:paraId="5245E1D0" w14:textId="77777777" w:rsidR="002817C4" w:rsidRDefault="002817C4">
            <w:pPr>
              <w:spacing w:line="240" w:lineRule="auto"/>
              <w:rPr>
                <w:lang w:eastAsia="lt-LT"/>
              </w:rPr>
            </w:pPr>
            <w:r>
              <w:rPr>
                <w:lang w:eastAsia="lt-LT"/>
              </w:rPr>
              <w:t xml:space="preserve">Valdymo sistemos su viešojo transporto prioritetu programinės įrangos diegimas ir priežiūros paslaugos </w:t>
            </w:r>
          </w:p>
        </w:tc>
        <w:tc>
          <w:tcPr>
            <w:tcW w:w="1017" w:type="dxa"/>
            <w:tcBorders>
              <w:top w:val="single" w:sz="4" w:space="0" w:color="auto"/>
              <w:left w:val="single" w:sz="4" w:space="0" w:color="auto"/>
              <w:bottom w:val="single" w:sz="4" w:space="0" w:color="auto"/>
              <w:right w:val="single" w:sz="4" w:space="0" w:color="auto"/>
            </w:tcBorders>
            <w:noWrap/>
            <w:hideMark/>
          </w:tcPr>
          <w:p w14:paraId="5DF4BFED"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1173DF5C" w14:textId="77777777" w:rsidR="002817C4" w:rsidRDefault="002817C4" w:rsidP="004C146C">
            <w:pPr>
              <w:spacing w:line="240" w:lineRule="auto"/>
              <w:rPr>
                <w:lang w:eastAsia="lt-LT"/>
              </w:rPr>
            </w:pPr>
            <w:r>
              <w:rPr>
                <w:lang w:eastAsia="lt-LT"/>
              </w:rPr>
              <w:t>179,5</w:t>
            </w:r>
          </w:p>
        </w:tc>
        <w:tc>
          <w:tcPr>
            <w:tcW w:w="766" w:type="dxa"/>
            <w:tcBorders>
              <w:top w:val="single" w:sz="4" w:space="0" w:color="auto"/>
              <w:left w:val="single" w:sz="4" w:space="0" w:color="auto"/>
              <w:bottom w:val="single" w:sz="4" w:space="0" w:color="auto"/>
              <w:right w:val="single" w:sz="4" w:space="0" w:color="auto"/>
            </w:tcBorders>
            <w:noWrap/>
            <w:hideMark/>
          </w:tcPr>
          <w:p w14:paraId="254C945B" w14:textId="77777777" w:rsidR="002817C4" w:rsidRDefault="002817C4" w:rsidP="004C146C">
            <w:pPr>
              <w:spacing w:line="240" w:lineRule="auto"/>
              <w:rPr>
                <w:lang w:eastAsia="lt-LT"/>
              </w:rPr>
            </w:pPr>
            <w:r>
              <w:rPr>
                <w:lang w:eastAsia="lt-LT"/>
              </w:rPr>
              <w:t>122,0</w:t>
            </w:r>
          </w:p>
        </w:tc>
        <w:tc>
          <w:tcPr>
            <w:tcW w:w="566" w:type="dxa"/>
            <w:tcBorders>
              <w:top w:val="single" w:sz="4" w:space="0" w:color="auto"/>
              <w:left w:val="single" w:sz="4" w:space="0" w:color="auto"/>
              <w:bottom w:val="single" w:sz="4" w:space="0" w:color="auto"/>
              <w:right w:val="single" w:sz="4" w:space="0" w:color="auto"/>
            </w:tcBorders>
            <w:noWrap/>
            <w:hideMark/>
          </w:tcPr>
          <w:p w14:paraId="05E428E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D02B29D" w14:textId="77777777" w:rsidR="002817C4" w:rsidRDefault="002817C4" w:rsidP="004C146C">
            <w:pPr>
              <w:spacing w:line="240" w:lineRule="auto"/>
              <w:rPr>
                <w:lang w:eastAsia="lt-LT"/>
              </w:rPr>
            </w:pPr>
            <w:r>
              <w:rPr>
                <w:lang w:eastAsia="lt-LT"/>
              </w:rPr>
              <w:t>57,5</w:t>
            </w:r>
          </w:p>
        </w:tc>
        <w:tc>
          <w:tcPr>
            <w:tcW w:w="866" w:type="dxa"/>
            <w:tcBorders>
              <w:top w:val="single" w:sz="4" w:space="0" w:color="auto"/>
              <w:left w:val="single" w:sz="4" w:space="0" w:color="auto"/>
              <w:bottom w:val="single" w:sz="4" w:space="0" w:color="auto"/>
              <w:right w:val="single" w:sz="4" w:space="0" w:color="auto"/>
            </w:tcBorders>
            <w:noWrap/>
            <w:hideMark/>
          </w:tcPr>
          <w:p w14:paraId="0B8AF273" w14:textId="77777777" w:rsidR="002817C4" w:rsidRDefault="002817C4" w:rsidP="004C146C">
            <w:pPr>
              <w:spacing w:line="240" w:lineRule="auto"/>
              <w:rPr>
                <w:lang w:eastAsia="lt-LT"/>
              </w:rPr>
            </w:pPr>
            <w:r>
              <w:rPr>
                <w:lang w:eastAsia="lt-LT"/>
              </w:rPr>
              <w:t>133,1</w:t>
            </w:r>
          </w:p>
        </w:tc>
        <w:tc>
          <w:tcPr>
            <w:tcW w:w="866" w:type="dxa"/>
            <w:tcBorders>
              <w:top w:val="single" w:sz="4" w:space="0" w:color="auto"/>
              <w:left w:val="single" w:sz="4" w:space="0" w:color="auto"/>
              <w:bottom w:val="single" w:sz="4" w:space="0" w:color="auto"/>
              <w:right w:val="single" w:sz="4" w:space="0" w:color="auto"/>
            </w:tcBorders>
            <w:noWrap/>
            <w:hideMark/>
          </w:tcPr>
          <w:p w14:paraId="6C83EF34" w14:textId="77777777" w:rsidR="002817C4" w:rsidRDefault="002817C4" w:rsidP="004C146C">
            <w:pPr>
              <w:spacing w:line="240" w:lineRule="auto"/>
              <w:rPr>
                <w:lang w:eastAsia="lt-LT"/>
              </w:rPr>
            </w:pPr>
            <w:r>
              <w:rPr>
                <w:lang w:eastAsia="lt-LT"/>
              </w:rPr>
              <w:t>133,1</w:t>
            </w:r>
          </w:p>
        </w:tc>
        <w:tc>
          <w:tcPr>
            <w:tcW w:w="566" w:type="dxa"/>
            <w:tcBorders>
              <w:top w:val="single" w:sz="4" w:space="0" w:color="auto"/>
              <w:left w:val="single" w:sz="4" w:space="0" w:color="auto"/>
              <w:bottom w:val="single" w:sz="4" w:space="0" w:color="auto"/>
              <w:right w:val="single" w:sz="4" w:space="0" w:color="auto"/>
            </w:tcBorders>
            <w:noWrap/>
            <w:hideMark/>
          </w:tcPr>
          <w:p w14:paraId="1C7C9E6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3D54FF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968ED26" w14:textId="77777777" w:rsidR="002817C4" w:rsidRDefault="002817C4" w:rsidP="004C146C">
            <w:pPr>
              <w:spacing w:line="240" w:lineRule="auto"/>
              <w:rPr>
                <w:lang w:eastAsia="lt-LT"/>
              </w:rPr>
            </w:pPr>
            <w:r>
              <w:rPr>
                <w:lang w:eastAsia="lt-LT"/>
              </w:rPr>
              <w:t>-46,4</w:t>
            </w:r>
          </w:p>
        </w:tc>
        <w:tc>
          <w:tcPr>
            <w:tcW w:w="833" w:type="dxa"/>
            <w:tcBorders>
              <w:top w:val="single" w:sz="4" w:space="0" w:color="auto"/>
              <w:left w:val="single" w:sz="4" w:space="0" w:color="auto"/>
              <w:bottom w:val="single" w:sz="4" w:space="0" w:color="auto"/>
              <w:right w:val="single" w:sz="4" w:space="0" w:color="auto"/>
            </w:tcBorders>
            <w:noWrap/>
            <w:hideMark/>
          </w:tcPr>
          <w:p w14:paraId="295EBCEC" w14:textId="77777777" w:rsidR="002817C4" w:rsidRDefault="002817C4" w:rsidP="004C146C">
            <w:pPr>
              <w:spacing w:line="240" w:lineRule="auto"/>
              <w:rPr>
                <w:lang w:eastAsia="lt-LT"/>
              </w:rPr>
            </w:pPr>
            <w:r>
              <w:rPr>
                <w:lang w:eastAsia="lt-LT"/>
              </w:rPr>
              <w:t>11,1</w:t>
            </w:r>
          </w:p>
        </w:tc>
        <w:tc>
          <w:tcPr>
            <w:tcW w:w="533" w:type="dxa"/>
            <w:tcBorders>
              <w:top w:val="single" w:sz="4" w:space="0" w:color="auto"/>
              <w:left w:val="single" w:sz="4" w:space="0" w:color="auto"/>
              <w:bottom w:val="single" w:sz="4" w:space="0" w:color="auto"/>
              <w:right w:val="single" w:sz="4" w:space="0" w:color="auto"/>
            </w:tcBorders>
            <w:noWrap/>
            <w:hideMark/>
          </w:tcPr>
          <w:p w14:paraId="328275B6"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EAA800" w14:textId="77777777" w:rsidR="002817C4" w:rsidRDefault="002817C4" w:rsidP="004C146C">
            <w:pPr>
              <w:spacing w:line="240" w:lineRule="auto"/>
              <w:rPr>
                <w:lang w:eastAsia="lt-LT"/>
              </w:rPr>
            </w:pPr>
            <w:r>
              <w:rPr>
                <w:lang w:eastAsia="lt-LT"/>
              </w:rPr>
              <w:t>-57,5</w:t>
            </w:r>
          </w:p>
        </w:tc>
      </w:tr>
      <w:tr w:rsidR="002817C4" w14:paraId="7BBE6351"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3D87AFF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9763B73"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67D35E67" w14:textId="77777777" w:rsidR="002817C4" w:rsidRDefault="002817C4" w:rsidP="004C146C">
            <w:pPr>
              <w:spacing w:line="240" w:lineRule="auto"/>
              <w:rPr>
                <w:lang w:eastAsia="lt-LT"/>
              </w:rPr>
            </w:pPr>
            <w:r>
              <w:rPr>
                <w:lang w:eastAsia="lt-LT"/>
              </w:rPr>
              <w:t>363,6</w:t>
            </w:r>
          </w:p>
        </w:tc>
        <w:tc>
          <w:tcPr>
            <w:tcW w:w="766" w:type="dxa"/>
            <w:tcBorders>
              <w:top w:val="single" w:sz="4" w:space="0" w:color="auto"/>
              <w:left w:val="single" w:sz="4" w:space="0" w:color="auto"/>
              <w:bottom w:val="single" w:sz="4" w:space="0" w:color="auto"/>
              <w:right w:val="single" w:sz="4" w:space="0" w:color="auto"/>
            </w:tcBorders>
            <w:noWrap/>
            <w:hideMark/>
          </w:tcPr>
          <w:p w14:paraId="32D97507"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5B6B5EB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11C7B47" w14:textId="77777777" w:rsidR="002817C4" w:rsidRDefault="002817C4" w:rsidP="004C146C">
            <w:pPr>
              <w:spacing w:line="240" w:lineRule="auto"/>
              <w:rPr>
                <w:lang w:eastAsia="lt-LT"/>
              </w:rPr>
            </w:pPr>
            <w:r>
              <w:rPr>
                <w:lang w:eastAsia="lt-LT"/>
              </w:rPr>
              <w:t>363,6</w:t>
            </w:r>
          </w:p>
        </w:tc>
        <w:tc>
          <w:tcPr>
            <w:tcW w:w="866" w:type="dxa"/>
            <w:tcBorders>
              <w:top w:val="single" w:sz="4" w:space="0" w:color="auto"/>
              <w:left w:val="single" w:sz="4" w:space="0" w:color="auto"/>
              <w:bottom w:val="single" w:sz="4" w:space="0" w:color="auto"/>
              <w:right w:val="single" w:sz="4" w:space="0" w:color="auto"/>
            </w:tcBorders>
            <w:noWrap/>
            <w:hideMark/>
          </w:tcPr>
          <w:p w14:paraId="7CB21780"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73C78F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5FA8CE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FC5196"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5D2AEE6" w14:textId="77777777" w:rsidR="002817C4" w:rsidRDefault="002817C4" w:rsidP="004C146C">
            <w:pPr>
              <w:spacing w:line="240" w:lineRule="auto"/>
              <w:rPr>
                <w:lang w:eastAsia="lt-LT"/>
              </w:rPr>
            </w:pPr>
            <w:r>
              <w:rPr>
                <w:lang w:eastAsia="lt-LT"/>
              </w:rPr>
              <w:t>-363,6</w:t>
            </w:r>
          </w:p>
        </w:tc>
        <w:tc>
          <w:tcPr>
            <w:tcW w:w="833" w:type="dxa"/>
            <w:tcBorders>
              <w:top w:val="single" w:sz="4" w:space="0" w:color="auto"/>
              <w:left w:val="single" w:sz="4" w:space="0" w:color="auto"/>
              <w:bottom w:val="single" w:sz="4" w:space="0" w:color="auto"/>
              <w:right w:val="single" w:sz="4" w:space="0" w:color="auto"/>
            </w:tcBorders>
            <w:noWrap/>
            <w:hideMark/>
          </w:tcPr>
          <w:p w14:paraId="5E8C8B5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0CB588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40F5862" w14:textId="77777777" w:rsidR="002817C4" w:rsidRDefault="002817C4" w:rsidP="004C146C">
            <w:pPr>
              <w:spacing w:line="240" w:lineRule="auto"/>
              <w:rPr>
                <w:lang w:eastAsia="lt-LT"/>
              </w:rPr>
            </w:pPr>
            <w:r>
              <w:rPr>
                <w:lang w:eastAsia="lt-LT"/>
              </w:rPr>
              <w:t>-363,6</w:t>
            </w:r>
          </w:p>
        </w:tc>
      </w:tr>
      <w:tr w:rsidR="002817C4" w14:paraId="192CFD7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1F511B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1B5538D"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453194B" w14:textId="77777777" w:rsidR="002817C4" w:rsidRDefault="002817C4" w:rsidP="004C146C">
            <w:pPr>
              <w:spacing w:line="240" w:lineRule="auto"/>
              <w:rPr>
                <w:lang w:eastAsia="lt-LT"/>
              </w:rPr>
            </w:pPr>
            <w:r>
              <w:rPr>
                <w:lang w:eastAsia="lt-LT"/>
              </w:rPr>
              <w:t>543,1</w:t>
            </w:r>
          </w:p>
        </w:tc>
        <w:tc>
          <w:tcPr>
            <w:tcW w:w="766" w:type="dxa"/>
            <w:tcBorders>
              <w:top w:val="single" w:sz="4" w:space="0" w:color="auto"/>
              <w:left w:val="single" w:sz="4" w:space="0" w:color="auto"/>
              <w:bottom w:val="single" w:sz="4" w:space="0" w:color="auto"/>
              <w:right w:val="single" w:sz="4" w:space="0" w:color="auto"/>
            </w:tcBorders>
            <w:noWrap/>
            <w:hideMark/>
          </w:tcPr>
          <w:p w14:paraId="62FE409D" w14:textId="77777777" w:rsidR="002817C4" w:rsidRDefault="002817C4" w:rsidP="004C146C">
            <w:pPr>
              <w:spacing w:line="240" w:lineRule="auto"/>
              <w:rPr>
                <w:lang w:eastAsia="lt-LT"/>
              </w:rPr>
            </w:pPr>
            <w:r>
              <w:rPr>
                <w:lang w:eastAsia="lt-LT"/>
              </w:rPr>
              <w:t>122,0</w:t>
            </w:r>
          </w:p>
        </w:tc>
        <w:tc>
          <w:tcPr>
            <w:tcW w:w="566" w:type="dxa"/>
            <w:tcBorders>
              <w:top w:val="single" w:sz="4" w:space="0" w:color="auto"/>
              <w:left w:val="single" w:sz="4" w:space="0" w:color="auto"/>
              <w:bottom w:val="single" w:sz="4" w:space="0" w:color="auto"/>
              <w:right w:val="single" w:sz="4" w:space="0" w:color="auto"/>
            </w:tcBorders>
            <w:noWrap/>
            <w:hideMark/>
          </w:tcPr>
          <w:p w14:paraId="4F01B63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FB8BE31" w14:textId="77777777" w:rsidR="002817C4" w:rsidRDefault="002817C4" w:rsidP="004C146C">
            <w:pPr>
              <w:spacing w:line="240" w:lineRule="auto"/>
              <w:rPr>
                <w:lang w:eastAsia="lt-LT"/>
              </w:rPr>
            </w:pPr>
            <w:r>
              <w:rPr>
                <w:lang w:eastAsia="lt-LT"/>
              </w:rPr>
              <w:t>421,1</w:t>
            </w:r>
          </w:p>
        </w:tc>
        <w:tc>
          <w:tcPr>
            <w:tcW w:w="866" w:type="dxa"/>
            <w:tcBorders>
              <w:top w:val="single" w:sz="4" w:space="0" w:color="auto"/>
              <w:left w:val="single" w:sz="4" w:space="0" w:color="auto"/>
              <w:bottom w:val="single" w:sz="4" w:space="0" w:color="auto"/>
              <w:right w:val="single" w:sz="4" w:space="0" w:color="auto"/>
            </w:tcBorders>
            <w:noWrap/>
            <w:hideMark/>
          </w:tcPr>
          <w:p w14:paraId="3D651F97" w14:textId="77777777" w:rsidR="002817C4" w:rsidRDefault="002817C4" w:rsidP="004C146C">
            <w:pPr>
              <w:spacing w:line="240" w:lineRule="auto"/>
              <w:rPr>
                <w:lang w:eastAsia="lt-LT"/>
              </w:rPr>
            </w:pPr>
            <w:r>
              <w:rPr>
                <w:lang w:eastAsia="lt-LT"/>
              </w:rPr>
              <w:t>133,1</w:t>
            </w:r>
          </w:p>
        </w:tc>
        <w:tc>
          <w:tcPr>
            <w:tcW w:w="866" w:type="dxa"/>
            <w:tcBorders>
              <w:top w:val="single" w:sz="4" w:space="0" w:color="auto"/>
              <w:left w:val="single" w:sz="4" w:space="0" w:color="auto"/>
              <w:bottom w:val="single" w:sz="4" w:space="0" w:color="auto"/>
              <w:right w:val="single" w:sz="4" w:space="0" w:color="auto"/>
            </w:tcBorders>
            <w:noWrap/>
            <w:hideMark/>
          </w:tcPr>
          <w:p w14:paraId="6B79A9C3" w14:textId="77777777" w:rsidR="002817C4" w:rsidRDefault="002817C4" w:rsidP="004C146C">
            <w:pPr>
              <w:spacing w:line="240" w:lineRule="auto"/>
              <w:rPr>
                <w:lang w:eastAsia="lt-LT"/>
              </w:rPr>
            </w:pPr>
            <w:r>
              <w:rPr>
                <w:lang w:eastAsia="lt-LT"/>
              </w:rPr>
              <w:t>133,1</w:t>
            </w:r>
          </w:p>
        </w:tc>
        <w:tc>
          <w:tcPr>
            <w:tcW w:w="566" w:type="dxa"/>
            <w:tcBorders>
              <w:top w:val="single" w:sz="4" w:space="0" w:color="auto"/>
              <w:left w:val="single" w:sz="4" w:space="0" w:color="auto"/>
              <w:bottom w:val="single" w:sz="4" w:space="0" w:color="auto"/>
              <w:right w:val="single" w:sz="4" w:space="0" w:color="auto"/>
            </w:tcBorders>
            <w:noWrap/>
            <w:hideMark/>
          </w:tcPr>
          <w:p w14:paraId="357289B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61AE0B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02BAA24" w14:textId="77777777" w:rsidR="002817C4" w:rsidRDefault="002817C4" w:rsidP="004C146C">
            <w:pPr>
              <w:spacing w:line="240" w:lineRule="auto"/>
              <w:rPr>
                <w:lang w:eastAsia="lt-LT"/>
              </w:rPr>
            </w:pPr>
            <w:r>
              <w:rPr>
                <w:lang w:eastAsia="lt-LT"/>
              </w:rPr>
              <w:t>-410,0</w:t>
            </w:r>
          </w:p>
        </w:tc>
        <w:tc>
          <w:tcPr>
            <w:tcW w:w="833" w:type="dxa"/>
            <w:tcBorders>
              <w:top w:val="single" w:sz="4" w:space="0" w:color="auto"/>
              <w:left w:val="single" w:sz="4" w:space="0" w:color="auto"/>
              <w:bottom w:val="single" w:sz="4" w:space="0" w:color="auto"/>
              <w:right w:val="single" w:sz="4" w:space="0" w:color="auto"/>
            </w:tcBorders>
            <w:noWrap/>
            <w:hideMark/>
          </w:tcPr>
          <w:p w14:paraId="362B02DE" w14:textId="77777777" w:rsidR="002817C4" w:rsidRDefault="002817C4" w:rsidP="004C146C">
            <w:pPr>
              <w:spacing w:line="240" w:lineRule="auto"/>
              <w:rPr>
                <w:lang w:eastAsia="lt-LT"/>
              </w:rPr>
            </w:pPr>
            <w:r>
              <w:rPr>
                <w:lang w:eastAsia="lt-LT"/>
              </w:rPr>
              <w:t>11,1</w:t>
            </w:r>
          </w:p>
        </w:tc>
        <w:tc>
          <w:tcPr>
            <w:tcW w:w="533" w:type="dxa"/>
            <w:tcBorders>
              <w:top w:val="single" w:sz="4" w:space="0" w:color="auto"/>
              <w:left w:val="single" w:sz="4" w:space="0" w:color="auto"/>
              <w:bottom w:val="single" w:sz="4" w:space="0" w:color="auto"/>
              <w:right w:val="single" w:sz="4" w:space="0" w:color="auto"/>
            </w:tcBorders>
            <w:noWrap/>
            <w:hideMark/>
          </w:tcPr>
          <w:p w14:paraId="2B19C5A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6C1858C" w14:textId="77777777" w:rsidR="002817C4" w:rsidRDefault="002817C4" w:rsidP="004C146C">
            <w:pPr>
              <w:spacing w:line="240" w:lineRule="auto"/>
              <w:rPr>
                <w:lang w:eastAsia="lt-LT"/>
              </w:rPr>
            </w:pPr>
            <w:r>
              <w:rPr>
                <w:lang w:eastAsia="lt-LT"/>
              </w:rPr>
              <w:t>-421,1</w:t>
            </w:r>
          </w:p>
        </w:tc>
      </w:tr>
      <w:tr w:rsidR="002817C4" w14:paraId="3FF7FA86" w14:textId="77777777" w:rsidTr="004C146C">
        <w:trPr>
          <w:cantSplit/>
          <w:trHeight w:val="510"/>
        </w:trPr>
        <w:tc>
          <w:tcPr>
            <w:tcW w:w="3916" w:type="dxa"/>
            <w:vMerge w:val="restart"/>
            <w:tcBorders>
              <w:top w:val="single" w:sz="4" w:space="0" w:color="auto"/>
              <w:left w:val="single" w:sz="4" w:space="0" w:color="auto"/>
              <w:bottom w:val="single" w:sz="4" w:space="0" w:color="auto"/>
              <w:right w:val="single" w:sz="4" w:space="0" w:color="auto"/>
            </w:tcBorders>
            <w:hideMark/>
          </w:tcPr>
          <w:p w14:paraId="6E047B25" w14:textId="77777777" w:rsidR="002817C4" w:rsidRDefault="002817C4">
            <w:pPr>
              <w:spacing w:line="240" w:lineRule="auto"/>
              <w:rPr>
                <w:lang w:eastAsia="lt-LT"/>
              </w:rPr>
            </w:pPr>
            <w:r>
              <w:rPr>
                <w:lang w:eastAsia="lt-LT"/>
              </w:rPr>
              <w:t xml:space="preserve">Apšvietimo ir kietųjų dangų atstatymo ir įrengimo darbai </w:t>
            </w:r>
          </w:p>
        </w:tc>
        <w:tc>
          <w:tcPr>
            <w:tcW w:w="1017" w:type="dxa"/>
            <w:tcBorders>
              <w:top w:val="single" w:sz="4" w:space="0" w:color="auto"/>
              <w:left w:val="single" w:sz="4" w:space="0" w:color="auto"/>
              <w:bottom w:val="single" w:sz="4" w:space="0" w:color="auto"/>
              <w:right w:val="single" w:sz="4" w:space="0" w:color="auto"/>
            </w:tcBorders>
            <w:noWrap/>
            <w:hideMark/>
          </w:tcPr>
          <w:p w14:paraId="3CF52E22"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24F79336" w14:textId="77777777" w:rsidR="002817C4" w:rsidRDefault="002817C4" w:rsidP="004C146C">
            <w:pPr>
              <w:spacing w:line="240" w:lineRule="auto"/>
              <w:rPr>
                <w:lang w:eastAsia="lt-LT"/>
              </w:rPr>
            </w:pPr>
            <w:r>
              <w:rPr>
                <w:lang w:eastAsia="lt-LT"/>
              </w:rPr>
              <w:t>14,9</w:t>
            </w:r>
          </w:p>
        </w:tc>
        <w:tc>
          <w:tcPr>
            <w:tcW w:w="766" w:type="dxa"/>
            <w:tcBorders>
              <w:top w:val="single" w:sz="4" w:space="0" w:color="auto"/>
              <w:left w:val="single" w:sz="4" w:space="0" w:color="auto"/>
              <w:bottom w:val="single" w:sz="4" w:space="0" w:color="auto"/>
              <w:right w:val="single" w:sz="4" w:space="0" w:color="auto"/>
            </w:tcBorders>
            <w:noWrap/>
            <w:hideMark/>
          </w:tcPr>
          <w:p w14:paraId="48D755AF"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7FEF6F7"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B5513C8" w14:textId="77777777" w:rsidR="002817C4" w:rsidRDefault="002817C4" w:rsidP="004C146C">
            <w:pPr>
              <w:spacing w:line="240" w:lineRule="auto"/>
              <w:rPr>
                <w:lang w:eastAsia="lt-LT"/>
              </w:rPr>
            </w:pPr>
            <w:r>
              <w:rPr>
                <w:lang w:eastAsia="lt-LT"/>
              </w:rPr>
              <w:t>14,9</w:t>
            </w:r>
          </w:p>
        </w:tc>
        <w:tc>
          <w:tcPr>
            <w:tcW w:w="866" w:type="dxa"/>
            <w:tcBorders>
              <w:top w:val="single" w:sz="4" w:space="0" w:color="auto"/>
              <w:left w:val="single" w:sz="4" w:space="0" w:color="auto"/>
              <w:bottom w:val="single" w:sz="4" w:space="0" w:color="auto"/>
              <w:right w:val="single" w:sz="4" w:space="0" w:color="auto"/>
            </w:tcBorders>
            <w:noWrap/>
            <w:hideMark/>
          </w:tcPr>
          <w:p w14:paraId="69E4C661"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89B7891"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F6D19C8"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782F5F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66228BD9" w14:textId="77777777" w:rsidR="002817C4" w:rsidRDefault="002817C4" w:rsidP="004C146C">
            <w:pPr>
              <w:spacing w:line="240" w:lineRule="auto"/>
              <w:rPr>
                <w:lang w:eastAsia="lt-LT"/>
              </w:rPr>
            </w:pPr>
            <w:r>
              <w:rPr>
                <w:lang w:eastAsia="lt-LT"/>
              </w:rPr>
              <w:t>-14,9</w:t>
            </w:r>
          </w:p>
        </w:tc>
        <w:tc>
          <w:tcPr>
            <w:tcW w:w="833" w:type="dxa"/>
            <w:tcBorders>
              <w:top w:val="single" w:sz="4" w:space="0" w:color="auto"/>
              <w:left w:val="single" w:sz="4" w:space="0" w:color="auto"/>
              <w:bottom w:val="single" w:sz="4" w:space="0" w:color="auto"/>
              <w:right w:val="single" w:sz="4" w:space="0" w:color="auto"/>
            </w:tcBorders>
            <w:noWrap/>
            <w:hideMark/>
          </w:tcPr>
          <w:p w14:paraId="565BE77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ECC7038"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3F9C49A" w14:textId="77777777" w:rsidR="002817C4" w:rsidRDefault="002817C4" w:rsidP="004C146C">
            <w:pPr>
              <w:spacing w:line="240" w:lineRule="auto"/>
              <w:rPr>
                <w:lang w:eastAsia="lt-LT"/>
              </w:rPr>
            </w:pPr>
            <w:r>
              <w:rPr>
                <w:lang w:eastAsia="lt-LT"/>
              </w:rPr>
              <w:t>-14,9</w:t>
            </w:r>
          </w:p>
        </w:tc>
      </w:tr>
      <w:tr w:rsidR="002817C4" w14:paraId="2431F9D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752B17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A6EB9FC" w14:textId="77777777" w:rsidR="002817C4" w:rsidRDefault="002817C4" w:rsidP="004C146C">
            <w:pPr>
              <w:spacing w:line="240" w:lineRule="auto"/>
              <w:rPr>
                <w:lang w:eastAsia="lt-LT"/>
              </w:rPr>
            </w:pPr>
            <w:r>
              <w:rPr>
                <w:lang w:eastAsia="lt-LT"/>
              </w:rPr>
              <w:t>SB(ŽP)</w:t>
            </w:r>
          </w:p>
        </w:tc>
        <w:tc>
          <w:tcPr>
            <w:tcW w:w="866" w:type="dxa"/>
            <w:tcBorders>
              <w:top w:val="single" w:sz="4" w:space="0" w:color="auto"/>
              <w:left w:val="single" w:sz="4" w:space="0" w:color="auto"/>
              <w:bottom w:val="single" w:sz="4" w:space="0" w:color="auto"/>
              <w:right w:val="single" w:sz="4" w:space="0" w:color="auto"/>
            </w:tcBorders>
            <w:noWrap/>
            <w:hideMark/>
          </w:tcPr>
          <w:p w14:paraId="74E1C24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3E6ED72"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D2FE530"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17833CF"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B687015" w14:textId="77777777" w:rsidR="002817C4" w:rsidRDefault="002817C4" w:rsidP="004C146C">
            <w:pPr>
              <w:spacing w:line="240" w:lineRule="auto"/>
              <w:rPr>
                <w:lang w:eastAsia="lt-LT"/>
              </w:rPr>
            </w:pPr>
            <w:r>
              <w:rPr>
                <w:lang w:eastAsia="lt-LT"/>
              </w:rPr>
              <w:t>67,2</w:t>
            </w:r>
          </w:p>
        </w:tc>
        <w:tc>
          <w:tcPr>
            <w:tcW w:w="866" w:type="dxa"/>
            <w:tcBorders>
              <w:top w:val="single" w:sz="4" w:space="0" w:color="auto"/>
              <w:left w:val="single" w:sz="4" w:space="0" w:color="auto"/>
              <w:bottom w:val="single" w:sz="4" w:space="0" w:color="auto"/>
              <w:right w:val="single" w:sz="4" w:space="0" w:color="auto"/>
            </w:tcBorders>
            <w:noWrap/>
            <w:hideMark/>
          </w:tcPr>
          <w:p w14:paraId="40A08DF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A737A1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1F04F7" w14:textId="77777777" w:rsidR="002817C4" w:rsidRDefault="002817C4" w:rsidP="004C146C">
            <w:pPr>
              <w:spacing w:line="240" w:lineRule="auto"/>
              <w:rPr>
                <w:lang w:eastAsia="lt-LT"/>
              </w:rPr>
            </w:pPr>
            <w:r>
              <w:rPr>
                <w:lang w:eastAsia="lt-LT"/>
              </w:rPr>
              <w:t>67,2</w:t>
            </w:r>
          </w:p>
        </w:tc>
        <w:tc>
          <w:tcPr>
            <w:tcW w:w="833" w:type="dxa"/>
            <w:tcBorders>
              <w:top w:val="single" w:sz="4" w:space="0" w:color="auto"/>
              <w:left w:val="single" w:sz="4" w:space="0" w:color="auto"/>
              <w:bottom w:val="single" w:sz="4" w:space="0" w:color="auto"/>
              <w:right w:val="single" w:sz="4" w:space="0" w:color="auto"/>
            </w:tcBorders>
            <w:noWrap/>
            <w:hideMark/>
          </w:tcPr>
          <w:p w14:paraId="200E5E4F" w14:textId="77777777" w:rsidR="002817C4" w:rsidRDefault="002817C4" w:rsidP="004C146C">
            <w:pPr>
              <w:spacing w:line="240" w:lineRule="auto"/>
              <w:rPr>
                <w:lang w:eastAsia="lt-LT"/>
              </w:rPr>
            </w:pPr>
            <w:r>
              <w:rPr>
                <w:lang w:eastAsia="lt-LT"/>
              </w:rPr>
              <w:t>67,2</w:t>
            </w:r>
          </w:p>
        </w:tc>
        <w:tc>
          <w:tcPr>
            <w:tcW w:w="833" w:type="dxa"/>
            <w:tcBorders>
              <w:top w:val="single" w:sz="4" w:space="0" w:color="auto"/>
              <w:left w:val="single" w:sz="4" w:space="0" w:color="auto"/>
              <w:bottom w:val="single" w:sz="4" w:space="0" w:color="auto"/>
              <w:right w:val="single" w:sz="4" w:space="0" w:color="auto"/>
            </w:tcBorders>
            <w:noWrap/>
            <w:hideMark/>
          </w:tcPr>
          <w:p w14:paraId="6244C9CC"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03FE93CB"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8788FD0" w14:textId="77777777" w:rsidR="002817C4" w:rsidRDefault="002817C4" w:rsidP="004C146C">
            <w:pPr>
              <w:spacing w:line="240" w:lineRule="auto"/>
              <w:rPr>
                <w:lang w:eastAsia="lt-LT"/>
              </w:rPr>
            </w:pPr>
            <w:r>
              <w:rPr>
                <w:lang w:eastAsia="lt-LT"/>
              </w:rPr>
              <w:t>67,2</w:t>
            </w:r>
          </w:p>
        </w:tc>
      </w:tr>
      <w:tr w:rsidR="002817C4" w14:paraId="7C4F9308"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C49F6A2"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C877CAB" w14:textId="77777777" w:rsidR="002817C4" w:rsidRDefault="002817C4" w:rsidP="004C146C">
            <w:pPr>
              <w:spacing w:line="240" w:lineRule="auto"/>
              <w:rPr>
                <w:lang w:eastAsia="lt-LT"/>
              </w:rPr>
            </w:pPr>
            <w:r>
              <w:rPr>
                <w:lang w:eastAsia="lt-LT"/>
              </w:rPr>
              <w:t>SB(ŽPL)</w:t>
            </w:r>
          </w:p>
        </w:tc>
        <w:tc>
          <w:tcPr>
            <w:tcW w:w="866" w:type="dxa"/>
            <w:tcBorders>
              <w:top w:val="single" w:sz="4" w:space="0" w:color="auto"/>
              <w:left w:val="single" w:sz="4" w:space="0" w:color="auto"/>
              <w:bottom w:val="single" w:sz="4" w:space="0" w:color="auto"/>
              <w:right w:val="single" w:sz="4" w:space="0" w:color="auto"/>
            </w:tcBorders>
            <w:noWrap/>
            <w:hideMark/>
          </w:tcPr>
          <w:p w14:paraId="64C6817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E6187CD"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EA3879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2953D3E"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25B2C66" w14:textId="77777777" w:rsidR="002817C4" w:rsidRDefault="002817C4" w:rsidP="004C146C">
            <w:pPr>
              <w:spacing w:line="240" w:lineRule="auto"/>
              <w:rPr>
                <w:lang w:eastAsia="lt-LT"/>
              </w:rPr>
            </w:pPr>
            <w:r>
              <w:rPr>
                <w:lang w:eastAsia="lt-LT"/>
              </w:rPr>
              <w:t>182,6</w:t>
            </w:r>
          </w:p>
        </w:tc>
        <w:tc>
          <w:tcPr>
            <w:tcW w:w="866" w:type="dxa"/>
            <w:tcBorders>
              <w:top w:val="single" w:sz="4" w:space="0" w:color="auto"/>
              <w:left w:val="single" w:sz="4" w:space="0" w:color="auto"/>
              <w:bottom w:val="single" w:sz="4" w:space="0" w:color="auto"/>
              <w:right w:val="single" w:sz="4" w:space="0" w:color="auto"/>
            </w:tcBorders>
            <w:noWrap/>
            <w:hideMark/>
          </w:tcPr>
          <w:p w14:paraId="7EC2F35B"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7FEF402"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AE3A434" w14:textId="77777777" w:rsidR="002817C4" w:rsidRDefault="002817C4" w:rsidP="004C146C">
            <w:pPr>
              <w:spacing w:line="240" w:lineRule="auto"/>
              <w:rPr>
                <w:lang w:eastAsia="lt-LT"/>
              </w:rPr>
            </w:pPr>
            <w:r>
              <w:rPr>
                <w:lang w:eastAsia="lt-LT"/>
              </w:rPr>
              <w:t>182,6</w:t>
            </w:r>
          </w:p>
        </w:tc>
        <w:tc>
          <w:tcPr>
            <w:tcW w:w="833" w:type="dxa"/>
            <w:tcBorders>
              <w:top w:val="single" w:sz="4" w:space="0" w:color="auto"/>
              <w:left w:val="single" w:sz="4" w:space="0" w:color="auto"/>
              <w:bottom w:val="single" w:sz="4" w:space="0" w:color="auto"/>
              <w:right w:val="single" w:sz="4" w:space="0" w:color="auto"/>
            </w:tcBorders>
            <w:noWrap/>
            <w:hideMark/>
          </w:tcPr>
          <w:p w14:paraId="7A1F308F" w14:textId="77777777" w:rsidR="002817C4" w:rsidRDefault="002817C4" w:rsidP="004C146C">
            <w:pPr>
              <w:spacing w:line="240" w:lineRule="auto"/>
              <w:rPr>
                <w:lang w:eastAsia="lt-LT"/>
              </w:rPr>
            </w:pPr>
            <w:r>
              <w:rPr>
                <w:lang w:eastAsia="lt-LT"/>
              </w:rPr>
              <w:t>182,6</w:t>
            </w:r>
          </w:p>
        </w:tc>
        <w:tc>
          <w:tcPr>
            <w:tcW w:w="833" w:type="dxa"/>
            <w:tcBorders>
              <w:top w:val="single" w:sz="4" w:space="0" w:color="auto"/>
              <w:left w:val="single" w:sz="4" w:space="0" w:color="auto"/>
              <w:bottom w:val="single" w:sz="4" w:space="0" w:color="auto"/>
              <w:right w:val="single" w:sz="4" w:space="0" w:color="auto"/>
            </w:tcBorders>
            <w:noWrap/>
            <w:hideMark/>
          </w:tcPr>
          <w:p w14:paraId="1996DDB4"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4BC410B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BC12906" w14:textId="77777777" w:rsidR="002817C4" w:rsidRDefault="002817C4" w:rsidP="004C146C">
            <w:pPr>
              <w:spacing w:line="240" w:lineRule="auto"/>
              <w:rPr>
                <w:lang w:eastAsia="lt-LT"/>
              </w:rPr>
            </w:pPr>
            <w:r>
              <w:rPr>
                <w:lang w:eastAsia="lt-LT"/>
              </w:rPr>
              <w:t>182,6</w:t>
            </w:r>
          </w:p>
        </w:tc>
      </w:tr>
      <w:tr w:rsidR="002817C4" w14:paraId="2E326234"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3C8A188"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2E98932"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2440EBC7" w14:textId="77777777" w:rsidR="002817C4" w:rsidRDefault="002817C4" w:rsidP="004C146C">
            <w:pPr>
              <w:spacing w:line="240" w:lineRule="auto"/>
              <w:rPr>
                <w:lang w:eastAsia="lt-LT"/>
              </w:rPr>
            </w:pPr>
            <w:r>
              <w:rPr>
                <w:lang w:eastAsia="lt-LT"/>
              </w:rPr>
              <w:t>455,1</w:t>
            </w:r>
          </w:p>
        </w:tc>
        <w:tc>
          <w:tcPr>
            <w:tcW w:w="766" w:type="dxa"/>
            <w:tcBorders>
              <w:top w:val="single" w:sz="4" w:space="0" w:color="auto"/>
              <w:left w:val="single" w:sz="4" w:space="0" w:color="auto"/>
              <w:bottom w:val="single" w:sz="4" w:space="0" w:color="auto"/>
              <w:right w:val="single" w:sz="4" w:space="0" w:color="auto"/>
            </w:tcBorders>
            <w:noWrap/>
            <w:hideMark/>
          </w:tcPr>
          <w:p w14:paraId="69A1F600"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5674D7F"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714BF66" w14:textId="77777777" w:rsidR="002817C4" w:rsidRDefault="002817C4" w:rsidP="004C146C">
            <w:pPr>
              <w:spacing w:line="240" w:lineRule="auto"/>
              <w:rPr>
                <w:lang w:eastAsia="lt-LT"/>
              </w:rPr>
            </w:pPr>
            <w:r>
              <w:rPr>
                <w:lang w:eastAsia="lt-LT"/>
              </w:rPr>
              <w:t>455,1</w:t>
            </w:r>
          </w:p>
        </w:tc>
        <w:tc>
          <w:tcPr>
            <w:tcW w:w="866" w:type="dxa"/>
            <w:tcBorders>
              <w:top w:val="single" w:sz="4" w:space="0" w:color="auto"/>
              <w:left w:val="single" w:sz="4" w:space="0" w:color="auto"/>
              <w:bottom w:val="single" w:sz="4" w:space="0" w:color="auto"/>
              <w:right w:val="single" w:sz="4" w:space="0" w:color="auto"/>
            </w:tcBorders>
            <w:noWrap/>
            <w:hideMark/>
          </w:tcPr>
          <w:p w14:paraId="21FFAA16" w14:textId="77777777" w:rsidR="002817C4" w:rsidRDefault="002817C4" w:rsidP="004C146C">
            <w:pPr>
              <w:spacing w:line="240" w:lineRule="auto"/>
              <w:rPr>
                <w:lang w:eastAsia="lt-LT"/>
              </w:rPr>
            </w:pPr>
            <w:r>
              <w:rPr>
                <w:lang w:eastAsia="lt-LT"/>
              </w:rPr>
              <w:t>196,0</w:t>
            </w:r>
          </w:p>
        </w:tc>
        <w:tc>
          <w:tcPr>
            <w:tcW w:w="866" w:type="dxa"/>
            <w:tcBorders>
              <w:top w:val="single" w:sz="4" w:space="0" w:color="auto"/>
              <w:left w:val="single" w:sz="4" w:space="0" w:color="auto"/>
              <w:bottom w:val="single" w:sz="4" w:space="0" w:color="auto"/>
              <w:right w:val="single" w:sz="4" w:space="0" w:color="auto"/>
            </w:tcBorders>
            <w:noWrap/>
            <w:hideMark/>
          </w:tcPr>
          <w:p w14:paraId="682CD566"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B0387DE"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1801302" w14:textId="77777777" w:rsidR="002817C4" w:rsidRDefault="002817C4" w:rsidP="004C146C">
            <w:pPr>
              <w:spacing w:line="240" w:lineRule="auto"/>
              <w:rPr>
                <w:lang w:eastAsia="lt-LT"/>
              </w:rPr>
            </w:pPr>
            <w:r>
              <w:rPr>
                <w:lang w:eastAsia="lt-LT"/>
              </w:rPr>
              <w:t>196,0</w:t>
            </w:r>
          </w:p>
        </w:tc>
        <w:tc>
          <w:tcPr>
            <w:tcW w:w="833" w:type="dxa"/>
            <w:tcBorders>
              <w:top w:val="single" w:sz="4" w:space="0" w:color="auto"/>
              <w:left w:val="single" w:sz="4" w:space="0" w:color="auto"/>
              <w:bottom w:val="single" w:sz="4" w:space="0" w:color="auto"/>
              <w:right w:val="single" w:sz="4" w:space="0" w:color="auto"/>
            </w:tcBorders>
            <w:noWrap/>
            <w:hideMark/>
          </w:tcPr>
          <w:p w14:paraId="596618E1" w14:textId="77777777" w:rsidR="002817C4" w:rsidRDefault="002817C4" w:rsidP="004C146C">
            <w:pPr>
              <w:spacing w:line="240" w:lineRule="auto"/>
              <w:rPr>
                <w:lang w:eastAsia="lt-LT"/>
              </w:rPr>
            </w:pPr>
            <w:r>
              <w:rPr>
                <w:lang w:eastAsia="lt-LT"/>
              </w:rPr>
              <w:t>-259,1</w:t>
            </w:r>
          </w:p>
        </w:tc>
        <w:tc>
          <w:tcPr>
            <w:tcW w:w="833" w:type="dxa"/>
            <w:tcBorders>
              <w:top w:val="single" w:sz="4" w:space="0" w:color="auto"/>
              <w:left w:val="single" w:sz="4" w:space="0" w:color="auto"/>
              <w:bottom w:val="single" w:sz="4" w:space="0" w:color="auto"/>
              <w:right w:val="single" w:sz="4" w:space="0" w:color="auto"/>
            </w:tcBorders>
            <w:noWrap/>
            <w:hideMark/>
          </w:tcPr>
          <w:p w14:paraId="3CD551F8"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EB675F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8D7E9D5" w14:textId="77777777" w:rsidR="002817C4" w:rsidRDefault="002817C4" w:rsidP="004C146C">
            <w:pPr>
              <w:spacing w:line="240" w:lineRule="auto"/>
              <w:rPr>
                <w:lang w:eastAsia="lt-LT"/>
              </w:rPr>
            </w:pPr>
            <w:r>
              <w:rPr>
                <w:lang w:eastAsia="lt-LT"/>
              </w:rPr>
              <w:t>-259,1</w:t>
            </w:r>
          </w:p>
        </w:tc>
      </w:tr>
      <w:tr w:rsidR="002817C4" w14:paraId="2710CCEE"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DEE25D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142F088B"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6B6788FF" w14:textId="77777777" w:rsidR="002817C4" w:rsidRDefault="002817C4" w:rsidP="004C146C">
            <w:pPr>
              <w:spacing w:line="240" w:lineRule="auto"/>
              <w:rPr>
                <w:lang w:eastAsia="lt-LT"/>
              </w:rPr>
            </w:pPr>
            <w:r>
              <w:rPr>
                <w:lang w:eastAsia="lt-LT"/>
              </w:rPr>
              <w:t>470,0</w:t>
            </w:r>
          </w:p>
        </w:tc>
        <w:tc>
          <w:tcPr>
            <w:tcW w:w="766" w:type="dxa"/>
            <w:tcBorders>
              <w:top w:val="single" w:sz="4" w:space="0" w:color="auto"/>
              <w:left w:val="single" w:sz="4" w:space="0" w:color="auto"/>
              <w:bottom w:val="single" w:sz="4" w:space="0" w:color="auto"/>
              <w:right w:val="single" w:sz="4" w:space="0" w:color="auto"/>
            </w:tcBorders>
            <w:noWrap/>
            <w:hideMark/>
          </w:tcPr>
          <w:p w14:paraId="7DFF89EE"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F5B73D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2789744" w14:textId="77777777" w:rsidR="002817C4" w:rsidRDefault="002817C4" w:rsidP="004C146C">
            <w:pPr>
              <w:spacing w:line="240" w:lineRule="auto"/>
              <w:rPr>
                <w:lang w:eastAsia="lt-LT"/>
              </w:rPr>
            </w:pPr>
            <w:r>
              <w:rPr>
                <w:lang w:eastAsia="lt-LT"/>
              </w:rPr>
              <w:t>470,0</w:t>
            </w:r>
          </w:p>
        </w:tc>
        <w:tc>
          <w:tcPr>
            <w:tcW w:w="866" w:type="dxa"/>
            <w:tcBorders>
              <w:top w:val="single" w:sz="4" w:space="0" w:color="auto"/>
              <w:left w:val="single" w:sz="4" w:space="0" w:color="auto"/>
              <w:bottom w:val="single" w:sz="4" w:space="0" w:color="auto"/>
              <w:right w:val="single" w:sz="4" w:space="0" w:color="auto"/>
            </w:tcBorders>
            <w:noWrap/>
            <w:hideMark/>
          </w:tcPr>
          <w:p w14:paraId="674FC519" w14:textId="77777777" w:rsidR="002817C4" w:rsidRDefault="002817C4" w:rsidP="004C146C">
            <w:pPr>
              <w:spacing w:line="240" w:lineRule="auto"/>
              <w:rPr>
                <w:lang w:eastAsia="lt-LT"/>
              </w:rPr>
            </w:pPr>
            <w:r>
              <w:rPr>
                <w:lang w:eastAsia="lt-LT"/>
              </w:rPr>
              <w:t>445,8</w:t>
            </w:r>
          </w:p>
        </w:tc>
        <w:tc>
          <w:tcPr>
            <w:tcW w:w="866" w:type="dxa"/>
            <w:tcBorders>
              <w:top w:val="single" w:sz="4" w:space="0" w:color="auto"/>
              <w:left w:val="single" w:sz="4" w:space="0" w:color="auto"/>
              <w:bottom w:val="single" w:sz="4" w:space="0" w:color="auto"/>
              <w:right w:val="single" w:sz="4" w:space="0" w:color="auto"/>
            </w:tcBorders>
            <w:noWrap/>
            <w:hideMark/>
          </w:tcPr>
          <w:p w14:paraId="7A492F2A"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64A3625B"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B011FE3" w14:textId="77777777" w:rsidR="002817C4" w:rsidRDefault="002817C4" w:rsidP="004C146C">
            <w:pPr>
              <w:spacing w:line="240" w:lineRule="auto"/>
              <w:rPr>
                <w:lang w:eastAsia="lt-LT"/>
              </w:rPr>
            </w:pPr>
            <w:r>
              <w:rPr>
                <w:lang w:eastAsia="lt-LT"/>
              </w:rPr>
              <w:t>445,8</w:t>
            </w:r>
          </w:p>
        </w:tc>
        <w:tc>
          <w:tcPr>
            <w:tcW w:w="833" w:type="dxa"/>
            <w:tcBorders>
              <w:top w:val="single" w:sz="4" w:space="0" w:color="auto"/>
              <w:left w:val="single" w:sz="4" w:space="0" w:color="auto"/>
              <w:bottom w:val="single" w:sz="4" w:space="0" w:color="auto"/>
              <w:right w:val="single" w:sz="4" w:space="0" w:color="auto"/>
            </w:tcBorders>
            <w:noWrap/>
            <w:hideMark/>
          </w:tcPr>
          <w:p w14:paraId="253137B6" w14:textId="77777777" w:rsidR="002817C4" w:rsidRDefault="002817C4" w:rsidP="004C146C">
            <w:pPr>
              <w:spacing w:line="240" w:lineRule="auto"/>
              <w:rPr>
                <w:lang w:eastAsia="lt-LT"/>
              </w:rPr>
            </w:pPr>
            <w:r>
              <w:rPr>
                <w:lang w:eastAsia="lt-LT"/>
              </w:rPr>
              <w:t>-24,2</w:t>
            </w:r>
          </w:p>
        </w:tc>
        <w:tc>
          <w:tcPr>
            <w:tcW w:w="833" w:type="dxa"/>
            <w:tcBorders>
              <w:top w:val="single" w:sz="4" w:space="0" w:color="auto"/>
              <w:left w:val="single" w:sz="4" w:space="0" w:color="auto"/>
              <w:bottom w:val="single" w:sz="4" w:space="0" w:color="auto"/>
              <w:right w:val="single" w:sz="4" w:space="0" w:color="auto"/>
            </w:tcBorders>
            <w:noWrap/>
            <w:hideMark/>
          </w:tcPr>
          <w:p w14:paraId="6C32F87D"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A73B62A"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42052AF" w14:textId="77777777" w:rsidR="002817C4" w:rsidRDefault="002817C4" w:rsidP="004C146C">
            <w:pPr>
              <w:spacing w:line="240" w:lineRule="auto"/>
              <w:rPr>
                <w:lang w:eastAsia="lt-LT"/>
              </w:rPr>
            </w:pPr>
            <w:r>
              <w:rPr>
                <w:lang w:eastAsia="lt-LT"/>
              </w:rPr>
              <w:t>-24,2</w:t>
            </w:r>
          </w:p>
        </w:tc>
      </w:tr>
      <w:tr w:rsidR="002817C4" w14:paraId="2D5FF595" w14:textId="77777777" w:rsidTr="004C146C">
        <w:trPr>
          <w:cantSplit/>
          <w:trHeight w:val="306"/>
        </w:trPr>
        <w:tc>
          <w:tcPr>
            <w:tcW w:w="3916" w:type="dxa"/>
            <w:vMerge w:val="restart"/>
            <w:tcBorders>
              <w:top w:val="single" w:sz="4" w:space="0" w:color="auto"/>
              <w:left w:val="single" w:sz="4" w:space="0" w:color="auto"/>
              <w:bottom w:val="single" w:sz="4" w:space="0" w:color="auto"/>
              <w:right w:val="single" w:sz="4" w:space="0" w:color="auto"/>
            </w:tcBorders>
            <w:hideMark/>
          </w:tcPr>
          <w:p w14:paraId="4A9299A2" w14:textId="77777777" w:rsidR="002817C4" w:rsidRDefault="002817C4">
            <w:pPr>
              <w:spacing w:line="240" w:lineRule="auto"/>
              <w:rPr>
                <w:lang w:eastAsia="lt-LT"/>
              </w:rPr>
            </w:pPr>
            <w:r>
              <w:rPr>
                <w:lang w:eastAsia="lt-LT"/>
              </w:rPr>
              <w:t>Elektra varomo viešojo transporto naujų galimybių plėtra (DEPO), ELENA</w:t>
            </w:r>
          </w:p>
        </w:tc>
        <w:tc>
          <w:tcPr>
            <w:tcW w:w="1017" w:type="dxa"/>
            <w:tcBorders>
              <w:top w:val="single" w:sz="4" w:space="0" w:color="auto"/>
              <w:left w:val="single" w:sz="4" w:space="0" w:color="auto"/>
              <w:bottom w:val="single" w:sz="4" w:space="0" w:color="auto"/>
              <w:right w:val="single" w:sz="4" w:space="0" w:color="auto"/>
            </w:tcBorders>
            <w:noWrap/>
            <w:hideMark/>
          </w:tcPr>
          <w:p w14:paraId="751CA727"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6745720F"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E35A30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ABD48B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A9BA5C4"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03331C2"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708CC5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27944953"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ECDCAA4"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7E3FF7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0CB9AA5" w14:textId="77777777" w:rsidR="002817C4" w:rsidRDefault="002817C4" w:rsidP="004C146C">
            <w:pPr>
              <w:spacing w:line="240" w:lineRule="auto"/>
              <w:rPr>
                <w:rFonts w:asciiTheme="minorHAnsi" w:eastAsiaTheme="minorHAnsi" w:hAnsiTheme="minorHAnsi" w:cstheme="minorBidi"/>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5DF88ACD"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2F1B2AA" w14:textId="77777777" w:rsidR="002817C4" w:rsidRDefault="002817C4" w:rsidP="004C146C">
            <w:pPr>
              <w:spacing w:line="240" w:lineRule="auto"/>
              <w:rPr>
                <w:rFonts w:asciiTheme="minorHAnsi" w:eastAsiaTheme="minorHAnsi" w:hAnsiTheme="minorHAnsi" w:cstheme="minorBidi"/>
                <w:lang w:eastAsia="lt-LT"/>
              </w:rPr>
            </w:pPr>
          </w:p>
        </w:tc>
      </w:tr>
      <w:tr w:rsidR="002817C4" w14:paraId="13616033"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555D161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6F255CB3"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76231E5" w14:textId="77777777" w:rsidR="002817C4" w:rsidRDefault="002817C4" w:rsidP="004C146C">
            <w:pPr>
              <w:spacing w:line="240" w:lineRule="auto"/>
              <w:rPr>
                <w:lang w:eastAsia="lt-LT"/>
              </w:rPr>
            </w:pPr>
            <w:r>
              <w:rPr>
                <w:lang w:eastAsia="lt-LT"/>
              </w:rPr>
              <w:t>11,8</w:t>
            </w:r>
          </w:p>
        </w:tc>
        <w:tc>
          <w:tcPr>
            <w:tcW w:w="766" w:type="dxa"/>
            <w:tcBorders>
              <w:top w:val="single" w:sz="4" w:space="0" w:color="auto"/>
              <w:left w:val="single" w:sz="4" w:space="0" w:color="auto"/>
              <w:bottom w:val="single" w:sz="4" w:space="0" w:color="auto"/>
              <w:right w:val="single" w:sz="4" w:space="0" w:color="auto"/>
            </w:tcBorders>
            <w:noWrap/>
            <w:hideMark/>
          </w:tcPr>
          <w:p w14:paraId="5D20E333" w14:textId="77777777" w:rsidR="002817C4" w:rsidRDefault="002817C4" w:rsidP="004C146C">
            <w:pPr>
              <w:spacing w:line="240" w:lineRule="auto"/>
              <w:rPr>
                <w:lang w:eastAsia="lt-LT"/>
              </w:rPr>
            </w:pPr>
            <w:r>
              <w:rPr>
                <w:lang w:eastAsia="lt-LT"/>
              </w:rPr>
              <w:t>11,8</w:t>
            </w:r>
          </w:p>
        </w:tc>
        <w:tc>
          <w:tcPr>
            <w:tcW w:w="566" w:type="dxa"/>
            <w:tcBorders>
              <w:top w:val="single" w:sz="4" w:space="0" w:color="auto"/>
              <w:left w:val="single" w:sz="4" w:space="0" w:color="auto"/>
              <w:bottom w:val="single" w:sz="4" w:space="0" w:color="auto"/>
              <w:right w:val="single" w:sz="4" w:space="0" w:color="auto"/>
            </w:tcBorders>
            <w:noWrap/>
            <w:hideMark/>
          </w:tcPr>
          <w:p w14:paraId="51B90088" w14:textId="77777777" w:rsidR="002817C4" w:rsidRDefault="002817C4" w:rsidP="004C146C">
            <w:pPr>
              <w:spacing w:line="240" w:lineRule="auto"/>
              <w:rPr>
                <w:lang w:eastAsia="lt-LT"/>
              </w:rPr>
            </w:pPr>
            <w:r>
              <w:rPr>
                <w:lang w:eastAsia="lt-LT"/>
              </w:rPr>
              <w:t>6,6</w:t>
            </w:r>
          </w:p>
        </w:tc>
        <w:tc>
          <w:tcPr>
            <w:tcW w:w="766" w:type="dxa"/>
            <w:tcBorders>
              <w:top w:val="single" w:sz="4" w:space="0" w:color="auto"/>
              <w:left w:val="single" w:sz="4" w:space="0" w:color="auto"/>
              <w:bottom w:val="single" w:sz="4" w:space="0" w:color="auto"/>
              <w:right w:val="single" w:sz="4" w:space="0" w:color="auto"/>
            </w:tcBorders>
            <w:noWrap/>
            <w:hideMark/>
          </w:tcPr>
          <w:p w14:paraId="4156358D"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23513B64" w14:textId="77777777" w:rsidR="002817C4" w:rsidRDefault="002817C4" w:rsidP="004C146C">
            <w:pPr>
              <w:spacing w:line="240" w:lineRule="auto"/>
              <w:rPr>
                <w:lang w:eastAsia="lt-LT"/>
              </w:rPr>
            </w:pPr>
            <w:r>
              <w:rPr>
                <w:lang w:eastAsia="lt-LT"/>
              </w:rPr>
              <w:t>5,3</w:t>
            </w:r>
          </w:p>
        </w:tc>
        <w:tc>
          <w:tcPr>
            <w:tcW w:w="866" w:type="dxa"/>
            <w:tcBorders>
              <w:top w:val="single" w:sz="4" w:space="0" w:color="auto"/>
              <w:left w:val="single" w:sz="4" w:space="0" w:color="auto"/>
              <w:bottom w:val="single" w:sz="4" w:space="0" w:color="auto"/>
              <w:right w:val="single" w:sz="4" w:space="0" w:color="auto"/>
            </w:tcBorders>
            <w:noWrap/>
            <w:hideMark/>
          </w:tcPr>
          <w:p w14:paraId="7E6024A5" w14:textId="77777777" w:rsidR="002817C4" w:rsidRDefault="002817C4" w:rsidP="004C146C">
            <w:pPr>
              <w:spacing w:line="240" w:lineRule="auto"/>
              <w:rPr>
                <w:lang w:eastAsia="lt-LT"/>
              </w:rPr>
            </w:pPr>
            <w:r>
              <w:rPr>
                <w:lang w:eastAsia="lt-LT"/>
              </w:rPr>
              <w:t>5,3</w:t>
            </w:r>
          </w:p>
        </w:tc>
        <w:tc>
          <w:tcPr>
            <w:tcW w:w="566" w:type="dxa"/>
            <w:tcBorders>
              <w:top w:val="single" w:sz="4" w:space="0" w:color="auto"/>
              <w:left w:val="single" w:sz="4" w:space="0" w:color="auto"/>
              <w:bottom w:val="single" w:sz="4" w:space="0" w:color="auto"/>
              <w:right w:val="single" w:sz="4" w:space="0" w:color="auto"/>
            </w:tcBorders>
            <w:noWrap/>
            <w:hideMark/>
          </w:tcPr>
          <w:p w14:paraId="496ACC6C" w14:textId="77777777" w:rsidR="002817C4" w:rsidRDefault="002817C4" w:rsidP="004C146C">
            <w:pPr>
              <w:spacing w:line="240" w:lineRule="auto"/>
              <w:rPr>
                <w:lang w:eastAsia="lt-LT"/>
              </w:rPr>
            </w:pPr>
            <w:r>
              <w:rPr>
                <w:lang w:eastAsia="lt-LT"/>
              </w:rPr>
              <w:t>3,1</w:t>
            </w:r>
          </w:p>
        </w:tc>
        <w:tc>
          <w:tcPr>
            <w:tcW w:w="766" w:type="dxa"/>
            <w:tcBorders>
              <w:top w:val="single" w:sz="4" w:space="0" w:color="auto"/>
              <w:left w:val="single" w:sz="4" w:space="0" w:color="auto"/>
              <w:bottom w:val="single" w:sz="4" w:space="0" w:color="auto"/>
              <w:right w:val="single" w:sz="4" w:space="0" w:color="auto"/>
            </w:tcBorders>
            <w:noWrap/>
            <w:hideMark/>
          </w:tcPr>
          <w:p w14:paraId="21311617"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3293570" w14:textId="77777777" w:rsidR="002817C4" w:rsidRDefault="002817C4" w:rsidP="004C146C">
            <w:pPr>
              <w:spacing w:line="240" w:lineRule="auto"/>
              <w:rPr>
                <w:lang w:eastAsia="lt-LT"/>
              </w:rPr>
            </w:pPr>
            <w:r>
              <w:rPr>
                <w:lang w:eastAsia="lt-LT"/>
              </w:rPr>
              <w:t>-6,5</w:t>
            </w:r>
          </w:p>
        </w:tc>
        <w:tc>
          <w:tcPr>
            <w:tcW w:w="833" w:type="dxa"/>
            <w:tcBorders>
              <w:top w:val="single" w:sz="4" w:space="0" w:color="auto"/>
              <w:left w:val="single" w:sz="4" w:space="0" w:color="auto"/>
              <w:bottom w:val="single" w:sz="4" w:space="0" w:color="auto"/>
              <w:right w:val="single" w:sz="4" w:space="0" w:color="auto"/>
            </w:tcBorders>
            <w:noWrap/>
            <w:hideMark/>
          </w:tcPr>
          <w:p w14:paraId="0EF3F5AA" w14:textId="77777777" w:rsidR="002817C4" w:rsidRDefault="002817C4" w:rsidP="004C146C">
            <w:pPr>
              <w:spacing w:line="240" w:lineRule="auto"/>
              <w:rPr>
                <w:lang w:eastAsia="lt-LT"/>
              </w:rPr>
            </w:pPr>
            <w:r>
              <w:rPr>
                <w:lang w:eastAsia="lt-LT"/>
              </w:rPr>
              <w:t>-6,5</w:t>
            </w:r>
          </w:p>
        </w:tc>
        <w:tc>
          <w:tcPr>
            <w:tcW w:w="533" w:type="dxa"/>
            <w:tcBorders>
              <w:top w:val="single" w:sz="4" w:space="0" w:color="auto"/>
              <w:left w:val="single" w:sz="4" w:space="0" w:color="auto"/>
              <w:bottom w:val="single" w:sz="4" w:space="0" w:color="auto"/>
              <w:right w:val="single" w:sz="4" w:space="0" w:color="auto"/>
            </w:tcBorders>
            <w:noWrap/>
            <w:hideMark/>
          </w:tcPr>
          <w:p w14:paraId="4024247E" w14:textId="77777777" w:rsidR="002817C4" w:rsidRDefault="002817C4" w:rsidP="004C146C">
            <w:pPr>
              <w:spacing w:line="240" w:lineRule="auto"/>
              <w:rPr>
                <w:lang w:eastAsia="lt-LT"/>
              </w:rPr>
            </w:pPr>
            <w:r>
              <w:rPr>
                <w:lang w:eastAsia="lt-LT"/>
              </w:rPr>
              <w:t>-3,5</w:t>
            </w:r>
          </w:p>
        </w:tc>
        <w:tc>
          <w:tcPr>
            <w:tcW w:w="833" w:type="dxa"/>
            <w:tcBorders>
              <w:top w:val="single" w:sz="4" w:space="0" w:color="auto"/>
              <w:left w:val="single" w:sz="4" w:space="0" w:color="auto"/>
              <w:bottom w:val="single" w:sz="4" w:space="0" w:color="auto"/>
              <w:right w:val="single" w:sz="4" w:space="0" w:color="auto"/>
            </w:tcBorders>
            <w:noWrap/>
            <w:hideMark/>
          </w:tcPr>
          <w:p w14:paraId="4598D648" w14:textId="77777777" w:rsidR="002817C4" w:rsidRDefault="002817C4" w:rsidP="004C146C">
            <w:pPr>
              <w:rPr>
                <w:lang w:eastAsia="lt-LT"/>
              </w:rPr>
            </w:pPr>
          </w:p>
        </w:tc>
      </w:tr>
      <w:tr w:rsidR="002817C4" w14:paraId="34BD6C20"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19B4486A"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44AD3B7"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5A8D8B7" w14:textId="77777777" w:rsidR="002817C4" w:rsidRDefault="002817C4" w:rsidP="004C146C">
            <w:pPr>
              <w:spacing w:line="240" w:lineRule="auto"/>
              <w:rPr>
                <w:lang w:eastAsia="lt-LT"/>
              </w:rPr>
            </w:pPr>
            <w:r>
              <w:rPr>
                <w:lang w:eastAsia="lt-LT"/>
              </w:rPr>
              <w:t>11,8</w:t>
            </w:r>
          </w:p>
        </w:tc>
        <w:tc>
          <w:tcPr>
            <w:tcW w:w="766" w:type="dxa"/>
            <w:tcBorders>
              <w:top w:val="single" w:sz="4" w:space="0" w:color="auto"/>
              <w:left w:val="single" w:sz="4" w:space="0" w:color="auto"/>
              <w:bottom w:val="single" w:sz="4" w:space="0" w:color="auto"/>
              <w:right w:val="single" w:sz="4" w:space="0" w:color="auto"/>
            </w:tcBorders>
            <w:noWrap/>
            <w:hideMark/>
          </w:tcPr>
          <w:p w14:paraId="298EB807" w14:textId="77777777" w:rsidR="002817C4" w:rsidRDefault="002817C4" w:rsidP="004C146C">
            <w:pPr>
              <w:spacing w:line="240" w:lineRule="auto"/>
              <w:rPr>
                <w:lang w:eastAsia="lt-LT"/>
              </w:rPr>
            </w:pPr>
            <w:r>
              <w:rPr>
                <w:lang w:eastAsia="lt-LT"/>
              </w:rPr>
              <w:t>11,8</w:t>
            </w:r>
          </w:p>
        </w:tc>
        <w:tc>
          <w:tcPr>
            <w:tcW w:w="566" w:type="dxa"/>
            <w:tcBorders>
              <w:top w:val="single" w:sz="4" w:space="0" w:color="auto"/>
              <w:left w:val="single" w:sz="4" w:space="0" w:color="auto"/>
              <w:bottom w:val="single" w:sz="4" w:space="0" w:color="auto"/>
              <w:right w:val="single" w:sz="4" w:space="0" w:color="auto"/>
            </w:tcBorders>
            <w:noWrap/>
            <w:hideMark/>
          </w:tcPr>
          <w:p w14:paraId="6336AC53" w14:textId="77777777" w:rsidR="002817C4" w:rsidRDefault="002817C4" w:rsidP="004C146C">
            <w:pPr>
              <w:spacing w:line="240" w:lineRule="auto"/>
              <w:rPr>
                <w:lang w:eastAsia="lt-LT"/>
              </w:rPr>
            </w:pPr>
            <w:r>
              <w:rPr>
                <w:lang w:eastAsia="lt-LT"/>
              </w:rPr>
              <w:t>6,6</w:t>
            </w:r>
          </w:p>
        </w:tc>
        <w:tc>
          <w:tcPr>
            <w:tcW w:w="766" w:type="dxa"/>
            <w:tcBorders>
              <w:top w:val="single" w:sz="4" w:space="0" w:color="auto"/>
              <w:left w:val="single" w:sz="4" w:space="0" w:color="auto"/>
              <w:bottom w:val="single" w:sz="4" w:space="0" w:color="auto"/>
              <w:right w:val="single" w:sz="4" w:space="0" w:color="auto"/>
            </w:tcBorders>
            <w:noWrap/>
            <w:hideMark/>
          </w:tcPr>
          <w:p w14:paraId="437DC671"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B32B22B" w14:textId="77777777" w:rsidR="002817C4" w:rsidRDefault="002817C4" w:rsidP="004C146C">
            <w:pPr>
              <w:spacing w:line="240" w:lineRule="auto"/>
              <w:rPr>
                <w:lang w:eastAsia="lt-LT"/>
              </w:rPr>
            </w:pPr>
            <w:r>
              <w:rPr>
                <w:lang w:eastAsia="lt-LT"/>
              </w:rPr>
              <w:t>5,3</w:t>
            </w:r>
          </w:p>
        </w:tc>
        <w:tc>
          <w:tcPr>
            <w:tcW w:w="866" w:type="dxa"/>
            <w:tcBorders>
              <w:top w:val="single" w:sz="4" w:space="0" w:color="auto"/>
              <w:left w:val="single" w:sz="4" w:space="0" w:color="auto"/>
              <w:bottom w:val="single" w:sz="4" w:space="0" w:color="auto"/>
              <w:right w:val="single" w:sz="4" w:space="0" w:color="auto"/>
            </w:tcBorders>
            <w:noWrap/>
            <w:hideMark/>
          </w:tcPr>
          <w:p w14:paraId="72EA02A5" w14:textId="77777777" w:rsidR="002817C4" w:rsidRDefault="002817C4" w:rsidP="004C146C">
            <w:pPr>
              <w:spacing w:line="240" w:lineRule="auto"/>
              <w:rPr>
                <w:lang w:eastAsia="lt-LT"/>
              </w:rPr>
            </w:pPr>
            <w:r>
              <w:rPr>
                <w:lang w:eastAsia="lt-LT"/>
              </w:rPr>
              <w:t>5,3</w:t>
            </w:r>
          </w:p>
        </w:tc>
        <w:tc>
          <w:tcPr>
            <w:tcW w:w="566" w:type="dxa"/>
            <w:tcBorders>
              <w:top w:val="single" w:sz="4" w:space="0" w:color="auto"/>
              <w:left w:val="single" w:sz="4" w:space="0" w:color="auto"/>
              <w:bottom w:val="single" w:sz="4" w:space="0" w:color="auto"/>
              <w:right w:val="single" w:sz="4" w:space="0" w:color="auto"/>
            </w:tcBorders>
            <w:noWrap/>
            <w:hideMark/>
          </w:tcPr>
          <w:p w14:paraId="16746AC8" w14:textId="77777777" w:rsidR="002817C4" w:rsidRDefault="002817C4" w:rsidP="004C146C">
            <w:pPr>
              <w:spacing w:line="240" w:lineRule="auto"/>
              <w:rPr>
                <w:lang w:eastAsia="lt-LT"/>
              </w:rPr>
            </w:pPr>
            <w:r>
              <w:rPr>
                <w:lang w:eastAsia="lt-LT"/>
              </w:rPr>
              <w:t>3,1</w:t>
            </w:r>
          </w:p>
        </w:tc>
        <w:tc>
          <w:tcPr>
            <w:tcW w:w="766" w:type="dxa"/>
            <w:tcBorders>
              <w:top w:val="single" w:sz="4" w:space="0" w:color="auto"/>
              <w:left w:val="single" w:sz="4" w:space="0" w:color="auto"/>
              <w:bottom w:val="single" w:sz="4" w:space="0" w:color="auto"/>
              <w:right w:val="single" w:sz="4" w:space="0" w:color="auto"/>
            </w:tcBorders>
            <w:noWrap/>
            <w:hideMark/>
          </w:tcPr>
          <w:p w14:paraId="0B31316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9421A54" w14:textId="77777777" w:rsidR="002817C4" w:rsidRDefault="002817C4" w:rsidP="004C146C">
            <w:pPr>
              <w:spacing w:line="240" w:lineRule="auto"/>
              <w:rPr>
                <w:lang w:eastAsia="lt-LT"/>
              </w:rPr>
            </w:pPr>
            <w:r>
              <w:rPr>
                <w:lang w:eastAsia="lt-LT"/>
              </w:rPr>
              <w:t>-6,5</w:t>
            </w:r>
          </w:p>
        </w:tc>
        <w:tc>
          <w:tcPr>
            <w:tcW w:w="833" w:type="dxa"/>
            <w:tcBorders>
              <w:top w:val="single" w:sz="4" w:space="0" w:color="auto"/>
              <w:left w:val="single" w:sz="4" w:space="0" w:color="auto"/>
              <w:bottom w:val="single" w:sz="4" w:space="0" w:color="auto"/>
              <w:right w:val="single" w:sz="4" w:space="0" w:color="auto"/>
            </w:tcBorders>
            <w:noWrap/>
            <w:hideMark/>
          </w:tcPr>
          <w:p w14:paraId="77F912C1" w14:textId="77777777" w:rsidR="002817C4" w:rsidRDefault="002817C4" w:rsidP="004C146C">
            <w:pPr>
              <w:spacing w:line="240" w:lineRule="auto"/>
              <w:rPr>
                <w:lang w:eastAsia="lt-LT"/>
              </w:rPr>
            </w:pPr>
            <w:r>
              <w:rPr>
                <w:lang w:eastAsia="lt-LT"/>
              </w:rPr>
              <w:t>-6,5</w:t>
            </w:r>
          </w:p>
        </w:tc>
        <w:tc>
          <w:tcPr>
            <w:tcW w:w="533" w:type="dxa"/>
            <w:tcBorders>
              <w:top w:val="single" w:sz="4" w:space="0" w:color="auto"/>
              <w:left w:val="single" w:sz="4" w:space="0" w:color="auto"/>
              <w:bottom w:val="single" w:sz="4" w:space="0" w:color="auto"/>
              <w:right w:val="single" w:sz="4" w:space="0" w:color="auto"/>
            </w:tcBorders>
            <w:noWrap/>
            <w:hideMark/>
          </w:tcPr>
          <w:p w14:paraId="29517B43" w14:textId="77777777" w:rsidR="002817C4" w:rsidRDefault="002817C4" w:rsidP="004C146C">
            <w:pPr>
              <w:spacing w:line="240" w:lineRule="auto"/>
              <w:rPr>
                <w:lang w:eastAsia="lt-LT"/>
              </w:rPr>
            </w:pPr>
            <w:r>
              <w:rPr>
                <w:lang w:eastAsia="lt-LT"/>
              </w:rPr>
              <w:t>-3,5</w:t>
            </w:r>
          </w:p>
        </w:tc>
        <w:tc>
          <w:tcPr>
            <w:tcW w:w="833" w:type="dxa"/>
            <w:tcBorders>
              <w:top w:val="single" w:sz="4" w:space="0" w:color="auto"/>
              <w:left w:val="single" w:sz="4" w:space="0" w:color="auto"/>
              <w:bottom w:val="single" w:sz="4" w:space="0" w:color="auto"/>
              <w:right w:val="single" w:sz="4" w:space="0" w:color="auto"/>
            </w:tcBorders>
            <w:noWrap/>
            <w:hideMark/>
          </w:tcPr>
          <w:p w14:paraId="35F28AA3" w14:textId="77777777" w:rsidR="002817C4" w:rsidRDefault="002817C4" w:rsidP="004C146C">
            <w:pPr>
              <w:rPr>
                <w:lang w:eastAsia="lt-LT"/>
              </w:rPr>
            </w:pPr>
          </w:p>
        </w:tc>
      </w:tr>
      <w:tr w:rsidR="002817C4" w14:paraId="765991E4" w14:textId="77777777" w:rsidTr="004C146C">
        <w:trPr>
          <w:cantSplit/>
          <w:trHeight w:val="378"/>
        </w:trPr>
        <w:tc>
          <w:tcPr>
            <w:tcW w:w="3916" w:type="dxa"/>
            <w:vMerge w:val="restart"/>
            <w:tcBorders>
              <w:top w:val="single" w:sz="4" w:space="0" w:color="auto"/>
              <w:left w:val="single" w:sz="4" w:space="0" w:color="auto"/>
              <w:bottom w:val="single" w:sz="4" w:space="0" w:color="auto"/>
              <w:right w:val="single" w:sz="4" w:space="0" w:color="auto"/>
            </w:tcBorders>
            <w:hideMark/>
          </w:tcPr>
          <w:p w14:paraId="61E9EA74" w14:textId="77777777" w:rsidR="002817C4" w:rsidRDefault="002817C4">
            <w:pPr>
              <w:spacing w:line="240" w:lineRule="auto"/>
              <w:rPr>
                <w:lang w:eastAsia="lt-LT"/>
              </w:rPr>
            </w:pPr>
            <w:r>
              <w:rPr>
                <w:lang w:eastAsia="lt-LT"/>
              </w:rPr>
              <w:t>URBACT III projekto "Gyvos gatvės" įgyvendinimas</w:t>
            </w:r>
          </w:p>
        </w:tc>
        <w:tc>
          <w:tcPr>
            <w:tcW w:w="1017" w:type="dxa"/>
            <w:tcBorders>
              <w:top w:val="single" w:sz="4" w:space="0" w:color="auto"/>
              <w:left w:val="single" w:sz="4" w:space="0" w:color="auto"/>
              <w:bottom w:val="single" w:sz="4" w:space="0" w:color="auto"/>
              <w:right w:val="single" w:sz="4" w:space="0" w:color="auto"/>
            </w:tcBorders>
            <w:noWrap/>
            <w:hideMark/>
          </w:tcPr>
          <w:p w14:paraId="65D45462"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1DB61130" w14:textId="77777777" w:rsidR="002817C4" w:rsidRDefault="002817C4" w:rsidP="004C146C">
            <w:pPr>
              <w:spacing w:line="240" w:lineRule="auto"/>
              <w:rPr>
                <w:lang w:eastAsia="lt-LT"/>
              </w:rPr>
            </w:pPr>
            <w:r>
              <w:rPr>
                <w:lang w:eastAsia="lt-LT"/>
              </w:rPr>
              <w:t>28,6</w:t>
            </w:r>
          </w:p>
        </w:tc>
        <w:tc>
          <w:tcPr>
            <w:tcW w:w="766" w:type="dxa"/>
            <w:tcBorders>
              <w:top w:val="single" w:sz="4" w:space="0" w:color="auto"/>
              <w:left w:val="single" w:sz="4" w:space="0" w:color="auto"/>
              <w:bottom w:val="single" w:sz="4" w:space="0" w:color="auto"/>
              <w:right w:val="single" w:sz="4" w:space="0" w:color="auto"/>
            </w:tcBorders>
            <w:noWrap/>
            <w:hideMark/>
          </w:tcPr>
          <w:p w14:paraId="6CBE3341" w14:textId="77777777" w:rsidR="002817C4" w:rsidRDefault="002817C4" w:rsidP="004C146C">
            <w:pPr>
              <w:spacing w:line="240" w:lineRule="auto"/>
              <w:rPr>
                <w:lang w:eastAsia="lt-LT"/>
              </w:rPr>
            </w:pPr>
            <w:r>
              <w:rPr>
                <w:lang w:eastAsia="lt-LT"/>
              </w:rPr>
              <w:t>28,6</w:t>
            </w:r>
          </w:p>
        </w:tc>
        <w:tc>
          <w:tcPr>
            <w:tcW w:w="566" w:type="dxa"/>
            <w:tcBorders>
              <w:top w:val="single" w:sz="4" w:space="0" w:color="auto"/>
              <w:left w:val="single" w:sz="4" w:space="0" w:color="auto"/>
              <w:bottom w:val="single" w:sz="4" w:space="0" w:color="auto"/>
              <w:right w:val="single" w:sz="4" w:space="0" w:color="auto"/>
            </w:tcBorders>
            <w:noWrap/>
            <w:hideMark/>
          </w:tcPr>
          <w:p w14:paraId="57C13621" w14:textId="77777777" w:rsidR="002817C4" w:rsidRDefault="002817C4" w:rsidP="004C146C">
            <w:pPr>
              <w:spacing w:line="240" w:lineRule="auto"/>
              <w:rPr>
                <w:lang w:eastAsia="lt-LT"/>
              </w:rPr>
            </w:pPr>
            <w:r>
              <w:rPr>
                <w:lang w:eastAsia="lt-LT"/>
              </w:rPr>
              <w:t>9,6</w:t>
            </w:r>
          </w:p>
        </w:tc>
        <w:tc>
          <w:tcPr>
            <w:tcW w:w="766" w:type="dxa"/>
            <w:tcBorders>
              <w:top w:val="single" w:sz="4" w:space="0" w:color="auto"/>
              <w:left w:val="single" w:sz="4" w:space="0" w:color="auto"/>
              <w:bottom w:val="single" w:sz="4" w:space="0" w:color="auto"/>
              <w:right w:val="single" w:sz="4" w:space="0" w:color="auto"/>
            </w:tcBorders>
            <w:noWrap/>
            <w:hideMark/>
          </w:tcPr>
          <w:p w14:paraId="2A467106"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B6AAF45" w14:textId="77777777" w:rsidR="002817C4" w:rsidRDefault="002817C4" w:rsidP="004C146C">
            <w:pPr>
              <w:spacing w:line="240" w:lineRule="auto"/>
              <w:rPr>
                <w:lang w:eastAsia="lt-LT"/>
              </w:rPr>
            </w:pPr>
            <w:r>
              <w:rPr>
                <w:lang w:eastAsia="lt-LT"/>
              </w:rPr>
              <w:t>14,3</w:t>
            </w:r>
          </w:p>
        </w:tc>
        <w:tc>
          <w:tcPr>
            <w:tcW w:w="866" w:type="dxa"/>
            <w:tcBorders>
              <w:top w:val="single" w:sz="4" w:space="0" w:color="auto"/>
              <w:left w:val="single" w:sz="4" w:space="0" w:color="auto"/>
              <w:bottom w:val="single" w:sz="4" w:space="0" w:color="auto"/>
              <w:right w:val="single" w:sz="4" w:space="0" w:color="auto"/>
            </w:tcBorders>
            <w:noWrap/>
            <w:hideMark/>
          </w:tcPr>
          <w:p w14:paraId="76D2DDD4" w14:textId="77777777" w:rsidR="002817C4" w:rsidRDefault="002817C4" w:rsidP="004C146C">
            <w:pPr>
              <w:spacing w:line="240" w:lineRule="auto"/>
              <w:rPr>
                <w:lang w:eastAsia="lt-LT"/>
              </w:rPr>
            </w:pPr>
            <w:r>
              <w:rPr>
                <w:lang w:eastAsia="lt-LT"/>
              </w:rPr>
              <w:t>14,3</w:t>
            </w:r>
          </w:p>
        </w:tc>
        <w:tc>
          <w:tcPr>
            <w:tcW w:w="566" w:type="dxa"/>
            <w:tcBorders>
              <w:top w:val="single" w:sz="4" w:space="0" w:color="auto"/>
              <w:left w:val="single" w:sz="4" w:space="0" w:color="auto"/>
              <w:bottom w:val="single" w:sz="4" w:space="0" w:color="auto"/>
              <w:right w:val="single" w:sz="4" w:space="0" w:color="auto"/>
            </w:tcBorders>
            <w:noWrap/>
            <w:hideMark/>
          </w:tcPr>
          <w:p w14:paraId="12950049" w14:textId="77777777" w:rsidR="002817C4" w:rsidRDefault="002817C4" w:rsidP="004C146C">
            <w:pPr>
              <w:spacing w:line="240" w:lineRule="auto"/>
              <w:rPr>
                <w:lang w:eastAsia="lt-LT"/>
              </w:rPr>
            </w:pPr>
            <w:r>
              <w:rPr>
                <w:lang w:eastAsia="lt-LT"/>
              </w:rPr>
              <w:t>8,4</w:t>
            </w:r>
          </w:p>
        </w:tc>
        <w:tc>
          <w:tcPr>
            <w:tcW w:w="766" w:type="dxa"/>
            <w:tcBorders>
              <w:top w:val="single" w:sz="4" w:space="0" w:color="auto"/>
              <w:left w:val="single" w:sz="4" w:space="0" w:color="auto"/>
              <w:bottom w:val="single" w:sz="4" w:space="0" w:color="auto"/>
              <w:right w:val="single" w:sz="4" w:space="0" w:color="auto"/>
            </w:tcBorders>
            <w:noWrap/>
            <w:hideMark/>
          </w:tcPr>
          <w:p w14:paraId="7938A424"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CFDFF0E" w14:textId="77777777" w:rsidR="002817C4" w:rsidRDefault="002817C4" w:rsidP="004C146C">
            <w:pPr>
              <w:spacing w:line="240" w:lineRule="auto"/>
              <w:rPr>
                <w:lang w:eastAsia="lt-LT"/>
              </w:rPr>
            </w:pPr>
            <w:r>
              <w:rPr>
                <w:lang w:eastAsia="lt-LT"/>
              </w:rPr>
              <w:t>-14,3</w:t>
            </w:r>
          </w:p>
        </w:tc>
        <w:tc>
          <w:tcPr>
            <w:tcW w:w="833" w:type="dxa"/>
            <w:tcBorders>
              <w:top w:val="single" w:sz="4" w:space="0" w:color="auto"/>
              <w:left w:val="single" w:sz="4" w:space="0" w:color="auto"/>
              <w:bottom w:val="single" w:sz="4" w:space="0" w:color="auto"/>
              <w:right w:val="single" w:sz="4" w:space="0" w:color="auto"/>
            </w:tcBorders>
            <w:noWrap/>
            <w:hideMark/>
          </w:tcPr>
          <w:p w14:paraId="072E66E0" w14:textId="77777777" w:rsidR="002817C4" w:rsidRDefault="002817C4" w:rsidP="004C146C">
            <w:pPr>
              <w:spacing w:line="240" w:lineRule="auto"/>
              <w:rPr>
                <w:lang w:eastAsia="lt-LT"/>
              </w:rPr>
            </w:pPr>
            <w:r>
              <w:rPr>
                <w:lang w:eastAsia="lt-LT"/>
              </w:rPr>
              <w:t>-14,3</w:t>
            </w:r>
          </w:p>
        </w:tc>
        <w:tc>
          <w:tcPr>
            <w:tcW w:w="533" w:type="dxa"/>
            <w:tcBorders>
              <w:top w:val="single" w:sz="4" w:space="0" w:color="auto"/>
              <w:left w:val="single" w:sz="4" w:space="0" w:color="auto"/>
              <w:bottom w:val="single" w:sz="4" w:space="0" w:color="auto"/>
              <w:right w:val="single" w:sz="4" w:space="0" w:color="auto"/>
            </w:tcBorders>
            <w:noWrap/>
            <w:hideMark/>
          </w:tcPr>
          <w:p w14:paraId="1A2D47FD" w14:textId="77777777" w:rsidR="002817C4" w:rsidRDefault="002817C4" w:rsidP="004C146C">
            <w:pPr>
              <w:spacing w:line="240" w:lineRule="auto"/>
              <w:rPr>
                <w:lang w:eastAsia="lt-LT"/>
              </w:rPr>
            </w:pPr>
            <w:r>
              <w:rPr>
                <w:lang w:eastAsia="lt-LT"/>
              </w:rPr>
              <w:t>-1,2</w:t>
            </w:r>
          </w:p>
        </w:tc>
        <w:tc>
          <w:tcPr>
            <w:tcW w:w="833" w:type="dxa"/>
            <w:tcBorders>
              <w:top w:val="single" w:sz="4" w:space="0" w:color="auto"/>
              <w:left w:val="single" w:sz="4" w:space="0" w:color="auto"/>
              <w:bottom w:val="single" w:sz="4" w:space="0" w:color="auto"/>
              <w:right w:val="single" w:sz="4" w:space="0" w:color="auto"/>
            </w:tcBorders>
            <w:noWrap/>
            <w:hideMark/>
          </w:tcPr>
          <w:p w14:paraId="562F799E" w14:textId="77777777" w:rsidR="002817C4" w:rsidRDefault="002817C4" w:rsidP="004C146C">
            <w:pPr>
              <w:rPr>
                <w:lang w:eastAsia="lt-LT"/>
              </w:rPr>
            </w:pPr>
          </w:p>
        </w:tc>
      </w:tr>
      <w:tr w:rsidR="002817C4" w14:paraId="35AF779B"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653EBC74"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2D0AC3F"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0A6CBB44" w14:textId="77777777" w:rsidR="002817C4" w:rsidRDefault="002817C4" w:rsidP="004C146C">
            <w:pPr>
              <w:spacing w:line="240" w:lineRule="auto"/>
              <w:rPr>
                <w:lang w:eastAsia="lt-LT"/>
              </w:rPr>
            </w:pPr>
            <w:r>
              <w:rPr>
                <w:lang w:eastAsia="lt-LT"/>
              </w:rPr>
              <w:t>5,0</w:t>
            </w:r>
          </w:p>
        </w:tc>
        <w:tc>
          <w:tcPr>
            <w:tcW w:w="766" w:type="dxa"/>
            <w:tcBorders>
              <w:top w:val="single" w:sz="4" w:space="0" w:color="auto"/>
              <w:left w:val="single" w:sz="4" w:space="0" w:color="auto"/>
              <w:bottom w:val="single" w:sz="4" w:space="0" w:color="auto"/>
              <w:right w:val="single" w:sz="4" w:space="0" w:color="auto"/>
            </w:tcBorders>
            <w:noWrap/>
            <w:hideMark/>
          </w:tcPr>
          <w:p w14:paraId="0858D308" w14:textId="77777777" w:rsidR="002817C4" w:rsidRDefault="002817C4" w:rsidP="004C146C">
            <w:pPr>
              <w:spacing w:line="240" w:lineRule="auto"/>
              <w:rPr>
                <w:lang w:eastAsia="lt-LT"/>
              </w:rPr>
            </w:pPr>
            <w:r>
              <w:rPr>
                <w:lang w:eastAsia="lt-LT"/>
              </w:rPr>
              <w:t>5,0</w:t>
            </w:r>
          </w:p>
        </w:tc>
        <w:tc>
          <w:tcPr>
            <w:tcW w:w="566" w:type="dxa"/>
            <w:tcBorders>
              <w:top w:val="single" w:sz="4" w:space="0" w:color="auto"/>
              <w:left w:val="single" w:sz="4" w:space="0" w:color="auto"/>
              <w:bottom w:val="single" w:sz="4" w:space="0" w:color="auto"/>
              <w:right w:val="single" w:sz="4" w:space="0" w:color="auto"/>
            </w:tcBorders>
            <w:noWrap/>
            <w:hideMark/>
          </w:tcPr>
          <w:p w14:paraId="52A49DA4"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0407E37"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536AB19"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D4E8A83"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7924B8C6"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0D1876F"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51455868" w14:textId="77777777" w:rsidR="002817C4" w:rsidRDefault="002817C4" w:rsidP="004C146C">
            <w:pPr>
              <w:spacing w:line="240" w:lineRule="auto"/>
              <w:rPr>
                <w:lang w:eastAsia="lt-LT"/>
              </w:rPr>
            </w:pPr>
            <w:r>
              <w:rPr>
                <w:lang w:eastAsia="lt-LT"/>
              </w:rPr>
              <w:t>-5,0</w:t>
            </w:r>
          </w:p>
        </w:tc>
        <w:tc>
          <w:tcPr>
            <w:tcW w:w="833" w:type="dxa"/>
            <w:tcBorders>
              <w:top w:val="single" w:sz="4" w:space="0" w:color="auto"/>
              <w:left w:val="single" w:sz="4" w:space="0" w:color="auto"/>
              <w:bottom w:val="single" w:sz="4" w:space="0" w:color="auto"/>
              <w:right w:val="single" w:sz="4" w:space="0" w:color="auto"/>
            </w:tcBorders>
            <w:noWrap/>
            <w:hideMark/>
          </w:tcPr>
          <w:p w14:paraId="6C5D78A0" w14:textId="77777777" w:rsidR="002817C4" w:rsidRDefault="002817C4" w:rsidP="004C146C">
            <w:pPr>
              <w:spacing w:line="240" w:lineRule="auto"/>
              <w:rPr>
                <w:lang w:eastAsia="lt-LT"/>
              </w:rPr>
            </w:pPr>
            <w:r>
              <w:rPr>
                <w:lang w:eastAsia="lt-LT"/>
              </w:rPr>
              <w:t>-5,0</w:t>
            </w:r>
          </w:p>
        </w:tc>
        <w:tc>
          <w:tcPr>
            <w:tcW w:w="533" w:type="dxa"/>
            <w:tcBorders>
              <w:top w:val="single" w:sz="4" w:space="0" w:color="auto"/>
              <w:left w:val="single" w:sz="4" w:space="0" w:color="auto"/>
              <w:bottom w:val="single" w:sz="4" w:space="0" w:color="auto"/>
              <w:right w:val="single" w:sz="4" w:space="0" w:color="auto"/>
            </w:tcBorders>
            <w:noWrap/>
            <w:hideMark/>
          </w:tcPr>
          <w:p w14:paraId="58E99313"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3BC30F9" w14:textId="77777777" w:rsidR="002817C4" w:rsidRDefault="002817C4" w:rsidP="004C146C">
            <w:pPr>
              <w:spacing w:line="240" w:lineRule="auto"/>
              <w:rPr>
                <w:rFonts w:asciiTheme="minorHAnsi" w:eastAsiaTheme="minorHAnsi" w:hAnsiTheme="minorHAnsi" w:cstheme="minorBidi"/>
                <w:lang w:eastAsia="lt-LT"/>
              </w:rPr>
            </w:pPr>
          </w:p>
        </w:tc>
      </w:tr>
      <w:tr w:rsidR="002817C4" w14:paraId="7302A56F" w14:textId="77777777" w:rsidTr="004C146C">
        <w:trPr>
          <w:cantSplit/>
          <w:trHeight w:val="105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78C4329"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4AF94B2B"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58C59134" w14:textId="77777777" w:rsidR="002817C4" w:rsidRDefault="002817C4" w:rsidP="004C146C">
            <w:pPr>
              <w:spacing w:line="240" w:lineRule="auto"/>
              <w:rPr>
                <w:lang w:eastAsia="lt-LT"/>
              </w:rPr>
            </w:pPr>
            <w:r>
              <w:rPr>
                <w:lang w:eastAsia="lt-LT"/>
              </w:rPr>
              <w:t>33,6</w:t>
            </w:r>
          </w:p>
        </w:tc>
        <w:tc>
          <w:tcPr>
            <w:tcW w:w="766" w:type="dxa"/>
            <w:tcBorders>
              <w:top w:val="single" w:sz="4" w:space="0" w:color="auto"/>
              <w:left w:val="single" w:sz="4" w:space="0" w:color="auto"/>
              <w:bottom w:val="single" w:sz="4" w:space="0" w:color="auto"/>
              <w:right w:val="single" w:sz="4" w:space="0" w:color="auto"/>
            </w:tcBorders>
            <w:noWrap/>
            <w:hideMark/>
          </w:tcPr>
          <w:p w14:paraId="2E6056E7" w14:textId="77777777" w:rsidR="002817C4" w:rsidRDefault="002817C4" w:rsidP="004C146C">
            <w:pPr>
              <w:spacing w:line="240" w:lineRule="auto"/>
              <w:rPr>
                <w:lang w:eastAsia="lt-LT"/>
              </w:rPr>
            </w:pPr>
            <w:r>
              <w:rPr>
                <w:lang w:eastAsia="lt-LT"/>
              </w:rPr>
              <w:t>33,6</w:t>
            </w:r>
          </w:p>
        </w:tc>
        <w:tc>
          <w:tcPr>
            <w:tcW w:w="566" w:type="dxa"/>
            <w:tcBorders>
              <w:top w:val="single" w:sz="4" w:space="0" w:color="auto"/>
              <w:left w:val="single" w:sz="4" w:space="0" w:color="auto"/>
              <w:bottom w:val="single" w:sz="4" w:space="0" w:color="auto"/>
              <w:right w:val="single" w:sz="4" w:space="0" w:color="auto"/>
            </w:tcBorders>
            <w:noWrap/>
            <w:hideMark/>
          </w:tcPr>
          <w:p w14:paraId="40F29BAF" w14:textId="77777777" w:rsidR="002817C4" w:rsidRDefault="002817C4" w:rsidP="004C146C">
            <w:pPr>
              <w:spacing w:line="240" w:lineRule="auto"/>
              <w:rPr>
                <w:lang w:eastAsia="lt-LT"/>
              </w:rPr>
            </w:pPr>
            <w:r>
              <w:rPr>
                <w:lang w:eastAsia="lt-LT"/>
              </w:rPr>
              <w:t>9,6</w:t>
            </w:r>
          </w:p>
        </w:tc>
        <w:tc>
          <w:tcPr>
            <w:tcW w:w="766" w:type="dxa"/>
            <w:tcBorders>
              <w:top w:val="single" w:sz="4" w:space="0" w:color="auto"/>
              <w:left w:val="single" w:sz="4" w:space="0" w:color="auto"/>
              <w:bottom w:val="single" w:sz="4" w:space="0" w:color="auto"/>
              <w:right w:val="single" w:sz="4" w:space="0" w:color="auto"/>
            </w:tcBorders>
            <w:noWrap/>
            <w:hideMark/>
          </w:tcPr>
          <w:p w14:paraId="364B5228" w14:textId="77777777" w:rsidR="002817C4" w:rsidRDefault="002817C4" w:rsidP="004C146C">
            <w:pPr>
              <w:rPr>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029B8A3F" w14:textId="77777777" w:rsidR="002817C4" w:rsidRDefault="002817C4" w:rsidP="004C146C">
            <w:pPr>
              <w:spacing w:line="240" w:lineRule="auto"/>
              <w:rPr>
                <w:lang w:eastAsia="lt-LT"/>
              </w:rPr>
            </w:pPr>
            <w:r>
              <w:rPr>
                <w:lang w:eastAsia="lt-LT"/>
              </w:rPr>
              <w:t>14,3</w:t>
            </w:r>
          </w:p>
        </w:tc>
        <w:tc>
          <w:tcPr>
            <w:tcW w:w="866" w:type="dxa"/>
            <w:tcBorders>
              <w:top w:val="single" w:sz="4" w:space="0" w:color="auto"/>
              <w:left w:val="single" w:sz="4" w:space="0" w:color="auto"/>
              <w:bottom w:val="single" w:sz="4" w:space="0" w:color="auto"/>
              <w:right w:val="single" w:sz="4" w:space="0" w:color="auto"/>
            </w:tcBorders>
            <w:noWrap/>
            <w:hideMark/>
          </w:tcPr>
          <w:p w14:paraId="241351D4" w14:textId="77777777" w:rsidR="002817C4" w:rsidRDefault="002817C4" w:rsidP="004C146C">
            <w:pPr>
              <w:spacing w:line="240" w:lineRule="auto"/>
              <w:rPr>
                <w:lang w:eastAsia="lt-LT"/>
              </w:rPr>
            </w:pPr>
            <w:r>
              <w:rPr>
                <w:lang w:eastAsia="lt-LT"/>
              </w:rPr>
              <w:t>14,3</w:t>
            </w:r>
          </w:p>
        </w:tc>
        <w:tc>
          <w:tcPr>
            <w:tcW w:w="566" w:type="dxa"/>
            <w:tcBorders>
              <w:top w:val="single" w:sz="4" w:space="0" w:color="auto"/>
              <w:left w:val="single" w:sz="4" w:space="0" w:color="auto"/>
              <w:bottom w:val="single" w:sz="4" w:space="0" w:color="auto"/>
              <w:right w:val="single" w:sz="4" w:space="0" w:color="auto"/>
            </w:tcBorders>
            <w:noWrap/>
            <w:hideMark/>
          </w:tcPr>
          <w:p w14:paraId="1436FBAD" w14:textId="77777777" w:rsidR="002817C4" w:rsidRDefault="002817C4" w:rsidP="004C146C">
            <w:pPr>
              <w:spacing w:line="240" w:lineRule="auto"/>
              <w:rPr>
                <w:lang w:eastAsia="lt-LT"/>
              </w:rPr>
            </w:pPr>
            <w:r>
              <w:rPr>
                <w:lang w:eastAsia="lt-LT"/>
              </w:rPr>
              <w:t>8,4</w:t>
            </w:r>
          </w:p>
        </w:tc>
        <w:tc>
          <w:tcPr>
            <w:tcW w:w="766" w:type="dxa"/>
            <w:tcBorders>
              <w:top w:val="single" w:sz="4" w:space="0" w:color="auto"/>
              <w:left w:val="single" w:sz="4" w:space="0" w:color="auto"/>
              <w:bottom w:val="single" w:sz="4" w:space="0" w:color="auto"/>
              <w:right w:val="single" w:sz="4" w:space="0" w:color="auto"/>
            </w:tcBorders>
            <w:noWrap/>
            <w:hideMark/>
          </w:tcPr>
          <w:p w14:paraId="1C61D52C"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3BAABC" w14:textId="77777777" w:rsidR="002817C4" w:rsidRDefault="002817C4" w:rsidP="004C146C">
            <w:pPr>
              <w:spacing w:line="240" w:lineRule="auto"/>
              <w:rPr>
                <w:lang w:eastAsia="lt-LT"/>
              </w:rPr>
            </w:pPr>
            <w:r>
              <w:rPr>
                <w:lang w:eastAsia="lt-LT"/>
              </w:rPr>
              <w:t>-19,3</w:t>
            </w:r>
          </w:p>
        </w:tc>
        <w:tc>
          <w:tcPr>
            <w:tcW w:w="833" w:type="dxa"/>
            <w:tcBorders>
              <w:top w:val="single" w:sz="4" w:space="0" w:color="auto"/>
              <w:left w:val="single" w:sz="4" w:space="0" w:color="auto"/>
              <w:bottom w:val="single" w:sz="4" w:space="0" w:color="auto"/>
              <w:right w:val="single" w:sz="4" w:space="0" w:color="auto"/>
            </w:tcBorders>
            <w:noWrap/>
            <w:hideMark/>
          </w:tcPr>
          <w:p w14:paraId="3C11DF84" w14:textId="77777777" w:rsidR="002817C4" w:rsidRDefault="002817C4" w:rsidP="004C146C">
            <w:pPr>
              <w:spacing w:line="240" w:lineRule="auto"/>
              <w:rPr>
                <w:lang w:eastAsia="lt-LT"/>
              </w:rPr>
            </w:pPr>
            <w:r>
              <w:rPr>
                <w:lang w:eastAsia="lt-LT"/>
              </w:rPr>
              <w:t>-19,3</w:t>
            </w:r>
          </w:p>
        </w:tc>
        <w:tc>
          <w:tcPr>
            <w:tcW w:w="533" w:type="dxa"/>
            <w:tcBorders>
              <w:top w:val="single" w:sz="4" w:space="0" w:color="auto"/>
              <w:left w:val="single" w:sz="4" w:space="0" w:color="auto"/>
              <w:bottom w:val="single" w:sz="4" w:space="0" w:color="auto"/>
              <w:right w:val="single" w:sz="4" w:space="0" w:color="auto"/>
            </w:tcBorders>
            <w:noWrap/>
            <w:hideMark/>
          </w:tcPr>
          <w:p w14:paraId="14B8901D" w14:textId="77777777" w:rsidR="002817C4" w:rsidRDefault="002817C4" w:rsidP="004C146C">
            <w:pPr>
              <w:spacing w:line="240" w:lineRule="auto"/>
              <w:rPr>
                <w:lang w:eastAsia="lt-LT"/>
              </w:rPr>
            </w:pPr>
            <w:r>
              <w:rPr>
                <w:lang w:eastAsia="lt-LT"/>
              </w:rPr>
              <w:t>-1,2</w:t>
            </w:r>
          </w:p>
        </w:tc>
        <w:tc>
          <w:tcPr>
            <w:tcW w:w="833" w:type="dxa"/>
            <w:tcBorders>
              <w:top w:val="single" w:sz="4" w:space="0" w:color="auto"/>
              <w:left w:val="single" w:sz="4" w:space="0" w:color="auto"/>
              <w:bottom w:val="single" w:sz="4" w:space="0" w:color="auto"/>
              <w:right w:val="single" w:sz="4" w:space="0" w:color="auto"/>
            </w:tcBorders>
            <w:noWrap/>
            <w:hideMark/>
          </w:tcPr>
          <w:p w14:paraId="077D751E" w14:textId="77777777" w:rsidR="002817C4" w:rsidRDefault="002817C4" w:rsidP="004C146C">
            <w:pPr>
              <w:rPr>
                <w:lang w:eastAsia="lt-LT"/>
              </w:rPr>
            </w:pPr>
          </w:p>
        </w:tc>
      </w:tr>
      <w:tr w:rsidR="002817C4" w14:paraId="20E7A7D8" w14:textId="77777777" w:rsidTr="004C146C">
        <w:trPr>
          <w:cantSplit/>
          <w:trHeight w:val="340"/>
        </w:trPr>
        <w:tc>
          <w:tcPr>
            <w:tcW w:w="3916" w:type="dxa"/>
            <w:vMerge w:val="restart"/>
            <w:tcBorders>
              <w:top w:val="single" w:sz="4" w:space="0" w:color="auto"/>
              <w:left w:val="single" w:sz="4" w:space="0" w:color="auto"/>
              <w:bottom w:val="single" w:sz="4" w:space="0" w:color="auto"/>
              <w:right w:val="single" w:sz="4" w:space="0" w:color="auto"/>
            </w:tcBorders>
            <w:hideMark/>
          </w:tcPr>
          <w:p w14:paraId="4791939A" w14:textId="77777777" w:rsidR="002817C4" w:rsidRDefault="002817C4">
            <w:pPr>
              <w:spacing w:line="240" w:lineRule="auto"/>
              <w:rPr>
                <w:lang w:eastAsia="lt-LT"/>
              </w:rPr>
            </w:pPr>
            <w:r>
              <w:rPr>
                <w:lang w:eastAsia="lt-LT"/>
              </w:rPr>
              <w:t>Klaipėdos miestui priklausančių elektromobilių įkrovimo stotelių eksploatavimas ir priežiūra</w:t>
            </w:r>
          </w:p>
        </w:tc>
        <w:tc>
          <w:tcPr>
            <w:tcW w:w="1017" w:type="dxa"/>
            <w:tcBorders>
              <w:top w:val="single" w:sz="4" w:space="0" w:color="auto"/>
              <w:left w:val="single" w:sz="4" w:space="0" w:color="auto"/>
              <w:bottom w:val="single" w:sz="4" w:space="0" w:color="auto"/>
              <w:right w:val="single" w:sz="4" w:space="0" w:color="auto"/>
            </w:tcBorders>
            <w:noWrap/>
            <w:hideMark/>
          </w:tcPr>
          <w:p w14:paraId="36D85396"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240B76C3" w14:textId="77777777" w:rsidR="002817C4" w:rsidRDefault="002817C4" w:rsidP="004C146C">
            <w:pPr>
              <w:spacing w:line="240" w:lineRule="auto"/>
              <w:rPr>
                <w:lang w:eastAsia="lt-LT"/>
              </w:rPr>
            </w:pPr>
            <w:r>
              <w:rPr>
                <w:lang w:eastAsia="lt-LT"/>
              </w:rPr>
              <w:t>98,1</w:t>
            </w:r>
          </w:p>
        </w:tc>
        <w:tc>
          <w:tcPr>
            <w:tcW w:w="766" w:type="dxa"/>
            <w:tcBorders>
              <w:top w:val="single" w:sz="4" w:space="0" w:color="auto"/>
              <w:left w:val="single" w:sz="4" w:space="0" w:color="auto"/>
              <w:bottom w:val="single" w:sz="4" w:space="0" w:color="auto"/>
              <w:right w:val="single" w:sz="4" w:space="0" w:color="auto"/>
            </w:tcBorders>
            <w:noWrap/>
            <w:hideMark/>
          </w:tcPr>
          <w:p w14:paraId="66D7E570" w14:textId="77777777" w:rsidR="002817C4" w:rsidRDefault="002817C4" w:rsidP="004C146C">
            <w:pPr>
              <w:spacing w:line="240" w:lineRule="auto"/>
              <w:rPr>
                <w:lang w:eastAsia="lt-LT"/>
              </w:rPr>
            </w:pPr>
            <w:r>
              <w:rPr>
                <w:lang w:eastAsia="lt-LT"/>
              </w:rPr>
              <w:t>57,2</w:t>
            </w:r>
          </w:p>
        </w:tc>
        <w:tc>
          <w:tcPr>
            <w:tcW w:w="566" w:type="dxa"/>
            <w:tcBorders>
              <w:top w:val="single" w:sz="4" w:space="0" w:color="auto"/>
              <w:left w:val="single" w:sz="4" w:space="0" w:color="auto"/>
              <w:bottom w:val="single" w:sz="4" w:space="0" w:color="auto"/>
              <w:right w:val="single" w:sz="4" w:space="0" w:color="auto"/>
            </w:tcBorders>
            <w:noWrap/>
            <w:hideMark/>
          </w:tcPr>
          <w:p w14:paraId="0389E849"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CA0EFE4" w14:textId="77777777" w:rsidR="002817C4" w:rsidRDefault="002817C4" w:rsidP="004C146C">
            <w:pPr>
              <w:spacing w:line="240" w:lineRule="auto"/>
              <w:rPr>
                <w:lang w:eastAsia="lt-LT"/>
              </w:rPr>
            </w:pPr>
            <w:r>
              <w:rPr>
                <w:lang w:eastAsia="lt-LT"/>
              </w:rPr>
              <w:t>40,9</w:t>
            </w:r>
          </w:p>
        </w:tc>
        <w:tc>
          <w:tcPr>
            <w:tcW w:w="866" w:type="dxa"/>
            <w:tcBorders>
              <w:top w:val="single" w:sz="4" w:space="0" w:color="auto"/>
              <w:left w:val="single" w:sz="4" w:space="0" w:color="auto"/>
              <w:bottom w:val="single" w:sz="4" w:space="0" w:color="auto"/>
              <w:right w:val="single" w:sz="4" w:space="0" w:color="auto"/>
            </w:tcBorders>
            <w:noWrap/>
            <w:hideMark/>
          </w:tcPr>
          <w:p w14:paraId="251FE096" w14:textId="77777777" w:rsidR="002817C4" w:rsidRDefault="002817C4" w:rsidP="004C146C">
            <w:pPr>
              <w:spacing w:line="240" w:lineRule="auto"/>
              <w:rPr>
                <w:lang w:eastAsia="lt-LT"/>
              </w:rPr>
            </w:pPr>
            <w:r>
              <w:rPr>
                <w:lang w:eastAsia="lt-LT"/>
              </w:rPr>
              <w:t>156,0</w:t>
            </w:r>
          </w:p>
        </w:tc>
        <w:tc>
          <w:tcPr>
            <w:tcW w:w="866" w:type="dxa"/>
            <w:tcBorders>
              <w:top w:val="single" w:sz="4" w:space="0" w:color="auto"/>
              <w:left w:val="single" w:sz="4" w:space="0" w:color="auto"/>
              <w:bottom w:val="single" w:sz="4" w:space="0" w:color="auto"/>
              <w:right w:val="single" w:sz="4" w:space="0" w:color="auto"/>
            </w:tcBorders>
            <w:noWrap/>
            <w:hideMark/>
          </w:tcPr>
          <w:p w14:paraId="52F79D67" w14:textId="77777777" w:rsidR="002817C4" w:rsidRDefault="002817C4" w:rsidP="004C146C">
            <w:pPr>
              <w:spacing w:line="240" w:lineRule="auto"/>
              <w:rPr>
                <w:lang w:eastAsia="lt-LT"/>
              </w:rPr>
            </w:pPr>
            <w:r>
              <w:rPr>
                <w:lang w:eastAsia="lt-LT"/>
              </w:rPr>
              <w:t>156,0</w:t>
            </w:r>
          </w:p>
        </w:tc>
        <w:tc>
          <w:tcPr>
            <w:tcW w:w="566" w:type="dxa"/>
            <w:tcBorders>
              <w:top w:val="single" w:sz="4" w:space="0" w:color="auto"/>
              <w:left w:val="single" w:sz="4" w:space="0" w:color="auto"/>
              <w:bottom w:val="single" w:sz="4" w:space="0" w:color="auto"/>
              <w:right w:val="single" w:sz="4" w:space="0" w:color="auto"/>
            </w:tcBorders>
            <w:noWrap/>
            <w:hideMark/>
          </w:tcPr>
          <w:p w14:paraId="005E5A21"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EB45212"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6BD4B38" w14:textId="77777777" w:rsidR="002817C4" w:rsidRDefault="002817C4" w:rsidP="004C146C">
            <w:pPr>
              <w:spacing w:line="240" w:lineRule="auto"/>
              <w:rPr>
                <w:lang w:eastAsia="lt-LT"/>
              </w:rPr>
            </w:pPr>
            <w:r>
              <w:rPr>
                <w:lang w:eastAsia="lt-LT"/>
              </w:rPr>
              <w:t>57,9</w:t>
            </w:r>
          </w:p>
        </w:tc>
        <w:tc>
          <w:tcPr>
            <w:tcW w:w="833" w:type="dxa"/>
            <w:tcBorders>
              <w:top w:val="single" w:sz="4" w:space="0" w:color="auto"/>
              <w:left w:val="single" w:sz="4" w:space="0" w:color="auto"/>
              <w:bottom w:val="single" w:sz="4" w:space="0" w:color="auto"/>
              <w:right w:val="single" w:sz="4" w:space="0" w:color="auto"/>
            </w:tcBorders>
            <w:noWrap/>
            <w:hideMark/>
          </w:tcPr>
          <w:p w14:paraId="46FB5A91" w14:textId="77777777" w:rsidR="002817C4" w:rsidRDefault="002817C4" w:rsidP="004C146C">
            <w:pPr>
              <w:spacing w:line="240" w:lineRule="auto"/>
              <w:rPr>
                <w:lang w:eastAsia="lt-LT"/>
              </w:rPr>
            </w:pPr>
            <w:r>
              <w:rPr>
                <w:lang w:eastAsia="lt-LT"/>
              </w:rPr>
              <w:t>98,8</w:t>
            </w:r>
          </w:p>
        </w:tc>
        <w:tc>
          <w:tcPr>
            <w:tcW w:w="533" w:type="dxa"/>
            <w:tcBorders>
              <w:top w:val="single" w:sz="4" w:space="0" w:color="auto"/>
              <w:left w:val="single" w:sz="4" w:space="0" w:color="auto"/>
              <w:bottom w:val="single" w:sz="4" w:space="0" w:color="auto"/>
              <w:right w:val="single" w:sz="4" w:space="0" w:color="auto"/>
            </w:tcBorders>
            <w:noWrap/>
            <w:hideMark/>
          </w:tcPr>
          <w:p w14:paraId="33CE417F"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0AB3704B" w14:textId="77777777" w:rsidR="002817C4" w:rsidRDefault="002817C4" w:rsidP="004C146C">
            <w:pPr>
              <w:spacing w:line="240" w:lineRule="auto"/>
              <w:rPr>
                <w:lang w:eastAsia="lt-LT"/>
              </w:rPr>
            </w:pPr>
            <w:r>
              <w:rPr>
                <w:lang w:eastAsia="lt-LT"/>
              </w:rPr>
              <w:t>-40,9</w:t>
            </w:r>
          </w:p>
        </w:tc>
      </w:tr>
      <w:tr w:rsidR="002817C4" w14:paraId="4887E8DE"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21EBE97"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0829EBE" w14:textId="77777777" w:rsidR="002817C4" w:rsidRDefault="002817C4" w:rsidP="004C146C">
            <w:pPr>
              <w:spacing w:line="240" w:lineRule="auto"/>
              <w:rPr>
                <w:lang w:eastAsia="lt-LT"/>
              </w:rPr>
            </w:pPr>
            <w:r>
              <w:rPr>
                <w:lang w:eastAsia="lt-LT"/>
              </w:rPr>
              <w:t>SB(VRL)</w:t>
            </w:r>
          </w:p>
        </w:tc>
        <w:tc>
          <w:tcPr>
            <w:tcW w:w="866" w:type="dxa"/>
            <w:tcBorders>
              <w:top w:val="single" w:sz="4" w:space="0" w:color="auto"/>
              <w:left w:val="single" w:sz="4" w:space="0" w:color="auto"/>
              <w:bottom w:val="single" w:sz="4" w:space="0" w:color="auto"/>
              <w:right w:val="single" w:sz="4" w:space="0" w:color="auto"/>
            </w:tcBorders>
            <w:noWrap/>
            <w:hideMark/>
          </w:tcPr>
          <w:p w14:paraId="4E10AA7A"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068E0C9"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284706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2DD8591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5FDD7F26" w14:textId="77777777" w:rsidR="002817C4" w:rsidRDefault="002817C4" w:rsidP="004C146C">
            <w:pPr>
              <w:spacing w:line="240" w:lineRule="auto"/>
              <w:rPr>
                <w:lang w:eastAsia="lt-LT"/>
              </w:rPr>
            </w:pPr>
            <w:r>
              <w:rPr>
                <w:lang w:eastAsia="lt-LT"/>
              </w:rPr>
              <w:t>36,7</w:t>
            </w:r>
          </w:p>
        </w:tc>
        <w:tc>
          <w:tcPr>
            <w:tcW w:w="866" w:type="dxa"/>
            <w:tcBorders>
              <w:top w:val="single" w:sz="4" w:space="0" w:color="auto"/>
              <w:left w:val="single" w:sz="4" w:space="0" w:color="auto"/>
              <w:bottom w:val="single" w:sz="4" w:space="0" w:color="auto"/>
              <w:right w:val="single" w:sz="4" w:space="0" w:color="auto"/>
            </w:tcBorders>
            <w:noWrap/>
            <w:hideMark/>
          </w:tcPr>
          <w:p w14:paraId="4F63B875"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FA850AC"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72BAD1A" w14:textId="77777777" w:rsidR="002817C4" w:rsidRDefault="002817C4" w:rsidP="004C146C">
            <w:pPr>
              <w:spacing w:line="240" w:lineRule="auto"/>
              <w:rPr>
                <w:lang w:eastAsia="lt-LT"/>
              </w:rPr>
            </w:pPr>
            <w:r>
              <w:rPr>
                <w:lang w:eastAsia="lt-LT"/>
              </w:rPr>
              <w:t>36,7</w:t>
            </w:r>
          </w:p>
        </w:tc>
        <w:tc>
          <w:tcPr>
            <w:tcW w:w="833" w:type="dxa"/>
            <w:tcBorders>
              <w:top w:val="single" w:sz="4" w:space="0" w:color="auto"/>
              <w:left w:val="single" w:sz="4" w:space="0" w:color="auto"/>
              <w:bottom w:val="single" w:sz="4" w:space="0" w:color="auto"/>
              <w:right w:val="single" w:sz="4" w:space="0" w:color="auto"/>
            </w:tcBorders>
            <w:noWrap/>
            <w:hideMark/>
          </w:tcPr>
          <w:p w14:paraId="219C9763" w14:textId="77777777" w:rsidR="002817C4" w:rsidRDefault="002817C4" w:rsidP="004C146C">
            <w:pPr>
              <w:spacing w:line="240" w:lineRule="auto"/>
              <w:rPr>
                <w:lang w:eastAsia="lt-LT"/>
              </w:rPr>
            </w:pPr>
            <w:r>
              <w:rPr>
                <w:lang w:eastAsia="lt-LT"/>
              </w:rPr>
              <w:t>36,7</w:t>
            </w:r>
          </w:p>
        </w:tc>
        <w:tc>
          <w:tcPr>
            <w:tcW w:w="833" w:type="dxa"/>
            <w:tcBorders>
              <w:top w:val="single" w:sz="4" w:space="0" w:color="auto"/>
              <w:left w:val="single" w:sz="4" w:space="0" w:color="auto"/>
              <w:bottom w:val="single" w:sz="4" w:space="0" w:color="auto"/>
              <w:right w:val="single" w:sz="4" w:space="0" w:color="auto"/>
            </w:tcBorders>
            <w:noWrap/>
            <w:hideMark/>
          </w:tcPr>
          <w:p w14:paraId="0F687BBF"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36600C81"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DCC7A98" w14:textId="77777777" w:rsidR="002817C4" w:rsidRDefault="002817C4" w:rsidP="004C146C">
            <w:pPr>
              <w:spacing w:line="240" w:lineRule="auto"/>
              <w:rPr>
                <w:lang w:eastAsia="lt-LT"/>
              </w:rPr>
            </w:pPr>
            <w:r>
              <w:rPr>
                <w:lang w:eastAsia="lt-LT"/>
              </w:rPr>
              <w:t>36,7</w:t>
            </w:r>
          </w:p>
        </w:tc>
      </w:tr>
      <w:tr w:rsidR="002817C4" w14:paraId="4938703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20FD69B6"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4CD3586"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3F8B1751" w14:textId="77777777" w:rsidR="002817C4" w:rsidRDefault="002817C4" w:rsidP="004C146C">
            <w:pPr>
              <w:spacing w:line="240" w:lineRule="auto"/>
              <w:rPr>
                <w:lang w:eastAsia="lt-LT"/>
              </w:rPr>
            </w:pPr>
            <w:r>
              <w:rPr>
                <w:lang w:eastAsia="lt-LT"/>
              </w:rPr>
              <w:t>98,1</w:t>
            </w:r>
          </w:p>
        </w:tc>
        <w:tc>
          <w:tcPr>
            <w:tcW w:w="766" w:type="dxa"/>
            <w:tcBorders>
              <w:top w:val="single" w:sz="4" w:space="0" w:color="auto"/>
              <w:left w:val="single" w:sz="4" w:space="0" w:color="auto"/>
              <w:bottom w:val="single" w:sz="4" w:space="0" w:color="auto"/>
              <w:right w:val="single" w:sz="4" w:space="0" w:color="auto"/>
            </w:tcBorders>
            <w:noWrap/>
            <w:hideMark/>
          </w:tcPr>
          <w:p w14:paraId="560A5CC2" w14:textId="77777777" w:rsidR="002817C4" w:rsidRDefault="002817C4" w:rsidP="004C146C">
            <w:pPr>
              <w:spacing w:line="240" w:lineRule="auto"/>
              <w:rPr>
                <w:lang w:eastAsia="lt-LT"/>
              </w:rPr>
            </w:pPr>
            <w:r>
              <w:rPr>
                <w:lang w:eastAsia="lt-LT"/>
              </w:rPr>
              <w:t>57,2</w:t>
            </w:r>
          </w:p>
        </w:tc>
        <w:tc>
          <w:tcPr>
            <w:tcW w:w="566" w:type="dxa"/>
            <w:tcBorders>
              <w:top w:val="single" w:sz="4" w:space="0" w:color="auto"/>
              <w:left w:val="single" w:sz="4" w:space="0" w:color="auto"/>
              <w:bottom w:val="single" w:sz="4" w:space="0" w:color="auto"/>
              <w:right w:val="single" w:sz="4" w:space="0" w:color="auto"/>
            </w:tcBorders>
            <w:noWrap/>
            <w:hideMark/>
          </w:tcPr>
          <w:p w14:paraId="6695729D"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E5ADFB5" w14:textId="77777777" w:rsidR="002817C4" w:rsidRDefault="002817C4" w:rsidP="004C146C">
            <w:pPr>
              <w:spacing w:line="240" w:lineRule="auto"/>
              <w:rPr>
                <w:lang w:eastAsia="lt-LT"/>
              </w:rPr>
            </w:pPr>
            <w:r>
              <w:rPr>
                <w:lang w:eastAsia="lt-LT"/>
              </w:rPr>
              <w:t>40,9</w:t>
            </w:r>
          </w:p>
        </w:tc>
        <w:tc>
          <w:tcPr>
            <w:tcW w:w="866" w:type="dxa"/>
            <w:tcBorders>
              <w:top w:val="single" w:sz="4" w:space="0" w:color="auto"/>
              <w:left w:val="single" w:sz="4" w:space="0" w:color="auto"/>
              <w:bottom w:val="single" w:sz="4" w:space="0" w:color="auto"/>
              <w:right w:val="single" w:sz="4" w:space="0" w:color="auto"/>
            </w:tcBorders>
            <w:noWrap/>
            <w:hideMark/>
          </w:tcPr>
          <w:p w14:paraId="4F44E118" w14:textId="77777777" w:rsidR="002817C4" w:rsidRDefault="002817C4" w:rsidP="004C146C">
            <w:pPr>
              <w:spacing w:line="240" w:lineRule="auto"/>
              <w:rPr>
                <w:lang w:eastAsia="lt-LT"/>
              </w:rPr>
            </w:pPr>
            <w:r>
              <w:rPr>
                <w:lang w:eastAsia="lt-LT"/>
              </w:rPr>
              <w:t>192,7</w:t>
            </w:r>
          </w:p>
        </w:tc>
        <w:tc>
          <w:tcPr>
            <w:tcW w:w="866" w:type="dxa"/>
            <w:tcBorders>
              <w:top w:val="single" w:sz="4" w:space="0" w:color="auto"/>
              <w:left w:val="single" w:sz="4" w:space="0" w:color="auto"/>
              <w:bottom w:val="single" w:sz="4" w:space="0" w:color="auto"/>
              <w:right w:val="single" w:sz="4" w:space="0" w:color="auto"/>
            </w:tcBorders>
            <w:noWrap/>
            <w:hideMark/>
          </w:tcPr>
          <w:p w14:paraId="207C345B" w14:textId="77777777" w:rsidR="002817C4" w:rsidRDefault="002817C4" w:rsidP="004C146C">
            <w:pPr>
              <w:spacing w:line="240" w:lineRule="auto"/>
              <w:rPr>
                <w:lang w:eastAsia="lt-LT"/>
              </w:rPr>
            </w:pPr>
            <w:r>
              <w:rPr>
                <w:lang w:eastAsia="lt-LT"/>
              </w:rPr>
              <w:t>156,0</w:t>
            </w:r>
          </w:p>
        </w:tc>
        <w:tc>
          <w:tcPr>
            <w:tcW w:w="566" w:type="dxa"/>
            <w:tcBorders>
              <w:top w:val="single" w:sz="4" w:space="0" w:color="auto"/>
              <w:left w:val="single" w:sz="4" w:space="0" w:color="auto"/>
              <w:bottom w:val="single" w:sz="4" w:space="0" w:color="auto"/>
              <w:right w:val="single" w:sz="4" w:space="0" w:color="auto"/>
            </w:tcBorders>
            <w:noWrap/>
            <w:hideMark/>
          </w:tcPr>
          <w:p w14:paraId="57F14A5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EBDF027" w14:textId="77777777" w:rsidR="002817C4" w:rsidRDefault="002817C4" w:rsidP="004C146C">
            <w:pPr>
              <w:spacing w:line="240" w:lineRule="auto"/>
              <w:rPr>
                <w:lang w:eastAsia="lt-LT"/>
              </w:rPr>
            </w:pPr>
            <w:r>
              <w:rPr>
                <w:lang w:eastAsia="lt-LT"/>
              </w:rPr>
              <w:t>36,7</w:t>
            </w:r>
          </w:p>
        </w:tc>
        <w:tc>
          <w:tcPr>
            <w:tcW w:w="833" w:type="dxa"/>
            <w:tcBorders>
              <w:top w:val="single" w:sz="4" w:space="0" w:color="auto"/>
              <w:left w:val="single" w:sz="4" w:space="0" w:color="auto"/>
              <w:bottom w:val="single" w:sz="4" w:space="0" w:color="auto"/>
              <w:right w:val="single" w:sz="4" w:space="0" w:color="auto"/>
            </w:tcBorders>
            <w:noWrap/>
            <w:hideMark/>
          </w:tcPr>
          <w:p w14:paraId="37B2EE5F" w14:textId="77777777" w:rsidR="002817C4" w:rsidRDefault="002817C4" w:rsidP="004C146C">
            <w:pPr>
              <w:spacing w:line="240" w:lineRule="auto"/>
              <w:rPr>
                <w:lang w:eastAsia="lt-LT"/>
              </w:rPr>
            </w:pPr>
            <w:r>
              <w:rPr>
                <w:lang w:eastAsia="lt-LT"/>
              </w:rPr>
              <w:t>94,6</w:t>
            </w:r>
          </w:p>
        </w:tc>
        <w:tc>
          <w:tcPr>
            <w:tcW w:w="833" w:type="dxa"/>
            <w:tcBorders>
              <w:top w:val="single" w:sz="4" w:space="0" w:color="auto"/>
              <w:left w:val="single" w:sz="4" w:space="0" w:color="auto"/>
              <w:bottom w:val="single" w:sz="4" w:space="0" w:color="auto"/>
              <w:right w:val="single" w:sz="4" w:space="0" w:color="auto"/>
            </w:tcBorders>
            <w:noWrap/>
            <w:hideMark/>
          </w:tcPr>
          <w:p w14:paraId="666F830F" w14:textId="77777777" w:rsidR="002817C4" w:rsidRDefault="002817C4" w:rsidP="004C146C">
            <w:pPr>
              <w:spacing w:line="240" w:lineRule="auto"/>
              <w:rPr>
                <w:lang w:eastAsia="lt-LT"/>
              </w:rPr>
            </w:pPr>
            <w:r>
              <w:rPr>
                <w:lang w:eastAsia="lt-LT"/>
              </w:rPr>
              <w:t>98,8</w:t>
            </w:r>
          </w:p>
        </w:tc>
        <w:tc>
          <w:tcPr>
            <w:tcW w:w="533" w:type="dxa"/>
            <w:tcBorders>
              <w:top w:val="single" w:sz="4" w:space="0" w:color="auto"/>
              <w:left w:val="single" w:sz="4" w:space="0" w:color="auto"/>
              <w:bottom w:val="single" w:sz="4" w:space="0" w:color="auto"/>
              <w:right w:val="single" w:sz="4" w:space="0" w:color="auto"/>
            </w:tcBorders>
            <w:noWrap/>
            <w:hideMark/>
          </w:tcPr>
          <w:p w14:paraId="5F03BA67"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D12E719" w14:textId="77777777" w:rsidR="002817C4" w:rsidRDefault="002817C4" w:rsidP="004C146C">
            <w:pPr>
              <w:spacing w:line="240" w:lineRule="auto"/>
              <w:rPr>
                <w:lang w:eastAsia="lt-LT"/>
              </w:rPr>
            </w:pPr>
            <w:r>
              <w:rPr>
                <w:lang w:eastAsia="lt-LT"/>
              </w:rPr>
              <w:t>-4,2</w:t>
            </w:r>
          </w:p>
        </w:tc>
      </w:tr>
      <w:tr w:rsidR="002817C4" w14:paraId="3F9CADD9" w14:textId="77777777" w:rsidTr="004C146C">
        <w:trPr>
          <w:cantSplit/>
          <w:trHeight w:val="520"/>
        </w:trPr>
        <w:tc>
          <w:tcPr>
            <w:tcW w:w="3916" w:type="dxa"/>
            <w:tcBorders>
              <w:top w:val="single" w:sz="4" w:space="0" w:color="auto"/>
              <w:left w:val="single" w:sz="4" w:space="0" w:color="auto"/>
              <w:bottom w:val="single" w:sz="4" w:space="0" w:color="auto"/>
              <w:right w:val="single" w:sz="4" w:space="0" w:color="auto"/>
            </w:tcBorders>
            <w:hideMark/>
          </w:tcPr>
          <w:p w14:paraId="1535C86C" w14:textId="77777777" w:rsidR="002817C4" w:rsidRDefault="002817C4">
            <w:pPr>
              <w:spacing w:line="240" w:lineRule="auto"/>
              <w:rPr>
                <w:lang w:eastAsia="lt-LT"/>
              </w:rPr>
            </w:pPr>
            <w:r>
              <w:rPr>
                <w:lang w:eastAsia="lt-LT"/>
              </w:rPr>
              <w:t>Dviračių įrenginių ir kintamos informacijos kelio ženklų priežiūra</w:t>
            </w:r>
          </w:p>
        </w:tc>
        <w:tc>
          <w:tcPr>
            <w:tcW w:w="1017" w:type="dxa"/>
            <w:tcBorders>
              <w:top w:val="single" w:sz="4" w:space="0" w:color="auto"/>
              <w:left w:val="single" w:sz="4" w:space="0" w:color="auto"/>
              <w:bottom w:val="single" w:sz="4" w:space="0" w:color="auto"/>
              <w:right w:val="single" w:sz="4" w:space="0" w:color="auto"/>
            </w:tcBorders>
            <w:noWrap/>
            <w:hideMark/>
          </w:tcPr>
          <w:p w14:paraId="4B5693ED"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5375C9E2" w14:textId="77777777" w:rsidR="002817C4" w:rsidRDefault="002817C4" w:rsidP="004C146C">
            <w:pPr>
              <w:spacing w:line="240" w:lineRule="auto"/>
              <w:rPr>
                <w:lang w:eastAsia="lt-LT"/>
              </w:rPr>
            </w:pPr>
            <w:r>
              <w:rPr>
                <w:lang w:eastAsia="lt-LT"/>
              </w:rPr>
              <w:t>3,4</w:t>
            </w:r>
          </w:p>
        </w:tc>
        <w:tc>
          <w:tcPr>
            <w:tcW w:w="766" w:type="dxa"/>
            <w:tcBorders>
              <w:top w:val="single" w:sz="4" w:space="0" w:color="auto"/>
              <w:left w:val="single" w:sz="4" w:space="0" w:color="auto"/>
              <w:bottom w:val="single" w:sz="4" w:space="0" w:color="auto"/>
              <w:right w:val="single" w:sz="4" w:space="0" w:color="auto"/>
            </w:tcBorders>
            <w:noWrap/>
            <w:hideMark/>
          </w:tcPr>
          <w:p w14:paraId="68CEB452" w14:textId="77777777" w:rsidR="002817C4" w:rsidRDefault="002817C4" w:rsidP="004C146C">
            <w:pPr>
              <w:spacing w:line="240" w:lineRule="auto"/>
              <w:rPr>
                <w:lang w:eastAsia="lt-LT"/>
              </w:rPr>
            </w:pPr>
            <w:r>
              <w:rPr>
                <w:lang w:eastAsia="lt-LT"/>
              </w:rPr>
              <w:t>3,4</w:t>
            </w:r>
          </w:p>
        </w:tc>
        <w:tc>
          <w:tcPr>
            <w:tcW w:w="566" w:type="dxa"/>
            <w:tcBorders>
              <w:top w:val="single" w:sz="4" w:space="0" w:color="auto"/>
              <w:left w:val="single" w:sz="4" w:space="0" w:color="auto"/>
              <w:bottom w:val="single" w:sz="4" w:space="0" w:color="auto"/>
              <w:right w:val="single" w:sz="4" w:space="0" w:color="auto"/>
            </w:tcBorders>
            <w:noWrap/>
            <w:hideMark/>
          </w:tcPr>
          <w:p w14:paraId="5CE8AA18"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4D241AB"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712E2CFD" w14:textId="77777777" w:rsidR="002817C4" w:rsidRDefault="002817C4" w:rsidP="004C146C">
            <w:pPr>
              <w:spacing w:line="240" w:lineRule="auto"/>
              <w:rPr>
                <w:lang w:eastAsia="lt-LT"/>
              </w:rPr>
            </w:pPr>
            <w:r>
              <w:rPr>
                <w:lang w:eastAsia="lt-LT"/>
              </w:rPr>
              <w:t>2,7</w:t>
            </w:r>
          </w:p>
        </w:tc>
        <w:tc>
          <w:tcPr>
            <w:tcW w:w="866" w:type="dxa"/>
            <w:tcBorders>
              <w:top w:val="single" w:sz="4" w:space="0" w:color="auto"/>
              <w:left w:val="single" w:sz="4" w:space="0" w:color="auto"/>
              <w:bottom w:val="single" w:sz="4" w:space="0" w:color="auto"/>
              <w:right w:val="single" w:sz="4" w:space="0" w:color="auto"/>
            </w:tcBorders>
            <w:noWrap/>
            <w:hideMark/>
          </w:tcPr>
          <w:p w14:paraId="1380C705" w14:textId="77777777" w:rsidR="002817C4" w:rsidRDefault="002817C4" w:rsidP="004C146C">
            <w:pPr>
              <w:spacing w:line="240" w:lineRule="auto"/>
              <w:rPr>
                <w:lang w:eastAsia="lt-LT"/>
              </w:rPr>
            </w:pPr>
            <w:r>
              <w:rPr>
                <w:lang w:eastAsia="lt-LT"/>
              </w:rPr>
              <w:t>2,7</w:t>
            </w:r>
          </w:p>
        </w:tc>
        <w:tc>
          <w:tcPr>
            <w:tcW w:w="566" w:type="dxa"/>
            <w:tcBorders>
              <w:top w:val="single" w:sz="4" w:space="0" w:color="auto"/>
              <w:left w:val="single" w:sz="4" w:space="0" w:color="auto"/>
              <w:bottom w:val="single" w:sz="4" w:space="0" w:color="auto"/>
              <w:right w:val="single" w:sz="4" w:space="0" w:color="auto"/>
            </w:tcBorders>
            <w:noWrap/>
            <w:hideMark/>
          </w:tcPr>
          <w:p w14:paraId="4E5FCDE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4C69FA0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18A95E05" w14:textId="77777777" w:rsidR="002817C4" w:rsidRDefault="002817C4" w:rsidP="004C146C">
            <w:pPr>
              <w:spacing w:line="240" w:lineRule="auto"/>
              <w:rPr>
                <w:lang w:eastAsia="lt-LT"/>
              </w:rPr>
            </w:pPr>
            <w:r>
              <w:rPr>
                <w:lang w:eastAsia="lt-LT"/>
              </w:rPr>
              <w:t>-0,7</w:t>
            </w:r>
          </w:p>
        </w:tc>
        <w:tc>
          <w:tcPr>
            <w:tcW w:w="833" w:type="dxa"/>
            <w:tcBorders>
              <w:top w:val="single" w:sz="4" w:space="0" w:color="auto"/>
              <w:left w:val="single" w:sz="4" w:space="0" w:color="auto"/>
              <w:bottom w:val="single" w:sz="4" w:space="0" w:color="auto"/>
              <w:right w:val="single" w:sz="4" w:space="0" w:color="auto"/>
            </w:tcBorders>
            <w:noWrap/>
            <w:hideMark/>
          </w:tcPr>
          <w:p w14:paraId="3488B53E" w14:textId="77777777" w:rsidR="002817C4" w:rsidRDefault="002817C4" w:rsidP="004C146C">
            <w:pPr>
              <w:spacing w:line="240" w:lineRule="auto"/>
              <w:rPr>
                <w:lang w:eastAsia="lt-LT"/>
              </w:rPr>
            </w:pPr>
            <w:r>
              <w:rPr>
                <w:lang w:eastAsia="lt-LT"/>
              </w:rPr>
              <w:t>-0,7</w:t>
            </w:r>
          </w:p>
        </w:tc>
        <w:tc>
          <w:tcPr>
            <w:tcW w:w="533" w:type="dxa"/>
            <w:tcBorders>
              <w:top w:val="single" w:sz="4" w:space="0" w:color="auto"/>
              <w:left w:val="single" w:sz="4" w:space="0" w:color="auto"/>
              <w:bottom w:val="single" w:sz="4" w:space="0" w:color="auto"/>
              <w:right w:val="single" w:sz="4" w:space="0" w:color="auto"/>
            </w:tcBorders>
            <w:noWrap/>
            <w:hideMark/>
          </w:tcPr>
          <w:p w14:paraId="7B9DD3A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0CE90FA" w14:textId="77777777" w:rsidR="002817C4" w:rsidRDefault="002817C4" w:rsidP="004C146C">
            <w:pPr>
              <w:spacing w:line="240" w:lineRule="auto"/>
              <w:rPr>
                <w:rFonts w:asciiTheme="minorHAnsi" w:eastAsiaTheme="minorHAnsi" w:hAnsiTheme="minorHAnsi" w:cstheme="minorBidi"/>
                <w:lang w:eastAsia="lt-LT"/>
              </w:rPr>
            </w:pPr>
          </w:p>
        </w:tc>
      </w:tr>
      <w:tr w:rsidR="002817C4" w14:paraId="7707AE12" w14:textId="77777777" w:rsidTr="004C146C">
        <w:trPr>
          <w:cantSplit/>
          <w:trHeight w:val="510"/>
        </w:trPr>
        <w:tc>
          <w:tcPr>
            <w:tcW w:w="3916" w:type="dxa"/>
            <w:vMerge w:val="restart"/>
            <w:tcBorders>
              <w:top w:val="single" w:sz="4" w:space="0" w:color="auto"/>
              <w:left w:val="single" w:sz="4" w:space="0" w:color="auto"/>
              <w:bottom w:val="single" w:sz="4" w:space="0" w:color="auto"/>
              <w:right w:val="single" w:sz="4" w:space="0" w:color="auto"/>
            </w:tcBorders>
            <w:hideMark/>
          </w:tcPr>
          <w:p w14:paraId="78C62E60" w14:textId="77777777" w:rsidR="002817C4" w:rsidRDefault="002817C4">
            <w:pPr>
              <w:spacing w:line="240" w:lineRule="auto"/>
              <w:rPr>
                <w:lang w:eastAsia="lt-LT"/>
              </w:rPr>
            </w:pPr>
            <w:r>
              <w:rPr>
                <w:lang w:eastAsia="lt-LT"/>
              </w:rPr>
              <w:t>Danės upės pritaikymas laivybai ir vandens autobuso maršruto įdiegimas</w:t>
            </w:r>
          </w:p>
        </w:tc>
        <w:tc>
          <w:tcPr>
            <w:tcW w:w="1017" w:type="dxa"/>
            <w:tcBorders>
              <w:top w:val="single" w:sz="4" w:space="0" w:color="auto"/>
              <w:left w:val="single" w:sz="4" w:space="0" w:color="auto"/>
              <w:bottom w:val="single" w:sz="4" w:space="0" w:color="auto"/>
              <w:right w:val="single" w:sz="4" w:space="0" w:color="auto"/>
            </w:tcBorders>
            <w:noWrap/>
            <w:hideMark/>
          </w:tcPr>
          <w:p w14:paraId="65EE2331" w14:textId="77777777" w:rsidR="002817C4" w:rsidRDefault="002817C4" w:rsidP="004C146C">
            <w:pPr>
              <w:spacing w:line="240" w:lineRule="auto"/>
              <w:rPr>
                <w:lang w:eastAsia="lt-LT"/>
              </w:rPr>
            </w:pPr>
            <w:r>
              <w:rPr>
                <w:lang w:eastAsia="lt-LT"/>
              </w:rPr>
              <w:t>SB</w:t>
            </w:r>
          </w:p>
        </w:tc>
        <w:tc>
          <w:tcPr>
            <w:tcW w:w="866" w:type="dxa"/>
            <w:tcBorders>
              <w:top w:val="single" w:sz="4" w:space="0" w:color="auto"/>
              <w:left w:val="single" w:sz="4" w:space="0" w:color="auto"/>
              <w:bottom w:val="single" w:sz="4" w:space="0" w:color="auto"/>
              <w:right w:val="single" w:sz="4" w:space="0" w:color="auto"/>
            </w:tcBorders>
            <w:noWrap/>
            <w:hideMark/>
          </w:tcPr>
          <w:p w14:paraId="7BC8F4A0"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75D988E"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CB2784D"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5BDC6FD"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4C87A769" w14:textId="77777777" w:rsidR="002817C4" w:rsidRDefault="002817C4" w:rsidP="004C146C">
            <w:pPr>
              <w:spacing w:line="240" w:lineRule="auto"/>
              <w:rPr>
                <w:lang w:eastAsia="lt-LT"/>
              </w:rPr>
            </w:pPr>
            <w:r>
              <w:rPr>
                <w:lang w:eastAsia="lt-LT"/>
              </w:rPr>
              <w:t>286,4</w:t>
            </w:r>
          </w:p>
        </w:tc>
        <w:tc>
          <w:tcPr>
            <w:tcW w:w="866" w:type="dxa"/>
            <w:tcBorders>
              <w:top w:val="single" w:sz="4" w:space="0" w:color="auto"/>
              <w:left w:val="single" w:sz="4" w:space="0" w:color="auto"/>
              <w:bottom w:val="single" w:sz="4" w:space="0" w:color="auto"/>
              <w:right w:val="single" w:sz="4" w:space="0" w:color="auto"/>
            </w:tcBorders>
            <w:noWrap/>
            <w:hideMark/>
          </w:tcPr>
          <w:p w14:paraId="0B2E3646"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06E4C7B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11CE785F" w14:textId="77777777" w:rsidR="002817C4" w:rsidRDefault="002817C4" w:rsidP="004C146C">
            <w:pPr>
              <w:spacing w:line="240" w:lineRule="auto"/>
              <w:rPr>
                <w:lang w:eastAsia="lt-LT"/>
              </w:rPr>
            </w:pPr>
            <w:r>
              <w:rPr>
                <w:lang w:eastAsia="lt-LT"/>
              </w:rPr>
              <w:t>266,4</w:t>
            </w:r>
          </w:p>
        </w:tc>
        <w:tc>
          <w:tcPr>
            <w:tcW w:w="833" w:type="dxa"/>
            <w:tcBorders>
              <w:top w:val="single" w:sz="4" w:space="0" w:color="auto"/>
              <w:left w:val="single" w:sz="4" w:space="0" w:color="auto"/>
              <w:bottom w:val="single" w:sz="4" w:space="0" w:color="auto"/>
              <w:right w:val="single" w:sz="4" w:space="0" w:color="auto"/>
            </w:tcBorders>
            <w:noWrap/>
            <w:hideMark/>
          </w:tcPr>
          <w:p w14:paraId="38EC9387" w14:textId="77777777" w:rsidR="002817C4" w:rsidRDefault="002817C4" w:rsidP="004C146C">
            <w:pPr>
              <w:spacing w:line="240" w:lineRule="auto"/>
              <w:rPr>
                <w:lang w:eastAsia="lt-LT"/>
              </w:rPr>
            </w:pPr>
            <w:r>
              <w:rPr>
                <w:lang w:eastAsia="lt-LT"/>
              </w:rPr>
              <w:t>286,4</w:t>
            </w:r>
          </w:p>
        </w:tc>
        <w:tc>
          <w:tcPr>
            <w:tcW w:w="833" w:type="dxa"/>
            <w:tcBorders>
              <w:top w:val="single" w:sz="4" w:space="0" w:color="auto"/>
              <w:left w:val="single" w:sz="4" w:space="0" w:color="auto"/>
              <w:bottom w:val="single" w:sz="4" w:space="0" w:color="auto"/>
              <w:right w:val="single" w:sz="4" w:space="0" w:color="auto"/>
            </w:tcBorders>
            <w:noWrap/>
            <w:hideMark/>
          </w:tcPr>
          <w:p w14:paraId="66E472AA" w14:textId="77777777" w:rsidR="002817C4" w:rsidRDefault="002817C4" w:rsidP="004C146C">
            <w:pPr>
              <w:spacing w:line="240" w:lineRule="auto"/>
              <w:rPr>
                <w:lang w:eastAsia="lt-LT"/>
              </w:rPr>
            </w:pPr>
            <w:r>
              <w:rPr>
                <w:lang w:eastAsia="lt-LT"/>
              </w:rPr>
              <w:t>20,0</w:t>
            </w:r>
          </w:p>
        </w:tc>
        <w:tc>
          <w:tcPr>
            <w:tcW w:w="533" w:type="dxa"/>
            <w:tcBorders>
              <w:top w:val="single" w:sz="4" w:space="0" w:color="auto"/>
              <w:left w:val="single" w:sz="4" w:space="0" w:color="auto"/>
              <w:bottom w:val="single" w:sz="4" w:space="0" w:color="auto"/>
              <w:right w:val="single" w:sz="4" w:space="0" w:color="auto"/>
            </w:tcBorders>
            <w:noWrap/>
            <w:hideMark/>
          </w:tcPr>
          <w:p w14:paraId="650FCEAE"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2A78CAC5" w14:textId="77777777" w:rsidR="002817C4" w:rsidRDefault="002817C4" w:rsidP="004C146C">
            <w:pPr>
              <w:spacing w:line="240" w:lineRule="auto"/>
              <w:rPr>
                <w:lang w:eastAsia="lt-LT"/>
              </w:rPr>
            </w:pPr>
            <w:r>
              <w:rPr>
                <w:lang w:eastAsia="lt-LT"/>
              </w:rPr>
              <w:t>266,4</w:t>
            </w:r>
          </w:p>
        </w:tc>
      </w:tr>
      <w:tr w:rsidR="002817C4" w14:paraId="57F54377"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CADE5D1"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365677BD" w14:textId="77777777" w:rsidR="002817C4" w:rsidRDefault="002817C4" w:rsidP="004C146C">
            <w:pPr>
              <w:spacing w:line="240" w:lineRule="auto"/>
              <w:rPr>
                <w:lang w:eastAsia="lt-LT"/>
              </w:rPr>
            </w:pPr>
            <w:r>
              <w:rPr>
                <w:lang w:eastAsia="lt-LT"/>
              </w:rPr>
              <w:t>SB(L)</w:t>
            </w:r>
          </w:p>
        </w:tc>
        <w:tc>
          <w:tcPr>
            <w:tcW w:w="866" w:type="dxa"/>
            <w:tcBorders>
              <w:top w:val="single" w:sz="4" w:space="0" w:color="auto"/>
              <w:left w:val="single" w:sz="4" w:space="0" w:color="auto"/>
              <w:bottom w:val="single" w:sz="4" w:space="0" w:color="auto"/>
              <w:right w:val="single" w:sz="4" w:space="0" w:color="auto"/>
            </w:tcBorders>
            <w:noWrap/>
            <w:hideMark/>
          </w:tcPr>
          <w:p w14:paraId="2E3C6E65"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5F63DF46"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15795E51"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C2413C1"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3F16B425" w14:textId="77777777" w:rsidR="002817C4" w:rsidRDefault="002817C4" w:rsidP="004C146C">
            <w:pPr>
              <w:spacing w:line="240" w:lineRule="auto"/>
              <w:rPr>
                <w:lang w:eastAsia="lt-LT"/>
              </w:rPr>
            </w:pPr>
            <w:r>
              <w:rPr>
                <w:lang w:eastAsia="lt-LT"/>
              </w:rPr>
              <w:t>32,2</w:t>
            </w:r>
          </w:p>
        </w:tc>
        <w:tc>
          <w:tcPr>
            <w:tcW w:w="866" w:type="dxa"/>
            <w:tcBorders>
              <w:top w:val="single" w:sz="4" w:space="0" w:color="auto"/>
              <w:left w:val="single" w:sz="4" w:space="0" w:color="auto"/>
              <w:bottom w:val="single" w:sz="4" w:space="0" w:color="auto"/>
              <w:right w:val="single" w:sz="4" w:space="0" w:color="auto"/>
            </w:tcBorders>
            <w:noWrap/>
            <w:hideMark/>
          </w:tcPr>
          <w:p w14:paraId="6509D1F8"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4C911D4"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0BDB9B8" w14:textId="77777777" w:rsidR="002817C4" w:rsidRDefault="002817C4" w:rsidP="004C146C">
            <w:pPr>
              <w:spacing w:line="240" w:lineRule="auto"/>
              <w:rPr>
                <w:lang w:eastAsia="lt-LT"/>
              </w:rPr>
            </w:pPr>
            <w:r>
              <w:rPr>
                <w:lang w:eastAsia="lt-LT"/>
              </w:rPr>
              <w:t>32,2</w:t>
            </w:r>
          </w:p>
        </w:tc>
        <w:tc>
          <w:tcPr>
            <w:tcW w:w="833" w:type="dxa"/>
            <w:tcBorders>
              <w:top w:val="single" w:sz="4" w:space="0" w:color="auto"/>
              <w:left w:val="single" w:sz="4" w:space="0" w:color="auto"/>
              <w:bottom w:val="single" w:sz="4" w:space="0" w:color="auto"/>
              <w:right w:val="single" w:sz="4" w:space="0" w:color="auto"/>
            </w:tcBorders>
            <w:noWrap/>
            <w:hideMark/>
          </w:tcPr>
          <w:p w14:paraId="398AC187" w14:textId="77777777" w:rsidR="002817C4" w:rsidRDefault="002817C4" w:rsidP="004C146C">
            <w:pPr>
              <w:spacing w:line="240" w:lineRule="auto"/>
              <w:rPr>
                <w:lang w:eastAsia="lt-LT"/>
              </w:rPr>
            </w:pPr>
            <w:r>
              <w:rPr>
                <w:lang w:eastAsia="lt-LT"/>
              </w:rPr>
              <w:t>32,2</w:t>
            </w:r>
          </w:p>
        </w:tc>
        <w:tc>
          <w:tcPr>
            <w:tcW w:w="833" w:type="dxa"/>
            <w:tcBorders>
              <w:top w:val="single" w:sz="4" w:space="0" w:color="auto"/>
              <w:left w:val="single" w:sz="4" w:space="0" w:color="auto"/>
              <w:bottom w:val="single" w:sz="4" w:space="0" w:color="auto"/>
              <w:right w:val="single" w:sz="4" w:space="0" w:color="auto"/>
            </w:tcBorders>
            <w:noWrap/>
            <w:hideMark/>
          </w:tcPr>
          <w:p w14:paraId="1B2F314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7C827DCE"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35214232" w14:textId="77777777" w:rsidR="002817C4" w:rsidRDefault="002817C4" w:rsidP="004C146C">
            <w:pPr>
              <w:spacing w:line="240" w:lineRule="auto"/>
              <w:rPr>
                <w:lang w:eastAsia="lt-LT"/>
              </w:rPr>
            </w:pPr>
            <w:r>
              <w:rPr>
                <w:lang w:eastAsia="lt-LT"/>
              </w:rPr>
              <w:t>32,2</w:t>
            </w:r>
          </w:p>
        </w:tc>
      </w:tr>
      <w:tr w:rsidR="002817C4" w14:paraId="7D6F1C73" w14:textId="77777777" w:rsidTr="004C146C">
        <w:trPr>
          <w:cantSplit/>
          <w:trHeight w:val="260"/>
        </w:trPr>
        <w:tc>
          <w:tcPr>
            <w:tcW w:w="3916" w:type="dxa"/>
            <w:vMerge/>
            <w:tcBorders>
              <w:top w:val="single" w:sz="4" w:space="0" w:color="auto"/>
              <w:left w:val="single" w:sz="4" w:space="0" w:color="auto"/>
              <w:bottom w:val="single" w:sz="4" w:space="0" w:color="auto"/>
              <w:right w:val="single" w:sz="4" w:space="0" w:color="auto"/>
            </w:tcBorders>
            <w:vAlign w:val="center"/>
            <w:hideMark/>
          </w:tcPr>
          <w:p w14:paraId="772A1B1F" w14:textId="77777777" w:rsidR="002817C4" w:rsidRDefault="002817C4">
            <w:pPr>
              <w:spacing w:line="240" w:lineRule="auto"/>
              <w:rPr>
                <w:lang w:eastAsia="lt-LT"/>
              </w:rPr>
            </w:pPr>
          </w:p>
        </w:tc>
        <w:tc>
          <w:tcPr>
            <w:tcW w:w="1017" w:type="dxa"/>
            <w:tcBorders>
              <w:top w:val="single" w:sz="4" w:space="0" w:color="auto"/>
              <w:left w:val="single" w:sz="4" w:space="0" w:color="auto"/>
              <w:bottom w:val="single" w:sz="4" w:space="0" w:color="auto"/>
              <w:right w:val="single" w:sz="4" w:space="0" w:color="auto"/>
            </w:tcBorders>
            <w:noWrap/>
            <w:hideMark/>
          </w:tcPr>
          <w:p w14:paraId="255F6DDF" w14:textId="77777777" w:rsidR="002817C4" w:rsidRDefault="002817C4" w:rsidP="004C146C">
            <w:pPr>
              <w:spacing w:line="240" w:lineRule="auto"/>
              <w:rPr>
                <w:lang w:eastAsia="lt-LT"/>
              </w:rPr>
            </w:pPr>
            <w:r>
              <w:rPr>
                <w:lang w:eastAsia="lt-LT"/>
              </w:rPr>
              <w:t>Iš viso:</w:t>
            </w:r>
          </w:p>
        </w:tc>
        <w:tc>
          <w:tcPr>
            <w:tcW w:w="866" w:type="dxa"/>
            <w:tcBorders>
              <w:top w:val="single" w:sz="4" w:space="0" w:color="auto"/>
              <w:left w:val="single" w:sz="4" w:space="0" w:color="auto"/>
              <w:bottom w:val="single" w:sz="4" w:space="0" w:color="auto"/>
              <w:right w:val="single" w:sz="4" w:space="0" w:color="auto"/>
            </w:tcBorders>
            <w:noWrap/>
            <w:hideMark/>
          </w:tcPr>
          <w:p w14:paraId="5906D65B"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765A52CC"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022751FA"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39808CA8"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13A0E2A7" w14:textId="77777777" w:rsidR="002817C4" w:rsidRDefault="002817C4" w:rsidP="004C146C">
            <w:pPr>
              <w:spacing w:line="240" w:lineRule="auto"/>
              <w:rPr>
                <w:lang w:eastAsia="lt-LT"/>
              </w:rPr>
            </w:pPr>
            <w:r>
              <w:rPr>
                <w:lang w:eastAsia="lt-LT"/>
              </w:rPr>
              <w:t>318,6</w:t>
            </w:r>
          </w:p>
        </w:tc>
        <w:tc>
          <w:tcPr>
            <w:tcW w:w="866" w:type="dxa"/>
            <w:tcBorders>
              <w:top w:val="single" w:sz="4" w:space="0" w:color="auto"/>
              <w:left w:val="single" w:sz="4" w:space="0" w:color="auto"/>
              <w:bottom w:val="single" w:sz="4" w:space="0" w:color="auto"/>
              <w:right w:val="single" w:sz="4" w:space="0" w:color="auto"/>
            </w:tcBorders>
            <w:noWrap/>
            <w:hideMark/>
          </w:tcPr>
          <w:p w14:paraId="1E23CE14" w14:textId="77777777" w:rsidR="002817C4" w:rsidRDefault="002817C4" w:rsidP="004C146C">
            <w:pPr>
              <w:spacing w:line="240" w:lineRule="auto"/>
              <w:rPr>
                <w:lang w:eastAsia="lt-LT"/>
              </w:rPr>
            </w:pPr>
            <w:r>
              <w:rPr>
                <w:lang w:eastAsia="lt-LT"/>
              </w:rPr>
              <w:t>20,0</w:t>
            </w:r>
          </w:p>
        </w:tc>
        <w:tc>
          <w:tcPr>
            <w:tcW w:w="566" w:type="dxa"/>
            <w:tcBorders>
              <w:top w:val="single" w:sz="4" w:space="0" w:color="auto"/>
              <w:left w:val="single" w:sz="4" w:space="0" w:color="auto"/>
              <w:bottom w:val="single" w:sz="4" w:space="0" w:color="auto"/>
              <w:right w:val="single" w:sz="4" w:space="0" w:color="auto"/>
            </w:tcBorders>
            <w:noWrap/>
            <w:hideMark/>
          </w:tcPr>
          <w:p w14:paraId="5EA58B96"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FE8EDC9" w14:textId="77777777" w:rsidR="002817C4" w:rsidRDefault="002817C4" w:rsidP="004C146C">
            <w:pPr>
              <w:spacing w:line="240" w:lineRule="auto"/>
              <w:rPr>
                <w:lang w:eastAsia="lt-LT"/>
              </w:rPr>
            </w:pPr>
            <w:r>
              <w:rPr>
                <w:lang w:eastAsia="lt-LT"/>
              </w:rPr>
              <w:t>298,6</w:t>
            </w:r>
          </w:p>
        </w:tc>
        <w:tc>
          <w:tcPr>
            <w:tcW w:w="833" w:type="dxa"/>
            <w:tcBorders>
              <w:top w:val="single" w:sz="4" w:space="0" w:color="auto"/>
              <w:left w:val="single" w:sz="4" w:space="0" w:color="auto"/>
              <w:bottom w:val="single" w:sz="4" w:space="0" w:color="auto"/>
              <w:right w:val="single" w:sz="4" w:space="0" w:color="auto"/>
            </w:tcBorders>
            <w:noWrap/>
            <w:hideMark/>
          </w:tcPr>
          <w:p w14:paraId="75F6E7E5" w14:textId="77777777" w:rsidR="002817C4" w:rsidRDefault="002817C4" w:rsidP="004C146C">
            <w:pPr>
              <w:spacing w:line="240" w:lineRule="auto"/>
              <w:rPr>
                <w:lang w:eastAsia="lt-LT"/>
              </w:rPr>
            </w:pPr>
            <w:r>
              <w:rPr>
                <w:lang w:eastAsia="lt-LT"/>
              </w:rPr>
              <w:t>318,6</w:t>
            </w:r>
          </w:p>
        </w:tc>
        <w:tc>
          <w:tcPr>
            <w:tcW w:w="833" w:type="dxa"/>
            <w:tcBorders>
              <w:top w:val="single" w:sz="4" w:space="0" w:color="auto"/>
              <w:left w:val="single" w:sz="4" w:space="0" w:color="auto"/>
              <w:bottom w:val="single" w:sz="4" w:space="0" w:color="auto"/>
              <w:right w:val="single" w:sz="4" w:space="0" w:color="auto"/>
            </w:tcBorders>
            <w:noWrap/>
            <w:hideMark/>
          </w:tcPr>
          <w:p w14:paraId="1C2B3F05" w14:textId="77777777" w:rsidR="002817C4" w:rsidRDefault="002817C4" w:rsidP="004C146C">
            <w:pPr>
              <w:spacing w:line="240" w:lineRule="auto"/>
              <w:rPr>
                <w:lang w:eastAsia="lt-LT"/>
              </w:rPr>
            </w:pPr>
            <w:r>
              <w:rPr>
                <w:lang w:eastAsia="lt-LT"/>
              </w:rPr>
              <w:t>20,0</w:t>
            </w:r>
          </w:p>
        </w:tc>
        <w:tc>
          <w:tcPr>
            <w:tcW w:w="533" w:type="dxa"/>
            <w:tcBorders>
              <w:top w:val="single" w:sz="4" w:space="0" w:color="auto"/>
              <w:left w:val="single" w:sz="4" w:space="0" w:color="auto"/>
              <w:bottom w:val="single" w:sz="4" w:space="0" w:color="auto"/>
              <w:right w:val="single" w:sz="4" w:space="0" w:color="auto"/>
            </w:tcBorders>
            <w:noWrap/>
            <w:hideMark/>
          </w:tcPr>
          <w:p w14:paraId="421D5BFD" w14:textId="77777777" w:rsidR="002817C4" w:rsidRDefault="002817C4" w:rsidP="004C146C">
            <w:pPr>
              <w:rPr>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7B5EC316" w14:textId="77777777" w:rsidR="002817C4" w:rsidRDefault="002817C4" w:rsidP="004C146C">
            <w:pPr>
              <w:spacing w:line="240" w:lineRule="auto"/>
              <w:rPr>
                <w:lang w:eastAsia="lt-LT"/>
              </w:rPr>
            </w:pPr>
            <w:r>
              <w:rPr>
                <w:lang w:eastAsia="lt-LT"/>
              </w:rPr>
              <w:t>298,6</w:t>
            </w:r>
          </w:p>
        </w:tc>
      </w:tr>
      <w:tr w:rsidR="002817C4" w14:paraId="6F7186BC" w14:textId="77777777" w:rsidTr="004C146C">
        <w:trPr>
          <w:cantSplit/>
          <w:trHeight w:val="780"/>
        </w:trPr>
        <w:tc>
          <w:tcPr>
            <w:tcW w:w="3916" w:type="dxa"/>
            <w:tcBorders>
              <w:top w:val="single" w:sz="4" w:space="0" w:color="auto"/>
              <w:left w:val="single" w:sz="4" w:space="0" w:color="auto"/>
              <w:bottom w:val="single" w:sz="4" w:space="0" w:color="auto"/>
              <w:right w:val="single" w:sz="4" w:space="0" w:color="auto"/>
            </w:tcBorders>
            <w:hideMark/>
          </w:tcPr>
          <w:p w14:paraId="2AA3528D" w14:textId="77777777" w:rsidR="002817C4" w:rsidRDefault="002817C4">
            <w:pPr>
              <w:spacing w:line="240" w:lineRule="auto"/>
              <w:rPr>
                <w:lang w:eastAsia="lt-LT"/>
              </w:rPr>
            </w:pPr>
            <w:r>
              <w:rPr>
                <w:lang w:eastAsia="lt-LT"/>
              </w:rPr>
              <w:t>Eismo reguliavimo įrangos (šviesoforų) modernizavimas žalios bangos principu Taikos prospekte</w:t>
            </w:r>
          </w:p>
        </w:tc>
        <w:tc>
          <w:tcPr>
            <w:tcW w:w="1017" w:type="dxa"/>
            <w:tcBorders>
              <w:top w:val="single" w:sz="4" w:space="0" w:color="auto"/>
              <w:left w:val="single" w:sz="4" w:space="0" w:color="auto"/>
              <w:bottom w:val="single" w:sz="4" w:space="0" w:color="auto"/>
              <w:right w:val="single" w:sz="4" w:space="0" w:color="auto"/>
            </w:tcBorders>
            <w:noWrap/>
            <w:hideMark/>
          </w:tcPr>
          <w:p w14:paraId="56A2BEEB" w14:textId="77777777" w:rsidR="002817C4" w:rsidRDefault="002817C4" w:rsidP="004C146C">
            <w:pPr>
              <w:spacing w:line="240" w:lineRule="auto"/>
              <w:rPr>
                <w:lang w:eastAsia="lt-LT"/>
              </w:rPr>
            </w:pPr>
            <w:r>
              <w:rPr>
                <w:lang w:eastAsia="lt-LT"/>
              </w:rPr>
              <w:t>SB(VR)</w:t>
            </w:r>
          </w:p>
        </w:tc>
        <w:tc>
          <w:tcPr>
            <w:tcW w:w="866" w:type="dxa"/>
            <w:tcBorders>
              <w:top w:val="single" w:sz="4" w:space="0" w:color="auto"/>
              <w:left w:val="single" w:sz="4" w:space="0" w:color="auto"/>
              <w:bottom w:val="single" w:sz="4" w:space="0" w:color="auto"/>
              <w:right w:val="single" w:sz="4" w:space="0" w:color="auto"/>
            </w:tcBorders>
            <w:noWrap/>
            <w:hideMark/>
          </w:tcPr>
          <w:p w14:paraId="3C831317" w14:textId="77777777" w:rsidR="002817C4" w:rsidRDefault="002817C4" w:rsidP="004C146C">
            <w:pPr>
              <w:rPr>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0B802B68" w14:textId="77777777" w:rsidR="002817C4" w:rsidRDefault="002817C4" w:rsidP="004C146C">
            <w:pPr>
              <w:spacing w:line="240" w:lineRule="auto"/>
              <w:rPr>
                <w:rFonts w:asciiTheme="minorHAnsi" w:eastAsiaTheme="minorHAnsi" w:hAnsiTheme="minorHAnsi" w:cstheme="minorBidi"/>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4F0DE44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2FBA480" w14:textId="77777777" w:rsidR="002817C4" w:rsidRDefault="002817C4" w:rsidP="004C146C">
            <w:pPr>
              <w:spacing w:line="240" w:lineRule="auto"/>
              <w:rPr>
                <w:rFonts w:asciiTheme="minorHAnsi" w:eastAsiaTheme="minorHAnsi" w:hAnsiTheme="minorHAnsi" w:cstheme="minorBidi"/>
                <w:lang w:eastAsia="lt-LT"/>
              </w:rPr>
            </w:pPr>
          </w:p>
        </w:tc>
        <w:tc>
          <w:tcPr>
            <w:tcW w:w="866" w:type="dxa"/>
            <w:tcBorders>
              <w:top w:val="single" w:sz="4" w:space="0" w:color="auto"/>
              <w:left w:val="single" w:sz="4" w:space="0" w:color="auto"/>
              <w:bottom w:val="single" w:sz="4" w:space="0" w:color="auto"/>
              <w:right w:val="single" w:sz="4" w:space="0" w:color="auto"/>
            </w:tcBorders>
            <w:noWrap/>
            <w:hideMark/>
          </w:tcPr>
          <w:p w14:paraId="6AE2B67D" w14:textId="77777777" w:rsidR="002817C4" w:rsidRDefault="002817C4" w:rsidP="004C146C">
            <w:pPr>
              <w:spacing w:line="240" w:lineRule="auto"/>
              <w:rPr>
                <w:lang w:eastAsia="lt-LT"/>
              </w:rPr>
            </w:pPr>
            <w:r>
              <w:rPr>
                <w:lang w:eastAsia="lt-LT"/>
              </w:rPr>
              <w:t>67,1</w:t>
            </w:r>
          </w:p>
        </w:tc>
        <w:tc>
          <w:tcPr>
            <w:tcW w:w="866" w:type="dxa"/>
            <w:tcBorders>
              <w:top w:val="single" w:sz="4" w:space="0" w:color="auto"/>
              <w:left w:val="single" w:sz="4" w:space="0" w:color="auto"/>
              <w:bottom w:val="single" w:sz="4" w:space="0" w:color="auto"/>
              <w:right w:val="single" w:sz="4" w:space="0" w:color="auto"/>
            </w:tcBorders>
            <w:noWrap/>
            <w:hideMark/>
          </w:tcPr>
          <w:p w14:paraId="167FBA25" w14:textId="77777777" w:rsidR="002817C4" w:rsidRDefault="002817C4" w:rsidP="004C146C">
            <w:pPr>
              <w:rPr>
                <w:lang w:eastAsia="lt-LT"/>
              </w:rPr>
            </w:pPr>
          </w:p>
        </w:tc>
        <w:tc>
          <w:tcPr>
            <w:tcW w:w="566" w:type="dxa"/>
            <w:tcBorders>
              <w:top w:val="single" w:sz="4" w:space="0" w:color="auto"/>
              <w:left w:val="single" w:sz="4" w:space="0" w:color="auto"/>
              <w:bottom w:val="single" w:sz="4" w:space="0" w:color="auto"/>
              <w:right w:val="single" w:sz="4" w:space="0" w:color="auto"/>
            </w:tcBorders>
            <w:noWrap/>
            <w:hideMark/>
          </w:tcPr>
          <w:p w14:paraId="3D14E419" w14:textId="77777777" w:rsidR="002817C4" w:rsidRDefault="002817C4" w:rsidP="004C146C">
            <w:pPr>
              <w:spacing w:line="240" w:lineRule="auto"/>
              <w:rPr>
                <w:rFonts w:asciiTheme="minorHAnsi" w:eastAsiaTheme="minorHAnsi" w:hAnsiTheme="minorHAnsi" w:cstheme="minorBidi"/>
                <w:lang w:eastAsia="lt-LT"/>
              </w:rPr>
            </w:pPr>
          </w:p>
        </w:tc>
        <w:tc>
          <w:tcPr>
            <w:tcW w:w="766" w:type="dxa"/>
            <w:tcBorders>
              <w:top w:val="single" w:sz="4" w:space="0" w:color="auto"/>
              <w:left w:val="single" w:sz="4" w:space="0" w:color="auto"/>
              <w:bottom w:val="single" w:sz="4" w:space="0" w:color="auto"/>
              <w:right w:val="single" w:sz="4" w:space="0" w:color="auto"/>
            </w:tcBorders>
            <w:noWrap/>
            <w:hideMark/>
          </w:tcPr>
          <w:p w14:paraId="657F77EF" w14:textId="77777777" w:rsidR="002817C4" w:rsidRDefault="002817C4" w:rsidP="004C146C">
            <w:pPr>
              <w:spacing w:line="240" w:lineRule="auto"/>
              <w:rPr>
                <w:lang w:eastAsia="lt-LT"/>
              </w:rPr>
            </w:pPr>
            <w:r>
              <w:rPr>
                <w:lang w:eastAsia="lt-LT"/>
              </w:rPr>
              <w:t>67,1</w:t>
            </w:r>
          </w:p>
        </w:tc>
        <w:tc>
          <w:tcPr>
            <w:tcW w:w="833" w:type="dxa"/>
            <w:tcBorders>
              <w:top w:val="single" w:sz="4" w:space="0" w:color="auto"/>
              <w:left w:val="single" w:sz="4" w:space="0" w:color="auto"/>
              <w:bottom w:val="single" w:sz="4" w:space="0" w:color="auto"/>
              <w:right w:val="single" w:sz="4" w:space="0" w:color="auto"/>
            </w:tcBorders>
            <w:noWrap/>
            <w:hideMark/>
          </w:tcPr>
          <w:p w14:paraId="6628F865" w14:textId="77777777" w:rsidR="002817C4" w:rsidRDefault="002817C4" w:rsidP="004C146C">
            <w:pPr>
              <w:spacing w:line="240" w:lineRule="auto"/>
              <w:rPr>
                <w:lang w:eastAsia="lt-LT"/>
              </w:rPr>
            </w:pPr>
            <w:r>
              <w:rPr>
                <w:lang w:eastAsia="lt-LT"/>
              </w:rPr>
              <w:t>67,1</w:t>
            </w:r>
          </w:p>
        </w:tc>
        <w:tc>
          <w:tcPr>
            <w:tcW w:w="833" w:type="dxa"/>
            <w:tcBorders>
              <w:top w:val="single" w:sz="4" w:space="0" w:color="auto"/>
              <w:left w:val="single" w:sz="4" w:space="0" w:color="auto"/>
              <w:bottom w:val="single" w:sz="4" w:space="0" w:color="auto"/>
              <w:right w:val="single" w:sz="4" w:space="0" w:color="auto"/>
            </w:tcBorders>
            <w:noWrap/>
            <w:hideMark/>
          </w:tcPr>
          <w:p w14:paraId="4CCE1C19" w14:textId="77777777" w:rsidR="002817C4" w:rsidRDefault="002817C4" w:rsidP="004C146C">
            <w:pPr>
              <w:rPr>
                <w:lang w:eastAsia="lt-LT"/>
              </w:rPr>
            </w:pPr>
          </w:p>
        </w:tc>
        <w:tc>
          <w:tcPr>
            <w:tcW w:w="533" w:type="dxa"/>
            <w:tcBorders>
              <w:top w:val="single" w:sz="4" w:space="0" w:color="auto"/>
              <w:left w:val="single" w:sz="4" w:space="0" w:color="auto"/>
              <w:bottom w:val="single" w:sz="4" w:space="0" w:color="auto"/>
              <w:right w:val="single" w:sz="4" w:space="0" w:color="auto"/>
            </w:tcBorders>
            <w:noWrap/>
            <w:hideMark/>
          </w:tcPr>
          <w:p w14:paraId="1A18CA05" w14:textId="77777777" w:rsidR="002817C4" w:rsidRDefault="002817C4" w:rsidP="004C146C">
            <w:pPr>
              <w:spacing w:line="240" w:lineRule="auto"/>
              <w:rPr>
                <w:rFonts w:asciiTheme="minorHAnsi" w:eastAsiaTheme="minorHAnsi" w:hAnsiTheme="minorHAnsi" w:cstheme="minorBidi"/>
                <w:lang w:eastAsia="lt-LT"/>
              </w:rPr>
            </w:pPr>
          </w:p>
        </w:tc>
        <w:tc>
          <w:tcPr>
            <w:tcW w:w="833" w:type="dxa"/>
            <w:tcBorders>
              <w:top w:val="single" w:sz="4" w:space="0" w:color="auto"/>
              <w:left w:val="single" w:sz="4" w:space="0" w:color="auto"/>
              <w:bottom w:val="single" w:sz="4" w:space="0" w:color="auto"/>
              <w:right w:val="single" w:sz="4" w:space="0" w:color="auto"/>
            </w:tcBorders>
            <w:noWrap/>
            <w:hideMark/>
          </w:tcPr>
          <w:p w14:paraId="440ADA9D" w14:textId="77777777" w:rsidR="002817C4" w:rsidRDefault="002817C4" w:rsidP="004C146C">
            <w:pPr>
              <w:spacing w:line="240" w:lineRule="auto"/>
              <w:rPr>
                <w:lang w:eastAsia="lt-LT"/>
              </w:rPr>
            </w:pPr>
            <w:r>
              <w:rPr>
                <w:lang w:eastAsia="lt-LT"/>
              </w:rPr>
              <w:t>67,1</w:t>
            </w:r>
          </w:p>
        </w:tc>
      </w:tr>
    </w:tbl>
    <w:p w14:paraId="714AC1FF" w14:textId="77777777" w:rsidR="00F36EC1" w:rsidRDefault="00F36EC1" w:rsidP="002817C4">
      <w:pPr>
        <w:spacing w:after="0"/>
        <w:rPr>
          <w:rFonts w:ascii="Times New Roman" w:hAnsi="Times New Roman" w:cs="Times New Roman"/>
          <w:sz w:val="24"/>
          <w:szCs w:val="24"/>
        </w:rPr>
      </w:pPr>
    </w:p>
    <w:p w14:paraId="5C013C76" w14:textId="77777777" w:rsidR="00F36EC1" w:rsidRDefault="00F36EC1">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36795934" w14:textId="77777777" w:rsidR="00F36EC1" w:rsidRDefault="00F36EC1" w:rsidP="00F36EC1">
      <w:pPr>
        <w:spacing w:after="0" w:line="240" w:lineRule="auto"/>
        <w:ind w:firstLine="851"/>
        <w:jc w:val="both"/>
        <w:rPr>
          <w:rFonts w:ascii="Times New Roman" w:eastAsia="Times New Roman" w:hAnsi="Times New Roman" w:cs="Times New Roman"/>
          <w:b/>
          <w:sz w:val="28"/>
          <w:szCs w:val="28"/>
          <w:lang w:eastAsia="lt-LT"/>
        </w:rPr>
        <w:sectPr w:rsidR="00F36EC1" w:rsidSect="002817C4">
          <w:pgSz w:w="16838" w:h="11906" w:orient="landscape"/>
          <w:pgMar w:top="1134" w:right="567" w:bottom="1134" w:left="1701" w:header="567" w:footer="567" w:gutter="0"/>
          <w:cols w:space="1296"/>
          <w:docGrid w:linePitch="360"/>
        </w:sectPr>
      </w:pPr>
    </w:p>
    <w:p w14:paraId="685FEDAA"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7. Miesto infrastruktūros objektų priežiūros ir modernizavimo programa</w:t>
      </w:r>
    </w:p>
    <w:p w14:paraId="432D816D"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p>
    <w:p w14:paraId="43CB174D"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bCs/>
          <w:iCs/>
          <w:sz w:val="24"/>
          <w:szCs w:val="24"/>
          <w:lang w:eastAsia="lt-LT"/>
        </w:rPr>
        <w:t xml:space="preserve">Programos tikslas </w:t>
      </w:r>
      <w:r w:rsidRPr="00F36EC1">
        <w:rPr>
          <w:rFonts w:ascii="Times New Roman" w:eastAsia="Times New Roman" w:hAnsi="Times New Roman" w:cs="Times New Roman"/>
          <w:sz w:val="24"/>
          <w:szCs w:val="24"/>
          <w:lang w:eastAsia="lt-LT"/>
        </w:rPr>
        <w:t>–</w:t>
      </w:r>
      <w:r w:rsidRPr="00F36EC1">
        <w:rPr>
          <w:rFonts w:ascii="Times New Roman" w:eastAsia="Times New Roman" w:hAnsi="Times New Roman" w:cs="Times New Roman"/>
          <w:bCs/>
          <w:iCs/>
          <w:sz w:val="24"/>
          <w:szCs w:val="24"/>
          <w:lang w:eastAsia="lt-LT"/>
        </w:rPr>
        <w:t xml:space="preserve"> teikti miesto gyventojams kokybiškas komunalines ir viešųjų erdvių priežiūros paslaugas.</w:t>
      </w:r>
      <w:r w:rsidRPr="00F36EC1">
        <w:rPr>
          <w:rFonts w:ascii="Times New Roman" w:eastAsia="Times New Roman" w:hAnsi="Times New Roman" w:cs="Times New Roman"/>
          <w:bCs/>
          <w:sz w:val="24"/>
          <w:szCs w:val="24"/>
          <w:lang w:eastAsia="lt-LT"/>
        </w:rPr>
        <w:t xml:space="preserve"> </w:t>
      </w:r>
      <w:r w:rsidRPr="00F36EC1">
        <w:rPr>
          <w:rFonts w:ascii="Times New Roman" w:eastAsia="Times New Roman" w:hAnsi="Times New Roman" w:cs="Times New Roman"/>
          <w:bCs/>
          <w:iCs/>
          <w:sz w:val="24"/>
          <w:szCs w:val="24"/>
          <w:lang w:eastAsia="lt-LT"/>
        </w:rPr>
        <w:t>Programos uždavinius ir priemones vykdys Savivaldybės administracijos skyriai</w:t>
      </w:r>
      <w:r w:rsidRPr="00F36EC1">
        <w:rPr>
          <w:rFonts w:ascii="Times New Roman" w:eastAsia="Times New Roman" w:hAnsi="Times New Roman" w:cs="Times New Roman"/>
          <w:sz w:val="24"/>
          <w:szCs w:val="24"/>
          <w:lang w:eastAsia="lt-LT"/>
        </w:rPr>
        <w:t>, BĮ „Klaipėdos paplūdimiai“.</w:t>
      </w:r>
    </w:p>
    <w:p w14:paraId="6149C39B"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bCs/>
          <w:sz w:val="24"/>
          <w:szCs w:val="24"/>
          <w:lang w:eastAsia="lt-LT"/>
        </w:rPr>
        <w:t xml:space="preserve">Miesto infrastruktūros objektų priežiūros ir modernizavimo </w:t>
      </w:r>
      <w:r w:rsidRPr="00F36EC1">
        <w:rPr>
          <w:rFonts w:ascii="Times New Roman" w:eastAsia="Times New Roman" w:hAnsi="Times New Roman" w:cs="Times New Roman"/>
          <w:iCs/>
          <w:sz w:val="24"/>
          <w:szCs w:val="24"/>
          <w:lang w:eastAsia="lt-LT"/>
        </w:rPr>
        <w:t>programai įgyvendinti 2022 m. siūloma iš visų finansavimo šaltinių skirti 20168,2 tūkst. Eur arba 27,5 tūkst. Eur daugiau nei 2021 m., iš jų:</w:t>
      </w:r>
    </w:p>
    <w:p w14:paraId="65E1FAF5"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p>
    <w:tbl>
      <w:tblPr>
        <w:tblStyle w:val="Lentelstinklelis"/>
        <w:tblW w:w="9776" w:type="dxa"/>
        <w:tblInd w:w="0" w:type="dxa"/>
        <w:tblLook w:val="04A0" w:firstRow="1" w:lastRow="0" w:firstColumn="1" w:lastColumn="0" w:noHBand="0" w:noVBand="1"/>
      </w:tblPr>
      <w:tblGrid>
        <w:gridCol w:w="7928"/>
        <w:gridCol w:w="1848"/>
      </w:tblGrid>
      <w:tr w:rsidR="00F36EC1" w:rsidRPr="00F36EC1" w14:paraId="31B31595" w14:textId="77777777" w:rsidTr="00F36EC1">
        <w:trPr>
          <w:trHeight w:val="341"/>
        </w:trPr>
        <w:tc>
          <w:tcPr>
            <w:tcW w:w="7928" w:type="dxa"/>
            <w:tcBorders>
              <w:top w:val="single" w:sz="4" w:space="0" w:color="auto"/>
              <w:left w:val="single" w:sz="4" w:space="0" w:color="auto"/>
              <w:bottom w:val="single" w:sz="4" w:space="0" w:color="auto"/>
              <w:right w:val="single" w:sz="4" w:space="0" w:color="auto"/>
            </w:tcBorders>
            <w:vAlign w:val="center"/>
            <w:hideMark/>
          </w:tcPr>
          <w:p w14:paraId="29656731" w14:textId="77777777" w:rsidR="00F36EC1" w:rsidRPr="00F36EC1" w:rsidRDefault="00F36EC1" w:rsidP="00F36EC1">
            <w:pPr>
              <w:suppressAutoHyphens w:val="0"/>
              <w:spacing w:line="240" w:lineRule="auto"/>
              <w:rPr>
                <w:iCs/>
                <w:sz w:val="24"/>
                <w:szCs w:val="24"/>
                <w:lang w:eastAsia="lt-LT"/>
              </w:rPr>
            </w:pPr>
            <w:r w:rsidRPr="00F36EC1">
              <w:rPr>
                <w:iCs/>
                <w:sz w:val="24"/>
                <w:szCs w:val="24"/>
                <w:lang w:eastAsia="lt-LT"/>
              </w:rPr>
              <w:t>Priemonės pavadinimas</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23482A4"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Pokytis,</w:t>
            </w:r>
          </w:p>
          <w:p w14:paraId="23849E21"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tūkst. Eur</w:t>
            </w:r>
          </w:p>
        </w:tc>
      </w:tr>
      <w:tr w:rsidR="00F36EC1" w:rsidRPr="00F36EC1" w14:paraId="73F4B84C" w14:textId="77777777" w:rsidTr="00F36EC1">
        <w:tc>
          <w:tcPr>
            <w:tcW w:w="7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FB472" w14:textId="77777777" w:rsidR="00F36EC1" w:rsidRPr="00F36EC1" w:rsidRDefault="00F36EC1">
            <w:pPr>
              <w:suppressAutoHyphens w:val="0"/>
              <w:spacing w:line="240" w:lineRule="auto"/>
              <w:jc w:val="both"/>
              <w:rPr>
                <w:b/>
                <w:i/>
                <w:iCs/>
                <w:sz w:val="24"/>
                <w:szCs w:val="24"/>
                <w:lang w:eastAsia="lt-LT"/>
              </w:rPr>
            </w:pPr>
            <w:r w:rsidRPr="00F36EC1">
              <w:rPr>
                <w:b/>
                <w:i/>
                <w:iCs/>
                <w:sz w:val="24"/>
                <w:szCs w:val="24"/>
                <w:lang w:eastAsia="lt-LT"/>
              </w:rPr>
              <w:t>Daugiau nei 2021 m.:</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A3F8D" w14:textId="77777777" w:rsidR="00F36EC1" w:rsidRPr="00F36EC1" w:rsidRDefault="00F36EC1">
            <w:pPr>
              <w:spacing w:line="240" w:lineRule="auto"/>
              <w:ind w:firstLine="851"/>
              <w:jc w:val="center"/>
              <w:rPr>
                <w:iCs/>
                <w:sz w:val="24"/>
                <w:szCs w:val="24"/>
                <w:lang w:eastAsia="lt-LT"/>
              </w:rPr>
            </w:pPr>
          </w:p>
        </w:tc>
      </w:tr>
      <w:tr w:rsidR="00F36EC1" w:rsidRPr="00F36EC1" w14:paraId="3069EB76"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0E4F1EAB" w14:textId="77777777" w:rsidR="00F36EC1" w:rsidRPr="00F36EC1" w:rsidRDefault="00F36EC1">
            <w:pPr>
              <w:spacing w:line="240" w:lineRule="auto"/>
              <w:jc w:val="both"/>
              <w:rPr>
                <w:iCs/>
                <w:sz w:val="24"/>
                <w:szCs w:val="24"/>
                <w:lang w:eastAsia="lt-LT"/>
              </w:rPr>
            </w:pPr>
            <w:r w:rsidRPr="00F36EC1">
              <w:rPr>
                <w:iCs/>
                <w:sz w:val="24"/>
                <w:szCs w:val="24"/>
                <w:lang w:eastAsia="lt-LT"/>
              </w:rPr>
              <w:t>Švaros ir tvarkos užtikrinimas bendro naudojimo teritorijose</w:t>
            </w:r>
          </w:p>
        </w:tc>
        <w:tc>
          <w:tcPr>
            <w:tcW w:w="1848" w:type="dxa"/>
            <w:tcBorders>
              <w:top w:val="single" w:sz="4" w:space="0" w:color="auto"/>
              <w:left w:val="single" w:sz="4" w:space="0" w:color="auto"/>
              <w:bottom w:val="single" w:sz="4" w:space="0" w:color="auto"/>
              <w:right w:val="single" w:sz="4" w:space="0" w:color="auto"/>
            </w:tcBorders>
            <w:hideMark/>
          </w:tcPr>
          <w:p w14:paraId="0C583EB2" w14:textId="77777777" w:rsidR="00F36EC1" w:rsidRPr="00F36EC1" w:rsidRDefault="00F36EC1">
            <w:pPr>
              <w:spacing w:line="240" w:lineRule="auto"/>
              <w:jc w:val="center"/>
              <w:rPr>
                <w:iCs/>
                <w:sz w:val="24"/>
                <w:szCs w:val="24"/>
                <w:lang w:eastAsia="lt-LT"/>
              </w:rPr>
            </w:pPr>
            <w:r w:rsidRPr="00F36EC1">
              <w:rPr>
                <w:iCs/>
                <w:sz w:val="24"/>
                <w:szCs w:val="24"/>
                <w:lang w:eastAsia="lt-LT"/>
              </w:rPr>
              <w:t>1045,2</w:t>
            </w:r>
          </w:p>
        </w:tc>
      </w:tr>
      <w:tr w:rsidR="00F36EC1" w:rsidRPr="00F36EC1" w14:paraId="4DE118B3"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6A7ADB91" w14:textId="77777777" w:rsidR="00F36EC1" w:rsidRPr="00F36EC1" w:rsidRDefault="00F36EC1">
            <w:pPr>
              <w:suppressAutoHyphens w:val="0"/>
              <w:spacing w:line="240" w:lineRule="auto"/>
              <w:jc w:val="both"/>
              <w:rPr>
                <w:iCs/>
                <w:sz w:val="24"/>
                <w:szCs w:val="24"/>
                <w:lang w:eastAsia="lt-LT"/>
              </w:rPr>
            </w:pPr>
            <w:r w:rsidRPr="00F36EC1">
              <w:rPr>
                <w:iCs/>
                <w:sz w:val="24"/>
                <w:szCs w:val="24"/>
                <w:lang w:eastAsia="lt-LT"/>
              </w:rPr>
              <w:t>Miesto viešųjų erdvių ir gatvių apšvietimo užtikrinimas</w:t>
            </w:r>
          </w:p>
        </w:tc>
        <w:tc>
          <w:tcPr>
            <w:tcW w:w="1848" w:type="dxa"/>
            <w:tcBorders>
              <w:top w:val="single" w:sz="4" w:space="0" w:color="auto"/>
              <w:left w:val="single" w:sz="4" w:space="0" w:color="auto"/>
              <w:bottom w:val="single" w:sz="4" w:space="0" w:color="auto"/>
              <w:right w:val="single" w:sz="4" w:space="0" w:color="auto"/>
            </w:tcBorders>
            <w:hideMark/>
          </w:tcPr>
          <w:p w14:paraId="06463161"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789,9</w:t>
            </w:r>
          </w:p>
        </w:tc>
      </w:tr>
      <w:tr w:rsidR="00F36EC1" w:rsidRPr="00F36EC1" w14:paraId="549D0CBA" w14:textId="77777777" w:rsidTr="00F36EC1">
        <w:trPr>
          <w:trHeight w:val="313"/>
        </w:trPr>
        <w:tc>
          <w:tcPr>
            <w:tcW w:w="7928" w:type="dxa"/>
            <w:tcBorders>
              <w:top w:val="single" w:sz="4" w:space="0" w:color="auto"/>
              <w:left w:val="single" w:sz="4" w:space="0" w:color="auto"/>
              <w:bottom w:val="single" w:sz="4" w:space="0" w:color="auto"/>
              <w:right w:val="single" w:sz="4" w:space="0" w:color="auto"/>
            </w:tcBorders>
            <w:hideMark/>
          </w:tcPr>
          <w:p w14:paraId="4F7D6949" w14:textId="77777777" w:rsidR="00F36EC1" w:rsidRPr="00F36EC1" w:rsidRDefault="00F36EC1">
            <w:pPr>
              <w:suppressAutoHyphens w:val="0"/>
              <w:spacing w:line="240" w:lineRule="auto"/>
              <w:jc w:val="both"/>
              <w:rPr>
                <w:iCs/>
                <w:sz w:val="24"/>
                <w:szCs w:val="24"/>
                <w:lang w:eastAsia="lt-LT"/>
              </w:rPr>
            </w:pPr>
            <w:r w:rsidRPr="00F36EC1">
              <w:rPr>
                <w:iCs/>
                <w:sz w:val="24"/>
                <w:szCs w:val="24"/>
                <w:lang w:eastAsia="lt-LT"/>
              </w:rPr>
              <w:t>Laidojimo paslaugų teikimas ir kapinių priežiūros organizavimas</w:t>
            </w:r>
          </w:p>
        </w:tc>
        <w:tc>
          <w:tcPr>
            <w:tcW w:w="1848" w:type="dxa"/>
            <w:tcBorders>
              <w:top w:val="single" w:sz="4" w:space="0" w:color="auto"/>
              <w:left w:val="single" w:sz="4" w:space="0" w:color="auto"/>
              <w:bottom w:val="single" w:sz="4" w:space="0" w:color="auto"/>
              <w:right w:val="single" w:sz="4" w:space="0" w:color="auto"/>
            </w:tcBorders>
            <w:hideMark/>
          </w:tcPr>
          <w:p w14:paraId="193D02B1"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211,6</w:t>
            </w:r>
          </w:p>
        </w:tc>
      </w:tr>
      <w:tr w:rsidR="00F36EC1" w:rsidRPr="00F36EC1" w14:paraId="26FACA03"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27FE1FE7" w14:textId="77777777" w:rsidR="00F36EC1" w:rsidRPr="00F36EC1" w:rsidRDefault="00F36EC1">
            <w:pPr>
              <w:suppressAutoHyphens w:val="0"/>
              <w:spacing w:line="240" w:lineRule="auto"/>
              <w:jc w:val="both"/>
              <w:rPr>
                <w:iCs/>
                <w:sz w:val="24"/>
                <w:szCs w:val="24"/>
                <w:lang w:eastAsia="lt-LT"/>
              </w:rPr>
            </w:pPr>
            <w:r w:rsidRPr="00F36EC1">
              <w:rPr>
                <w:iCs/>
                <w:sz w:val="24"/>
                <w:szCs w:val="24"/>
                <w:lang w:eastAsia="lt-LT"/>
              </w:rPr>
              <w:t>Saugios kaimynystės bendruomenėje projektų įgyvendinimas</w:t>
            </w:r>
          </w:p>
        </w:tc>
        <w:tc>
          <w:tcPr>
            <w:tcW w:w="1848" w:type="dxa"/>
            <w:tcBorders>
              <w:top w:val="single" w:sz="4" w:space="0" w:color="auto"/>
              <w:left w:val="single" w:sz="4" w:space="0" w:color="auto"/>
              <w:bottom w:val="single" w:sz="4" w:space="0" w:color="auto"/>
              <w:right w:val="single" w:sz="4" w:space="0" w:color="auto"/>
            </w:tcBorders>
            <w:hideMark/>
          </w:tcPr>
          <w:p w14:paraId="5B1A9CB6"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50,4</w:t>
            </w:r>
          </w:p>
        </w:tc>
      </w:tr>
      <w:tr w:rsidR="00F36EC1" w:rsidRPr="00F36EC1" w14:paraId="49997A30"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7E248B09" w14:textId="77777777" w:rsidR="00F36EC1" w:rsidRPr="00F36EC1" w:rsidRDefault="00F36EC1">
            <w:pPr>
              <w:suppressAutoHyphens w:val="0"/>
              <w:spacing w:line="240" w:lineRule="auto"/>
              <w:jc w:val="both"/>
              <w:rPr>
                <w:iCs/>
                <w:sz w:val="24"/>
                <w:szCs w:val="24"/>
                <w:lang w:eastAsia="lt-LT"/>
              </w:rPr>
            </w:pPr>
            <w:r w:rsidRPr="00F36EC1">
              <w:rPr>
                <w:iCs/>
                <w:sz w:val="24"/>
                <w:szCs w:val="24"/>
                <w:lang w:eastAsia="lt-LT"/>
              </w:rPr>
              <w:t>Inžinerinio aprūpinimo sistemų tobulinimas</w:t>
            </w:r>
          </w:p>
        </w:tc>
        <w:tc>
          <w:tcPr>
            <w:tcW w:w="1848" w:type="dxa"/>
            <w:tcBorders>
              <w:top w:val="single" w:sz="4" w:space="0" w:color="auto"/>
              <w:left w:val="single" w:sz="4" w:space="0" w:color="auto"/>
              <w:bottom w:val="single" w:sz="4" w:space="0" w:color="auto"/>
              <w:right w:val="single" w:sz="4" w:space="0" w:color="auto"/>
            </w:tcBorders>
            <w:hideMark/>
          </w:tcPr>
          <w:p w14:paraId="5AF6D014" w14:textId="77777777" w:rsidR="00F36EC1" w:rsidRPr="00F36EC1" w:rsidRDefault="00F36EC1">
            <w:pPr>
              <w:suppressAutoHyphens w:val="0"/>
              <w:spacing w:line="240" w:lineRule="auto"/>
              <w:jc w:val="center"/>
              <w:rPr>
                <w:iCs/>
                <w:sz w:val="24"/>
                <w:szCs w:val="24"/>
                <w:highlight w:val="green"/>
                <w:lang w:eastAsia="lt-LT"/>
              </w:rPr>
            </w:pPr>
            <w:r w:rsidRPr="00F36EC1">
              <w:rPr>
                <w:iCs/>
                <w:sz w:val="24"/>
                <w:szCs w:val="24"/>
                <w:lang w:eastAsia="lt-LT"/>
              </w:rPr>
              <w:t>902,5</w:t>
            </w:r>
          </w:p>
        </w:tc>
      </w:tr>
      <w:tr w:rsidR="00F36EC1" w:rsidRPr="00F36EC1" w14:paraId="7581CF5B" w14:textId="77777777" w:rsidTr="00F36EC1">
        <w:tc>
          <w:tcPr>
            <w:tcW w:w="7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F164FF" w14:textId="77777777" w:rsidR="00F36EC1" w:rsidRPr="00F36EC1" w:rsidRDefault="00F36EC1">
            <w:pPr>
              <w:suppressAutoHyphens w:val="0"/>
              <w:spacing w:line="240" w:lineRule="auto"/>
              <w:jc w:val="both"/>
              <w:rPr>
                <w:b/>
                <w:i/>
                <w:iCs/>
                <w:sz w:val="24"/>
                <w:szCs w:val="24"/>
                <w:lang w:eastAsia="lt-LT"/>
              </w:rPr>
            </w:pPr>
            <w:r w:rsidRPr="00F36EC1">
              <w:rPr>
                <w:b/>
                <w:i/>
                <w:iCs/>
                <w:sz w:val="24"/>
                <w:szCs w:val="24"/>
                <w:lang w:eastAsia="lt-LT"/>
              </w:rPr>
              <w:t>Mažiau nei 2021 m.:</w:t>
            </w:r>
          </w:p>
        </w:tc>
        <w:tc>
          <w:tcPr>
            <w:tcW w:w="1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C5126" w14:textId="77777777" w:rsidR="00F36EC1" w:rsidRPr="00F36EC1" w:rsidRDefault="00F36EC1">
            <w:pPr>
              <w:spacing w:line="240" w:lineRule="auto"/>
              <w:ind w:firstLine="851"/>
              <w:jc w:val="both"/>
              <w:rPr>
                <w:iCs/>
                <w:sz w:val="24"/>
                <w:szCs w:val="24"/>
                <w:lang w:eastAsia="lt-LT"/>
              </w:rPr>
            </w:pPr>
          </w:p>
        </w:tc>
      </w:tr>
      <w:tr w:rsidR="00F36EC1" w:rsidRPr="00F36EC1" w14:paraId="3EB93EF8"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0FFCCAE0" w14:textId="77777777" w:rsidR="00F36EC1" w:rsidRPr="00F36EC1" w:rsidRDefault="00F36EC1">
            <w:pPr>
              <w:suppressAutoHyphens w:val="0"/>
              <w:spacing w:line="240" w:lineRule="auto"/>
              <w:jc w:val="both"/>
              <w:rPr>
                <w:iCs/>
                <w:sz w:val="24"/>
                <w:szCs w:val="24"/>
                <w:lang w:eastAsia="lt-LT"/>
              </w:rPr>
            </w:pPr>
            <w:r w:rsidRPr="00F36EC1">
              <w:rPr>
                <w:iCs/>
                <w:sz w:val="24"/>
                <w:szCs w:val="24"/>
                <w:lang w:eastAsia="lt-LT"/>
              </w:rPr>
              <w:t>Miesto aikščių, skverų ir kitų bendro naudojimo teritorijų atnaujinimas ir priežiūra</w:t>
            </w:r>
          </w:p>
        </w:tc>
        <w:tc>
          <w:tcPr>
            <w:tcW w:w="1848" w:type="dxa"/>
            <w:tcBorders>
              <w:top w:val="single" w:sz="4" w:space="0" w:color="auto"/>
              <w:left w:val="single" w:sz="4" w:space="0" w:color="auto"/>
              <w:bottom w:val="single" w:sz="4" w:space="0" w:color="auto"/>
              <w:right w:val="single" w:sz="4" w:space="0" w:color="auto"/>
            </w:tcBorders>
            <w:hideMark/>
          </w:tcPr>
          <w:p w14:paraId="6FFFADBE" w14:textId="77777777" w:rsidR="00F36EC1" w:rsidRPr="00F36EC1" w:rsidRDefault="00F36EC1">
            <w:pPr>
              <w:suppressAutoHyphens w:val="0"/>
              <w:spacing w:line="240" w:lineRule="auto"/>
              <w:jc w:val="center"/>
              <w:rPr>
                <w:iCs/>
                <w:sz w:val="24"/>
                <w:szCs w:val="24"/>
                <w:lang w:eastAsia="lt-LT"/>
              </w:rPr>
            </w:pPr>
            <w:r w:rsidRPr="00F36EC1">
              <w:rPr>
                <w:iCs/>
                <w:sz w:val="24"/>
                <w:szCs w:val="24"/>
                <w:lang w:eastAsia="lt-LT"/>
              </w:rPr>
              <w:t>2535,3</w:t>
            </w:r>
          </w:p>
        </w:tc>
      </w:tr>
      <w:tr w:rsidR="00F36EC1" w:rsidRPr="00F36EC1" w14:paraId="62C77667" w14:textId="77777777" w:rsidTr="00F36EC1">
        <w:tc>
          <w:tcPr>
            <w:tcW w:w="7928" w:type="dxa"/>
            <w:tcBorders>
              <w:top w:val="single" w:sz="4" w:space="0" w:color="auto"/>
              <w:left w:val="single" w:sz="4" w:space="0" w:color="auto"/>
              <w:bottom w:val="single" w:sz="4" w:space="0" w:color="auto"/>
              <w:right w:val="single" w:sz="4" w:space="0" w:color="auto"/>
            </w:tcBorders>
            <w:hideMark/>
          </w:tcPr>
          <w:p w14:paraId="63B18E20" w14:textId="77777777" w:rsidR="00F36EC1" w:rsidRPr="00F36EC1" w:rsidRDefault="00F36EC1">
            <w:pPr>
              <w:spacing w:line="240" w:lineRule="auto"/>
              <w:jc w:val="both"/>
              <w:rPr>
                <w:iCs/>
                <w:sz w:val="24"/>
                <w:szCs w:val="24"/>
                <w:lang w:eastAsia="lt-LT"/>
              </w:rPr>
            </w:pPr>
            <w:r w:rsidRPr="00F36EC1">
              <w:rPr>
                <w:iCs/>
                <w:sz w:val="24"/>
                <w:szCs w:val="24"/>
                <w:lang w:eastAsia="lt-LT"/>
              </w:rPr>
              <w:t>Daugiabučių gyvenamųjų namų kvartalų priežiūros vykdymas</w:t>
            </w:r>
          </w:p>
        </w:tc>
        <w:tc>
          <w:tcPr>
            <w:tcW w:w="1848" w:type="dxa"/>
            <w:tcBorders>
              <w:top w:val="single" w:sz="4" w:space="0" w:color="auto"/>
              <w:left w:val="single" w:sz="4" w:space="0" w:color="auto"/>
              <w:bottom w:val="single" w:sz="4" w:space="0" w:color="auto"/>
              <w:right w:val="single" w:sz="4" w:space="0" w:color="auto"/>
            </w:tcBorders>
            <w:hideMark/>
          </w:tcPr>
          <w:p w14:paraId="2DA66041" w14:textId="77777777" w:rsidR="00F36EC1" w:rsidRPr="00F36EC1" w:rsidRDefault="00F36EC1">
            <w:pPr>
              <w:spacing w:line="240" w:lineRule="auto"/>
              <w:jc w:val="center"/>
              <w:rPr>
                <w:iCs/>
                <w:sz w:val="24"/>
                <w:szCs w:val="24"/>
                <w:highlight w:val="green"/>
                <w:lang w:eastAsia="lt-LT"/>
              </w:rPr>
            </w:pPr>
            <w:r w:rsidRPr="00F36EC1">
              <w:rPr>
                <w:iCs/>
                <w:sz w:val="24"/>
                <w:szCs w:val="24"/>
                <w:lang w:eastAsia="lt-LT"/>
              </w:rPr>
              <w:t>436,8</w:t>
            </w:r>
          </w:p>
        </w:tc>
      </w:tr>
    </w:tbl>
    <w:p w14:paraId="191630A0" w14:textId="77777777" w:rsidR="00F36EC1" w:rsidRPr="00F36EC1" w:rsidRDefault="00F36EC1" w:rsidP="00F36EC1">
      <w:pPr>
        <w:spacing w:after="0" w:line="240" w:lineRule="auto"/>
        <w:ind w:firstLine="851"/>
        <w:jc w:val="both"/>
        <w:rPr>
          <w:rFonts w:ascii="Times New Roman" w:eastAsia="Times New Roman" w:hAnsi="Times New Roman" w:cs="Times New Roman"/>
          <w:b/>
          <w:i/>
          <w:iCs/>
          <w:sz w:val="24"/>
          <w:szCs w:val="24"/>
          <w:lang w:eastAsia="lt-LT"/>
        </w:rPr>
      </w:pPr>
    </w:p>
    <w:p w14:paraId="0354307D" w14:textId="77777777" w:rsidR="00F36EC1" w:rsidRPr="00F36EC1" w:rsidRDefault="00F36EC1" w:rsidP="00F36EC1">
      <w:pPr>
        <w:spacing w:after="0" w:line="240" w:lineRule="auto"/>
        <w:ind w:firstLine="851"/>
        <w:jc w:val="both"/>
        <w:rPr>
          <w:rFonts w:ascii="Times New Roman" w:eastAsia="Times New Roman" w:hAnsi="Times New Roman" w:cs="Times New Roman"/>
          <w:b/>
          <w:i/>
          <w:iCs/>
          <w:sz w:val="24"/>
          <w:szCs w:val="24"/>
          <w:lang w:eastAsia="lt-LT"/>
        </w:rPr>
      </w:pPr>
      <w:r w:rsidRPr="00F36EC1">
        <w:rPr>
          <w:rFonts w:ascii="Times New Roman" w:eastAsia="Times New Roman" w:hAnsi="Times New Roman" w:cs="Times New Roman"/>
          <w:b/>
          <w:i/>
          <w:iCs/>
          <w:sz w:val="24"/>
          <w:szCs w:val="24"/>
          <w:lang w:eastAsia="lt-LT"/>
        </w:rPr>
        <w:t xml:space="preserve">Siūloma </w:t>
      </w:r>
      <w:r w:rsidRPr="00F36EC1">
        <w:rPr>
          <w:rFonts w:ascii="Times New Roman" w:eastAsia="Times New Roman" w:hAnsi="Times New Roman" w:cs="Times New Roman"/>
          <w:b/>
          <w:i/>
          <w:iCs/>
          <w:sz w:val="24"/>
          <w:szCs w:val="24"/>
          <w:u w:val="single"/>
          <w:lang w:eastAsia="lt-LT"/>
        </w:rPr>
        <w:t>daugiau</w:t>
      </w:r>
      <w:r w:rsidRPr="00F36EC1">
        <w:rPr>
          <w:rFonts w:ascii="Times New Roman" w:eastAsia="Times New Roman" w:hAnsi="Times New Roman" w:cs="Times New Roman"/>
          <w:b/>
          <w:i/>
          <w:iCs/>
          <w:sz w:val="24"/>
          <w:szCs w:val="24"/>
          <w:lang w:eastAsia="lt-LT"/>
        </w:rPr>
        <w:t xml:space="preserve"> nei 2021 m. asignavimų numatyti šioms priemonėms:</w:t>
      </w:r>
    </w:p>
    <w:p w14:paraId="4FD4CE07"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1045,2 tūkst. Eur švaros ir tvarkos užtikrinimui bendro naudojimo teritorijose:</w:t>
      </w:r>
    </w:p>
    <w:p w14:paraId="31F0B93D" w14:textId="77777777" w:rsidR="00F36EC1" w:rsidRPr="00F36EC1" w:rsidRDefault="00F36EC1" w:rsidP="00F36EC1">
      <w:pPr>
        <w:spacing w:after="0" w:line="240" w:lineRule="auto"/>
        <w:ind w:firstLine="851"/>
        <w:jc w:val="both"/>
        <w:rPr>
          <w:rFonts w:ascii="Times New Roman" w:eastAsia="Times New Roman" w:hAnsi="Times New Roman" w:cs="Times New Roman"/>
          <w:i/>
          <w:sz w:val="24"/>
          <w:szCs w:val="24"/>
          <w:lang w:eastAsia="lt-LT"/>
        </w:rPr>
      </w:pPr>
      <w:r w:rsidRPr="00F36EC1">
        <w:rPr>
          <w:rFonts w:ascii="Times New Roman" w:eastAsia="Times New Roman" w:hAnsi="Times New Roman" w:cs="Times New Roman"/>
          <w:i/>
          <w:iCs/>
          <w:sz w:val="24"/>
          <w:szCs w:val="24"/>
          <w:lang w:eastAsia="lt-LT"/>
        </w:rPr>
        <w:t>daugiau:</w:t>
      </w:r>
    </w:p>
    <w:p w14:paraId="7AFF29B4"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 xml:space="preserve">591,2 tūkst. Eur savivaldybei priskirtų teritorijų sanitariniam valymui, parkų, skverų, žaliųjų plotų želdinimui ir aplinkotvarkai pagal sutartyje nustatytus teikiamų paslaugų įkainius;  </w:t>
      </w:r>
    </w:p>
    <w:p w14:paraId="29EFE8B6"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 xml:space="preserve">195,4 tūkst. Eur miesto viešųjų tualetų remontui, priežiūrai ir nuomai, išlaidoms 144,4 tūkst. Eur, iš jų: 25,4 tūkst. Eur viešųjų tualetų priežiūrai, 119,0 tūkst. Eur  planuojama išnuomoti konteinerinių dušų (26), biotualetų (121), rankų praustuvių (25) Europiados programos vykdymui, išlaidos turtui 51,0 tūkst. Eur - konteinerinio tualeto įrengimui galinėje autobusų stotelėje Mogiliovo g.; </w:t>
      </w:r>
    </w:p>
    <w:p w14:paraId="73BF4D94"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4,2 tūkst. Eur statinių, keliančių pavojų gyvybei ir sveikatai, griovimui, numatomi 13 objektų  avarinės būklės statinių griovimai, planuojama suma pagal pasirašytą 2021-12-13 sutartį Nr. J9-3150;</w:t>
      </w:r>
    </w:p>
    <w:p w14:paraId="0D102134"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221,8 tūkst. Eur šlaitų stabilizavimo darbams, planuojama atlikti stabilizavimo darbus pagal aprašą bei pagal paslaugų sutartį Nr. J9-1452 2018-06-25;</w:t>
      </w:r>
    </w:p>
    <w:p w14:paraId="3ED673E0" w14:textId="77777777" w:rsidR="00F36EC1" w:rsidRPr="00F36EC1" w:rsidRDefault="00F36EC1" w:rsidP="00F36EC1">
      <w:pPr>
        <w:spacing w:after="0" w:line="240" w:lineRule="auto"/>
        <w:ind w:firstLine="851"/>
        <w:jc w:val="both"/>
        <w:rPr>
          <w:rFonts w:ascii="Times New Roman" w:eastAsia="Times New Roman" w:hAnsi="Times New Roman" w:cs="Times New Roman"/>
          <w:i/>
          <w:sz w:val="24"/>
          <w:szCs w:val="24"/>
          <w:lang w:eastAsia="lt-LT"/>
        </w:rPr>
      </w:pPr>
      <w:r w:rsidRPr="00F36EC1">
        <w:rPr>
          <w:rFonts w:ascii="Times New Roman" w:eastAsia="Times New Roman" w:hAnsi="Times New Roman" w:cs="Times New Roman"/>
          <w:i/>
          <w:sz w:val="24"/>
          <w:szCs w:val="24"/>
          <w:lang w:eastAsia="lt-LT"/>
        </w:rPr>
        <w:t>skirti naujai priemonei:</w:t>
      </w:r>
    </w:p>
    <w:p w14:paraId="442823C1" w14:textId="77777777" w:rsidR="00F36EC1" w:rsidRPr="00F36EC1" w:rsidRDefault="00F36EC1" w:rsidP="00F36EC1">
      <w:pPr>
        <w:spacing w:after="0" w:line="240" w:lineRule="auto"/>
        <w:ind w:firstLine="851"/>
        <w:jc w:val="both"/>
        <w:rPr>
          <w:rFonts w:ascii="Times New Roman" w:eastAsia="Times New Roman" w:hAnsi="Times New Roman" w:cs="Times New Roman"/>
          <w:i/>
          <w:sz w:val="24"/>
          <w:szCs w:val="24"/>
          <w:lang w:eastAsia="lt-LT"/>
        </w:rPr>
      </w:pPr>
      <w:r w:rsidRPr="00F36EC1">
        <w:rPr>
          <w:rFonts w:ascii="Times New Roman" w:eastAsia="Times New Roman" w:hAnsi="Times New Roman" w:cs="Times New Roman"/>
          <w:sz w:val="24"/>
          <w:szCs w:val="24"/>
          <w:lang w:eastAsia="lt-LT"/>
        </w:rPr>
        <w:t xml:space="preserve">42,0 tūkst. Eur nenaudojamų automobilių nuvežimui ir saugojimui, pripažįstant juos bešeimininkiu turtu, planuojamas automobilių skaičius 15 vnt., lėšų suma nutempimo paslaugai, antstoliui bei 12 mėnesių saugojimo terminui; </w:t>
      </w:r>
    </w:p>
    <w:p w14:paraId="52F0729D" w14:textId="77777777" w:rsidR="00F36EC1" w:rsidRPr="00F36EC1" w:rsidRDefault="00F36EC1" w:rsidP="00F36EC1">
      <w:pPr>
        <w:spacing w:after="0" w:line="240" w:lineRule="auto"/>
        <w:ind w:firstLine="851"/>
        <w:jc w:val="both"/>
        <w:rPr>
          <w:rFonts w:ascii="Times New Roman" w:eastAsia="Times New Roman" w:hAnsi="Times New Roman" w:cs="Times New Roman"/>
          <w:i/>
          <w:iCs/>
          <w:sz w:val="24"/>
          <w:szCs w:val="24"/>
          <w:lang w:eastAsia="lt-LT"/>
        </w:rPr>
      </w:pPr>
      <w:r w:rsidRPr="00F36EC1">
        <w:rPr>
          <w:rFonts w:ascii="Times New Roman" w:eastAsia="Times New Roman" w:hAnsi="Times New Roman" w:cs="Times New Roman"/>
          <w:i/>
          <w:sz w:val="24"/>
          <w:szCs w:val="24"/>
          <w:lang w:eastAsia="lt-LT"/>
        </w:rPr>
        <w:t>mažiau</w:t>
      </w:r>
      <w:r w:rsidRPr="00F36EC1">
        <w:rPr>
          <w:rFonts w:ascii="Times New Roman" w:eastAsia="Times New Roman" w:hAnsi="Times New Roman" w:cs="Times New Roman"/>
          <w:i/>
          <w:iCs/>
          <w:sz w:val="24"/>
          <w:szCs w:val="24"/>
          <w:lang w:eastAsia="lt-LT"/>
        </w:rPr>
        <w:t>:</w:t>
      </w:r>
    </w:p>
    <w:p w14:paraId="6D69C028"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9,4 tūkst. Eur beglobių gyvūnų gerovės ir apsaugos priemonių įgyvendinimui pagal faktinį poreikį ir naujas sutartis su UAB "Nuaras" pietinėje miesto dalyje ir su VšĮ "Būk mano draugas" šiaurinėje miesto dalyje;</w:t>
      </w:r>
    </w:p>
    <w:p w14:paraId="0CFDB78B"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789,9 tūkst. Eur miesto viešųjų erdvių ir gatvių apšvietimo užtikrinimui:</w:t>
      </w:r>
    </w:p>
    <w:p w14:paraId="7C771075"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
          <w:iCs/>
          <w:sz w:val="24"/>
          <w:szCs w:val="24"/>
          <w:lang w:eastAsia="lt-LT"/>
        </w:rPr>
        <w:t>daugiau</w:t>
      </w:r>
      <w:r w:rsidRPr="00F36EC1">
        <w:rPr>
          <w:rFonts w:ascii="Times New Roman" w:eastAsia="Times New Roman" w:hAnsi="Times New Roman" w:cs="Times New Roman"/>
          <w:iCs/>
          <w:sz w:val="24"/>
          <w:szCs w:val="24"/>
          <w:lang w:eastAsia="lt-LT"/>
        </w:rPr>
        <w:t xml:space="preserve">: </w:t>
      </w:r>
    </w:p>
    <w:p w14:paraId="7EBF44D9"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531,8 tūkst. Eur gatvių ir viešųjų erdvių apšvietimo organizavimo funkcijos įgyvendinimui dėl naujai įrengtų šviestuvų daugiabučių namų kiemuose, viešose erdvėse ir gatvėse, eksploatuojamų šviestuvų kiekis 2022 m. 18,9 tūkst. vnt. (2021 m. 18,1 tūkst. vnt.) bei dėl elektros kainų pokyčio;</w:t>
      </w:r>
    </w:p>
    <w:p w14:paraId="0AC12BDA"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20,2 tūkst. Eur viešųjų erdvių (šviesoforų, fontanų, tualetų ir kt.) apšvietimo tinklų ir įrangos eksploatacijai, nes padaugėjus kalėdinių papuošimų, švieslenčių, informacinių stendų planuojamas elektros energijos sunaudojamo kiekio augimas bei dėl elektros kainų pokyčio;</w:t>
      </w:r>
    </w:p>
    <w:p w14:paraId="2FBBF6C7" w14:textId="55C9E828"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237,9 tūkst. Eur viešųjų erdvių, gatvių ir kiemų apšvietimo tinklams išplėsti ar įrengti,   apšvietimo įrengimui bei techninių projektų parengimui (1. apšvietimo įrengimas: Naikupės g. 25 (Kadetų mokykla), Vyturio g. nuo Laukininkų g. 11 iki Vyturio g. 23, Reikjaviko g. 13, skveras tarp H. Manto g. 38 ir 36, Nėgių g., Šlakių g., Žiobrių g., Labrenciškių g. ir M. Jankaus g.), (2. techninių projektų parengimas: takų nuo I. Simonaitytės g. 6 iki 22, nuo Markučių g. 5 iki Vingio g., nuo Paryžiaus Komunos g. 27 iki Šilutės pl. 2A, nuo Baltijos pr. 45 palei Baltijos gimnaziją, nuo Simonaitytės kalno iki Aukuro gimnazijos; gatvių – Laistų 1-oji, 2-oji,</w:t>
      </w:r>
      <w:r w:rsidR="004878E9">
        <w:rPr>
          <w:rFonts w:ascii="Times New Roman" w:eastAsia="Times New Roman" w:hAnsi="Times New Roman" w:cs="Times New Roman"/>
          <w:sz w:val="24"/>
          <w:szCs w:val="24"/>
          <w:lang w:eastAsia="lt-LT"/>
        </w:rPr>
        <w:t xml:space="preserve"> 3-oji, Smilgų,  Smilčių, Arimų;</w:t>
      </w:r>
    </w:p>
    <w:p w14:paraId="58F70D0E"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iCs/>
          <w:sz w:val="24"/>
          <w:szCs w:val="24"/>
          <w:lang w:eastAsia="lt-LT"/>
        </w:rPr>
        <w:t xml:space="preserve">211,6 </w:t>
      </w:r>
      <w:r w:rsidRPr="00F36EC1">
        <w:rPr>
          <w:rFonts w:ascii="Times New Roman" w:eastAsia="Times New Roman" w:hAnsi="Times New Roman" w:cs="Times New Roman"/>
          <w:b/>
          <w:sz w:val="24"/>
          <w:szCs w:val="24"/>
          <w:lang w:eastAsia="lt-LT"/>
        </w:rPr>
        <w:t xml:space="preserve">tūkst. Eur </w:t>
      </w:r>
      <w:r w:rsidRPr="00F36EC1">
        <w:rPr>
          <w:rFonts w:ascii="Times New Roman" w:eastAsia="Times New Roman" w:hAnsi="Times New Roman" w:cs="Times New Roman"/>
          <w:b/>
          <w:iCs/>
          <w:sz w:val="24"/>
          <w:szCs w:val="24"/>
          <w:lang w:eastAsia="lt-LT"/>
        </w:rPr>
        <w:t>l</w:t>
      </w:r>
      <w:r w:rsidRPr="00F36EC1">
        <w:rPr>
          <w:rFonts w:ascii="Times New Roman" w:eastAsia="Times New Roman" w:hAnsi="Times New Roman" w:cs="Times New Roman"/>
          <w:b/>
          <w:sz w:val="24"/>
          <w:szCs w:val="24"/>
          <w:lang w:eastAsia="lt-LT"/>
        </w:rPr>
        <w:t xml:space="preserve">aidojimo paslaugoms teikti ir kapinių priežiūrai organizuoti. </w:t>
      </w:r>
    </w:p>
    <w:p w14:paraId="18BCA6FB"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16,2 tūkst. Eur  mirusių (žuvusių) žmonių palaikų pervežimui iš įvykio vietų, neatpažintų, vienišų ir mirusių, kuriuos artimieji atsisako laidoti, žmonių palaikų laikinam laikymui (saugojimui), palaidojimui savivaldybės lėšomis, mirusiųjų palaikų laikymo (saugojimo) paslaugai 3,0 tūkst. Eur, nenustatytos tapatybės žmonių palaikų ir (ar) žmonių palaikų, kurių palaidojimo nėra galinčių organizuoti asmenų arba nežinoma, kur tokie asmenys yra, laidojimui pagal turimą sutartį ir pagal tiekėjų pasiūlymus naujam pirkimui reikalinga lėšų suma 13,2 tūkst. Eur;</w:t>
      </w:r>
    </w:p>
    <w:p w14:paraId="185EBD4F"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highlight w:val="green"/>
          <w:lang w:eastAsia="lt-LT"/>
        </w:rPr>
      </w:pPr>
      <w:r w:rsidRPr="00F36EC1">
        <w:rPr>
          <w:rFonts w:ascii="Times New Roman" w:eastAsia="Times New Roman" w:hAnsi="Times New Roman" w:cs="Times New Roman"/>
          <w:sz w:val="24"/>
          <w:szCs w:val="24"/>
          <w:lang w:eastAsia="lt-LT"/>
        </w:rPr>
        <w:t xml:space="preserve">195,4 tūkst. Eur miesto kapinių priežiūrai ir infrastruktūros atnaujinimui: 203,4 tūkst. Eur išlaidoms kapinių priežiūrai – valymui, apsaugai, administravimui, vandens įrenginių priežiūrai, elektros energijos pirkimui, stendų bei ženklų įrengimui, aikštelių ženklinimui, Joniškės ir Lėbartų kapinių takelių asfaltavimo darbams, išlaidos turtui mažinamos 8,0 tūkst. Eur.  Taip pat planuojama 2022 m. 18,0 tūkst. Eur Joniškės kapinių tvoros remonto su kolumbariumo įrengimu projektui, 9,0 tūkst. Eur Lėbartų kapinių centrinių vartų, vartelių pakeitimui; 168,8 tūkst. Eur lietaus nuotekų įrengimui Joniškės kapinėse, 109,1 tūkst. Eur  tualeto remontui Lėbartų kapinėse; </w:t>
      </w:r>
    </w:p>
    <w:p w14:paraId="0591362D"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50,4 tūkst. Eur saugios kaimynystės bendruomenėje projektų įgyvendinimui:</w:t>
      </w:r>
    </w:p>
    <w:p w14:paraId="2ED811D9" w14:textId="77777777" w:rsidR="00F36EC1" w:rsidRPr="00F36EC1" w:rsidRDefault="00F36EC1" w:rsidP="002752A0">
      <w:pPr>
        <w:spacing w:after="0" w:line="240" w:lineRule="auto"/>
        <w:ind w:firstLine="851"/>
        <w:jc w:val="both"/>
        <w:rPr>
          <w:rFonts w:ascii="Times New Roman" w:eastAsia="Times New Roman" w:hAnsi="Times New Roman" w:cs="Times New Roman"/>
          <w:i/>
          <w:sz w:val="24"/>
          <w:szCs w:val="24"/>
          <w:lang w:eastAsia="lt-LT"/>
        </w:rPr>
      </w:pPr>
      <w:r w:rsidRPr="00F36EC1">
        <w:rPr>
          <w:rFonts w:ascii="Times New Roman" w:eastAsia="Times New Roman" w:hAnsi="Times New Roman" w:cs="Times New Roman"/>
          <w:i/>
          <w:sz w:val="24"/>
          <w:szCs w:val="24"/>
          <w:lang w:eastAsia="lt-LT"/>
        </w:rPr>
        <w:t>daugiau:</w:t>
      </w:r>
    </w:p>
    <w:p w14:paraId="32317FD5" w14:textId="77777777" w:rsidR="00F36EC1" w:rsidRPr="00F36EC1" w:rsidRDefault="00F36EC1" w:rsidP="002752A0">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 xml:space="preserve">36,3 tūkst. Eur prevencinio projekto „Stebima Klaipėda saugesnė“ įgyvendinimui kartu su Klaipėdos apskrities vyriausiuoju policijos komisariatu, ankstesnio projekto metu nepanaudotos 36,3 tūkst. Eur lėšos kilnojamųjų vaizdo kamerų sistemų ir duomenų kaupiklių įsigijimui; </w:t>
      </w:r>
    </w:p>
    <w:p w14:paraId="3001EB97" w14:textId="77777777" w:rsidR="00F36EC1" w:rsidRPr="00F36EC1" w:rsidRDefault="00F36EC1" w:rsidP="002752A0">
      <w:pPr>
        <w:spacing w:after="0" w:line="240" w:lineRule="auto"/>
        <w:ind w:firstLine="851"/>
        <w:jc w:val="both"/>
        <w:rPr>
          <w:rFonts w:ascii="Times New Roman" w:eastAsia="Times New Roman" w:hAnsi="Times New Roman" w:cs="Times New Roman"/>
          <w:i/>
          <w:sz w:val="24"/>
          <w:szCs w:val="24"/>
          <w:lang w:eastAsia="lt-LT"/>
        </w:rPr>
      </w:pPr>
      <w:r w:rsidRPr="00F36EC1">
        <w:rPr>
          <w:rFonts w:ascii="Times New Roman" w:eastAsia="Times New Roman" w:hAnsi="Times New Roman" w:cs="Times New Roman"/>
          <w:i/>
          <w:sz w:val="24"/>
          <w:szCs w:val="24"/>
          <w:lang w:eastAsia="lt-LT"/>
        </w:rPr>
        <w:t>skirti naujoms priemonėms:</w:t>
      </w:r>
    </w:p>
    <w:p w14:paraId="54B7D832" w14:textId="77777777" w:rsidR="00F36EC1" w:rsidRPr="00F36EC1" w:rsidRDefault="00F36EC1" w:rsidP="002752A0">
      <w:pPr>
        <w:spacing w:after="0"/>
        <w:ind w:firstLine="851"/>
        <w:jc w:val="both"/>
        <w:rPr>
          <w:rFonts w:ascii="Times New Roman" w:hAnsi="Times New Roman" w:cs="Times New Roman"/>
          <w:sz w:val="24"/>
          <w:szCs w:val="24"/>
        </w:rPr>
      </w:pPr>
      <w:r w:rsidRPr="00F36EC1">
        <w:rPr>
          <w:rFonts w:ascii="Times New Roman" w:eastAsia="Times New Roman" w:hAnsi="Times New Roman" w:cs="Times New Roman"/>
          <w:sz w:val="24"/>
          <w:szCs w:val="24"/>
          <w:lang w:eastAsia="lt-LT"/>
        </w:rPr>
        <w:t>4,0 tūkst. Eur prevencinio projekto „Saugi kaimynystė – kelias į saugesnę visuomenę“ įgyvendinimui kartu su Klaipėdos apskrities vyriausiuoju policijos komisariatu;</w:t>
      </w:r>
      <w:r w:rsidRPr="00F36EC1">
        <w:rPr>
          <w:rFonts w:ascii="Times New Roman" w:hAnsi="Times New Roman" w:cs="Times New Roman"/>
          <w:sz w:val="24"/>
          <w:szCs w:val="24"/>
        </w:rPr>
        <w:t xml:space="preserve"> </w:t>
      </w:r>
      <w:r w:rsidRPr="00F36EC1">
        <w:rPr>
          <w:rFonts w:ascii="Times New Roman" w:hAnsi="Times New Roman" w:cs="Times New Roman"/>
          <w:sz w:val="24"/>
          <w:szCs w:val="24"/>
        </w:rPr>
        <w:tab/>
      </w:r>
    </w:p>
    <w:p w14:paraId="2BEDD5ED" w14:textId="77777777" w:rsidR="00F36EC1" w:rsidRPr="00F36EC1" w:rsidRDefault="00F36EC1" w:rsidP="002752A0">
      <w:pPr>
        <w:spacing w:after="0"/>
        <w:ind w:firstLine="851"/>
        <w:jc w:val="both"/>
        <w:rPr>
          <w:rFonts w:ascii="Times New Roman" w:hAnsi="Times New Roman" w:cs="Times New Roman"/>
          <w:sz w:val="24"/>
          <w:szCs w:val="24"/>
        </w:rPr>
      </w:pPr>
      <w:r w:rsidRPr="00F36EC1">
        <w:rPr>
          <w:rFonts w:ascii="Times New Roman" w:eastAsia="Times New Roman" w:hAnsi="Times New Roman" w:cs="Times New Roman"/>
          <w:sz w:val="24"/>
          <w:szCs w:val="24"/>
          <w:lang w:eastAsia="lt-LT"/>
        </w:rPr>
        <w:t xml:space="preserve">7,5 tūkst. Eur Gaisrų prevencijos projekto „Išmok naudotis ugnies gesintuvu“ įgyvendinimas kartu su Klaipėdos apskrities priešgaisrine gelbėjimo valdyba; </w:t>
      </w:r>
    </w:p>
    <w:p w14:paraId="5E349DD1" w14:textId="77777777" w:rsidR="00F36EC1" w:rsidRPr="00F36EC1" w:rsidRDefault="00F36EC1" w:rsidP="002752A0">
      <w:pPr>
        <w:spacing w:after="0"/>
        <w:ind w:firstLine="851"/>
        <w:jc w:val="both"/>
        <w:rPr>
          <w:rFonts w:ascii="Times New Roman" w:hAnsi="Times New Roman" w:cs="Times New Roman"/>
          <w:sz w:val="24"/>
          <w:szCs w:val="24"/>
        </w:rPr>
      </w:pPr>
      <w:r w:rsidRPr="00F36EC1">
        <w:rPr>
          <w:rFonts w:ascii="Times New Roman" w:eastAsia="Times New Roman" w:hAnsi="Times New Roman" w:cs="Times New Roman"/>
          <w:sz w:val="24"/>
          <w:szCs w:val="24"/>
          <w:lang w:eastAsia="lt-LT"/>
        </w:rPr>
        <w:t>2,8 tūkst. Eur Gaisrų prevencijos projekto „Saugumą kuriame kartu“ įgyvendinimas kartu su Klaipėdos apskrities priešgaisrine gelbėjimo valdyba;</w:t>
      </w:r>
    </w:p>
    <w:p w14:paraId="23974806" w14:textId="77777777" w:rsidR="00F36EC1" w:rsidRPr="00F36EC1" w:rsidRDefault="00F36EC1" w:rsidP="002752A0">
      <w:pPr>
        <w:spacing w:after="0"/>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 xml:space="preserve">3,0 tūkst. Eur Projekto „Vaikų saugumas – svarbiausia“ įgyvendinimas kartu su Klaipėdos apskrities vyriausiuoju policijos komisariatu; </w:t>
      </w:r>
    </w:p>
    <w:p w14:paraId="7DB2D3A3" w14:textId="77777777" w:rsidR="00F36EC1" w:rsidRPr="00F36EC1" w:rsidRDefault="00F36EC1" w:rsidP="002752A0">
      <w:pPr>
        <w:spacing w:after="0" w:line="240" w:lineRule="auto"/>
        <w:ind w:firstLine="851"/>
        <w:contextualSpacing/>
        <w:jc w:val="both"/>
        <w:rPr>
          <w:rFonts w:ascii="Times New Roman" w:eastAsia="Times New Roman" w:hAnsi="Times New Roman" w:cs="Times New Roman"/>
          <w:i/>
          <w:sz w:val="24"/>
          <w:szCs w:val="24"/>
          <w:lang w:eastAsia="ar-SA"/>
        </w:rPr>
      </w:pPr>
      <w:r w:rsidRPr="00F36EC1">
        <w:rPr>
          <w:rFonts w:ascii="Times New Roman" w:eastAsia="Times New Roman" w:hAnsi="Times New Roman" w:cs="Times New Roman"/>
          <w:i/>
          <w:sz w:val="24"/>
          <w:szCs w:val="24"/>
          <w:lang w:eastAsia="ar-SA"/>
        </w:rPr>
        <w:t xml:space="preserve">Mažiau 3,2 tūkst. Eur, </w:t>
      </w:r>
      <w:r w:rsidRPr="00F36EC1">
        <w:rPr>
          <w:rFonts w:ascii="Times New Roman" w:eastAsia="Times New Roman" w:hAnsi="Times New Roman" w:cs="Times New Roman"/>
          <w:sz w:val="24"/>
          <w:szCs w:val="24"/>
          <w:lang w:eastAsia="ar-SA"/>
        </w:rPr>
        <w:t xml:space="preserve">nes neplanuojama 2022 m. asignavimų 2021 metais įgyvendintai priemonei - projektui „Tu esi svarbus“ įgyvendinimui kartu su Klaipėdos apskrities vyriausiuoju policijos komisariatu; </w:t>
      </w:r>
    </w:p>
    <w:p w14:paraId="506DFCAA" w14:textId="77777777" w:rsidR="00F36EC1" w:rsidRPr="00F36EC1" w:rsidRDefault="00F36EC1" w:rsidP="002752A0">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902,5 tūkst. Eur inžinerinio aprūpinimo sistemų tobulinimui:</w:t>
      </w:r>
    </w:p>
    <w:p w14:paraId="2682E7B1" w14:textId="77777777" w:rsidR="00F36EC1" w:rsidRPr="00F36EC1" w:rsidRDefault="00F36EC1" w:rsidP="002752A0">
      <w:pPr>
        <w:spacing w:after="0" w:line="240" w:lineRule="auto"/>
        <w:ind w:firstLine="851"/>
        <w:jc w:val="both"/>
        <w:rPr>
          <w:rFonts w:ascii="Times New Roman" w:eastAsia="Times New Roman" w:hAnsi="Times New Roman" w:cs="Times New Roman"/>
          <w:i/>
          <w:iCs/>
          <w:sz w:val="24"/>
          <w:szCs w:val="24"/>
          <w:lang w:eastAsia="lt-LT"/>
        </w:rPr>
      </w:pPr>
      <w:r w:rsidRPr="00F36EC1">
        <w:rPr>
          <w:rFonts w:ascii="Times New Roman" w:eastAsia="Times New Roman" w:hAnsi="Times New Roman" w:cs="Times New Roman"/>
          <w:i/>
          <w:iCs/>
          <w:sz w:val="24"/>
          <w:szCs w:val="24"/>
          <w:lang w:eastAsia="lt-LT"/>
        </w:rPr>
        <w:t xml:space="preserve">daugiau: </w:t>
      </w:r>
    </w:p>
    <w:p w14:paraId="06FF344A" w14:textId="77777777" w:rsidR="00F36EC1" w:rsidRPr="00F36EC1" w:rsidRDefault="00F36EC1" w:rsidP="002752A0">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159,3 tūkst. Eur Klaipėdos miesto paviršinių nuotekų tinklų įrengimui, remontui ir rekonstrukcijai, planuojama rekonstrukcija ir naujų tinklų tiesimas paviršinių nuotekų kolektoriaus Švyturio g. tęsinyje ir AB „Klaipėdos jūrų krovinių kompanija“ teritorijoje;</w:t>
      </w:r>
    </w:p>
    <w:p w14:paraId="0785BD33" w14:textId="77777777" w:rsidR="00F36EC1" w:rsidRPr="00F36EC1" w:rsidRDefault="00F36EC1" w:rsidP="002752A0">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744,8 tūkst. Eur kompensacijų mokėjimui infrastruktūros plėtros iniciatoriams už patirtas infrastruktūros plėtros sutartyje nustatytas savivaldybės infrastruktūros plėtros išlaidas;</w:t>
      </w:r>
    </w:p>
    <w:p w14:paraId="30B7F77D" w14:textId="77777777" w:rsidR="00F36EC1" w:rsidRPr="00F36EC1" w:rsidRDefault="00F36EC1" w:rsidP="002752A0">
      <w:pPr>
        <w:spacing w:after="0" w:line="240" w:lineRule="auto"/>
        <w:ind w:firstLine="851"/>
        <w:jc w:val="both"/>
        <w:rPr>
          <w:rFonts w:ascii="Times New Roman" w:eastAsia="Times New Roman" w:hAnsi="Times New Roman" w:cs="Times New Roman"/>
          <w:i/>
          <w:iCs/>
          <w:sz w:val="24"/>
          <w:szCs w:val="24"/>
          <w:highlight w:val="yellow"/>
          <w:lang w:eastAsia="lt-LT"/>
        </w:rPr>
      </w:pPr>
      <w:r w:rsidRPr="00F36EC1">
        <w:rPr>
          <w:rFonts w:ascii="Times New Roman" w:eastAsia="Times New Roman" w:hAnsi="Times New Roman" w:cs="Times New Roman"/>
          <w:i/>
          <w:iCs/>
          <w:sz w:val="24"/>
          <w:szCs w:val="24"/>
          <w:lang w:eastAsia="lt-LT"/>
        </w:rPr>
        <w:t>mažiau:</w:t>
      </w:r>
    </w:p>
    <w:p w14:paraId="1C9E4576"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 xml:space="preserve">1,5 tūkst. Eur dalinio finansavimo skyrimui namų ūkių prisijungimui prie centralizuotų geriamojo vandens tiekimo ir nuotekų tvarkymo infrastruktūros pagal tarybos 2019-12-19 sprendimą T2-381, pareiškėjas turi prisidėti ne mažiau nei 30 proc. prisijungimo prie vandentiekio bei nuotekų tinklų sistemos išlaidų sumos, planuojama, kad prisijungs 12 vartotojų (2021 m. planuota 13); </w:t>
      </w:r>
    </w:p>
    <w:p w14:paraId="7EDB8B8B"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 xml:space="preserve">0,1 tūkst. Eur priemonei 47,4 ha Medelyno gyvenamojo rajono infrastruktūros išvystymui, I etapui dėl mažesnio poreikio techninio projekto parengimui; </w:t>
      </w:r>
    </w:p>
    <w:p w14:paraId="47853EDE" w14:textId="77777777" w:rsidR="00F36EC1" w:rsidRPr="00F36EC1" w:rsidRDefault="00F36EC1" w:rsidP="00F36EC1">
      <w:pPr>
        <w:spacing w:after="0" w:line="240" w:lineRule="auto"/>
        <w:ind w:firstLine="851"/>
        <w:jc w:val="both"/>
        <w:rPr>
          <w:rFonts w:ascii="Times New Roman" w:eastAsia="Times New Roman" w:hAnsi="Times New Roman" w:cs="Times New Roman"/>
          <w:b/>
          <w:i/>
          <w:iCs/>
          <w:sz w:val="24"/>
          <w:szCs w:val="24"/>
          <w:lang w:eastAsia="lt-LT"/>
        </w:rPr>
      </w:pPr>
      <w:r w:rsidRPr="00F36EC1">
        <w:rPr>
          <w:rFonts w:ascii="Times New Roman" w:eastAsia="Times New Roman" w:hAnsi="Times New Roman" w:cs="Times New Roman"/>
          <w:b/>
          <w:i/>
          <w:iCs/>
          <w:sz w:val="24"/>
          <w:szCs w:val="24"/>
          <w:lang w:eastAsia="lt-LT"/>
        </w:rPr>
        <w:t>Siūloma mažiau nei 2021 m. asignavimų numatyti šioms priemonėms:</w:t>
      </w:r>
    </w:p>
    <w:p w14:paraId="5DC9AFBA" w14:textId="77777777" w:rsidR="00F36EC1" w:rsidRPr="00F36EC1" w:rsidRDefault="00F36EC1" w:rsidP="00F36EC1">
      <w:pPr>
        <w:spacing w:after="0" w:line="240" w:lineRule="auto"/>
        <w:ind w:firstLine="851"/>
        <w:jc w:val="both"/>
        <w:rPr>
          <w:rFonts w:ascii="Times New Roman" w:eastAsia="Times New Roman" w:hAnsi="Times New Roman" w:cs="Times New Roman"/>
          <w:b/>
          <w:iCs/>
          <w:sz w:val="24"/>
          <w:szCs w:val="24"/>
          <w:lang w:eastAsia="lt-LT"/>
        </w:rPr>
      </w:pPr>
      <w:r w:rsidRPr="00F36EC1">
        <w:rPr>
          <w:rFonts w:ascii="Times New Roman" w:eastAsia="Times New Roman" w:hAnsi="Times New Roman" w:cs="Times New Roman"/>
          <w:b/>
          <w:iCs/>
          <w:sz w:val="24"/>
          <w:szCs w:val="24"/>
          <w:lang w:eastAsia="lt-LT"/>
        </w:rPr>
        <w:t>2535,3 tūkst. Eur miesto aikščių, skverų ir kitų bendro naudojimo teritorijų atnaujinimui ir priežiūrai, iš jų:</w:t>
      </w:r>
    </w:p>
    <w:p w14:paraId="1D674DB0" w14:textId="77777777" w:rsidR="00F36EC1" w:rsidRPr="00F36EC1" w:rsidRDefault="00F36EC1" w:rsidP="00F36EC1">
      <w:pPr>
        <w:spacing w:after="0" w:line="240" w:lineRule="auto"/>
        <w:ind w:firstLine="851"/>
        <w:jc w:val="both"/>
        <w:rPr>
          <w:rFonts w:ascii="Times New Roman" w:eastAsia="Times New Roman" w:hAnsi="Times New Roman" w:cs="Times New Roman"/>
          <w:i/>
          <w:iCs/>
          <w:sz w:val="24"/>
          <w:szCs w:val="24"/>
          <w:lang w:eastAsia="lt-LT"/>
        </w:rPr>
      </w:pPr>
      <w:r w:rsidRPr="00F36EC1">
        <w:rPr>
          <w:rFonts w:ascii="Times New Roman" w:eastAsia="Times New Roman" w:hAnsi="Times New Roman" w:cs="Times New Roman"/>
          <w:i/>
          <w:iCs/>
          <w:sz w:val="24"/>
          <w:szCs w:val="24"/>
          <w:lang w:eastAsia="lt-LT"/>
        </w:rPr>
        <w:t xml:space="preserve">daugiau: </w:t>
      </w:r>
    </w:p>
    <w:p w14:paraId="1F1C079F"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 xml:space="preserve">410,7 tūkst. Eur Atgimimo aikštės sutvarkymui numatomi asignavimai atsiskaitymui už techninį projektą bei </w:t>
      </w:r>
      <w:r w:rsidRPr="00F36EC1">
        <w:rPr>
          <w:rFonts w:ascii="Times New Roman" w:hAnsi="Times New Roman" w:cs="Times New Roman"/>
          <w:sz w:val="24"/>
          <w:szCs w:val="24"/>
          <w:shd w:val="clear" w:color="auto" w:fill="FFFFFF"/>
        </w:rPr>
        <w:t>planuojama, įvykdžius viešuosius pirkimus, pasirašyti sutartį dėl rangos darbų;</w:t>
      </w:r>
    </w:p>
    <w:p w14:paraId="115D1876"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 xml:space="preserve">411,6 tūkst. Eur </w:t>
      </w:r>
      <w:r w:rsidRPr="00F36EC1">
        <w:rPr>
          <w:rFonts w:ascii="Times New Roman" w:eastAsia="Times New Roman" w:hAnsi="Times New Roman" w:cs="Times New Roman"/>
          <w:sz w:val="24"/>
          <w:szCs w:val="24"/>
          <w:lang w:eastAsia="ar-SA"/>
        </w:rPr>
        <w:t>Vingio mikrorajono aikštės, esančios tarp Vingio ir I. Simonaitytės g., ir jos prieigų remonto darbams;</w:t>
      </w:r>
    </w:p>
    <w:p w14:paraId="3B801519"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 xml:space="preserve">140,3 tūkst. Eur </w:t>
      </w:r>
      <w:r w:rsidRPr="00F36EC1">
        <w:rPr>
          <w:rFonts w:ascii="Times New Roman" w:eastAsia="Times New Roman" w:hAnsi="Times New Roman" w:cs="Times New Roman"/>
          <w:sz w:val="24"/>
          <w:szCs w:val="24"/>
          <w:lang w:eastAsia="ar-SA"/>
        </w:rPr>
        <w:t>Klaipėdos miesto savivaldybės kultūros centro Žvejų rūmų teritorijos sutvarkymo darbams bei techninei priežiūrai;</w:t>
      </w:r>
    </w:p>
    <w:p w14:paraId="3BB63CB2"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 xml:space="preserve">200,0 tūkst. Eur </w:t>
      </w:r>
      <w:r w:rsidRPr="00F36EC1">
        <w:rPr>
          <w:rFonts w:ascii="Times New Roman" w:eastAsia="Times New Roman" w:hAnsi="Times New Roman" w:cs="Times New Roman"/>
          <w:sz w:val="24"/>
          <w:szCs w:val="24"/>
          <w:lang w:eastAsia="ar-SA"/>
        </w:rPr>
        <w:t>Klaipėdos miesto Skulptūrų parko (senųjų miesto kapinių) sutvarkymo,</w:t>
      </w:r>
      <w:r w:rsidRPr="00F36EC1">
        <w:rPr>
          <w:rFonts w:ascii="Times New Roman" w:hAnsi="Times New Roman" w:cs="Times New Roman"/>
          <w:sz w:val="24"/>
          <w:szCs w:val="24"/>
        </w:rPr>
        <w:t xml:space="preserve"> s</w:t>
      </w:r>
      <w:r w:rsidRPr="00F36EC1">
        <w:rPr>
          <w:rFonts w:ascii="Times New Roman" w:eastAsia="Times New Roman" w:hAnsi="Times New Roman" w:cs="Times New Roman"/>
          <w:sz w:val="24"/>
          <w:szCs w:val="24"/>
          <w:lang w:eastAsia="ar-SA"/>
        </w:rPr>
        <w:t>kvero įrengimo darbams (I etapas);</w:t>
      </w:r>
    </w:p>
    <w:p w14:paraId="59433F9F"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625,0 tūkst. Eur s</w:t>
      </w:r>
      <w:r w:rsidRPr="00F36EC1">
        <w:rPr>
          <w:rFonts w:ascii="Times New Roman" w:eastAsia="Times New Roman" w:hAnsi="Times New Roman" w:cs="Times New Roman"/>
          <w:sz w:val="24"/>
          <w:szCs w:val="24"/>
          <w:lang w:eastAsia="ar-SA"/>
        </w:rPr>
        <w:t>kvero ties prekybos centru „Maxima“ (Šilutės pl. 40A) ir pėsčiųjų ir dviračių tako nuo Šilutės pl. iki Taikos pr. atnaujinimo darbams, paviršinių nuotekų tinklų įrengimui, apšvietimo įrengimui, pėsčiųjų – dviračių tako ir skvero atnaujinimui;</w:t>
      </w:r>
    </w:p>
    <w:p w14:paraId="03EC9121"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13,7 tūkst. Eur gėlynų atnaujinimui ir įrengimui, planuojama įsigyti apie 20 vnt. gėlinių ir jas apsodinti, pakabinti 10 vnt. naujų gėlinių Pilies g., papildyti gėlėmis Statybininkų pr. žiedo bei Melnragės daugiamečius gėlynus bei 2022 metais numatyti tų pačių plotų apsodinimą ir daugiamečių ir vienmečių gėlių papildymą esamuose plotuose, poreikis suplanuotas vadovaujantis 2021-07-15  sutarties Nr. J9-1891 įkainiais;</w:t>
      </w:r>
    </w:p>
    <w:p w14:paraId="258854B7"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52,3 tūkst. Eur fontanų priežiūrai, remontui ir atnaujinimui, iš jų: išlaidoms 24,8 tūkst. Eur,</w:t>
      </w:r>
      <w:r w:rsidRPr="00F36EC1">
        <w:rPr>
          <w:rFonts w:ascii="Times New Roman" w:eastAsia="Times New Roman" w:hAnsi="Times New Roman" w:cs="Times New Roman"/>
          <w:sz w:val="24"/>
          <w:szCs w:val="24"/>
          <w:lang w:eastAsia="ar-SA"/>
        </w:rPr>
        <w:t xml:space="preserve"> eksploatuojama bei prižiūrima daugiau fontanų (8 vnt., buvo 2021 m. 7), gertuvių (6 vnt., buvo 3) bei fontanėliai gertuvės (2 vnt.), </w:t>
      </w:r>
      <w:r w:rsidRPr="00F36EC1">
        <w:rPr>
          <w:rFonts w:ascii="Times New Roman" w:eastAsia="Times New Roman" w:hAnsi="Times New Roman" w:cs="Times New Roman"/>
          <w:iCs/>
          <w:sz w:val="24"/>
          <w:szCs w:val="24"/>
          <w:lang w:eastAsia="lt-LT"/>
        </w:rPr>
        <w:t xml:space="preserve">išlaidos turtui 27,5 tūkst. Eur </w:t>
      </w:r>
      <w:r w:rsidRPr="00F36EC1">
        <w:rPr>
          <w:rFonts w:ascii="Times New Roman" w:eastAsia="Times New Roman" w:hAnsi="Times New Roman" w:cs="Times New Roman"/>
          <w:sz w:val="24"/>
          <w:szCs w:val="24"/>
          <w:lang w:eastAsia="ar-SA"/>
        </w:rPr>
        <w:t>2 vnt. fontanėlių gertuvių įrengimui (prie Meridiano ir Lietuvininkų a.);</w:t>
      </w:r>
    </w:p>
    <w:p w14:paraId="7A26AD05" w14:textId="1672A023"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iCs/>
          <w:sz w:val="24"/>
          <w:szCs w:val="24"/>
          <w:lang w:eastAsia="lt-LT"/>
        </w:rPr>
        <w:t xml:space="preserve">57,0 tūkst. Eur retransliuojamo vaizdo stebėjimo kamerų viešose vietose eksploatacijai, </w:t>
      </w:r>
      <w:r w:rsidRPr="00F36EC1">
        <w:rPr>
          <w:rFonts w:ascii="Times New Roman" w:hAnsi="Times New Roman" w:cs="Times New Roman"/>
          <w:sz w:val="24"/>
          <w:szCs w:val="24"/>
        </w:rPr>
        <w:t xml:space="preserve"> išlaidoms prekėms ir paslaugoms, nes </w:t>
      </w:r>
      <w:r w:rsidRPr="00F36EC1">
        <w:rPr>
          <w:rFonts w:ascii="Times New Roman" w:eastAsia="Times New Roman" w:hAnsi="Times New Roman" w:cs="Times New Roman"/>
          <w:iCs/>
          <w:sz w:val="24"/>
          <w:szCs w:val="24"/>
          <w:lang w:eastAsia="lt-LT"/>
        </w:rPr>
        <w:t xml:space="preserve">bus prižiūrima 30 kamerų daugiau, belaidžio ryšio (Wi-Fi) stotelių įrengtų šalia kamerų 6 vnt., </w:t>
      </w:r>
      <w:r w:rsidRPr="00F36EC1">
        <w:rPr>
          <w:rFonts w:ascii="Times New Roman" w:eastAsia="Times New Roman" w:hAnsi="Times New Roman" w:cs="Times New Roman"/>
          <w:sz w:val="24"/>
          <w:szCs w:val="24"/>
          <w:lang w:eastAsia="ar-SA"/>
        </w:rPr>
        <w:t xml:space="preserve">viešųjų erdvių multifunkcinių Wi-Fi ryšio stotelių 5 vnt.  </w:t>
      </w:r>
    </w:p>
    <w:p w14:paraId="38C89007"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sz w:val="24"/>
          <w:szCs w:val="24"/>
          <w:lang w:eastAsia="ar-SA"/>
        </w:rPr>
        <w:t>98,5 tūkst. Eur laivų nuleidimo prieplaukos ir saugojimo aikštelės sklype šalia Liepų g. tilto įrengimui - rangos darbams atlikti;</w:t>
      </w:r>
    </w:p>
    <w:p w14:paraId="014A3616"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11,1 tūkst. Eur dalyvaujamojo biudžeto iniciatyvų įgyvendinimui: 1.1. Simonaitytės vaikų žaidimo aikštelė, 1.2. Mitologinė poilsinė ir žaisimų erdvė „Baltų saulės parkas“ Tauralaukyje, 1.3. Nauja, moderni ir šiuolaikiška vaikų žaidimų aikštelė Tauralaukyje;</w:t>
      </w:r>
    </w:p>
    <w:p w14:paraId="17099FCB"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 xml:space="preserve">107,9 tūkst. Eur BĮ „Klaipėdos paplūdimiai“ veiklos organizavimui, iš jų: 76,9 tūkst. Eur darbo užmokesčiui ir socialinio draudimo įmokoms dėl pokyčio pagal teisės aktus (MMA, BMA bei koeficientų pagal Darbo apmokėjimo įstatymą), išlaidoms 24,1 tūkst. Eur dėl didesnių išlaidų elektrai ir vandeniui, kitom prekėms ir paslaugoms, turto išlaidoms - 6,9 tūkst. Eur; </w:t>
      </w:r>
    </w:p>
    <w:p w14:paraId="6743F241" w14:textId="3B3AF86B" w:rsidR="00F36EC1" w:rsidRPr="00F36EC1" w:rsidRDefault="00F36EC1" w:rsidP="00F36EC1">
      <w:pPr>
        <w:spacing w:after="0" w:line="240" w:lineRule="auto"/>
        <w:ind w:firstLine="851"/>
        <w:jc w:val="both"/>
        <w:rPr>
          <w:rFonts w:ascii="Times New Roman" w:eastAsia="Times New Roman" w:hAnsi="Times New Roman" w:cs="Times New Roman"/>
          <w:iCs/>
          <w:sz w:val="24"/>
          <w:szCs w:val="24"/>
          <w:highlight w:val="cyan"/>
          <w:lang w:eastAsia="lt-LT"/>
        </w:rPr>
      </w:pPr>
      <w:r w:rsidRPr="00F36EC1">
        <w:rPr>
          <w:rFonts w:ascii="Times New Roman" w:eastAsia="Times New Roman" w:hAnsi="Times New Roman" w:cs="Times New Roman"/>
          <w:iCs/>
          <w:sz w:val="24"/>
          <w:szCs w:val="24"/>
          <w:lang w:eastAsia="lt-LT"/>
        </w:rPr>
        <w:t xml:space="preserve">6,8 </w:t>
      </w:r>
      <w:r w:rsidRPr="00F36EC1">
        <w:rPr>
          <w:rFonts w:ascii="Times New Roman" w:eastAsia="Times New Roman" w:hAnsi="Times New Roman" w:cs="Times New Roman"/>
          <w:iCs/>
          <w:sz w:val="24"/>
          <w:szCs w:val="24"/>
          <w:lang w:val="en-US" w:eastAsia="lt-LT"/>
        </w:rPr>
        <w:t>t</w:t>
      </w:r>
      <w:r w:rsidRPr="00F36EC1">
        <w:rPr>
          <w:rFonts w:ascii="Times New Roman" w:eastAsia="Times New Roman" w:hAnsi="Times New Roman" w:cs="Times New Roman"/>
          <w:iCs/>
          <w:sz w:val="24"/>
          <w:szCs w:val="24"/>
          <w:lang w:eastAsia="lt-LT"/>
        </w:rPr>
        <w:t>ū</w:t>
      </w:r>
      <w:r w:rsidR="002752A0">
        <w:rPr>
          <w:rFonts w:ascii="Times New Roman" w:eastAsia="Times New Roman" w:hAnsi="Times New Roman" w:cs="Times New Roman"/>
          <w:iCs/>
          <w:sz w:val="24"/>
          <w:szCs w:val="24"/>
          <w:lang w:val="en-US" w:eastAsia="lt-LT"/>
        </w:rPr>
        <w:t>kst.</w:t>
      </w:r>
      <w:r w:rsidRPr="00F36EC1">
        <w:rPr>
          <w:rFonts w:ascii="Times New Roman" w:eastAsia="Times New Roman" w:hAnsi="Times New Roman" w:cs="Times New Roman"/>
          <w:iCs/>
          <w:sz w:val="24"/>
          <w:szCs w:val="24"/>
          <w:lang w:val="en-US" w:eastAsia="lt-LT"/>
        </w:rPr>
        <w:t xml:space="preserve"> Eur </w:t>
      </w:r>
      <w:r w:rsidRPr="00F36EC1">
        <w:rPr>
          <w:rFonts w:ascii="Times New Roman" w:eastAsia="Times New Roman" w:hAnsi="Times New Roman" w:cs="Times New Roman"/>
          <w:iCs/>
          <w:sz w:val="24"/>
          <w:szCs w:val="24"/>
          <w:lang w:eastAsia="lt-LT"/>
        </w:rPr>
        <w:t xml:space="preserve">viešųjų tualetų paslaugų teikimui Melnragės paplūdimyje ir Klaipėdos poilsio parke. Aptarnaujančių sezoninių darbuotojų darbo užmokesčiui ir socialinio draudimo įmokoms dėl pokyčio pagal teisės aktus (MMA, BMA bei koeficientų pagal Darbo apmokėjimo įstatymą); </w:t>
      </w:r>
    </w:p>
    <w:p w14:paraId="34B1A635"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highlight w:val="yellow"/>
          <w:lang w:eastAsia="lt-LT"/>
        </w:rPr>
      </w:pPr>
      <w:r w:rsidRPr="00F36EC1">
        <w:rPr>
          <w:rFonts w:ascii="Times New Roman" w:eastAsia="Times New Roman" w:hAnsi="Times New Roman" w:cs="Times New Roman"/>
          <w:sz w:val="24"/>
          <w:szCs w:val="24"/>
          <w:lang w:eastAsia="lt-LT"/>
        </w:rPr>
        <w:t xml:space="preserve">272,3 tūkst. Eur konteinerinių tualetų įrengimui Klaipėdos miesto paplūdimiuose, </w:t>
      </w:r>
      <w:r w:rsidRPr="00F36EC1">
        <w:rPr>
          <w:rFonts w:ascii="Times New Roman" w:eastAsia="Times New Roman" w:hAnsi="Times New Roman" w:cs="Times New Roman"/>
          <w:iCs/>
          <w:sz w:val="24"/>
          <w:szCs w:val="24"/>
          <w:lang w:eastAsia="lt-LT"/>
        </w:rPr>
        <w:t>planuojama įrengti konteinerinius tualetus Smiltynės g. 30, 31 bei infrastruktūrą – gręžinį ir/ar elektrą Smiltynės g. 30, 31  33, 14A, 14B, 14C;</w:t>
      </w:r>
    </w:p>
    <w:p w14:paraId="1E420158"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eastAsia="lt-LT"/>
        </w:rPr>
      </w:pPr>
      <w:r w:rsidRPr="00F36EC1">
        <w:rPr>
          <w:rFonts w:ascii="Times New Roman" w:eastAsia="Times New Roman" w:hAnsi="Times New Roman" w:cs="Times New Roman"/>
          <w:sz w:val="24"/>
          <w:szCs w:val="24"/>
          <w:lang w:eastAsia="lt-LT"/>
        </w:rPr>
        <w:t>8,7 tūkst. Eur elektros įvadų įrengimui paplūdimiuose Smiltynės g. 25C pagal pateiktą suvestinį statybos kainos apskaičiavimą;</w:t>
      </w:r>
    </w:p>
    <w:p w14:paraId="653A4863" w14:textId="77777777" w:rsidR="00F36EC1" w:rsidRPr="00F36EC1" w:rsidRDefault="00F36EC1" w:rsidP="00F36EC1">
      <w:pPr>
        <w:spacing w:after="0" w:line="240" w:lineRule="auto"/>
        <w:ind w:firstLine="851"/>
        <w:jc w:val="both"/>
        <w:rPr>
          <w:rFonts w:ascii="Times New Roman" w:eastAsia="Times New Roman" w:hAnsi="Times New Roman" w:cs="Times New Roman"/>
          <w:i/>
          <w:iCs/>
          <w:sz w:val="24"/>
          <w:szCs w:val="24"/>
          <w:lang w:eastAsia="lt-LT"/>
        </w:rPr>
      </w:pPr>
      <w:r w:rsidRPr="00F36EC1">
        <w:rPr>
          <w:rFonts w:ascii="Times New Roman" w:eastAsia="Times New Roman" w:hAnsi="Times New Roman" w:cs="Times New Roman"/>
          <w:i/>
          <w:iCs/>
          <w:sz w:val="24"/>
          <w:szCs w:val="24"/>
          <w:lang w:eastAsia="lt-LT"/>
        </w:rPr>
        <w:t xml:space="preserve">mažiau: </w:t>
      </w:r>
    </w:p>
    <w:p w14:paraId="07F7D962"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sz w:val="24"/>
          <w:szCs w:val="24"/>
          <w:lang w:eastAsia="ar-SA"/>
        </w:rPr>
      </w:pPr>
      <w:r w:rsidRPr="00F36EC1">
        <w:rPr>
          <w:rFonts w:ascii="Times New Roman" w:eastAsia="Times New Roman" w:hAnsi="Times New Roman" w:cs="Times New Roman"/>
          <w:sz w:val="24"/>
          <w:szCs w:val="24"/>
          <w:lang w:eastAsia="ar-SA"/>
        </w:rPr>
        <w:t xml:space="preserve">3743,4 tūkst. Eur  Danės upės krantinių rekonstrukcijai ir prieigų (Danės skveras su fontanais) sutvarkymui. Projektas baigiamas 2022 m., mažesnis lėšų poreikis planuojamas, nes reikalingas tik baigiamiesiems rangos darbams apmokėti; </w:t>
      </w:r>
    </w:p>
    <w:p w14:paraId="4A5B28CB"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589,3 tūkst. Eur pėsčiųjų tako sutvarkymui palei Taikos pr. nuo Sausio 15-osios g. iki Kauno g., paverčiant viešąja erdve, pritaikyta gyventojams bei smulkiajam ir vidutiniam verslui. Projektas baigiamas įgyvendinti, lėšos planuojamos baigiamiesiems rangos darbams apmokėti;</w:t>
      </w:r>
    </w:p>
    <w:p w14:paraId="2638C352" w14:textId="77777777" w:rsidR="00F36EC1" w:rsidRPr="00F36EC1" w:rsidRDefault="00F36EC1" w:rsidP="00F36EC1">
      <w:pPr>
        <w:spacing w:after="0" w:line="240" w:lineRule="auto"/>
        <w:ind w:firstLine="851"/>
        <w:jc w:val="both"/>
        <w:rPr>
          <w:rFonts w:ascii="Times New Roman" w:hAnsi="Times New Roman" w:cs="Times New Roman"/>
          <w:sz w:val="24"/>
          <w:szCs w:val="24"/>
        </w:rPr>
      </w:pPr>
      <w:bookmarkStart w:id="6" w:name="_Hlk93908495"/>
      <w:r w:rsidRPr="00F36EC1">
        <w:rPr>
          <w:rFonts w:ascii="Times New Roman" w:eastAsia="Times New Roman" w:hAnsi="Times New Roman" w:cs="Times New Roman"/>
          <w:iCs/>
          <w:sz w:val="24"/>
          <w:szCs w:val="24"/>
          <w:lang w:eastAsia="lt-LT"/>
        </w:rPr>
        <w:t xml:space="preserve">1,7 tūkst. Eur Turgaus aikštės su prieigomis sutvarkymui, pritaikant verslo, bendruomenės poreikiams, techninio projekto parengimui;  </w:t>
      </w:r>
    </w:p>
    <w:bookmarkEnd w:id="6"/>
    <w:p w14:paraId="6AA9F6E1"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377,5 tūkst. Eur viešosios erdvės prie buvusio „Vaidilos“ kino teatro konversijai įgyvendinti, nes projektas pabaigtas įgyvendinti, asignavimai planuojami galutinėms sąskaitoms apmokėti;</w:t>
      </w:r>
    </w:p>
    <w:p w14:paraId="15710AA1"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highlight w:val="yellow"/>
          <w:lang w:eastAsia="lt-LT"/>
        </w:rPr>
      </w:pPr>
      <w:r w:rsidRPr="00F36EC1">
        <w:rPr>
          <w:rFonts w:ascii="Times New Roman" w:eastAsia="Times New Roman" w:hAnsi="Times New Roman" w:cs="Times New Roman"/>
          <w:iCs/>
          <w:sz w:val="24"/>
          <w:szCs w:val="24"/>
          <w:lang w:eastAsia="lt-LT"/>
        </w:rPr>
        <w:t xml:space="preserve">79,8 tūkst. Eur miesto viešų teritorijų inventoriaus priežiūrai, įrengimui ir įsigijimui, iš jų: </w:t>
      </w:r>
      <w:r w:rsidRPr="00F36EC1">
        <w:rPr>
          <w:rFonts w:ascii="Times New Roman" w:eastAsia="Times New Roman" w:hAnsi="Times New Roman" w:cs="Times New Roman"/>
          <w:i/>
          <w:iCs/>
          <w:sz w:val="24"/>
          <w:szCs w:val="24"/>
          <w:lang w:eastAsia="lt-LT"/>
        </w:rPr>
        <w:t>mažiau</w:t>
      </w:r>
      <w:r w:rsidRPr="00F36EC1">
        <w:rPr>
          <w:rFonts w:ascii="Times New Roman" w:eastAsia="Times New Roman" w:hAnsi="Times New Roman" w:cs="Times New Roman"/>
          <w:iCs/>
          <w:sz w:val="24"/>
          <w:szCs w:val="24"/>
          <w:lang w:eastAsia="lt-LT"/>
        </w:rPr>
        <w:t xml:space="preserve"> išlaidų 98,2 tūkst. Eur prekėms ir paslaugoms dėl mažesnio poreikio inventoriaus įsigijimui bei remonto darbams, </w:t>
      </w:r>
      <w:r w:rsidRPr="00F36EC1">
        <w:rPr>
          <w:rFonts w:ascii="Times New Roman" w:eastAsia="Times New Roman" w:hAnsi="Times New Roman" w:cs="Times New Roman"/>
          <w:i/>
          <w:iCs/>
          <w:sz w:val="24"/>
          <w:szCs w:val="24"/>
          <w:lang w:eastAsia="lt-LT"/>
        </w:rPr>
        <w:t>daugiau</w:t>
      </w:r>
      <w:r w:rsidRPr="00F36EC1">
        <w:rPr>
          <w:rFonts w:ascii="Times New Roman" w:eastAsia="Times New Roman" w:hAnsi="Times New Roman" w:cs="Times New Roman"/>
          <w:iCs/>
          <w:sz w:val="24"/>
          <w:szCs w:val="24"/>
          <w:lang w:eastAsia="lt-LT"/>
        </w:rPr>
        <w:t xml:space="preserve"> išlaidų turtui 18,4 tūkst. Eur (Joniškės sienutės remontui, gėlinėms, šiukšliadėžėms); </w:t>
      </w:r>
    </w:p>
    <w:p w14:paraId="2CB183C1"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1,3 tūkst. Eur pirties paslaugų teikimui Smiltynės paplūdimyje dėl mažesnio pajamų įmokų likučio už 2021 m.</w:t>
      </w:r>
    </w:p>
    <w:p w14:paraId="31183E9C" w14:textId="77777777" w:rsidR="00F36EC1" w:rsidRPr="00F36EC1" w:rsidRDefault="00F36EC1" w:rsidP="00F36EC1">
      <w:pPr>
        <w:suppressAutoHyphens/>
        <w:spacing w:after="0" w:line="240" w:lineRule="auto"/>
        <w:ind w:firstLine="851"/>
        <w:jc w:val="both"/>
        <w:rPr>
          <w:rFonts w:ascii="Times New Roman" w:eastAsia="Times New Roman" w:hAnsi="Times New Roman" w:cs="Times New Roman"/>
          <w:i/>
          <w:sz w:val="24"/>
          <w:szCs w:val="24"/>
          <w:lang w:eastAsia="ar-SA"/>
        </w:rPr>
      </w:pPr>
      <w:r w:rsidRPr="00F36EC1">
        <w:rPr>
          <w:rFonts w:ascii="Times New Roman" w:eastAsia="Times New Roman" w:hAnsi="Times New Roman" w:cs="Times New Roman"/>
          <w:i/>
          <w:sz w:val="24"/>
          <w:szCs w:val="24"/>
          <w:lang w:eastAsia="ar-SA"/>
        </w:rPr>
        <w:t xml:space="preserve">Neplanuojama 2022 m. 158,2 tūkst. Eur asignavimų nebevykdomai priemonei </w:t>
      </w:r>
      <w:r w:rsidRPr="00F36EC1">
        <w:rPr>
          <w:rFonts w:ascii="Times New Roman" w:eastAsia="Times New Roman" w:hAnsi="Times New Roman" w:cs="Times New Roman"/>
          <w:sz w:val="24"/>
          <w:szCs w:val="24"/>
          <w:lang w:eastAsia="ar-SA"/>
        </w:rPr>
        <w:t>skvero Bokštų gatvėje sutvarkymui</w:t>
      </w:r>
      <w:r w:rsidRPr="00F36EC1">
        <w:rPr>
          <w:rFonts w:ascii="Times New Roman" w:eastAsia="Times New Roman" w:hAnsi="Times New Roman" w:cs="Times New Roman"/>
          <w:i/>
          <w:sz w:val="24"/>
          <w:szCs w:val="24"/>
          <w:lang w:eastAsia="ar-SA"/>
        </w:rPr>
        <w:t xml:space="preserve">, </w:t>
      </w:r>
      <w:r w:rsidRPr="00F36EC1">
        <w:rPr>
          <w:rFonts w:ascii="Times New Roman" w:eastAsia="Times New Roman" w:hAnsi="Times New Roman" w:cs="Times New Roman"/>
          <w:sz w:val="24"/>
          <w:szCs w:val="24"/>
          <w:lang w:eastAsia="ar-SA"/>
        </w:rPr>
        <w:t>nes įgyvendinta 2021 m.</w:t>
      </w:r>
    </w:p>
    <w:p w14:paraId="0A26A2B1" w14:textId="77777777" w:rsidR="00F36EC1" w:rsidRPr="00F36EC1" w:rsidRDefault="00F36EC1" w:rsidP="00F36EC1">
      <w:pPr>
        <w:spacing w:after="0" w:line="240" w:lineRule="auto"/>
        <w:ind w:firstLine="851"/>
        <w:jc w:val="both"/>
        <w:rPr>
          <w:rFonts w:ascii="Times New Roman" w:eastAsia="Times New Roman" w:hAnsi="Times New Roman" w:cs="Times New Roman"/>
          <w:b/>
          <w:sz w:val="24"/>
          <w:szCs w:val="24"/>
          <w:lang w:eastAsia="lt-LT"/>
        </w:rPr>
      </w:pPr>
      <w:r w:rsidRPr="00F36EC1">
        <w:rPr>
          <w:rFonts w:ascii="Times New Roman" w:eastAsia="Times New Roman" w:hAnsi="Times New Roman" w:cs="Times New Roman"/>
          <w:b/>
          <w:sz w:val="24"/>
          <w:szCs w:val="24"/>
          <w:lang w:eastAsia="lt-LT"/>
        </w:rPr>
        <w:t>436,8 tūkst. Eur daugiabučių gyvenamųjų namų kvartalų priežiūros vykdymui:</w:t>
      </w:r>
    </w:p>
    <w:p w14:paraId="073C26BD" w14:textId="77777777" w:rsidR="00F36EC1" w:rsidRPr="00F36EC1" w:rsidRDefault="00F36EC1" w:rsidP="00F36EC1">
      <w:pPr>
        <w:spacing w:after="0" w:line="240" w:lineRule="auto"/>
        <w:ind w:firstLine="851"/>
        <w:jc w:val="both"/>
        <w:rPr>
          <w:rFonts w:ascii="Times New Roman" w:eastAsia="Times New Roman" w:hAnsi="Times New Roman" w:cs="Times New Roman"/>
          <w:i/>
          <w:iCs/>
          <w:sz w:val="24"/>
          <w:szCs w:val="24"/>
          <w:lang w:eastAsia="lt-LT"/>
        </w:rPr>
      </w:pPr>
      <w:r w:rsidRPr="00F36EC1">
        <w:rPr>
          <w:rFonts w:ascii="Times New Roman" w:eastAsia="Times New Roman" w:hAnsi="Times New Roman" w:cs="Times New Roman"/>
          <w:i/>
          <w:iCs/>
          <w:sz w:val="24"/>
          <w:szCs w:val="24"/>
          <w:lang w:eastAsia="lt-LT"/>
        </w:rPr>
        <w:t xml:space="preserve">daugiau: </w:t>
      </w:r>
    </w:p>
    <w:p w14:paraId="29A6CA3F"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485,1 tūkst. Eur daugiabučių namų kiemų infrastruktūros gerinimo priemonių plano įgyvendinimui, nes numatoma įrengti daugiau automobilių stovėjimo aikštelių bei kiemų apšvietimo infrastruktūros;</w:t>
      </w:r>
    </w:p>
    <w:p w14:paraId="7EA9A574"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1,0 tūkst. Eur daugiabučių namų savininkų bendrijų (DNSB) pirmininkų mokymų organizavimui;</w:t>
      </w:r>
    </w:p>
    <w:p w14:paraId="4D3D59C9" w14:textId="77777777" w:rsidR="00F36EC1" w:rsidRPr="00F36EC1" w:rsidRDefault="00F36EC1" w:rsidP="00F36EC1">
      <w:pPr>
        <w:spacing w:after="0" w:line="240" w:lineRule="auto"/>
        <w:ind w:firstLine="851"/>
        <w:jc w:val="both"/>
        <w:rPr>
          <w:rFonts w:ascii="Times New Roman" w:eastAsia="Times New Roman" w:hAnsi="Times New Roman" w:cs="Times New Roman"/>
          <w:iCs/>
          <w:sz w:val="24"/>
          <w:szCs w:val="24"/>
          <w:lang w:eastAsia="lt-LT"/>
        </w:rPr>
      </w:pPr>
      <w:r w:rsidRPr="00F36EC1">
        <w:rPr>
          <w:rFonts w:ascii="Times New Roman" w:eastAsia="Times New Roman" w:hAnsi="Times New Roman" w:cs="Times New Roman"/>
          <w:iCs/>
          <w:sz w:val="24"/>
          <w:szCs w:val="24"/>
          <w:lang w:eastAsia="lt-LT"/>
        </w:rPr>
        <w:t>232,3 tūkst. Eur vaikų žaidimo aikštelių įrengimo ir atnaujinimo programos įgyvendinimui,  vaikų žaidimų aikštelių įrengimui (3 vnt.), įrengtų vaikų žaidimų aikštelių pagerinimui (5 vnt.), 8,0 tūkst. Eur techninio projekto parengimui, 202,0 tūkst. Eur. kompleksiškam sporto ir laisvalaikio zonų seniūnaitijoje sutvarkymui,  aikštelių (29 vnt.) nuolatinei priežiūrai ir kontrolei, netinkamų naudoti įrenginių šalinimui;</w:t>
      </w:r>
    </w:p>
    <w:p w14:paraId="45AA5D98" w14:textId="77777777" w:rsidR="00F36EC1" w:rsidRPr="00F36EC1" w:rsidRDefault="00F36EC1" w:rsidP="00F36EC1">
      <w:pPr>
        <w:spacing w:after="0" w:line="240" w:lineRule="auto"/>
        <w:ind w:firstLine="851"/>
        <w:jc w:val="both"/>
        <w:rPr>
          <w:rFonts w:ascii="Times New Roman" w:eastAsia="Times New Roman" w:hAnsi="Times New Roman" w:cs="Times New Roman"/>
          <w:i/>
          <w:iCs/>
          <w:sz w:val="24"/>
          <w:szCs w:val="24"/>
          <w:highlight w:val="yellow"/>
          <w:lang w:eastAsia="lt-LT"/>
        </w:rPr>
      </w:pPr>
      <w:r w:rsidRPr="00F36EC1">
        <w:rPr>
          <w:rFonts w:ascii="Times New Roman" w:eastAsia="Times New Roman" w:hAnsi="Times New Roman" w:cs="Times New Roman"/>
          <w:i/>
          <w:iCs/>
          <w:sz w:val="24"/>
          <w:szCs w:val="24"/>
          <w:lang w:eastAsia="lt-LT"/>
        </w:rPr>
        <w:t>mažiau:</w:t>
      </w:r>
    </w:p>
    <w:p w14:paraId="33D56770" w14:textId="77777777" w:rsidR="00F36EC1" w:rsidRPr="00F36EC1" w:rsidRDefault="00F36EC1" w:rsidP="00F36EC1">
      <w:pPr>
        <w:spacing w:after="0" w:line="240" w:lineRule="auto"/>
        <w:ind w:firstLine="851"/>
        <w:jc w:val="both"/>
        <w:rPr>
          <w:rFonts w:ascii="Times New Roman" w:eastAsia="Times New Roman" w:hAnsi="Times New Roman" w:cs="Times New Roman"/>
          <w:sz w:val="24"/>
          <w:szCs w:val="24"/>
          <w:lang w:val="x-none" w:eastAsia="ar-SA"/>
        </w:rPr>
      </w:pPr>
      <w:r w:rsidRPr="00F36EC1">
        <w:rPr>
          <w:rFonts w:ascii="Times New Roman" w:eastAsia="Times New Roman" w:hAnsi="Times New Roman" w:cs="Times New Roman"/>
          <w:iCs/>
          <w:sz w:val="24"/>
          <w:szCs w:val="24"/>
          <w:lang w:eastAsia="lt-LT"/>
        </w:rPr>
        <w:t>1155,2 tūkst. Eur kompleksinės tikslinės teritorijos daugiabučių namų kiemų tvarkymui rangos darbų atlikimui.</w:t>
      </w:r>
    </w:p>
    <w:p w14:paraId="1CEDF7A6" w14:textId="77777777" w:rsidR="00F36EC1" w:rsidRDefault="00F36EC1" w:rsidP="00F36EC1">
      <w:pPr>
        <w:suppressAutoHyphens/>
        <w:spacing w:after="0" w:line="240" w:lineRule="auto"/>
        <w:ind w:firstLine="851"/>
        <w:jc w:val="both"/>
        <w:rPr>
          <w:rFonts w:ascii="Times New Roman" w:eastAsia="Times New Roman" w:hAnsi="Times New Roman" w:cs="Times New Roman"/>
          <w:sz w:val="24"/>
          <w:szCs w:val="24"/>
          <w:lang w:val="x-none" w:eastAsia="ar-SA"/>
        </w:rPr>
      </w:pPr>
      <w:r w:rsidRPr="00F36EC1">
        <w:rPr>
          <w:rFonts w:ascii="Times New Roman" w:eastAsia="Times New Roman" w:hAnsi="Times New Roman" w:cs="Times New Roman"/>
          <w:sz w:val="24"/>
          <w:szCs w:val="24"/>
          <w:lang w:val="x-none" w:eastAsia="ar-SA"/>
        </w:rPr>
        <w:t>Detaliau apie</w:t>
      </w:r>
      <w:r w:rsidRPr="00F36EC1">
        <w:rPr>
          <w:rFonts w:ascii="Times New Roman" w:eastAsia="Times New Roman" w:hAnsi="Times New Roman" w:cs="Times New Roman"/>
          <w:b/>
          <w:bCs/>
          <w:sz w:val="24"/>
          <w:szCs w:val="24"/>
          <w:lang w:val="x-none" w:eastAsia="ar-SA"/>
        </w:rPr>
        <w:t xml:space="preserve"> </w:t>
      </w:r>
      <w:r w:rsidRPr="00F36EC1">
        <w:rPr>
          <w:rFonts w:ascii="Times New Roman" w:eastAsia="Times New Roman" w:hAnsi="Times New Roman" w:cs="Times New Roman"/>
          <w:bCs/>
          <w:sz w:val="24"/>
          <w:szCs w:val="24"/>
          <w:lang w:eastAsia="ar-SA"/>
        </w:rPr>
        <w:t>Miesto infrastruktūros objektų priežiūros ir modernizavimo</w:t>
      </w:r>
      <w:r w:rsidRPr="00F36EC1">
        <w:rPr>
          <w:rFonts w:ascii="Times New Roman" w:eastAsia="Times New Roman" w:hAnsi="Times New Roman" w:cs="Times New Roman"/>
          <w:bCs/>
          <w:sz w:val="24"/>
          <w:szCs w:val="24"/>
          <w:lang w:val="x-none" w:eastAsia="ar-SA"/>
        </w:rPr>
        <w:t xml:space="preserve"> programos priemonėms įgyven</w:t>
      </w:r>
      <w:r w:rsidRPr="00F36EC1">
        <w:rPr>
          <w:rFonts w:ascii="Times New Roman" w:eastAsia="Times New Roman" w:hAnsi="Times New Roman" w:cs="Times New Roman"/>
          <w:bCs/>
          <w:sz w:val="24"/>
          <w:szCs w:val="24"/>
          <w:lang w:eastAsia="ar-SA"/>
        </w:rPr>
        <w:t>dinti</w:t>
      </w:r>
      <w:r w:rsidRPr="00F36EC1">
        <w:rPr>
          <w:rFonts w:ascii="Times New Roman" w:eastAsia="Times New Roman" w:hAnsi="Times New Roman" w:cs="Times New Roman"/>
          <w:sz w:val="24"/>
          <w:szCs w:val="24"/>
          <w:lang w:val="x-none" w:eastAsia="ar-SA"/>
        </w:rPr>
        <w:t xml:space="preserve"> </w:t>
      </w:r>
      <w:r w:rsidRPr="00F36EC1">
        <w:rPr>
          <w:rFonts w:ascii="Times New Roman" w:eastAsia="Times New Roman" w:hAnsi="Times New Roman" w:cs="Times New Roman"/>
          <w:sz w:val="24"/>
          <w:szCs w:val="24"/>
          <w:lang w:eastAsia="ar-SA"/>
        </w:rPr>
        <w:t>siūlomus skirti</w:t>
      </w:r>
      <w:r w:rsidRPr="00F36EC1">
        <w:rPr>
          <w:rFonts w:ascii="Times New Roman" w:eastAsia="Times New Roman" w:hAnsi="Times New Roman" w:cs="Times New Roman"/>
          <w:sz w:val="24"/>
          <w:szCs w:val="24"/>
          <w:lang w:val="x-none" w:eastAsia="ar-SA"/>
        </w:rPr>
        <w:t xml:space="preserve"> asignavimus </w:t>
      </w:r>
      <w:r w:rsidRPr="00F36EC1">
        <w:rPr>
          <w:rFonts w:ascii="Times New Roman" w:eastAsia="Times New Roman" w:hAnsi="Times New Roman" w:cs="Times New Roman"/>
          <w:sz w:val="24"/>
          <w:szCs w:val="24"/>
          <w:lang w:eastAsia="ar-SA"/>
        </w:rPr>
        <w:t xml:space="preserve">bei jų pokyčius </w:t>
      </w:r>
      <w:r w:rsidRPr="007972FE">
        <w:rPr>
          <w:rFonts w:ascii="Times New Roman" w:eastAsia="Times New Roman" w:hAnsi="Times New Roman" w:cs="Times New Roman"/>
          <w:sz w:val="24"/>
          <w:szCs w:val="24"/>
          <w:lang w:val="x-none" w:eastAsia="ar-SA"/>
        </w:rPr>
        <w:t xml:space="preserve">žiūrėti </w:t>
      </w:r>
      <w:r w:rsidR="007972FE" w:rsidRPr="007972FE">
        <w:rPr>
          <w:rFonts w:ascii="Times New Roman" w:eastAsia="Times New Roman" w:hAnsi="Times New Roman" w:cs="Times New Roman"/>
          <w:sz w:val="24"/>
          <w:szCs w:val="24"/>
          <w:lang w:eastAsia="ar-SA"/>
        </w:rPr>
        <w:t>15</w:t>
      </w:r>
      <w:r w:rsidRPr="007972FE">
        <w:rPr>
          <w:rFonts w:ascii="Times New Roman" w:eastAsia="Times New Roman" w:hAnsi="Times New Roman" w:cs="Times New Roman"/>
          <w:sz w:val="24"/>
          <w:szCs w:val="24"/>
          <w:lang w:eastAsia="ar-SA"/>
        </w:rPr>
        <w:t xml:space="preserve"> </w:t>
      </w:r>
      <w:r w:rsidRPr="007972FE">
        <w:rPr>
          <w:rFonts w:ascii="Times New Roman" w:eastAsia="Times New Roman" w:hAnsi="Times New Roman" w:cs="Times New Roman"/>
          <w:sz w:val="24"/>
          <w:szCs w:val="24"/>
          <w:lang w:val="x-none" w:eastAsia="ar-SA"/>
        </w:rPr>
        <w:t>lentelėje.</w:t>
      </w:r>
    </w:p>
    <w:p w14:paraId="70426B7A" w14:textId="77777777" w:rsidR="007F61A1" w:rsidRDefault="007F61A1">
      <w:pPr>
        <w:spacing w:line="259" w:lineRule="auto"/>
        <w:rPr>
          <w:rFonts w:ascii="Times New Roman" w:eastAsia="Times New Roman" w:hAnsi="Times New Roman" w:cs="Times New Roman"/>
          <w:sz w:val="24"/>
          <w:szCs w:val="24"/>
          <w:highlight w:val="green"/>
          <w:lang w:val="x-none" w:eastAsia="ar-SA"/>
        </w:rPr>
      </w:pPr>
      <w:r>
        <w:rPr>
          <w:rFonts w:ascii="Times New Roman" w:eastAsia="Times New Roman" w:hAnsi="Times New Roman" w:cs="Times New Roman"/>
          <w:sz w:val="24"/>
          <w:szCs w:val="24"/>
          <w:highlight w:val="green"/>
          <w:lang w:val="x-none" w:eastAsia="ar-SA"/>
        </w:rPr>
        <w:br w:type="page"/>
      </w:r>
    </w:p>
    <w:p w14:paraId="3F220ECC" w14:textId="77777777" w:rsidR="007F61A1" w:rsidRDefault="007F61A1" w:rsidP="007F61A1">
      <w:pPr>
        <w:spacing w:after="0" w:line="240" w:lineRule="auto"/>
        <w:ind w:right="3"/>
        <w:jc w:val="right"/>
        <w:rPr>
          <w:rFonts w:ascii="Times New Roman" w:eastAsia="Times New Roman" w:hAnsi="Times New Roman" w:cs="Times New Roman"/>
          <w:sz w:val="24"/>
          <w:szCs w:val="24"/>
          <w:highlight w:val="green"/>
          <w:lang w:eastAsia="lt-LT"/>
        </w:rPr>
        <w:sectPr w:rsidR="007F61A1" w:rsidSect="00F36EC1">
          <w:pgSz w:w="11906" w:h="16838"/>
          <w:pgMar w:top="1134" w:right="567" w:bottom="1134" w:left="1701" w:header="567" w:footer="567" w:gutter="0"/>
          <w:cols w:space="1296"/>
          <w:docGrid w:linePitch="360"/>
        </w:sectPr>
      </w:pPr>
    </w:p>
    <w:p w14:paraId="189E7C1B" w14:textId="77777777" w:rsidR="007F61A1" w:rsidRDefault="007972FE" w:rsidP="007F61A1">
      <w:pPr>
        <w:spacing w:after="0" w:line="240" w:lineRule="auto"/>
        <w:ind w:right="3"/>
        <w:jc w:val="right"/>
        <w:rPr>
          <w:rFonts w:ascii="Times New Roman" w:eastAsia="Times New Roman" w:hAnsi="Times New Roman" w:cs="Times New Roman"/>
          <w:sz w:val="24"/>
          <w:szCs w:val="24"/>
          <w:lang w:eastAsia="lt-LT"/>
        </w:rPr>
      </w:pPr>
      <w:r w:rsidRPr="007972FE">
        <w:rPr>
          <w:rFonts w:ascii="Times New Roman" w:eastAsia="Times New Roman" w:hAnsi="Times New Roman" w:cs="Times New Roman"/>
          <w:sz w:val="24"/>
          <w:szCs w:val="24"/>
          <w:lang w:eastAsia="lt-LT"/>
        </w:rPr>
        <w:t>15</w:t>
      </w:r>
      <w:r w:rsidR="007F61A1" w:rsidRPr="007972FE">
        <w:rPr>
          <w:rFonts w:ascii="Times New Roman" w:eastAsia="Times New Roman" w:hAnsi="Times New Roman" w:cs="Times New Roman"/>
          <w:sz w:val="24"/>
          <w:szCs w:val="24"/>
          <w:lang w:eastAsia="lt-LT"/>
        </w:rPr>
        <w:t xml:space="preserve"> lentelė</w:t>
      </w:r>
    </w:p>
    <w:p w14:paraId="130BE30A" w14:textId="77777777" w:rsidR="007972FE" w:rsidRDefault="007972FE" w:rsidP="007F61A1">
      <w:pPr>
        <w:spacing w:after="0" w:line="240" w:lineRule="auto"/>
        <w:ind w:right="3"/>
        <w:jc w:val="right"/>
        <w:rPr>
          <w:rFonts w:ascii="Times New Roman" w:eastAsia="Times New Roman" w:hAnsi="Times New Roman" w:cs="Times New Roman"/>
          <w:sz w:val="24"/>
          <w:szCs w:val="24"/>
          <w:lang w:eastAsia="lt-LT"/>
        </w:rPr>
      </w:pPr>
    </w:p>
    <w:p w14:paraId="4A11B832" w14:textId="77777777" w:rsidR="007F61A1" w:rsidRDefault="007F61A1" w:rsidP="007F61A1">
      <w:pPr>
        <w:spacing w:after="0" w:line="240" w:lineRule="auto"/>
        <w:ind w:right="145"/>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MIESTO INFRASTRUKTŪROS OBJEKTŲ PRIEŽIŪROS IR MODERNIZAVIMO PROGRAMAI 2022 METAIS SKIRIAMŲ </w:t>
      </w:r>
      <w:r>
        <w:rPr>
          <w:rFonts w:ascii="Times New Roman" w:eastAsia="Times New Roman" w:hAnsi="Times New Roman" w:cs="Times New Roman"/>
          <w:b/>
          <w:sz w:val="24"/>
          <w:szCs w:val="24"/>
          <w:lang w:eastAsia="lt-LT"/>
        </w:rPr>
        <w:br/>
        <w:t>ASIGNAVIMŲ PALYGINIMAS SU 2021 METAIS</w:t>
      </w:r>
    </w:p>
    <w:p w14:paraId="24D42D88" w14:textId="77777777" w:rsidR="007972FE" w:rsidRDefault="007972FE" w:rsidP="007F61A1">
      <w:pPr>
        <w:spacing w:after="0" w:line="240" w:lineRule="auto"/>
        <w:ind w:right="145"/>
        <w:jc w:val="center"/>
        <w:rPr>
          <w:rFonts w:ascii="Times New Roman" w:eastAsia="Times New Roman" w:hAnsi="Times New Roman" w:cs="Times New Roman"/>
          <w:b/>
          <w:sz w:val="24"/>
          <w:szCs w:val="24"/>
          <w:lang w:eastAsia="lt-LT"/>
        </w:rPr>
      </w:pPr>
    </w:p>
    <w:p w14:paraId="7AE38C4D" w14:textId="77777777" w:rsidR="007F61A1" w:rsidRDefault="00A30634" w:rsidP="007F61A1">
      <w:pPr>
        <w:spacing w:after="0" w:line="240" w:lineRule="auto"/>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(T</w:t>
      </w:r>
      <w:r w:rsidR="007F61A1">
        <w:rPr>
          <w:rFonts w:ascii="Times New Roman" w:eastAsia="Times New Roman" w:hAnsi="Times New Roman" w:cs="Times New Roman"/>
          <w:sz w:val="20"/>
          <w:szCs w:val="24"/>
          <w:lang w:eastAsia="lt-LT"/>
        </w:rPr>
        <w:t>ūkst. Eur</w:t>
      </w:r>
      <w:r>
        <w:rPr>
          <w:rFonts w:ascii="Times New Roman" w:eastAsia="Times New Roman" w:hAnsi="Times New Roman" w:cs="Times New Roman"/>
          <w:sz w:val="20"/>
          <w:szCs w:val="24"/>
          <w:lang w:eastAsia="lt-LT"/>
        </w:rPr>
        <w:t>)</w:t>
      </w:r>
    </w:p>
    <w:tbl>
      <w:tblPr>
        <w:tblW w:w="5000" w:type="pct"/>
        <w:tblLook w:val="04A0" w:firstRow="1" w:lastRow="0" w:firstColumn="1" w:lastColumn="0" w:noHBand="0" w:noVBand="1"/>
      </w:tblPr>
      <w:tblGrid>
        <w:gridCol w:w="3823"/>
        <w:gridCol w:w="1134"/>
        <w:gridCol w:w="850"/>
        <w:gridCol w:w="878"/>
        <w:gridCol w:w="602"/>
        <w:gridCol w:w="788"/>
        <w:gridCol w:w="851"/>
        <w:gridCol w:w="850"/>
        <w:gridCol w:w="810"/>
        <w:gridCol w:w="891"/>
        <w:gridCol w:w="760"/>
        <w:gridCol w:w="898"/>
        <w:gridCol w:w="602"/>
        <w:gridCol w:w="823"/>
      </w:tblGrid>
      <w:tr w:rsidR="00A30634" w14:paraId="56A32206" w14:textId="77777777" w:rsidTr="00ED445A">
        <w:trPr>
          <w:trHeight w:val="308"/>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14:paraId="068A5445" w14:textId="7F78C0EE" w:rsidR="00A30634" w:rsidRDefault="002752A0"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P</w:t>
            </w:r>
            <w:r w:rsidR="00A30634">
              <w:rPr>
                <w:rFonts w:ascii="Times New Roman" w:eastAsia="Times New Roman" w:hAnsi="Times New Roman" w:cs="Times New Roman"/>
                <w:sz w:val="18"/>
                <w:szCs w:val="18"/>
                <w:lang w:eastAsia="lt-LT"/>
              </w:rPr>
              <w:t>riemonės pavadinimas</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CF9CEF"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Finansavimo šaltinis</w:t>
            </w:r>
          </w:p>
        </w:tc>
        <w:tc>
          <w:tcPr>
            <w:tcW w:w="3118" w:type="dxa"/>
            <w:gridSpan w:val="4"/>
            <w:tcBorders>
              <w:top w:val="single" w:sz="4" w:space="0" w:color="auto"/>
              <w:left w:val="nil"/>
              <w:bottom w:val="single" w:sz="4" w:space="0" w:color="auto"/>
              <w:right w:val="single" w:sz="4" w:space="0" w:color="auto"/>
            </w:tcBorders>
            <w:noWrap/>
            <w:vAlign w:val="center"/>
            <w:hideMark/>
          </w:tcPr>
          <w:p w14:paraId="4EC42356" w14:textId="77777777" w:rsidR="00A30634" w:rsidRPr="002817C4" w:rsidRDefault="00A30634" w:rsidP="00DF0CA9">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2021 m, patvirtintas planas</w:t>
            </w:r>
          </w:p>
        </w:tc>
        <w:tc>
          <w:tcPr>
            <w:tcW w:w="3402" w:type="dxa"/>
            <w:gridSpan w:val="4"/>
            <w:tcBorders>
              <w:top w:val="single" w:sz="4" w:space="0" w:color="auto"/>
              <w:left w:val="nil"/>
              <w:bottom w:val="single" w:sz="4" w:space="0" w:color="auto"/>
              <w:right w:val="single" w:sz="4" w:space="0" w:color="auto"/>
            </w:tcBorders>
            <w:noWrap/>
            <w:vAlign w:val="center"/>
            <w:hideMark/>
          </w:tcPr>
          <w:p w14:paraId="558C8204" w14:textId="77777777" w:rsidR="00A30634" w:rsidRPr="002817C4" w:rsidRDefault="00A30634" w:rsidP="00DF0CA9">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2022 m, biudžeto projektas</w:t>
            </w:r>
          </w:p>
        </w:tc>
        <w:tc>
          <w:tcPr>
            <w:tcW w:w="3083" w:type="dxa"/>
            <w:gridSpan w:val="4"/>
            <w:tcBorders>
              <w:top w:val="single" w:sz="4" w:space="0" w:color="auto"/>
              <w:left w:val="nil"/>
              <w:bottom w:val="single" w:sz="4" w:space="0" w:color="auto"/>
              <w:right w:val="single" w:sz="4" w:space="0" w:color="auto"/>
            </w:tcBorders>
            <w:noWrap/>
            <w:vAlign w:val="center"/>
            <w:hideMark/>
          </w:tcPr>
          <w:p w14:paraId="0A64C340" w14:textId="77777777" w:rsidR="00A30634" w:rsidRPr="002817C4" w:rsidRDefault="00A30634" w:rsidP="00DF0CA9">
            <w:pPr>
              <w:spacing w:after="0" w:line="240" w:lineRule="auto"/>
              <w:jc w:val="center"/>
              <w:rPr>
                <w:rFonts w:ascii="Times New Roman" w:eastAsia="Times New Roman" w:hAnsi="Times New Roman" w:cs="Times New Roman"/>
                <w:bCs/>
                <w:sz w:val="18"/>
                <w:szCs w:val="18"/>
                <w:lang w:eastAsia="lt-LT"/>
              </w:rPr>
            </w:pPr>
            <w:r w:rsidRPr="002817C4">
              <w:rPr>
                <w:rFonts w:ascii="Times New Roman" w:eastAsia="Times New Roman" w:hAnsi="Times New Roman" w:cs="Times New Roman"/>
                <w:bCs/>
                <w:sz w:val="18"/>
                <w:szCs w:val="18"/>
                <w:lang w:eastAsia="lt-LT"/>
              </w:rPr>
              <w:t>Pasikeitimas (+, -)</w:t>
            </w:r>
          </w:p>
        </w:tc>
      </w:tr>
      <w:tr w:rsidR="00A30634" w14:paraId="0FB96E67" w14:textId="77777777" w:rsidTr="00ED445A">
        <w:trPr>
          <w:trHeight w:val="308"/>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4B5D2DB9" w14:textId="77777777" w:rsidR="00A30634" w:rsidRDefault="00A30634" w:rsidP="00DF0CA9">
            <w:pPr>
              <w:spacing w:after="0"/>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B0017A" w14:textId="77777777" w:rsidR="00A30634" w:rsidRDefault="00A30634" w:rsidP="00DF0CA9">
            <w:pPr>
              <w:spacing w:after="0"/>
              <w:rPr>
                <w:rFonts w:ascii="Times New Roman" w:eastAsia="Times New Roman" w:hAnsi="Times New Roman" w:cs="Times New Roman"/>
                <w:sz w:val="18"/>
                <w:szCs w:val="18"/>
                <w:lang w:eastAsia="lt-LT"/>
              </w:rPr>
            </w:pPr>
          </w:p>
        </w:tc>
        <w:tc>
          <w:tcPr>
            <w:tcW w:w="850" w:type="dxa"/>
            <w:vMerge w:val="restart"/>
            <w:tcBorders>
              <w:top w:val="nil"/>
              <w:left w:val="single" w:sz="4" w:space="0" w:color="auto"/>
              <w:bottom w:val="single" w:sz="4" w:space="0" w:color="auto"/>
              <w:right w:val="single" w:sz="4" w:space="0" w:color="auto"/>
            </w:tcBorders>
            <w:textDirection w:val="btLr"/>
            <w:vAlign w:val="center"/>
            <w:hideMark/>
          </w:tcPr>
          <w:p w14:paraId="0B35750C"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2268" w:type="dxa"/>
            <w:gridSpan w:val="3"/>
            <w:tcBorders>
              <w:top w:val="single" w:sz="4" w:space="0" w:color="auto"/>
              <w:left w:val="nil"/>
              <w:bottom w:val="single" w:sz="4" w:space="0" w:color="auto"/>
              <w:right w:val="single" w:sz="4" w:space="0" w:color="auto"/>
            </w:tcBorders>
            <w:noWrap/>
            <w:vAlign w:val="center"/>
            <w:hideMark/>
          </w:tcPr>
          <w:p w14:paraId="1CD80B07" w14:textId="77777777" w:rsidR="00A30634" w:rsidRPr="002817C4" w:rsidRDefault="00A30634" w:rsidP="00DF0CA9">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272BD1D4" w14:textId="77777777" w:rsidR="00A30634" w:rsidRPr="002817C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w:t>
            </w:r>
            <w:r w:rsidRPr="002817C4">
              <w:rPr>
                <w:rFonts w:ascii="Times New Roman" w:eastAsia="Times New Roman" w:hAnsi="Times New Roman" w:cs="Times New Roman"/>
                <w:sz w:val="18"/>
                <w:szCs w:val="18"/>
                <w:lang w:eastAsia="lt-LT"/>
              </w:rPr>
              <w:t>š viso</w:t>
            </w:r>
          </w:p>
        </w:tc>
        <w:tc>
          <w:tcPr>
            <w:tcW w:w="2551" w:type="dxa"/>
            <w:gridSpan w:val="3"/>
            <w:tcBorders>
              <w:top w:val="single" w:sz="4" w:space="0" w:color="auto"/>
              <w:left w:val="nil"/>
              <w:bottom w:val="single" w:sz="4" w:space="0" w:color="auto"/>
              <w:right w:val="single" w:sz="4" w:space="0" w:color="auto"/>
            </w:tcBorders>
            <w:noWrap/>
            <w:vAlign w:val="center"/>
            <w:hideMark/>
          </w:tcPr>
          <w:p w14:paraId="571D7407" w14:textId="77777777" w:rsidR="00A30634" w:rsidRPr="002817C4" w:rsidRDefault="00A30634" w:rsidP="00DF0CA9">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c>
          <w:tcPr>
            <w:tcW w:w="760" w:type="dxa"/>
            <w:vMerge w:val="restart"/>
            <w:tcBorders>
              <w:top w:val="nil"/>
              <w:left w:val="single" w:sz="4" w:space="0" w:color="auto"/>
              <w:bottom w:val="single" w:sz="4" w:space="0" w:color="auto"/>
              <w:right w:val="single" w:sz="4" w:space="0" w:color="auto"/>
            </w:tcBorders>
            <w:textDirection w:val="btLr"/>
            <w:vAlign w:val="center"/>
            <w:hideMark/>
          </w:tcPr>
          <w:p w14:paraId="1FF90B5C" w14:textId="77777777" w:rsidR="00A30634" w:rsidRPr="002817C4" w:rsidRDefault="00A30634" w:rsidP="00DF0CA9">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viso</w:t>
            </w:r>
          </w:p>
        </w:tc>
        <w:tc>
          <w:tcPr>
            <w:tcW w:w="2323" w:type="dxa"/>
            <w:gridSpan w:val="3"/>
            <w:tcBorders>
              <w:top w:val="single" w:sz="4" w:space="0" w:color="auto"/>
              <w:left w:val="nil"/>
              <w:bottom w:val="single" w:sz="4" w:space="0" w:color="auto"/>
              <w:right w:val="single" w:sz="4" w:space="0" w:color="auto"/>
            </w:tcBorders>
            <w:noWrap/>
            <w:vAlign w:val="center"/>
            <w:hideMark/>
          </w:tcPr>
          <w:p w14:paraId="30358198" w14:textId="77777777" w:rsidR="00A30634" w:rsidRPr="002817C4" w:rsidRDefault="00A30634" w:rsidP="00DF0CA9">
            <w:pPr>
              <w:spacing w:after="0" w:line="240" w:lineRule="auto"/>
              <w:jc w:val="center"/>
              <w:rPr>
                <w:rFonts w:ascii="Times New Roman" w:eastAsia="Times New Roman" w:hAnsi="Times New Roman" w:cs="Times New Roman"/>
                <w:sz w:val="18"/>
                <w:szCs w:val="18"/>
                <w:lang w:eastAsia="lt-LT"/>
              </w:rPr>
            </w:pPr>
            <w:r w:rsidRPr="002817C4">
              <w:rPr>
                <w:rFonts w:ascii="Times New Roman" w:eastAsia="Times New Roman" w:hAnsi="Times New Roman" w:cs="Times New Roman"/>
                <w:sz w:val="18"/>
                <w:szCs w:val="18"/>
                <w:lang w:eastAsia="lt-LT"/>
              </w:rPr>
              <w:t>iš jų:</w:t>
            </w:r>
          </w:p>
        </w:tc>
      </w:tr>
      <w:tr w:rsidR="00DF0CA9" w14:paraId="622B979D" w14:textId="77777777" w:rsidTr="00ED445A">
        <w:trPr>
          <w:trHeight w:val="308"/>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57CD1226" w14:textId="77777777" w:rsidR="00A30634" w:rsidRDefault="00A30634" w:rsidP="00DF0CA9">
            <w:pPr>
              <w:spacing w:after="0"/>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3E2680" w14:textId="77777777" w:rsidR="00A30634" w:rsidRDefault="00A30634" w:rsidP="00DF0CA9">
            <w:pPr>
              <w:spacing w:after="0"/>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7857EF83" w14:textId="77777777" w:rsidR="00A30634" w:rsidRDefault="00A30634" w:rsidP="00DF0CA9">
            <w:pPr>
              <w:spacing w:after="0"/>
              <w:rPr>
                <w:rFonts w:ascii="Times New Roman" w:eastAsia="Times New Roman" w:hAnsi="Times New Roman" w:cs="Times New Roman"/>
                <w:sz w:val="18"/>
                <w:szCs w:val="18"/>
                <w:lang w:eastAsia="lt-LT"/>
              </w:rPr>
            </w:pPr>
          </w:p>
        </w:tc>
        <w:tc>
          <w:tcPr>
            <w:tcW w:w="1480" w:type="dxa"/>
            <w:gridSpan w:val="2"/>
            <w:tcBorders>
              <w:top w:val="single" w:sz="4" w:space="0" w:color="auto"/>
              <w:left w:val="nil"/>
              <w:bottom w:val="single" w:sz="4" w:space="0" w:color="auto"/>
              <w:right w:val="single" w:sz="4" w:space="0" w:color="auto"/>
            </w:tcBorders>
            <w:vAlign w:val="center"/>
            <w:hideMark/>
          </w:tcPr>
          <w:p w14:paraId="608C6DE6"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788" w:type="dxa"/>
            <w:vMerge w:val="restart"/>
            <w:tcBorders>
              <w:top w:val="nil"/>
              <w:left w:val="single" w:sz="4" w:space="0" w:color="auto"/>
              <w:bottom w:val="single" w:sz="4" w:space="0" w:color="auto"/>
              <w:right w:val="single" w:sz="4" w:space="0" w:color="auto"/>
            </w:tcBorders>
            <w:textDirection w:val="btLr"/>
            <w:vAlign w:val="center"/>
            <w:hideMark/>
          </w:tcPr>
          <w:p w14:paraId="0660ED65"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c>
          <w:tcPr>
            <w:tcW w:w="851" w:type="dxa"/>
            <w:vMerge/>
            <w:tcBorders>
              <w:top w:val="nil"/>
              <w:left w:val="single" w:sz="4" w:space="0" w:color="auto"/>
              <w:bottom w:val="single" w:sz="4" w:space="0" w:color="auto"/>
              <w:right w:val="single" w:sz="4" w:space="0" w:color="auto"/>
            </w:tcBorders>
            <w:vAlign w:val="center"/>
            <w:hideMark/>
          </w:tcPr>
          <w:p w14:paraId="4F7FF131" w14:textId="77777777" w:rsidR="00A30634" w:rsidRDefault="00A30634" w:rsidP="00DF0CA9">
            <w:pPr>
              <w:spacing w:after="0"/>
              <w:rPr>
                <w:rFonts w:ascii="Times New Roman" w:eastAsia="Times New Roman" w:hAnsi="Times New Roman" w:cs="Times New Roman"/>
                <w:sz w:val="18"/>
                <w:szCs w:val="18"/>
                <w:lang w:eastAsia="lt-LT"/>
              </w:rPr>
            </w:pPr>
          </w:p>
        </w:tc>
        <w:tc>
          <w:tcPr>
            <w:tcW w:w="1660" w:type="dxa"/>
            <w:gridSpan w:val="2"/>
            <w:tcBorders>
              <w:top w:val="single" w:sz="4" w:space="0" w:color="auto"/>
              <w:left w:val="nil"/>
              <w:bottom w:val="single" w:sz="4" w:space="0" w:color="auto"/>
              <w:right w:val="single" w:sz="4" w:space="0" w:color="auto"/>
            </w:tcBorders>
            <w:vAlign w:val="center"/>
            <w:hideMark/>
          </w:tcPr>
          <w:p w14:paraId="7A54B2CC"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891" w:type="dxa"/>
            <w:vMerge w:val="restart"/>
            <w:tcBorders>
              <w:top w:val="nil"/>
              <w:left w:val="single" w:sz="4" w:space="0" w:color="auto"/>
              <w:bottom w:val="single" w:sz="4" w:space="0" w:color="auto"/>
              <w:right w:val="single" w:sz="4" w:space="0" w:color="auto"/>
            </w:tcBorders>
            <w:textDirection w:val="btLr"/>
            <w:vAlign w:val="center"/>
            <w:hideMark/>
          </w:tcPr>
          <w:p w14:paraId="1E5C3FB0"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c>
          <w:tcPr>
            <w:tcW w:w="760" w:type="dxa"/>
            <w:vMerge/>
            <w:tcBorders>
              <w:top w:val="nil"/>
              <w:left w:val="single" w:sz="4" w:space="0" w:color="auto"/>
              <w:bottom w:val="single" w:sz="4" w:space="0" w:color="auto"/>
              <w:right w:val="single" w:sz="4" w:space="0" w:color="auto"/>
            </w:tcBorders>
            <w:vAlign w:val="center"/>
            <w:hideMark/>
          </w:tcPr>
          <w:p w14:paraId="5403F4EA" w14:textId="77777777" w:rsidR="00A30634" w:rsidRDefault="00A30634" w:rsidP="00DF0CA9">
            <w:pPr>
              <w:spacing w:after="0"/>
              <w:rPr>
                <w:rFonts w:ascii="Times New Roman" w:eastAsia="Times New Roman" w:hAnsi="Times New Roman" w:cs="Times New Roman"/>
                <w:sz w:val="18"/>
                <w:szCs w:val="18"/>
                <w:lang w:eastAsia="lt-LT"/>
              </w:rPr>
            </w:pPr>
          </w:p>
        </w:tc>
        <w:tc>
          <w:tcPr>
            <w:tcW w:w="1500" w:type="dxa"/>
            <w:gridSpan w:val="2"/>
            <w:tcBorders>
              <w:top w:val="single" w:sz="4" w:space="0" w:color="auto"/>
              <w:left w:val="nil"/>
              <w:bottom w:val="single" w:sz="4" w:space="0" w:color="auto"/>
              <w:right w:val="single" w:sz="4" w:space="0" w:color="auto"/>
            </w:tcBorders>
            <w:vAlign w:val="center"/>
            <w:hideMark/>
          </w:tcPr>
          <w:p w14:paraId="36D794C4"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išlaidoms</w:t>
            </w:r>
          </w:p>
        </w:tc>
        <w:tc>
          <w:tcPr>
            <w:tcW w:w="823" w:type="dxa"/>
            <w:vMerge w:val="restart"/>
            <w:tcBorders>
              <w:top w:val="nil"/>
              <w:left w:val="single" w:sz="4" w:space="0" w:color="auto"/>
              <w:bottom w:val="single" w:sz="4" w:space="0" w:color="auto"/>
              <w:right w:val="single" w:sz="4" w:space="0" w:color="auto"/>
            </w:tcBorders>
            <w:textDirection w:val="btLr"/>
            <w:vAlign w:val="center"/>
            <w:hideMark/>
          </w:tcPr>
          <w:p w14:paraId="0773024A" w14:textId="77777777" w:rsidR="00A30634" w:rsidRDefault="00A30634" w:rsidP="00DF0CA9">
            <w:pPr>
              <w:spacing w:after="0" w:line="240" w:lineRule="auto"/>
              <w:ind w:left="113" w:right="113"/>
              <w:jc w:val="right"/>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turtui įsigyti</w:t>
            </w:r>
          </w:p>
        </w:tc>
      </w:tr>
      <w:tr w:rsidR="00DF0CA9" w14:paraId="01DA0931" w14:textId="77777777" w:rsidTr="00ED445A">
        <w:trPr>
          <w:trHeight w:val="1201"/>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D644DDC" w14:textId="77777777" w:rsidR="00A30634" w:rsidRDefault="00A30634" w:rsidP="00DF0CA9">
            <w:pPr>
              <w:spacing w:after="0"/>
              <w:rPr>
                <w:rFonts w:ascii="Times New Roman" w:eastAsia="Times New Roman" w:hAnsi="Times New Roman" w:cs="Times New Roman"/>
                <w:sz w:val="18"/>
                <w:szCs w:val="18"/>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0BB302" w14:textId="77777777" w:rsidR="00A30634" w:rsidRDefault="00A30634" w:rsidP="00DF0CA9">
            <w:pPr>
              <w:spacing w:after="0"/>
              <w:rPr>
                <w:rFonts w:ascii="Times New Roman" w:eastAsia="Times New Roman" w:hAnsi="Times New Roman" w:cs="Times New Roman"/>
                <w:sz w:val="18"/>
                <w:szCs w:val="18"/>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77DF3581" w14:textId="77777777" w:rsidR="00A30634" w:rsidRDefault="00A30634" w:rsidP="00DF0CA9">
            <w:pPr>
              <w:spacing w:after="0"/>
              <w:rPr>
                <w:rFonts w:ascii="Times New Roman" w:eastAsia="Times New Roman" w:hAnsi="Times New Roman" w:cs="Times New Roman"/>
                <w:sz w:val="18"/>
                <w:szCs w:val="18"/>
                <w:lang w:eastAsia="lt-LT"/>
              </w:rPr>
            </w:pPr>
          </w:p>
        </w:tc>
        <w:tc>
          <w:tcPr>
            <w:tcW w:w="878" w:type="dxa"/>
            <w:tcBorders>
              <w:top w:val="nil"/>
              <w:left w:val="nil"/>
              <w:bottom w:val="single" w:sz="4" w:space="0" w:color="auto"/>
              <w:right w:val="single" w:sz="4" w:space="0" w:color="auto"/>
            </w:tcBorders>
            <w:textDirection w:val="btLr"/>
            <w:vAlign w:val="center"/>
            <w:hideMark/>
          </w:tcPr>
          <w:p w14:paraId="491497A4"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602" w:type="dxa"/>
            <w:tcBorders>
              <w:top w:val="nil"/>
              <w:left w:val="nil"/>
              <w:bottom w:val="single" w:sz="4" w:space="0" w:color="auto"/>
              <w:right w:val="single" w:sz="4" w:space="0" w:color="auto"/>
            </w:tcBorders>
            <w:textDirection w:val="btLr"/>
            <w:vAlign w:val="center"/>
            <w:hideMark/>
          </w:tcPr>
          <w:p w14:paraId="360A3922"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788" w:type="dxa"/>
            <w:vMerge/>
            <w:tcBorders>
              <w:top w:val="nil"/>
              <w:left w:val="single" w:sz="4" w:space="0" w:color="auto"/>
              <w:bottom w:val="single" w:sz="4" w:space="0" w:color="auto"/>
              <w:right w:val="single" w:sz="4" w:space="0" w:color="auto"/>
            </w:tcBorders>
            <w:vAlign w:val="center"/>
            <w:hideMark/>
          </w:tcPr>
          <w:p w14:paraId="413E9CED" w14:textId="77777777" w:rsidR="00A30634" w:rsidRDefault="00A30634" w:rsidP="00DF0CA9">
            <w:pPr>
              <w:spacing w:after="0"/>
              <w:rPr>
                <w:rFonts w:ascii="Times New Roman" w:eastAsia="Times New Roman" w:hAnsi="Times New Roman" w:cs="Times New Roman"/>
                <w:sz w:val="18"/>
                <w:szCs w:val="18"/>
                <w:lang w:eastAsia="lt-LT"/>
              </w:rPr>
            </w:pPr>
          </w:p>
        </w:tc>
        <w:tc>
          <w:tcPr>
            <w:tcW w:w="851" w:type="dxa"/>
            <w:vMerge/>
            <w:tcBorders>
              <w:top w:val="nil"/>
              <w:left w:val="single" w:sz="4" w:space="0" w:color="auto"/>
              <w:bottom w:val="single" w:sz="4" w:space="0" w:color="auto"/>
              <w:right w:val="single" w:sz="4" w:space="0" w:color="auto"/>
            </w:tcBorders>
            <w:vAlign w:val="center"/>
            <w:hideMark/>
          </w:tcPr>
          <w:p w14:paraId="1A170631" w14:textId="77777777" w:rsidR="00A30634" w:rsidRDefault="00A30634" w:rsidP="00DF0CA9">
            <w:pPr>
              <w:spacing w:after="0"/>
              <w:rPr>
                <w:rFonts w:ascii="Times New Roman" w:eastAsia="Times New Roman" w:hAnsi="Times New Roman" w:cs="Times New Roman"/>
                <w:sz w:val="18"/>
                <w:szCs w:val="18"/>
                <w:lang w:eastAsia="lt-LT"/>
              </w:rPr>
            </w:pPr>
          </w:p>
        </w:tc>
        <w:tc>
          <w:tcPr>
            <w:tcW w:w="850" w:type="dxa"/>
            <w:tcBorders>
              <w:top w:val="nil"/>
              <w:left w:val="nil"/>
              <w:bottom w:val="single" w:sz="4" w:space="0" w:color="auto"/>
              <w:right w:val="single" w:sz="4" w:space="0" w:color="auto"/>
            </w:tcBorders>
            <w:textDirection w:val="btLr"/>
            <w:vAlign w:val="center"/>
            <w:hideMark/>
          </w:tcPr>
          <w:p w14:paraId="00555454"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810" w:type="dxa"/>
            <w:tcBorders>
              <w:top w:val="nil"/>
              <w:left w:val="nil"/>
              <w:bottom w:val="single" w:sz="4" w:space="0" w:color="auto"/>
              <w:right w:val="single" w:sz="4" w:space="0" w:color="auto"/>
            </w:tcBorders>
            <w:textDirection w:val="btLr"/>
            <w:vAlign w:val="bottom"/>
            <w:hideMark/>
          </w:tcPr>
          <w:p w14:paraId="6490DBC7"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891" w:type="dxa"/>
            <w:vMerge/>
            <w:tcBorders>
              <w:top w:val="nil"/>
              <w:left w:val="single" w:sz="4" w:space="0" w:color="auto"/>
              <w:bottom w:val="single" w:sz="4" w:space="0" w:color="auto"/>
              <w:right w:val="single" w:sz="4" w:space="0" w:color="auto"/>
            </w:tcBorders>
            <w:vAlign w:val="center"/>
            <w:hideMark/>
          </w:tcPr>
          <w:p w14:paraId="244C4327" w14:textId="77777777" w:rsidR="00A30634" w:rsidRDefault="00A30634" w:rsidP="00DF0CA9">
            <w:pPr>
              <w:spacing w:after="0"/>
              <w:rPr>
                <w:rFonts w:ascii="Times New Roman" w:eastAsia="Times New Roman" w:hAnsi="Times New Roman" w:cs="Times New Roman"/>
                <w:sz w:val="18"/>
                <w:szCs w:val="18"/>
                <w:lang w:eastAsia="lt-LT"/>
              </w:rPr>
            </w:pPr>
          </w:p>
        </w:tc>
        <w:tc>
          <w:tcPr>
            <w:tcW w:w="760" w:type="dxa"/>
            <w:vMerge/>
            <w:tcBorders>
              <w:top w:val="nil"/>
              <w:left w:val="single" w:sz="4" w:space="0" w:color="auto"/>
              <w:bottom w:val="single" w:sz="4" w:space="0" w:color="auto"/>
              <w:right w:val="single" w:sz="4" w:space="0" w:color="auto"/>
            </w:tcBorders>
            <w:vAlign w:val="center"/>
            <w:hideMark/>
          </w:tcPr>
          <w:p w14:paraId="1CB8F993" w14:textId="77777777" w:rsidR="00A30634" w:rsidRDefault="00A30634" w:rsidP="00DF0CA9">
            <w:pPr>
              <w:spacing w:after="0"/>
              <w:rPr>
                <w:rFonts w:ascii="Times New Roman" w:eastAsia="Times New Roman" w:hAnsi="Times New Roman" w:cs="Times New Roman"/>
                <w:sz w:val="18"/>
                <w:szCs w:val="18"/>
                <w:lang w:eastAsia="lt-LT"/>
              </w:rPr>
            </w:pPr>
          </w:p>
        </w:tc>
        <w:tc>
          <w:tcPr>
            <w:tcW w:w="898" w:type="dxa"/>
            <w:tcBorders>
              <w:top w:val="nil"/>
              <w:left w:val="nil"/>
              <w:bottom w:val="single" w:sz="4" w:space="0" w:color="auto"/>
              <w:right w:val="single" w:sz="4" w:space="0" w:color="auto"/>
            </w:tcBorders>
            <w:textDirection w:val="btLr"/>
            <w:vAlign w:val="center"/>
            <w:hideMark/>
          </w:tcPr>
          <w:p w14:paraId="7F4B3E09"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viso</w:t>
            </w:r>
          </w:p>
        </w:tc>
        <w:tc>
          <w:tcPr>
            <w:tcW w:w="602" w:type="dxa"/>
            <w:tcBorders>
              <w:top w:val="nil"/>
              <w:left w:val="nil"/>
              <w:bottom w:val="single" w:sz="4" w:space="0" w:color="auto"/>
              <w:right w:val="single" w:sz="4" w:space="0" w:color="auto"/>
            </w:tcBorders>
            <w:textDirection w:val="btLr"/>
            <w:vAlign w:val="bottom"/>
            <w:hideMark/>
          </w:tcPr>
          <w:p w14:paraId="0497E3F9" w14:textId="77777777" w:rsidR="00A30634" w:rsidRDefault="00A30634" w:rsidP="00DF0CA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darbo užmokesčiui</w:t>
            </w:r>
          </w:p>
        </w:tc>
        <w:tc>
          <w:tcPr>
            <w:tcW w:w="823" w:type="dxa"/>
            <w:vMerge/>
            <w:tcBorders>
              <w:top w:val="nil"/>
              <w:left w:val="single" w:sz="4" w:space="0" w:color="auto"/>
              <w:bottom w:val="single" w:sz="4" w:space="0" w:color="auto"/>
              <w:right w:val="single" w:sz="4" w:space="0" w:color="auto"/>
            </w:tcBorders>
            <w:vAlign w:val="center"/>
            <w:hideMark/>
          </w:tcPr>
          <w:p w14:paraId="52116EF2" w14:textId="77777777" w:rsidR="00A30634" w:rsidRDefault="00A30634" w:rsidP="00DF0CA9">
            <w:pPr>
              <w:spacing w:after="0"/>
              <w:rPr>
                <w:rFonts w:ascii="Times New Roman" w:eastAsia="Times New Roman" w:hAnsi="Times New Roman" w:cs="Times New Roman"/>
                <w:sz w:val="18"/>
                <w:szCs w:val="18"/>
                <w:lang w:eastAsia="lt-LT"/>
              </w:rPr>
            </w:pPr>
          </w:p>
        </w:tc>
      </w:tr>
    </w:tbl>
    <w:p w14:paraId="249F5706" w14:textId="77777777" w:rsidR="00DF0CA9" w:rsidRPr="00ED445A" w:rsidRDefault="00DF0CA9" w:rsidP="00A30634">
      <w:pPr>
        <w:suppressAutoHyphens/>
        <w:spacing w:after="0" w:line="240" w:lineRule="auto"/>
        <w:jc w:val="both"/>
        <w:rPr>
          <w:rFonts w:ascii="Times New Roman" w:eastAsia="Times New Roman" w:hAnsi="Times New Roman" w:cs="Times New Roman"/>
          <w:sz w:val="2"/>
          <w:szCs w:val="2"/>
          <w:lang w:val="x-none" w:eastAsia="ar-SA"/>
        </w:rPr>
      </w:pPr>
    </w:p>
    <w:tbl>
      <w:tblPr>
        <w:tblW w:w="5000" w:type="pct"/>
        <w:tblLayout w:type="fixed"/>
        <w:tblCellMar>
          <w:left w:w="28" w:type="dxa"/>
          <w:right w:w="28" w:type="dxa"/>
        </w:tblCellMar>
        <w:tblLook w:val="04A0" w:firstRow="1" w:lastRow="0" w:firstColumn="1" w:lastColumn="0" w:noHBand="0" w:noVBand="1"/>
      </w:tblPr>
      <w:tblGrid>
        <w:gridCol w:w="3839"/>
        <w:gridCol w:w="1080"/>
        <w:gridCol w:w="844"/>
        <w:gridCol w:w="844"/>
        <w:gridCol w:w="661"/>
        <w:gridCol w:w="841"/>
        <w:gridCol w:w="841"/>
        <w:gridCol w:w="841"/>
        <w:gridCol w:w="840"/>
        <w:gridCol w:w="840"/>
        <w:gridCol w:w="840"/>
        <w:gridCol w:w="840"/>
        <w:gridCol w:w="553"/>
        <w:gridCol w:w="846"/>
      </w:tblGrid>
      <w:tr w:rsidR="00DF0CA9" w14:paraId="1A75982D" w14:textId="77777777" w:rsidTr="00411680">
        <w:trPr>
          <w:cantSplit/>
          <w:trHeight w:val="285"/>
          <w:tblHeader/>
        </w:trPr>
        <w:tc>
          <w:tcPr>
            <w:tcW w:w="3839" w:type="dxa"/>
            <w:tcBorders>
              <w:top w:val="single" w:sz="8" w:space="0" w:color="auto"/>
              <w:left w:val="single" w:sz="8" w:space="0" w:color="auto"/>
              <w:bottom w:val="single" w:sz="8" w:space="0" w:color="auto"/>
              <w:right w:val="nil"/>
            </w:tcBorders>
            <w:vAlign w:val="center"/>
            <w:hideMark/>
          </w:tcPr>
          <w:p w14:paraId="0FDA39D5"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w:t>
            </w:r>
          </w:p>
        </w:tc>
        <w:tc>
          <w:tcPr>
            <w:tcW w:w="1080" w:type="dxa"/>
            <w:tcBorders>
              <w:top w:val="single" w:sz="8" w:space="0" w:color="auto"/>
              <w:left w:val="single" w:sz="8" w:space="0" w:color="auto"/>
              <w:bottom w:val="single" w:sz="8" w:space="0" w:color="auto"/>
              <w:right w:val="single" w:sz="8" w:space="0" w:color="auto"/>
            </w:tcBorders>
            <w:vAlign w:val="center"/>
            <w:hideMark/>
          </w:tcPr>
          <w:p w14:paraId="41E950C8"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w:t>
            </w:r>
          </w:p>
        </w:tc>
        <w:tc>
          <w:tcPr>
            <w:tcW w:w="844" w:type="dxa"/>
            <w:tcBorders>
              <w:top w:val="single" w:sz="8" w:space="0" w:color="auto"/>
              <w:left w:val="nil"/>
              <w:bottom w:val="single" w:sz="8" w:space="0" w:color="auto"/>
              <w:right w:val="nil"/>
            </w:tcBorders>
            <w:vAlign w:val="center"/>
            <w:hideMark/>
          </w:tcPr>
          <w:p w14:paraId="2ECCEF89"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w:t>
            </w:r>
          </w:p>
        </w:tc>
        <w:tc>
          <w:tcPr>
            <w:tcW w:w="844" w:type="dxa"/>
            <w:tcBorders>
              <w:top w:val="single" w:sz="8" w:space="0" w:color="auto"/>
              <w:left w:val="single" w:sz="4" w:space="0" w:color="auto"/>
              <w:bottom w:val="single" w:sz="8" w:space="0" w:color="auto"/>
              <w:right w:val="nil"/>
            </w:tcBorders>
            <w:vAlign w:val="center"/>
            <w:hideMark/>
          </w:tcPr>
          <w:p w14:paraId="070E1D4F"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w:t>
            </w:r>
          </w:p>
        </w:tc>
        <w:tc>
          <w:tcPr>
            <w:tcW w:w="661" w:type="dxa"/>
            <w:tcBorders>
              <w:top w:val="single" w:sz="8" w:space="0" w:color="auto"/>
              <w:left w:val="single" w:sz="4" w:space="0" w:color="auto"/>
              <w:bottom w:val="single" w:sz="8" w:space="0" w:color="auto"/>
              <w:right w:val="nil"/>
            </w:tcBorders>
            <w:vAlign w:val="center"/>
            <w:hideMark/>
          </w:tcPr>
          <w:p w14:paraId="43871E90"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w:t>
            </w:r>
          </w:p>
        </w:tc>
        <w:tc>
          <w:tcPr>
            <w:tcW w:w="841" w:type="dxa"/>
            <w:tcBorders>
              <w:top w:val="single" w:sz="8" w:space="0" w:color="auto"/>
              <w:left w:val="single" w:sz="4" w:space="0" w:color="auto"/>
              <w:bottom w:val="single" w:sz="8" w:space="0" w:color="auto"/>
              <w:right w:val="nil"/>
            </w:tcBorders>
            <w:vAlign w:val="center"/>
            <w:hideMark/>
          </w:tcPr>
          <w:p w14:paraId="31AC635D"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w:t>
            </w:r>
          </w:p>
        </w:tc>
        <w:tc>
          <w:tcPr>
            <w:tcW w:w="841" w:type="dxa"/>
            <w:tcBorders>
              <w:top w:val="single" w:sz="8" w:space="0" w:color="auto"/>
              <w:left w:val="single" w:sz="8" w:space="0" w:color="auto"/>
              <w:bottom w:val="single" w:sz="8" w:space="0" w:color="auto"/>
              <w:right w:val="nil"/>
            </w:tcBorders>
            <w:vAlign w:val="center"/>
            <w:hideMark/>
          </w:tcPr>
          <w:p w14:paraId="3D6CB396"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w:t>
            </w:r>
          </w:p>
        </w:tc>
        <w:tc>
          <w:tcPr>
            <w:tcW w:w="841" w:type="dxa"/>
            <w:tcBorders>
              <w:top w:val="single" w:sz="8" w:space="0" w:color="auto"/>
              <w:left w:val="single" w:sz="4" w:space="0" w:color="auto"/>
              <w:bottom w:val="single" w:sz="8" w:space="0" w:color="auto"/>
              <w:right w:val="nil"/>
            </w:tcBorders>
            <w:vAlign w:val="center"/>
            <w:hideMark/>
          </w:tcPr>
          <w:p w14:paraId="0E32624E"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w:t>
            </w:r>
          </w:p>
        </w:tc>
        <w:tc>
          <w:tcPr>
            <w:tcW w:w="840" w:type="dxa"/>
            <w:tcBorders>
              <w:top w:val="single" w:sz="8" w:space="0" w:color="auto"/>
              <w:left w:val="single" w:sz="4" w:space="0" w:color="auto"/>
              <w:bottom w:val="single" w:sz="8" w:space="0" w:color="auto"/>
              <w:right w:val="single" w:sz="4" w:space="0" w:color="auto"/>
            </w:tcBorders>
            <w:vAlign w:val="center"/>
            <w:hideMark/>
          </w:tcPr>
          <w:p w14:paraId="3DF1F186"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w:t>
            </w:r>
          </w:p>
        </w:tc>
        <w:tc>
          <w:tcPr>
            <w:tcW w:w="840" w:type="dxa"/>
            <w:tcBorders>
              <w:top w:val="single" w:sz="8" w:space="0" w:color="auto"/>
              <w:left w:val="nil"/>
              <w:bottom w:val="single" w:sz="8" w:space="0" w:color="auto"/>
              <w:right w:val="single" w:sz="8" w:space="0" w:color="auto"/>
            </w:tcBorders>
            <w:vAlign w:val="center"/>
            <w:hideMark/>
          </w:tcPr>
          <w:p w14:paraId="05CB7B73"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w:t>
            </w:r>
          </w:p>
        </w:tc>
        <w:tc>
          <w:tcPr>
            <w:tcW w:w="840" w:type="dxa"/>
            <w:tcBorders>
              <w:top w:val="single" w:sz="8" w:space="0" w:color="auto"/>
              <w:left w:val="nil"/>
              <w:bottom w:val="single" w:sz="8" w:space="0" w:color="auto"/>
              <w:right w:val="single" w:sz="4" w:space="0" w:color="auto"/>
            </w:tcBorders>
            <w:vAlign w:val="center"/>
            <w:hideMark/>
          </w:tcPr>
          <w:p w14:paraId="6A4B8F1E"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w:t>
            </w:r>
          </w:p>
        </w:tc>
        <w:tc>
          <w:tcPr>
            <w:tcW w:w="840" w:type="dxa"/>
            <w:tcBorders>
              <w:top w:val="single" w:sz="8" w:space="0" w:color="auto"/>
              <w:left w:val="nil"/>
              <w:bottom w:val="single" w:sz="8" w:space="0" w:color="auto"/>
              <w:right w:val="nil"/>
            </w:tcBorders>
            <w:vAlign w:val="center"/>
            <w:hideMark/>
          </w:tcPr>
          <w:p w14:paraId="6FBE4F68"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w:t>
            </w:r>
          </w:p>
        </w:tc>
        <w:tc>
          <w:tcPr>
            <w:tcW w:w="553" w:type="dxa"/>
            <w:tcBorders>
              <w:top w:val="single" w:sz="8" w:space="0" w:color="auto"/>
              <w:left w:val="single" w:sz="4" w:space="0" w:color="auto"/>
              <w:bottom w:val="single" w:sz="8" w:space="0" w:color="auto"/>
              <w:right w:val="nil"/>
            </w:tcBorders>
            <w:vAlign w:val="center"/>
            <w:hideMark/>
          </w:tcPr>
          <w:p w14:paraId="72F93CFE"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846" w:type="dxa"/>
            <w:tcBorders>
              <w:top w:val="single" w:sz="8" w:space="0" w:color="auto"/>
              <w:left w:val="single" w:sz="4" w:space="0" w:color="auto"/>
              <w:bottom w:val="single" w:sz="8" w:space="0" w:color="auto"/>
              <w:right w:val="single" w:sz="8" w:space="0" w:color="auto"/>
            </w:tcBorders>
            <w:vAlign w:val="center"/>
            <w:hideMark/>
          </w:tcPr>
          <w:p w14:paraId="5EA5D1FC" w14:textId="77777777" w:rsidR="00DF0CA9" w:rsidRPr="00DF0CA9" w:rsidRDefault="00DF0CA9">
            <w:pPr>
              <w:spacing w:after="0" w:line="240" w:lineRule="auto"/>
              <w:jc w:val="center"/>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w:t>
            </w:r>
          </w:p>
        </w:tc>
      </w:tr>
      <w:tr w:rsidR="00DF0CA9" w14:paraId="7F86914E" w14:textId="77777777" w:rsidTr="00411680">
        <w:trPr>
          <w:trHeight w:val="345"/>
        </w:trPr>
        <w:tc>
          <w:tcPr>
            <w:tcW w:w="3839" w:type="dxa"/>
            <w:tcBorders>
              <w:top w:val="nil"/>
              <w:left w:val="single" w:sz="8" w:space="0" w:color="auto"/>
              <w:bottom w:val="single" w:sz="4" w:space="0" w:color="auto"/>
              <w:right w:val="nil"/>
            </w:tcBorders>
            <w:vAlign w:val="center"/>
            <w:hideMark/>
          </w:tcPr>
          <w:p w14:paraId="2C5BB1D8"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Programai pagal finansavimo šaltinius:</w:t>
            </w:r>
          </w:p>
        </w:tc>
        <w:tc>
          <w:tcPr>
            <w:tcW w:w="1080" w:type="dxa"/>
            <w:tcBorders>
              <w:top w:val="nil"/>
              <w:left w:val="single" w:sz="8" w:space="0" w:color="auto"/>
              <w:bottom w:val="single" w:sz="4" w:space="0" w:color="auto"/>
              <w:right w:val="single" w:sz="8" w:space="0" w:color="auto"/>
            </w:tcBorders>
            <w:vAlign w:val="center"/>
            <w:hideMark/>
          </w:tcPr>
          <w:p w14:paraId="54C2677C"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4" w:type="dxa"/>
            <w:tcBorders>
              <w:top w:val="nil"/>
              <w:left w:val="nil"/>
              <w:bottom w:val="single" w:sz="4" w:space="0" w:color="auto"/>
              <w:right w:val="single" w:sz="4" w:space="0" w:color="auto"/>
            </w:tcBorders>
            <w:noWrap/>
            <w:vAlign w:val="center"/>
            <w:hideMark/>
          </w:tcPr>
          <w:p w14:paraId="4108ECD8"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4" w:type="dxa"/>
            <w:tcBorders>
              <w:top w:val="nil"/>
              <w:left w:val="nil"/>
              <w:bottom w:val="single" w:sz="4" w:space="0" w:color="auto"/>
              <w:right w:val="single" w:sz="4" w:space="0" w:color="auto"/>
            </w:tcBorders>
            <w:noWrap/>
            <w:vAlign w:val="center"/>
            <w:hideMark/>
          </w:tcPr>
          <w:p w14:paraId="0E72EA6C"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661" w:type="dxa"/>
            <w:tcBorders>
              <w:top w:val="nil"/>
              <w:left w:val="nil"/>
              <w:bottom w:val="single" w:sz="4" w:space="0" w:color="auto"/>
              <w:right w:val="single" w:sz="4" w:space="0" w:color="auto"/>
            </w:tcBorders>
            <w:noWrap/>
            <w:vAlign w:val="center"/>
            <w:hideMark/>
          </w:tcPr>
          <w:p w14:paraId="6997DD71"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1" w:type="dxa"/>
            <w:tcBorders>
              <w:top w:val="nil"/>
              <w:left w:val="nil"/>
              <w:bottom w:val="single" w:sz="4" w:space="0" w:color="auto"/>
              <w:right w:val="nil"/>
            </w:tcBorders>
            <w:noWrap/>
            <w:vAlign w:val="center"/>
            <w:hideMark/>
          </w:tcPr>
          <w:p w14:paraId="02171856"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1" w:type="dxa"/>
            <w:tcBorders>
              <w:top w:val="nil"/>
              <w:left w:val="single" w:sz="8" w:space="0" w:color="auto"/>
              <w:bottom w:val="single" w:sz="4" w:space="0" w:color="auto"/>
              <w:right w:val="single" w:sz="4" w:space="0" w:color="auto"/>
            </w:tcBorders>
            <w:noWrap/>
            <w:vAlign w:val="center"/>
            <w:hideMark/>
          </w:tcPr>
          <w:p w14:paraId="4B0D5E61"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1" w:type="dxa"/>
            <w:tcBorders>
              <w:top w:val="nil"/>
              <w:left w:val="nil"/>
              <w:bottom w:val="single" w:sz="4" w:space="0" w:color="auto"/>
              <w:right w:val="single" w:sz="4" w:space="0" w:color="auto"/>
            </w:tcBorders>
            <w:noWrap/>
            <w:vAlign w:val="center"/>
            <w:hideMark/>
          </w:tcPr>
          <w:p w14:paraId="5AEA7F7D"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0" w:type="dxa"/>
            <w:tcBorders>
              <w:top w:val="nil"/>
              <w:left w:val="nil"/>
              <w:bottom w:val="single" w:sz="4" w:space="0" w:color="auto"/>
              <w:right w:val="single" w:sz="4" w:space="0" w:color="auto"/>
            </w:tcBorders>
            <w:noWrap/>
            <w:vAlign w:val="center"/>
            <w:hideMark/>
          </w:tcPr>
          <w:p w14:paraId="7129BD7E"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0" w:type="dxa"/>
            <w:tcBorders>
              <w:top w:val="nil"/>
              <w:left w:val="nil"/>
              <w:bottom w:val="single" w:sz="4" w:space="0" w:color="auto"/>
              <w:right w:val="single" w:sz="8" w:space="0" w:color="auto"/>
            </w:tcBorders>
            <w:noWrap/>
            <w:vAlign w:val="center"/>
            <w:hideMark/>
          </w:tcPr>
          <w:p w14:paraId="695777DE" w14:textId="77777777" w:rsidR="00DF0CA9" w:rsidRPr="00DF0CA9" w:rsidRDefault="00DF0CA9">
            <w:pPr>
              <w:spacing w:after="0" w:line="240" w:lineRule="auto"/>
              <w:jc w:val="center"/>
              <w:rPr>
                <w:rFonts w:ascii="Times New Roman" w:eastAsia="Times New Roman" w:hAnsi="Times New Roman" w:cs="Times New Roman"/>
                <w:b/>
                <w:bCs/>
                <w:color w:val="FF0000"/>
                <w:sz w:val="20"/>
                <w:szCs w:val="20"/>
                <w:lang w:eastAsia="lt-LT"/>
              </w:rPr>
            </w:pPr>
            <w:r w:rsidRPr="00DF0CA9">
              <w:rPr>
                <w:rFonts w:ascii="Times New Roman" w:eastAsia="Times New Roman" w:hAnsi="Times New Roman" w:cs="Times New Roman"/>
                <w:b/>
                <w:bCs/>
                <w:color w:val="FF0000"/>
                <w:sz w:val="20"/>
                <w:szCs w:val="20"/>
                <w:lang w:eastAsia="lt-LT"/>
              </w:rPr>
              <w:t> </w:t>
            </w:r>
          </w:p>
        </w:tc>
        <w:tc>
          <w:tcPr>
            <w:tcW w:w="840" w:type="dxa"/>
            <w:tcBorders>
              <w:top w:val="nil"/>
              <w:left w:val="nil"/>
              <w:bottom w:val="single" w:sz="4" w:space="0" w:color="auto"/>
              <w:right w:val="single" w:sz="4" w:space="0" w:color="auto"/>
            </w:tcBorders>
            <w:noWrap/>
            <w:vAlign w:val="center"/>
            <w:hideMark/>
          </w:tcPr>
          <w:p w14:paraId="5B9E6B78"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0" w:type="dxa"/>
            <w:tcBorders>
              <w:top w:val="nil"/>
              <w:left w:val="nil"/>
              <w:bottom w:val="single" w:sz="4" w:space="0" w:color="auto"/>
              <w:right w:val="single" w:sz="4" w:space="0" w:color="auto"/>
            </w:tcBorders>
            <w:noWrap/>
            <w:vAlign w:val="center"/>
            <w:hideMark/>
          </w:tcPr>
          <w:p w14:paraId="678DC30B"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553" w:type="dxa"/>
            <w:tcBorders>
              <w:top w:val="nil"/>
              <w:left w:val="nil"/>
              <w:bottom w:val="single" w:sz="4" w:space="0" w:color="auto"/>
              <w:right w:val="single" w:sz="4" w:space="0" w:color="auto"/>
            </w:tcBorders>
            <w:noWrap/>
            <w:vAlign w:val="center"/>
            <w:hideMark/>
          </w:tcPr>
          <w:p w14:paraId="44805EC7"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6" w:type="dxa"/>
            <w:tcBorders>
              <w:top w:val="nil"/>
              <w:left w:val="nil"/>
              <w:bottom w:val="single" w:sz="4" w:space="0" w:color="auto"/>
              <w:right w:val="single" w:sz="8" w:space="0" w:color="auto"/>
            </w:tcBorders>
            <w:noWrap/>
            <w:vAlign w:val="center"/>
            <w:hideMark/>
          </w:tcPr>
          <w:p w14:paraId="0BC0D3B6"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r>
      <w:tr w:rsidR="00DF0CA9" w14:paraId="12422782" w14:textId="77777777" w:rsidTr="00411680">
        <w:trPr>
          <w:trHeight w:val="345"/>
        </w:trPr>
        <w:tc>
          <w:tcPr>
            <w:tcW w:w="3839" w:type="dxa"/>
            <w:tcBorders>
              <w:top w:val="nil"/>
              <w:left w:val="single" w:sz="8" w:space="0" w:color="auto"/>
              <w:bottom w:val="single" w:sz="4" w:space="0" w:color="auto"/>
              <w:right w:val="nil"/>
            </w:tcBorders>
            <w:noWrap/>
            <w:vAlign w:val="center"/>
            <w:hideMark/>
          </w:tcPr>
          <w:p w14:paraId="68815345"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xml:space="preserve">Savivaldybės biudžeto lėšos </w:t>
            </w:r>
          </w:p>
        </w:tc>
        <w:tc>
          <w:tcPr>
            <w:tcW w:w="1080" w:type="dxa"/>
            <w:tcBorders>
              <w:top w:val="nil"/>
              <w:left w:val="single" w:sz="8" w:space="0" w:color="auto"/>
              <w:bottom w:val="single" w:sz="4" w:space="0" w:color="auto"/>
              <w:right w:val="single" w:sz="8" w:space="0" w:color="auto"/>
            </w:tcBorders>
            <w:noWrap/>
            <w:hideMark/>
          </w:tcPr>
          <w:p w14:paraId="44647AA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w:t>
            </w:r>
          </w:p>
        </w:tc>
        <w:tc>
          <w:tcPr>
            <w:tcW w:w="844" w:type="dxa"/>
            <w:tcBorders>
              <w:top w:val="nil"/>
              <w:left w:val="nil"/>
              <w:bottom w:val="single" w:sz="4" w:space="0" w:color="auto"/>
              <w:right w:val="single" w:sz="4" w:space="0" w:color="auto"/>
            </w:tcBorders>
            <w:noWrap/>
            <w:hideMark/>
          </w:tcPr>
          <w:p w14:paraId="5DC2F4F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10457,5</w:t>
            </w:r>
          </w:p>
        </w:tc>
        <w:tc>
          <w:tcPr>
            <w:tcW w:w="844" w:type="dxa"/>
            <w:tcBorders>
              <w:top w:val="nil"/>
              <w:left w:val="nil"/>
              <w:bottom w:val="single" w:sz="4" w:space="0" w:color="auto"/>
              <w:right w:val="single" w:sz="4" w:space="0" w:color="auto"/>
            </w:tcBorders>
            <w:noWrap/>
            <w:hideMark/>
          </w:tcPr>
          <w:p w14:paraId="1B3BC74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7335,5</w:t>
            </w:r>
          </w:p>
        </w:tc>
        <w:tc>
          <w:tcPr>
            <w:tcW w:w="661" w:type="dxa"/>
            <w:tcBorders>
              <w:top w:val="nil"/>
              <w:left w:val="nil"/>
              <w:bottom w:val="single" w:sz="4" w:space="0" w:color="auto"/>
              <w:right w:val="single" w:sz="4" w:space="0" w:color="auto"/>
            </w:tcBorders>
            <w:noWrap/>
            <w:hideMark/>
          </w:tcPr>
          <w:p w14:paraId="5F59913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701,5</w:t>
            </w:r>
          </w:p>
        </w:tc>
        <w:tc>
          <w:tcPr>
            <w:tcW w:w="841" w:type="dxa"/>
            <w:tcBorders>
              <w:top w:val="nil"/>
              <w:left w:val="nil"/>
              <w:bottom w:val="single" w:sz="4" w:space="0" w:color="auto"/>
              <w:right w:val="nil"/>
            </w:tcBorders>
            <w:noWrap/>
            <w:hideMark/>
          </w:tcPr>
          <w:p w14:paraId="0A24C65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3122,0</w:t>
            </w:r>
          </w:p>
        </w:tc>
        <w:tc>
          <w:tcPr>
            <w:tcW w:w="841" w:type="dxa"/>
            <w:tcBorders>
              <w:top w:val="nil"/>
              <w:left w:val="single" w:sz="8" w:space="0" w:color="auto"/>
              <w:bottom w:val="single" w:sz="4" w:space="0" w:color="auto"/>
              <w:right w:val="single" w:sz="4" w:space="0" w:color="auto"/>
            </w:tcBorders>
            <w:noWrap/>
            <w:hideMark/>
          </w:tcPr>
          <w:p w14:paraId="3FD8FB6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12438,0</w:t>
            </w:r>
          </w:p>
        </w:tc>
        <w:tc>
          <w:tcPr>
            <w:tcW w:w="841" w:type="dxa"/>
            <w:tcBorders>
              <w:top w:val="nil"/>
              <w:left w:val="nil"/>
              <w:bottom w:val="single" w:sz="4" w:space="0" w:color="auto"/>
              <w:right w:val="single" w:sz="4" w:space="0" w:color="auto"/>
            </w:tcBorders>
            <w:noWrap/>
            <w:hideMark/>
          </w:tcPr>
          <w:p w14:paraId="0230659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9123,3</w:t>
            </w:r>
          </w:p>
        </w:tc>
        <w:tc>
          <w:tcPr>
            <w:tcW w:w="840" w:type="dxa"/>
            <w:tcBorders>
              <w:top w:val="nil"/>
              <w:left w:val="nil"/>
              <w:bottom w:val="single" w:sz="4" w:space="0" w:color="auto"/>
              <w:right w:val="single" w:sz="4" w:space="0" w:color="auto"/>
            </w:tcBorders>
            <w:noWrap/>
            <w:hideMark/>
          </w:tcPr>
          <w:p w14:paraId="15B567C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774,6</w:t>
            </w:r>
          </w:p>
        </w:tc>
        <w:tc>
          <w:tcPr>
            <w:tcW w:w="840" w:type="dxa"/>
            <w:tcBorders>
              <w:top w:val="nil"/>
              <w:left w:val="nil"/>
              <w:bottom w:val="single" w:sz="4" w:space="0" w:color="auto"/>
              <w:right w:val="single" w:sz="8" w:space="0" w:color="auto"/>
            </w:tcBorders>
            <w:noWrap/>
            <w:hideMark/>
          </w:tcPr>
          <w:p w14:paraId="6B5A4F8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3314,7</w:t>
            </w:r>
          </w:p>
        </w:tc>
        <w:tc>
          <w:tcPr>
            <w:tcW w:w="840" w:type="dxa"/>
            <w:tcBorders>
              <w:top w:val="nil"/>
              <w:left w:val="nil"/>
              <w:bottom w:val="single" w:sz="4" w:space="0" w:color="auto"/>
              <w:right w:val="single" w:sz="4" w:space="0" w:color="auto"/>
            </w:tcBorders>
            <w:noWrap/>
            <w:hideMark/>
          </w:tcPr>
          <w:p w14:paraId="02A9B48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1980,5</w:t>
            </w:r>
          </w:p>
        </w:tc>
        <w:tc>
          <w:tcPr>
            <w:tcW w:w="840" w:type="dxa"/>
            <w:tcBorders>
              <w:top w:val="nil"/>
              <w:left w:val="nil"/>
              <w:bottom w:val="single" w:sz="4" w:space="0" w:color="auto"/>
              <w:right w:val="single" w:sz="4" w:space="0" w:color="auto"/>
            </w:tcBorders>
            <w:noWrap/>
            <w:hideMark/>
          </w:tcPr>
          <w:p w14:paraId="43805C3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1787,8</w:t>
            </w:r>
          </w:p>
        </w:tc>
        <w:tc>
          <w:tcPr>
            <w:tcW w:w="553" w:type="dxa"/>
            <w:tcBorders>
              <w:top w:val="nil"/>
              <w:left w:val="nil"/>
              <w:bottom w:val="single" w:sz="4" w:space="0" w:color="auto"/>
              <w:right w:val="single" w:sz="4" w:space="0" w:color="auto"/>
            </w:tcBorders>
            <w:noWrap/>
            <w:hideMark/>
          </w:tcPr>
          <w:p w14:paraId="2E5E7F6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73,1</w:t>
            </w:r>
          </w:p>
        </w:tc>
        <w:tc>
          <w:tcPr>
            <w:tcW w:w="846" w:type="dxa"/>
            <w:tcBorders>
              <w:top w:val="nil"/>
              <w:left w:val="nil"/>
              <w:bottom w:val="single" w:sz="4" w:space="0" w:color="auto"/>
              <w:right w:val="single" w:sz="8" w:space="0" w:color="auto"/>
            </w:tcBorders>
            <w:noWrap/>
            <w:hideMark/>
          </w:tcPr>
          <w:p w14:paraId="7A4A5F9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192,7</w:t>
            </w:r>
          </w:p>
        </w:tc>
      </w:tr>
      <w:tr w:rsidR="00DF0CA9" w14:paraId="358DABF5" w14:textId="77777777" w:rsidTr="00411680">
        <w:trPr>
          <w:trHeight w:val="345"/>
        </w:trPr>
        <w:tc>
          <w:tcPr>
            <w:tcW w:w="3839" w:type="dxa"/>
            <w:tcBorders>
              <w:top w:val="nil"/>
              <w:left w:val="single" w:sz="8" w:space="0" w:color="auto"/>
              <w:bottom w:val="single" w:sz="4" w:space="0" w:color="auto"/>
              <w:right w:val="nil"/>
            </w:tcBorders>
            <w:vAlign w:val="center"/>
            <w:hideMark/>
          </w:tcPr>
          <w:p w14:paraId="0EF25F40"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xml:space="preserve">Pajamų įmokų lėšos </w:t>
            </w:r>
          </w:p>
        </w:tc>
        <w:tc>
          <w:tcPr>
            <w:tcW w:w="1080" w:type="dxa"/>
            <w:tcBorders>
              <w:top w:val="nil"/>
              <w:left w:val="single" w:sz="8" w:space="0" w:color="auto"/>
              <w:bottom w:val="single" w:sz="4" w:space="0" w:color="auto"/>
              <w:right w:val="single" w:sz="8" w:space="0" w:color="auto"/>
            </w:tcBorders>
            <w:hideMark/>
          </w:tcPr>
          <w:p w14:paraId="033CD67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SB(SP)</w:t>
            </w:r>
          </w:p>
        </w:tc>
        <w:tc>
          <w:tcPr>
            <w:tcW w:w="844" w:type="dxa"/>
            <w:tcBorders>
              <w:top w:val="nil"/>
              <w:left w:val="nil"/>
              <w:bottom w:val="single" w:sz="4" w:space="0" w:color="auto"/>
              <w:right w:val="single" w:sz="4" w:space="0" w:color="auto"/>
            </w:tcBorders>
            <w:noWrap/>
            <w:hideMark/>
          </w:tcPr>
          <w:p w14:paraId="4FFD7B1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35,7</w:t>
            </w:r>
          </w:p>
        </w:tc>
        <w:tc>
          <w:tcPr>
            <w:tcW w:w="844" w:type="dxa"/>
            <w:tcBorders>
              <w:top w:val="nil"/>
              <w:left w:val="nil"/>
              <w:bottom w:val="single" w:sz="4" w:space="0" w:color="auto"/>
              <w:right w:val="single" w:sz="4" w:space="0" w:color="auto"/>
            </w:tcBorders>
            <w:noWrap/>
            <w:hideMark/>
          </w:tcPr>
          <w:p w14:paraId="4A68CB1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35,7</w:t>
            </w:r>
          </w:p>
        </w:tc>
        <w:tc>
          <w:tcPr>
            <w:tcW w:w="661" w:type="dxa"/>
            <w:tcBorders>
              <w:top w:val="nil"/>
              <w:left w:val="nil"/>
              <w:bottom w:val="single" w:sz="4" w:space="0" w:color="auto"/>
              <w:right w:val="single" w:sz="4" w:space="0" w:color="auto"/>
            </w:tcBorders>
            <w:noWrap/>
            <w:hideMark/>
          </w:tcPr>
          <w:p w14:paraId="31454EF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20,0</w:t>
            </w:r>
          </w:p>
        </w:tc>
        <w:tc>
          <w:tcPr>
            <w:tcW w:w="841" w:type="dxa"/>
            <w:tcBorders>
              <w:top w:val="nil"/>
              <w:left w:val="nil"/>
              <w:bottom w:val="single" w:sz="4" w:space="0" w:color="auto"/>
              <w:right w:val="nil"/>
            </w:tcBorders>
            <w:noWrap/>
            <w:hideMark/>
          </w:tcPr>
          <w:p w14:paraId="4AF30005"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single" w:sz="8" w:space="0" w:color="auto"/>
              <w:bottom w:val="single" w:sz="4" w:space="0" w:color="auto"/>
              <w:right w:val="single" w:sz="4" w:space="0" w:color="auto"/>
            </w:tcBorders>
            <w:noWrap/>
            <w:hideMark/>
          </w:tcPr>
          <w:p w14:paraId="675492A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35,7</w:t>
            </w:r>
          </w:p>
        </w:tc>
        <w:tc>
          <w:tcPr>
            <w:tcW w:w="841" w:type="dxa"/>
            <w:tcBorders>
              <w:top w:val="nil"/>
              <w:left w:val="nil"/>
              <w:bottom w:val="single" w:sz="4" w:space="0" w:color="auto"/>
              <w:right w:val="single" w:sz="4" w:space="0" w:color="auto"/>
            </w:tcBorders>
            <w:noWrap/>
            <w:hideMark/>
          </w:tcPr>
          <w:p w14:paraId="328C3FB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35,7</w:t>
            </w:r>
          </w:p>
        </w:tc>
        <w:tc>
          <w:tcPr>
            <w:tcW w:w="840" w:type="dxa"/>
            <w:tcBorders>
              <w:top w:val="nil"/>
              <w:left w:val="nil"/>
              <w:bottom w:val="single" w:sz="4" w:space="0" w:color="auto"/>
              <w:right w:val="single" w:sz="4" w:space="0" w:color="auto"/>
            </w:tcBorders>
            <w:noWrap/>
            <w:hideMark/>
          </w:tcPr>
          <w:p w14:paraId="4975C1F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23,3</w:t>
            </w:r>
          </w:p>
        </w:tc>
        <w:tc>
          <w:tcPr>
            <w:tcW w:w="840" w:type="dxa"/>
            <w:tcBorders>
              <w:top w:val="nil"/>
              <w:left w:val="nil"/>
              <w:bottom w:val="single" w:sz="4" w:space="0" w:color="auto"/>
              <w:right w:val="single" w:sz="8" w:space="0" w:color="auto"/>
            </w:tcBorders>
            <w:noWrap/>
            <w:hideMark/>
          </w:tcPr>
          <w:p w14:paraId="459E590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66CA1B8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728F473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553" w:type="dxa"/>
            <w:tcBorders>
              <w:top w:val="nil"/>
              <w:left w:val="nil"/>
              <w:bottom w:val="single" w:sz="4" w:space="0" w:color="auto"/>
              <w:right w:val="single" w:sz="4" w:space="0" w:color="auto"/>
            </w:tcBorders>
            <w:noWrap/>
            <w:hideMark/>
          </w:tcPr>
          <w:p w14:paraId="7DACBB4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3,3</w:t>
            </w:r>
          </w:p>
        </w:tc>
        <w:tc>
          <w:tcPr>
            <w:tcW w:w="846" w:type="dxa"/>
            <w:tcBorders>
              <w:top w:val="nil"/>
              <w:left w:val="nil"/>
              <w:bottom w:val="single" w:sz="4" w:space="0" w:color="auto"/>
              <w:right w:val="single" w:sz="8" w:space="0" w:color="auto"/>
            </w:tcBorders>
            <w:noWrap/>
            <w:hideMark/>
          </w:tcPr>
          <w:p w14:paraId="6699CE5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r>
      <w:tr w:rsidR="00DF0CA9" w14:paraId="0D5709E5" w14:textId="77777777" w:rsidTr="00411680">
        <w:trPr>
          <w:trHeight w:val="540"/>
        </w:trPr>
        <w:tc>
          <w:tcPr>
            <w:tcW w:w="3839" w:type="dxa"/>
            <w:tcBorders>
              <w:top w:val="nil"/>
              <w:left w:val="single" w:sz="8" w:space="0" w:color="auto"/>
              <w:bottom w:val="single" w:sz="4" w:space="0" w:color="auto"/>
              <w:right w:val="nil"/>
            </w:tcBorders>
            <w:vAlign w:val="center"/>
            <w:hideMark/>
          </w:tcPr>
          <w:p w14:paraId="170AB35E"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Europos Sąjungos finansinės paramos ir bendrojo finansavimo lėšos</w:t>
            </w:r>
          </w:p>
        </w:tc>
        <w:tc>
          <w:tcPr>
            <w:tcW w:w="1080" w:type="dxa"/>
            <w:tcBorders>
              <w:top w:val="nil"/>
              <w:left w:val="single" w:sz="8" w:space="0" w:color="auto"/>
              <w:bottom w:val="single" w:sz="4" w:space="0" w:color="auto"/>
              <w:right w:val="single" w:sz="8" w:space="0" w:color="auto"/>
            </w:tcBorders>
            <w:hideMark/>
          </w:tcPr>
          <w:p w14:paraId="108FDD1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SB(ES)</w:t>
            </w:r>
          </w:p>
        </w:tc>
        <w:tc>
          <w:tcPr>
            <w:tcW w:w="844" w:type="dxa"/>
            <w:tcBorders>
              <w:top w:val="nil"/>
              <w:left w:val="nil"/>
              <w:bottom w:val="single" w:sz="4" w:space="0" w:color="auto"/>
              <w:right w:val="single" w:sz="4" w:space="0" w:color="auto"/>
            </w:tcBorders>
            <w:noWrap/>
            <w:hideMark/>
          </w:tcPr>
          <w:p w14:paraId="7A20865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4510,6</w:t>
            </w:r>
          </w:p>
        </w:tc>
        <w:tc>
          <w:tcPr>
            <w:tcW w:w="844" w:type="dxa"/>
            <w:tcBorders>
              <w:top w:val="nil"/>
              <w:left w:val="nil"/>
              <w:bottom w:val="single" w:sz="4" w:space="0" w:color="auto"/>
              <w:right w:val="single" w:sz="4" w:space="0" w:color="auto"/>
            </w:tcBorders>
            <w:noWrap/>
            <w:hideMark/>
          </w:tcPr>
          <w:p w14:paraId="4CCE245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27,0</w:t>
            </w:r>
          </w:p>
        </w:tc>
        <w:tc>
          <w:tcPr>
            <w:tcW w:w="661" w:type="dxa"/>
            <w:tcBorders>
              <w:top w:val="nil"/>
              <w:left w:val="nil"/>
              <w:bottom w:val="single" w:sz="4" w:space="0" w:color="auto"/>
              <w:right w:val="single" w:sz="4" w:space="0" w:color="auto"/>
            </w:tcBorders>
            <w:noWrap/>
            <w:hideMark/>
          </w:tcPr>
          <w:p w14:paraId="1B55507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24,6</w:t>
            </w:r>
          </w:p>
        </w:tc>
        <w:tc>
          <w:tcPr>
            <w:tcW w:w="841" w:type="dxa"/>
            <w:tcBorders>
              <w:top w:val="nil"/>
              <w:left w:val="nil"/>
              <w:bottom w:val="single" w:sz="4" w:space="0" w:color="auto"/>
              <w:right w:val="nil"/>
            </w:tcBorders>
            <w:noWrap/>
            <w:hideMark/>
          </w:tcPr>
          <w:p w14:paraId="32FC887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4483,6</w:t>
            </w:r>
          </w:p>
        </w:tc>
        <w:tc>
          <w:tcPr>
            <w:tcW w:w="841" w:type="dxa"/>
            <w:tcBorders>
              <w:top w:val="nil"/>
              <w:left w:val="single" w:sz="8" w:space="0" w:color="auto"/>
              <w:bottom w:val="single" w:sz="4" w:space="0" w:color="auto"/>
              <w:right w:val="single" w:sz="4" w:space="0" w:color="auto"/>
            </w:tcBorders>
            <w:noWrap/>
            <w:hideMark/>
          </w:tcPr>
          <w:p w14:paraId="1D0B657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1150,9</w:t>
            </w:r>
          </w:p>
        </w:tc>
        <w:tc>
          <w:tcPr>
            <w:tcW w:w="841" w:type="dxa"/>
            <w:tcBorders>
              <w:top w:val="nil"/>
              <w:left w:val="nil"/>
              <w:bottom w:val="single" w:sz="4" w:space="0" w:color="auto"/>
              <w:right w:val="single" w:sz="4" w:space="0" w:color="auto"/>
            </w:tcBorders>
            <w:noWrap/>
            <w:hideMark/>
          </w:tcPr>
          <w:p w14:paraId="594151B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1,1</w:t>
            </w:r>
          </w:p>
        </w:tc>
        <w:tc>
          <w:tcPr>
            <w:tcW w:w="840" w:type="dxa"/>
            <w:tcBorders>
              <w:top w:val="nil"/>
              <w:left w:val="nil"/>
              <w:bottom w:val="single" w:sz="4" w:space="0" w:color="auto"/>
              <w:right w:val="single" w:sz="4" w:space="0" w:color="auto"/>
            </w:tcBorders>
            <w:noWrap/>
            <w:hideMark/>
          </w:tcPr>
          <w:p w14:paraId="39E8A32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2CC73E6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1149,8</w:t>
            </w:r>
          </w:p>
        </w:tc>
        <w:tc>
          <w:tcPr>
            <w:tcW w:w="840" w:type="dxa"/>
            <w:tcBorders>
              <w:top w:val="nil"/>
              <w:left w:val="nil"/>
              <w:bottom w:val="single" w:sz="4" w:space="0" w:color="auto"/>
              <w:right w:val="single" w:sz="4" w:space="0" w:color="auto"/>
            </w:tcBorders>
            <w:noWrap/>
            <w:hideMark/>
          </w:tcPr>
          <w:p w14:paraId="72B189D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-3359,7</w:t>
            </w:r>
          </w:p>
        </w:tc>
        <w:tc>
          <w:tcPr>
            <w:tcW w:w="840" w:type="dxa"/>
            <w:tcBorders>
              <w:top w:val="nil"/>
              <w:left w:val="nil"/>
              <w:bottom w:val="single" w:sz="4" w:space="0" w:color="auto"/>
              <w:right w:val="single" w:sz="4" w:space="0" w:color="auto"/>
            </w:tcBorders>
            <w:noWrap/>
            <w:hideMark/>
          </w:tcPr>
          <w:p w14:paraId="2003206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-25,9</w:t>
            </w:r>
          </w:p>
        </w:tc>
        <w:tc>
          <w:tcPr>
            <w:tcW w:w="553" w:type="dxa"/>
            <w:tcBorders>
              <w:top w:val="nil"/>
              <w:left w:val="nil"/>
              <w:bottom w:val="single" w:sz="4" w:space="0" w:color="auto"/>
              <w:right w:val="single" w:sz="4" w:space="0" w:color="auto"/>
            </w:tcBorders>
            <w:noWrap/>
            <w:hideMark/>
          </w:tcPr>
          <w:p w14:paraId="32FEFAF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-24,6</w:t>
            </w:r>
          </w:p>
        </w:tc>
        <w:tc>
          <w:tcPr>
            <w:tcW w:w="846" w:type="dxa"/>
            <w:tcBorders>
              <w:top w:val="nil"/>
              <w:left w:val="nil"/>
              <w:bottom w:val="single" w:sz="4" w:space="0" w:color="auto"/>
              <w:right w:val="single" w:sz="8" w:space="0" w:color="auto"/>
            </w:tcBorders>
            <w:noWrap/>
            <w:hideMark/>
          </w:tcPr>
          <w:p w14:paraId="7AEDBC2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-3333,8</w:t>
            </w:r>
          </w:p>
        </w:tc>
      </w:tr>
      <w:tr w:rsidR="00DF0CA9" w14:paraId="78BBB926" w14:textId="77777777" w:rsidTr="00411680">
        <w:trPr>
          <w:trHeight w:val="540"/>
        </w:trPr>
        <w:tc>
          <w:tcPr>
            <w:tcW w:w="3839" w:type="dxa"/>
            <w:tcBorders>
              <w:top w:val="nil"/>
              <w:left w:val="single" w:sz="8" w:space="0" w:color="auto"/>
              <w:bottom w:val="single" w:sz="4" w:space="0" w:color="auto"/>
              <w:right w:val="nil"/>
            </w:tcBorders>
            <w:vAlign w:val="center"/>
            <w:hideMark/>
          </w:tcPr>
          <w:p w14:paraId="5F2349D1"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Europos Sąjungos finansinės paramos ir bendrojo finansavimo lėšų likutis</w:t>
            </w:r>
          </w:p>
        </w:tc>
        <w:tc>
          <w:tcPr>
            <w:tcW w:w="1080" w:type="dxa"/>
            <w:tcBorders>
              <w:top w:val="nil"/>
              <w:left w:val="single" w:sz="8" w:space="0" w:color="auto"/>
              <w:bottom w:val="single" w:sz="4" w:space="0" w:color="auto"/>
              <w:right w:val="single" w:sz="8" w:space="0" w:color="auto"/>
            </w:tcBorders>
            <w:hideMark/>
          </w:tcPr>
          <w:p w14:paraId="67D3B68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SB(ESL)</w:t>
            </w:r>
          </w:p>
        </w:tc>
        <w:tc>
          <w:tcPr>
            <w:tcW w:w="844" w:type="dxa"/>
            <w:tcBorders>
              <w:top w:val="nil"/>
              <w:left w:val="nil"/>
              <w:bottom w:val="single" w:sz="4" w:space="0" w:color="auto"/>
              <w:right w:val="single" w:sz="4" w:space="0" w:color="auto"/>
            </w:tcBorders>
            <w:noWrap/>
            <w:hideMark/>
          </w:tcPr>
          <w:p w14:paraId="400E76E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1587,9</w:t>
            </w:r>
          </w:p>
        </w:tc>
        <w:tc>
          <w:tcPr>
            <w:tcW w:w="844" w:type="dxa"/>
            <w:tcBorders>
              <w:top w:val="nil"/>
              <w:left w:val="nil"/>
              <w:bottom w:val="single" w:sz="4" w:space="0" w:color="auto"/>
              <w:right w:val="single" w:sz="4" w:space="0" w:color="auto"/>
            </w:tcBorders>
            <w:noWrap/>
            <w:hideMark/>
          </w:tcPr>
          <w:p w14:paraId="05F4E45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0,1</w:t>
            </w:r>
          </w:p>
        </w:tc>
        <w:tc>
          <w:tcPr>
            <w:tcW w:w="661" w:type="dxa"/>
            <w:tcBorders>
              <w:top w:val="nil"/>
              <w:left w:val="nil"/>
              <w:bottom w:val="single" w:sz="4" w:space="0" w:color="auto"/>
              <w:right w:val="single" w:sz="4" w:space="0" w:color="auto"/>
            </w:tcBorders>
            <w:noWrap/>
            <w:hideMark/>
          </w:tcPr>
          <w:p w14:paraId="1EE8EF0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6927422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1587,8</w:t>
            </w:r>
          </w:p>
        </w:tc>
        <w:tc>
          <w:tcPr>
            <w:tcW w:w="841" w:type="dxa"/>
            <w:tcBorders>
              <w:top w:val="nil"/>
              <w:left w:val="single" w:sz="8" w:space="0" w:color="auto"/>
              <w:bottom w:val="single" w:sz="4" w:space="0" w:color="auto"/>
              <w:right w:val="single" w:sz="4" w:space="0" w:color="auto"/>
            </w:tcBorders>
            <w:noWrap/>
            <w:hideMark/>
          </w:tcPr>
          <w:p w14:paraId="2220AA4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1091,8</w:t>
            </w:r>
          </w:p>
        </w:tc>
        <w:tc>
          <w:tcPr>
            <w:tcW w:w="841" w:type="dxa"/>
            <w:tcBorders>
              <w:top w:val="nil"/>
              <w:left w:val="nil"/>
              <w:bottom w:val="single" w:sz="4" w:space="0" w:color="auto"/>
              <w:right w:val="single" w:sz="4" w:space="0" w:color="auto"/>
            </w:tcBorders>
            <w:noWrap/>
            <w:hideMark/>
          </w:tcPr>
          <w:p w14:paraId="5A30574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8,4</w:t>
            </w:r>
          </w:p>
        </w:tc>
        <w:tc>
          <w:tcPr>
            <w:tcW w:w="840" w:type="dxa"/>
            <w:tcBorders>
              <w:top w:val="nil"/>
              <w:left w:val="nil"/>
              <w:bottom w:val="single" w:sz="4" w:space="0" w:color="auto"/>
              <w:right w:val="single" w:sz="4" w:space="0" w:color="auto"/>
            </w:tcBorders>
            <w:noWrap/>
            <w:hideMark/>
          </w:tcPr>
          <w:p w14:paraId="0B912C9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6,7</w:t>
            </w:r>
          </w:p>
        </w:tc>
        <w:tc>
          <w:tcPr>
            <w:tcW w:w="840" w:type="dxa"/>
            <w:tcBorders>
              <w:top w:val="nil"/>
              <w:left w:val="nil"/>
              <w:bottom w:val="single" w:sz="4" w:space="0" w:color="auto"/>
              <w:right w:val="single" w:sz="8" w:space="0" w:color="auto"/>
            </w:tcBorders>
            <w:noWrap/>
            <w:hideMark/>
          </w:tcPr>
          <w:p w14:paraId="5B676E1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1083,4</w:t>
            </w:r>
          </w:p>
        </w:tc>
        <w:tc>
          <w:tcPr>
            <w:tcW w:w="840" w:type="dxa"/>
            <w:tcBorders>
              <w:top w:val="nil"/>
              <w:left w:val="nil"/>
              <w:bottom w:val="single" w:sz="4" w:space="0" w:color="auto"/>
              <w:right w:val="single" w:sz="4" w:space="0" w:color="auto"/>
            </w:tcBorders>
            <w:noWrap/>
            <w:hideMark/>
          </w:tcPr>
          <w:p w14:paraId="29F884F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-496,1</w:t>
            </w:r>
          </w:p>
        </w:tc>
        <w:tc>
          <w:tcPr>
            <w:tcW w:w="840" w:type="dxa"/>
            <w:tcBorders>
              <w:top w:val="nil"/>
              <w:left w:val="nil"/>
              <w:bottom w:val="single" w:sz="4" w:space="0" w:color="auto"/>
              <w:right w:val="single" w:sz="4" w:space="0" w:color="auto"/>
            </w:tcBorders>
            <w:noWrap/>
            <w:hideMark/>
          </w:tcPr>
          <w:p w14:paraId="3E129CB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-0,1</w:t>
            </w:r>
          </w:p>
        </w:tc>
        <w:tc>
          <w:tcPr>
            <w:tcW w:w="553" w:type="dxa"/>
            <w:tcBorders>
              <w:top w:val="nil"/>
              <w:left w:val="nil"/>
              <w:bottom w:val="single" w:sz="4" w:space="0" w:color="auto"/>
              <w:right w:val="single" w:sz="4" w:space="0" w:color="auto"/>
            </w:tcBorders>
            <w:noWrap/>
            <w:hideMark/>
          </w:tcPr>
          <w:p w14:paraId="6B12611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nil"/>
              <w:left w:val="nil"/>
              <w:bottom w:val="single" w:sz="4" w:space="0" w:color="auto"/>
              <w:right w:val="single" w:sz="8" w:space="0" w:color="auto"/>
            </w:tcBorders>
            <w:noWrap/>
            <w:hideMark/>
          </w:tcPr>
          <w:p w14:paraId="3B24401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-504,4</w:t>
            </w:r>
          </w:p>
        </w:tc>
      </w:tr>
      <w:tr w:rsidR="00DF0CA9" w14:paraId="481CFE98" w14:textId="77777777" w:rsidTr="00411680">
        <w:trPr>
          <w:trHeight w:val="570"/>
        </w:trPr>
        <w:tc>
          <w:tcPr>
            <w:tcW w:w="3839" w:type="dxa"/>
            <w:tcBorders>
              <w:top w:val="nil"/>
              <w:left w:val="single" w:sz="8" w:space="0" w:color="auto"/>
              <w:bottom w:val="single" w:sz="4" w:space="0" w:color="auto"/>
              <w:right w:val="nil"/>
            </w:tcBorders>
            <w:vAlign w:val="center"/>
            <w:hideMark/>
          </w:tcPr>
          <w:p w14:paraId="54BADE3D"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xml:space="preserve">Savivaldybės biudžeto lėšų likutis metų pradžioje </w:t>
            </w:r>
          </w:p>
        </w:tc>
        <w:tc>
          <w:tcPr>
            <w:tcW w:w="1080" w:type="dxa"/>
            <w:tcBorders>
              <w:top w:val="nil"/>
              <w:left w:val="single" w:sz="8" w:space="0" w:color="auto"/>
              <w:bottom w:val="single" w:sz="4" w:space="0" w:color="auto"/>
              <w:right w:val="single" w:sz="8" w:space="0" w:color="auto"/>
            </w:tcBorders>
            <w:hideMark/>
          </w:tcPr>
          <w:p w14:paraId="1FECB8A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SB(L)</w:t>
            </w:r>
          </w:p>
        </w:tc>
        <w:tc>
          <w:tcPr>
            <w:tcW w:w="844" w:type="dxa"/>
            <w:tcBorders>
              <w:top w:val="nil"/>
              <w:left w:val="nil"/>
              <w:bottom w:val="single" w:sz="4" w:space="0" w:color="auto"/>
              <w:right w:val="single" w:sz="4" w:space="0" w:color="auto"/>
            </w:tcBorders>
            <w:noWrap/>
            <w:hideMark/>
          </w:tcPr>
          <w:p w14:paraId="5775C1F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1301,3</w:t>
            </w:r>
          </w:p>
        </w:tc>
        <w:tc>
          <w:tcPr>
            <w:tcW w:w="844" w:type="dxa"/>
            <w:tcBorders>
              <w:top w:val="nil"/>
              <w:left w:val="nil"/>
              <w:bottom w:val="single" w:sz="4" w:space="0" w:color="auto"/>
              <w:right w:val="single" w:sz="4" w:space="0" w:color="auto"/>
            </w:tcBorders>
            <w:noWrap/>
            <w:hideMark/>
          </w:tcPr>
          <w:p w14:paraId="5B9F7AB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572,7</w:t>
            </w:r>
          </w:p>
        </w:tc>
        <w:tc>
          <w:tcPr>
            <w:tcW w:w="661" w:type="dxa"/>
            <w:tcBorders>
              <w:top w:val="nil"/>
              <w:left w:val="nil"/>
              <w:bottom w:val="single" w:sz="4" w:space="0" w:color="auto"/>
              <w:right w:val="single" w:sz="4" w:space="0" w:color="auto"/>
            </w:tcBorders>
            <w:noWrap/>
            <w:hideMark/>
          </w:tcPr>
          <w:p w14:paraId="1032E79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0BEA648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728,6</w:t>
            </w:r>
          </w:p>
        </w:tc>
        <w:tc>
          <w:tcPr>
            <w:tcW w:w="841" w:type="dxa"/>
            <w:tcBorders>
              <w:top w:val="nil"/>
              <w:left w:val="single" w:sz="8" w:space="0" w:color="auto"/>
              <w:bottom w:val="single" w:sz="4" w:space="0" w:color="auto"/>
              <w:right w:val="single" w:sz="4" w:space="0" w:color="auto"/>
            </w:tcBorders>
            <w:noWrap/>
            <w:hideMark/>
          </w:tcPr>
          <w:p w14:paraId="3A1FEB2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4429,6</w:t>
            </w:r>
          </w:p>
        </w:tc>
        <w:tc>
          <w:tcPr>
            <w:tcW w:w="841" w:type="dxa"/>
            <w:tcBorders>
              <w:top w:val="nil"/>
              <w:left w:val="nil"/>
              <w:bottom w:val="single" w:sz="4" w:space="0" w:color="auto"/>
              <w:right w:val="single" w:sz="4" w:space="0" w:color="auto"/>
            </w:tcBorders>
            <w:noWrap/>
            <w:hideMark/>
          </w:tcPr>
          <w:p w14:paraId="758E36D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372,8</w:t>
            </w:r>
          </w:p>
        </w:tc>
        <w:tc>
          <w:tcPr>
            <w:tcW w:w="840" w:type="dxa"/>
            <w:tcBorders>
              <w:top w:val="nil"/>
              <w:left w:val="nil"/>
              <w:bottom w:val="single" w:sz="4" w:space="0" w:color="auto"/>
              <w:right w:val="single" w:sz="4" w:space="0" w:color="auto"/>
            </w:tcBorders>
            <w:noWrap/>
            <w:hideMark/>
          </w:tcPr>
          <w:p w14:paraId="6BDC102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w:t>
            </w:r>
          </w:p>
        </w:tc>
        <w:tc>
          <w:tcPr>
            <w:tcW w:w="840" w:type="dxa"/>
            <w:tcBorders>
              <w:top w:val="nil"/>
              <w:left w:val="nil"/>
              <w:bottom w:val="single" w:sz="4" w:space="0" w:color="auto"/>
              <w:right w:val="single" w:sz="8" w:space="0" w:color="auto"/>
            </w:tcBorders>
            <w:noWrap/>
            <w:hideMark/>
          </w:tcPr>
          <w:p w14:paraId="7465A89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4056,8</w:t>
            </w:r>
          </w:p>
        </w:tc>
        <w:tc>
          <w:tcPr>
            <w:tcW w:w="840" w:type="dxa"/>
            <w:tcBorders>
              <w:top w:val="nil"/>
              <w:left w:val="nil"/>
              <w:bottom w:val="single" w:sz="4" w:space="0" w:color="auto"/>
              <w:right w:val="single" w:sz="4" w:space="0" w:color="auto"/>
            </w:tcBorders>
            <w:noWrap/>
            <w:hideMark/>
          </w:tcPr>
          <w:p w14:paraId="7B02DBF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3128,3</w:t>
            </w:r>
          </w:p>
        </w:tc>
        <w:tc>
          <w:tcPr>
            <w:tcW w:w="840" w:type="dxa"/>
            <w:tcBorders>
              <w:top w:val="nil"/>
              <w:left w:val="nil"/>
              <w:bottom w:val="single" w:sz="4" w:space="0" w:color="auto"/>
              <w:right w:val="single" w:sz="4" w:space="0" w:color="auto"/>
            </w:tcBorders>
            <w:noWrap/>
            <w:hideMark/>
          </w:tcPr>
          <w:p w14:paraId="37BD647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-199,9</w:t>
            </w:r>
          </w:p>
        </w:tc>
        <w:tc>
          <w:tcPr>
            <w:tcW w:w="553" w:type="dxa"/>
            <w:tcBorders>
              <w:top w:val="nil"/>
              <w:left w:val="nil"/>
              <w:bottom w:val="single" w:sz="4" w:space="0" w:color="auto"/>
              <w:right w:val="single" w:sz="4" w:space="0" w:color="auto"/>
            </w:tcBorders>
            <w:noWrap/>
            <w:hideMark/>
          </w:tcPr>
          <w:p w14:paraId="77C47CC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w:t>
            </w:r>
          </w:p>
        </w:tc>
        <w:tc>
          <w:tcPr>
            <w:tcW w:w="846" w:type="dxa"/>
            <w:tcBorders>
              <w:top w:val="nil"/>
              <w:left w:val="nil"/>
              <w:bottom w:val="single" w:sz="4" w:space="0" w:color="auto"/>
              <w:right w:val="single" w:sz="8" w:space="0" w:color="auto"/>
            </w:tcBorders>
            <w:noWrap/>
            <w:hideMark/>
          </w:tcPr>
          <w:p w14:paraId="47F2C93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3328,2</w:t>
            </w:r>
          </w:p>
        </w:tc>
      </w:tr>
      <w:tr w:rsidR="00DF0CA9" w14:paraId="65EDF4BB" w14:textId="77777777" w:rsidTr="00411680">
        <w:trPr>
          <w:trHeight w:val="345"/>
        </w:trPr>
        <w:tc>
          <w:tcPr>
            <w:tcW w:w="3839" w:type="dxa"/>
            <w:tcBorders>
              <w:top w:val="nil"/>
              <w:left w:val="single" w:sz="8" w:space="0" w:color="auto"/>
              <w:bottom w:val="single" w:sz="4" w:space="0" w:color="auto"/>
              <w:right w:val="nil"/>
            </w:tcBorders>
            <w:vAlign w:val="center"/>
            <w:hideMark/>
          </w:tcPr>
          <w:p w14:paraId="1B5FE3FD"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xml:space="preserve">Pajamų įmokų likutis metų pradžioje </w:t>
            </w:r>
          </w:p>
        </w:tc>
        <w:tc>
          <w:tcPr>
            <w:tcW w:w="1080" w:type="dxa"/>
            <w:tcBorders>
              <w:top w:val="nil"/>
              <w:left w:val="single" w:sz="8" w:space="0" w:color="auto"/>
              <w:bottom w:val="single" w:sz="4" w:space="0" w:color="auto"/>
              <w:right w:val="single" w:sz="8" w:space="0" w:color="auto"/>
            </w:tcBorders>
            <w:noWrap/>
            <w:hideMark/>
          </w:tcPr>
          <w:p w14:paraId="48BA216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SB(SPL)</w:t>
            </w:r>
          </w:p>
        </w:tc>
        <w:tc>
          <w:tcPr>
            <w:tcW w:w="844" w:type="dxa"/>
            <w:tcBorders>
              <w:top w:val="nil"/>
              <w:left w:val="nil"/>
              <w:bottom w:val="single" w:sz="4" w:space="0" w:color="auto"/>
              <w:right w:val="single" w:sz="4" w:space="0" w:color="auto"/>
            </w:tcBorders>
            <w:noWrap/>
            <w:hideMark/>
          </w:tcPr>
          <w:p w14:paraId="27A1152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2,7</w:t>
            </w:r>
          </w:p>
        </w:tc>
        <w:tc>
          <w:tcPr>
            <w:tcW w:w="844" w:type="dxa"/>
            <w:tcBorders>
              <w:top w:val="nil"/>
              <w:left w:val="nil"/>
              <w:bottom w:val="single" w:sz="4" w:space="0" w:color="auto"/>
              <w:right w:val="single" w:sz="4" w:space="0" w:color="auto"/>
            </w:tcBorders>
            <w:noWrap/>
            <w:hideMark/>
          </w:tcPr>
          <w:p w14:paraId="69B49E94"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2,7</w:t>
            </w:r>
          </w:p>
        </w:tc>
        <w:tc>
          <w:tcPr>
            <w:tcW w:w="661" w:type="dxa"/>
            <w:tcBorders>
              <w:top w:val="nil"/>
              <w:left w:val="nil"/>
              <w:bottom w:val="single" w:sz="4" w:space="0" w:color="auto"/>
              <w:right w:val="single" w:sz="4" w:space="0" w:color="auto"/>
            </w:tcBorders>
            <w:noWrap/>
            <w:hideMark/>
          </w:tcPr>
          <w:p w14:paraId="51347CD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65A52AB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single" w:sz="8" w:space="0" w:color="auto"/>
              <w:bottom w:val="single" w:sz="4" w:space="0" w:color="auto"/>
              <w:right w:val="single" w:sz="4" w:space="0" w:color="auto"/>
            </w:tcBorders>
            <w:noWrap/>
            <w:hideMark/>
          </w:tcPr>
          <w:p w14:paraId="0C65026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2,9</w:t>
            </w:r>
          </w:p>
        </w:tc>
        <w:tc>
          <w:tcPr>
            <w:tcW w:w="841" w:type="dxa"/>
            <w:tcBorders>
              <w:top w:val="nil"/>
              <w:left w:val="nil"/>
              <w:bottom w:val="single" w:sz="4" w:space="0" w:color="auto"/>
              <w:right w:val="single" w:sz="4" w:space="0" w:color="auto"/>
            </w:tcBorders>
            <w:noWrap/>
            <w:hideMark/>
          </w:tcPr>
          <w:p w14:paraId="1A1910C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2,9</w:t>
            </w:r>
          </w:p>
        </w:tc>
        <w:tc>
          <w:tcPr>
            <w:tcW w:w="840" w:type="dxa"/>
            <w:tcBorders>
              <w:top w:val="nil"/>
              <w:left w:val="nil"/>
              <w:bottom w:val="single" w:sz="4" w:space="0" w:color="auto"/>
              <w:right w:val="single" w:sz="4" w:space="0" w:color="auto"/>
            </w:tcBorders>
            <w:noWrap/>
            <w:hideMark/>
          </w:tcPr>
          <w:p w14:paraId="4EA5EF25"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4ED44F8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41FB0BB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0,2</w:t>
            </w:r>
          </w:p>
        </w:tc>
        <w:tc>
          <w:tcPr>
            <w:tcW w:w="840" w:type="dxa"/>
            <w:tcBorders>
              <w:top w:val="nil"/>
              <w:left w:val="nil"/>
              <w:bottom w:val="single" w:sz="4" w:space="0" w:color="auto"/>
              <w:right w:val="single" w:sz="4" w:space="0" w:color="auto"/>
            </w:tcBorders>
            <w:noWrap/>
            <w:hideMark/>
          </w:tcPr>
          <w:p w14:paraId="56FE1F8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0,2</w:t>
            </w:r>
          </w:p>
        </w:tc>
        <w:tc>
          <w:tcPr>
            <w:tcW w:w="553" w:type="dxa"/>
            <w:tcBorders>
              <w:top w:val="nil"/>
              <w:left w:val="nil"/>
              <w:bottom w:val="single" w:sz="4" w:space="0" w:color="auto"/>
              <w:right w:val="single" w:sz="4" w:space="0" w:color="auto"/>
            </w:tcBorders>
            <w:noWrap/>
            <w:hideMark/>
          </w:tcPr>
          <w:p w14:paraId="6E0BB3D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nil"/>
              <w:left w:val="nil"/>
              <w:bottom w:val="nil"/>
              <w:right w:val="single" w:sz="8" w:space="0" w:color="auto"/>
            </w:tcBorders>
            <w:noWrap/>
            <w:hideMark/>
          </w:tcPr>
          <w:p w14:paraId="520005D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r>
      <w:tr w:rsidR="00DF0CA9" w14:paraId="704E7AE3" w14:textId="77777777" w:rsidTr="00411680">
        <w:trPr>
          <w:trHeight w:val="345"/>
        </w:trPr>
        <w:tc>
          <w:tcPr>
            <w:tcW w:w="3839" w:type="dxa"/>
            <w:tcBorders>
              <w:top w:val="nil"/>
              <w:left w:val="single" w:sz="8" w:space="0" w:color="auto"/>
              <w:bottom w:val="single" w:sz="4" w:space="0" w:color="auto"/>
              <w:right w:val="nil"/>
            </w:tcBorders>
            <w:vAlign w:val="center"/>
            <w:hideMark/>
          </w:tcPr>
          <w:p w14:paraId="74D29707"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Pajamų įmokos infrastruktūros plėtrai</w:t>
            </w:r>
          </w:p>
        </w:tc>
        <w:tc>
          <w:tcPr>
            <w:tcW w:w="1080" w:type="dxa"/>
            <w:tcBorders>
              <w:top w:val="nil"/>
              <w:left w:val="single" w:sz="8" w:space="0" w:color="auto"/>
              <w:bottom w:val="single" w:sz="4" w:space="0" w:color="auto"/>
              <w:right w:val="single" w:sz="8" w:space="0" w:color="auto"/>
            </w:tcBorders>
            <w:noWrap/>
            <w:hideMark/>
          </w:tcPr>
          <w:p w14:paraId="4DF8D35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SB(SPI)</w:t>
            </w:r>
          </w:p>
        </w:tc>
        <w:tc>
          <w:tcPr>
            <w:tcW w:w="844" w:type="dxa"/>
            <w:tcBorders>
              <w:top w:val="nil"/>
              <w:left w:val="nil"/>
              <w:bottom w:val="single" w:sz="4" w:space="0" w:color="auto"/>
              <w:right w:val="single" w:sz="4" w:space="0" w:color="auto"/>
            </w:tcBorders>
            <w:noWrap/>
            <w:hideMark/>
          </w:tcPr>
          <w:p w14:paraId="5DD17F4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250,0</w:t>
            </w:r>
          </w:p>
        </w:tc>
        <w:tc>
          <w:tcPr>
            <w:tcW w:w="844" w:type="dxa"/>
            <w:tcBorders>
              <w:top w:val="nil"/>
              <w:left w:val="nil"/>
              <w:bottom w:val="single" w:sz="4" w:space="0" w:color="auto"/>
              <w:right w:val="single" w:sz="4" w:space="0" w:color="auto"/>
            </w:tcBorders>
            <w:noWrap/>
            <w:hideMark/>
          </w:tcPr>
          <w:p w14:paraId="490DE27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250,0</w:t>
            </w:r>
          </w:p>
        </w:tc>
        <w:tc>
          <w:tcPr>
            <w:tcW w:w="661" w:type="dxa"/>
            <w:tcBorders>
              <w:top w:val="nil"/>
              <w:left w:val="nil"/>
              <w:bottom w:val="single" w:sz="4" w:space="0" w:color="auto"/>
              <w:right w:val="single" w:sz="4" w:space="0" w:color="auto"/>
            </w:tcBorders>
            <w:noWrap/>
            <w:hideMark/>
          </w:tcPr>
          <w:p w14:paraId="34B52D1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258ED67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single" w:sz="8" w:space="0" w:color="auto"/>
              <w:bottom w:val="single" w:sz="4" w:space="0" w:color="auto"/>
              <w:right w:val="single" w:sz="4" w:space="0" w:color="auto"/>
            </w:tcBorders>
            <w:noWrap/>
            <w:hideMark/>
          </w:tcPr>
          <w:p w14:paraId="73C685A5"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400,0</w:t>
            </w:r>
          </w:p>
        </w:tc>
        <w:tc>
          <w:tcPr>
            <w:tcW w:w="841" w:type="dxa"/>
            <w:tcBorders>
              <w:top w:val="nil"/>
              <w:left w:val="nil"/>
              <w:bottom w:val="single" w:sz="4" w:space="0" w:color="auto"/>
              <w:right w:val="single" w:sz="4" w:space="0" w:color="auto"/>
            </w:tcBorders>
            <w:noWrap/>
            <w:hideMark/>
          </w:tcPr>
          <w:p w14:paraId="2201F2C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400,0</w:t>
            </w:r>
          </w:p>
        </w:tc>
        <w:tc>
          <w:tcPr>
            <w:tcW w:w="840" w:type="dxa"/>
            <w:tcBorders>
              <w:top w:val="nil"/>
              <w:left w:val="nil"/>
              <w:bottom w:val="single" w:sz="4" w:space="0" w:color="auto"/>
              <w:right w:val="single" w:sz="4" w:space="0" w:color="auto"/>
            </w:tcBorders>
            <w:noWrap/>
            <w:hideMark/>
          </w:tcPr>
          <w:p w14:paraId="3FCC264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15E5EF34"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31165D35"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150,0</w:t>
            </w:r>
          </w:p>
        </w:tc>
        <w:tc>
          <w:tcPr>
            <w:tcW w:w="840" w:type="dxa"/>
            <w:tcBorders>
              <w:top w:val="nil"/>
              <w:left w:val="nil"/>
              <w:bottom w:val="single" w:sz="4" w:space="0" w:color="auto"/>
              <w:right w:val="single" w:sz="4" w:space="0" w:color="auto"/>
            </w:tcBorders>
            <w:noWrap/>
            <w:hideMark/>
          </w:tcPr>
          <w:p w14:paraId="4202806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150,0</w:t>
            </w:r>
          </w:p>
        </w:tc>
        <w:tc>
          <w:tcPr>
            <w:tcW w:w="553" w:type="dxa"/>
            <w:tcBorders>
              <w:top w:val="nil"/>
              <w:left w:val="nil"/>
              <w:bottom w:val="single" w:sz="4" w:space="0" w:color="auto"/>
              <w:right w:val="single" w:sz="4" w:space="0" w:color="auto"/>
            </w:tcBorders>
            <w:noWrap/>
            <w:hideMark/>
          </w:tcPr>
          <w:p w14:paraId="7504306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single" w:sz="4" w:space="0" w:color="auto"/>
              <w:left w:val="nil"/>
              <w:bottom w:val="nil"/>
              <w:right w:val="single" w:sz="8" w:space="0" w:color="auto"/>
            </w:tcBorders>
            <w:noWrap/>
            <w:hideMark/>
          </w:tcPr>
          <w:p w14:paraId="3CC1C27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r>
      <w:tr w:rsidR="00DF0CA9" w14:paraId="4546E7C8" w14:textId="77777777" w:rsidTr="00411680">
        <w:trPr>
          <w:trHeight w:val="510"/>
        </w:trPr>
        <w:tc>
          <w:tcPr>
            <w:tcW w:w="3839" w:type="dxa"/>
            <w:tcBorders>
              <w:top w:val="nil"/>
              <w:left w:val="single" w:sz="8" w:space="0" w:color="auto"/>
              <w:bottom w:val="single" w:sz="4" w:space="0" w:color="auto"/>
              <w:right w:val="nil"/>
            </w:tcBorders>
            <w:vAlign w:val="center"/>
            <w:hideMark/>
          </w:tcPr>
          <w:p w14:paraId="0DCD5BFE"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xml:space="preserve">Pajamų įmokos infrastruktūros plėtrai likutis </w:t>
            </w:r>
          </w:p>
        </w:tc>
        <w:tc>
          <w:tcPr>
            <w:tcW w:w="1080" w:type="dxa"/>
            <w:tcBorders>
              <w:top w:val="nil"/>
              <w:left w:val="single" w:sz="8" w:space="0" w:color="auto"/>
              <w:bottom w:val="single" w:sz="4" w:space="0" w:color="auto"/>
              <w:right w:val="single" w:sz="8" w:space="0" w:color="auto"/>
            </w:tcBorders>
            <w:noWrap/>
            <w:hideMark/>
          </w:tcPr>
          <w:p w14:paraId="1A4EC6C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SB(SPIL)</w:t>
            </w:r>
          </w:p>
        </w:tc>
        <w:tc>
          <w:tcPr>
            <w:tcW w:w="844" w:type="dxa"/>
            <w:tcBorders>
              <w:top w:val="nil"/>
              <w:left w:val="nil"/>
              <w:bottom w:val="single" w:sz="4" w:space="0" w:color="auto"/>
              <w:right w:val="single" w:sz="4" w:space="0" w:color="auto"/>
            </w:tcBorders>
            <w:noWrap/>
            <w:hideMark/>
          </w:tcPr>
          <w:p w14:paraId="5B2BF61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4" w:type="dxa"/>
            <w:tcBorders>
              <w:top w:val="nil"/>
              <w:left w:val="nil"/>
              <w:bottom w:val="single" w:sz="4" w:space="0" w:color="auto"/>
              <w:right w:val="single" w:sz="4" w:space="0" w:color="auto"/>
            </w:tcBorders>
            <w:noWrap/>
            <w:hideMark/>
          </w:tcPr>
          <w:p w14:paraId="408D971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661" w:type="dxa"/>
            <w:tcBorders>
              <w:top w:val="nil"/>
              <w:left w:val="nil"/>
              <w:bottom w:val="single" w:sz="4" w:space="0" w:color="auto"/>
              <w:right w:val="single" w:sz="4" w:space="0" w:color="auto"/>
            </w:tcBorders>
            <w:noWrap/>
            <w:hideMark/>
          </w:tcPr>
          <w:p w14:paraId="12EB38E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64F3026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single" w:sz="8" w:space="0" w:color="auto"/>
              <w:bottom w:val="single" w:sz="4" w:space="0" w:color="auto"/>
              <w:right w:val="single" w:sz="4" w:space="0" w:color="auto"/>
            </w:tcBorders>
            <w:noWrap/>
            <w:hideMark/>
          </w:tcPr>
          <w:p w14:paraId="59B03FB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594,8</w:t>
            </w:r>
          </w:p>
        </w:tc>
        <w:tc>
          <w:tcPr>
            <w:tcW w:w="841" w:type="dxa"/>
            <w:tcBorders>
              <w:top w:val="nil"/>
              <w:left w:val="nil"/>
              <w:bottom w:val="single" w:sz="4" w:space="0" w:color="auto"/>
              <w:right w:val="single" w:sz="4" w:space="0" w:color="auto"/>
            </w:tcBorders>
            <w:noWrap/>
            <w:hideMark/>
          </w:tcPr>
          <w:p w14:paraId="5989844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594,8</w:t>
            </w:r>
          </w:p>
        </w:tc>
        <w:tc>
          <w:tcPr>
            <w:tcW w:w="840" w:type="dxa"/>
            <w:tcBorders>
              <w:top w:val="nil"/>
              <w:left w:val="nil"/>
              <w:bottom w:val="single" w:sz="4" w:space="0" w:color="auto"/>
              <w:right w:val="single" w:sz="4" w:space="0" w:color="auto"/>
            </w:tcBorders>
            <w:noWrap/>
            <w:hideMark/>
          </w:tcPr>
          <w:p w14:paraId="0BA4A37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461FAF8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489D705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594,8</w:t>
            </w:r>
          </w:p>
        </w:tc>
        <w:tc>
          <w:tcPr>
            <w:tcW w:w="840" w:type="dxa"/>
            <w:tcBorders>
              <w:top w:val="nil"/>
              <w:left w:val="nil"/>
              <w:bottom w:val="single" w:sz="4" w:space="0" w:color="auto"/>
              <w:right w:val="single" w:sz="4" w:space="0" w:color="auto"/>
            </w:tcBorders>
            <w:noWrap/>
            <w:hideMark/>
          </w:tcPr>
          <w:p w14:paraId="5AEC5A9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594,8</w:t>
            </w:r>
          </w:p>
        </w:tc>
        <w:tc>
          <w:tcPr>
            <w:tcW w:w="553" w:type="dxa"/>
            <w:tcBorders>
              <w:top w:val="nil"/>
              <w:left w:val="nil"/>
              <w:bottom w:val="single" w:sz="4" w:space="0" w:color="auto"/>
              <w:right w:val="single" w:sz="4" w:space="0" w:color="auto"/>
            </w:tcBorders>
            <w:noWrap/>
            <w:hideMark/>
          </w:tcPr>
          <w:p w14:paraId="385CB65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single" w:sz="4" w:space="0" w:color="auto"/>
              <w:left w:val="nil"/>
              <w:bottom w:val="nil"/>
              <w:right w:val="single" w:sz="8" w:space="0" w:color="auto"/>
            </w:tcBorders>
            <w:noWrap/>
            <w:hideMark/>
          </w:tcPr>
          <w:p w14:paraId="57CBECC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r>
      <w:tr w:rsidR="00DF0CA9" w14:paraId="4A763EAF" w14:textId="77777777" w:rsidTr="00411680">
        <w:trPr>
          <w:trHeight w:val="550"/>
        </w:trPr>
        <w:tc>
          <w:tcPr>
            <w:tcW w:w="3839" w:type="dxa"/>
            <w:tcBorders>
              <w:top w:val="nil"/>
              <w:left w:val="single" w:sz="8" w:space="0" w:color="auto"/>
              <w:bottom w:val="single" w:sz="4" w:space="0" w:color="auto"/>
              <w:right w:val="nil"/>
            </w:tcBorders>
            <w:vAlign w:val="center"/>
            <w:hideMark/>
          </w:tcPr>
          <w:p w14:paraId="4C36AF8F"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Dotacija ilgalaikiam materialiajam ir nematerialiajam turtui įsigyti</w:t>
            </w:r>
          </w:p>
        </w:tc>
        <w:tc>
          <w:tcPr>
            <w:tcW w:w="1080" w:type="dxa"/>
            <w:tcBorders>
              <w:top w:val="nil"/>
              <w:left w:val="single" w:sz="8" w:space="0" w:color="auto"/>
              <w:bottom w:val="single" w:sz="4" w:space="0" w:color="auto"/>
              <w:right w:val="single" w:sz="8" w:space="0" w:color="auto"/>
            </w:tcBorders>
            <w:noWrap/>
            <w:hideMark/>
          </w:tcPr>
          <w:p w14:paraId="68F9DAD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SB(VB)</w:t>
            </w:r>
          </w:p>
        </w:tc>
        <w:tc>
          <w:tcPr>
            <w:tcW w:w="844" w:type="dxa"/>
            <w:tcBorders>
              <w:top w:val="nil"/>
              <w:left w:val="nil"/>
              <w:bottom w:val="single" w:sz="4" w:space="0" w:color="auto"/>
              <w:right w:val="single" w:sz="4" w:space="0" w:color="auto"/>
            </w:tcBorders>
            <w:noWrap/>
            <w:hideMark/>
          </w:tcPr>
          <w:p w14:paraId="544E28E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4" w:type="dxa"/>
            <w:tcBorders>
              <w:top w:val="nil"/>
              <w:left w:val="nil"/>
              <w:bottom w:val="single" w:sz="4" w:space="0" w:color="auto"/>
              <w:right w:val="single" w:sz="4" w:space="0" w:color="auto"/>
            </w:tcBorders>
            <w:noWrap/>
            <w:hideMark/>
          </w:tcPr>
          <w:p w14:paraId="5584E15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661" w:type="dxa"/>
            <w:tcBorders>
              <w:top w:val="nil"/>
              <w:left w:val="nil"/>
              <w:bottom w:val="single" w:sz="4" w:space="0" w:color="auto"/>
              <w:right w:val="single" w:sz="4" w:space="0" w:color="auto"/>
            </w:tcBorders>
            <w:noWrap/>
            <w:hideMark/>
          </w:tcPr>
          <w:p w14:paraId="65C6A1B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10380AF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single" w:sz="8" w:space="0" w:color="auto"/>
              <w:bottom w:val="single" w:sz="4" w:space="0" w:color="auto"/>
              <w:right w:val="single" w:sz="4" w:space="0" w:color="auto"/>
            </w:tcBorders>
            <w:noWrap/>
            <w:hideMark/>
          </w:tcPr>
          <w:p w14:paraId="510A1CEB"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24,5</w:t>
            </w:r>
          </w:p>
        </w:tc>
        <w:tc>
          <w:tcPr>
            <w:tcW w:w="841" w:type="dxa"/>
            <w:tcBorders>
              <w:top w:val="nil"/>
              <w:left w:val="nil"/>
              <w:bottom w:val="single" w:sz="4" w:space="0" w:color="auto"/>
              <w:right w:val="single" w:sz="4" w:space="0" w:color="auto"/>
            </w:tcBorders>
            <w:noWrap/>
            <w:hideMark/>
          </w:tcPr>
          <w:p w14:paraId="0C04462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1B0322E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625EB34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24,5</w:t>
            </w:r>
          </w:p>
        </w:tc>
        <w:tc>
          <w:tcPr>
            <w:tcW w:w="840" w:type="dxa"/>
            <w:tcBorders>
              <w:top w:val="nil"/>
              <w:left w:val="nil"/>
              <w:bottom w:val="single" w:sz="4" w:space="0" w:color="auto"/>
              <w:right w:val="single" w:sz="4" w:space="0" w:color="auto"/>
            </w:tcBorders>
            <w:noWrap/>
            <w:hideMark/>
          </w:tcPr>
          <w:p w14:paraId="660FE5C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24,5</w:t>
            </w:r>
          </w:p>
        </w:tc>
        <w:tc>
          <w:tcPr>
            <w:tcW w:w="840" w:type="dxa"/>
            <w:tcBorders>
              <w:top w:val="nil"/>
              <w:left w:val="nil"/>
              <w:bottom w:val="single" w:sz="4" w:space="0" w:color="auto"/>
              <w:right w:val="single" w:sz="4" w:space="0" w:color="auto"/>
            </w:tcBorders>
            <w:noWrap/>
            <w:hideMark/>
          </w:tcPr>
          <w:p w14:paraId="0AEF1EB3"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553" w:type="dxa"/>
            <w:tcBorders>
              <w:top w:val="nil"/>
              <w:left w:val="nil"/>
              <w:bottom w:val="single" w:sz="4" w:space="0" w:color="auto"/>
              <w:right w:val="single" w:sz="4" w:space="0" w:color="auto"/>
            </w:tcBorders>
            <w:noWrap/>
            <w:hideMark/>
          </w:tcPr>
          <w:p w14:paraId="127961D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single" w:sz="4" w:space="0" w:color="auto"/>
              <w:left w:val="nil"/>
              <w:bottom w:val="nil"/>
              <w:right w:val="single" w:sz="8" w:space="0" w:color="auto"/>
            </w:tcBorders>
            <w:noWrap/>
            <w:hideMark/>
          </w:tcPr>
          <w:p w14:paraId="55AC34E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24,5</w:t>
            </w:r>
          </w:p>
        </w:tc>
      </w:tr>
      <w:tr w:rsidR="00DF0CA9" w14:paraId="53B8A557" w14:textId="77777777" w:rsidTr="00411680">
        <w:trPr>
          <w:trHeight w:val="350"/>
        </w:trPr>
        <w:tc>
          <w:tcPr>
            <w:tcW w:w="3839" w:type="dxa"/>
            <w:tcBorders>
              <w:top w:val="nil"/>
              <w:left w:val="single" w:sz="8" w:space="0" w:color="auto"/>
              <w:bottom w:val="single" w:sz="4" w:space="0" w:color="auto"/>
              <w:right w:val="nil"/>
            </w:tcBorders>
            <w:vAlign w:val="center"/>
            <w:hideMark/>
          </w:tcPr>
          <w:p w14:paraId="354FA554"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Paskolos lėšos</w:t>
            </w:r>
          </w:p>
        </w:tc>
        <w:tc>
          <w:tcPr>
            <w:tcW w:w="1080" w:type="dxa"/>
            <w:tcBorders>
              <w:top w:val="nil"/>
              <w:left w:val="single" w:sz="8" w:space="0" w:color="auto"/>
              <w:bottom w:val="single" w:sz="4" w:space="0" w:color="auto"/>
              <w:right w:val="single" w:sz="8" w:space="0" w:color="auto"/>
            </w:tcBorders>
            <w:noWrap/>
            <w:hideMark/>
          </w:tcPr>
          <w:p w14:paraId="4B86549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SB(P)</w:t>
            </w:r>
          </w:p>
        </w:tc>
        <w:tc>
          <w:tcPr>
            <w:tcW w:w="844" w:type="dxa"/>
            <w:tcBorders>
              <w:top w:val="nil"/>
              <w:left w:val="nil"/>
              <w:bottom w:val="single" w:sz="4" w:space="0" w:color="auto"/>
              <w:right w:val="single" w:sz="4" w:space="0" w:color="auto"/>
            </w:tcBorders>
            <w:noWrap/>
            <w:hideMark/>
          </w:tcPr>
          <w:p w14:paraId="7B6907B6"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1995,0</w:t>
            </w:r>
          </w:p>
        </w:tc>
        <w:tc>
          <w:tcPr>
            <w:tcW w:w="844" w:type="dxa"/>
            <w:tcBorders>
              <w:top w:val="nil"/>
              <w:left w:val="nil"/>
              <w:bottom w:val="single" w:sz="4" w:space="0" w:color="auto"/>
              <w:right w:val="single" w:sz="4" w:space="0" w:color="auto"/>
            </w:tcBorders>
            <w:noWrap/>
            <w:hideMark/>
          </w:tcPr>
          <w:p w14:paraId="0759DAE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661" w:type="dxa"/>
            <w:tcBorders>
              <w:top w:val="nil"/>
              <w:left w:val="nil"/>
              <w:bottom w:val="single" w:sz="4" w:space="0" w:color="auto"/>
              <w:right w:val="single" w:sz="4" w:space="0" w:color="auto"/>
            </w:tcBorders>
            <w:noWrap/>
            <w:hideMark/>
          </w:tcPr>
          <w:p w14:paraId="1D2FF7F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nil"/>
            </w:tcBorders>
            <w:noWrap/>
            <w:hideMark/>
          </w:tcPr>
          <w:p w14:paraId="5449422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1995,0</w:t>
            </w:r>
          </w:p>
        </w:tc>
        <w:tc>
          <w:tcPr>
            <w:tcW w:w="841" w:type="dxa"/>
            <w:tcBorders>
              <w:top w:val="nil"/>
              <w:left w:val="single" w:sz="8" w:space="0" w:color="auto"/>
              <w:bottom w:val="single" w:sz="4" w:space="0" w:color="auto"/>
              <w:right w:val="single" w:sz="4" w:space="0" w:color="auto"/>
            </w:tcBorders>
            <w:noWrap/>
            <w:hideMark/>
          </w:tcPr>
          <w:p w14:paraId="197AE60D"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1" w:type="dxa"/>
            <w:tcBorders>
              <w:top w:val="nil"/>
              <w:left w:val="nil"/>
              <w:bottom w:val="single" w:sz="4" w:space="0" w:color="auto"/>
              <w:right w:val="single" w:sz="4" w:space="0" w:color="auto"/>
            </w:tcBorders>
            <w:noWrap/>
            <w:hideMark/>
          </w:tcPr>
          <w:p w14:paraId="1AD83014"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72B9414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8" w:space="0" w:color="auto"/>
            </w:tcBorders>
            <w:noWrap/>
            <w:hideMark/>
          </w:tcPr>
          <w:p w14:paraId="480B6FE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0" w:type="dxa"/>
            <w:tcBorders>
              <w:top w:val="nil"/>
              <w:left w:val="nil"/>
              <w:bottom w:val="single" w:sz="4" w:space="0" w:color="auto"/>
              <w:right w:val="single" w:sz="4" w:space="0" w:color="auto"/>
            </w:tcBorders>
            <w:noWrap/>
            <w:hideMark/>
          </w:tcPr>
          <w:p w14:paraId="79D1DD9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-1995,0</w:t>
            </w:r>
          </w:p>
        </w:tc>
        <w:tc>
          <w:tcPr>
            <w:tcW w:w="840" w:type="dxa"/>
            <w:tcBorders>
              <w:top w:val="nil"/>
              <w:left w:val="nil"/>
              <w:bottom w:val="single" w:sz="4" w:space="0" w:color="auto"/>
              <w:right w:val="single" w:sz="4" w:space="0" w:color="auto"/>
            </w:tcBorders>
            <w:noWrap/>
            <w:hideMark/>
          </w:tcPr>
          <w:p w14:paraId="032EEBC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553" w:type="dxa"/>
            <w:tcBorders>
              <w:top w:val="nil"/>
              <w:left w:val="nil"/>
              <w:bottom w:val="single" w:sz="4" w:space="0" w:color="auto"/>
              <w:right w:val="single" w:sz="4" w:space="0" w:color="auto"/>
            </w:tcBorders>
            <w:noWrap/>
            <w:hideMark/>
          </w:tcPr>
          <w:p w14:paraId="3A18304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846" w:type="dxa"/>
            <w:tcBorders>
              <w:top w:val="single" w:sz="4" w:space="0" w:color="auto"/>
              <w:left w:val="nil"/>
              <w:bottom w:val="single" w:sz="4" w:space="0" w:color="auto"/>
              <w:right w:val="single" w:sz="8" w:space="0" w:color="auto"/>
            </w:tcBorders>
            <w:noWrap/>
            <w:hideMark/>
          </w:tcPr>
          <w:p w14:paraId="4D01A8E1"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-1995,0</w:t>
            </w:r>
          </w:p>
        </w:tc>
      </w:tr>
      <w:tr w:rsidR="00DF0CA9" w14:paraId="47349F6A" w14:textId="77777777" w:rsidTr="00411680">
        <w:trPr>
          <w:trHeight w:val="345"/>
        </w:trPr>
        <w:tc>
          <w:tcPr>
            <w:tcW w:w="3839" w:type="dxa"/>
            <w:tcBorders>
              <w:top w:val="nil"/>
              <w:left w:val="single" w:sz="8" w:space="0" w:color="auto"/>
              <w:bottom w:val="single" w:sz="4" w:space="0" w:color="auto"/>
              <w:right w:val="nil"/>
            </w:tcBorders>
            <w:vAlign w:val="center"/>
            <w:hideMark/>
          </w:tcPr>
          <w:p w14:paraId="6DABE021" w14:textId="77777777" w:rsidR="00DF0CA9" w:rsidRPr="00DF0CA9" w:rsidRDefault="00DF0CA9">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 </w:t>
            </w:r>
          </w:p>
        </w:tc>
        <w:tc>
          <w:tcPr>
            <w:tcW w:w="1080" w:type="dxa"/>
            <w:tcBorders>
              <w:top w:val="nil"/>
              <w:left w:val="single" w:sz="8" w:space="0" w:color="auto"/>
              <w:bottom w:val="single" w:sz="4" w:space="0" w:color="auto"/>
              <w:right w:val="single" w:sz="8" w:space="0" w:color="auto"/>
            </w:tcBorders>
            <w:hideMark/>
          </w:tcPr>
          <w:p w14:paraId="75C256E8"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Iš viso</w:t>
            </w:r>
          </w:p>
        </w:tc>
        <w:tc>
          <w:tcPr>
            <w:tcW w:w="844" w:type="dxa"/>
            <w:tcBorders>
              <w:top w:val="nil"/>
              <w:left w:val="nil"/>
              <w:bottom w:val="single" w:sz="4" w:space="0" w:color="auto"/>
              <w:right w:val="single" w:sz="4" w:space="0" w:color="auto"/>
            </w:tcBorders>
            <w:noWrap/>
            <w:hideMark/>
          </w:tcPr>
          <w:p w14:paraId="3B8D0B7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20140,7</w:t>
            </w:r>
          </w:p>
        </w:tc>
        <w:tc>
          <w:tcPr>
            <w:tcW w:w="844" w:type="dxa"/>
            <w:tcBorders>
              <w:top w:val="nil"/>
              <w:left w:val="nil"/>
              <w:bottom w:val="single" w:sz="4" w:space="0" w:color="auto"/>
              <w:right w:val="single" w:sz="4" w:space="0" w:color="auto"/>
            </w:tcBorders>
            <w:noWrap/>
            <w:hideMark/>
          </w:tcPr>
          <w:p w14:paraId="2CFE1147"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8223,7</w:t>
            </w:r>
          </w:p>
        </w:tc>
        <w:tc>
          <w:tcPr>
            <w:tcW w:w="661" w:type="dxa"/>
            <w:tcBorders>
              <w:top w:val="nil"/>
              <w:left w:val="nil"/>
              <w:bottom w:val="single" w:sz="4" w:space="0" w:color="auto"/>
              <w:right w:val="single" w:sz="4" w:space="0" w:color="auto"/>
            </w:tcBorders>
            <w:noWrap/>
            <w:hideMark/>
          </w:tcPr>
          <w:p w14:paraId="29E98EFC"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746,1</w:t>
            </w:r>
          </w:p>
        </w:tc>
        <w:tc>
          <w:tcPr>
            <w:tcW w:w="841" w:type="dxa"/>
            <w:tcBorders>
              <w:top w:val="nil"/>
              <w:left w:val="nil"/>
              <w:bottom w:val="single" w:sz="4" w:space="0" w:color="auto"/>
              <w:right w:val="nil"/>
            </w:tcBorders>
            <w:noWrap/>
            <w:hideMark/>
          </w:tcPr>
          <w:p w14:paraId="001F2A4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11917,0</w:t>
            </w:r>
          </w:p>
        </w:tc>
        <w:tc>
          <w:tcPr>
            <w:tcW w:w="841" w:type="dxa"/>
            <w:tcBorders>
              <w:top w:val="nil"/>
              <w:left w:val="single" w:sz="8" w:space="0" w:color="auto"/>
              <w:bottom w:val="single" w:sz="4" w:space="0" w:color="auto"/>
              <w:right w:val="single" w:sz="4" w:space="0" w:color="auto"/>
            </w:tcBorders>
            <w:noWrap/>
            <w:hideMark/>
          </w:tcPr>
          <w:p w14:paraId="46A47E6A"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20168,2</w:t>
            </w:r>
          </w:p>
        </w:tc>
        <w:tc>
          <w:tcPr>
            <w:tcW w:w="841" w:type="dxa"/>
            <w:tcBorders>
              <w:top w:val="nil"/>
              <w:left w:val="nil"/>
              <w:bottom w:val="single" w:sz="4" w:space="0" w:color="auto"/>
              <w:right w:val="single" w:sz="4" w:space="0" w:color="auto"/>
            </w:tcBorders>
            <w:noWrap/>
            <w:hideMark/>
          </w:tcPr>
          <w:p w14:paraId="2F9285F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10539,0</w:t>
            </w:r>
          </w:p>
        </w:tc>
        <w:tc>
          <w:tcPr>
            <w:tcW w:w="840" w:type="dxa"/>
            <w:tcBorders>
              <w:top w:val="nil"/>
              <w:left w:val="nil"/>
              <w:bottom w:val="single" w:sz="4" w:space="0" w:color="auto"/>
              <w:right w:val="single" w:sz="4" w:space="0" w:color="auto"/>
            </w:tcBorders>
            <w:noWrap/>
            <w:hideMark/>
          </w:tcPr>
          <w:p w14:paraId="23296A2F"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806,5</w:t>
            </w:r>
          </w:p>
        </w:tc>
        <w:tc>
          <w:tcPr>
            <w:tcW w:w="840" w:type="dxa"/>
            <w:tcBorders>
              <w:top w:val="nil"/>
              <w:left w:val="nil"/>
              <w:bottom w:val="single" w:sz="4" w:space="0" w:color="auto"/>
              <w:right w:val="single" w:sz="8" w:space="0" w:color="auto"/>
            </w:tcBorders>
            <w:noWrap/>
            <w:hideMark/>
          </w:tcPr>
          <w:p w14:paraId="06DB5BAE"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9629,2</w:t>
            </w:r>
          </w:p>
        </w:tc>
        <w:tc>
          <w:tcPr>
            <w:tcW w:w="840" w:type="dxa"/>
            <w:tcBorders>
              <w:top w:val="nil"/>
              <w:left w:val="nil"/>
              <w:bottom w:val="single" w:sz="4" w:space="0" w:color="auto"/>
              <w:right w:val="single" w:sz="4" w:space="0" w:color="auto"/>
            </w:tcBorders>
            <w:noWrap/>
            <w:hideMark/>
          </w:tcPr>
          <w:p w14:paraId="2858C415"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27,5</w:t>
            </w:r>
          </w:p>
        </w:tc>
        <w:tc>
          <w:tcPr>
            <w:tcW w:w="840" w:type="dxa"/>
            <w:tcBorders>
              <w:top w:val="nil"/>
              <w:left w:val="nil"/>
              <w:bottom w:val="single" w:sz="4" w:space="0" w:color="auto"/>
              <w:right w:val="single" w:sz="4" w:space="0" w:color="auto"/>
            </w:tcBorders>
            <w:noWrap/>
            <w:hideMark/>
          </w:tcPr>
          <w:p w14:paraId="70671100"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2306,9</w:t>
            </w:r>
          </w:p>
        </w:tc>
        <w:tc>
          <w:tcPr>
            <w:tcW w:w="553" w:type="dxa"/>
            <w:tcBorders>
              <w:top w:val="nil"/>
              <w:left w:val="nil"/>
              <w:bottom w:val="single" w:sz="4" w:space="0" w:color="auto"/>
              <w:right w:val="single" w:sz="4" w:space="0" w:color="auto"/>
            </w:tcBorders>
            <w:noWrap/>
            <w:hideMark/>
          </w:tcPr>
          <w:p w14:paraId="3D040FC2"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53,7</w:t>
            </w:r>
          </w:p>
        </w:tc>
        <w:tc>
          <w:tcPr>
            <w:tcW w:w="846" w:type="dxa"/>
            <w:tcBorders>
              <w:top w:val="nil"/>
              <w:left w:val="nil"/>
              <w:bottom w:val="single" w:sz="4" w:space="0" w:color="auto"/>
              <w:right w:val="single" w:sz="8" w:space="0" w:color="auto"/>
            </w:tcBorders>
            <w:noWrap/>
            <w:hideMark/>
          </w:tcPr>
          <w:p w14:paraId="5FDD4889" w14:textId="77777777" w:rsidR="00DF0CA9" w:rsidRPr="00DF0CA9" w:rsidRDefault="00DF0CA9" w:rsidP="00411680">
            <w:pPr>
              <w:spacing w:after="0" w:line="240" w:lineRule="auto"/>
              <w:rPr>
                <w:rFonts w:ascii="Times New Roman" w:eastAsia="Times New Roman" w:hAnsi="Times New Roman" w:cs="Times New Roman"/>
                <w:b/>
                <w:bCs/>
                <w:sz w:val="18"/>
                <w:szCs w:val="18"/>
                <w:lang w:eastAsia="lt-LT"/>
              </w:rPr>
            </w:pPr>
            <w:r w:rsidRPr="00DF0CA9">
              <w:rPr>
                <w:rFonts w:ascii="Times New Roman" w:eastAsia="Times New Roman" w:hAnsi="Times New Roman" w:cs="Times New Roman"/>
                <w:b/>
                <w:bCs/>
                <w:sz w:val="18"/>
                <w:szCs w:val="18"/>
                <w:lang w:eastAsia="lt-LT"/>
              </w:rPr>
              <w:t>-2287,8</w:t>
            </w:r>
          </w:p>
        </w:tc>
      </w:tr>
      <w:tr w:rsidR="00DF0CA9" w14:paraId="398A1EC8" w14:textId="77777777" w:rsidTr="00411680">
        <w:trPr>
          <w:trHeight w:val="345"/>
        </w:trPr>
        <w:tc>
          <w:tcPr>
            <w:tcW w:w="3839" w:type="dxa"/>
            <w:tcBorders>
              <w:top w:val="nil"/>
              <w:left w:val="single" w:sz="8" w:space="0" w:color="auto"/>
              <w:bottom w:val="single" w:sz="8" w:space="0" w:color="auto"/>
              <w:right w:val="nil"/>
            </w:tcBorders>
            <w:vAlign w:val="center"/>
            <w:hideMark/>
          </w:tcPr>
          <w:p w14:paraId="48D471B6" w14:textId="77777777" w:rsidR="00DF0CA9" w:rsidRPr="00DF0CA9" w:rsidRDefault="00DF0CA9">
            <w:pPr>
              <w:spacing w:after="0" w:line="240" w:lineRule="auto"/>
              <w:jc w:val="center"/>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iš jų programos priemonėms:</w:t>
            </w:r>
          </w:p>
        </w:tc>
        <w:tc>
          <w:tcPr>
            <w:tcW w:w="1080" w:type="dxa"/>
            <w:tcBorders>
              <w:top w:val="nil"/>
              <w:left w:val="single" w:sz="8" w:space="0" w:color="auto"/>
              <w:bottom w:val="single" w:sz="8" w:space="0" w:color="auto"/>
              <w:right w:val="single" w:sz="8" w:space="0" w:color="auto"/>
            </w:tcBorders>
            <w:noWrap/>
            <w:hideMark/>
          </w:tcPr>
          <w:p w14:paraId="191B228B"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4" w:type="dxa"/>
            <w:tcBorders>
              <w:top w:val="nil"/>
              <w:left w:val="nil"/>
              <w:bottom w:val="single" w:sz="8" w:space="0" w:color="auto"/>
              <w:right w:val="single" w:sz="4" w:space="0" w:color="auto"/>
            </w:tcBorders>
            <w:noWrap/>
            <w:hideMark/>
          </w:tcPr>
          <w:p w14:paraId="4108F6A7"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4" w:type="dxa"/>
            <w:tcBorders>
              <w:top w:val="nil"/>
              <w:left w:val="nil"/>
              <w:bottom w:val="single" w:sz="8" w:space="0" w:color="auto"/>
              <w:right w:val="single" w:sz="4" w:space="0" w:color="auto"/>
            </w:tcBorders>
            <w:noWrap/>
            <w:hideMark/>
          </w:tcPr>
          <w:p w14:paraId="0FEB3B70"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661" w:type="dxa"/>
            <w:tcBorders>
              <w:top w:val="nil"/>
              <w:left w:val="nil"/>
              <w:bottom w:val="single" w:sz="8" w:space="0" w:color="auto"/>
              <w:right w:val="single" w:sz="4" w:space="0" w:color="auto"/>
            </w:tcBorders>
            <w:noWrap/>
            <w:hideMark/>
          </w:tcPr>
          <w:p w14:paraId="4E53F833"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1" w:type="dxa"/>
            <w:tcBorders>
              <w:top w:val="nil"/>
              <w:left w:val="nil"/>
              <w:bottom w:val="single" w:sz="8" w:space="0" w:color="auto"/>
              <w:right w:val="nil"/>
            </w:tcBorders>
            <w:noWrap/>
            <w:hideMark/>
          </w:tcPr>
          <w:p w14:paraId="0665A56E"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1" w:type="dxa"/>
            <w:tcBorders>
              <w:top w:val="nil"/>
              <w:left w:val="single" w:sz="8" w:space="0" w:color="auto"/>
              <w:bottom w:val="single" w:sz="8" w:space="0" w:color="auto"/>
              <w:right w:val="single" w:sz="4" w:space="0" w:color="auto"/>
            </w:tcBorders>
            <w:noWrap/>
            <w:hideMark/>
          </w:tcPr>
          <w:p w14:paraId="04882BD4"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1" w:type="dxa"/>
            <w:tcBorders>
              <w:top w:val="nil"/>
              <w:left w:val="nil"/>
              <w:bottom w:val="single" w:sz="8" w:space="0" w:color="auto"/>
              <w:right w:val="single" w:sz="4" w:space="0" w:color="auto"/>
            </w:tcBorders>
            <w:noWrap/>
            <w:hideMark/>
          </w:tcPr>
          <w:p w14:paraId="770626B3"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0" w:type="dxa"/>
            <w:tcBorders>
              <w:top w:val="nil"/>
              <w:left w:val="nil"/>
              <w:bottom w:val="single" w:sz="8" w:space="0" w:color="auto"/>
              <w:right w:val="single" w:sz="4" w:space="0" w:color="auto"/>
            </w:tcBorders>
            <w:noWrap/>
            <w:hideMark/>
          </w:tcPr>
          <w:p w14:paraId="42079431"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0" w:type="dxa"/>
            <w:tcBorders>
              <w:top w:val="nil"/>
              <w:left w:val="nil"/>
              <w:bottom w:val="single" w:sz="8" w:space="0" w:color="auto"/>
              <w:right w:val="single" w:sz="8" w:space="0" w:color="auto"/>
            </w:tcBorders>
            <w:noWrap/>
            <w:hideMark/>
          </w:tcPr>
          <w:p w14:paraId="37CCFCAF"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0" w:type="dxa"/>
            <w:tcBorders>
              <w:top w:val="nil"/>
              <w:left w:val="nil"/>
              <w:bottom w:val="single" w:sz="8" w:space="0" w:color="auto"/>
              <w:right w:val="single" w:sz="4" w:space="0" w:color="auto"/>
            </w:tcBorders>
            <w:noWrap/>
            <w:hideMark/>
          </w:tcPr>
          <w:p w14:paraId="4E069A18"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0" w:type="dxa"/>
            <w:tcBorders>
              <w:top w:val="nil"/>
              <w:left w:val="nil"/>
              <w:bottom w:val="single" w:sz="8" w:space="0" w:color="auto"/>
              <w:right w:val="single" w:sz="4" w:space="0" w:color="auto"/>
            </w:tcBorders>
            <w:noWrap/>
            <w:hideMark/>
          </w:tcPr>
          <w:p w14:paraId="6E52605C"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553" w:type="dxa"/>
            <w:tcBorders>
              <w:top w:val="nil"/>
              <w:left w:val="nil"/>
              <w:bottom w:val="single" w:sz="8" w:space="0" w:color="auto"/>
              <w:right w:val="single" w:sz="4" w:space="0" w:color="auto"/>
            </w:tcBorders>
            <w:noWrap/>
            <w:hideMark/>
          </w:tcPr>
          <w:p w14:paraId="69479ADC"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c>
          <w:tcPr>
            <w:tcW w:w="846" w:type="dxa"/>
            <w:tcBorders>
              <w:top w:val="nil"/>
              <w:left w:val="nil"/>
              <w:bottom w:val="single" w:sz="8" w:space="0" w:color="auto"/>
              <w:right w:val="single" w:sz="8" w:space="0" w:color="auto"/>
            </w:tcBorders>
            <w:noWrap/>
            <w:hideMark/>
          </w:tcPr>
          <w:p w14:paraId="7B0CEA6C" w14:textId="77777777" w:rsidR="00DF0CA9" w:rsidRPr="00DF0CA9" w:rsidRDefault="00DF0CA9" w:rsidP="00411680">
            <w:pPr>
              <w:spacing w:after="0" w:line="240" w:lineRule="auto"/>
              <w:rPr>
                <w:rFonts w:ascii="Times New Roman" w:eastAsia="Times New Roman" w:hAnsi="Times New Roman" w:cs="Times New Roman"/>
                <w:b/>
                <w:bCs/>
                <w:sz w:val="20"/>
                <w:szCs w:val="20"/>
                <w:lang w:eastAsia="lt-LT"/>
              </w:rPr>
            </w:pPr>
            <w:r w:rsidRPr="00DF0CA9">
              <w:rPr>
                <w:rFonts w:ascii="Times New Roman" w:eastAsia="Times New Roman" w:hAnsi="Times New Roman" w:cs="Times New Roman"/>
                <w:b/>
                <w:bCs/>
                <w:sz w:val="20"/>
                <w:szCs w:val="20"/>
                <w:lang w:eastAsia="lt-LT"/>
              </w:rPr>
              <w:t> </w:t>
            </w:r>
          </w:p>
        </w:tc>
      </w:tr>
      <w:tr w:rsidR="00DF0CA9" w14:paraId="1ABB9F5B" w14:textId="77777777" w:rsidTr="00411680">
        <w:trPr>
          <w:trHeight w:val="330"/>
        </w:trPr>
        <w:tc>
          <w:tcPr>
            <w:tcW w:w="3839" w:type="dxa"/>
            <w:vMerge w:val="restart"/>
            <w:tcBorders>
              <w:top w:val="nil"/>
              <w:left w:val="single" w:sz="8" w:space="0" w:color="auto"/>
              <w:bottom w:val="single" w:sz="8" w:space="0" w:color="000000"/>
              <w:right w:val="nil"/>
            </w:tcBorders>
            <w:vAlign w:val="center"/>
            <w:hideMark/>
          </w:tcPr>
          <w:p w14:paraId="02CBA7B7"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aikščių, skverų ir kitų bendro naudojimo teritorijų atnaujinimas ir priežiūra:</w:t>
            </w:r>
          </w:p>
        </w:tc>
        <w:tc>
          <w:tcPr>
            <w:tcW w:w="1080" w:type="dxa"/>
            <w:tcBorders>
              <w:top w:val="nil"/>
              <w:left w:val="single" w:sz="8" w:space="0" w:color="auto"/>
              <w:bottom w:val="single" w:sz="4" w:space="0" w:color="auto"/>
              <w:right w:val="single" w:sz="8" w:space="0" w:color="auto"/>
            </w:tcBorders>
            <w:hideMark/>
          </w:tcPr>
          <w:p w14:paraId="59EDCE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132284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2524,4</w:t>
            </w:r>
          </w:p>
        </w:tc>
        <w:tc>
          <w:tcPr>
            <w:tcW w:w="844" w:type="dxa"/>
            <w:tcBorders>
              <w:top w:val="nil"/>
              <w:left w:val="nil"/>
              <w:bottom w:val="single" w:sz="4" w:space="0" w:color="auto"/>
              <w:right w:val="single" w:sz="4" w:space="0" w:color="auto"/>
            </w:tcBorders>
            <w:noWrap/>
            <w:hideMark/>
          </w:tcPr>
          <w:p w14:paraId="2E31F7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1453,4</w:t>
            </w:r>
          </w:p>
        </w:tc>
        <w:tc>
          <w:tcPr>
            <w:tcW w:w="661" w:type="dxa"/>
            <w:tcBorders>
              <w:top w:val="nil"/>
              <w:left w:val="nil"/>
              <w:bottom w:val="single" w:sz="4" w:space="0" w:color="auto"/>
              <w:right w:val="single" w:sz="4" w:space="0" w:color="auto"/>
            </w:tcBorders>
            <w:noWrap/>
            <w:hideMark/>
          </w:tcPr>
          <w:p w14:paraId="4DF70D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699,9</w:t>
            </w:r>
          </w:p>
        </w:tc>
        <w:tc>
          <w:tcPr>
            <w:tcW w:w="841" w:type="dxa"/>
            <w:tcBorders>
              <w:top w:val="nil"/>
              <w:left w:val="nil"/>
              <w:bottom w:val="single" w:sz="4" w:space="0" w:color="auto"/>
              <w:right w:val="nil"/>
            </w:tcBorders>
            <w:noWrap/>
            <w:hideMark/>
          </w:tcPr>
          <w:p w14:paraId="19BB77F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1071,0</w:t>
            </w:r>
          </w:p>
        </w:tc>
        <w:tc>
          <w:tcPr>
            <w:tcW w:w="841" w:type="dxa"/>
            <w:tcBorders>
              <w:top w:val="nil"/>
              <w:left w:val="single" w:sz="8" w:space="0" w:color="auto"/>
              <w:bottom w:val="single" w:sz="4" w:space="0" w:color="auto"/>
              <w:right w:val="single" w:sz="4" w:space="0" w:color="auto"/>
            </w:tcBorders>
            <w:noWrap/>
            <w:hideMark/>
          </w:tcPr>
          <w:p w14:paraId="47F648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2676,7</w:t>
            </w:r>
          </w:p>
        </w:tc>
        <w:tc>
          <w:tcPr>
            <w:tcW w:w="841" w:type="dxa"/>
            <w:tcBorders>
              <w:top w:val="nil"/>
              <w:left w:val="nil"/>
              <w:bottom w:val="single" w:sz="4" w:space="0" w:color="auto"/>
              <w:right w:val="single" w:sz="4" w:space="0" w:color="auto"/>
            </w:tcBorders>
            <w:noWrap/>
            <w:hideMark/>
          </w:tcPr>
          <w:p w14:paraId="4E40785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1535,2</w:t>
            </w:r>
          </w:p>
        </w:tc>
        <w:tc>
          <w:tcPr>
            <w:tcW w:w="840" w:type="dxa"/>
            <w:tcBorders>
              <w:top w:val="nil"/>
              <w:left w:val="nil"/>
              <w:bottom w:val="single" w:sz="4" w:space="0" w:color="auto"/>
              <w:right w:val="single" w:sz="4" w:space="0" w:color="auto"/>
            </w:tcBorders>
            <w:noWrap/>
            <w:hideMark/>
          </w:tcPr>
          <w:p w14:paraId="1A551D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774,6</w:t>
            </w:r>
          </w:p>
        </w:tc>
        <w:tc>
          <w:tcPr>
            <w:tcW w:w="840" w:type="dxa"/>
            <w:tcBorders>
              <w:top w:val="nil"/>
              <w:left w:val="nil"/>
              <w:bottom w:val="single" w:sz="4" w:space="0" w:color="auto"/>
              <w:right w:val="single" w:sz="8" w:space="0" w:color="auto"/>
            </w:tcBorders>
            <w:noWrap/>
            <w:hideMark/>
          </w:tcPr>
          <w:p w14:paraId="4E6757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1141,5</w:t>
            </w:r>
          </w:p>
        </w:tc>
        <w:tc>
          <w:tcPr>
            <w:tcW w:w="840" w:type="dxa"/>
            <w:tcBorders>
              <w:top w:val="nil"/>
              <w:left w:val="nil"/>
              <w:bottom w:val="single" w:sz="4" w:space="0" w:color="auto"/>
              <w:right w:val="single" w:sz="4" w:space="0" w:color="auto"/>
            </w:tcBorders>
            <w:noWrap/>
            <w:hideMark/>
          </w:tcPr>
          <w:p w14:paraId="6D9901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152,3</w:t>
            </w:r>
          </w:p>
        </w:tc>
        <w:tc>
          <w:tcPr>
            <w:tcW w:w="840" w:type="dxa"/>
            <w:tcBorders>
              <w:top w:val="nil"/>
              <w:left w:val="nil"/>
              <w:bottom w:val="single" w:sz="4" w:space="0" w:color="auto"/>
              <w:right w:val="single" w:sz="4" w:space="0" w:color="auto"/>
            </w:tcBorders>
            <w:noWrap/>
            <w:hideMark/>
          </w:tcPr>
          <w:p w14:paraId="21EC67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81,8</w:t>
            </w:r>
          </w:p>
        </w:tc>
        <w:tc>
          <w:tcPr>
            <w:tcW w:w="553" w:type="dxa"/>
            <w:tcBorders>
              <w:top w:val="nil"/>
              <w:left w:val="nil"/>
              <w:bottom w:val="single" w:sz="4" w:space="0" w:color="auto"/>
              <w:right w:val="single" w:sz="4" w:space="0" w:color="auto"/>
            </w:tcBorders>
            <w:noWrap/>
            <w:hideMark/>
          </w:tcPr>
          <w:p w14:paraId="054E30F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74,7</w:t>
            </w:r>
          </w:p>
        </w:tc>
        <w:tc>
          <w:tcPr>
            <w:tcW w:w="846" w:type="dxa"/>
            <w:tcBorders>
              <w:top w:val="nil"/>
              <w:left w:val="nil"/>
              <w:bottom w:val="single" w:sz="4" w:space="0" w:color="auto"/>
              <w:right w:val="single" w:sz="8" w:space="0" w:color="auto"/>
            </w:tcBorders>
            <w:noWrap/>
            <w:hideMark/>
          </w:tcPr>
          <w:p w14:paraId="23B967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70,5</w:t>
            </w:r>
          </w:p>
        </w:tc>
      </w:tr>
      <w:tr w:rsidR="00DF0CA9" w14:paraId="570F30B3"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2ADD1F0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FFB44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w:t>
            </w:r>
          </w:p>
        </w:tc>
        <w:tc>
          <w:tcPr>
            <w:tcW w:w="844" w:type="dxa"/>
            <w:tcBorders>
              <w:top w:val="nil"/>
              <w:left w:val="nil"/>
              <w:bottom w:val="single" w:sz="4" w:space="0" w:color="auto"/>
              <w:right w:val="single" w:sz="4" w:space="0" w:color="auto"/>
            </w:tcBorders>
            <w:noWrap/>
            <w:hideMark/>
          </w:tcPr>
          <w:p w14:paraId="6592F07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33,7</w:t>
            </w:r>
          </w:p>
        </w:tc>
        <w:tc>
          <w:tcPr>
            <w:tcW w:w="844" w:type="dxa"/>
            <w:tcBorders>
              <w:top w:val="nil"/>
              <w:left w:val="nil"/>
              <w:bottom w:val="single" w:sz="4" w:space="0" w:color="auto"/>
              <w:right w:val="single" w:sz="4" w:space="0" w:color="auto"/>
            </w:tcBorders>
            <w:noWrap/>
            <w:hideMark/>
          </w:tcPr>
          <w:p w14:paraId="511FA2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33,7</w:t>
            </w:r>
          </w:p>
        </w:tc>
        <w:tc>
          <w:tcPr>
            <w:tcW w:w="661" w:type="dxa"/>
            <w:tcBorders>
              <w:top w:val="nil"/>
              <w:left w:val="nil"/>
              <w:bottom w:val="single" w:sz="4" w:space="0" w:color="auto"/>
              <w:right w:val="single" w:sz="4" w:space="0" w:color="auto"/>
            </w:tcBorders>
            <w:noWrap/>
            <w:hideMark/>
          </w:tcPr>
          <w:p w14:paraId="459F70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20,0</w:t>
            </w:r>
          </w:p>
        </w:tc>
        <w:tc>
          <w:tcPr>
            <w:tcW w:w="841" w:type="dxa"/>
            <w:tcBorders>
              <w:top w:val="nil"/>
              <w:left w:val="nil"/>
              <w:bottom w:val="single" w:sz="4" w:space="0" w:color="auto"/>
              <w:right w:val="nil"/>
            </w:tcBorders>
            <w:noWrap/>
            <w:hideMark/>
          </w:tcPr>
          <w:p w14:paraId="10A11C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FDA42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33,7</w:t>
            </w:r>
          </w:p>
        </w:tc>
        <w:tc>
          <w:tcPr>
            <w:tcW w:w="841" w:type="dxa"/>
            <w:tcBorders>
              <w:top w:val="nil"/>
              <w:left w:val="nil"/>
              <w:bottom w:val="single" w:sz="4" w:space="0" w:color="auto"/>
              <w:right w:val="single" w:sz="4" w:space="0" w:color="auto"/>
            </w:tcBorders>
            <w:noWrap/>
            <w:hideMark/>
          </w:tcPr>
          <w:p w14:paraId="432E8A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33,7</w:t>
            </w:r>
          </w:p>
        </w:tc>
        <w:tc>
          <w:tcPr>
            <w:tcW w:w="840" w:type="dxa"/>
            <w:tcBorders>
              <w:top w:val="nil"/>
              <w:left w:val="nil"/>
              <w:bottom w:val="single" w:sz="4" w:space="0" w:color="auto"/>
              <w:right w:val="single" w:sz="4" w:space="0" w:color="auto"/>
            </w:tcBorders>
            <w:noWrap/>
            <w:hideMark/>
          </w:tcPr>
          <w:p w14:paraId="6B8E78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23,3</w:t>
            </w:r>
          </w:p>
        </w:tc>
        <w:tc>
          <w:tcPr>
            <w:tcW w:w="840" w:type="dxa"/>
            <w:tcBorders>
              <w:top w:val="nil"/>
              <w:left w:val="nil"/>
              <w:bottom w:val="single" w:sz="4" w:space="0" w:color="auto"/>
              <w:right w:val="single" w:sz="8" w:space="0" w:color="auto"/>
            </w:tcBorders>
            <w:noWrap/>
            <w:hideMark/>
          </w:tcPr>
          <w:p w14:paraId="53B6F39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CAB8A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BE93A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4D80C8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w:t>
            </w:r>
          </w:p>
        </w:tc>
        <w:tc>
          <w:tcPr>
            <w:tcW w:w="846" w:type="dxa"/>
            <w:tcBorders>
              <w:top w:val="nil"/>
              <w:left w:val="nil"/>
              <w:bottom w:val="single" w:sz="4" w:space="0" w:color="auto"/>
              <w:right w:val="single" w:sz="8" w:space="0" w:color="auto"/>
            </w:tcBorders>
            <w:noWrap/>
            <w:hideMark/>
          </w:tcPr>
          <w:p w14:paraId="6091DE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66F3C55" w14:textId="77777777" w:rsidTr="00411680">
        <w:trPr>
          <w:trHeight w:val="413"/>
        </w:trPr>
        <w:tc>
          <w:tcPr>
            <w:tcW w:w="3839" w:type="dxa"/>
            <w:vMerge/>
            <w:tcBorders>
              <w:top w:val="nil"/>
              <w:left w:val="single" w:sz="8" w:space="0" w:color="auto"/>
              <w:bottom w:val="single" w:sz="8" w:space="0" w:color="000000"/>
              <w:right w:val="nil"/>
            </w:tcBorders>
            <w:vAlign w:val="center"/>
            <w:hideMark/>
          </w:tcPr>
          <w:p w14:paraId="7CCC1DD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DA1A0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w:t>
            </w:r>
          </w:p>
        </w:tc>
        <w:tc>
          <w:tcPr>
            <w:tcW w:w="844" w:type="dxa"/>
            <w:tcBorders>
              <w:top w:val="nil"/>
              <w:left w:val="nil"/>
              <w:bottom w:val="single" w:sz="4" w:space="0" w:color="auto"/>
              <w:right w:val="single" w:sz="4" w:space="0" w:color="auto"/>
            </w:tcBorders>
            <w:noWrap/>
            <w:hideMark/>
          </w:tcPr>
          <w:p w14:paraId="7C9C7D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2215,4</w:t>
            </w:r>
          </w:p>
        </w:tc>
        <w:tc>
          <w:tcPr>
            <w:tcW w:w="844" w:type="dxa"/>
            <w:tcBorders>
              <w:top w:val="nil"/>
              <w:left w:val="nil"/>
              <w:bottom w:val="single" w:sz="4" w:space="0" w:color="auto"/>
              <w:right w:val="single" w:sz="4" w:space="0" w:color="auto"/>
            </w:tcBorders>
            <w:noWrap/>
            <w:hideMark/>
          </w:tcPr>
          <w:p w14:paraId="1A942E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11,9</w:t>
            </w:r>
          </w:p>
        </w:tc>
        <w:tc>
          <w:tcPr>
            <w:tcW w:w="661" w:type="dxa"/>
            <w:tcBorders>
              <w:top w:val="nil"/>
              <w:left w:val="nil"/>
              <w:bottom w:val="single" w:sz="4" w:space="0" w:color="auto"/>
              <w:right w:val="single" w:sz="4" w:space="0" w:color="auto"/>
            </w:tcBorders>
            <w:noWrap/>
            <w:hideMark/>
          </w:tcPr>
          <w:p w14:paraId="41C68B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nil"/>
              <w:bottom w:val="single" w:sz="4" w:space="0" w:color="auto"/>
              <w:right w:val="nil"/>
            </w:tcBorders>
            <w:noWrap/>
            <w:hideMark/>
          </w:tcPr>
          <w:p w14:paraId="78ED2C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2203,5</w:t>
            </w:r>
          </w:p>
        </w:tc>
        <w:tc>
          <w:tcPr>
            <w:tcW w:w="841" w:type="dxa"/>
            <w:tcBorders>
              <w:top w:val="nil"/>
              <w:left w:val="single" w:sz="8" w:space="0" w:color="auto"/>
              <w:bottom w:val="single" w:sz="4" w:space="0" w:color="auto"/>
              <w:right w:val="single" w:sz="4" w:space="0" w:color="auto"/>
            </w:tcBorders>
            <w:noWrap/>
            <w:hideMark/>
          </w:tcPr>
          <w:p w14:paraId="3DC7A7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58,0</w:t>
            </w:r>
          </w:p>
        </w:tc>
        <w:tc>
          <w:tcPr>
            <w:tcW w:w="841" w:type="dxa"/>
            <w:tcBorders>
              <w:top w:val="nil"/>
              <w:left w:val="nil"/>
              <w:bottom w:val="single" w:sz="4" w:space="0" w:color="auto"/>
              <w:right w:val="single" w:sz="4" w:space="0" w:color="auto"/>
            </w:tcBorders>
            <w:noWrap/>
            <w:hideMark/>
          </w:tcPr>
          <w:p w14:paraId="2F61B9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0" w:type="dxa"/>
            <w:tcBorders>
              <w:top w:val="nil"/>
              <w:left w:val="nil"/>
              <w:bottom w:val="single" w:sz="4" w:space="0" w:color="auto"/>
              <w:right w:val="single" w:sz="4" w:space="0" w:color="auto"/>
            </w:tcBorders>
            <w:noWrap/>
            <w:hideMark/>
          </w:tcPr>
          <w:p w14:paraId="530336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D423BE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57,6</w:t>
            </w:r>
          </w:p>
        </w:tc>
        <w:tc>
          <w:tcPr>
            <w:tcW w:w="840" w:type="dxa"/>
            <w:tcBorders>
              <w:top w:val="nil"/>
              <w:left w:val="nil"/>
              <w:bottom w:val="single" w:sz="4" w:space="0" w:color="auto"/>
              <w:right w:val="single" w:sz="4" w:space="0" w:color="auto"/>
            </w:tcBorders>
            <w:noWrap/>
            <w:hideMark/>
          </w:tcPr>
          <w:p w14:paraId="310017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-2157,4</w:t>
            </w:r>
          </w:p>
        </w:tc>
        <w:tc>
          <w:tcPr>
            <w:tcW w:w="840" w:type="dxa"/>
            <w:tcBorders>
              <w:top w:val="nil"/>
              <w:left w:val="nil"/>
              <w:bottom w:val="single" w:sz="4" w:space="0" w:color="auto"/>
              <w:right w:val="single" w:sz="4" w:space="0" w:color="auto"/>
            </w:tcBorders>
            <w:noWrap/>
            <w:hideMark/>
          </w:tcPr>
          <w:p w14:paraId="6B89F8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-11,5</w:t>
            </w:r>
          </w:p>
        </w:tc>
        <w:tc>
          <w:tcPr>
            <w:tcW w:w="553" w:type="dxa"/>
            <w:tcBorders>
              <w:top w:val="nil"/>
              <w:left w:val="nil"/>
              <w:bottom w:val="single" w:sz="4" w:space="0" w:color="auto"/>
              <w:right w:val="single" w:sz="4" w:space="0" w:color="auto"/>
            </w:tcBorders>
            <w:noWrap/>
            <w:hideMark/>
          </w:tcPr>
          <w:p w14:paraId="270599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6" w:type="dxa"/>
            <w:tcBorders>
              <w:top w:val="nil"/>
              <w:left w:val="nil"/>
              <w:bottom w:val="single" w:sz="4" w:space="0" w:color="auto"/>
              <w:right w:val="single" w:sz="8" w:space="0" w:color="auto"/>
            </w:tcBorders>
            <w:noWrap/>
            <w:hideMark/>
          </w:tcPr>
          <w:p w14:paraId="1CEFCB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-2145,9</w:t>
            </w:r>
          </w:p>
        </w:tc>
      </w:tr>
      <w:tr w:rsidR="00DF0CA9" w14:paraId="1A0748A7"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646A5EA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FBEC5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34AB91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1183,4</w:t>
            </w:r>
          </w:p>
        </w:tc>
        <w:tc>
          <w:tcPr>
            <w:tcW w:w="844" w:type="dxa"/>
            <w:tcBorders>
              <w:top w:val="nil"/>
              <w:left w:val="nil"/>
              <w:bottom w:val="single" w:sz="4" w:space="0" w:color="auto"/>
              <w:right w:val="single" w:sz="4" w:space="0" w:color="auto"/>
            </w:tcBorders>
            <w:noWrap/>
            <w:hideMark/>
          </w:tcPr>
          <w:p w14:paraId="34EFFE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661" w:type="dxa"/>
            <w:tcBorders>
              <w:top w:val="nil"/>
              <w:left w:val="nil"/>
              <w:bottom w:val="single" w:sz="4" w:space="0" w:color="auto"/>
              <w:right w:val="single" w:sz="4" w:space="0" w:color="auto"/>
            </w:tcBorders>
            <w:noWrap/>
            <w:hideMark/>
          </w:tcPr>
          <w:p w14:paraId="75F980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FD65C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1183,3</w:t>
            </w:r>
          </w:p>
        </w:tc>
        <w:tc>
          <w:tcPr>
            <w:tcW w:w="841" w:type="dxa"/>
            <w:tcBorders>
              <w:top w:val="nil"/>
              <w:left w:val="single" w:sz="8" w:space="0" w:color="auto"/>
              <w:bottom w:val="single" w:sz="4" w:space="0" w:color="auto"/>
              <w:right w:val="single" w:sz="4" w:space="0" w:color="auto"/>
            </w:tcBorders>
            <w:noWrap/>
            <w:hideMark/>
          </w:tcPr>
          <w:p w14:paraId="5DA3A3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657,7</w:t>
            </w:r>
          </w:p>
        </w:tc>
        <w:tc>
          <w:tcPr>
            <w:tcW w:w="841" w:type="dxa"/>
            <w:tcBorders>
              <w:top w:val="nil"/>
              <w:left w:val="nil"/>
              <w:bottom w:val="single" w:sz="4" w:space="0" w:color="auto"/>
              <w:right w:val="single" w:sz="4" w:space="0" w:color="auto"/>
            </w:tcBorders>
            <w:noWrap/>
            <w:hideMark/>
          </w:tcPr>
          <w:p w14:paraId="69D294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840" w:type="dxa"/>
            <w:tcBorders>
              <w:top w:val="nil"/>
              <w:left w:val="nil"/>
              <w:bottom w:val="single" w:sz="4" w:space="0" w:color="auto"/>
              <w:right w:val="single" w:sz="4" w:space="0" w:color="auto"/>
            </w:tcBorders>
            <w:noWrap/>
            <w:hideMark/>
          </w:tcPr>
          <w:p w14:paraId="4EA080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w:t>
            </w:r>
          </w:p>
        </w:tc>
        <w:tc>
          <w:tcPr>
            <w:tcW w:w="840" w:type="dxa"/>
            <w:tcBorders>
              <w:top w:val="nil"/>
              <w:left w:val="nil"/>
              <w:bottom w:val="single" w:sz="4" w:space="0" w:color="auto"/>
              <w:right w:val="single" w:sz="8" w:space="0" w:color="auto"/>
            </w:tcBorders>
            <w:noWrap/>
            <w:hideMark/>
          </w:tcPr>
          <w:p w14:paraId="7E7F10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653,5</w:t>
            </w:r>
          </w:p>
        </w:tc>
        <w:tc>
          <w:tcPr>
            <w:tcW w:w="840" w:type="dxa"/>
            <w:tcBorders>
              <w:top w:val="nil"/>
              <w:left w:val="nil"/>
              <w:bottom w:val="single" w:sz="4" w:space="0" w:color="auto"/>
              <w:right w:val="single" w:sz="4" w:space="0" w:color="auto"/>
            </w:tcBorders>
            <w:noWrap/>
            <w:hideMark/>
          </w:tcPr>
          <w:p w14:paraId="6BB1FA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-525,7</w:t>
            </w:r>
          </w:p>
        </w:tc>
        <w:tc>
          <w:tcPr>
            <w:tcW w:w="840" w:type="dxa"/>
            <w:tcBorders>
              <w:top w:val="nil"/>
              <w:left w:val="nil"/>
              <w:bottom w:val="single" w:sz="4" w:space="0" w:color="auto"/>
              <w:right w:val="single" w:sz="4" w:space="0" w:color="auto"/>
            </w:tcBorders>
            <w:noWrap/>
            <w:hideMark/>
          </w:tcPr>
          <w:p w14:paraId="25D770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553" w:type="dxa"/>
            <w:tcBorders>
              <w:top w:val="nil"/>
              <w:left w:val="nil"/>
              <w:bottom w:val="single" w:sz="4" w:space="0" w:color="auto"/>
              <w:right w:val="single" w:sz="4" w:space="0" w:color="auto"/>
            </w:tcBorders>
            <w:noWrap/>
            <w:hideMark/>
          </w:tcPr>
          <w:p w14:paraId="54F77A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53053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-529,8</w:t>
            </w:r>
          </w:p>
        </w:tc>
      </w:tr>
      <w:tr w:rsidR="00DF0CA9" w14:paraId="233125FF"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247AED9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AFA435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0DF5B6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558,0</w:t>
            </w:r>
          </w:p>
        </w:tc>
        <w:tc>
          <w:tcPr>
            <w:tcW w:w="844" w:type="dxa"/>
            <w:tcBorders>
              <w:top w:val="nil"/>
              <w:left w:val="nil"/>
              <w:bottom w:val="single" w:sz="4" w:space="0" w:color="auto"/>
              <w:right w:val="single" w:sz="4" w:space="0" w:color="auto"/>
            </w:tcBorders>
            <w:noWrap/>
            <w:hideMark/>
          </w:tcPr>
          <w:p w14:paraId="265B7D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118,3</w:t>
            </w:r>
          </w:p>
        </w:tc>
        <w:tc>
          <w:tcPr>
            <w:tcW w:w="661" w:type="dxa"/>
            <w:tcBorders>
              <w:top w:val="nil"/>
              <w:left w:val="nil"/>
              <w:bottom w:val="single" w:sz="4" w:space="0" w:color="auto"/>
              <w:right w:val="single" w:sz="4" w:space="0" w:color="auto"/>
            </w:tcBorders>
            <w:noWrap/>
            <w:hideMark/>
          </w:tcPr>
          <w:p w14:paraId="1EE489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07679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439,7</w:t>
            </w:r>
          </w:p>
        </w:tc>
        <w:tc>
          <w:tcPr>
            <w:tcW w:w="841" w:type="dxa"/>
            <w:tcBorders>
              <w:top w:val="nil"/>
              <w:left w:val="single" w:sz="8" w:space="0" w:color="auto"/>
              <w:bottom w:val="single" w:sz="4" w:space="0" w:color="auto"/>
              <w:right w:val="single" w:sz="4" w:space="0" w:color="auto"/>
            </w:tcBorders>
            <w:noWrap/>
            <w:hideMark/>
          </w:tcPr>
          <w:p w14:paraId="1C3105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2223,8</w:t>
            </w:r>
          </w:p>
        </w:tc>
        <w:tc>
          <w:tcPr>
            <w:tcW w:w="841" w:type="dxa"/>
            <w:tcBorders>
              <w:top w:val="nil"/>
              <w:left w:val="nil"/>
              <w:bottom w:val="single" w:sz="4" w:space="0" w:color="auto"/>
              <w:right w:val="single" w:sz="4" w:space="0" w:color="auto"/>
            </w:tcBorders>
            <w:noWrap/>
            <w:hideMark/>
          </w:tcPr>
          <w:p w14:paraId="1FAC7E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36,1</w:t>
            </w:r>
          </w:p>
        </w:tc>
        <w:tc>
          <w:tcPr>
            <w:tcW w:w="840" w:type="dxa"/>
            <w:tcBorders>
              <w:top w:val="nil"/>
              <w:left w:val="nil"/>
              <w:bottom w:val="single" w:sz="4" w:space="0" w:color="auto"/>
              <w:right w:val="single" w:sz="4" w:space="0" w:color="auto"/>
            </w:tcBorders>
            <w:noWrap/>
            <w:hideMark/>
          </w:tcPr>
          <w:p w14:paraId="37848C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840" w:type="dxa"/>
            <w:tcBorders>
              <w:top w:val="nil"/>
              <w:left w:val="nil"/>
              <w:bottom w:val="single" w:sz="4" w:space="0" w:color="auto"/>
              <w:right w:val="single" w:sz="8" w:space="0" w:color="auto"/>
            </w:tcBorders>
            <w:noWrap/>
            <w:hideMark/>
          </w:tcPr>
          <w:p w14:paraId="7318ED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2187,7</w:t>
            </w:r>
          </w:p>
        </w:tc>
        <w:tc>
          <w:tcPr>
            <w:tcW w:w="840" w:type="dxa"/>
            <w:tcBorders>
              <w:top w:val="nil"/>
              <w:left w:val="nil"/>
              <w:bottom w:val="single" w:sz="4" w:space="0" w:color="auto"/>
              <w:right w:val="single" w:sz="4" w:space="0" w:color="auto"/>
            </w:tcBorders>
            <w:noWrap/>
            <w:hideMark/>
          </w:tcPr>
          <w:p w14:paraId="1E5B5C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1665,8</w:t>
            </w:r>
          </w:p>
        </w:tc>
        <w:tc>
          <w:tcPr>
            <w:tcW w:w="840" w:type="dxa"/>
            <w:tcBorders>
              <w:top w:val="nil"/>
              <w:left w:val="nil"/>
              <w:bottom w:val="single" w:sz="4" w:space="0" w:color="auto"/>
              <w:right w:val="single" w:sz="4" w:space="0" w:color="auto"/>
            </w:tcBorders>
            <w:noWrap/>
            <w:hideMark/>
          </w:tcPr>
          <w:p w14:paraId="3209CB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-82,2</w:t>
            </w:r>
          </w:p>
        </w:tc>
        <w:tc>
          <w:tcPr>
            <w:tcW w:w="553" w:type="dxa"/>
            <w:tcBorders>
              <w:top w:val="nil"/>
              <w:left w:val="nil"/>
              <w:bottom w:val="single" w:sz="4" w:space="0" w:color="auto"/>
              <w:right w:val="single" w:sz="4" w:space="0" w:color="auto"/>
            </w:tcBorders>
            <w:noWrap/>
            <w:hideMark/>
          </w:tcPr>
          <w:p w14:paraId="3CCC91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846" w:type="dxa"/>
            <w:tcBorders>
              <w:top w:val="nil"/>
              <w:left w:val="nil"/>
              <w:bottom w:val="single" w:sz="4" w:space="0" w:color="auto"/>
              <w:right w:val="single" w:sz="8" w:space="0" w:color="auto"/>
            </w:tcBorders>
            <w:noWrap/>
            <w:hideMark/>
          </w:tcPr>
          <w:p w14:paraId="0EF68A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1748,0</w:t>
            </w:r>
          </w:p>
        </w:tc>
      </w:tr>
      <w:tr w:rsidR="00DF0CA9" w14:paraId="4529F380"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2F8B638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nil"/>
              <w:right w:val="single" w:sz="8" w:space="0" w:color="auto"/>
            </w:tcBorders>
            <w:noWrap/>
            <w:hideMark/>
          </w:tcPr>
          <w:p w14:paraId="11752A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SB(SPL)</w:t>
            </w:r>
          </w:p>
        </w:tc>
        <w:tc>
          <w:tcPr>
            <w:tcW w:w="844" w:type="dxa"/>
            <w:tcBorders>
              <w:top w:val="nil"/>
              <w:left w:val="nil"/>
              <w:bottom w:val="single" w:sz="4" w:space="0" w:color="auto"/>
              <w:right w:val="single" w:sz="4" w:space="0" w:color="auto"/>
            </w:tcBorders>
            <w:noWrap/>
            <w:hideMark/>
          </w:tcPr>
          <w:p w14:paraId="56F4D3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w:t>
            </w:r>
          </w:p>
        </w:tc>
        <w:tc>
          <w:tcPr>
            <w:tcW w:w="844" w:type="dxa"/>
            <w:tcBorders>
              <w:top w:val="nil"/>
              <w:left w:val="nil"/>
              <w:bottom w:val="single" w:sz="4" w:space="0" w:color="auto"/>
              <w:right w:val="single" w:sz="4" w:space="0" w:color="auto"/>
            </w:tcBorders>
            <w:noWrap/>
            <w:hideMark/>
          </w:tcPr>
          <w:p w14:paraId="095EC1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w:t>
            </w:r>
          </w:p>
        </w:tc>
        <w:tc>
          <w:tcPr>
            <w:tcW w:w="661" w:type="dxa"/>
            <w:tcBorders>
              <w:top w:val="nil"/>
              <w:left w:val="nil"/>
              <w:bottom w:val="single" w:sz="4" w:space="0" w:color="auto"/>
              <w:right w:val="single" w:sz="4" w:space="0" w:color="auto"/>
            </w:tcBorders>
            <w:noWrap/>
            <w:hideMark/>
          </w:tcPr>
          <w:p w14:paraId="134095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FBBE0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559B8F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841" w:type="dxa"/>
            <w:tcBorders>
              <w:top w:val="nil"/>
              <w:left w:val="nil"/>
              <w:bottom w:val="single" w:sz="4" w:space="0" w:color="auto"/>
              <w:right w:val="single" w:sz="4" w:space="0" w:color="auto"/>
            </w:tcBorders>
            <w:noWrap/>
            <w:hideMark/>
          </w:tcPr>
          <w:p w14:paraId="4BD841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840" w:type="dxa"/>
            <w:tcBorders>
              <w:top w:val="nil"/>
              <w:left w:val="nil"/>
              <w:bottom w:val="single" w:sz="4" w:space="0" w:color="auto"/>
              <w:right w:val="single" w:sz="4" w:space="0" w:color="auto"/>
            </w:tcBorders>
            <w:noWrap/>
            <w:hideMark/>
          </w:tcPr>
          <w:p w14:paraId="424913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86B7F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EF721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840" w:type="dxa"/>
            <w:tcBorders>
              <w:top w:val="nil"/>
              <w:left w:val="nil"/>
              <w:bottom w:val="single" w:sz="4" w:space="0" w:color="auto"/>
              <w:right w:val="single" w:sz="4" w:space="0" w:color="auto"/>
            </w:tcBorders>
            <w:noWrap/>
            <w:hideMark/>
          </w:tcPr>
          <w:p w14:paraId="09C9E9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553" w:type="dxa"/>
            <w:tcBorders>
              <w:top w:val="nil"/>
              <w:left w:val="nil"/>
              <w:bottom w:val="single" w:sz="4" w:space="0" w:color="auto"/>
              <w:right w:val="single" w:sz="4" w:space="0" w:color="auto"/>
            </w:tcBorders>
            <w:noWrap/>
            <w:hideMark/>
          </w:tcPr>
          <w:p w14:paraId="21FF6A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EAA45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62786694"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756F556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4" w:space="0" w:color="auto"/>
              <w:right w:val="single" w:sz="8" w:space="0" w:color="auto"/>
            </w:tcBorders>
            <w:noWrap/>
            <w:hideMark/>
          </w:tcPr>
          <w:p w14:paraId="4B2C63C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SB(VB)</w:t>
            </w:r>
          </w:p>
        </w:tc>
        <w:tc>
          <w:tcPr>
            <w:tcW w:w="844" w:type="dxa"/>
            <w:tcBorders>
              <w:top w:val="nil"/>
              <w:left w:val="nil"/>
              <w:bottom w:val="single" w:sz="4" w:space="0" w:color="auto"/>
              <w:right w:val="single" w:sz="4" w:space="0" w:color="auto"/>
            </w:tcBorders>
            <w:noWrap/>
            <w:hideMark/>
          </w:tcPr>
          <w:p w14:paraId="00FD94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1B3300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EAAA4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375D3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A4657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1" w:type="dxa"/>
            <w:tcBorders>
              <w:top w:val="nil"/>
              <w:left w:val="nil"/>
              <w:bottom w:val="single" w:sz="4" w:space="0" w:color="auto"/>
              <w:right w:val="single" w:sz="4" w:space="0" w:color="auto"/>
            </w:tcBorders>
            <w:noWrap/>
            <w:hideMark/>
          </w:tcPr>
          <w:p w14:paraId="17A200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CF90E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9C071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0" w:type="dxa"/>
            <w:tcBorders>
              <w:top w:val="nil"/>
              <w:left w:val="nil"/>
              <w:bottom w:val="single" w:sz="4" w:space="0" w:color="auto"/>
              <w:right w:val="single" w:sz="4" w:space="0" w:color="auto"/>
            </w:tcBorders>
            <w:noWrap/>
            <w:hideMark/>
          </w:tcPr>
          <w:p w14:paraId="26D5C0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0" w:type="dxa"/>
            <w:tcBorders>
              <w:top w:val="nil"/>
              <w:left w:val="nil"/>
              <w:bottom w:val="single" w:sz="4" w:space="0" w:color="auto"/>
              <w:right w:val="single" w:sz="4" w:space="0" w:color="auto"/>
            </w:tcBorders>
            <w:noWrap/>
            <w:hideMark/>
          </w:tcPr>
          <w:p w14:paraId="7135BA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54052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FB1C8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r>
      <w:tr w:rsidR="00DF0CA9" w14:paraId="2EA2B37E" w14:textId="77777777" w:rsidTr="00411680">
        <w:trPr>
          <w:trHeight w:val="330"/>
        </w:trPr>
        <w:tc>
          <w:tcPr>
            <w:tcW w:w="3839" w:type="dxa"/>
            <w:vMerge/>
            <w:tcBorders>
              <w:top w:val="nil"/>
              <w:left w:val="single" w:sz="8" w:space="0" w:color="auto"/>
              <w:bottom w:val="single" w:sz="8" w:space="0" w:color="000000"/>
              <w:right w:val="nil"/>
            </w:tcBorders>
            <w:vAlign w:val="center"/>
            <w:hideMark/>
          </w:tcPr>
          <w:p w14:paraId="40041F7F"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nil"/>
              <w:right w:val="single" w:sz="8" w:space="0" w:color="auto"/>
            </w:tcBorders>
            <w:noWrap/>
            <w:hideMark/>
          </w:tcPr>
          <w:p w14:paraId="79391B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SB(P)</w:t>
            </w:r>
          </w:p>
        </w:tc>
        <w:tc>
          <w:tcPr>
            <w:tcW w:w="844" w:type="dxa"/>
            <w:tcBorders>
              <w:top w:val="nil"/>
              <w:left w:val="nil"/>
              <w:bottom w:val="nil"/>
              <w:right w:val="single" w:sz="4" w:space="0" w:color="auto"/>
            </w:tcBorders>
            <w:noWrap/>
            <w:hideMark/>
          </w:tcPr>
          <w:p w14:paraId="1EF08C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1695,0</w:t>
            </w:r>
          </w:p>
        </w:tc>
        <w:tc>
          <w:tcPr>
            <w:tcW w:w="844" w:type="dxa"/>
            <w:tcBorders>
              <w:top w:val="nil"/>
              <w:left w:val="nil"/>
              <w:bottom w:val="nil"/>
              <w:right w:val="single" w:sz="4" w:space="0" w:color="auto"/>
            </w:tcBorders>
            <w:noWrap/>
            <w:hideMark/>
          </w:tcPr>
          <w:p w14:paraId="0D3D1A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nil"/>
              <w:right w:val="single" w:sz="4" w:space="0" w:color="auto"/>
            </w:tcBorders>
            <w:noWrap/>
            <w:hideMark/>
          </w:tcPr>
          <w:p w14:paraId="7C2D3B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noWrap/>
            <w:hideMark/>
          </w:tcPr>
          <w:p w14:paraId="6E5CB3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1695,0</w:t>
            </w:r>
          </w:p>
        </w:tc>
        <w:tc>
          <w:tcPr>
            <w:tcW w:w="841" w:type="dxa"/>
            <w:tcBorders>
              <w:top w:val="nil"/>
              <w:left w:val="single" w:sz="8" w:space="0" w:color="auto"/>
              <w:bottom w:val="nil"/>
              <w:right w:val="single" w:sz="4" w:space="0" w:color="auto"/>
            </w:tcBorders>
            <w:noWrap/>
            <w:hideMark/>
          </w:tcPr>
          <w:p w14:paraId="754D79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nil"/>
              <w:right w:val="single" w:sz="4" w:space="0" w:color="auto"/>
            </w:tcBorders>
            <w:noWrap/>
            <w:hideMark/>
          </w:tcPr>
          <w:p w14:paraId="3829A9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4" w:space="0" w:color="auto"/>
            </w:tcBorders>
            <w:noWrap/>
            <w:hideMark/>
          </w:tcPr>
          <w:p w14:paraId="31502C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8" w:space="0" w:color="auto"/>
            </w:tcBorders>
            <w:noWrap/>
            <w:hideMark/>
          </w:tcPr>
          <w:p w14:paraId="6BD9B2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4" w:space="0" w:color="auto"/>
            </w:tcBorders>
            <w:noWrap/>
            <w:hideMark/>
          </w:tcPr>
          <w:p w14:paraId="19976B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-1695,0</w:t>
            </w:r>
          </w:p>
        </w:tc>
        <w:tc>
          <w:tcPr>
            <w:tcW w:w="840" w:type="dxa"/>
            <w:tcBorders>
              <w:top w:val="nil"/>
              <w:left w:val="nil"/>
              <w:bottom w:val="nil"/>
              <w:right w:val="single" w:sz="4" w:space="0" w:color="auto"/>
            </w:tcBorders>
            <w:noWrap/>
            <w:hideMark/>
          </w:tcPr>
          <w:p w14:paraId="610801F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nil"/>
              <w:right w:val="single" w:sz="4" w:space="0" w:color="auto"/>
            </w:tcBorders>
            <w:noWrap/>
            <w:hideMark/>
          </w:tcPr>
          <w:p w14:paraId="0B40F0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nil"/>
              <w:right w:val="single" w:sz="8" w:space="0" w:color="auto"/>
            </w:tcBorders>
            <w:noWrap/>
            <w:hideMark/>
          </w:tcPr>
          <w:p w14:paraId="55656A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-1695,0</w:t>
            </w:r>
          </w:p>
        </w:tc>
      </w:tr>
      <w:tr w:rsidR="00DF0CA9" w14:paraId="767C8927" w14:textId="77777777" w:rsidTr="00411680">
        <w:trPr>
          <w:trHeight w:val="325"/>
        </w:trPr>
        <w:tc>
          <w:tcPr>
            <w:tcW w:w="3839" w:type="dxa"/>
            <w:vMerge/>
            <w:tcBorders>
              <w:top w:val="nil"/>
              <w:left w:val="single" w:sz="8" w:space="0" w:color="auto"/>
              <w:bottom w:val="single" w:sz="8" w:space="0" w:color="000000"/>
              <w:right w:val="nil"/>
            </w:tcBorders>
            <w:vAlign w:val="center"/>
            <w:hideMark/>
          </w:tcPr>
          <w:p w14:paraId="32CCADC9"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8" w:space="0" w:color="auto"/>
              <w:right w:val="single" w:sz="8" w:space="0" w:color="auto"/>
            </w:tcBorders>
            <w:noWrap/>
            <w:hideMark/>
          </w:tcPr>
          <w:p w14:paraId="7133B6A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single" w:sz="4" w:space="0" w:color="auto"/>
              <w:left w:val="nil"/>
              <w:bottom w:val="single" w:sz="8" w:space="0" w:color="auto"/>
              <w:right w:val="single" w:sz="4" w:space="0" w:color="auto"/>
            </w:tcBorders>
            <w:noWrap/>
            <w:hideMark/>
          </w:tcPr>
          <w:p w14:paraId="67F345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8212,6</w:t>
            </w:r>
          </w:p>
        </w:tc>
        <w:tc>
          <w:tcPr>
            <w:tcW w:w="844" w:type="dxa"/>
            <w:tcBorders>
              <w:top w:val="single" w:sz="4" w:space="0" w:color="auto"/>
              <w:left w:val="nil"/>
              <w:bottom w:val="single" w:sz="8" w:space="0" w:color="auto"/>
              <w:right w:val="single" w:sz="4" w:space="0" w:color="auto"/>
            </w:tcBorders>
            <w:noWrap/>
            <w:hideMark/>
          </w:tcPr>
          <w:p w14:paraId="7ABF98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1620,1</w:t>
            </w:r>
          </w:p>
        </w:tc>
        <w:tc>
          <w:tcPr>
            <w:tcW w:w="661" w:type="dxa"/>
            <w:tcBorders>
              <w:top w:val="single" w:sz="4" w:space="0" w:color="auto"/>
              <w:left w:val="nil"/>
              <w:bottom w:val="single" w:sz="8" w:space="0" w:color="auto"/>
              <w:right w:val="single" w:sz="4" w:space="0" w:color="auto"/>
            </w:tcBorders>
            <w:noWrap/>
            <w:hideMark/>
          </w:tcPr>
          <w:p w14:paraId="23455B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729,9</w:t>
            </w:r>
          </w:p>
        </w:tc>
        <w:tc>
          <w:tcPr>
            <w:tcW w:w="841" w:type="dxa"/>
            <w:tcBorders>
              <w:top w:val="single" w:sz="4" w:space="0" w:color="auto"/>
              <w:left w:val="nil"/>
              <w:bottom w:val="single" w:sz="8" w:space="0" w:color="auto"/>
              <w:right w:val="nil"/>
            </w:tcBorders>
            <w:noWrap/>
            <w:hideMark/>
          </w:tcPr>
          <w:p w14:paraId="36C72E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6592,5</w:t>
            </w:r>
          </w:p>
        </w:tc>
        <w:tc>
          <w:tcPr>
            <w:tcW w:w="841" w:type="dxa"/>
            <w:tcBorders>
              <w:top w:val="single" w:sz="4" w:space="0" w:color="auto"/>
              <w:left w:val="single" w:sz="8" w:space="0" w:color="auto"/>
              <w:bottom w:val="single" w:sz="8" w:space="0" w:color="auto"/>
              <w:right w:val="single" w:sz="4" w:space="0" w:color="auto"/>
            </w:tcBorders>
            <w:noWrap/>
            <w:hideMark/>
          </w:tcPr>
          <w:p w14:paraId="124BFE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5677,3</w:t>
            </w:r>
          </w:p>
        </w:tc>
        <w:tc>
          <w:tcPr>
            <w:tcW w:w="841" w:type="dxa"/>
            <w:tcBorders>
              <w:top w:val="single" w:sz="4" w:space="0" w:color="auto"/>
              <w:left w:val="nil"/>
              <w:bottom w:val="single" w:sz="8" w:space="0" w:color="auto"/>
              <w:right w:val="single" w:sz="4" w:space="0" w:color="auto"/>
            </w:tcBorders>
            <w:noWrap/>
            <w:hideMark/>
          </w:tcPr>
          <w:p w14:paraId="087279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1612,5</w:t>
            </w:r>
          </w:p>
        </w:tc>
        <w:tc>
          <w:tcPr>
            <w:tcW w:w="840" w:type="dxa"/>
            <w:tcBorders>
              <w:top w:val="single" w:sz="4" w:space="0" w:color="auto"/>
              <w:left w:val="nil"/>
              <w:bottom w:val="single" w:sz="8" w:space="0" w:color="auto"/>
              <w:right w:val="single" w:sz="4" w:space="0" w:color="auto"/>
            </w:tcBorders>
            <w:noWrap/>
            <w:hideMark/>
          </w:tcPr>
          <w:p w14:paraId="2AB7F8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799,4</w:t>
            </w:r>
          </w:p>
        </w:tc>
        <w:tc>
          <w:tcPr>
            <w:tcW w:w="840" w:type="dxa"/>
            <w:tcBorders>
              <w:top w:val="single" w:sz="4" w:space="0" w:color="auto"/>
              <w:left w:val="nil"/>
              <w:bottom w:val="single" w:sz="8" w:space="0" w:color="auto"/>
              <w:right w:val="single" w:sz="8" w:space="0" w:color="auto"/>
            </w:tcBorders>
            <w:noWrap/>
            <w:hideMark/>
          </w:tcPr>
          <w:p w14:paraId="6ECBF6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4064,8</w:t>
            </w:r>
          </w:p>
        </w:tc>
        <w:tc>
          <w:tcPr>
            <w:tcW w:w="840" w:type="dxa"/>
            <w:tcBorders>
              <w:top w:val="single" w:sz="4" w:space="0" w:color="auto"/>
              <w:left w:val="nil"/>
              <w:bottom w:val="single" w:sz="8" w:space="0" w:color="auto"/>
              <w:right w:val="single" w:sz="4" w:space="0" w:color="auto"/>
            </w:tcBorders>
            <w:noWrap/>
            <w:hideMark/>
          </w:tcPr>
          <w:p w14:paraId="21ABAF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-2535,3</w:t>
            </w:r>
          </w:p>
        </w:tc>
        <w:tc>
          <w:tcPr>
            <w:tcW w:w="840" w:type="dxa"/>
            <w:tcBorders>
              <w:top w:val="single" w:sz="4" w:space="0" w:color="auto"/>
              <w:left w:val="nil"/>
              <w:bottom w:val="single" w:sz="8" w:space="0" w:color="auto"/>
              <w:right w:val="single" w:sz="4" w:space="0" w:color="auto"/>
            </w:tcBorders>
            <w:noWrap/>
            <w:hideMark/>
          </w:tcPr>
          <w:p w14:paraId="526F63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w:t>
            </w:r>
          </w:p>
        </w:tc>
        <w:tc>
          <w:tcPr>
            <w:tcW w:w="553" w:type="dxa"/>
            <w:tcBorders>
              <w:top w:val="single" w:sz="4" w:space="0" w:color="auto"/>
              <w:left w:val="nil"/>
              <w:bottom w:val="single" w:sz="8" w:space="0" w:color="auto"/>
              <w:right w:val="single" w:sz="4" w:space="0" w:color="auto"/>
            </w:tcBorders>
            <w:noWrap/>
            <w:hideMark/>
          </w:tcPr>
          <w:p w14:paraId="163994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69,5</w:t>
            </w:r>
          </w:p>
        </w:tc>
        <w:tc>
          <w:tcPr>
            <w:tcW w:w="846" w:type="dxa"/>
            <w:tcBorders>
              <w:top w:val="single" w:sz="4" w:space="0" w:color="auto"/>
              <w:left w:val="nil"/>
              <w:bottom w:val="single" w:sz="8" w:space="0" w:color="auto"/>
              <w:right w:val="single" w:sz="8" w:space="0" w:color="auto"/>
            </w:tcBorders>
            <w:noWrap/>
            <w:hideMark/>
          </w:tcPr>
          <w:p w14:paraId="39F13B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-2527,7</w:t>
            </w:r>
          </w:p>
        </w:tc>
      </w:tr>
      <w:tr w:rsidR="00DF0CA9" w14:paraId="4EDFF3AC" w14:textId="77777777" w:rsidTr="00411680">
        <w:trPr>
          <w:trHeight w:val="819"/>
        </w:trPr>
        <w:tc>
          <w:tcPr>
            <w:tcW w:w="3839" w:type="dxa"/>
            <w:tcBorders>
              <w:top w:val="nil"/>
              <w:left w:val="single" w:sz="8" w:space="0" w:color="auto"/>
              <w:bottom w:val="single" w:sz="4" w:space="0" w:color="auto"/>
              <w:right w:val="nil"/>
            </w:tcBorders>
            <w:vAlign w:val="center"/>
            <w:hideMark/>
          </w:tcPr>
          <w:p w14:paraId="22A6A65D"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Atgimimo aikštės sutvarkymas, didinant patrauklumą investicijoms, skatinant lankytojų srautus</w:t>
            </w:r>
          </w:p>
        </w:tc>
        <w:tc>
          <w:tcPr>
            <w:tcW w:w="1080" w:type="dxa"/>
            <w:tcBorders>
              <w:top w:val="nil"/>
              <w:left w:val="single" w:sz="8" w:space="0" w:color="auto"/>
              <w:bottom w:val="single" w:sz="4" w:space="0" w:color="auto"/>
              <w:right w:val="single" w:sz="8" w:space="0" w:color="auto"/>
            </w:tcBorders>
            <w:hideMark/>
          </w:tcPr>
          <w:p w14:paraId="6E4907B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02BAC2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89,3</w:t>
            </w:r>
          </w:p>
        </w:tc>
        <w:tc>
          <w:tcPr>
            <w:tcW w:w="844" w:type="dxa"/>
            <w:tcBorders>
              <w:top w:val="nil"/>
              <w:left w:val="nil"/>
              <w:bottom w:val="single" w:sz="4" w:space="0" w:color="auto"/>
              <w:right w:val="single" w:sz="4" w:space="0" w:color="auto"/>
            </w:tcBorders>
            <w:noWrap/>
            <w:hideMark/>
          </w:tcPr>
          <w:p w14:paraId="51B988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55C306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5DC88E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89,3</w:t>
            </w:r>
          </w:p>
        </w:tc>
        <w:tc>
          <w:tcPr>
            <w:tcW w:w="841" w:type="dxa"/>
            <w:tcBorders>
              <w:top w:val="nil"/>
              <w:left w:val="single" w:sz="8" w:space="0" w:color="auto"/>
              <w:bottom w:val="single" w:sz="4" w:space="0" w:color="auto"/>
              <w:right w:val="single" w:sz="4" w:space="0" w:color="auto"/>
            </w:tcBorders>
            <w:noWrap/>
            <w:hideMark/>
          </w:tcPr>
          <w:p w14:paraId="687C04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1" w:type="dxa"/>
            <w:tcBorders>
              <w:top w:val="nil"/>
              <w:left w:val="nil"/>
              <w:bottom w:val="single" w:sz="4" w:space="0" w:color="auto"/>
              <w:right w:val="single" w:sz="4" w:space="0" w:color="auto"/>
            </w:tcBorders>
            <w:noWrap/>
            <w:hideMark/>
          </w:tcPr>
          <w:p w14:paraId="78CBE1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08EFD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8AF19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0" w:type="dxa"/>
            <w:tcBorders>
              <w:top w:val="nil"/>
              <w:left w:val="nil"/>
              <w:bottom w:val="single" w:sz="4" w:space="0" w:color="auto"/>
              <w:right w:val="single" w:sz="4" w:space="0" w:color="auto"/>
            </w:tcBorders>
            <w:noWrap/>
            <w:hideMark/>
          </w:tcPr>
          <w:p w14:paraId="0074FF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410,7</w:t>
            </w:r>
          </w:p>
        </w:tc>
        <w:tc>
          <w:tcPr>
            <w:tcW w:w="840" w:type="dxa"/>
            <w:tcBorders>
              <w:top w:val="nil"/>
              <w:left w:val="nil"/>
              <w:bottom w:val="single" w:sz="4" w:space="0" w:color="auto"/>
              <w:right w:val="single" w:sz="4" w:space="0" w:color="auto"/>
            </w:tcBorders>
            <w:noWrap/>
            <w:hideMark/>
          </w:tcPr>
          <w:p w14:paraId="2367CB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FE60E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7D12E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410,7</w:t>
            </w:r>
          </w:p>
        </w:tc>
      </w:tr>
      <w:tr w:rsidR="00DF0CA9" w14:paraId="376FB8CB"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0093F69D"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Danės upės krantinių rekonstrukcija ir prieigų (Danės skveras su fontanais) sutvarkymas</w:t>
            </w:r>
          </w:p>
        </w:tc>
        <w:tc>
          <w:tcPr>
            <w:tcW w:w="1080" w:type="dxa"/>
            <w:tcBorders>
              <w:top w:val="single" w:sz="4" w:space="0" w:color="auto"/>
              <w:left w:val="single" w:sz="8" w:space="0" w:color="auto"/>
              <w:bottom w:val="single" w:sz="4" w:space="0" w:color="auto"/>
              <w:right w:val="single" w:sz="8" w:space="0" w:color="auto"/>
            </w:tcBorders>
            <w:hideMark/>
          </w:tcPr>
          <w:p w14:paraId="476892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11C6D5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296,7</w:t>
            </w:r>
          </w:p>
        </w:tc>
        <w:tc>
          <w:tcPr>
            <w:tcW w:w="844" w:type="dxa"/>
            <w:tcBorders>
              <w:top w:val="nil"/>
              <w:left w:val="nil"/>
              <w:bottom w:val="single" w:sz="4" w:space="0" w:color="auto"/>
              <w:right w:val="single" w:sz="4" w:space="0" w:color="auto"/>
            </w:tcBorders>
            <w:noWrap/>
            <w:hideMark/>
          </w:tcPr>
          <w:p w14:paraId="14028D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w:t>
            </w:r>
          </w:p>
        </w:tc>
        <w:tc>
          <w:tcPr>
            <w:tcW w:w="661" w:type="dxa"/>
            <w:tcBorders>
              <w:top w:val="nil"/>
              <w:left w:val="nil"/>
              <w:bottom w:val="single" w:sz="4" w:space="0" w:color="auto"/>
              <w:right w:val="single" w:sz="4" w:space="0" w:color="auto"/>
            </w:tcBorders>
            <w:noWrap/>
            <w:hideMark/>
          </w:tcPr>
          <w:p w14:paraId="40E9F9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w:t>
            </w:r>
          </w:p>
        </w:tc>
        <w:tc>
          <w:tcPr>
            <w:tcW w:w="841" w:type="dxa"/>
            <w:tcBorders>
              <w:top w:val="nil"/>
              <w:left w:val="nil"/>
              <w:bottom w:val="single" w:sz="4" w:space="0" w:color="auto"/>
              <w:right w:val="nil"/>
            </w:tcBorders>
            <w:noWrap/>
            <w:hideMark/>
          </w:tcPr>
          <w:p w14:paraId="6B26AB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290,8</w:t>
            </w:r>
          </w:p>
        </w:tc>
        <w:tc>
          <w:tcPr>
            <w:tcW w:w="841" w:type="dxa"/>
            <w:tcBorders>
              <w:top w:val="nil"/>
              <w:left w:val="single" w:sz="8" w:space="0" w:color="auto"/>
              <w:bottom w:val="single" w:sz="4" w:space="0" w:color="auto"/>
              <w:right w:val="single" w:sz="4" w:space="0" w:color="auto"/>
            </w:tcBorders>
            <w:noWrap/>
            <w:hideMark/>
          </w:tcPr>
          <w:p w14:paraId="457C1DE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459348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E4322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09B2C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C0ADB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-296,7</w:t>
            </w:r>
          </w:p>
        </w:tc>
        <w:tc>
          <w:tcPr>
            <w:tcW w:w="840" w:type="dxa"/>
            <w:tcBorders>
              <w:top w:val="nil"/>
              <w:left w:val="nil"/>
              <w:bottom w:val="single" w:sz="4" w:space="0" w:color="auto"/>
              <w:right w:val="single" w:sz="4" w:space="0" w:color="auto"/>
            </w:tcBorders>
            <w:noWrap/>
            <w:hideMark/>
          </w:tcPr>
          <w:p w14:paraId="579E0D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w:t>
            </w:r>
          </w:p>
        </w:tc>
        <w:tc>
          <w:tcPr>
            <w:tcW w:w="553" w:type="dxa"/>
            <w:tcBorders>
              <w:top w:val="nil"/>
              <w:left w:val="nil"/>
              <w:bottom w:val="single" w:sz="4" w:space="0" w:color="auto"/>
              <w:right w:val="single" w:sz="4" w:space="0" w:color="auto"/>
            </w:tcBorders>
            <w:noWrap/>
            <w:hideMark/>
          </w:tcPr>
          <w:p w14:paraId="658727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w:t>
            </w:r>
          </w:p>
        </w:tc>
        <w:tc>
          <w:tcPr>
            <w:tcW w:w="846" w:type="dxa"/>
            <w:tcBorders>
              <w:top w:val="nil"/>
              <w:left w:val="nil"/>
              <w:bottom w:val="single" w:sz="4" w:space="0" w:color="auto"/>
              <w:right w:val="single" w:sz="8" w:space="0" w:color="auto"/>
            </w:tcBorders>
            <w:noWrap/>
            <w:hideMark/>
          </w:tcPr>
          <w:p w14:paraId="0CF53E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-290,8</w:t>
            </w:r>
          </w:p>
        </w:tc>
      </w:tr>
      <w:tr w:rsidR="00DF0CA9" w14:paraId="536172B6"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411209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01BCF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360711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482E87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C1676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4DCF5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6BB4D2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135,8</w:t>
            </w:r>
          </w:p>
        </w:tc>
        <w:tc>
          <w:tcPr>
            <w:tcW w:w="841" w:type="dxa"/>
            <w:tcBorders>
              <w:top w:val="nil"/>
              <w:left w:val="nil"/>
              <w:bottom w:val="single" w:sz="4" w:space="0" w:color="auto"/>
              <w:right w:val="single" w:sz="4" w:space="0" w:color="auto"/>
            </w:tcBorders>
            <w:noWrap/>
            <w:hideMark/>
          </w:tcPr>
          <w:p w14:paraId="12EBE9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0" w:type="dxa"/>
            <w:tcBorders>
              <w:top w:val="nil"/>
              <w:left w:val="nil"/>
              <w:bottom w:val="single" w:sz="4" w:space="0" w:color="auto"/>
              <w:right w:val="single" w:sz="4" w:space="0" w:color="auto"/>
            </w:tcBorders>
            <w:noWrap/>
            <w:hideMark/>
          </w:tcPr>
          <w:p w14:paraId="7F6ED7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840" w:type="dxa"/>
            <w:tcBorders>
              <w:top w:val="nil"/>
              <w:left w:val="nil"/>
              <w:bottom w:val="single" w:sz="4" w:space="0" w:color="auto"/>
              <w:right w:val="single" w:sz="8" w:space="0" w:color="auto"/>
            </w:tcBorders>
            <w:noWrap/>
            <w:hideMark/>
          </w:tcPr>
          <w:p w14:paraId="5A54C9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133,8</w:t>
            </w:r>
          </w:p>
        </w:tc>
        <w:tc>
          <w:tcPr>
            <w:tcW w:w="840" w:type="dxa"/>
            <w:tcBorders>
              <w:top w:val="nil"/>
              <w:left w:val="nil"/>
              <w:bottom w:val="single" w:sz="4" w:space="0" w:color="auto"/>
              <w:right w:val="single" w:sz="4" w:space="0" w:color="auto"/>
            </w:tcBorders>
            <w:noWrap/>
            <w:hideMark/>
          </w:tcPr>
          <w:p w14:paraId="01D3B7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135,8</w:t>
            </w:r>
          </w:p>
        </w:tc>
        <w:tc>
          <w:tcPr>
            <w:tcW w:w="840" w:type="dxa"/>
            <w:tcBorders>
              <w:top w:val="nil"/>
              <w:left w:val="nil"/>
              <w:bottom w:val="single" w:sz="4" w:space="0" w:color="auto"/>
              <w:right w:val="single" w:sz="4" w:space="0" w:color="auto"/>
            </w:tcBorders>
            <w:noWrap/>
            <w:hideMark/>
          </w:tcPr>
          <w:p w14:paraId="323D50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553" w:type="dxa"/>
            <w:tcBorders>
              <w:top w:val="nil"/>
              <w:left w:val="nil"/>
              <w:bottom w:val="single" w:sz="4" w:space="0" w:color="auto"/>
              <w:right w:val="single" w:sz="4" w:space="0" w:color="auto"/>
            </w:tcBorders>
            <w:noWrap/>
            <w:hideMark/>
          </w:tcPr>
          <w:p w14:paraId="7544A7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846" w:type="dxa"/>
            <w:tcBorders>
              <w:top w:val="nil"/>
              <w:left w:val="nil"/>
              <w:bottom w:val="single" w:sz="4" w:space="0" w:color="auto"/>
              <w:right w:val="single" w:sz="8" w:space="0" w:color="auto"/>
            </w:tcBorders>
            <w:noWrap/>
            <w:hideMark/>
          </w:tcPr>
          <w:p w14:paraId="65DC66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133,8</w:t>
            </w:r>
          </w:p>
        </w:tc>
      </w:tr>
      <w:tr w:rsidR="00DF0CA9" w14:paraId="569A53D8"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C7A839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316F8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w:t>
            </w:r>
          </w:p>
        </w:tc>
        <w:tc>
          <w:tcPr>
            <w:tcW w:w="844" w:type="dxa"/>
            <w:tcBorders>
              <w:top w:val="nil"/>
              <w:left w:val="nil"/>
              <w:bottom w:val="single" w:sz="4" w:space="0" w:color="auto"/>
              <w:right w:val="single" w:sz="4" w:space="0" w:color="auto"/>
            </w:tcBorders>
            <w:noWrap/>
            <w:hideMark/>
          </w:tcPr>
          <w:p w14:paraId="034E96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1778,7</w:t>
            </w:r>
          </w:p>
        </w:tc>
        <w:tc>
          <w:tcPr>
            <w:tcW w:w="844" w:type="dxa"/>
            <w:tcBorders>
              <w:top w:val="nil"/>
              <w:left w:val="nil"/>
              <w:bottom w:val="single" w:sz="4" w:space="0" w:color="auto"/>
              <w:right w:val="single" w:sz="4" w:space="0" w:color="auto"/>
            </w:tcBorders>
            <w:noWrap/>
            <w:hideMark/>
          </w:tcPr>
          <w:p w14:paraId="78F1B4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11,7</w:t>
            </w:r>
          </w:p>
        </w:tc>
        <w:tc>
          <w:tcPr>
            <w:tcW w:w="661" w:type="dxa"/>
            <w:tcBorders>
              <w:top w:val="nil"/>
              <w:left w:val="nil"/>
              <w:bottom w:val="single" w:sz="4" w:space="0" w:color="auto"/>
              <w:right w:val="single" w:sz="4" w:space="0" w:color="auto"/>
            </w:tcBorders>
            <w:noWrap/>
            <w:hideMark/>
          </w:tcPr>
          <w:p w14:paraId="6B9900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nil"/>
              <w:bottom w:val="single" w:sz="4" w:space="0" w:color="auto"/>
              <w:right w:val="nil"/>
            </w:tcBorders>
            <w:noWrap/>
            <w:hideMark/>
          </w:tcPr>
          <w:p w14:paraId="67AF78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1767,0</w:t>
            </w:r>
          </w:p>
        </w:tc>
        <w:tc>
          <w:tcPr>
            <w:tcW w:w="841" w:type="dxa"/>
            <w:tcBorders>
              <w:top w:val="nil"/>
              <w:left w:val="single" w:sz="8" w:space="0" w:color="auto"/>
              <w:bottom w:val="single" w:sz="4" w:space="0" w:color="auto"/>
              <w:right w:val="single" w:sz="4" w:space="0" w:color="auto"/>
            </w:tcBorders>
            <w:noWrap/>
            <w:hideMark/>
          </w:tcPr>
          <w:p w14:paraId="51BC1C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57,6</w:t>
            </w:r>
          </w:p>
        </w:tc>
        <w:tc>
          <w:tcPr>
            <w:tcW w:w="841" w:type="dxa"/>
            <w:tcBorders>
              <w:top w:val="nil"/>
              <w:left w:val="nil"/>
              <w:bottom w:val="single" w:sz="4" w:space="0" w:color="auto"/>
              <w:right w:val="single" w:sz="4" w:space="0" w:color="auto"/>
            </w:tcBorders>
            <w:noWrap/>
            <w:hideMark/>
          </w:tcPr>
          <w:p w14:paraId="3895F5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BEDDB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EF8B2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57,6</w:t>
            </w:r>
          </w:p>
        </w:tc>
        <w:tc>
          <w:tcPr>
            <w:tcW w:w="840" w:type="dxa"/>
            <w:tcBorders>
              <w:top w:val="nil"/>
              <w:left w:val="nil"/>
              <w:bottom w:val="single" w:sz="4" w:space="0" w:color="auto"/>
              <w:right w:val="single" w:sz="4" w:space="0" w:color="auto"/>
            </w:tcBorders>
            <w:noWrap/>
            <w:hideMark/>
          </w:tcPr>
          <w:p w14:paraId="45EE388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-1721,1</w:t>
            </w:r>
          </w:p>
        </w:tc>
        <w:tc>
          <w:tcPr>
            <w:tcW w:w="840" w:type="dxa"/>
            <w:tcBorders>
              <w:top w:val="nil"/>
              <w:left w:val="nil"/>
              <w:bottom w:val="single" w:sz="4" w:space="0" w:color="auto"/>
              <w:right w:val="single" w:sz="4" w:space="0" w:color="auto"/>
            </w:tcBorders>
            <w:noWrap/>
            <w:hideMark/>
          </w:tcPr>
          <w:p w14:paraId="5EFA95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-11,7</w:t>
            </w:r>
          </w:p>
        </w:tc>
        <w:tc>
          <w:tcPr>
            <w:tcW w:w="553" w:type="dxa"/>
            <w:tcBorders>
              <w:top w:val="nil"/>
              <w:left w:val="nil"/>
              <w:bottom w:val="single" w:sz="4" w:space="0" w:color="auto"/>
              <w:right w:val="single" w:sz="4" w:space="0" w:color="auto"/>
            </w:tcBorders>
            <w:noWrap/>
            <w:hideMark/>
          </w:tcPr>
          <w:p w14:paraId="4E33805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6" w:type="dxa"/>
            <w:tcBorders>
              <w:top w:val="nil"/>
              <w:left w:val="nil"/>
              <w:bottom w:val="single" w:sz="4" w:space="0" w:color="auto"/>
              <w:right w:val="single" w:sz="8" w:space="0" w:color="auto"/>
            </w:tcBorders>
            <w:noWrap/>
            <w:hideMark/>
          </w:tcPr>
          <w:p w14:paraId="28D035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-1709,4</w:t>
            </w:r>
          </w:p>
        </w:tc>
      </w:tr>
      <w:tr w:rsidR="00DF0CA9" w14:paraId="41E8459B"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98F6320"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CDAC4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3FBBCD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1019,1</w:t>
            </w:r>
          </w:p>
        </w:tc>
        <w:tc>
          <w:tcPr>
            <w:tcW w:w="844" w:type="dxa"/>
            <w:tcBorders>
              <w:top w:val="nil"/>
              <w:left w:val="nil"/>
              <w:bottom w:val="single" w:sz="4" w:space="0" w:color="auto"/>
              <w:right w:val="single" w:sz="4" w:space="0" w:color="auto"/>
            </w:tcBorders>
            <w:noWrap/>
            <w:hideMark/>
          </w:tcPr>
          <w:p w14:paraId="22C3AA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76B38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772D9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1019,1</w:t>
            </w:r>
          </w:p>
        </w:tc>
        <w:tc>
          <w:tcPr>
            <w:tcW w:w="841" w:type="dxa"/>
            <w:tcBorders>
              <w:top w:val="nil"/>
              <w:left w:val="single" w:sz="8" w:space="0" w:color="auto"/>
              <w:bottom w:val="single" w:sz="4" w:space="0" w:color="auto"/>
              <w:right w:val="single" w:sz="4" w:space="0" w:color="auto"/>
            </w:tcBorders>
            <w:noWrap/>
            <w:hideMark/>
          </w:tcPr>
          <w:p w14:paraId="0C11A6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657,7</w:t>
            </w:r>
          </w:p>
        </w:tc>
        <w:tc>
          <w:tcPr>
            <w:tcW w:w="841" w:type="dxa"/>
            <w:tcBorders>
              <w:top w:val="nil"/>
              <w:left w:val="nil"/>
              <w:bottom w:val="single" w:sz="4" w:space="0" w:color="auto"/>
              <w:right w:val="single" w:sz="4" w:space="0" w:color="auto"/>
            </w:tcBorders>
            <w:noWrap/>
            <w:hideMark/>
          </w:tcPr>
          <w:p w14:paraId="1C2215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840" w:type="dxa"/>
            <w:tcBorders>
              <w:top w:val="nil"/>
              <w:left w:val="nil"/>
              <w:bottom w:val="single" w:sz="4" w:space="0" w:color="auto"/>
              <w:right w:val="single" w:sz="4" w:space="0" w:color="auto"/>
            </w:tcBorders>
            <w:noWrap/>
            <w:hideMark/>
          </w:tcPr>
          <w:p w14:paraId="62B0C4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w:t>
            </w:r>
          </w:p>
        </w:tc>
        <w:tc>
          <w:tcPr>
            <w:tcW w:w="840" w:type="dxa"/>
            <w:tcBorders>
              <w:top w:val="nil"/>
              <w:left w:val="nil"/>
              <w:bottom w:val="single" w:sz="4" w:space="0" w:color="auto"/>
              <w:right w:val="single" w:sz="8" w:space="0" w:color="auto"/>
            </w:tcBorders>
            <w:noWrap/>
            <w:hideMark/>
          </w:tcPr>
          <w:p w14:paraId="327B99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653,5</w:t>
            </w:r>
          </w:p>
        </w:tc>
        <w:tc>
          <w:tcPr>
            <w:tcW w:w="840" w:type="dxa"/>
            <w:tcBorders>
              <w:top w:val="nil"/>
              <w:left w:val="nil"/>
              <w:bottom w:val="single" w:sz="4" w:space="0" w:color="auto"/>
              <w:right w:val="single" w:sz="4" w:space="0" w:color="auto"/>
            </w:tcBorders>
            <w:noWrap/>
            <w:hideMark/>
          </w:tcPr>
          <w:p w14:paraId="4AB550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-361,4</w:t>
            </w:r>
          </w:p>
        </w:tc>
        <w:tc>
          <w:tcPr>
            <w:tcW w:w="840" w:type="dxa"/>
            <w:tcBorders>
              <w:top w:val="nil"/>
              <w:left w:val="nil"/>
              <w:bottom w:val="single" w:sz="4" w:space="0" w:color="auto"/>
              <w:right w:val="single" w:sz="4" w:space="0" w:color="auto"/>
            </w:tcBorders>
            <w:noWrap/>
            <w:hideMark/>
          </w:tcPr>
          <w:p w14:paraId="28E01D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553" w:type="dxa"/>
            <w:tcBorders>
              <w:top w:val="nil"/>
              <w:left w:val="nil"/>
              <w:bottom w:val="single" w:sz="4" w:space="0" w:color="auto"/>
              <w:right w:val="single" w:sz="4" w:space="0" w:color="auto"/>
            </w:tcBorders>
            <w:noWrap/>
            <w:hideMark/>
          </w:tcPr>
          <w:p w14:paraId="38E3D6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79B75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-365,6</w:t>
            </w:r>
          </w:p>
        </w:tc>
      </w:tr>
      <w:tr w:rsidR="00DF0CA9" w14:paraId="35D1CCB0"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06C3190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5A3496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SB(P)</w:t>
            </w:r>
          </w:p>
        </w:tc>
        <w:tc>
          <w:tcPr>
            <w:tcW w:w="844" w:type="dxa"/>
            <w:tcBorders>
              <w:top w:val="nil"/>
              <w:left w:val="nil"/>
              <w:bottom w:val="single" w:sz="4" w:space="0" w:color="auto"/>
              <w:right w:val="single" w:sz="4" w:space="0" w:color="auto"/>
            </w:tcBorders>
            <w:noWrap/>
            <w:hideMark/>
          </w:tcPr>
          <w:p w14:paraId="6444C3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1500,0</w:t>
            </w:r>
          </w:p>
        </w:tc>
        <w:tc>
          <w:tcPr>
            <w:tcW w:w="844" w:type="dxa"/>
            <w:tcBorders>
              <w:top w:val="nil"/>
              <w:left w:val="nil"/>
              <w:bottom w:val="single" w:sz="4" w:space="0" w:color="auto"/>
              <w:right w:val="single" w:sz="4" w:space="0" w:color="auto"/>
            </w:tcBorders>
            <w:noWrap/>
            <w:hideMark/>
          </w:tcPr>
          <w:p w14:paraId="3D09E4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F8FA2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46AEA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1500,0</w:t>
            </w:r>
          </w:p>
        </w:tc>
        <w:tc>
          <w:tcPr>
            <w:tcW w:w="841" w:type="dxa"/>
            <w:tcBorders>
              <w:top w:val="nil"/>
              <w:left w:val="single" w:sz="8" w:space="0" w:color="auto"/>
              <w:bottom w:val="single" w:sz="4" w:space="0" w:color="auto"/>
              <w:right w:val="single" w:sz="4" w:space="0" w:color="auto"/>
            </w:tcBorders>
            <w:noWrap/>
            <w:hideMark/>
          </w:tcPr>
          <w:p w14:paraId="14ACEF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497D85F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F89C6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380A3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90246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-1500,0</w:t>
            </w:r>
          </w:p>
        </w:tc>
        <w:tc>
          <w:tcPr>
            <w:tcW w:w="840" w:type="dxa"/>
            <w:tcBorders>
              <w:top w:val="nil"/>
              <w:left w:val="nil"/>
              <w:bottom w:val="single" w:sz="4" w:space="0" w:color="auto"/>
              <w:right w:val="single" w:sz="4" w:space="0" w:color="auto"/>
            </w:tcBorders>
            <w:noWrap/>
            <w:hideMark/>
          </w:tcPr>
          <w:p w14:paraId="7754AE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06B526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E7FBF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-1500,0</w:t>
            </w:r>
          </w:p>
        </w:tc>
      </w:tr>
      <w:tr w:rsidR="00DF0CA9" w14:paraId="37DB20C5"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4CA649C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26999A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4838A2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4594,5</w:t>
            </w:r>
          </w:p>
        </w:tc>
        <w:tc>
          <w:tcPr>
            <w:tcW w:w="844" w:type="dxa"/>
            <w:tcBorders>
              <w:top w:val="nil"/>
              <w:left w:val="nil"/>
              <w:bottom w:val="single" w:sz="4" w:space="0" w:color="auto"/>
              <w:right w:val="single" w:sz="4" w:space="0" w:color="auto"/>
            </w:tcBorders>
            <w:noWrap/>
            <w:hideMark/>
          </w:tcPr>
          <w:p w14:paraId="3FC340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17,6</w:t>
            </w:r>
          </w:p>
        </w:tc>
        <w:tc>
          <w:tcPr>
            <w:tcW w:w="661" w:type="dxa"/>
            <w:tcBorders>
              <w:top w:val="nil"/>
              <w:left w:val="nil"/>
              <w:bottom w:val="single" w:sz="4" w:space="0" w:color="auto"/>
              <w:right w:val="single" w:sz="4" w:space="0" w:color="auto"/>
            </w:tcBorders>
            <w:noWrap/>
            <w:hideMark/>
          </w:tcPr>
          <w:p w14:paraId="407CCC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15,1</w:t>
            </w:r>
          </w:p>
        </w:tc>
        <w:tc>
          <w:tcPr>
            <w:tcW w:w="841" w:type="dxa"/>
            <w:tcBorders>
              <w:top w:val="nil"/>
              <w:left w:val="nil"/>
              <w:bottom w:val="single" w:sz="4" w:space="0" w:color="auto"/>
              <w:right w:val="nil"/>
            </w:tcBorders>
            <w:noWrap/>
            <w:hideMark/>
          </w:tcPr>
          <w:p w14:paraId="0EAFB13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4576,9</w:t>
            </w:r>
          </w:p>
        </w:tc>
        <w:tc>
          <w:tcPr>
            <w:tcW w:w="841" w:type="dxa"/>
            <w:tcBorders>
              <w:top w:val="nil"/>
              <w:left w:val="single" w:sz="8" w:space="0" w:color="auto"/>
              <w:bottom w:val="single" w:sz="4" w:space="0" w:color="auto"/>
              <w:right w:val="single" w:sz="4" w:space="0" w:color="auto"/>
            </w:tcBorders>
            <w:noWrap/>
            <w:hideMark/>
          </w:tcPr>
          <w:p w14:paraId="052DFF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851,1</w:t>
            </w:r>
          </w:p>
        </w:tc>
        <w:tc>
          <w:tcPr>
            <w:tcW w:w="841" w:type="dxa"/>
            <w:tcBorders>
              <w:top w:val="nil"/>
              <w:left w:val="nil"/>
              <w:bottom w:val="single" w:sz="4" w:space="0" w:color="auto"/>
              <w:right w:val="single" w:sz="4" w:space="0" w:color="auto"/>
            </w:tcBorders>
            <w:noWrap/>
            <w:hideMark/>
          </w:tcPr>
          <w:p w14:paraId="50C18C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w:t>
            </w:r>
          </w:p>
        </w:tc>
        <w:tc>
          <w:tcPr>
            <w:tcW w:w="840" w:type="dxa"/>
            <w:tcBorders>
              <w:top w:val="nil"/>
              <w:left w:val="nil"/>
              <w:bottom w:val="single" w:sz="4" w:space="0" w:color="auto"/>
              <w:right w:val="single" w:sz="4" w:space="0" w:color="auto"/>
            </w:tcBorders>
            <w:noWrap/>
            <w:hideMark/>
          </w:tcPr>
          <w:p w14:paraId="2C25FE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4,6</w:t>
            </w:r>
          </w:p>
        </w:tc>
        <w:tc>
          <w:tcPr>
            <w:tcW w:w="840" w:type="dxa"/>
            <w:tcBorders>
              <w:top w:val="nil"/>
              <w:left w:val="nil"/>
              <w:bottom w:val="single" w:sz="4" w:space="0" w:color="auto"/>
              <w:right w:val="single" w:sz="8" w:space="0" w:color="auto"/>
            </w:tcBorders>
            <w:noWrap/>
            <w:hideMark/>
          </w:tcPr>
          <w:p w14:paraId="48B192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844,9</w:t>
            </w:r>
          </w:p>
        </w:tc>
        <w:tc>
          <w:tcPr>
            <w:tcW w:w="840" w:type="dxa"/>
            <w:tcBorders>
              <w:top w:val="nil"/>
              <w:left w:val="nil"/>
              <w:bottom w:val="single" w:sz="4" w:space="0" w:color="auto"/>
              <w:right w:val="single" w:sz="4" w:space="0" w:color="auto"/>
            </w:tcBorders>
            <w:noWrap/>
            <w:hideMark/>
          </w:tcPr>
          <w:p w14:paraId="5F58BD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-3743,4</w:t>
            </w:r>
          </w:p>
        </w:tc>
        <w:tc>
          <w:tcPr>
            <w:tcW w:w="840" w:type="dxa"/>
            <w:tcBorders>
              <w:top w:val="nil"/>
              <w:left w:val="nil"/>
              <w:bottom w:val="single" w:sz="4" w:space="0" w:color="auto"/>
              <w:right w:val="single" w:sz="4" w:space="0" w:color="auto"/>
            </w:tcBorders>
            <w:noWrap/>
            <w:hideMark/>
          </w:tcPr>
          <w:p w14:paraId="6A69BB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-11,4</w:t>
            </w:r>
          </w:p>
        </w:tc>
        <w:tc>
          <w:tcPr>
            <w:tcW w:w="553" w:type="dxa"/>
            <w:tcBorders>
              <w:top w:val="nil"/>
              <w:left w:val="nil"/>
              <w:bottom w:val="single" w:sz="4" w:space="0" w:color="auto"/>
              <w:right w:val="single" w:sz="4" w:space="0" w:color="auto"/>
            </w:tcBorders>
            <w:noWrap/>
            <w:hideMark/>
          </w:tcPr>
          <w:p w14:paraId="754530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w:t>
            </w:r>
          </w:p>
        </w:tc>
        <w:tc>
          <w:tcPr>
            <w:tcW w:w="846" w:type="dxa"/>
            <w:tcBorders>
              <w:top w:val="nil"/>
              <w:left w:val="nil"/>
              <w:bottom w:val="single" w:sz="4" w:space="0" w:color="auto"/>
              <w:right w:val="single" w:sz="8" w:space="0" w:color="auto"/>
            </w:tcBorders>
            <w:noWrap/>
            <w:hideMark/>
          </w:tcPr>
          <w:p w14:paraId="7A700E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-3732,0</w:t>
            </w:r>
          </w:p>
        </w:tc>
      </w:tr>
      <w:tr w:rsidR="00DF0CA9" w14:paraId="4385C088"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6C84E72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Pėsčiųjų tako sutvarkymas palei Taikos pr. nuo Sausio 15-osios g.  iki Kauno g., paverčiant viešąja erdve, pritaikyta gyventojams bei smulkiajam ir vidutiniam verslui</w:t>
            </w:r>
          </w:p>
        </w:tc>
        <w:tc>
          <w:tcPr>
            <w:tcW w:w="1080" w:type="dxa"/>
            <w:tcBorders>
              <w:top w:val="single" w:sz="4" w:space="0" w:color="auto"/>
              <w:left w:val="single" w:sz="8" w:space="0" w:color="auto"/>
              <w:bottom w:val="single" w:sz="4" w:space="0" w:color="auto"/>
              <w:right w:val="single" w:sz="8" w:space="0" w:color="auto"/>
            </w:tcBorders>
            <w:hideMark/>
          </w:tcPr>
          <w:p w14:paraId="41A3B4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404AD9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136,9</w:t>
            </w:r>
          </w:p>
        </w:tc>
        <w:tc>
          <w:tcPr>
            <w:tcW w:w="844" w:type="dxa"/>
            <w:tcBorders>
              <w:top w:val="nil"/>
              <w:left w:val="nil"/>
              <w:bottom w:val="single" w:sz="4" w:space="0" w:color="auto"/>
              <w:right w:val="single" w:sz="4" w:space="0" w:color="auto"/>
            </w:tcBorders>
            <w:noWrap/>
            <w:hideMark/>
          </w:tcPr>
          <w:p w14:paraId="1277B6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661" w:type="dxa"/>
            <w:tcBorders>
              <w:top w:val="nil"/>
              <w:left w:val="nil"/>
              <w:bottom w:val="single" w:sz="4" w:space="0" w:color="auto"/>
              <w:right w:val="single" w:sz="4" w:space="0" w:color="auto"/>
            </w:tcBorders>
            <w:noWrap/>
            <w:hideMark/>
          </w:tcPr>
          <w:p w14:paraId="15A7EAD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5E8BB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136,8</w:t>
            </w:r>
          </w:p>
        </w:tc>
        <w:tc>
          <w:tcPr>
            <w:tcW w:w="841" w:type="dxa"/>
            <w:tcBorders>
              <w:top w:val="nil"/>
              <w:left w:val="single" w:sz="8" w:space="0" w:color="auto"/>
              <w:bottom w:val="single" w:sz="4" w:space="0" w:color="auto"/>
              <w:right w:val="single" w:sz="4" w:space="0" w:color="auto"/>
            </w:tcBorders>
            <w:noWrap/>
            <w:hideMark/>
          </w:tcPr>
          <w:p w14:paraId="2C5AF6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841" w:type="dxa"/>
            <w:tcBorders>
              <w:top w:val="nil"/>
              <w:left w:val="nil"/>
              <w:bottom w:val="single" w:sz="4" w:space="0" w:color="auto"/>
              <w:right w:val="single" w:sz="4" w:space="0" w:color="auto"/>
            </w:tcBorders>
            <w:noWrap/>
            <w:hideMark/>
          </w:tcPr>
          <w:p w14:paraId="389FE3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840" w:type="dxa"/>
            <w:tcBorders>
              <w:top w:val="nil"/>
              <w:left w:val="nil"/>
              <w:bottom w:val="single" w:sz="4" w:space="0" w:color="auto"/>
              <w:right w:val="single" w:sz="4" w:space="0" w:color="auto"/>
            </w:tcBorders>
            <w:noWrap/>
            <w:hideMark/>
          </w:tcPr>
          <w:p w14:paraId="68EDCE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61D5A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w:t>
            </w:r>
          </w:p>
        </w:tc>
        <w:tc>
          <w:tcPr>
            <w:tcW w:w="840" w:type="dxa"/>
            <w:tcBorders>
              <w:top w:val="nil"/>
              <w:left w:val="nil"/>
              <w:bottom w:val="single" w:sz="4" w:space="0" w:color="auto"/>
              <w:right w:val="single" w:sz="4" w:space="0" w:color="auto"/>
            </w:tcBorders>
            <w:noWrap/>
            <w:hideMark/>
          </w:tcPr>
          <w:p w14:paraId="2F1CEA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-135,6</w:t>
            </w:r>
          </w:p>
        </w:tc>
        <w:tc>
          <w:tcPr>
            <w:tcW w:w="840" w:type="dxa"/>
            <w:tcBorders>
              <w:top w:val="nil"/>
              <w:left w:val="nil"/>
              <w:bottom w:val="single" w:sz="4" w:space="0" w:color="auto"/>
              <w:right w:val="single" w:sz="4" w:space="0" w:color="auto"/>
            </w:tcBorders>
            <w:noWrap/>
            <w:hideMark/>
          </w:tcPr>
          <w:p w14:paraId="034DA3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487B2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4D8FD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-135,6</w:t>
            </w:r>
          </w:p>
        </w:tc>
      </w:tr>
      <w:tr w:rsidR="00DF0CA9" w14:paraId="0F517894"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D37F53F"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6C87B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w:t>
            </w:r>
          </w:p>
        </w:tc>
        <w:tc>
          <w:tcPr>
            <w:tcW w:w="844" w:type="dxa"/>
            <w:tcBorders>
              <w:top w:val="nil"/>
              <w:left w:val="nil"/>
              <w:bottom w:val="single" w:sz="4" w:space="0" w:color="auto"/>
              <w:right w:val="single" w:sz="4" w:space="0" w:color="auto"/>
            </w:tcBorders>
            <w:noWrap/>
            <w:hideMark/>
          </w:tcPr>
          <w:p w14:paraId="34463D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436,7</w:t>
            </w:r>
          </w:p>
        </w:tc>
        <w:tc>
          <w:tcPr>
            <w:tcW w:w="844" w:type="dxa"/>
            <w:tcBorders>
              <w:top w:val="nil"/>
              <w:left w:val="nil"/>
              <w:bottom w:val="single" w:sz="4" w:space="0" w:color="auto"/>
              <w:right w:val="single" w:sz="4" w:space="0" w:color="auto"/>
            </w:tcBorders>
            <w:noWrap/>
            <w:hideMark/>
          </w:tcPr>
          <w:p w14:paraId="05A80B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661" w:type="dxa"/>
            <w:tcBorders>
              <w:top w:val="nil"/>
              <w:left w:val="nil"/>
              <w:bottom w:val="single" w:sz="4" w:space="0" w:color="auto"/>
              <w:right w:val="single" w:sz="4" w:space="0" w:color="auto"/>
            </w:tcBorders>
            <w:noWrap/>
            <w:hideMark/>
          </w:tcPr>
          <w:p w14:paraId="1AC84C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1278A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436,5</w:t>
            </w:r>
          </w:p>
        </w:tc>
        <w:tc>
          <w:tcPr>
            <w:tcW w:w="841" w:type="dxa"/>
            <w:tcBorders>
              <w:top w:val="nil"/>
              <w:left w:val="single" w:sz="8" w:space="0" w:color="auto"/>
              <w:bottom w:val="single" w:sz="4" w:space="0" w:color="auto"/>
              <w:right w:val="single" w:sz="4" w:space="0" w:color="auto"/>
            </w:tcBorders>
            <w:noWrap/>
            <w:hideMark/>
          </w:tcPr>
          <w:p w14:paraId="34EE63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1" w:type="dxa"/>
            <w:tcBorders>
              <w:top w:val="nil"/>
              <w:left w:val="nil"/>
              <w:bottom w:val="single" w:sz="4" w:space="0" w:color="auto"/>
              <w:right w:val="single" w:sz="4" w:space="0" w:color="auto"/>
            </w:tcBorders>
            <w:noWrap/>
            <w:hideMark/>
          </w:tcPr>
          <w:p w14:paraId="3876B6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0" w:type="dxa"/>
            <w:tcBorders>
              <w:top w:val="nil"/>
              <w:left w:val="nil"/>
              <w:bottom w:val="single" w:sz="4" w:space="0" w:color="auto"/>
              <w:right w:val="single" w:sz="4" w:space="0" w:color="auto"/>
            </w:tcBorders>
            <w:noWrap/>
            <w:hideMark/>
          </w:tcPr>
          <w:p w14:paraId="3D459F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305DE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32C1F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-436,3</w:t>
            </w:r>
          </w:p>
        </w:tc>
        <w:tc>
          <w:tcPr>
            <w:tcW w:w="840" w:type="dxa"/>
            <w:tcBorders>
              <w:top w:val="nil"/>
              <w:left w:val="nil"/>
              <w:bottom w:val="single" w:sz="4" w:space="0" w:color="auto"/>
              <w:right w:val="single" w:sz="4" w:space="0" w:color="auto"/>
            </w:tcBorders>
            <w:noWrap/>
            <w:hideMark/>
          </w:tcPr>
          <w:p w14:paraId="4ECC10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553" w:type="dxa"/>
            <w:tcBorders>
              <w:top w:val="nil"/>
              <w:left w:val="nil"/>
              <w:bottom w:val="single" w:sz="4" w:space="0" w:color="auto"/>
              <w:right w:val="single" w:sz="4" w:space="0" w:color="auto"/>
            </w:tcBorders>
            <w:noWrap/>
            <w:hideMark/>
          </w:tcPr>
          <w:p w14:paraId="058FA4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29D15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-436,5</w:t>
            </w:r>
          </w:p>
        </w:tc>
      </w:tr>
      <w:tr w:rsidR="00DF0CA9" w14:paraId="4109F32B" w14:textId="77777777" w:rsidTr="00411680">
        <w:trPr>
          <w:trHeight w:val="410"/>
        </w:trPr>
        <w:tc>
          <w:tcPr>
            <w:tcW w:w="3839" w:type="dxa"/>
            <w:vMerge/>
            <w:tcBorders>
              <w:top w:val="single" w:sz="4" w:space="0" w:color="auto"/>
              <w:left w:val="single" w:sz="8" w:space="0" w:color="auto"/>
              <w:bottom w:val="single" w:sz="4" w:space="0" w:color="auto"/>
              <w:right w:val="nil"/>
            </w:tcBorders>
            <w:vAlign w:val="center"/>
            <w:hideMark/>
          </w:tcPr>
          <w:p w14:paraId="438B870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AC7F9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44B7A0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17,4</w:t>
            </w:r>
          </w:p>
        </w:tc>
        <w:tc>
          <w:tcPr>
            <w:tcW w:w="844" w:type="dxa"/>
            <w:tcBorders>
              <w:top w:val="nil"/>
              <w:left w:val="nil"/>
              <w:bottom w:val="single" w:sz="4" w:space="0" w:color="auto"/>
              <w:right w:val="single" w:sz="4" w:space="0" w:color="auto"/>
            </w:tcBorders>
            <w:noWrap/>
            <w:hideMark/>
          </w:tcPr>
          <w:p w14:paraId="5392AF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D5508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228D2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17,4</w:t>
            </w:r>
          </w:p>
        </w:tc>
        <w:tc>
          <w:tcPr>
            <w:tcW w:w="841" w:type="dxa"/>
            <w:tcBorders>
              <w:top w:val="nil"/>
              <w:left w:val="single" w:sz="8" w:space="0" w:color="auto"/>
              <w:bottom w:val="single" w:sz="4" w:space="0" w:color="auto"/>
              <w:right w:val="single" w:sz="4" w:space="0" w:color="auto"/>
            </w:tcBorders>
            <w:noWrap/>
            <w:hideMark/>
          </w:tcPr>
          <w:p w14:paraId="73145B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6F0F8B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26196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4CFA7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D601E9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-17,4</w:t>
            </w:r>
          </w:p>
        </w:tc>
        <w:tc>
          <w:tcPr>
            <w:tcW w:w="840" w:type="dxa"/>
            <w:tcBorders>
              <w:top w:val="nil"/>
              <w:left w:val="nil"/>
              <w:bottom w:val="single" w:sz="4" w:space="0" w:color="auto"/>
              <w:right w:val="single" w:sz="4" w:space="0" w:color="auto"/>
            </w:tcBorders>
            <w:noWrap/>
            <w:hideMark/>
          </w:tcPr>
          <w:p w14:paraId="0B826E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5C407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C5983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-17,4</w:t>
            </w:r>
          </w:p>
        </w:tc>
      </w:tr>
      <w:tr w:rsidR="00DF0CA9" w14:paraId="1D1B9FF4"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35C29DD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4" w:space="0" w:color="auto"/>
              <w:right w:val="single" w:sz="8" w:space="0" w:color="auto"/>
            </w:tcBorders>
            <w:hideMark/>
          </w:tcPr>
          <w:p w14:paraId="062E76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3F9388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591,0</w:t>
            </w:r>
          </w:p>
        </w:tc>
        <w:tc>
          <w:tcPr>
            <w:tcW w:w="844" w:type="dxa"/>
            <w:tcBorders>
              <w:top w:val="nil"/>
              <w:left w:val="nil"/>
              <w:bottom w:val="single" w:sz="4" w:space="0" w:color="auto"/>
              <w:right w:val="single" w:sz="4" w:space="0" w:color="auto"/>
            </w:tcBorders>
            <w:noWrap/>
            <w:hideMark/>
          </w:tcPr>
          <w:p w14:paraId="19F7E6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0,3</w:t>
            </w:r>
          </w:p>
        </w:tc>
        <w:tc>
          <w:tcPr>
            <w:tcW w:w="661" w:type="dxa"/>
            <w:tcBorders>
              <w:top w:val="nil"/>
              <w:left w:val="nil"/>
              <w:bottom w:val="single" w:sz="4" w:space="0" w:color="auto"/>
              <w:right w:val="single" w:sz="4" w:space="0" w:color="auto"/>
            </w:tcBorders>
            <w:noWrap/>
            <w:hideMark/>
          </w:tcPr>
          <w:p w14:paraId="565B3B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4F7EE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590,7</w:t>
            </w:r>
          </w:p>
        </w:tc>
        <w:tc>
          <w:tcPr>
            <w:tcW w:w="841" w:type="dxa"/>
            <w:tcBorders>
              <w:top w:val="nil"/>
              <w:left w:val="single" w:sz="8" w:space="0" w:color="auto"/>
              <w:bottom w:val="single" w:sz="4" w:space="0" w:color="auto"/>
              <w:right w:val="single" w:sz="4" w:space="0" w:color="auto"/>
            </w:tcBorders>
            <w:noWrap/>
            <w:hideMark/>
          </w:tcPr>
          <w:p w14:paraId="36734D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c>
          <w:tcPr>
            <w:tcW w:w="841" w:type="dxa"/>
            <w:tcBorders>
              <w:top w:val="nil"/>
              <w:left w:val="nil"/>
              <w:bottom w:val="single" w:sz="4" w:space="0" w:color="auto"/>
              <w:right w:val="single" w:sz="4" w:space="0" w:color="auto"/>
            </w:tcBorders>
            <w:noWrap/>
            <w:hideMark/>
          </w:tcPr>
          <w:p w14:paraId="006747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0,5</w:t>
            </w:r>
          </w:p>
        </w:tc>
        <w:tc>
          <w:tcPr>
            <w:tcW w:w="840" w:type="dxa"/>
            <w:tcBorders>
              <w:top w:val="nil"/>
              <w:left w:val="nil"/>
              <w:bottom w:val="single" w:sz="4" w:space="0" w:color="auto"/>
              <w:right w:val="single" w:sz="4" w:space="0" w:color="auto"/>
            </w:tcBorders>
            <w:noWrap/>
            <w:hideMark/>
          </w:tcPr>
          <w:p w14:paraId="152AE1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929508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w:t>
            </w:r>
          </w:p>
        </w:tc>
        <w:tc>
          <w:tcPr>
            <w:tcW w:w="840" w:type="dxa"/>
            <w:tcBorders>
              <w:top w:val="nil"/>
              <w:left w:val="nil"/>
              <w:bottom w:val="single" w:sz="4" w:space="0" w:color="auto"/>
              <w:right w:val="single" w:sz="4" w:space="0" w:color="auto"/>
            </w:tcBorders>
            <w:noWrap/>
            <w:hideMark/>
          </w:tcPr>
          <w:p w14:paraId="310446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-589,3</w:t>
            </w:r>
          </w:p>
        </w:tc>
        <w:tc>
          <w:tcPr>
            <w:tcW w:w="840" w:type="dxa"/>
            <w:tcBorders>
              <w:top w:val="nil"/>
              <w:left w:val="nil"/>
              <w:bottom w:val="single" w:sz="4" w:space="0" w:color="auto"/>
              <w:right w:val="single" w:sz="4" w:space="0" w:color="auto"/>
            </w:tcBorders>
            <w:noWrap/>
            <w:hideMark/>
          </w:tcPr>
          <w:p w14:paraId="0C12D7D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553" w:type="dxa"/>
            <w:tcBorders>
              <w:top w:val="nil"/>
              <w:left w:val="nil"/>
              <w:bottom w:val="single" w:sz="4" w:space="0" w:color="auto"/>
              <w:right w:val="single" w:sz="4" w:space="0" w:color="auto"/>
            </w:tcBorders>
            <w:noWrap/>
            <w:hideMark/>
          </w:tcPr>
          <w:p w14:paraId="49EF97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7853A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-589,5</w:t>
            </w:r>
          </w:p>
        </w:tc>
      </w:tr>
      <w:tr w:rsidR="00DF0CA9" w14:paraId="543F93FE" w14:textId="77777777" w:rsidTr="00411680">
        <w:trPr>
          <w:trHeight w:val="370"/>
        </w:trPr>
        <w:tc>
          <w:tcPr>
            <w:tcW w:w="3839" w:type="dxa"/>
            <w:vMerge w:val="restart"/>
            <w:tcBorders>
              <w:top w:val="single" w:sz="4" w:space="0" w:color="auto"/>
              <w:left w:val="single" w:sz="8" w:space="0" w:color="auto"/>
              <w:bottom w:val="single" w:sz="4" w:space="0" w:color="auto"/>
              <w:right w:val="single" w:sz="8" w:space="0" w:color="auto"/>
            </w:tcBorders>
            <w:vAlign w:val="center"/>
            <w:hideMark/>
          </w:tcPr>
          <w:p w14:paraId="47D41BA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Turgaus aikštės su prieigomis sutvarkymas, pritaikant verslo, bendruomenės poreikiams</w:t>
            </w:r>
          </w:p>
        </w:tc>
        <w:tc>
          <w:tcPr>
            <w:tcW w:w="1080" w:type="dxa"/>
            <w:tcBorders>
              <w:top w:val="single" w:sz="4" w:space="0" w:color="auto"/>
              <w:left w:val="nil"/>
              <w:bottom w:val="single" w:sz="4" w:space="0" w:color="auto"/>
              <w:right w:val="single" w:sz="8" w:space="0" w:color="auto"/>
            </w:tcBorders>
            <w:hideMark/>
          </w:tcPr>
          <w:p w14:paraId="2F35782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314E9F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60,0</w:t>
            </w:r>
          </w:p>
        </w:tc>
        <w:tc>
          <w:tcPr>
            <w:tcW w:w="844" w:type="dxa"/>
            <w:tcBorders>
              <w:top w:val="nil"/>
              <w:left w:val="nil"/>
              <w:bottom w:val="single" w:sz="4" w:space="0" w:color="auto"/>
              <w:right w:val="single" w:sz="4" w:space="0" w:color="auto"/>
            </w:tcBorders>
            <w:noWrap/>
            <w:hideMark/>
          </w:tcPr>
          <w:p w14:paraId="3048A6B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E31B3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3B830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60,0</w:t>
            </w:r>
          </w:p>
        </w:tc>
        <w:tc>
          <w:tcPr>
            <w:tcW w:w="841" w:type="dxa"/>
            <w:tcBorders>
              <w:top w:val="nil"/>
              <w:left w:val="single" w:sz="8" w:space="0" w:color="auto"/>
              <w:bottom w:val="single" w:sz="4" w:space="0" w:color="auto"/>
              <w:right w:val="single" w:sz="4" w:space="0" w:color="auto"/>
            </w:tcBorders>
            <w:noWrap/>
            <w:hideMark/>
          </w:tcPr>
          <w:p w14:paraId="4C1BC4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1" w:type="dxa"/>
            <w:tcBorders>
              <w:top w:val="nil"/>
              <w:left w:val="nil"/>
              <w:bottom w:val="single" w:sz="4" w:space="0" w:color="auto"/>
              <w:right w:val="single" w:sz="4" w:space="0" w:color="auto"/>
            </w:tcBorders>
            <w:noWrap/>
            <w:hideMark/>
          </w:tcPr>
          <w:p w14:paraId="604E19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F4082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8EA78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0" w:type="dxa"/>
            <w:tcBorders>
              <w:top w:val="nil"/>
              <w:left w:val="nil"/>
              <w:bottom w:val="single" w:sz="4" w:space="0" w:color="auto"/>
              <w:right w:val="single" w:sz="4" w:space="0" w:color="auto"/>
            </w:tcBorders>
            <w:noWrap/>
            <w:hideMark/>
          </w:tcPr>
          <w:p w14:paraId="3620F3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c>
          <w:tcPr>
            <w:tcW w:w="840" w:type="dxa"/>
            <w:tcBorders>
              <w:top w:val="nil"/>
              <w:left w:val="nil"/>
              <w:bottom w:val="single" w:sz="4" w:space="0" w:color="auto"/>
              <w:right w:val="single" w:sz="4" w:space="0" w:color="auto"/>
            </w:tcBorders>
            <w:noWrap/>
            <w:hideMark/>
          </w:tcPr>
          <w:p w14:paraId="2936BD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41539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D5295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r>
      <w:tr w:rsidR="00DF0CA9" w14:paraId="6F41717A" w14:textId="77777777" w:rsidTr="00411680">
        <w:trPr>
          <w:trHeight w:val="330"/>
        </w:trPr>
        <w:tc>
          <w:tcPr>
            <w:tcW w:w="3839" w:type="dxa"/>
            <w:vMerge/>
            <w:tcBorders>
              <w:top w:val="single" w:sz="4" w:space="0" w:color="auto"/>
              <w:left w:val="single" w:sz="8" w:space="0" w:color="auto"/>
              <w:bottom w:val="single" w:sz="4" w:space="0" w:color="auto"/>
              <w:right w:val="single" w:sz="8" w:space="0" w:color="auto"/>
            </w:tcBorders>
            <w:vAlign w:val="center"/>
            <w:hideMark/>
          </w:tcPr>
          <w:p w14:paraId="261D4E5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noWrap/>
            <w:hideMark/>
          </w:tcPr>
          <w:p w14:paraId="4D533B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D3157B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60,0</w:t>
            </w:r>
          </w:p>
        </w:tc>
        <w:tc>
          <w:tcPr>
            <w:tcW w:w="844" w:type="dxa"/>
            <w:tcBorders>
              <w:top w:val="nil"/>
              <w:left w:val="nil"/>
              <w:bottom w:val="single" w:sz="4" w:space="0" w:color="auto"/>
              <w:right w:val="single" w:sz="4" w:space="0" w:color="auto"/>
            </w:tcBorders>
            <w:noWrap/>
            <w:hideMark/>
          </w:tcPr>
          <w:p w14:paraId="38FDE1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7EC711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5FFAD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60,0</w:t>
            </w:r>
          </w:p>
        </w:tc>
        <w:tc>
          <w:tcPr>
            <w:tcW w:w="841" w:type="dxa"/>
            <w:tcBorders>
              <w:top w:val="nil"/>
              <w:left w:val="single" w:sz="8" w:space="0" w:color="auto"/>
              <w:bottom w:val="single" w:sz="4" w:space="0" w:color="auto"/>
              <w:right w:val="single" w:sz="4" w:space="0" w:color="auto"/>
            </w:tcBorders>
            <w:noWrap/>
            <w:hideMark/>
          </w:tcPr>
          <w:p w14:paraId="2CA8BE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1" w:type="dxa"/>
            <w:tcBorders>
              <w:top w:val="nil"/>
              <w:left w:val="nil"/>
              <w:bottom w:val="single" w:sz="4" w:space="0" w:color="auto"/>
              <w:right w:val="single" w:sz="4" w:space="0" w:color="auto"/>
            </w:tcBorders>
            <w:noWrap/>
            <w:hideMark/>
          </w:tcPr>
          <w:p w14:paraId="609EA98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1D973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E1EEA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0" w:type="dxa"/>
            <w:tcBorders>
              <w:top w:val="nil"/>
              <w:left w:val="nil"/>
              <w:bottom w:val="single" w:sz="4" w:space="0" w:color="auto"/>
              <w:right w:val="single" w:sz="4" w:space="0" w:color="auto"/>
            </w:tcBorders>
            <w:noWrap/>
            <w:hideMark/>
          </w:tcPr>
          <w:p w14:paraId="131510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c>
          <w:tcPr>
            <w:tcW w:w="840" w:type="dxa"/>
            <w:tcBorders>
              <w:top w:val="nil"/>
              <w:left w:val="nil"/>
              <w:bottom w:val="single" w:sz="4" w:space="0" w:color="auto"/>
              <w:right w:val="single" w:sz="4" w:space="0" w:color="auto"/>
            </w:tcBorders>
            <w:noWrap/>
            <w:hideMark/>
          </w:tcPr>
          <w:p w14:paraId="2A3525B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3F483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66FEF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r>
      <w:tr w:rsidR="00DF0CA9" w14:paraId="7B2BBF87"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3CAB54B3"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Viešosios erdvės prie buvusio „Vaidilos“ kino teatro konversija </w:t>
            </w:r>
          </w:p>
        </w:tc>
        <w:tc>
          <w:tcPr>
            <w:tcW w:w="1080" w:type="dxa"/>
            <w:tcBorders>
              <w:top w:val="single" w:sz="4" w:space="0" w:color="auto"/>
              <w:left w:val="single" w:sz="8" w:space="0" w:color="auto"/>
              <w:bottom w:val="single" w:sz="4" w:space="0" w:color="auto"/>
              <w:right w:val="single" w:sz="8" w:space="0" w:color="auto"/>
            </w:tcBorders>
            <w:hideMark/>
          </w:tcPr>
          <w:p w14:paraId="13DD28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2672144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40,2</w:t>
            </w:r>
          </w:p>
        </w:tc>
        <w:tc>
          <w:tcPr>
            <w:tcW w:w="844" w:type="dxa"/>
            <w:tcBorders>
              <w:top w:val="nil"/>
              <w:left w:val="nil"/>
              <w:bottom w:val="single" w:sz="4" w:space="0" w:color="auto"/>
              <w:right w:val="single" w:sz="4" w:space="0" w:color="auto"/>
            </w:tcBorders>
            <w:noWrap/>
            <w:hideMark/>
          </w:tcPr>
          <w:p w14:paraId="018124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661" w:type="dxa"/>
            <w:tcBorders>
              <w:top w:val="nil"/>
              <w:left w:val="nil"/>
              <w:bottom w:val="single" w:sz="4" w:space="0" w:color="auto"/>
              <w:right w:val="single" w:sz="4" w:space="0" w:color="auto"/>
            </w:tcBorders>
            <w:noWrap/>
            <w:hideMark/>
          </w:tcPr>
          <w:p w14:paraId="5274CA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577AA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40,1</w:t>
            </w:r>
          </w:p>
        </w:tc>
        <w:tc>
          <w:tcPr>
            <w:tcW w:w="841" w:type="dxa"/>
            <w:tcBorders>
              <w:top w:val="nil"/>
              <w:left w:val="single" w:sz="8" w:space="0" w:color="auto"/>
              <w:bottom w:val="single" w:sz="4" w:space="0" w:color="auto"/>
              <w:right w:val="single" w:sz="4" w:space="0" w:color="auto"/>
            </w:tcBorders>
            <w:noWrap/>
            <w:hideMark/>
          </w:tcPr>
          <w:p w14:paraId="3AC50C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4,6</w:t>
            </w:r>
          </w:p>
        </w:tc>
        <w:tc>
          <w:tcPr>
            <w:tcW w:w="841" w:type="dxa"/>
            <w:tcBorders>
              <w:top w:val="nil"/>
              <w:left w:val="nil"/>
              <w:bottom w:val="single" w:sz="4" w:space="0" w:color="auto"/>
              <w:right w:val="single" w:sz="4" w:space="0" w:color="auto"/>
            </w:tcBorders>
            <w:noWrap/>
            <w:hideMark/>
          </w:tcPr>
          <w:p w14:paraId="346DE97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7A207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DFACC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4,6</w:t>
            </w:r>
          </w:p>
        </w:tc>
        <w:tc>
          <w:tcPr>
            <w:tcW w:w="840" w:type="dxa"/>
            <w:tcBorders>
              <w:top w:val="nil"/>
              <w:left w:val="nil"/>
              <w:bottom w:val="single" w:sz="4" w:space="0" w:color="auto"/>
              <w:right w:val="single" w:sz="4" w:space="0" w:color="auto"/>
            </w:tcBorders>
            <w:noWrap/>
            <w:hideMark/>
          </w:tcPr>
          <w:p w14:paraId="3993753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-35,6</w:t>
            </w:r>
          </w:p>
        </w:tc>
        <w:tc>
          <w:tcPr>
            <w:tcW w:w="840" w:type="dxa"/>
            <w:tcBorders>
              <w:top w:val="nil"/>
              <w:left w:val="nil"/>
              <w:bottom w:val="single" w:sz="4" w:space="0" w:color="auto"/>
              <w:right w:val="single" w:sz="4" w:space="0" w:color="auto"/>
            </w:tcBorders>
            <w:noWrap/>
            <w:hideMark/>
          </w:tcPr>
          <w:p w14:paraId="69037FE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553" w:type="dxa"/>
            <w:tcBorders>
              <w:top w:val="nil"/>
              <w:left w:val="nil"/>
              <w:bottom w:val="single" w:sz="4" w:space="0" w:color="auto"/>
              <w:right w:val="single" w:sz="4" w:space="0" w:color="auto"/>
            </w:tcBorders>
            <w:noWrap/>
            <w:hideMark/>
          </w:tcPr>
          <w:p w14:paraId="464F06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0C4DBA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-35,5</w:t>
            </w:r>
          </w:p>
        </w:tc>
      </w:tr>
      <w:tr w:rsidR="00DF0CA9" w14:paraId="38B57CFA"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85F95C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601D7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6FAE51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146,9</w:t>
            </w:r>
          </w:p>
        </w:tc>
        <w:tc>
          <w:tcPr>
            <w:tcW w:w="844" w:type="dxa"/>
            <w:tcBorders>
              <w:top w:val="nil"/>
              <w:left w:val="nil"/>
              <w:bottom w:val="single" w:sz="4" w:space="0" w:color="auto"/>
              <w:right w:val="single" w:sz="4" w:space="0" w:color="auto"/>
            </w:tcBorders>
            <w:noWrap/>
            <w:hideMark/>
          </w:tcPr>
          <w:p w14:paraId="0D76F7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661" w:type="dxa"/>
            <w:tcBorders>
              <w:top w:val="nil"/>
              <w:left w:val="nil"/>
              <w:bottom w:val="single" w:sz="4" w:space="0" w:color="auto"/>
              <w:right w:val="single" w:sz="4" w:space="0" w:color="auto"/>
            </w:tcBorders>
            <w:noWrap/>
            <w:hideMark/>
          </w:tcPr>
          <w:p w14:paraId="280968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C0ABF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146,8</w:t>
            </w:r>
          </w:p>
        </w:tc>
        <w:tc>
          <w:tcPr>
            <w:tcW w:w="841" w:type="dxa"/>
            <w:tcBorders>
              <w:top w:val="nil"/>
              <w:left w:val="single" w:sz="8" w:space="0" w:color="auto"/>
              <w:bottom w:val="single" w:sz="4" w:space="0" w:color="auto"/>
              <w:right w:val="single" w:sz="4" w:space="0" w:color="auto"/>
            </w:tcBorders>
            <w:noWrap/>
            <w:hideMark/>
          </w:tcPr>
          <w:p w14:paraId="1361CAA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29A815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05834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2D3CE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29B0F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-146,9</w:t>
            </w:r>
          </w:p>
        </w:tc>
        <w:tc>
          <w:tcPr>
            <w:tcW w:w="840" w:type="dxa"/>
            <w:tcBorders>
              <w:top w:val="nil"/>
              <w:left w:val="nil"/>
              <w:bottom w:val="single" w:sz="4" w:space="0" w:color="auto"/>
              <w:right w:val="single" w:sz="4" w:space="0" w:color="auto"/>
            </w:tcBorders>
            <w:noWrap/>
            <w:hideMark/>
          </w:tcPr>
          <w:p w14:paraId="219EA9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553" w:type="dxa"/>
            <w:tcBorders>
              <w:top w:val="nil"/>
              <w:left w:val="nil"/>
              <w:bottom w:val="single" w:sz="4" w:space="0" w:color="auto"/>
              <w:right w:val="single" w:sz="4" w:space="0" w:color="auto"/>
            </w:tcBorders>
            <w:noWrap/>
            <w:hideMark/>
          </w:tcPr>
          <w:p w14:paraId="5EDAF8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1710A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-146,8</w:t>
            </w:r>
          </w:p>
        </w:tc>
      </w:tr>
      <w:tr w:rsidR="00DF0CA9" w14:paraId="4D8ECC0A"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258862E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C46265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SB(P)</w:t>
            </w:r>
          </w:p>
        </w:tc>
        <w:tc>
          <w:tcPr>
            <w:tcW w:w="844" w:type="dxa"/>
            <w:tcBorders>
              <w:top w:val="nil"/>
              <w:left w:val="nil"/>
              <w:bottom w:val="single" w:sz="4" w:space="0" w:color="auto"/>
              <w:right w:val="single" w:sz="4" w:space="0" w:color="auto"/>
            </w:tcBorders>
            <w:noWrap/>
            <w:hideMark/>
          </w:tcPr>
          <w:p w14:paraId="2A3967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195,0</w:t>
            </w:r>
          </w:p>
        </w:tc>
        <w:tc>
          <w:tcPr>
            <w:tcW w:w="844" w:type="dxa"/>
            <w:tcBorders>
              <w:top w:val="nil"/>
              <w:left w:val="nil"/>
              <w:bottom w:val="single" w:sz="4" w:space="0" w:color="auto"/>
              <w:right w:val="single" w:sz="4" w:space="0" w:color="auto"/>
            </w:tcBorders>
            <w:noWrap/>
            <w:hideMark/>
          </w:tcPr>
          <w:p w14:paraId="774413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9B5C7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DAB8A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195,0</w:t>
            </w:r>
          </w:p>
        </w:tc>
        <w:tc>
          <w:tcPr>
            <w:tcW w:w="841" w:type="dxa"/>
            <w:tcBorders>
              <w:top w:val="nil"/>
              <w:left w:val="single" w:sz="8" w:space="0" w:color="auto"/>
              <w:bottom w:val="single" w:sz="4" w:space="0" w:color="auto"/>
              <w:right w:val="single" w:sz="4" w:space="0" w:color="auto"/>
            </w:tcBorders>
            <w:noWrap/>
            <w:hideMark/>
          </w:tcPr>
          <w:p w14:paraId="58FA71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1AD9D2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173C4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13FE5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B5018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-195,0</w:t>
            </w:r>
          </w:p>
        </w:tc>
        <w:tc>
          <w:tcPr>
            <w:tcW w:w="840" w:type="dxa"/>
            <w:tcBorders>
              <w:top w:val="nil"/>
              <w:left w:val="nil"/>
              <w:bottom w:val="single" w:sz="4" w:space="0" w:color="auto"/>
              <w:right w:val="single" w:sz="4" w:space="0" w:color="auto"/>
            </w:tcBorders>
            <w:noWrap/>
            <w:hideMark/>
          </w:tcPr>
          <w:p w14:paraId="5AC7D0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E9379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AA456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-195,0</w:t>
            </w:r>
          </w:p>
        </w:tc>
      </w:tr>
      <w:tr w:rsidR="00DF0CA9" w14:paraId="04F09687"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A368B3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9870F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6D5C12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382,1</w:t>
            </w:r>
          </w:p>
        </w:tc>
        <w:tc>
          <w:tcPr>
            <w:tcW w:w="844" w:type="dxa"/>
            <w:tcBorders>
              <w:top w:val="nil"/>
              <w:left w:val="nil"/>
              <w:bottom w:val="single" w:sz="4" w:space="0" w:color="auto"/>
              <w:right w:val="single" w:sz="4" w:space="0" w:color="auto"/>
            </w:tcBorders>
            <w:noWrap/>
            <w:hideMark/>
          </w:tcPr>
          <w:p w14:paraId="0031E9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661" w:type="dxa"/>
            <w:tcBorders>
              <w:top w:val="nil"/>
              <w:left w:val="nil"/>
              <w:bottom w:val="single" w:sz="4" w:space="0" w:color="auto"/>
              <w:right w:val="single" w:sz="4" w:space="0" w:color="auto"/>
            </w:tcBorders>
            <w:noWrap/>
            <w:hideMark/>
          </w:tcPr>
          <w:p w14:paraId="15E1DE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5271C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381,9</w:t>
            </w:r>
          </w:p>
        </w:tc>
        <w:tc>
          <w:tcPr>
            <w:tcW w:w="841" w:type="dxa"/>
            <w:tcBorders>
              <w:top w:val="nil"/>
              <w:left w:val="single" w:sz="8" w:space="0" w:color="auto"/>
              <w:bottom w:val="single" w:sz="4" w:space="0" w:color="auto"/>
              <w:right w:val="single" w:sz="4" w:space="0" w:color="auto"/>
            </w:tcBorders>
            <w:noWrap/>
            <w:hideMark/>
          </w:tcPr>
          <w:p w14:paraId="188260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4,6</w:t>
            </w:r>
          </w:p>
        </w:tc>
        <w:tc>
          <w:tcPr>
            <w:tcW w:w="841" w:type="dxa"/>
            <w:tcBorders>
              <w:top w:val="nil"/>
              <w:left w:val="nil"/>
              <w:bottom w:val="single" w:sz="4" w:space="0" w:color="auto"/>
              <w:right w:val="single" w:sz="4" w:space="0" w:color="auto"/>
            </w:tcBorders>
            <w:noWrap/>
            <w:hideMark/>
          </w:tcPr>
          <w:p w14:paraId="5CA9DA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B358E2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09BC3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4,6</w:t>
            </w:r>
          </w:p>
        </w:tc>
        <w:tc>
          <w:tcPr>
            <w:tcW w:w="840" w:type="dxa"/>
            <w:tcBorders>
              <w:top w:val="nil"/>
              <w:left w:val="nil"/>
              <w:bottom w:val="single" w:sz="4" w:space="0" w:color="auto"/>
              <w:right w:val="single" w:sz="4" w:space="0" w:color="auto"/>
            </w:tcBorders>
            <w:noWrap/>
            <w:hideMark/>
          </w:tcPr>
          <w:p w14:paraId="02A1B1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-377,5</w:t>
            </w:r>
          </w:p>
        </w:tc>
        <w:tc>
          <w:tcPr>
            <w:tcW w:w="840" w:type="dxa"/>
            <w:tcBorders>
              <w:top w:val="nil"/>
              <w:left w:val="nil"/>
              <w:bottom w:val="single" w:sz="4" w:space="0" w:color="auto"/>
              <w:right w:val="single" w:sz="4" w:space="0" w:color="auto"/>
            </w:tcBorders>
            <w:noWrap/>
            <w:hideMark/>
          </w:tcPr>
          <w:p w14:paraId="102748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-0,2</w:t>
            </w:r>
          </w:p>
        </w:tc>
        <w:tc>
          <w:tcPr>
            <w:tcW w:w="553" w:type="dxa"/>
            <w:tcBorders>
              <w:top w:val="nil"/>
              <w:left w:val="nil"/>
              <w:bottom w:val="single" w:sz="4" w:space="0" w:color="auto"/>
              <w:right w:val="single" w:sz="4" w:space="0" w:color="auto"/>
            </w:tcBorders>
            <w:noWrap/>
            <w:hideMark/>
          </w:tcPr>
          <w:p w14:paraId="4E0F4B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BC80E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-377,3</w:t>
            </w:r>
          </w:p>
        </w:tc>
      </w:tr>
      <w:tr w:rsidR="00DF0CA9" w14:paraId="2D8F0AFB" w14:textId="77777777" w:rsidTr="00411680">
        <w:trPr>
          <w:trHeight w:val="670"/>
        </w:trPr>
        <w:tc>
          <w:tcPr>
            <w:tcW w:w="3839" w:type="dxa"/>
            <w:tcBorders>
              <w:top w:val="single" w:sz="4" w:space="0" w:color="auto"/>
              <w:left w:val="single" w:sz="8" w:space="0" w:color="auto"/>
              <w:bottom w:val="single" w:sz="4" w:space="0" w:color="auto"/>
              <w:right w:val="nil"/>
            </w:tcBorders>
            <w:vAlign w:val="center"/>
            <w:hideMark/>
          </w:tcPr>
          <w:p w14:paraId="1CCB6E05"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Muzikinio teatro pastato Danės g. 19 aplinkos tvarkybos darbai už sklypo ribos </w:t>
            </w:r>
          </w:p>
        </w:tc>
        <w:tc>
          <w:tcPr>
            <w:tcW w:w="1080" w:type="dxa"/>
            <w:tcBorders>
              <w:top w:val="single" w:sz="4" w:space="0" w:color="auto"/>
              <w:left w:val="single" w:sz="8" w:space="0" w:color="auto"/>
              <w:bottom w:val="single" w:sz="4" w:space="0" w:color="auto"/>
              <w:right w:val="single" w:sz="8" w:space="0" w:color="auto"/>
            </w:tcBorders>
            <w:hideMark/>
          </w:tcPr>
          <w:p w14:paraId="434879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4E6638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4" w:type="dxa"/>
            <w:tcBorders>
              <w:top w:val="nil"/>
              <w:left w:val="nil"/>
              <w:bottom w:val="single" w:sz="4" w:space="0" w:color="auto"/>
              <w:right w:val="single" w:sz="4" w:space="0" w:color="auto"/>
            </w:tcBorders>
            <w:noWrap/>
            <w:hideMark/>
          </w:tcPr>
          <w:p w14:paraId="428386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661" w:type="dxa"/>
            <w:tcBorders>
              <w:top w:val="nil"/>
              <w:left w:val="nil"/>
              <w:bottom w:val="single" w:sz="4" w:space="0" w:color="auto"/>
              <w:right w:val="single" w:sz="4" w:space="0" w:color="auto"/>
            </w:tcBorders>
            <w:noWrap/>
            <w:hideMark/>
          </w:tcPr>
          <w:p w14:paraId="4AC23DA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8C4524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3E94B4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1" w:type="dxa"/>
            <w:tcBorders>
              <w:top w:val="nil"/>
              <w:left w:val="nil"/>
              <w:bottom w:val="single" w:sz="4" w:space="0" w:color="auto"/>
              <w:right w:val="single" w:sz="4" w:space="0" w:color="auto"/>
            </w:tcBorders>
            <w:noWrap/>
            <w:hideMark/>
          </w:tcPr>
          <w:p w14:paraId="69D6A1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0" w:type="dxa"/>
            <w:tcBorders>
              <w:top w:val="nil"/>
              <w:left w:val="nil"/>
              <w:bottom w:val="single" w:sz="4" w:space="0" w:color="auto"/>
              <w:right w:val="single" w:sz="4" w:space="0" w:color="auto"/>
            </w:tcBorders>
            <w:noWrap/>
            <w:hideMark/>
          </w:tcPr>
          <w:p w14:paraId="6A0930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D8443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61000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EF06B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86BD7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C2E76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9DE0B5D" w14:textId="77777777" w:rsidTr="00411680">
        <w:trPr>
          <w:trHeight w:val="300"/>
        </w:trPr>
        <w:tc>
          <w:tcPr>
            <w:tcW w:w="3839" w:type="dxa"/>
            <w:vMerge w:val="restart"/>
            <w:tcBorders>
              <w:top w:val="single" w:sz="4" w:space="0" w:color="auto"/>
              <w:left w:val="single" w:sz="8" w:space="0" w:color="auto"/>
              <w:bottom w:val="single" w:sz="4" w:space="0" w:color="auto"/>
              <w:right w:val="nil"/>
            </w:tcBorders>
            <w:vAlign w:val="center"/>
            <w:hideMark/>
          </w:tcPr>
          <w:p w14:paraId="63A5077D"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Skvero  Bokštų gatvėje sutvarkymas</w:t>
            </w:r>
          </w:p>
        </w:tc>
        <w:tc>
          <w:tcPr>
            <w:tcW w:w="1080" w:type="dxa"/>
            <w:tcBorders>
              <w:top w:val="single" w:sz="4" w:space="0" w:color="auto"/>
              <w:left w:val="single" w:sz="8" w:space="0" w:color="auto"/>
              <w:bottom w:val="single" w:sz="4" w:space="0" w:color="auto"/>
              <w:right w:val="single" w:sz="8" w:space="0" w:color="auto"/>
            </w:tcBorders>
            <w:noWrap/>
            <w:hideMark/>
          </w:tcPr>
          <w:p w14:paraId="4D1D2B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30BD6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4" w:type="dxa"/>
            <w:tcBorders>
              <w:top w:val="nil"/>
              <w:left w:val="nil"/>
              <w:bottom w:val="single" w:sz="4" w:space="0" w:color="auto"/>
              <w:right w:val="single" w:sz="4" w:space="0" w:color="auto"/>
            </w:tcBorders>
            <w:noWrap/>
            <w:hideMark/>
          </w:tcPr>
          <w:p w14:paraId="282419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BEA4A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6351F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1" w:type="dxa"/>
            <w:tcBorders>
              <w:top w:val="nil"/>
              <w:left w:val="single" w:sz="8" w:space="0" w:color="auto"/>
              <w:bottom w:val="single" w:sz="4" w:space="0" w:color="auto"/>
              <w:right w:val="single" w:sz="4" w:space="0" w:color="auto"/>
            </w:tcBorders>
            <w:noWrap/>
            <w:hideMark/>
          </w:tcPr>
          <w:p w14:paraId="2EFA89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5C78A5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B6A33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43CBB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8E565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0" w:type="dxa"/>
            <w:tcBorders>
              <w:top w:val="nil"/>
              <w:left w:val="nil"/>
              <w:bottom w:val="single" w:sz="4" w:space="0" w:color="auto"/>
              <w:right w:val="single" w:sz="4" w:space="0" w:color="auto"/>
            </w:tcBorders>
            <w:noWrap/>
            <w:hideMark/>
          </w:tcPr>
          <w:p w14:paraId="536708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2CA57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780237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r>
      <w:tr w:rsidR="00DF0CA9" w14:paraId="4FC3B83A" w14:textId="77777777" w:rsidTr="00411680">
        <w:trPr>
          <w:trHeight w:val="300"/>
        </w:trPr>
        <w:tc>
          <w:tcPr>
            <w:tcW w:w="3839" w:type="dxa"/>
            <w:vMerge/>
            <w:tcBorders>
              <w:top w:val="single" w:sz="4" w:space="0" w:color="auto"/>
              <w:left w:val="single" w:sz="8" w:space="0" w:color="auto"/>
              <w:bottom w:val="single" w:sz="4" w:space="0" w:color="auto"/>
              <w:right w:val="nil"/>
            </w:tcBorders>
            <w:vAlign w:val="center"/>
            <w:hideMark/>
          </w:tcPr>
          <w:p w14:paraId="4666B4E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6D3775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3AF69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4" w:type="dxa"/>
            <w:tcBorders>
              <w:top w:val="nil"/>
              <w:left w:val="nil"/>
              <w:bottom w:val="single" w:sz="4" w:space="0" w:color="auto"/>
              <w:right w:val="single" w:sz="4" w:space="0" w:color="auto"/>
            </w:tcBorders>
            <w:noWrap/>
            <w:hideMark/>
          </w:tcPr>
          <w:p w14:paraId="7B65C1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9BEF7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E1748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1" w:type="dxa"/>
            <w:tcBorders>
              <w:top w:val="nil"/>
              <w:left w:val="single" w:sz="8" w:space="0" w:color="auto"/>
              <w:bottom w:val="single" w:sz="4" w:space="0" w:color="auto"/>
              <w:right w:val="single" w:sz="4" w:space="0" w:color="auto"/>
            </w:tcBorders>
            <w:noWrap/>
            <w:hideMark/>
          </w:tcPr>
          <w:p w14:paraId="5E4B97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14FBDE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D90C2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5763C9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3FF83E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c>
          <w:tcPr>
            <w:tcW w:w="840" w:type="dxa"/>
            <w:tcBorders>
              <w:top w:val="nil"/>
              <w:left w:val="nil"/>
              <w:bottom w:val="single" w:sz="4" w:space="0" w:color="auto"/>
              <w:right w:val="single" w:sz="4" w:space="0" w:color="auto"/>
            </w:tcBorders>
            <w:noWrap/>
            <w:hideMark/>
          </w:tcPr>
          <w:p w14:paraId="6C7462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47FA69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CA6A2E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-158,2</w:t>
            </w:r>
          </w:p>
        </w:tc>
      </w:tr>
      <w:tr w:rsidR="00DF0CA9" w14:paraId="369C9DA3" w14:textId="77777777" w:rsidTr="00411680">
        <w:trPr>
          <w:trHeight w:val="300"/>
        </w:trPr>
        <w:tc>
          <w:tcPr>
            <w:tcW w:w="3839" w:type="dxa"/>
            <w:vMerge w:val="restart"/>
            <w:tcBorders>
              <w:top w:val="single" w:sz="4" w:space="0" w:color="auto"/>
              <w:left w:val="single" w:sz="8" w:space="0" w:color="auto"/>
              <w:bottom w:val="single" w:sz="4" w:space="0" w:color="auto"/>
              <w:right w:val="nil"/>
            </w:tcBorders>
            <w:vAlign w:val="center"/>
            <w:hideMark/>
          </w:tcPr>
          <w:p w14:paraId="227F7A4A"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Vingio mikrorajono aikštės atnaujinimas</w:t>
            </w:r>
          </w:p>
        </w:tc>
        <w:tc>
          <w:tcPr>
            <w:tcW w:w="1080" w:type="dxa"/>
            <w:tcBorders>
              <w:top w:val="single" w:sz="4" w:space="0" w:color="auto"/>
              <w:left w:val="single" w:sz="8" w:space="0" w:color="auto"/>
              <w:bottom w:val="single" w:sz="4" w:space="0" w:color="auto"/>
              <w:right w:val="single" w:sz="8" w:space="0" w:color="auto"/>
            </w:tcBorders>
            <w:noWrap/>
            <w:hideMark/>
          </w:tcPr>
          <w:p w14:paraId="0F832D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68748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7EFCF16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8C649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9ED2D9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AFB11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nil"/>
              <w:left w:val="nil"/>
              <w:bottom w:val="single" w:sz="4" w:space="0" w:color="auto"/>
              <w:right w:val="single" w:sz="4" w:space="0" w:color="auto"/>
            </w:tcBorders>
            <w:noWrap/>
            <w:hideMark/>
          </w:tcPr>
          <w:p w14:paraId="2CCA5B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A27B1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FDDD7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0" w:type="dxa"/>
            <w:tcBorders>
              <w:top w:val="nil"/>
              <w:left w:val="nil"/>
              <w:bottom w:val="single" w:sz="4" w:space="0" w:color="auto"/>
              <w:right w:val="single" w:sz="4" w:space="0" w:color="auto"/>
            </w:tcBorders>
            <w:noWrap/>
            <w:hideMark/>
          </w:tcPr>
          <w:p w14:paraId="4CB164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0" w:type="dxa"/>
            <w:tcBorders>
              <w:top w:val="nil"/>
              <w:left w:val="nil"/>
              <w:bottom w:val="single" w:sz="4" w:space="0" w:color="auto"/>
              <w:right w:val="single" w:sz="4" w:space="0" w:color="auto"/>
            </w:tcBorders>
            <w:noWrap/>
            <w:hideMark/>
          </w:tcPr>
          <w:p w14:paraId="4C6E63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41FB98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C2731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r>
      <w:tr w:rsidR="00DF0CA9" w14:paraId="2BD629F0" w14:textId="77777777" w:rsidTr="00411680">
        <w:trPr>
          <w:trHeight w:val="320"/>
        </w:trPr>
        <w:tc>
          <w:tcPr>
            <w:tcW w:w="3839" w:type="dxa"/>
            <w:vMerge/>
            <w:tcBorders>
              <w:top w:val="single" w:sz="4" w:space="0" w:color="auto"/>
              <w:left w:val="single" w:sz="8" w:space="0" w:color="auto"/>
              <w:bottom w:val="single" w:sz="4" w:space="0" w:color="auto"/>
              <w:right w:val="nil"/>
            </w:tcBorders>
            <w:vAlign w:val="center"/>
            <w:hideMark/>
          </w:tcPr>
          <w:p w14:paraId="3158578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5236D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5B391A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38CB10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1376D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65E7C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1DF49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111,6</w:t>
            </w:r>
          </w:p>
        </w:tc>
        <w:tc>
          <w:tcPr>
            <w:tcW w:w="841" w:type="dxa"/>
            <w:tcBorders>
              <w:top w:val="nil"/>
              <w:left w:val="nil"/>
              <w:bottom w:val="single" w:sz="4" w:space="0" w:color="auto"/>
              <w:right w:val="single" w:sz="4" w:space="0" w:color="auto"/>
            </w:tcBorders>
            <w:noWrap/>
            <w:hideMark/>
          </w:tcPr>
          <w:p w14:paraId="3E029C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548B1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0BB9B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111,6</w:t>
            </w:r>
          </w:p>
        </w:tc>
        <w:tc>
          <w:tcPr>
            <w:tcW w:w="840" w:type="dxa"/>
            <w:tcBorders>
              <w:top w:val="nil"/>
              <w:left w:val="nil"/>
              <w:bottom w:val="single" w:sz="4" w:space="0" w:color="auto"/>
              <w:right w:val="single" w:sz="4" w:space="0" w:color="auto"/>
            </w:tcBorders>
            <w:noWrap/>
            <w:hideMark/>
          </w:tcPr>
          <w:p w14:paraId="48382F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111,6</w:t>
            </w:r>
          </w:p>
        </w:tc>
        <w:tc>
          <w:tcPr>
            <w:tcW w:w="840" w:type="dxa"/>
            <w:tcBorders>
              <w:top w:val="nil"/>
              <w:left w:val="nil"/>
              <w:bottom w:val="single" w:sz="4" w:space="0" w:color="auto"/>
              <w:right w:val="single" w:sz="4" w:space="0" w:color="auto"/>
            </w:tcBorders>
            <w:noWrap/>
            <w:hideMark/>
          </w:tcPr>
          <w:p w14:paraId="2E7753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2BBE0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C985A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111,6</w:t>
            </w:r>
          </w:p>
        </w:tc>
      </w:tr>
      <w:tr w:rsidR="00DF0CA9" w14:paraId="05512464"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213B2E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58C241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2F5D43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280519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6A565E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243A36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7E0F8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411,6</w:t>
            </w:r>
          </w:p>
        </w:tc>
        <w:tc>
          <w:tcPr>
            <w:tcW w:w="841" w:type="dxa"/>
            <w:tcBorders>
              <w:top w:val="nil"/>
              <w:left w:val="nil"/>
              <w:bottom w:val="single" w:sz="4" w:space="0" w:color="auto"/>
              <w:right w:val="single" w:sz="4" w:space="0" w:color="auto"/>
            </w:tcBorders>
            <w:noWrap/>
            <w:hideMark/>
          </w:tcPr>
          <w:p w14:paraId="7CA7E6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03A533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8963C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411,6</w:t>
            </w:r>
          </w:p>
        </w:tc>
        <w:tc>
          <w:tcPr>
            <w:tcW w:w="840" w:type="dxa"/>
            <w:tcBorders>
              <w:top w:val="nil"/>
              <w:left w:val="nil"/>
              <w:bottom w:val="single" w:sz="4" w:space="0" w:color="auto"/>
              <w:right w:val="single" w:sz="4" w:space="0" w:color="auto"/>
            </w:tcBorders>
            <w:noWrap/>
            <w:hideMark/>
          </w:tcPr>
          <w:p w14:paraId="668F0E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411,6</w:t>
            </w:r>
          </w:p>
        </w:tc>
        <w:tc>
          <w:tcPr>
            <w:tcW w:w="840" w:type="dxa"/>
            <w:tcBorders>
              <w:top w:val="nil"/>
              <w:left w:val="nil"/>
              <w:bottom w:val="single" w:sz="4" w:space="0" w:color="auto"/>
              <w:right w:val="single" w:sz="4" w:space="0" w:color="auto"/>
            </w:tcBorders>
            <w:noWrap/>
            <w:hideMark/>
          </w:tcPr>
          <w:p w14:paraId="19280B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04209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07CF8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411,6</w:t>
            </w:r>
          </w:p>
        </w:tc>
      </w:tr>
      <w:tr w:rsidR="00DF0CA9" w14:paraId="2885105A" w14:textId="77777777" w:rsidTr="00411680">
        <w:trPr>
          <w:trHeight w:val="360"/>
        </w:trPr>
        <w:tc>
          <w:tcPr>
            <w:tcW w:w="3839" w:type="dxa"/>
            <w:vMerge w:val="restart"/>
            <w:tcBorders>
              <w:top w:val="nil"/>
              <w:left w:val="single" w:sz="8" w:space="0" w:color="auto"/>
              <w:bottom w:val="single" w:sz="4" w:space="0" w:color="000000"/>
              <w:right w:val="nil"/>
            </w:tcBorders>
            <w:vAlign w:val="center"/>
            <w:hideMark/>
          </w:tcPr>
          <w:p w14:paraId="14EDB5B8"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Klaipėdos miesto savivaldybės kultūros centro Žvejų rūmų teritorijos sutvarkymas </w:t>
            </w:r>
          </w:p>
        </w:tc>
        <w:tc>
          <w:tcPr>
            <w:tcW w:w="1080" w:type="dxa"/>
            <w:tcBorders>
              <w:top w:val="nil"/>
              <w:left w:val="single" w:sz="8" w:space="0" w:color="auto"/>
              <w:bottom w:val="single" w:sz="4" w:space="0" w:color="auto"/>
              <w:right w:val="single" w:sz="8" w:space="0" w:color="auto"/>
            </w:tcBorders>
            <w:noWrap/>
            <w:hideMark/>
          </w:tcPr>
          <w:p w14:paraId="7E611F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F0E9C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4" w:type="dxa"/>
            <w:tcBorders>
              <w:top w:val="nil"/>
              <w:left w:val="nil"/>
              <w:bottom w:val="single" w:sz="4" w:space="0" w:color="auto"/>
              <w:right w:val="single" w:sz="4" w:space="0" w:color="auto"/>
            </w:tcBorders>
            <w:noWrap/>
            <w:hideMark/>
          </w:tcPr>
          <w:p w14:paraId="1E8A189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2DDC2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079AA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1" w:type="dxa"/>
            <w:tcBorders>
              <w:top w:val="nil"/>
              <w:left w:val="single" w:sz="8" w:space="0" w:color="auto"/>
              <w:bottom w:val="single" w:sz="4" w:space="0" w:color="auto"/>
              <w:right w:val="single" w:sz="4" w:space="0" w:color="auto"/>
            </w:tcBorders>
            <w:noWrap/>
            <w:hideMark/>
          </w:tcPr>
          <w:p w14:paraId="567E24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189,1</w:t>
            </w:r>
          </w:p>
        </w:tc>
        <w:tc>
          <w:tcPr>
            <w:tcW w:w="841" w:type="dxa"/>
            <w:tcBorders>
              <w:top w:val="nil"/>
              <w:left w:val="nil"/>
              <w:bottom w:val="single" w:sz="4" w:space="0" w:color="auto"/>
              <w:right w:val="single" w:sz="4" w:space="0" w:color="auto"/>
            </w:tcBorders>
            <w:noWrap/>
            <w:hideMark/>
          </w:tcPr>
          <w:p w14:paraId="4047F9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4351CB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49BE62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189,1</w:t>
            </w:r>
          </w:p>
        </w:tc>
        <w:tc>
          <w:tcPr>
            <w:tcW w:w="840" w:type="dxa"/>
            <w:tcBorders>
              <w:top w:val="nil"/>
              <w:left w:val="nil"/>
              <w:bottom w:val="single" w:sz="4" w:space="0" w:color="auto"/>
              <w:right w:val="single" w:sz="4" w:space="0" w:color="auto"/>
            </w:tcBorders>
            <w:noWrap/>
            <w:hideMark/>
          </w:tcPr>
          <w:p w14:paraId="0BD97D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89,1</w:t>
            </w:r>
          </w:p>
        </w:tc>
        <w:tc>
          <w:tcPr>
            <w:tcW w:w="840" w:type="dxa"/>
            <w:tcBorders>
              <w:top w:val="nil"/>
              <w:left w:val="nil"/>
              <w:bottom w:val="single" w:sz="4" w:space="0" w:color="auto"/>
              <w:right w:val="single" w:sz="4" w:space="0" w:color="auto"/>
            </w:tcBorders>
            <w:noWrap/>
            <w:hideMark/>
          </w:tcPr>
          <w:p w14:paraId="31B154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AF8E0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8D042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89,1</w:t>
            </w:r>
          </w:p>
        </w:tc>
      </w:tr>
      <w:tr w:rsidR="00DF0CA9" w14:paraId="1067A31D" w14:textId="77777777" w:rsidTr="00411680">
        <w:trPr>
          <w:trHeight w:val="313"/>
        </w:trPr>
        <w:tc>
          <w:tcPr>
            <w:tcW w:w="3839" w:type="dxa"/>
            <w:vMerge/>
            <w:tcBorders>
              <w:top w:val="nil"/>
              <w:left w:val="single" w:sz="8" w:space="0" w:color="auto"/>
              <w:bottom w:val="single" w:sz="4" w:space="0" w:color="000000"/>
              <w:right w:val="nil"/>
            </w:tcBorders>
            <w:vAlign w:val="center"/>
            <w:hideMark/>
          </w:tcPr>
          <w:p w14:paraId="13D120E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8E8912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D14ED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56ED85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7116CA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27483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AEE39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51,2</w:t>
            </w:r>
          </w:p>
        </w:tc>
        <w:tc>
          <w:tcPr>
            <w:tcW w:w="841" w:type="dxa"/>
            <w:tcBorders>
              <w:top w:val="nil"/>
              <w:left w:val="nil"/>
              <w:bottom w:val="single" w:sz="4" w:space="0" w:color="auto"/>
              <w:right w:val="single" w:sz="4" w:space="0" w:color="auto"/>
            </w:tcBorders>
            <w:noWrap/>
            <w:hideMark/>
          </w:tcPr>
          <w:p w14:paraId="403144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D221D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0C3D8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51,2</w:t>
            </w:r>
          </w:p>
        </w:tc>
        <w:tc>
          <w:tcPr>
            <w:tcW w:w="840" w:type="dxa"/>
            <w:tcBorders>
              <w:top w:val="nil"/>
              <w:left w:val="nil"/>
              <w:bottom w:val="single" w:sz="4" w:space="0" w:color="auto"/>
              <w:right w:val="single" w:sz="4" w:space="0" w:color="auto"/>
            </w:tcBorders>
            <w:noWrap/>
            <w:hideMark/>
          </w:tcPr>
          <w:p w14:paraId="5461D0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51,2</w:t>
            </w:r>
          </w:p>
        </w:tc>
        <w:tc>
          <w:tcPr>
            <w:tcW w:w="840" w:type="dxa"/>
            <w:tcBorders>
              <w:top w:val="nil"/>
              <w:left w:val="nil"/>
              <w:bottom w:val="single" w:sz="4" w:space="0" w:color="auto"/>
              <w:right w:val="single" w:sz="4" w:space="0" w:color="auto"/>
            </w:tcBorders>
            <w:noWrap/>
            <w:hideMark/>
          </w:tcPr>
          <w:p w14:paraId="47911A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4AA04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96E88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51,2</w:t>
            </w:r>
          </w:p>
        </w:tc>
      </w:tr>
      <w:tr w:rsidR="00DF0CA9" w14:paraId="5CE79301" w14:textId="77777777" w:rsidTr="00411680">
        <w:trPr>
          <w:trHeight w:val="313"/>
        </w:trPr>
        <w:tc>
          <w:tcPr>
            <w:tcW w:w="3839" w:type="dxa"/>
            <w:vMerge/>
            <w:tcBorders>
              <w:top w:val="nil"/>
              <w:left w:val="single" w:sz="8" w:space="0" w:color="auto"/>
              <w:bottom w:val="single" w:sz="4" w:space="0" w:color="000000"/>
              <w:right w:val="nil"/>
            </w:tcBorders>
            <w:vAlign w:val="center"/>
            <w:hideMark/>
          </w:tcPr>
          <w:p w14:paraId="72E95152"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7BE1A3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1A3962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4" w:type="dxa"/>
            <w:tcBorders>
              <w:top w:val="nil"/>
              <w:left w:val="nil"/>
              <w:bottom w:val="single" w:sz="4" w:space="0" w:color="auto"/>
              <w:right w:val="single" w:sz="4" w:space="0" w:color="auto"/>
            </w:tcBorders>
            <w:noWrap/>
            <w:hideMark/>
          </w:tcPr>
          <w:p w14:paraId="268199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54E432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16DD8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1" w:type="dxa"/>
            <w:tcBorders>
              <w:top w:val="nil"/>
              <w:left w:val="single" w:sz="8" w:space="0" w:color="auto"/>
              <w:bottom w:val="single" w:sz="4" w:space="0" w:color="auto"/>
              <w:right w:val="single" w:sz="4" w:space="0" w:color="auto"/>
            </w:tcBorders>
            <w:noWrap/>
            <w:hideMark/>
          </w:tcPr>
          <w:p w14:paraId="7E0488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240,3</w:t>
            </w:r>
          </w:p>
        </w:tc>
        <w:tc>
          <w:tcPr>
            <w:tcW w:w="841" w:type="dxa"/>
            <w:tcBorders>
              <w:top w:val="nil"/>
              <w:left w:val="nil"/>
              <w:bottom w:val="single" w:sz="4" w:space="0" w:color="auto"/>
              <w:right w:val="single" w:sz="4" w:space="0" w:color="auto"/>
            </w:tcBorders>
            <w:noWrap/>
            <w:hideMark/>
          </w:tcPr>
          <w:p w14:paraId="0EF9B8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D1DE7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F53B0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240,3</w:t>
            </w:r>
          </w:p>
        </w:tc>
        <w:tc>
          <w:tcPr>
            <w:tcW w:w="840" w:type="dxa"/>
            <w:tcBorders>
              <w:top w:val="nil"/>
              <w:left w:val="nil"/>
              <w:bottom w:val="single" w:sz="4" w:space="0" w:color="auto"/>
              <w:right w:val="single" w:sz="4" w:space="0" w:color="auto"/>
            </w:tcBorders>
            <w:noWrap/>
            <w:hideMark/>
          </w:tcPr>
          <w:p w14:paraId="68B604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140,3</w:t>
            </w:r>
          </w:p>
        </w:tc>
        <w:tc>
          <w:tcPr>
            <w:tcW w:w="840" w:type="dxa"/>
            <w:tcBorders>
              <w:top w:val="nil"/>
              <w:left w:val="nil"/>
              <w:bottom w:val="single" w:sz="4" w:space="0" w:color="auto"/>
              <w:right w:val="single" w:sz="4" w:space="0" w:color="auto"/>
            </w:tcBorders>
            <w:noWrap/>
            <w:hideMark/>
          </w:tcPr>
          <w:p w14:paraId="29E4F9D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0523E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E3546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140,3</w:t>
            </w:r>
          </w:p>
        </w:tc>
      </w:tr>
      <w:tr w:rsidR="00DF0CA9" w14:paraId="5F4D3904" w14:textId="77777777" w:rsidTr="00411680">
        <w:trPr>
          <w:trHeight w:val="300"/>
        </w:trPr>
        <w:tc>
          <w:tcPr>
            <w:tcW w:w="3839" w:type="dxa"/>
            <w:vMerge w:val="restart"/>
            <w:tcBorders>
              <w:top w:val="nil"/>
              <w:left w:val="single" w:sz="8" w:space="0" w:color="auto"/>
              <w:bottom w:val="single" w:sz="4" w:space="0" w:color="000000"/>
              <w:right w:val="nil"/>
            </w:tcBorders>
            <w:vAlign w:val="center"/>
            <w:hideMark/>
          </w:tcPr>
          <w:p w14:paraId="3AFF7F2E"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Klaipėdos miesto Skulptūrų parko (senųjų miesto kapinių) sutvarkymas </w:t>
            </w:r>
          </w:p>
        </w:tc>
        <w:tc>
          <w:tcPr>
            <w:tcW w:w="1080" w:type="dxa"/>
            <w:tcBorders>
              <w:top w:val="nil"/>
              <w:left w:val="single" w:sz="8" w:space="0" w:color="auto"/>
              <w:bottom w:val="single" w:sz="4" w:space="0" w:color="auto"/>
              <w:right w:val="single" w:sz="8" w:space="0" w:color="auto"/>
            </w:tcBorders>
            <w:noWrap/>
            <w:hideMark/>
          </w:tcPr>
          <w:p w14:paraId="76BEDE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135E55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4" w:type="dxa"/>
            <w:tcBorders>
              <w:top w:val="nil"/>
              <w:left w:val="nil"/>
              <w:bottom w:val="single" w:sz="4" w:space="0" w:color="auto"/>
              <w:right w:val="single" w:sz="4" w:space="0" w:color="auto"/>
            </w:tcBorders>
            <w:noWrap/>
            <w:hideMark/>
          </w:tcPr>
          <w:p w14:paraId="250B20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6ED92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30ABC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nil"/>
              <w:left w:val="single" w:sz="8" w:space="0" w:color="auto"/>
              <w:bottom w:val="single" w:sz="4" w:space="0" w:color="auto"/>
              <w:right w:val="single" w:sz="4" w:space="0" w:color="auto"/>
            </w:tcBorders>
            <w:noWrap/>
            <w:hideMark/>
          </w:tcPr>
          <w:p w14:paraId="5DDEDD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49F5AF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1580E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A2AF1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C79EA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0" w:type="dxa"/>
            <w:tcBorders>
              <w:top w:val="nil"/>
              <w:left w:val="nil"/>
              <w:bottom w:val="single" w:sz="4" w:space="0" w:color="auto"/>
              <w:right w:val="single" w:sz="4" w:space="0" w:color="auto"/>
            </w:tcBorders>
            <w:noWrap/>
            <w:hideMark/>
          </w:tcPr>
          <w:p w14:paraId="2C17C5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6EFBE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67847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r>
      <w:tr w:rsidR="00DF0CA9" w14:paraId="304DEAAE" w14:textId="77777777" w:rsidTr="00411680">
        <w:trPr>
          <w:trHeight w:val="300"/>
        </w:trPr>
        <w:tc>
          <w:tcPr>
            <w:tcW w:w="3839" w:type="dxa"/>
            <w:vMerge/>
            <w:tcBorders>
              <w:top w:val="nil"/>
              <w:left w:val="single" w:sz="8" w:space="0" w:color="auto"/>
              <w:bottom w:val="single" w:sz="4" w:space="0" w:color="000000"/>
              <w:right w:val="nil"/>
            </w:tcBorders>
            <w:vAlign w:val="center"/>
            <w:hideMark/>
          </w:tcPr>
          <w:p w14:paraId="3091369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4DE89E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00A8F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603E73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56ED10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F9E21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5075AE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1" w:type="dxa"/>
            <w:tcBorders>
              <w:top w:val="nil"/>
              <w:left w:val="nil"/>
              <w:bottom w:val="single" w:sz="4" w:space="0" w:color="auto"/>
              <w:right w:val="single" w:sz="4" w:space="0" w:color="auto"/>
            </w:tcBorders>
            <w:noWrap/>
            <w:hideMark/>
          </w:tcPr>
          <w:p w14:paraId="4DC5F5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E57AE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4C85B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0" w:type="dxa"/>
            <w:tcBorders>
              <w:top w:val="nil"/>
              <w:left w:val="nil"/>
              <w:bottom w:val="single" w:sz="4" w:space="0" w:color="auto"/>
              <w:right w:val="single" w:sz="4" w:space="0" w:color="auto"/>
            </w:tcBorders>
            <w:noWrap/>
            <w:hideMark/>
          </w:tcPr>
          <w:p w14:paraId="55582A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0" w:type="dxa"/>
            <w:tcBorders>
              <w:top w:val="nil"/>
              <w:left w:val="nil"/>
              <w:bottom w:val="single" w:sz="4" w:space="0" w:color="auto"/>
              <w:right w:val="single" w:sz="4" w:space="0" w:color="auto"/>
            </w:tcBorders>
            <w:noWrap/>
            <w:hideMark/>
          </w:tcPr>
          <w:p w14:paraId="32739F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18C2EC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8EE12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r>
      <w:tr w:rsidR="00DF0CA9" w14:paraId="33DAFCDC" w14:textId="77777777" w:rsidTr="00411680">
        <w:trPr>
          <w:trHeight w:val="325"/>
        </w:trPr>
        <w:tc>
          <w:tcPr>
            <w:tcW w:w="3839" w:type="dxa"/>
            <w:vMerge/>
            <w:tcBorders>
              <w:top w:val="nil"/>
              <w:left w:val="single" w:sz="8" w:space="0" w:color="auto"/>
              <w:bottom w:val="single" w:sz="4" w:space="0" w:color="000000"/>
              <w:right w:val="nil"/>
            </w:tcBorders>
            <w:vAlign w:val="center"/>
            <w:hideMark/>
          </w:tcPr>
          <w:p w14:paraId="3830EB8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47C87D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718266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4" w:type="dxa"/>
            <w:tcBorders>
              <w:top w:val="nil"/>
              <w:left w:val="nil"/>
              <w:bottom w:val="single" w:sz="4" w:space="0" w:color="auto"/>
              <w:right w:val="single" w:sz="4" w:space="0" w:color="auto"/>
            </w:tcBorders>
            <w:noWrap/>
            <w:hideMark/>
          </w:tcPr>
          <w:p w14:paraId="329855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190E29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F4967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nil"/>
              <w:left w:val="single" w:sz="8" w:space="0" w:color="auto"/>
              <w:bottom w:val="single" w:sz="4" w:space="0" w:color="auto"/>
              <w:right w:val="single" w:sz="4" w:space="0" w:color="auto"/>
            </w:tcBorders>
            <w:noWrap/>
            <w:hideMark/>
          </w:tcPr>
          <w:p w14:paraId="4E0D13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1" w:type="dxa"/>
            <w:tcBorders>
              <w:top w:val="nil"/>
              <w:left w:val="nil"/>
              <w:bottom w:val="single" w:sz="4" w:space="0" w:color="auto"/>
              <w:right w:val="single" w:sz="4" w:space="0" w:color="auto"/>
            </w:tcBorders>
            <w:noWrap/>
            <w:hideMark/>
          </w:tcPr>
          <w:p w14:paraId="66A45D4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A9BBA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34D7E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500,0</w:t>
            </w:r>
          </w:p>
        </w:tc>
        <w:tc>
          <w:tcPr>
            <w:tcW w:w="840" w:type="dxa"/>
            <w:tcBorders>
              <w:top w:val="nil"/>
              <w:left w:val="nil"/>
              <w:bottom w:val="single" w:sz="4" w:space="0" w:color="auto"/>
              <w:right w:val="single" w:sz="4" w:space="0" w:color="auto"/>
            </w:tcBorders>
            <w:noWrap/>
            <w:hideMark/>
          </w:tcPr>
          <w:p w14:paraId="5EFE17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200,0</w:t>
            </w:r>
          </w:p>
        </w:tc>
        <w:tc>
          <w:tcPr>
            <w:tcW w:w="840" w:type="dxa"/>
            <w:tcBorders>
              <w:top w:val="nil"/>
              <w:left w:val="nil"/>
              <w:bottom w:val="single" w:sz="4" w:space="0" w:color="auto"/>
              <w:right w:val="single" w:sz="4" w:space="0" w:color="auto"/>
            </w:tcBorders>
            <w:noWrap/>
            <w:hideMark/>
          </w:tcPr>
          <w:p w14:paraId="54C686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F18C7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4A75E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200,0</w:t>
            </w:r>
          </w:p>
        </w:tc>
      </w:tr>
      <w:tr w:rsidR="00DF0CA9" w14:paraId="3AA21607" w14:textId="77777777" w:rsidTr="00411680">
        <w:trPr>
          <w:trHeight w:val="930"/>
        </w:trPr>
        <w:tc>
          <w:tcPr>
            <w:tcW w:w="3839" w:type="dxa"/>
            <w:tcBorders>
              <w:top w:val="nil"/>
              <w:left w:val="single" w:sz="8" w:space="0" w:color="auto"/>
              <w:bottom w:val="single" w:sz="4" w:space="0" w:color="auto"/>
              <w:right w:val="single" w:sz="8" w:space="0" w:color="auto"/>
            </w:tcBorders>
            <w:vAlign w:val="center"/>
            <w:hideMark/>
          </w:tcPr>
          <w:p w14:paraId="732341CF"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 Skvero ties prekybos centru „Maxima“ (Šilutės pl. 40A) ir pėsčiųjų ir dviračių tako nuo Šilutės pl. iki Taikos pr. atnaujinimas</w:t>
            </w:r>
          </w:p>
        </w:tc>
        <w:tc>
          <w:tcPr>
            <w:tcW w:w="1080" w:type="dxa"/>
            <w:tcBorders>
              <w:top w:val="nil"/>
              <w:left w:val="nil"/>
              <w:bottom w:val="single" w:sz="4" w:space="0" w:color="auto"/>
              <w:right w:val="single" w:sz="8" w:space="0" w:color="auto"/>
            </w:tcBorders>
            <w:noWrap/>
            <w:hideMark/>
          </w:tcPr>
          <w:p w14:paraId="2AA0A3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FB6D8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54A96C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2B9ED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1CBCA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2297E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625,0</w:t>
            </w:r>
          </w:p>
        </w:tc>
        <w:tc>
          <w:tcPr>
            <w:tcW w:w="841" w:type="dxa"/>
            <w:tcBorders>
              <w:top w:val="nil"/>
              <w:left w:val="nil"/>
              <w:bottom w:val="single" w:sz="4" w:space="0" w:color="auto"/>
              <w:right w:val="single" w:sz="4" w:space="0" w:color="auto"/>
            </w:tcBorders>
            <w:noWrap/>
            <w:hideMark/>
          </w:tcPr>
          <w:p w14:paraId="3CD570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35CA9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4F280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625,0</w:t>
            </w:r>
          </w:p>
        </w:tc>
        <w:tc>
          <w:tcPr>
            <w:tcW w:w="840" w:type="dxa"/>
            <w:tcBorders>
              <w:top w:val="nil"/>
              <w:left w:val="nil"/>
              <w:bottom w:val="single" w:sz="4" w:space="0" w:color="auto"/>
              <w:right w:val="single" w:sz="4" w:space="0" w:color="auto"/>
            </w:tcBorders>
            <w:noWrap/>
            <w:hideMark/>
          </w:tcPr>
          <w:p w14:paraId="1643A7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625,0</w:t>
            </w:r>
          </w:p>
        </w:tc>
        <w:tc>
          <w:tcPr>
            <w:tcW w:w="840" w:type="dxa"/>
            <w:tcBorders>
              <w:top w:val="nil"/>
              <w:left w:val="nil"/>
              <w:bottom w:val="single" w:sz="4" w:space="0" w:color="auto"/>
              <w:right w:val="single" w:sz="4" w:space="0" w:color="auto"/>
            </w:tcBorders>
            <w:noWrap/>
            <w:hideMark/>
          </w:tcPr>
          <w:p w14:paraId="3C7C51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084505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AEFBF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625,0</w:t>
            </w:r>
          </w:p>
        </w:tc>
      </w:tr>
      <w:tr w:rsidR="00DF0CA9" w14:paraId="4AB357B0" w14:textId="77777777" w:rsidTr="00411680">
        <w:trPr>
          <w:trHeight w:val="380"/>
        </w:trPr>
        <w:tc>
          <w:tcPr>
            <w:tcW w:w="3839" w:type="dxa"/>
            <w:tcBorders>
              <w:top w:val="single" w:sz="4" w:space="0" w:color="auto"/>
              <w:left w:val="single" w:sz="8" w:space="0" w:color="auto"/>
              <w:bottom w:val="single" w:sz="4" w:space="0" w:color="auto"/>
              <w:right w:val="nil"/>
            </w:tcBorders>
            <w:noWrap/>
            <w:vAlign w:val="center"/>
            <w:hideMark/>
          </w:tcPr>
          <w:p w14:paraId="7733CFD9"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Gėlynų atnaujinimas ir įrengimas</w:t>
            </w:r>
          </w:p>
        </w:tc>
        <w:tc>
          <w:tcPr>
            <w:tcW w:w="1080" w:type="dxa"/>
            <w:tcBorders>
              <w:top w:val="single" w:sz="4" w:space="0" w:color="auto"/>
              <w:left w:val="single" w:sz="8" w:space="0" w:color="auto"/>
              <w:bottom w:val="single" w:sz="4" w:space="0" w:color="auto"/>
              <w:right w:val="single" w:sz="8" w:space="0" w:color="auto"/>
            </w:tcBorders>
            <w:noWrap/>
            <w:hideMark/>
          </w:tcPr>
          <w:p w14:paraId="19B9B8B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04EFE1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146,8</w:t>
            </w:r>
          </w:p>
        </w:tc>
        <w:tc>
          <w:tcPr>
            <w:tcW w:w="844" w:type="dxa"/>
            <w:tcBorders>
              <w:top w:val="nil"/>
              <w:left w:val="nil"/>
              <w:bottom w:val="single" w:sz="4" w:space="0" w:color="auto"/>
              <w:right w:val="single" w:sz="4" w:space="0" w:color="auto"/>
            </w:tcBorders>
            <w:noWrap/>
            <w:hideMark/>
          </w:tcPr>
          <w:p w14:paraId="01B569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146,8</w:t>
            </w:r>
          </w:p>
        </w:tc>
        <w:tc>
          <w:tcPr>
            <w:tcW w:w="661" w:type="dxa"/>
            <w:tcBorders>
              <w:top w:val="nil"/>
              <w:left w:val="nil"/>
              <w:bottom w:val="single" w:sz="4" w:space="0" w:color="auto"/>
              <w:right w:val="single" w:sz="4" w:space="0" w:color="auto"/>
            </w:tcBorders>
            <w:noWrap/>
            <w:hideMark/>
          </w:tcPr>
          <w:p w14:paraId="27AEAD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346BF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C2862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160,5</w:t>
            </w:r>
          </w:p>
        </w:tc>
        <w:tc>
          <w:tcPr>
            <w:tcW w:w="841" w:type="dxa"/>
            <w:tcBorders>
              <w:top w:val="nil"/>
              <w:left w:val="nil"/>
              <w:bottom w:val="single" w:sz="4" w:space="0" w:color="auto"/>
              <w:right w:val="single" w:sz="4" w:space="0" w:color="auto"/>
            </w:tcBorders>
            <w:noWrap/>
            <w:hideMark/>
          </w:tcPr>
          <w:p w14:paraId="34578A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160,5</w:t>
            </w:r>
          </w:p>
        </w:tc>
        <w:tc>
          <w:tcPr>
            <w:tcW w:w="840" w:type="dxa"/>
            <w:tcBorders>
              <w:top w:val="nil"/>
              <w:left w:val="nil"/>
              <w:bottom w:val="single" w:sz="4" w:space="0" w:color="auto"/>
              <w:right w:val="single" w:sz="4" w:space="0" w:color="auto"/>
            </w:tcBorders>
            <w:noWrap/>
            <w:hideMark/>
          </w:tcPr>
          <w:p w14:paraId="1D7ADD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D9810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DB109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13,7</w:t>
            </w:r>
          </w:p>
        </w:tc>
        <w:tc>
          <w:tcPr>
            <w:tcW w:w="840" w:type="dxa"/>
            <w:tcBorders>
              <w:top w:val="nil"/>
              <w:left w:val="nil"/>
              <w:bottom w:val="single" w:sz="4" w:space="0" w:color="auto"/>
              <w:right w:val="single" w:sz="4" w:space="0" w:color="auto"/>
            </w:tcBorders>
            <w:noWrap/>
            <w:hideMark/>
          </w:tcPr>
          <w:p w14:paraId="2BD6AD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13,7</w:t>
            </w:r>
          </w:p>
        </w:tc>
        <w:tc>
          <w:tcPr>
            <w:tcW w:w="553" w:type="dxa"/>
            <w:tcBorders>
              <w:top w:val="nil"/>
              <w:left w:val="nil"/>
              <w:bottom w:val="single" w:sz="4" w:space="0" w:color="auto"/>
              <w:right w:val="single" w:sz="4" w:space="0" w:color="auto"/>
            </w:tcBorders>
            <w:noWrap/>
            <w:hideMark/>
          </w:tcPr>
          <w:p w14:paraId="65D670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E97A5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94D599B" w14:textId="77777777" w:rsidTr="00411680">
        <w:trPr>
          <w:trHeight w:val="550"/>
        </w:trPr>
        <w:tc>
          <w:tcPr>
            <w:tcW w:w="3839" w:type="dxa"/>
            <w:tcBorders>
              <w:top w:val="nil"/>
              <w:left w:val="single" w:sz="8" w:space="0" w:color="auto"/>
              <w:bottom w:val="single" w:sz="4" w:space="0" w:color="auto"/>
              <w:right w:val="nil"/>
            </w:tcBorders>
            <w:vAlign w:val="center"/>
            <w:hideMark/>
          </w:tcPr>
          <w:p w14:paraId="5D37E137"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Fontanų priežiūra, remontas ir atnaujinimas</w:t>
            </w:r>
          </w:p>
        </w:tc>
        <w:tc>
          <w:tcPr>
            <w:tcW w:w="1080" w:type="dxa"/>
            <w:tcBorders>
              <w:top w:val="nil"/>
              <w:left w:val="single" w:sz="8" w:space="0" w:color="auto"/>
              <w:bottom w:val="single" w:sz="4" w:space="0" w:color="auto"/>
              <w:right w:val="single" w:sz="8" w:space="0" w:color="auto"/>
            </w:tcBorders>
            <w:noWrap/>
            <w:hideMark/>
          </w:tcPr>
          <w:p w14:paraId="43C7D2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3E331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49,4</w:t>
            </w:r>
          </w:p>
        </w:tc>
        <w:tc>
          <w:tcPr>
            <w:tcW w:w="844" w:type="dxa"/>
            <w:tcBorders>
              <w:top w:val="nil"/>
              <w:left w:val="nil"/>
              <w:bottom w:val="single" w:sz="4" w:space="0" w:color="auto"/>
              <w:right w:val="single" w:sz="4" w:space="0" w:color="auto"/>
            </w:tcBorders>
            <w:noWrap/>
            <w:hideMark/>
          </w:tcPr>
          <w:p w14:paraId="1E00DD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49,4</w:t>
            </w:r>
          </w:p>
        </w:tc>
        <w:tc>
          <w:tcPr>
            <w:tcW w:w="661" w:type="dxa"/>
            <w:tcBorders>
              <w:top w:val="nil"/>
              <w:left w:val="nil"/>
              <w:bottom w:val="single" w:sz="4" w:space="0" w:color="auto"/>
              <w:right w:val="single" w:sz="4" w:space="0" w:color="auto"/>
            </w:tcBorders>
            <w:noWrap/>
            <w:hideMark/>
          </w:tcPr>
          <w:p w14:paraId="2230BD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2DF77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20019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101,7</w:t>
            </w:r>
          </w:p>
        </w:tc>
        <w:tc>
          <w:tcPr>
            <w:tcW w:w="841" w:type="dxa"/>
            <w:tcBorders>
              <w:top w:val="nil"/>
              <w:left w:val="nil"/>
              <w:bottom w:val="single" w:sz="4" w:space="0" w:color="auto"/>
              <w:right w:val="single" w:sz="4" w:space="0" w:color="auto"/>
            </w:tcBorders>
            <w:noWrap/>
            <w:hideMark/>
          </w:tcPr>
          <w:p w14:paraId="28D82B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74,2</w:t>
            </w:r>
          </w:p>
        </w:tc>
        <w:tc>
          <w:tcPr>
            <w:tcW w:w="840" w:type="dxa"/>
            <w:tcBorders>
              <w:top w:val="nil"/>
              <w:left w:val="nil"/>
              <w:bottom w:val="single" w:sz="4" w:space="0" w:color="auto"/>
              <w:right w:val="single" w:sz="4" w:space="0" w:color="auto"/>
            </w:tcBorders>
            <w:noWrap/>
            <w:hideMark/>
          </w:tcPr>
          <w:p w14:paraId="081B80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20AF8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27,5</w:t>
            </w:r>
          </w:p>
        </w:tc>
        <w:tc>
          <w:tcPr>
            <w:tcW w:w="840" w:type="dxa"/>
            <w:tcBorders>
              <w:top w:val="nil"/>
              <w:left w:val="nil"/>
              <w:bottom w:val="single" w:sz="4" w:space="0" w:color="auto"/>
              <w:right w:val="single" w:sz="4" w:space="0" w:color="auto"/>
            </w:tcBorders>
            <w:noWrap/>
            <w:hideMark/>
          </w:tcPr>
          <w:p w14:paraId="19F62C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52,3</w:t>
            </w:r>
          </w:p>
        </w:tc>
        <w:tc>
          <w:tcPr>
            <w:tcW w:w="840" w:type="dxa"/>
            <w:tcBorders>
              <w:top w:val="nil"/>
              <w:left w:val="nil"/>
              <w:bottom w:val="single" w:sz="4" w:space="0" w:color="auto"/>
              <w:right w:val="single" w:sz="4" w:space="0" w:color="auto"/>
            </w:tcBorders>
            <w:noWrap/>
            <w:hideMark/>
          </w:tcPr>
          <w:p w14:paraId="141523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24,8</w:t>
            </w:r>
          </w:p>
        </w:tc>
        <w:tc>
          <w:tcPr>
            <w:tcW w:w="553" w:type="dxa"/>
            <w:tcBorders>
              <w:top w:val="nil"/>
              <w:left w:val="nil"/>
              <w:bottom w:val="single" w:sz="4" w:space="0" w:color="auto"/>
              <w:right w:val="single" w:sz="4" w:space="0" w:color="auto"/>
            </w:tcBorders>
            <w:noWrap/>
            <w:hideMark/>
          </w:tcPr>
          <w:p w14:paraId="0A0A72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DE585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27,5</w:t>
            </w:r>
          </w:p>
        </w:tc>
      </w:tr>
      <w:tr w:rsidR="00DF0CA9" w14:paraId="17D73C48"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277385D9"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viešų teritorijų inventoriaus priežiūra, įrengimas ir įsigijimas</w:t>
            </w:r>
          </w:p>
        </w:tc>
        <w:tc>
          <w:tcPr>
            <w:tcW w:w="1080" w:type="dxa"/>
            <w:tcBorders>
              <w:top w:val="nil"/>
              <w:left w:val="single" w:sz="8" w:space="0" w:color="auto"/>
              <w:bottom w:val="single" w:sz="4" w:space="0" w:color="auto"/>
              <w:right w:val="single" w:sz="8" w:space="0" w:color="auto"/>
            </w:tcBorders>
            <w:noWrap/>
            <w:hideMark/>
          </w:tcPr>
          <w:p w14:paraId="15E297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0CB55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184,3</w:t>
            </w:r>
          </w:p>
        </w:tc>
        <w:tc>
          <w:tcPr>
            <w:tcW w:w="844" w:type="dxa"/>
            <w:tcBorders>
              <w:top w:val="nil"/>
              <w:left w:val="nil"/>
              <w:bottom w:val="single" w:sz="4" w:space="0" w:color="auto"/>
              <w:right w:val="single" w:sz="4" w:space="0" w:color="auto"/>
            </w:tcBorders>
            <w:noWrap/>
            <w:hideMark/>
          </w:tcPr>
          <w:p w14:paraId="039ECA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128,9</w:t>
            </w:r>
          </w:p>
        </w:tc>
        <w:tc>
          <w:tcPr>
            <w:tcW w:w="661" w:type="dxa"/>
            <w:tcBorders>
              <w:top w:val="nil"/>
              <w:left w:val="nil"/>
              <w:bottom w:val="single" w:sz="4" w:space="0" w:color="auto"/>
              <w:right w:val="single" w:sz="4" w:space="0" w:color="auto"/>
            </w:tcBorders>
            <w:noWrap/>
            <w:hideMark/>
          </w:tcPr>
          <w:p w14:paraId="7DD647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07FFD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55,4</w:t>
            </w:r>
          </w:p>
        </w:tc>
        <w:tc>
          <w:tcPr>
            <w:tcW w:w="841" w:type="dxa"/>
            <w:tcBorders>
              <w:top w:val="nil"/>
              <w:left w:val="single" w:sz="8" w:space="0" w:color="auto"/>
              <w:bottom w:val="single" w:sz="4" w:space="0" w:color="auto"/>
              <w:right w:val="single" w:sz="4" w:space="0" w:color="auto"/>
            </w:tcBorders>
            <w:noWrap/>
            <w:hideMark/>
          </w:tcPr>
          <w:p w14:paraId="691D2E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178,4</w:t>
            </w:r>
          </w:p>
        </w:tc>
        <w:tc>
          <w:tcPr>
            <w:tcW w:w="841" w:type="dxa"/>
            <w:tcBorders>
              <w:top w:val="nil"/>
              <w:left w:val="nil"/>
              <w:bottom w:val="single" w:sz="4" w:space="0" w:color="auto"/>
              <w:right w:val="single" w:sz="4" w:space="0" w:color="auto"/>
            </w:tcBorders>
            <w:noWrap/>
            <w:hideMark/>
          </w:tcPr>
          <w:p w14:paraId="1F7A9D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114,8</w:t>
            </w:r>
          </w:p>
        </w:tc>
        <w:tc>
          <w:tcPr>
            <w:tcW w:w="840" w:type="dxa"/>
            <w:tcBorders>
              <w:top w:val="nil"/>
              <w:left w:val="nil"/>
              <w:bottom w:val="single" w:sz="4" w:space="0" w:color="auto"/>
              <w:right w:val="single" w:sz="4" w:space="0" w:color="auto"/>
            </w:tcBorders>
            <w:noWrap/>
            <w:hideMark/>
          </w:tcPr>
          <w:p w14:paraId="3DEF85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8E642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63,6</w:t>
            </w:r>
          </w:p>
        </w:tc>
        <w:tc>
          <w:tcPr>
            <w:tcW w:w="840" w:type="dxa"/>
            <w:tcBorders>
              <w:top w:val="nil"/>
              <w:left w:val="nil"/>
              <w:bottom w:val="single" w:sz="4" w:space="0" w:color="auto"/>
              <w:right w:val="single" w:sz="4" w:space="0" w:color="auto"/>
            </w:tcBorders>
            <w:noWrap/>
            <w:hideMark/>
          </w:tcPr>
          <w:p w14:paraId="248317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w:t>
            </w:r>
          </w:p>
        </w:tc>
        <w:tc>
          <w:tcPr>
            <w:tcW w:w="840" w:type="dxa"/>
            <w:tcBorders>
              <w:top w:val="nil"/>
              <w:left w:val="nil"/>
              <w:bottom w:val="single" w:sz="4" w:space="0" w:color="auto"/>
              <w:right w:val="single" w:sz="4" w:space="0" w:color="auto"/>
            </w:tcBorders>
            <w:noWrap/>
            <w:hideMark/>
          </w:tcPr>
          <w:p w14:paraId="5419D5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-14,1</w:t>
            </w:r>
          </w:p>
        </w:tc>
        <w:tc>
          <w:tcPr>
            <w:tcW w:w="553" w:type="dxa"/>
            <w:tcBorders>
              <w:top w:val="nil"/>
              <w:left w:val="nil"/>
              <w:bottom w:val="single" w:sz="4" w:space="0" w:color="auto"/>
              <w:right w:val="single" w:sz="4" w:space="0" w:color="auto"/>
            </w:tcBorders>
            <w:noWrap/>
            <w:hideMark/>
          </w:tcPr>
          <w:p w14:paraId="7E17CB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1DF1F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w:t>
            </w:r>
          </w:p>
        </w:tc>
      </w:tr>
      <w:tr w:rsidR="00DF0CA9" w14:paraId="51247013" w14:textId="77777777" w:rsidTr="00411680">
        <w:trPr>
          <w:trHeight w:val="325"/>
        </w:trPr>
        <w:tc>
          <w:tcPr>
            <w:tcW w:w="3839" w:type="dxa"/>
            <w:vMerge/>
            <w:tcBorders>
              <w:top w:val="nil"/>
              <w:left w:val="single" w:sz="8" w:space="0" w:color="auto"/>
              <w:bottom w:val="single" w:sz="4" w:space="0" w:color="auto"/>
              <w:right w:val="nil"/>
            </w:tcBorders>
            <w:vAlign w:val="center"/>
            <w:hideMark/>
          </w:tcPr>
          <w:p w14:paraId="3730508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38E11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0C4705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94,1</w:t>
            </w:r>
          </w:p>
        </w:tc>
        <w:tc>
          <w:tcPr>
            <w:tcW w:w="844" w:type="dxa"/>
            <w:tcBorders>
              <w:top w:val="nil"/>
              <w:left w:val="nil"/>
              <w:bottom w:val="single" w:sz="4" w:space="0" w:color="auto"/>
              <w:right w:val="single" w:sz="4" w:space="0" w:color="auto"/>
            </w:tcBorders>
            <w:noWrap/>
            <w:hideMark/>
          </w:tcPr>
          <w:p w14:paraId="1B980E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94,1</w:t>
            </w:r>
          </w:p>
        </w:tc>
        <w:tc>
          <w:tcPr>
            <w:tcW w:w="661" w:type="dxa"/>
            <w:tcBorders>
              <w:top w:val="nil"/>
              <w:left w:val="nil"/>
              <w:bottom w:val="single" w:sz="4" w:space="0" w:color="auto"/>
              <w:right w:val="single" w:sz="4" w:space="0" w:color="auto"/>
            </w:tcBorders>
            <w:noWrap/>
            <w:hideMark/>
          </w:tcPr>
          <w:p w14:paraId="336DFF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DFF23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5FFCE7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20,2</w:t>
            </w:r>
          </w:p>
        </w:tc>
        <w:tc>
          <w:tcPr>
            <w:tcW w:w="841" w:type="dxa"/>
            <w:tcBorders>
              <w:top w:val="nil"/>
              <w:left w:val="nil"/>
              <w:bottom w:val="single" w:sz="4" w:space="0" w:color="auto"/>
              <w:right w:val="single" w:sz="4" w:space="0" w:color="auto"/>
            </w:tcBorders>
            <w:noWrap/>
            <w:hideMark/>
          </w:tcPr>
          <w:p w14:paraId="04415A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5A3E58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4DDF48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10,2</w:t>
            </w:r>
          </w:p>
        </w:tc>
        <w:tc>
          <w:tcPr>
            <w:tcW w:w="840" w:type="dxa"/>
            <w:tcBorders>
              <w:top w:val="nil"/>
              <w:left w:val="nil"/>
              <w:bottom w:val="single" w:sz="4" w:space="0" w:color="auto"/>
              <w:right w:val="single" w:sz="4" w:space="0" w:color="auto"/>
            </w:tcBorders>
            <w:noWrap/>
            <w:hideMark/>
          </w:tcPr>
          <w:p w14:paraId="71FA40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-73,9</w:t>
            </w:r>
          </w:p>
        </w:tc>
        <w:tc>
          <w:tcPr>
            <w:tcW w:w="840" w:type="dxa"/>
            <w:tcBorders>
              <w:top w:val="nil"/>
              <w:left w:val="nil"/>
              <w:bottom w:val="single" w:sz="4" w:space="0" w:color="auto"/>
              <w:right w:val="single" w:sz="4" w:space="0" w:color="auto"/>
            </w:tcBorders>
            <w:noWrap/>
            <w:hideMark/>
          </w:tcPr>
          <w:p w14:paraId="289696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-84,1</w:t>
            </w:r>
          </w:p>
        </w:tc>
        <w:tc>
          <w:tcPr>
            <w:tcW w:w="553" w:type="dxa"/>
            <w:tcBorders>
              <w:top w:val="nil"/>
              <w:left w:val="nil"/>
              <w:bottom w:val="single" w:sz="4" w:space="0" w:color="auto"/>
              <w:right w:val="single" w:sz="4" w:space="0" w:color="auto"/>
            </w:tcBorders>
            <w:noWrap/>
            <w:hideMark/>
          </w:tcPr>
          <w:p w14:paraId="3429EB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73B83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10,2</w:t>
            </w:r>
          </w:p>
        </w:tc>
      </w:tr>
      <w:tr w:rsidR="00DF0CA9" w14:paraId="5DD65856" w14:textId="77777777" w:rsidTr="00411680">
        <w:trPr>
          <w:trHeight w:val="313"/>
        </w:trPr>
        <w:tc>
          <w:tcPr>
            <w:tcW w:w="3839" w:type="dxa"/>
            <w:vMerge/>
            <w:tcBorders>
              <w:top w:val="nil"/>
              <w:left w:val="single" w:sz="8" w:space="0" w:color="auto"/>
              <w:bottom w:val="single" w:sz="4" w:space="0" w:color="auto"/>
              <w:right w:val="nil"/>
            </w:tcBorders>
            <w:vAlign w:val="center"/>
            <w:hideMark/>
          </w:tcPr>
          <w:p w14:paraId="7DEC661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71163E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7D76F7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278,4</w:t>
            </w:r>
          </w:p>
        </w:tc>
        <w:tc>
          <w:tcPr>
            <w:tcW w:w="844" w:type="dxa"/>
            <w:tcBorders>
              <w:top w:val="nil"/>
              <w:left w:val="nil"/>
              <w:bottom w:val="single" w:sz="4" w:space="0" w:color="auto"/>
              <w:right w:val="single" w:sz="4" w:space="0" w:color="auto"/>
            </w:tcBorders>
            <w:noWrap/>
            <w:hideMark/>
          </w:tcPr>
          <w:p w14:paraId="57F692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223,0</w:t>
            </w:r>
          </w:p>
        </w:tc>
        <w:tc>
          <w:tcPr>
            <w:tcW w:w="661" w:type="dxa"/>
            <w:tcBorders>
              <w:top w:val="nil"/>
              <w:left w:val="nil"/>
              <w:bottom w:val="single" w:sz="4" w:space="0" w:color="auto"/>
              <w:right w:val="single" w:sz="4" w:space="0" w:color="auto"/>
            </w:tcBorders>
            <w:noWrap/>
            <w:hideMark/>
          </w:tcPr>
          <w:p w14:paraId="295A83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06A43A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55,4</w:t>
            </w:r>
          </w:p>
        </w:tc>
        <w:tc>
          <w:tcPr>
            <w:tcW w:w="841" w:type="dxa"/>
            <w:tcBorders>
              <w:top w:val="nil"/>
              <w:left w:val="single" w:sz="8" w:space="0" w:color="auto"/>
              <w:bottom w:val="single" w:sz="4" w:space="0" w:color="auto"/>
              <w:right w:val="single" w:sz="4" w:space="0" w:color="auto"/>
            </w:tcBorders>
            <w:noWrap/>
            <w:hideMark/>
          </w:tcPr>
          <w:p w14:paraId="57B265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198,6</w:t>
            </w:r>
          </w:p>
        </w:tc>
        <w:tc>
          <w:tcPr>
            <w:tcW w:w="841" w:type="dxa"/>
            <w:tcBorders>
              <w:top w:val="nil"/>
              <w:left w:val="nil"/>
              <w:bottom w:val="single" w:sz="4" w:space="0" w:color="auto"/>
              <w:right w:val="single" w:sz="4" w:space="0" w:color="auto"/>
            </w:tcBorders>
            <w:noWrap/>
            <w:hideMark/>
          </w:tcPr>
          <w:p w14:paraId="71E1B9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124,8</w:t>
            </w:r>
          </w:p>
        </w:tc>
        <w:tc>
          <w:tcPr>
            <w:tcW w:w="840" w:type="dxa"/>
            <w:tcBorders>
              <w:top w:val="nil"/>
              <w:left w:val="nil"/>
              <w:bottom w:val="single" w:sz="4" w:space="0" w:color="auto"/>
              <w:right w:val="single" w:sz="4" w:space="0" w:color="auto"/>
            </w:tcBorders>
            <w:noWrap/>
            <w:hideMark/>
          </w:tcPr>
          <w:p w14:paraId="7B836D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C02FC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73,8</w:t>
            </w:r>
          </w:p>
        </w:tc>
        <w:tc>
          <w:tcPr>
            <w:tcW w:w="840" w:type="dxa"/>
            <w:tcBorders>
              <w:top w:val="nil"/>
              <w:left w:val="nil"/>
              <w:bottom w:val="single" w:sz="4" w:space="0" w:color="auto"/>
              <w:right w:val="single" w:sz="4" w:space="0" w:color="auto"/>
            </w:tcBorders>
            <w:noWrap/>
            <w:hideMark/>
          </w:tcPr>
          <w:p w14:paraId="19ACFCD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-79,8</w:t>
            </w:r>
          </w:p>
        </w:tc>
        <w:tc>
          <w:tcPr>
            <w:tcW w:w="840" w:type="dxa"/>
            <w:tcBorders>
              <w:top w:val="nil"/>
              <w:left w:val="nil"/>
              <w:bottom w:val="single" w:sz="4" w:space="0" w:color="auto"/>
              <w:right w:val="single" w:sz="4" w:space="0" w:color="auto"/>
            </w:tcBorders>
            <w:noWrap/>
            <w:hideMark/>
          </w:tcPr>
          <w:p w14:paraId="1C6D87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-98,2</w:t>
            </w:r>
          </w:p>
        </w:tc>
        <w:tc>
          <w:tcPr>
            <w:tcW w:w="553" w:type="dxa"/>
            <w:tcBorders>
              <w:top w:val="nil"/>
              <w:left w:val="nil"/>
              <w:bottom w:val="single" w:sz="4" w:space="0" w:color="auto"/>
              <w:right w:val="single" w:sz="4" w:space="0" w:color="auto"/>
            </w:tcBorders>
            <w:noWrap/>
            <w:hideMark/>
          </w:tcPr>
          <w:p w14:paraId="30E58C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13D75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18,4</w:t>
            </w:r>
          </w:p>
        </w:tc>
      </w:tr>
      <w:tr w:rsidR="00DF0CA9" w14:paraId="1DB57BFA" w14:textId="77777777" w:rsidTr="00411680">
        <w:trPr>
          <w:trHeight w:val="680"/>
        </w:trPr>
        <w:tc>
          <w:tcPr>
            <w:tcW w:w="3839" w:type="dxa"/>
            <w:tcBorders>
              <w:top w:val="single" w:sz="4" w:space="0" w:color="auto"/>
              <w:left w:val="single" w:sz="8" w:space="0" w:color="auto"/>
              <w:bottom w:val="single" w:sz="4" w:space="0" w:color="auto"/>
              <w:right w:val="nil"/>
            </w:tcBorders>
            <w:vAlign w:val="center"/>
            <w:hideMark/>
          </w:tcPr>
          <w:p w14:paraId="0307B39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Retransliuojamo vaizdo stebėjimo kamerų viešose vietose eksploatacija </w:t>
            </w:r>
          </w:p>
        </w:tc>
        <w:tc>
          <w:tcPr>
            <w:tcW w:w="1080" w:type="dxa"/>
            <w:tcBorders>
              <w:top w:val="single" w:sz="4" w:space="0" w:color="auto"/>
              <w:left w:val="single" w:sz="8" w:space="0" w:color="auto"/>
              <w:bottom w:val="single" w:sz="4" w:space="0" w:color="auto"/>
              <w:right w:val="single" w:sz="8" w:space="0" w:color="auto"/>
            </w:tcBorders>
            <w:noWrap/>
            <w:hideMark/>
          </w:tcPr>
          <w:p w14:paraId="59813A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4DBCF5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182,9</w:t>
            </w:r>
          </w:p>
        </w:tc>
        <w:tc>
          <w:tcPr>
            <w:tcW w:w="844" w:type="dxa"/>
            <w:tcBorders>
              <w:top w:val="nil"/>
              <w:left w:val="nil"/>
              <w:bottom w:val="single" w:sz="4" w:space="0" w:color="auto"/>
              <w:right w:val="single" w:sz="4" w:space="0" w:color="auto"/>
            </w:tcBorders>
            <w:noWrap/>
            <w:hideMark/>
          </w:tcPr>
          <w:p w14:paraId="6524FF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158,7</w:t>
            </w:r>
          </w:p>
        </w:tc>
        <w:tc>
          <w:tcPr>
            <w:tcW w:w="661" w:type="dxa"/>
            <w:tcBorders>
              <w:top w:val="nil"/>
              <w:left w:val="nil"/>
              <w:bottom w:val="single" w:sz="4" w:space="0" w:color="auto"/>
              <w:right w:val="single" w:sz="4" w:space="0" w:color="auto"/>
            </w:tcBorders>
            <w:noWrap/>
            <w:hideMark/>
          </w:tcPr>
          <w:p w14:paraId="577C3C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433C7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24,2</w:t>
            </w:r>
          </w:p>
        </w:tc>
        <w:tc>
          <w:tcPr>
            <w:tcW w:w="841" w:type="dxa"/>
            <w:tcBorders>
              <w:top w:val="nil"/>
              <w:left w:val="single" w:sz="8" w:space="0" w:color="auto"/>
              <w:bottom w:val="single" w:sz="4" w:space="0" w:color="auto"/>
              <w:right w:val="single" w:sz="4" w:space="0" w:color="auto"/>
            </w:tcBorders>
            <w:noWrap/>
            <w:hideMark/>
          </w:tcPr>
          <w:p w14:paraId="6182F2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239,9</w:t>
            </w:r>
          </w:p>
        </w:tc>
        <w:tc>
          <w:tcPr>
            <w:tcW w:w="841" w:type="dxa"/>
            <w:tcBorders>
              <w:top w:val="nil"/>
              <w:left w:val="nil"/>
              <w:bottom w:val="single" w:sz="4" w:space="0" w:color="auto"/>
              <w:right w:val="single" w:sz="4" w:space="0" w:color="auto"/>
            </w:tcBorders>
            <w:noWrap/>
            <w:hideMark/>
          </w:tcPr>
          <w:p w14:paraId="779C46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215,7</w:t>
            </w:r>
          </w:p>
        </w:tc>
        <w:tc>
          <w:tcPr>
            <w:tcW w:w="840" w:type="dxa"/>
            <w:tcBorders>
              <w:top w:val="nil"/>
              <w:left w:val="nil"/>
              <w:bottom w:val="single" w:sz="4" w:space="0" w:color="auto"/>
              <w:right w:val="single" w:sz="4" w:space="0" w:color="auto"/>
            </w:tcBorders>
            <w:noWrap/>
            <w:hideMark/>
          </w:tcPr>
          <w:p w14:paraId="415AA6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DC3AD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24,2</w:t>
            </w:r>
          </w:p>
        </w:tc>
        <w:tc>
          <w:tcPr>
            <w:tcW w:w="840" w:type="dxa"/>
            <w:tcBorders>
              <w:top w:val="nil"/>
              <w:left w:val="nil"/>
              <w:bottom w:val="single" w:sz="4" w:space="0" w:color="auto"/>
              <w:right w:val="single" w:sz="4" w:space="0" w:color="auto"/>
            </w:tcBorders>
            <w:noWrap/>
            <w:hideMark/>
          </w:tcPr>
          <w:p w14:paraId="66F6AA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57,0</w:t>
            </w:r>
          </w:p>
        </w:tc>
        <w:tc>
          <w:tcPr>
            <w:tcW w:w="840" w:type="dxa"/>
            <w:tcBorders>
              <w:top w:val="nil"/>
              <w:left w:val="nil"/>
              <w:bottom w:val="single" w:sz="4" w:space="0" w:color="auto"/>
              <w:right w:val="single" w:sz="4" w:space="0" w:color="auto"/>
            </w:tcBorders>
            <w:noWrap/>
            <w:hideMark/>
          </w:tcPr>
          <w:p w14:paraId="1FF64B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57,0</w:t>
            </w:r>
          </w:p>
        </w:tc>
        <w:tc>
          <w:tcPr>
            <w:tcW w:w="553" w:type="dxa"/>
            <w:tcBorders>
              <w:top w:val="nil"/>
              <w:left w:val="nil"/>
              <w:bottom w:val="single" w:sz="4" w:space="0" w:color="auto"/>
              <w:right w:val="single" w:sz="4" w:space="0" w:color="auto"/>
            </w:tcBorders>
            <w:noWrap/>
            <w:hideMark/>
          </w:tcPr>
          <w:p w14:paraId="46C511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141A0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EE60FED" w14:textId="77777777" w:rsidTr="00411680">
        <w:trPr>
          <w:trHeight w:val="345"/>
        </w:trPr>
        <w:tc>
          <w:tcPr>
            <w:tcW w:w="3839" w:type="dxa"/>
            <w:vMerge w:val="restart"/>
            <w:tcBorders>
              <w:top w:val="single" w:sz="4" w:space="0" w:color="auto"/>
              <w:left w:val="single" w:sz="8" w:space="0" w:color="auto"/>
              <w:bottom w:val="single" w:sz="4" w:space="0" w:color="000000"/>
              <w:right w:val="nil"/>
            </w:tcBorders>
            <w:vAlign w:val="center"/>
            <w:hideMark/>
          </w:tcPr>
          <w:p w14:paraId="5661E6A2"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Laivų nuleidimo prieplaukos ir saugojimo aikštelės sklype šalia Liepų g. tilto įrengimas </w:t>
            </w:r>
          </w:p>
        </w:tc>
        <w:tc>
          <w:tcPr>
            <w:tcW w:w="1080" w:type="dxa"/>
            <w:tcBorders>
              <w:top w:val="single" w:sz="4" w:space="0" w:color="auto"/>
              <w:left w:val="single" w:sz="8" w:space="0" w:color="auto"/>
              <w:bottom w:val="single" w:sz="4" w:space="0" w:color="auto"/>
              <w:right w:val="single" w:sz="8" w:space="0" w:color="auto"/>
            </w:tcBorders>
            <w:noWrap/>
            <w:hideMark/>
          </w:tcPr>
          <w:p w14:paraId="04D9B34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2EBEE6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6C8D9E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FFA096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64875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4DB7C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84,0</w:t>
            </w:r>
          </w:p>
        </w:tc>
        <w:tc>
          <w:tcPr>
            <w:tcW w:w="841" w:type="dxa"/>
            <w:tcBorders>
              <w:top w:val="nil"/>
              <w:left w:val="nil"/>
              <w:bottom w:val="single" w:sz="4" w:space="0" w:color="auto"/>
              <w:right w:val="single" w:sz="4" w:space="0" w:color="auto"/>
            </w:tcBorders>
            <w:noWrap/>
            <w:hideMark/>
          </w:tcPr>
          <w:p w14:paraId="13321A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43CA5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5A392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84,0</w:t>
            </w:r>
          </w:p>
        </w:tc>
        <w:tc>
          <w:tcPr>
            <w:tcW w:w="840" w:type="dxa"/>
            <w:tcBorders>
              <w:top w:val="nil"/>
              <w:left w:val="nil"/>
              <w:bottom w:val="single" w:sz="4" w:space="0" w:color="auto"/>
              <w:right w:val="single" w:sz="4" w:space="0" w:color="auto"/>
            </w:tcBorders>
            <w:noWrap/>
            <w:hideMark/>
          </w:tcPr>
          <w:p w14:paraId="0F42B5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84,0</w:t>
            </w:r>
          </w:p>
        </w:tc>
        <w:tc>
          <w:tcPr>
            <w:tcW w:w="840" w:type="dxa"/>
            <w:tcBorders>
              <w:top w:val="nil"/>
              <w:left w:val="nil"/>
              <w:bottom w:val="single" w:sz="4" w:space="0" w:color="auto"/>
              <w:right w:val="single" w:sz="4" w:space="0" w:color="auto"/>
            </w:tcBorders>
            <w:noWrap/>
            <w:hideMark/>
          </w:tcPr>
          <w:p w14:paraId="0D26E9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8EA73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552A7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84,0</w:t>
            </w:r>
          </w:p>
        </w:tc>
      </w:tr>
      <w:tr w:rsidR="00DF0CA9" w14:paraId="7CBBFD25" w14:textId="77777777" w:rsidTr="00411680">
        <w:trPr>
          <w:trHeight w:val="345"/>
        </w:trPr>
        <w:tc>
          <w:tcPr>
            <w:tcW w:w="3839" w:type="dxa"/>
            <w:vMerge/>
            <w:tcBorders>
              <w:top w:val="single" w:sz="4" w:space="0" w:color="auto"/>
              <w:left w:val="single" w:sz="8" w:space="0" w:color="auto"/>
              <w:bottom w:val="single" w:sz="4" w:space="0" w:color="000000"/>
              <w:right w:val="nil"/>
            </w:tcBorders>
            <w:vAlign w:val="center"/>
            <w:hideMark/>
          </w:tcPr>
          <w:p w14:paraId="2AFD9EE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EC52F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4DB27A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4" w:type="dxa"/>
            <w:tcBorders>
              <w:top w:val="nil"/>
              <w:left w:val="nil"/>
              <w:bottom w:val="single" w:sz="4" w:space="0" w:color="auto"/>
              <w:right w:val="single" w:sz="4" w:space="0" w:color="auto"/>
            </w:tcBorders>
            <w:noWrap/>
            <w:hideMark/>
          </w:tcPr>
          <w:p w14:paraId="530C88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22EA78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8100DB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single" w:sz="8" w:space="0" w:color="auto"/>
              <w:bottom w:val="single" w:sz="4" w:space="0" w:color="auto"/>
              <w:right w:val="single" w:sz="4" w:space="0" w:color="auto"/>
            </w:tcBorders>
            <w:noWrap/>
            <w:hideMark/>
          </w:tcPr>
          <w:p w14:paraId="3AEA08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3F5528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0FE0A6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CE24C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0958D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4455A6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4D4FA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994CE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r>
      <w:tr w:rsidR="00DF0CA9" w14:paraId="3ADA89D7" w14:textId="77777777" w:rsidTr="00411680">
        <w:trPr>
          <w:trHeight w:val="345"/>
        </w:trPr>
        <w:tc>
          <w:tcPr>
            <w:tcW w:w="3839" w:type="dxa"/>
            <w:vMerge/>
            <w:tcBorders>
              <w:top w:val="single" w:sz="4" w:space="0" w:color="auto"/>
              <w:left w:val="single" w:sz="8" w:space="0" w:color="auto"/>
              <w:bottom w:val="single" w:sz="4" w:space="0" w:color="000000"/>
              <w:right w:val="nil"/>
            </w:tcBorders>
            <w:vAlign w:val="center"/>
            <w:hideMark/>
          </w:tcPr>
          <w:p w14:paraId="52EB811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FC3DA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SB(VB)</w:t>
            </w:r>
          </w:p>
        </w:tc>
        <w:tc>
          <w:tcPr>
            <w:tcW w:w="844" w:type="dxa"/>
            <w:tcBorders>
              <w:top w:val="nil"/>
              <w:left w:val="nil"/>
              <w:bottom w:val="single" w:sz="4" w:space="0" w:color="auto"/>
              <w:right w:val="single" w:sz="4" w:space="0" w:color="auto"/>
            </w:tcBorders>
            <w:noWrap/>
            <w:hideMark/>
          </w:tcPr>
          <w:p w14:paraId="07977D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59A8D6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D34E3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11657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12B58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1" w:type="dxa"/>
            <w:tcBorders>
              <w:top w:val="nil"/>
              <w:left w:val="nil"/>
              <w:bottom w:val="single" w:sz="4" w:space="0" w:color="auto"/>
              <w:right w:val="single" w:sz="4" w:space="0" w:color="auto"/>
            </w:tcBorders>
            <w:noWrap/>
            <w:hideMark/>
          </w:tcPr>
          <w:p w14:paraId="36FE8B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E3407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D12BD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0" w:type="dxa"/>
            <w:tcBorders>
              <w:top w:val="nil"/>
              <w:left w:val="nil"/>
              <w:bottom w:val="single" w:sz="4" w:space="0" w:color="auto"/>
              <w:right w:val="single" w:sz="4" w:space="0" w:color="auto"/>
            </w:tcBorders>
            <w:noWrap/>
            <w:hideMark/>
          </w:tcPr>
          <w:p w14:paraId="230E45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c>
          <w:tcPr>
            <w:tcW w:w="840" w:type="dxa"/>
            <w:tcBorders>
              <w:top w:val="nil"/>
              <w:left w:val="nil"/>
              <w:bottom w:val="single" w:sz="4" w:space="0" w:color="auto"/>
              <w:right w:val="single" w:sz="4" w:space="0" w:color="auto"/>
            </w:tcBorders>
            <w:noWrap/>
            <w:hideMark/>
          </w:tcPr>
          <w:p w14:paraId="757A31D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6BD811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B17CB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24,5</w:t>
            </w:r>
          </w:p>
        </w:tc>
      </w:tr>
      <w:tr w:rsidR="00DF0CA9" w14:paraId="6AC8C0DA" w14:textId="77777777" w:rsidTr="00411680">
        <w:trPr>
          <w:trHeight w:val="345"/>
        </w:trPr>
        <w:tc>
          <w:tcPr>
            <w:tcW w:w="3839" w:type="dxa"/>
            <w:vMerge/>
            <w:tcBorders>
              <w:top w:val="single" w:sz="4" w:space="0" w:color="auto"/>
              <w:left w:val="single" w:sz="8" w:space="0" w:color="auto"/>
              <w:bottom w:val="single" w:sz="4" w:space="0" w:color="000000"/>
              <w:right w:val="nil"/>
            </w:tcBorders>
            <w:vAlign w:val="center"/>
            <w:hideMark/>
          </w:tcPr>
          <w:p w14:paraId="6CE6C6AF"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6C610F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62A238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4" w:type="dxa"/>
            <w:tcBorders>
              <w:top w:val="nil"/>
              <w:left w:val="nil"/>
              <w:bottom w:val="single" w:sz="4" w:space="0" w:color="auto"/>
              <w:right w:val="single" w:sz="4" w:space="0" w:color="auto"/>
            </w:tcBorders>
            <w:noWrap/>
            <w:hideMark/>
          </w:tcPr>
          <w:p w14:paraId="046562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077E2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24AAE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single" w:sz="8" w:space="0" w:color="auto"/>
              <w:bottom w:val="single" w:sz="4" w:space="0" w:color="auto"/>
              <w:right w:val="single" w:sz="4" w:space="0" w:color="auto"/>
            </w:tcBorders>
            <w:noWrap/>
            <w:hideMark/>
          </w:tcPr>
          <w:p w14:paraId="1612EB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108,5</w:t>
            </w:r>
          </w:p>
        </w:tc>
        <w:tc>
          <w:tcPr>
            <w:tcW w:w="841" w:type="dxa"/>
            <w:tcBorders>
              <w:top w:val="nil"/>
              <w:left w:val="nil"/>
              <w:bottom w:val="single" w:sz="4" w:space="0" w:color="auto"/>
              <w:right w:val="single" w:sz="4" w:space="0" w:color="auto"/>
            </w:tcBorders>
            <w:noWrap/>
            <w:hideMark/>
          </w:tcPr>
          <w:p w14:paraId="6EF203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5725B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F2F12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108,5</w:t>
            </w:r>
          </w:p>
        </w:tc>
        <w:tc>
          <w:tcPr>
            <w:tcW w:w="840" w:type="dxa"/>
            <w:tcBorders>
              <w:top w:val="nil"/>
              <w:left w:val="nil"/>
              <w:bottom w:val="single" w:sz="4" w:space="0" w:color="auto"/>
              <w:right w:val="single" w:sz="4" w:space="0" w:color="auto"/>
            </w:tcBorders>
            <w:noWrap/>
            <w:hideMark/>
          </w:tcPr>
          <w:p w14:paraId="6BEF4A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98,5</w:t>
            </w:r>
          </w:p>
        </w:tc>
        <w:tc>
          <w:tcPr>
            <w:tcW w:w="840" w:type="dxa"/>
            <w:tcBorders>
              <w:top w:val="nil"/>
              <w:left w:val="nil"/>
              <w:bottom w:val="single" w:sz="4" w:space="0" w:color="auto"/>
              <w:right w:val="single" w:sz="4" w:space="0" w:color="auto"/>
            </w:tcBorders>
            <w:noWrap/>
            <w:hideMark/>
          </w:tcPr>
          <w:p w14:paraId="56093E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BB945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DAC6C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98,5</w:t>
            </w:r>
          </w:p>
        </w:tc>
      </w:tr>
      <w:tr w:rsidR="00DF0CA9" w14:paraId="619FB1F2" w14:textId="77777777" w:rsidTr="00411680">
        <w:trPr>
          <w:trHeight w:val="345"/>
        </w:trPr>
        <w:tc>
          <w:tcPr>
            <w:tcW w:w="3839" w:type="dxa"/>
            <w:tcBorders>
              <w:top w:val="nil"/>
              <w:left w:val="single" w:sz="8" w:space="0" w:color="auto"/>
              <w:bottom w:val="single" w:sz="4" w:space="0" w:color="auto"/>
              <w:right w:val="nil"/>
            </w:tcBorders>
            <w:vAlign w:val="center"/>
            <w:hideMark/>
          </w:tcPr>
          <w:p w14:paraId="329B65EE"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Meno kūrinio pano „Plaukikas“  įrengimas</w:t>
            </w:r>
          </w:p>
        </w:tc>
        <w:tc>
          <w:tcPr>
            <w:tcW w:w="1080" w:type="dxa"/>
            <w:tcBorders>
              <w:top w:val="nil"/>
              <w:left w:val="single" w:sz="8" w:space="0" w:color="auto"/>
              <w:bottom w:val="single" w:sz="4" w:space="0" w:color="auto"/>
              <w:right w:val="single" w:sz="8" w:space="0" w:color="auto"/>
            </w:tcBorders>
            <w:hideMark/>
          </w:tcPr>
          <w:p w14:paraId="0EA223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D31BB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4" w:type="dxa"/>
            <w:tcBorders>
              <w:top w:val="nil"/>
              <w:left w:val="nil"/>
              <w:bottom w:val="single" w:sz="4" w:space="0" w:color="auto"/>
              <w:right w:val="single" w:sz="4" w:space="0" w:color="auto"/>
            </w:tcBorders>
            <w:noWrap/>
            <w:hideMark/>
          </w:tcPr>
          <w:p w14:paraId="77F9F9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BE83D8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78CC4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single" w:sz="8" w:space="0" w:color="auto"/>
              <w:bottom w:val="single" w:sz="4" w:space="0" w:color="auto"/>
              <w:right w:val="single" w:sz="4" w:space="0" w:color="auto"/>
            </w:tcBorders>
            <w:noWrap/>
            <w:hideMark/>
          </w:tcPr>
          <w:p w14:paraId="5E6C698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nil"/>
              <w:bottom w:val="single" w:sz="4" w:space="0" w:color="auto"/>
              <w:right w:val="single" w:sz="4" w:space="0" w:color="auto"/>
            </w:tcBorders>
            <w:noWrap/>
            <w:hideMark/>
          </w:tcPr>
          <w:p w14:paraId="001861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26C59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1BBEC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317271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E8762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ADA0D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A3796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445AD9E9" w14:textId="77777777" w:rsidTr="00411680">
        <w:trPr>
          <w:trHeight w:val="630"/>
        </w:trPr>
        <w:tc>
          <w:tcPr>
            <w:tcW w:w="3839" w:type="dxa"/>
            <w:tcBorders>
              <w:top w:val="nil"/>
              <w:left w:val="single" w:sz="8" w:space="0" w:color="auto"/>
              <w:bottom w:val="single" w:sz="4" w:space="0" w:color="auto"/>
              <w:right w:val="nil"/>
            </w:tcBorders>
            <w:vAlign w:val="center"/>
            <w:hideMark/>
          </w:tcPr>
          <w:p w14:paraId="467A7B7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Dalyvaujamojo biudžeto iniciatyvų įgyvendinimas </w:t>
            </w:r>
          </w:p>
        </w:tc>
        <w:tc>
          <w:tcPr>
            <w:tcW w:w="1080" w:type="dxa"/>
            <w:tcBorders>
              <w:top w:val="nil"/>
              <w:left w:val="single" w:sz="8" w:space="0" w:color="auto"/>
              <w:bottom w:val="single" w:sz="4" w:space="0" w:color="auto"/>
              <w:right w:val="single" w:sz="8" w:space="0" w:color="auto"/>
            </w:tcBorders>
            <w:noWrap/>
            <w:hideMark/>
          </w:tcPr>
          <w:p w14:paraId="63DF42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071819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4" w:type="dxa"/>
            <w:tcBorders>
              <w:top w:val="nil"/>
              <w:left w:val="nil"/>
              <w:bottom w:val="single" w:sz="4" w:space="0" w:color="auto"/>
              <w:right w:val="single" w:sz="4" w:space="0" w:color="auto"/>
            </w:tcBorders>
            <w:noWrap/>
            <w:hideMark/>
          </w:tcPr>
          <w:p w14:paraId="4284F6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661" w:type="dxa"/>
            <w:tcBorders>
              <w:top w:val="nil"/>
              <w:left w:val="nil"/>
              <w:bottom w:val="single" w:sz="4" w:space="0" w:color="auto"/>
              <w:right w:val="single" w:sz="4" w:space="0" w:color="auto"/>
            </w:tcBorders>
            <w:noWrap/>
            <w:hideMark/>
          </w:tcPr>
          <w:p w14:paraId="01F4B8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458CD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DDCA7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111,1</w:t>
            </w:r>
          </w:p>
        </w:tc>
        <w:tc>
          <w:tcPr>
            <w:tcW w:w="841" w:type="dxa"/>
            <w:tcBorders>
              <w:top w:val="nil"/>
              <w:left w:val="nil"/>
              <w:bottom w:val="single" w:sz="4" w:space="0" w:color="auto"/>
              <w:right w:val="single" w:sz="4" w:space="0" w:color="auto"/>
            </w:tcBorders>
            <w:noWrap/>
            <w:hideMark/>
          </w:tcPr>
          <w:p w14:paraId="151437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39265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23FE7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111,1</w:t>
            </w:r>
          </w:p>
        </w:tc>
        <w:tc>
          <w:tcPr>
            <w:tcW w:w="840" w:type="dxa"/>
            <w:tcBorders>
              <w:top w:val="nil"/>
              <w:left w:val="nil"/>
              <w:bottom w:val="single" w:sz="4" w:space="0" w:color="auto"/>
              <w:right w:val="single" w:sz="4" w:space="0" w:color="auto"/>
            </w:tcBorders>
            <w:noWrap/>
            <w:hideMark/>
          </w:tcPr>
          <w:p w14:paraId="4891D1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w:t>
            </w:r>
          </w:p>
        </w:tc>
        <w:tc>
          <w:tcPr>
            <w:tcW w:w="840" w:type="dxa"/>
            <w:tcBorders>
              <w:top w:val="nil"/>
              <w:left w:val="nil"/>
              <w:bottom w:val="single" w:sz="4" w:space="0" w:color="auto"/>
              <w:right w:val="single" w:sz="4" w:space="0" w:color="auto"/>
            </w:tcBorders>
            <w:noWrap/>
            <w:hideMark/>
          </w:tcPr>
          <w:p w14:paraId="1D1B00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553" w:type="dxa"/>
            <w:tcBorders>
              <w:top w:val="nil"/>
              <w:left w:val="nil"/>
              <w:bottom w:val="single" w:sz="4" w:space="0" w:color="auto"/>
              <w:right w:val="single" w:sz="4" w:space="0" w:color="auto"/>
            </w:tcBorders>
            <w:noWrap/>
            <w:hideMark/>
          </w:tcPr>
          <w:p w14:paraId="2FF610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DD520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111,1</w:t>
            </w:r>
          </w:p>
        </w:tc>
      </w:tr>
      <w:tr w:rsidR="00DF0CA9" w14:paraId="72284CA0" w14:textId="77777777" w:rsidTr="00411680">
        <w:trPr>
          <w:trHeight w:val="570"/>
        </w:trPr>
        <w:tc>
          <w:tcPr>
            <w:tcW w:w="3839" w:type="dxa"/>
            <w:tcBorders>
              <w:top w:val="nil"/>
              <w:left w:val="single" w:sz="8" w:space="0" w:color="auto"/>
              <w:bottom w:val="single" w:sz="4" w:space="0" w:color="auto"/>
              <w:right w:val="nil"/>
            </w:tcBorders>
            <w:vAlign w:val="center"/>
            <w:hideMark/>
          </w:tcPr>
          <w:p w14:paraId="6C66A3BF"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paplūdimių priežiūros organizavimas</w:t>
            </w:r>
          </w:p>
        </w:tc>
        <w:tc>
          <w:tcPr>
            <w:tcW w:w="1080" w:type="dxa"/>
            <w:tcBorders>
              <w:top w:val="nil"/>
              <w:left w:val="single" w:sz="8" w:space="0" w:color="auto"/>
              <w:bottom w:val="single" w:sz="4" w:space="0" w:color="auto"/>
              <w:right w:val="single" w:sz="8" w:space="0" w:color="auto"/>
            </w:tcBorders>
            <w:hideMark/>
          </w:tcPr>
          <w:p w14:paraId="38A4CA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24E646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1120,0</w:t>
            </w:r>
          </w:p>
        </w:tc>
        <w:tc>
          <w:tcPr>
            <w:tcW w:w="844" w:type="dxa"/>
            <w:tcBorders>
              <w:top w:val="nil"/>
              <w:left w:val="nil"/>
              <w:bottom w:val="single" w:sz="4" w:space="0" w:color="auto"/>
              <w:right w:val="single" w:sz="4" w:space="0" w:color="auto"/>
            </w:tcBorders>
            <w:noWrap/>
            <w:hideMark/>
          </w:tcPr>
          <w:p w14:paraId="3124E6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900,1</w:t>
            </w:r>
          </w:p>
        </w:tc>
        <w:tc>
          <w:tcPr>
            <w:tcW w:w="661" w:type="dxa"/>
            <w:tcBorders>
              <w:top w:val="nil"/>
              <w:left w:val="nil"/>
              <w:bottom w:val="single" w:sz="4" w:space="0" w:color="auto"/>
              <w:right w:val="single" w:sz="4" w:space="0" w:color="auto"/>
            </w:tcBorders>
            <w:noWrap/>
            <w:hideMark/>
          </w:tcPr>
          <w:p w14:paraId="6FB22C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714,8</w:t>
            </w:r>
          </w:p>
        </w:tc>
        <w:tc>
          <w:tcPr>
            <w:tcW w:w="841" w:type="dxa"/>
            <w:tcBorders>
              <w:top w:val="nil"/>
              <w:left w:val="nil"/>
              <w:bottom w:val="single" w:sz="4" w:space="0" w:color="auto"/>
              <w:right w:val="nil"/>
            </w:tcBorders>
            <w:noWrap/>
            <w:hideMark/>
          </w:tcPr>
          <w:p w14:paraId="215D3B3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219,9</w:t>
            </w:r>
          </w:p>
        </w:tc>
        <w:tc>
          <w:tcPr>
            <w:tcW w:w="841" w:type="dxa"/>
            <w:tcBorders>
              <w:top w:val="nil"/>
              <w:left w:val="single" w:sz="8" w:space="0" w:color="auto"/>
              <w:bottom w:val="single" w:sz="4" w:space="0" w:color="auto"/>
              <w:right w:val="single" w:sz="4" w:space="0" w:color="auto"/>
            </w:tcBorders>
            <w:noWrap/>
            <w:hideMark/>
          </w:tcPr>
          <w:p w14:paraId="10B471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1428,4</w:t>
            </w:r>
          </w:p>
        </w:tc>
        <w:tc>
          <w:tcPr>
            <w:tcW w:w="841" w:type="dxa"/>
            <w:tcBorders>
              <w:top w:val="nil"/>
              <w:left w:val="nil"/>
              <w:bottom w:val="single" w:sz="4" w:space="0" w:color="auto"/>
              <w:right w:val="single" w:sz="4" w:space="0" w:color="auto"/>
            </w:tcBorders>
            <w:noWrap/>
            <w:hideMark/>
          </w:tcPr>
          <w:p w14:paraId="7581D5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1006,6</w:t>
            </w:r>
          </w:p>
        </w:tc>
        <w:tc>
          <w:tcPr>
            <w:tcW w:w="840" w:type="dxa"/>
            <w:tcBorders>
              <w:top w:val="nil"/>
              <w:left w:val="nil"/>
              <w:bottom w:val="single" w:sz="4" w:space="0" w:color="auto"/>
              <w:right w:val="single" w:sz="4" w:space="0" w:color="auto"/>
            </w:tcBorders>
            <w:noWrap/>
            <w:hideMark/>
          </w:tcPr>
          <w:p w14:paraId="10F9A5D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797,9</w:t>
            </w:r>
          </w:p>
        </w:tc>
        <w:tc>
          <w:tcPr>
            <w:tcW w:w="840" w:type="dxa"/>
            <w:tcBorders>
              <w:top w:val="nil"/>
              <w:left w:val="nil"/>
              <w:bottom w:val="single" w:sz="4" w:space="0" w:color="auto"/>
              <w:right w:val="single" w:sz="8" w:space="0" w:color="auto"/>
            </w:tcBorders>
            <w:noWrap/>
            <w:hideMark/>
          </w:tcPr>
          <w:p w14:paraId="545D00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421,8</w:t>
            </w:r>
          </w:p>
        </w:tc>
        <w:tc>
          <w:tcPr>
            <w:tcW w:w="840" w:type="dxa"/>
            <w:tcBorders>
              <w:top w:val="nil"/>
              <w:left w:val="nil"/>
              <w:bottom w:val="single" w:sz="4" w:space="0" w:color="auto"/>
              <w:right w:val="single" w:sz="4" w:space="0" w:color="auto"/>
            </w:tcBorders>
            <w:noWrap/>
            <w:hideMark/>
          </w:tcPr>
          <w:p w14:paraId="0EE35A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308,4</w:t>
            </w:r>
          </w:p>
        </w:tc>
        <w:tc>
          <w:tcPr>
            <w:tcW w:w="840" w:type="dxa"/>
            <w:tcBorders>
              <w:top w:val="nil"/>
              <w:left w:val="nil"/>
              <w:bottom w:val="single" w:sz="4" w:space="0" w:color="auto"/>
              <w:right w:val="single" w:sz="4" w:space="0" w:color="auto"/>
            </w:tcBorders>
            <w:noWrap/>
            <w:hideMark/>
          </w:tcPr>
          <w:p w14:paraId="430871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106,5</w:t>
            </w:r>
          </w:p>
        </w:tc>
        <w:tc>
          <w:tcPr>
            <w:tcW w:w="553" w:type="dxa"/>
            <w:tcBorders>
              <w:top w:val="nil"/>
              <w:left w:val="nil"/>
              <w:bottom w:val="single" w:sz="4" w:space="0" w:color="auto"/>
              <w:right w:val="single" w:sz="4" w:space="0" w:color="auto"/>
            </w:tcBorders>
            <w:noWrap/>
            <w:hideMark/>
          </w:tcPr>
          <w:p w14:paraId="35E7E8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83,1</w:t>
            </w:r>
          </w:p>
        </w:tc>
        <w:tc>
          <w:tcPr>
            <w:tcW w:w="846" w:type="dxa"/>
            <w:tcBorders>
              <w:top w:val="nil"/>
              <w:left w:val="nil"/>
              <w:bottom w:val="single" w:sz="4" w:space="0" w:color="auto"/>
              <w:right w:val="single" w:sz="8" w:space="0" w:color="auto"/>
            </w:tcBorders>
            <w:noWrap/>
            <w:hideMark/>
          </w:tcPr>
          <w:p w14:paraId="1CBF4E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201,9</w:t>
            </w:r>
          </w:p>
        </w:tc>
      </w:tr>
      <w:tr w:rsidR="00DF0CA9" w14:paraId="03788769" w14:textId="77777777" w:rsidTr="00411680">
        <w:trPr>
          <w:trHeight w:val="660"/>
        </w:trPr>
        <w:tc>
          <w:tcPr>
            <w:tcW w:w="3839" w:type="dxa"/>
            <w:tcBorders>
              <w:top w:val="nil"/>
              <w:left w:val="single" w:sz="8" w:space="0" w:color="auto"/>
              <w:bottom w:val="single" w:sz="4" w:space="0" w:color="auto"/>
              <w:right w:val="nil"/>
            </w:tcBorders>
            <w:vAlign w:val="center"/>
            <w:hideMark/>
          </w:tcPr>
          <w:p w14:paraId="0F107C41"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Mėlynosios vėliavos programos koordinavimo paslaugų įsigijimas</w:t>
            </w:r>
          </w:p>
        </w:tc>
        <w:tc>
          <w:tcPr>
            <w:tcW w:w="1080" w:type="dxa"/>
            <w:tcBorders>
              <w:top w:val="nil"/>
              <w:left w:val="single" w:sz="8" w:space="0" w:color="auto"/>
              <w:bottom w:val="single" w:sz="4" w:space="0" w:color="auto"/>
              <w:right w:val="single" w:sz="8" w:space="0" w:color="auto"/>
            </w:tcBorders>
            <w:hideMark/>
          </w:tcPr>
          <w:p w14:paraId="067B93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4DCD86B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4" w:type="dxa"/>
            <w:tcBorders>
              <w:top w:val="nil"/>
              <w:left w:val="nil"/>
              <w:bottom w:val="single" w:sz="4" w:space="0" w:color="auto"/>
              <w:right w:val="single" w:sz="4" w:space="0" w:color="auto"/>
            </w:tcBorders>
            <w:noWrap/>
            <w:hideMark/>
          </w:tcPr>
          <w:p w14:paraId="60B72E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661" w:type="dxa"/>
            <w:tcBorders>
              <w:top w:val="nil"/>
              <w:left w:val="nil"/>
              <w:bottom w:val="single" w:sz="4" w:space="0" w:color="auto"/>
              <w:right w:val="single" w:sz="4" w:space="0" w:color="auto"/>
            </w:tcBorders>
            <w:noWrap/>
            <w:hideMark/>
          </w:tcPr>
          <w:p w14:paraId="6E8261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AD2B4B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06B03A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nil"/>
              <w:bottom w:val="single" w:sz="4" w:space="0" w:color="auto"/>
              <w:right w:val="single" w:sz="4" w:space="0" w:color="auto"/>
            </w:tcBorders>
            <w:noWrap/>
            <w:hideMark/>
          </w:tcPr>
          <w:p w14:paraId="4478FD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7091E4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7F4DC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7B254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F739A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610DF2E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F2BEEE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D3E8E72" w14:textId="77777777" w:rsidTr="00411680">
        <w:trPr>
          <w:trHeight w:val="325"/>
        </w:trPr>
        <w:tc>
          <w:tcPr>
            <w:tcW w:w="3839" w:type="dxa"/>
            <w:vMerge w:val="restart"/>
            <w:tcBorders>
              <w:top w:val="single" w:sz="4" w:space="0" w:color="auto"/>
              <w:left w:val="single" w:sz="8" w:space="0" w:color="auto"/>
              <w:bottom w:val="single" w:sz="4" w:space="0" w:color="auto"/>
              <w:right w:val="nil"/>
            </w:tcBorders>
            <w:vAlign w:val="center"/>
            <w:hideMark/>
          </w:tcPr>
          <w:p w14:paraId="41EF6DE2"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BĮ „Klaipėdos paplūdimiai“ veiklos organizavimas                </w:t>
            </w:r>
          </w:p>
        </w:tc>
        <w:tc>
          <w:tcPr>
            <w:tcW w:w="1080" w:type="dxa"/>
            <w:tcBorders>
              <w:top w:val="single" w:sz="4" w:space="0" w:color="auto"/>
              <w:left w:val="single" w:sz="8" w:space="0" w:color="auto"/>
              <w:bottom w:val="single" w:sz="4" w:space="0" w:color="auto"/>
              <w:right w:val="single" w:sz="8" w:space="0" w:color="auto"/>
            </w:tcBorders>
            <w:hideMark/>
          </w:tcPr>
          <w:p w14:paraId="19574D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4541E5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835,0</w:t>
            </w:r>
          </w:p>
        </w:tc>
        <w:tc>
          <w:tcPr>
            <w:tcW w:w="844" w:type="dxa"/>
            <w:tcBorders>
              <w:top w:val="nil"/>
              <w:left w:val="nil"/>
              <w:bottom w:val="single" w:sz="4" w:space="0" w:color="auto"/>
              <w:right w:val="single" w:sz="4" w:space="0" w:color="auto"/>
            </w:tcBorders>
            <w:noWrap/>
            <w:hideMark/>
          </w:tcPr>
          <w:p w14:paraId="0C0696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828,3</w:t>
            </w:r>
          </w:p>
        </w:tc>
        <w:tc>
          <w:tcPr>
            <w:tcW w:w="661" w:type="dxa"/>
            <w:tcBorders>
              <w:top w:val="nil"/>
              <w:left w:val="nil"/>
              <w:bottom w:val="single" w:sz="4" w:space="0" w:color="auto"/>
              <w:right w:val="single" w:sz="4" w:space="0" w:color="auto"/>
            </w:tcBorders>
            <w:noWrap/>
            <w:hideMark/>
          </w:tcPr>
          <w:p w14:paraId="73BE5E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677,3</w:t>
            </w:r>
          </w:p>
        </w:tc>
        <w:tc>
          <w:tcPr>
            <w:tcW w:w="841" w:type="dxa"/>
            <w:tcBorders>
              <w:top w:val="nil"/>
              <w:left w:val="nil"/>
              <w:bottom w:val="single" w:sz="4" w:space="0" w:color="auto"/>
              <w:right w:val="nil"/>
            </w:tcBorders>
            <w:noWrap/>
            <w:hideMark/>
          </w:tcPr>
          <w:p w14:paraId="6946D0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6,7</w:t>
            </w:r>
          </w:p>
        </w:tc>
        <w:tc>
          <w:tcPr>
            <w:tcW w:w="841" w:type="dxa"/>
            <w:tcBorders>
              <w:top w:val="nil"/>
              <w:left w:val="single" w:sz="8" w:space="0" w:color="auto"/>
              <w:bottom w:val="single" w:sz="4" w:space="0" w:color="auto"/>
              <w:right w:val="single" w:sz="4" w:space="0" w:color="auto"/>
            </w:tcBorders>
            <w:noWrap/>
            <w:hideMark/>
          </w:tcPr>
          <w:p w14:paraId="5CAA978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940,0</w:t>
            </w:r>
          </w:p>
        </w:tc>
        <w:tc>
          <w:tcPr>
            <w:tcW w:w="841" w:type="dxa"/>
            <w:tcBorders>
              <w:top w:val="nil"/>
              <w:left w:val="nil"/>
              <w:bottom w:val="single" w:sz="4" w:space="0" w:color="auto"/>
              <w:right w:val="single" w:sz="4" w:space="0" w:color="auto"/>
            </w:tcBorders>
            <w:noWrap/>
            <w:hideMark/>
          </w:tcPr>
          <w:p w14:paraId="178378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926,4</w:t>
            </w:r>
          </w:p>
        </w:tc>
        <w:tc>
          <w:tcPr>
            <w:tcW w:w="840" w:type="dxa"/>
            <w:tcBorders>
              <w:top w:val="nil"/>
              <w:left w:val="nil"/>
              <w:bottom w:val="single" w:sz="4" w:space="0" w:color="auto"/>
              <w:right w:val="single" w:sz="4" w:space="0" w:color="auto"/>
            </w:tcBorders>
            <w:noWrap/>
            <w:hideMark/>
          </w:tcPr>
          <w:p w14:paraId="29B370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750,7</w:t>
            </w:r>
          </w:p>
        </w:tc>
        <w:tc>
          <w:tcPr>
            <w:tcW w:w="840" w:type="dxa"/>
            <w:tcBorders>
              <w:top w:val="nil"/>
              <w:left w:val="nil"/>
              <w:bottom w:val="single" w:sz="4" w:space="0" w:color="auto"/>
              <w:right w:val="single" w:sz="8" w:space="0" w:color="auto"/>
            </w:tcBorders>
            <w:noWrap/>
            <w:hideMark/>
          </w:tcPr>
          <w:p w14:paraId="63FAD3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w:t>
            </w:r>
          </w:p>
        </w:tc>
        <w:tc>
          <w:tcPr>
            <w:tcW w:w="840" w:type="dxa"/>
            <w:tcBorders>
              <w:top w:val="nil"/>
              <w:left w:val="nil"/>
              <w:bottom w:val="single" w:sz="4" w:space="0" w:color="auto"/>
              <w:right w:val="single" w:sz="4" w:space="0" w:color="auto"/>
            </w:tcBorders>
            <w:noWrap/>
            <w:hideMark/>
          </w:tcPr>
          <w:p w14:paraId="289068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105,0</w:t>
            </w:r>
          </w:p>
        </w:tc>
        <w:tc>
          <w:tcPr>
            <w:tcW w:w="840" w:type="dxa"/>
            <w:tcBorders>
              <w:top w:val="nil"/>
              <w:left w:val="nil"/>
              <w:bottom w:val="single" w:sz="4" w:space="0" w:color="auto"/>
              <w:right w:val="single" w:sz="4" w:space="0" w:color="auto"/>
            </w:tcBorders>
            <w:noWrap/>
            <w:hideMark/>
          </w:tcPr>
          <w:p w14:paraId="46F2E9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98,1</w:t>
            </w:r>
          </w:p>
        </w:tc>
        <w:tc>
          <w:tcPr>
            <w:tcW w:w="553" w:type="dxa"/>
            <w:tcBorders>
              <w:top w:val="nil"/>
              <w:left w:val="nil"/>
              <w:bottom w:val="single" w:sz="4" w:space="0" w:color="auto"/>
              <w:right w:val="single" w:sz="4" w:space="0" w:color="auto"/>
            </w:tcBorders>
            <w:noWrap/>
            <w:hideMark/>
          </w:tcPr>
          <w:p w14:paraId="6FF0AB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73,4</w:t>
            </w:r>
          </w:p>
        </w:tc>
        <w:tc>
          <w:tcPr>
            <w:tcW w:w="846" w:type="dxa"/>
            <w:tcBorders>
              <w:top w:val="nil"/>
              <w:left w:val="nil"/>
              <w:bottom w:val="single" w:sz="4" w:space="0" w:color="auto"/>
              <w:right w:val="single" w:sz="8" w:space="0" w:color="auto"/>
            </w:tcBorders>
            <w:noWrap/>
            <w:hideMark/>
          </w:tcPr>
          <w:p w14:paraId="7EE75F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w:t>
            </w:r>
          </w:p>
        </w:tc>
      </w:tr>
      <w:tr w:rsidR="00DF0CA9" w14:paraId="6A234740" w14:textId="77777777" w:rsidTr="00411680">
        <w:trPr>
          <w:trHeight w:val="300"/>
        </w:trPr>
        <w:tc>
          <w:tcPr>
            <w:tcW w:w="3839" w:type="dxa"/>
            <w:vMerge/>
            <w:tcBorders>
              <w:top w:val="single" w:sz="4" w:space="0" w:color="auto"/>
              <w:left w:val="single" w:sz="8" w:space="0" w:color="auto"/>
              <w:bottom w:val="single" w:sz="4" w:space="0" w:color="auto"/>
              <w:right w:val="nil"/>
            </w:tcBorders>
            <w:vAlign w:val="center"/>
            <w:hideMark/>
          </w:tcPr>
          <w:p w14:paraId="33EB5DB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77624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w:t>
            </w:r>
          </w:p>
        </w:tc>
        <w:tc>
          <w:tcPr>
            <w:tcW w:w="844" w:type="dxa"/>
            <w:tcBorders>
              <w:top w:val="nil"/>
              <w:left w:val="nil"/>
              <w:bottom w:val="single" w:sz="4" w:space="0" w:color="auto"/>
              <w:right w:val="single" w:sz="4" w:space="0" w:color="auto"/>
            </w:tcBorders>
            <w:noWrap/>
            <w:hideMark/>
          </w:tcPr>
          <w:p w14:paraId="3A65C3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w:t>
            </w:r>
          </w:p>
        </w:tc>
        <w:tc>
          <w:tcPr>
            <w:tcW w:w="844" w:type="dxa"/>
            <w:tcBorders>
              <w:top w:val="nil"/>
              <w:left w:val="nil"/>
              <w:bottom w:val="single" w:sz="4" w:space="0" w:color="auto"/>
              <w:right w:val="single" w:sz="4" w:space="0" w:color="auto"/>
            </w:tcBorders>
            <w:noWrap/>
            <w:hideMark/>
          </w:tcPr>
          <w:p w14:paraId="6D0F32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w:t>
            </w:r>
          </w:p>
        </w:tc>
        <w:tc>
          <w:tcPr>
            <w:tcW w:w="661" w:type="dxa"/>
            <w:tcBorders>
              <w:top w:val="nil"/>
              <w:left w:val="nil"/>
              <w:bottom w:val="single" w:sz="4" w:space="0" w:color="auto"/>
              <w:right w:val="single" w:sz="4" w:space="0" w:color="auto"/>
            </w:tcBorders>
            <w:noWrap/>
            <w:hideMark/>
          </w:tcPr>
          <w:p w14:paraId="7B1D0C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4860FA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61369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w:t>
            </w:r>
          </w:p>
        </w:tc>
        <w:tc>
          <w:tcPr>
            <w:tcW w:w="841" w:type="dxa"/>
            <w:tcBorders>
              <w:top w:val="nil"/>
              <w:left w:val="nil"/>
              <w:bottom w:val="single" w:sz="4" w:space="0" w:color="auto"/>
              <w:right w:val="single" w:sz="4" w:space="0" w:color="auto"/>
            </w:tcBorders>
            <w:noWrap/>
            <w:hideMark/>
          </w:tcPr>
          <w:p w14:paraId="71D5CD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w:t>
            </w:r>
          </w:p>
        </w:tc>
        <w:tc>
          <w:tcPr>
            <w:tcW w:w="840" w:type="dxa"/>
            <w:tcBorders>
              <w:top w:val="nil"/>
              <w:left w:val="nil"/>
              <w:bottom w:val="single" w:sz="4" w:space="0" w:color="auto"/>
              <w:right w:val="single" w:sz="4" w:space="0" w:color="auto"/>
            </w:tcBorders>
            <w:noWrap/>
            <w:hideMark/>
          </w:tcPr>
          <w:p w14:paraId="322A2F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75F6A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2740C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90C8E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1B74E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04AA1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EEDDDE7"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66715D94"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61FF6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SB(SPL)</w:t>
            </w:r>
          </w:p>
        </w:tc>
        <w:tc>
          <w:tcPr>
            <w:tcW w:w="844" w:type="dxa"/>
            <w:tcBorders>
              <w:top w:val="nil"/>
              <w:left w:val="nil"/>
              <w:bottom w:val="single" w:sz="4" w:space="0" w:color="auto"/>
              <w:right w:val="single" w:sz="4" w:space="0" w:color="auto"/>
            </w:tcBorders>
            <w:noWrap/>
            <w:hideMark/>
          </w:tcPr>
          <w:p w14:paraId="33359B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2A8A6A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1B2BAC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5824D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2E31B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841" w:type="dxa"/>
            <w:tcBorders>
              <w:top w:val="nil"/>
              <w:left w:val="nil"/>
              <w:bottom w:val="single" w:sz="4" w:space="0" w:color="auto"/>
              <w:right w:val="single" w:sz="4" w:space="0" w:color="auto"/>
            </w:tcBorders>
            <w:noWrap/>
            <w:hideMark/>
          </w:tcPr>
          <w:p w14:paraId="7DA424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840" w:type="dxa"/>
            <w:tcBorders>
              <w:top w:val="nil"/>
              <w:left w:val="nil"/>
              <w:bottom w:val="single" w:sz="4" w:space="0" w:color="auto"/>
              <w:right w:val="single" w:sz="4" w:space="0" w:color="auto"/>
            </w:tcBorders>
            <w:noWrap/>
            <w:hideMark/>
          </w:tcPr>
          <w:p w14:paraId="1D2936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11D5C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E74EE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840" w:type="dxa"/>
            <w:tcBorders>
              <w:top w:val="nil"/>
              <w:left w:val="nil"/>
              <w:bottom w:val="single" w:sz="4" w:space="0" w:color="auto"/>
              <w:right w:val="single" w:sz="4" w:space="0" w:color="auto"/>
            </w:tcBorders>
            <w:noWrap/>
            <w:hideMark/>
          </w:tcPr>
          <w:p w14:paraId="16F858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w:t>
            </w:r>
          </w:p>
        </w:tc>
        <w:tc>
          <w:tcPr>
            <w:tcW w:w="553" w:type="dxa"/>
            <w:tcBorders>
              <w:top w:val="nil"/>
              <w:left w:val="nil"/>
              <w:bottom w:val="single" w:sz="4" w:space="0" w:color="auto"/>
              <w:right w:val="single" w:sz="4" w:space="0" w:color="auto"/>
            </w:tcBorders>
            <w:noWrap/>
            <w:hideMark/>
          </w:tcPr>
          <w:p w14:paraId="505F608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605FD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6ECB9E32" w14:textId="77777777" w:rsidTr="00411680">
        <w:trPr>
          <w:trHeight w:val="286"/>
        </w:trPr>
        <w:tc>
          <w:tcPr>
            <w:tcW w:w="3839" w:type="dxa"/>
            <w:vMerge/>
            <w:tcBorders>
              <w:top w:val="single" w:sz="4" w:space="0" w:color="auto"/>
              <w:left w:val="single" w:sz="8" w:space="0" w:color="auto"/>
              <w:bottom w:val="single" w:sz="4" w:space="0" w:color="auto"/>
              <w:right w:val="nil"/>
            </w:tcBorders>
            <w:vAlign w:val="center"/>
            <w:hideMark/>
          </w:tcPr>
          <w:p w14:paraId="6666BEA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EAD27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23DB8A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842,7</w:t>
            </w:r>
          </w:p>
        </w:tc>
        <w:tc>
          <w:tcPr>
            <w:tcW w:w="844" w:type="dxa"/>
            <w:tcBorders>
              <w:top w:val="nil"/>
              <w:left w:val="nil"/>
              <w:bottom w:val="single" w:sz="4" w:space="0" w:color="auto"/>
              <w:right w:val="single" w:sz="4" w:space="0" w:color="auto"/>
            </w:tcBorders>
            <w:noWrap/>
            <w:hideMark/>
          </w:tcPr>
          <w:p w14:paraId="3853C9B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836,0</w:t>
            </w:r>
          </w:p>
        </w:tc>
        <w:tc>
          <w:tcPr>
            <w:tcW w:w="661" w:type="dxa"/>
            <w:tcBorders>
              <w:top w:val="nil"/>
              <w:left w:val="nil"/>
              <w:bottom w:val="single" w:sz="4" w:space="0" w:color="auto"/>
              <w:right w:val="single" w:sz="4" w:space="0" w:color="auto"/>
            </w:tcBorders>
            <w:noWrap/>
            <w:hideMark/>
          </w:tcPr>
          <w:p w14:paraId="016E2C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677,3</w:t>
            </w:r>
          </w:p>
        </w:tc>
        <w:tc>
          <w:tcPr>
            <w:tcW w:w="841" w:type="dxa"/>
            <w:tcBorders>
              <w:top w:val="nil"/>
              <w:left w:val="nil"/>
              <w:bottom w:val="single" w:sz="4" w:space="0" w:color="auto"/>
              <w:right w:val="nil"/>
            </w:tcBorders>
            <w:noWrap/>
            <w:hideMark/>
          </w:tcPr>
          <w:p w14:paraId="7AB78F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6,7</w:t>
            </w:r>
          </w:p>
        </w:tc>
        <w:tc>
          <w:tcPr>
            <w:tcW w:w="841" w:type="dxa"/>
            <w:tcBorders>
              <w:top w:val="nil"/>
              <w:left w:val="single" w:sz="8" w:space="0" w:color="auto"/>
              <w:bottom w:val="single" w:sz="4" w:space="0" w:color="auto"/>
              <w:right w:val="single" w:sz="4" w:space="0" w:color="auto"/>
            </w:tcBorders>
            <w:noWrap/>
            <w:hideMark/>
          </w:tcPr>
          <w:p w14:paraId="6EFE76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950,6</w:t>
            </w:r>
          </w:p>
        </w:tc>
        <w:tc>
          <w:tcPr>
            <w:tcW w:w="841" w:type="dxa"/>
            <w:tcBorders>
              <w:top w:val="nil"/>
              <w:left w:val="nil"/>
              <w:bottom w:val="single" w:sz="4" w:space="0" w:color="auto"/>
              <w:right w:val="single" w:sz="4" w:space="0" w:color="auto"/>
            </w:tcBorders>
            <w:noWrap/>
            <w:hideMark/>
          </w:tcPr>
          <w:p w14:paraId="3322FD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937,0</w:t>
            </w:r>
          </w:p>
        </w:tc>
        <w:tc>
          <w:tcPr>
            <w:tcW w:w="840" w:type="dxa"/>
            <w:tcBorders>
              <w:top w:val="nil"/>
              <w:left w:val="nil"/>
              <w:bottom w:val="single" w:sz="4" w:space="0" w:color="auto"/>
              <w:right w:val="single" w:sz="4" w:space="0" w:color="auto"/>
            </w:tcBorders>
            <w:noWrap/>
            <w:hideMark/>
          </w:tcPr>
          <w:p w14:paraId="605418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750,7</w:t>
            </w:r>
          </w:p>
        </w:tc>
        <w:tc>
          <w:tcPr>
            <w:tcW w:w="840" w:type="dxa"/>
            <w:tcBorders>
              <w:top w:val="nil"/>
              <w:left w:val="nil"/>
              <w:bottom w:val="single" w:sz="4" w:space="0" w:color="auto"/>
              <w:right w:val="single" w:sz="8" w:space="0" w:color="auto"/>
            </w:tcBorders>
            <w:noWrap/>
            <w:hideMark/>
          </w:tcPr>
          <w:p w14:paraId="152E43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w:t>
            </w:r>
          </w:p>
        </w:tc>
        <w:tc>
          <w:tcPr>
            <w:tcW w:w="840" w:type="dxa"/>
            <w:tcBorders>
              <w:top w:val="nil"/>
              <w:left w:val="nil"/>
              <w:bottom w:val="single" w:sz="4" w:space="0" w:color="auto"/>
              <w:right w:val="single" w:sz="4" w:space="0" w:color="auto"/>
            </w:tcBorders>
            <w:noWrap/>
            <w:hideMark/>
          </w:tcPr>
          <w:p w14:paraId="2ACDBD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107,9</w:t>
            </w:r>
          </w:p>
        </w:tc>
        <w:tc>
          <w:tcPr>
            <w:tcW w:w="840" w:type="dxa"/>
            <w:tcBorders>
              <w:top w:val="nil"/>
              <w:left w:val="nil"/>
              <w:bottom w:val="single" w:sz="4" w:space="0" w:color="auto"/>
              <w:right w:val="single" w:sz="4" w:space="0" w:color="auto"/>
            </w:tcBorders>
            <w:noWrap/>
            <w:hideMark/>
          </w:tcPr>
          <w:p w14:paraId="31EDC6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101,0</w:t>
            </w:r>
          </w:p>
        </w:tc>
        <w:tc>
          <w:tcPr>
            <w:tcW w:w="553" w:type="dxa"/>
            <w:tcBorders>
              <w:top w:val="nil"/>
              <w:left w:val="nil"/>
              <w:bottom w:val="single" w:sz="4" w:space="0" w:color="auto"/>
              <w:right w:val="single" w:sz="4" w:space="0" w:color="auto"/>
            </w:tcBorders>
            <w:noWrap/>
            <w:hideMark/>
          </w:tcPr>
          <w:p w14:paraId="09F46F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73,4</w:t>
            </w:r>
          </w:p>
        </w:tc>
        <w:tc>
          <w:tcPr>
            <w:tcW w:w="846" w:type="dxa"/>
            <w:tcBorders>
              <w:top w:val="nil"/>
              <w:left w:val="nil"/>
              <w:bottom w:val="single" w:sz="4" w:space="0" w:color="auto"/>
              <w:right w:val="single" w:sz="8" w:space="0" w:color="auto"/>
            </w:tcBorders>
            <w:noWrap/>
            <w:hideMark/>
          </w:tcPr>
          <w:p w14:paraId="016084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w:t>
            </w:r>
          </w:p>
        </w:tc>
      </w:tr>
      <w:tr w:rsidR="00DF0CA9" w14:paraId="1FD711AD"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1480E259"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Viešųjų tualetų paslaugų teikimas Melnragės paplūdimyje ir Klaipėdos poilsio parke</w:t>
            </w:r>
          </w:p>
        </w:tc>
        <w:tc>
          <w:tcPr>
            <w:tcW w:w="1080" w:type="dxa"/>
            <w:tcBorders>
              <w:top w:val="single" w:sz="4" w:space="0" w:color="auto"/>
              <w:left w:val="single" w:sz="8" w:space="0" w:color="auto"/>
              <w:bottom w:val="single" w:sz="4" w:space="0" w:color="auto"/>
              <w:right w:val="single" w:sz="8" w:space="0" w:color="auto"/>
            </w:tcBorders>
            <w:hideMark/>
          </w:tcPr>
          <w:p w14:paraId="2F782A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010C1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25,4</w:t>
            </w:r>
          </w:p>
        </w:tc>
        <w:tc>
          <w:tcPr>
            <w:tcW w:w="844" w:type="dxa"/>
            <w:tcBorders>
              <w:top w:val="nil"/>
              <w:left w:val="nil"/>
              <w:bottom w:val="single" w:sz="4" w:space="0" w:color="auto"/>
              <w:right w:val="single" w:sz="4" w:space="0" w:color="auto"/>
            </w:tcBorders>
            <w:noWrap/>
            <w:hideMark/>
          </w:tcPr>
          <w:p w14:paraId="0DE45F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25,4</w:t>
            </w:r>
          </w:p>
        </w:tc>
        <w:tc>
          <w:tcPr>
            <w:tcW w:w="661" w:type="dxa"/>
            <w:tcBorders>
              <w:top w:val="nil"/>
              <w:left w:val="nil"/>
              <w:bottom w:val="single" w:sz="4" w:space="0" w:color="auto"/>
              <w:right w:val="single" w:sz="4" w:space="0" w:color="auto"/>
            </w:tcBorders>
            <w:noWrap/>
            <w:hideMark/>
          </w:tcPr>
          <w:p w14:paraId="0D2219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17,5</w:t>
            </w:r>
          </w:p>
        </w:tc>
        <w:tc>
          <w:tcPr>
            <w:tcW w:w="841" w:type="dxa"/>
            <w:tcBorders>
              <w:top w:val="nil"/>
              <w:left w:val="nil"/>
              <w:bottom w:val="single" w:sz="4" w:space="0" w:color="auto"/>
              <w:right w:val="nil"/>
            </w:tcBorders>
            <w:noWrap/>
            <w:hideMark/>
          </w:tcPr>
          <w:p w14:paraId="7040E8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51FB0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33,6</w:t>
            </w:r>
          </w:p>
        </w:tc>
        <w:tc>
          <w:tcPr>
            <w:tcW w:w="841" w:type="dxa"/>
            <w:tcBorders>
              <w:top w:val="nil"/>
              <w:left w:val="nil"/>
              <w:bottom w:val="single" w:sz="4" w:space="0" w:color="auto"/>
              <w:right w:val="single" w:sz="4" w:space="0" w:color="auto"/>
            </w:tcBorders>
            <w:noWrap/>
            <w:hideMark/>
          </w:tcPr>
          <w:p w14:paraId="2BD045F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33,6</w:t>
            </w:r>
          </w:p>
        </w:tc>
        <w:tc>
          <w:tcPr>
            <w:tcW w:w="840" w:type="dxa"/>
            <w:tcBorders>
              <w:top w:val="nil"/>
              <w:left w:val="nil"/>
              <w:bottom w:val="single" w:sz="4" w:space="0" w:color="auto"/>
              <w:right w:val="single" w:sz="4" w:space="0" w:color="auto"/>
            </w:tcBorders>
            <w:noWrap/>
            <w:hideMark/>
          </w:tcPr>
          <w:p w14:paraId="70197D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23,9</w:t>
            </w:r>
          </w:p>
        </w:tc>
        <w:tc>
          <w:tcPr>
            <w:tcW w:w="840" w:type="dxa"/>
            <w:tcBorders>
              <w:top w:val="nil"/>
              <w:left w:val="nil"/>
              <w:bottom w:val="single" w:sz="4" w:space="0" w:color="auto"/>
              <w:right w:val="single" w:sz="8" w:space="0" w:color="auto"/>
            </w:tcBorders>
            <w:noWrap/>
            <w:hideMark/>
          </w:tcPr>
          <w:p w14:paraId="1CE352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7E4CD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w:t>
            </w:r>
          </w:p>
        </w:tc>
        <w:tc>
          <w:tcPr>
            <w:tcW w:w="840" w:type="dxa"/>
            <w:tcBorders>
              <w:top w:val="nil"/>
              <w:left w:val="nil"/>
              <w:bottom w:val="single" w:sz="4" w:space="0" w:color="auto"/>
              <w:right w:val="single" w:sz="4" w:space="0" w:color="auto"/>
            </w:tcBorders>
            <w:noWrap/>
            <w:hideMark/>
          </w:tcPr>
          <w:p w14:paraId="7FAD06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w:t>
            </w:r>
          </w:p>
        </w:tc>
        <w:tc>
          <w:tcPr>
            <w:tcW w:w="553" w:type="dxa"/>
            <w:tcBorders>
              <w:top w:val="nil"/>
              <w:left w:val="nil"/>
              <w:bottom w:val="single" w:sz="4" w:space="0" w:color="auto"/>
              <w:right w:val="single" w:sz="4" w:space="0" w:color="auto"/>
            </w:tcBorders>
            <w:noWrap/>
            <w:hideMark/>
          </w:tcPr>
          <w:p w14:paraId="2BD332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6,4</w:t>
            </w:r>
          </w:p>
        </w:tc>
        <w:tc>
          <w:tcPr>
            <w:tcW w:w="846" w:type="dxa"/>
            <w:tcBorders>
              <w:top w:val="nil"/>
              <w:left w:val="nil"/>
              <w:bottom w:val="single" w:sz="4" w:space="0" w:color="auto"/>
              <w:right w:val="single" w:sz="8" w:space="0" w:color="auto"/>
            </w:tcBorders>
            <w:noWrap/>
            <w:hideMark/>
          </w:tcPr>
          <w:p w14:paraId="6057B567"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r>
      <w:tr w:rsidR="00DF0CA9" w14:paraId="13F7E8A0"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18CDEAD9"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EB747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w:t>
            </w:r>
          </w:p>
        </w:tc>
        <w:tc>
          <w:tcPr>
            <w:tcW w:w="844" w:type="dxa"/>
            <w:tcBorders>
              <w:top w:val="nil"/>
              <w:left w:val="nil"/>
              <w:bottom w:val="single" w:sz="4" w:space="0" w:color="auto"/>
              <w:right w:val="single" w:sz="4" w:space="0" w:color="auto"/>
            </w:tcBorders>
            <w:noWrap/>
            <w:hideMark/>
          </w:tcPr>
          <w:p w14:paraId="484D02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844" w:type="dxa"/>
            <w:tcBorders>
              <w:top w:val="nil"/>
              <w:left w:val="nil"/>
              <w:bottom w:val="single" w:sz="4" w:space="0" w:color="auto"/>
              <w:right w:val="single" w:sz="4" w:space="0" w:color="auto"/>
            </w:tcBorders>
            <w:noWrap/>
            <w:hideMark/>
          </w:tcPr>
          <w:p w14:paraId="4D7786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661" w:type="dxa"/>
            <w:tcBorders>
              <w:top w:val="nil"/>
              <w:left w:val="nil"/>
              <w:bottom w:val="single" w:sz="4" w:space="0" w:color="auto"/>
              <w:right w:val="single" w:sz="4" w:space="0" w:color="auto"/>
            </w:tcBorders>
            <w:noWrap/>
            <w:hideMark/>
          </w:tcPr>
          <w:p w14:paraId="7D60CB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3,7</w:t>
            </w:r>
          </w:p>
        </w:tc>
        <w:tc>
          <w:tcPr>
            <w:tcW w:w="841" w:type="dxa"/>
            <w:tcBorders>
              <w:top w:val="nil"/>
              <w:left w:val="nil"/>
              <w:bottom w:val="single" w:sz="4" w:space="0" w:color="auto"/>
              <w:right w:val="nil"/>
            </w:tcBorders>
            <w:noWrap/>
            <w:hideMark/>
          </w:tcPr>
          <w:p w14:paraId="0578F7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CCE42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841" w:type="dxa"/>
            <w:tcBorders>
              <w:top w:val="nil"/>
              <w:left w:val="nil"/>
              <w:bottom w:val="single" w:sz="4" w:space="0" w:color="auto"/>
              <w:right w:val="single" w:sz="4" w:space="0" w:color="auto"/>
            </w:tcBorders>
            <w:noWrap/>
            <w:hideMark/>
          </w:tcPr>
          <w:p w14:paraId="5FCEC5E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840" w:type="dxa"/>
            <w:tcBorders>
              <w:top w:val="nil"/>
              <w:left w:val="nil"/>
              <w:bottom w:val="single" w:sz="4" w:space="0" w:color="auto"/>
              <w:right w:val="single" w:sz="4" w:space="0" w:color="auto"/>
            </w:tcBorders>
            <w:noWrap/>
            <w:hideMark/>
          </w:tcPr>
          <w:p w14:paraId="1A8B99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4,9</w:t>
            </w:r>
          </w:p>
        </w:tc>
        <w:tc>
          <w:tcPr>
            <w:tcW w:w="840" w:type="dxa"/>
            <w:tcBorders>
              <w:top w:val="nil"/>
              <w:left w:val="nil"/>
              <w:bottom w:val="single" w:sz="4" w:space="0" w:color="auto"/>
              <w:right w:val="single" w:sz="8" w:space="0" w:color="auto"/>
            </w:tcBorders>
            <w:noWrap/>
            <w:hideMark/>
          </w:tcPr>
          <w:p w14:paraId="789E91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64147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159206D"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553" w:type="dxa"/>
            <w:tcBorders>
              <w:top w:val="nil"/>
              <w:left w:val="nil"/>
              <w:bottom w:val="single" w:sz="4" w:space="0" w:color="auto"/>
              <w:right w:val="single" w:sz="4" w:space="0" w:color="auto"/>
            </w:tcBorders>
            <w:noWrap/>
            <w:hideMark/>
          </w:tcPr>
          <w:p w14:paraId="133DCC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w:t>
            </w:r>
          </w:p>
        </w:tc>
        <w:tc>
          <w:tcPr>
            <w:tcW w:w="846" w:type="dxa"/>
            <w:tcBorders>
              <w:top w:val="nil"/>
              <w:left w:val="nil"/>
              <w:bottom w:val="single" w:sz="4" w:space="0" w:color="auto"/>
              <w:right w:val="single" w:sz="8" w:space="0" w:color="auto"/>
            </w:tcBorders>
            <w:noWrap/>
            <w:hideMark/>
          </w:tcPr>
          <w:p w14:paraId="44CD530D"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r>
      <w:tr w:rsidR="00DF0CA9" w14:paraId="10B0B483" w14:textId="77777777" w:rsidTr="00411680">
        <w:trPr>
          <w:trHeight w:val="272"/>
        </w:trPr>
        <w:tc>
          <w:tcPr>
            <w:tcW w:w="3839" w:type="dxa"/>
            <w:vMerge/>
            <w:tcBorders>
              <w:top w:val="single" w:sz="4" w:space="0" w:color="auto"/>
              <w:left w:val="single" w:sz="8" w:space="0" w:color="auto"/>
              <w:bottom w:val="single" w:sz="4" w:space="0" w:color="auto"/>
              <w:right w:val="nil"/>
            </w:tcBorders>
            <w:vAlign w:val="center"/>
            <w:hideMark/>
          </w:tcPr>
          <w:p w14:paraId="28A3FFDE"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69BB4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SB(SPL)</w:t>
            </w:r>
          </w:p>
        </w:tc>
        <w:tc>
          <w:tcPr>
            <w:tcW w:w="844" w:type="dxa"/>
            <w:tcBorders>
              <w:top w:val="nil"/>
              <w:left w:val="nil"/>
              <w:bottom w:val="single" w:sz="4" w:space="0" w:color="auto"/>
              <w:right w:val="single" w:sz="4" w:space="0" w:color="auto"/>
            </w:tcBorders>
            <w:noWrap/>
            <w:hideMark/>
          </w:tcPr>
          <w:p w14:paraId="0E77BFD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w:t>
            </w:r>
          </w:p>
        </w:tc>
        <w:tc>
          <w:tcPr>
            <w:tcW w:w="844" w:type="dxa"/>
            <w:tcBorders>
              <w:top w:val="nil"/>
              <w:left w:val="nil"/>
              <w:bottom w:val="single" w:sz="4" w:space="0" w:color="auto"/>
              <w:right w:val="single" w:sz="4" w:space="0" w:color="auto"/>
            </w:tcBorders>
            <w:noWrap/>
            <w:hideMark/>
          </w:tcPr>
          <w:p w14:paraId="230643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w:t>
            </w:r>
          </w:p>
        </w:tc>
        <w:tc>
          <w:tcPr>
            <w:tcW w:w="661" w:type="dxa"/>
            <w:tcBorders>
              <w:top w:val="nil"/>
              <w:left w:val="nil"/>
              <w:bottom w:val="single" w:sz="4" w:space="0" w:color="auto"/>
              <w:right w:val="single" w:sz="4" w:space="0" w:color="auto"/>
            </w:tcBorders>
            <w:noWrap/>
            <w:hideMark/>
          </w:tcPr>
          <w:p w14:paraId="425408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CE93A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A7FF9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6A91638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6A324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BBF1E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DEED6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w:t>
            </w:r>
          </w:p>
        </w:tc>
        <w:tc>
          <w:tcPr>
            <w:tcW w:w="840" w:type="dxa"/>
            <w:tcBorders>
              <w:top w:val="nil"/>
              <w:left w:val="nil"/>
              <w:bottom w:val="single" w:sz="4" w:space="0" w:color="auto"/>
              <w:right w:val="single" w:sz="4" w:space="0" w:color="auto"/>
            </w:tcBorders>
            <w:noWrap/>
            <w:hideMark/>
          </w:tcPr>
          <w:p w14:paraId="1EB4E5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w:t>
            </w:r>
          </w:p>
        </w:tc>
        <w:tc>
          <w:tcPr>
            <w:tcW w:w="553" w:type="dxa"/>
            <w:tcBorders>
              <w:top w:val="nil"/>
              <w:left w:val="nil"/>
              <w:bottom w:val="single" w:sz="4" w:space="0" w:color="auto"/>
              <w:right w:val="single" w:sz="4" w:space="0" w:color="auto"/>
            </w:tcBorders>
            <w:noWrap/>
            <w:hideMark/>
          </w:tcPr>
          <w:p w14:paraId="1CC4E41E"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6" w:type="dxa"/>
            <w:tcBorders>
              <w:top w:val="nil"/>
              <w:left w:val="nil"/>
              <w:bottom w:val="single" w:sz="4" w:space="0" w:color="auto"/>
              <w:right w:val="single" w:sz="8" w:space="0" w:color="auto"/>
            </w:tcBorders>
            <w:noWrap/>
            <w:hideMark/>
          </w:tcPr>
          <w:p w14:paraId="4870210C"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r>
      <w:tr w:rsidR="00DF0CA9" w14:paraId="46F215E7" w14:textId="77777777" w:rsidTr="00411680">
        <w:trPr>
          <w:trHeight w:val="275"/>
        </w:trPr>
        <w:tc>
          <w:tcPr>
            <w:tcW w:w="3839" w:type="dxa"/>
            <w:vMerge/>
            <w:tcBorders>
              <w:top w:val="single" w:sz="4" w:space="0" w:color="auto"/>
              <w:left w:val="single" w:sz="8" w:space="0" w:color="auto"/>
              <w:bottom w:val="single" w:sz="4" w:space="0" w:color="auto"/>
              <w:right w:val="nil"/>
            </w:tcBorders>
            <w:vAlign w:val="center"/>
            <w:hideMark/>
          </w:tcPr>
          <w:p w14:paraId="6609AF5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C97E3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A05A2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31,8</w:t>
            </w:r>
          </w:p>
        </w:tc>
        <w:tc>
          <w:tcPr>
            <w:tcW w:w="844" w:type="dxa"/>
            <w:tcBorders>
              <w:top w:val="nil"/>
              <w:left w:val="nil"/>
              <w:bottom w:val="single" w:sz="4" w:space="0" w:color="auto"/>
              <w:right w:val="single" w:sz="4" w:space="0" w:color="auto"/>
            </w:tcBorders>
            <w:noWrap/>
            <w:hideMark/>
          </w:tcPr>
          <w:p w14:paraId="153566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31,8</w:t>
            </w:r>
          </w:p>
        </w:tc>
        <w:tc>
          <w:tcPr>
            <w:tcW w:w="661" w:type="dxa"/>
            <w:tcBorders>
              <w:top w:val="nil"/>
              <w:left w:val="nil"/>
              <w:bottom w:val="single" w:sz="4" w:space="0" w:color="auto"/>
              <w:right w:val="single" w:sz="4" w:space="0" w:color="auto"/>
            </w:tcBorders>
            <w:noWrap/>
            <w:hideMark/>
          </w:tcPr>
          <w:p w14:paraId="3CACDE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21,2</w:t>
            </w:r>
          </w:p>
        </w:tc>
        <w:tc>
          <w:tcPr>
            <w:tcW w:w="841" w:type="dxa"/>
            <w:tcBorders>
              <w:top w:val="nil"/>
              <w:left w:val="nil"/>
              <w:bottom w:val="single" w:sz="4" w:space="0" w:color="auto"/>
              <w:right w:val="nil"/>
            </w:tcBorders>
            <w:noWrap/>
            <w:hideMark/>
          </w:tcPr>
          <w:p w14:paraId="4EE4CB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3A6F56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38,6</w:t>
            </w:r>
          </w:p>
        </w:tc>
        <w:tc>
          <w:tcPr>
            <w:tcW w:w="841" w:type="dxa"/>
            <w:tcBorders>
              <w:top w:val="nil"/>
              <w:left w:val="nil"/>
              <w:bottom w:val="single" w:sz="4" w:space="0" w:color="auto"/>
              <w:right w:val="single" w:sz="4" w:space="0" w:color="auto"/>
            </w:tcBorders>
            <w:noWrap/>
            <w:hideMark/>
          </w:tcPr>
          <w:p w14:paraId="5C62CA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38,6</w:t>
            </w:r>
          </w:p>
        </w:tc>
        <w:tc>
          <w:tcPr>
            <w:tcW w:w="840" w:type="dxa"/>
            <w:tcBorders>
              <w:top w:val="nil"/>
              <w:left w:val="nil"/>
              <w:bottom w:val="single" w:sz="4" w:space="0" w:color="auto"/>
              <w:right w:val="single" w:sz="4" w:space="0" w:color="auto"/>
            </w:tcBorders>
            <w:noWrap/>
            <w:hideMark/>
          </w:tcPr>
          <w:p w14:paraId="550ACE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28,8</w:t>
            </w:r>
          </w:p>
        </w:tc>
        <w:tc>
          <w:tcPr>
            <w:tcW w:w="840" w:type="dxa"/>
            <w:tcBorders>
              <w:top w:val="nil"/>
              <w:left w:val="nil"/>
              <w:bottom w:val="single" w:sz="4" w:space="0" w:color="auto"/>
              <w:right w:val="single" w:sz="8" w:space="0" w:color="auto"/>
            </w:tcBorders>
            <w:noWrap/>
            <w:hideMark/>
          </w:tcPr>
          <w:p w14:paraId="1A9CF4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25023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6,8</w:t>
            </w:r>
          </w:p>
        </w:tc>
        <w:tc>
          <w:tcPr>
            <w:tcW w:w="840" w:type="dxa"/>
            <w:tcBorders>
              <w:top w:val="nil"/>
              <w:left w:val="nil"/>
              <w:bottom w:val="single" w:sz="4" w:space="0" w:color="auto"/>
              <w:right w:val="single" w:sz="4" w:space="0" w:color="auto"/>
            </w:tcBorders>
            <w:noWrap/>
            <w:hideMark/>
          </w:tcPr>
          <w:p w14:paraId="275BFA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6,8</w:t>
            </w:r>
          </w:p>
        </w:tc>
        <w:tc>
          <w:tcPr>
            <w:tcW w:w="553" w:type="dxa"/>
            <w:tcBorders>
              <w:top w:val="nil"/>
              <w:left w:val="nil"/>
              <w:bottom w:val="single" w:sz="4" w:space="0" w:color="auto"/>
              <w:right w:val="single" w:sz="4" w:space="0" w:color="auto"/>
            </w:tcBorders>
            <w:noWrap/>
            <w:hideMark/>
          </w:tcPr>
          <w:p w14:paraId="0EA843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7,6</w:t>
            </w:r>
          </w:p>
        </w:tc>
        <w:tc>
          <w:tcPr>
            <w:tcW w:w="846" w:type="dxa"/>
            <w:tcBorders>
              <w:top w:val="nil"/>
              <w:left w:val="nil"/>
              <w:bottom w:val="single" w:sz="4" w:space="0" w:color="auto"/>
              <w:right w:val="single" w:sz="8" w:space="0" w:color="auto"/>
            </w:tcBorders>
            <w:noWrap/>
            <w:hideMark/>
          </w:tcPr>
          <w:p w14:paraId="682AA4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9705AC4" w14:textId="77777777" w:rsidTr="00411680">
        <w:trPr>
          <w:trHeight w:val="345"/>
        </w:trPr>
        <w:tc>
          <w:tcPr>
            <w:tcW w:w="3839" w:type="dxa"/>
            <w:vMerge w:val="restart"/>
            <w:tcBorders>
              <w:top w:val="nil"/>
              <w:left w:val="single" w:sz="8" w:space="0" w:color="auto"/>
              <w:bottom w:val="single" w:sz="4" w:space="0" w:color="000000"/>
              <w:right w:val="nil"/>
            </w:tcBorders>
            <w:vAlign w:val="center"/>
            <w:hideMark/>
          </w:tcPr>
          <w:p w14:paraId="503F1CE1"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Pirties paslaugų teikimas Smiltynės paplūdimyje </w:t>
            </w:r>
          </w:p>
        </w:tc>
        <w:tc>
          <w:tcPr>
            <w:tcW w:w="1080" w:type="dxa"/>
            <w:tcBorders>
              <w:top w:val="nil"/>
              <w:left w:val="single" w:sz="8" w:space="0" w:color="auto"/>
              <w:bottom w:val="single" w:sz="4" w:space="0" w:color="auto"/>
              <w:right w:val="single" w:sz="8" w:space="0" w:color="auto"/>
            </w:tcBorders>
            <w:hideMark/>
          </w:tcPr>
          <w:p w14:paraId="2043B5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w:t>
            </w:r>
          </w:p>
        </w:tc>
        <w:tc>
          <w:tcPr>
            <w:tcW w:w="844" w:type="dxa"/>
            <w:tcBorders>
              <w:top w:val="nil"/>
              <w:left w:val="nil"/>
              <w:bottom w:val="single" w:sz="4" w:space="0" w:color="auto"/>
              <w:right w:val="single" w:sz="4" w:space="0" w:color="auto"/>
            </w:tcBorders>
            <w:noWrap/>
            <w:hideMark/>
          </w:tcPr>
          <w:p w14:paraId="6084F7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844" w:type="dxa"/>
            <w:tcBorders>
              <w:top w:val="nil"/>
              <w:left w:val="nil"/>
              <w:bottom w:val="single" w:sz="4" w:space="0" w:color="auto"/>
              <w:right w:val="single" w:sz="4" w:space="0" w:color="auto"/>
            </w:tcBorders>
            <w:noWrap/>
            <w:hideMark/>
          </w:tcPr>
          <w:p w14:paraId="680B82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661" w:type="dxa"/>
            <w:tcBorders>
              <w:top w:val="nil"/>
              <w:left w:val="nil"/>
              <w:bottom w:val="single" w:sz="4" w:space="0" w:color="auto"/>
              <w:right w:val="single" w:sz="4" w:space="0" w:color="auto"/>
            </w:tcBorders>
            <w:noWrap/>
            <w:hideMark/>
          </w:tcPr>
          <w:p w14:paraId="1C9BD8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16,3</w:t>
            </w:r>
          </w:p>
        </w:tc>
        <w:tc>
          <w:tcPr>
            <w:tcW w:w="841" w:type="dxa"/>
            <w:tcBorders>
              <w:top w:val="nil"/>
              <w:left w:val="nil"/>
              <w:bottom w:val="single" w:sz="4" w:space="0" w:color="auto"/>
              <w:right w:val="nil"/>
            </w:tcBorders>
            <w:noWrap/>
            <w:hideMark/>
          </w:tcPr>
          <w:p w14:paraId="21C8B8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C595B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841" w:type="dxa"/>
            <w:tcBorders>
              <w:top w:val="nil"/>
              <w:left w:val="nil"/>
              <w:bottom w:val="single" w:sz="4" w:space="0" w:color="auto"/>
              <w:right w:val="single" w:sz="4" w:space="0" w:color="auto"/>
            </w:tcBorders>
            <w:noWrap/>
            <w:hideMark/>
          </w:tcPr>
          <w:p w14:paraId="7B1F3A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840" w:type="dxa"/>
            <w:tcBorders>
              <w:top w:val="nil"/>
              <w:left w:val="nil"/>
              <w:bottom w:val="single" w:sz="4" w:space="0" w:color="auto"/>
              <w:right w:val="single" w:sz="4" w:space="0" w:color="auto"/>
            </w:tcBorders>
            <w:noWrap/>
            <w:hideMark/>
          </w:tcPr>
          <w:p w14:paraId="780465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18,4</w:t>
            </w:r>
          </w:p>
        </w:tc>
        <w:tc>
          <w:tcPr>
            <w:tcW w:w="840" w:type="dxa"/>
            <w:tcBorders>
              <w:top w:val="nil"/>
              <w:left w:val="nil"/>
              <w:bottom w:val="single" w:sz="4" w:space="0" w:color="auto"/>
              <w:right w:val="single" w:sz="8" w:space="0" w:color="auto"/>
            </w:tcBorders>
            <w:noWrap/>
            <w:hideMark/>
          </w:tcPr>
          <w:p w14:paraId="5BAF89B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842778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8F199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79A4A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w:t>
            </w:r>
          </w:p>
        </w:tc>
        <w:tc>
          <w:tcPr>
            <w:tcW w:w="846" w:type="dxa"/>
            <w:tcBorders>
              <w:top w:val="nil"/>
              <w:left w:val="nil"/>
              <w:bottom w:val="single" w:sz="4" w:space="0" w:color="auto"/>
              <w:right w:val="single" w:sz="8" w:space="0" w:color="auto"/>
            </w:tcBorders>
            <w:noWrap/>
            <w:hideMark/>
          </w:tcPr>
          <w:p w14:paraId="551674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E824221" w14:textId="77777777" w:rsidTr="00411680">
        <w:trPr>
          <w:trHeight w:val="345"/>
        </w:trPr>
        <w:tc>
          <w:tcPr>
            <w:tcW w:w="3839" w:type="dxa"/>
            <w:vMerge/>
            <w:tcBorders>
              <w:top w:val="nil"/>
              <w:left w:val="single" w:sz="8" w:space="0" w:color="auto"/>
              <w:bottom w:val="single" w:sz="4" w:space="0" w:color="000000"/>
              <w:right w:val="nil"/>
            </w:tcBorders>
            <w:vAlign w:val="center"/>
            <w:hideMark/>
          </w:tcPr>
          <w:p w14:paraId="4656E4D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E9541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SB(SPL)</w:t>
            </w:r>
          </w:p>
        </w:tc>
        <w:tc>
          <w:tcPr>
            <w:tcW w:w="844" w:type="dxa"/>
            <w:tcBorders>
              <w:top w:val="nil"/>
              <w:left w:val="nil"/>
              <w:bottom w:val="single" w:sz="4" w:space="0" w:color="auto"/>
              <w:right w:val="single" w:sz="4" w:space="0" w:color="auto"/>
            </w:tcBorders>
            <w:noWrap/>
            <w:hideMark/>
          </w:tcPr>
          <w:p w14:paraId="0EFAE2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844" w:type="dxa"/>
            <w:tcBorders>
              <w:top w:val="nil"/>
              <w:left w:val="nil"/>
              <w:bottom w:val="single" w:sz="4" w:space="0" w:color="auto"/>
              <w:right w:val="single" w:sz="4" w:space="0" w:color="auto"/>
            </w:tcBorders>
            <w:noWrap/>
            <w:hideMark/>
          </w:tcPr>
          <w:p w14:paraId="49D369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661" w:type="dxa"/>
            <w:tcBorders>
              <w:top w:val="nil"/>
              <w:left w:val="nil"/>
              <w:bottom w:val="single" w:sz="4" w:space="0" w:color="auto"/>
              <w:right w:val="single" w:sz="4" w:space="0" w:color="auto"/>
            </w:tcBorders>
            <w:noWrap/>
            <w:hideMark/>
          </w:tcPr>
          <w:p w14:paraId="4E95CC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3C1F0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2459F8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6404C9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6BA5D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69355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D4747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840" w:type="dxa"/>
            <w:tcBorders>
              <w:top w:val="nil"/>
              <w:left w:val="nil"/>
              <w:bottom w:val="single" w:sz="4" w:space="0" w:color="auto"/>
              <w:right w:val="single" w:sz="4" w:space="0" w:color="auto"/>
            </w:tcBorders>
            <w:noWrap/>
            <w:hideMark/>
          </w:tcPr>
          <w:p w14:paraId="629BCF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553" w:type="dxa"/>
            <w:tcBorders>
              <w:top w:val="nil"/>
              <w:left w:val="nil"/>
              <w:bottom w:val="single" w:sz="4" w:space="0" w:color="auto"/>
              <w:right w:val="single" w:sz="4" w:space="0" w:color="auto"/>
            </w:tcBorders>
            <w:noWrap/>
            <w:hideMark/>
          </w:tcPr>
          <w:p w14:paraId="0E7858A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9EEF0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B4C73B1" w14:textId="77777777" w:rsidTr="00411680">
        <w:trPr>
          <w:trHeight w:val="345"/>
        </w:trPr>
        <w:tc>
          <w:tcPr>
            <w:tcW w:w="3839" w:type="dxa"/>
            <w:vMerge/>
            <w:tcBorders>
              <w:top w:val="nil"/>
              <w:left w:val="single" w:sz="8" w:space="0" w:color="auto"/>
              <w:bottom w:val="single" w:sz="4" w:space="0" w:color="000000"/>
              <w:right w:val="nil"/>
            </w:tcBorders>
            <w:vAlign w:val="center"/>
            <w:hideMark/>
          </w:tcPr>
          <w:p w14:paraId="062F9EC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BEB8B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4642E3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22,3</w:t>
            </w:r>
          </w:p>
        </w:tc>
        <w:tc>
          <w:tcPr>
            <w:tcW w:w="844" w:type="dxa"/>
            <w:tcBorders>
              <w:top w:val="nil"/>
              <w:left w:val="nil"/>
              <w:bottom w:val="single" w:sz="4" w:space="0" w:color="auto"/>
              <w:right w:val="single" w:sz="4" w:space="0" w:color="auto"/>
            </w:tcBorders>
            <w:noWrap/>
            <w:hideMark/>
          </w:tcPr>
          <w:p w14:paraId="0F167F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22,3</w:t>
            </w:r>
          </w:p>
        </w:tc>
        <w:tc>
          <w:tcPr>
            <w:tcW w:w="661" w:type="dxa"/>
            <w:tcBorders>
              <w:top w:val="nil"/>
              <w:left w:val="nil"/>
              <w:bottom w:val="single" w:sz="4" w:space="0" w:color="auto"/>
              <w:right w:val="single" w:sz="4" w:space="0" w:color="auto"/>
            </w:tcBorders>
            <w:noWrap/>
            <w:hideMark/>
          </w:tcPr>
          <w:p w14:paraId="6D16CD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16,3</w:t>
            </w:r>
          </w:p>
        </w:tc>
        <w:tc>
          <w:tcPr>
            <w:tcW w:w="841" w:type="dxa"/>
            <w:tcBorders>
              <w:top w:val="nil"/>
              <w:left w:val="nil"/>
              <w:bottom w:val="single" w:sz="4" w:space="0" w:color="auto"/>
              <w:right w:val="nil"/>
            </w:tcBorders>
            <w:noWrap/>
            <w:hideMark/>
          </w:tcPr>
          <w:p w14:paraId="1ED7A0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512289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841" w:type="dxa"/>
            <w:tcBorders>
              <w:top w:val="nil"/>
              <w:left w:val="nil"/>
              <w:bottom w:val="single" w:sz="4" w:space="0" w:color="auto"/>
              <w:right w:val="single" w:sz="4" w:space="0" w:color="auto"/>
            </w:tcBorders>
            <w:noWrap/>
            <w:hideMark/>
          </w:tcPr>
          <w:p w14:paraId="3503C6B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w:t>
            </w:r>
          </w:p>
        </w:tc>
        <w:tc>
          <w:tcPr>
            <w:tcW w:w="840" w:type="dxa"/>
            <w:tcBorders>
              <w:top w:val="nil"/>
              <w:left w:val="nil"/>
              <w:bottom w:val="single" w:sz="4" w:space="0" w:color="auto"/>
              <w:right w:val="single" w:sz="4" w:space="0" w:color="auto"/>
            </w:tcBorders>
            <w:noWrap/>
            <w:hideMark/>
          </w:tcPr>
          <w:p w14:paraId="6CEBCBF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18,4</w:t>
            </w:r>
          </w:p>
        </w:tc>
        <w:tc>
          <w:tcPr>
            <w:tcW w:w="840" w:type="dxa"/>
            <w:tcBorders>
              <w:top w:val="nil"/>
              <w:left w:val="nil"/>
              <w:bottom w:val="single" w:sz="4" w:space="0" w:color="auto"/>
              <w:right w:val="single" w:sz="8" w:space="0" w:color="auto"/>
            </w:tcBorders>
            <w:noWrap/>
            <w:hideMark/>
          </w:tcPr>
          <w:p w14:paraId="2CFCF9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0045E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840" w:type="dxa"/>
            <w:tcBorders>
              <w:top w:val="nil"/>
              <w:left w:val="nil"/>
              <w:bottom w:val="single" w:sz="4" w:space="0" w:color="auto"/>
              <w:right w:val="single" w:sz="4" w:space="0" w:color="auto"/>
            </w:tcBorders>
            <w:noWrap/>
            <w:hideMark/>
          </w:tcPr>
          <w:p w14:paraId="429B2B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w:t>
            </w:r>
          </w:p>
        </w:tc>
        <w:tc>
          <w:tcPr>
            <w:tcW w:w="553" w:type="dxa"/>
            <w:tcBorders>
              <w:top w:val="nil"/>
              <w:left w:val="nil"/>
              <w:bottom w:val="single" w:sz="4" w:space="0" w:color="auto"/>
              <w:right w:val="single" w:sz="4" w:space="0" w:color="auto"/>
            </w:tcBorders>
            <w:noWrap/>
            <w:hideMark/>
          </w:tcPr>
          <w:p w14:paraId="55DA9A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w:t>
            </w:r>
          </w:p>
        </w:tc>
        <w:tc>
          <w:tcPr>
            <w:tcW w:w="846" w:type="dxa"/>
            <w:tcBorders>
              <w:top w:val="nil"/>
              <w:left w:val="nil"/>
              <w:bottom w:val="single" w:sz="4" w:space="0" w:color="auto"/>
              <w:right w:val="single" w:sz="8" w:space="0" w:color="auto"/>
            </w:tcBorders>
            <w:noWrap/>
            <w:hideMark/>
          </w:tcPr>
          <w:p w14:paraId="3E5D45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1C8D6E1" w14:textId="77777777" w:rsidTr="00411680">
        <w:trPr>
          <w:trHeight w:val="345"/>
        </w:trPr>
        <w:tc>
          <w:tcPr>
            <w:tcW w:w="3839" w:type="dxa"/>
            <w:vMerge w:val="restart"/>
            <w:tcBorders>
              <w:top w:val="nil"/>
              <w:left w:val="single" w:sz="8" w:space="0" w:color="auto"/>
              <w:bottom w:val="single" w:sz="4" w:space="0" w:color="000000"/>
              <w:right w:val="nil"/>
            </w:tcBorders>
            <w:vAlign w:val="center"/>
            <w:hideMark/>
          </w:tcPr>
          <w:p w14:paraId="5EFEFE14"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Konteinerinių tualetų įrengimas Klaipėdos miesto paplūdimiuose</w:t>
            </w:r>
          </w:p>
        </w:tc>
        <w:tc>
          <w:tcPr>
            <w:tcW w:w="1080" w:type="dxa"/>
            <w:tcBorders>
              <w:top w:val="nil"/>
              <w:left w:val="single" w:sz="8" w:space="0" w:color="auto"/>
              <w:bottom w:val="single" w:sz="4" w:space="0" w:color="auto"/>
              <w:right w:val="single" w:sz="8" w:space="0" w:color="auto"/>
            </w:tcBorders>
            <w:hideMark/>
          </w:tcPr>
          <w:p w14:paraId="776628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253130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w:t>
            </w:r>
          </w:p>
        </w:tc>
        <w:tc>
          <w:tcPr>
            <w:tcW w:w="844" w:type="dxa"/>
            <w:tcBorders>
              <w:top w:val="nil"/>
              <w:left w:val="nil"/>
              <w:bottom w:val="single" w:sz="4" w:space="0" w:color="auto"/>
              <w:right w:val="single" w:sz="4" w:space="0" w:color="auto"/>
            </w:tcBorders>
            <w:noWrap/>
            <w:hideMark/>
          </w:tcPr>
          <w:p w14:paraId="6B0D70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7D9898B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228D2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w:t>
            </w:r>
          </w:p>
        </w:tc>
        <w:tc>
          <w:tcPr>
            <w:tcW w:w="841" w:type="dxa"/>
            <w:tcBorders>
              <w:top w:val="nil"/>
              <w:left w:val="single" w:sz="8" w:space="0" w:color="auto"/>
              <w:bottom w:val="single" w:sz="4" w:space="0" w:color="auto"/>
              <w:right w:val="single" w:sz="4" w:space="0" w:color="auto"/>
            </w:tcBorders>
            <w:noWrap/>
            <w:hideMark/>
          </w:tcPr>
          <w:p w14:paraId="532016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320,0</w:t>
            </w:r>
          </w:p>
        </w:tc>
        <w:tc>
          <w:tcPr>
            <w:tcW w:w="841" w:type="dxa"/>
            <w:tcBorders>
              <w:top w:val="nil"/>
              <w:left w:val="nil"/>
              <w:bottom w:val="single" w:sz="4" w:space="0" w:color="auto"/>
              <w:right w:val="single" w:sz="4" w:space="0" w:color="auto"/>
            </w:tcBorders>
            <w:noWrap/>
            <w:hideMark/>
          </w:tcPr>
          <w:p w14:paraId="11080C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CDD85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95D2D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320,0</w:t>
            </w:r>
          </w:p>
        </w:tc>
        <w:tc>
          <w:tcPr>
            <w:tcW w:w="840" w:type="dxa"/>
            <w:tcBorders>
              <w:top w:val="nil"/>
              <w:left w:val="nil"/>
              <w:bottom w:val="single" w:sz="4" w:space="0" w:color="auto"/>
              <w:right w:val="single" w:sz="4" w:space="0" w:color="auto"/>
            </w:tcBorders>
            <w:noWrap/>
            <w:hideMark/>
          </w:tcPr>
          <w:p w14:paraId="669781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270,0</w:t>
            </w:r>
          </w:p>
        </w:tc>
        <w:tc>
          <w:tcPr>
            <w:tcW w:w="840" w:type="dxa"/>
            <w:tcBorders>
              <w:top w:val="nil"/>
              <w:left w:val="nil"/>
              <w:bottom w:val="single" w:sz="4" w:space="0" w:color="auto"/>
              <w:right w:val="single" w:sz="4" w:space="0" w:color="auto"/>
            </w:tcBorders>
            <w:noWrap/>
            <w:hideMark/>
          </w:tcPr>
          <w:p w14:paraId="5D50FE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073C47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E8365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270,0</w:t>
            </w:r>
          </w:p>
        </w:tc>
      </w:tr>
      <w:tr w:rsidR="00DF0CA9" w14:paraId="30007192" w14:textId="77777777" w:rsidTr="00411680">
        <w:trPr>
          <w:trHeight w:val="330"/>
        </w:trPr>
        <w:tc>
          <w:tcPr>
            <w:tcW w:w="3839" w:type="dxa"/>
            <w:vMerge/>
            <w:tcBorders>
              <w:top w:val="nil"/>
              <w:left w:val="single" w:sz="8" w:space="0" w:color="auto"/>
              <w:bottom w:val="single" w:sz="4" w:space="0" w:color="000000"/>
              <w:right w:val="nil"/>
            </w:tcBorders>
            <w:vAlign w:val="center"/>
            <w:hideMark/>
          </w:tcPr>
          <w:p w14:paraId="10E834D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73F80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1A35B8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77,5</w:t>
            </w:r>
          </w:p>
        </w:tc>
        <w:tc>
          <w:tcPr>
            <w:tcW w:w="844" w:type="dxa"/>
            <w:tcBorders>
              <w:top w:val="nil"/>
              <w:left w:val="nil"/>
              <w:bottom w:val="single" w:sz="4" w:space="0" w:color="auto"/>
              <w:right w:val="single" w:sz="4" w:space="0" w:color="auto"/>
            </w:tcBorders>
            <w:noWrap/>
            <w:hideMark/>
          </w:tcPr>
          <w:p w14:paraId="19E509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2A678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75F31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77,5</w:t>
            </w:r>
          </w:p>
        </w:tc>
        <w:tc>
          <w:tcPr>
            <w:tcW w:w="841" w:type="dxa"/>
            <w:tcBorders>
              <w:top w:val="nil"/>
              <w:left w:val="single" w:sz="8" w:space="0" w:color="auto"/>
              <w:bottom w:val="single" w:sz="4" w:space="0" w:color="auto"/>
              <w:right w:val="single" w:sz="4" w:space="0" w:color="auto"/>
            </w:tcBorders>
            <w:noWrap/>
            <w:hideMark/>
          </w:tcPr>
          <w:p w14:paraId="2A015C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79,8</w:t>
            </w:r>
          </w:p>
        </w:tc>
        <w:tc>
          <w:tcPr>
            <w:tcW w:w="841" w:type="dxa"/>
            <w:tcBorders>
              <w:top w:val="nil"/>
              <w:left w:val="nil"/>
              <w:bottom w:val="single" w:sz="4" w:space="0" w:color="auto"/>
              <w:right w:val="single" w:sz="4" w:space="0" w:color="auto"/>
            </w:tcBorders>
            <w:noWrap/>
            <w:hideMark/>
          </w:tcPr>
          <w:p w14:paraId="11538E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D8622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DE246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79,8</w:t>
            </w:r>
          </w:p>
        </w:tc>
        <w:tc>
          <w:tcPr>
            <w:tcW w:w="840" w:type="dxa"/>
            <w:tcBorders>
              <w:top w:val="nil"/>
              <w:left w:val="nil"/>
              <w:bottom w:val="single" w:sz="4" w:space="0" w:color="auto"/>
              <w:right w:val="single" w:sz="4" w:space="0" w:color="auto"/>
            </w:tcBorders>
            <w:noWrap/>
            <w:hideMark/>
          </w:tcPr>
          <w:p w14:paraId="5CA60D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w:t>
            </w:r>
          </w:p>
        </w:tc>
        <w:tc>
          <w:tcPr>
            <w:tcW w:w="840" w:type="dxa"/>
            <w:tcBorders>
              <w:top w:val="nil"/>
              <w:left w:val="nil"/>
              <w:bottom w:val="single" w:sz="4" w:space="0" w:color="auto"/>
              <w:right w:val="single" w:sz="4" w:space="0" w:color="auto"/>
            </w:tcBorders>
            <w:noWrap/>
            <w:hideMark/>
          </w:tcPr>
          <w:p w14:paraId="6961E5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6BB63F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9B496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w:t>
            </w:r>
          </w:p>
        </w:tc>
      </w:tr>
      <w:tr w:rsidR="00DF0CA9" w14:paraId="025168A3" w14:textId="77777777" w:rsidTr="00411680">
        <w:trPr>
          <w:trHeight w:val="325"/>
        </w:trPr>
        <w:tc>
          <w:tcPr>
            <w:tcW w:w="3839" w:type="dxa"/>
            <w:vMerge/>
            <w:tcBorders>
              <w:top w:val="nil"/>
              <w:left w:val="single" w:sz="8" w:space="0" w:color="auto"/>
              <w:bottom w:val="single" w:sz="4" w:space="0" w:color="000000"/>
              <w:right w:val="nil"/>
            </w:tcBorders>
            <w:vAlign w:val="center"/>
            <w:hideMark/>
          </w:tcPr>
          <w:p w14:paraId="1C11B96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F030D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6324C4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127,5</w:t>
            </w:r>
          </w:p>
        </w:tc>
        <w:tc>
          <w:tcPr>
            <w:tcW w:w="844" w:type="dxa"/>
            <w:tcBorders>
              <w:top w:val="nil"/>
              <w:left w:val="nil"/>
              <w:bottom w:val="single" w:sz="4" w:space="0" w:color="auto"/>
              <w:right w:val="single" w:sz="4" w:space="0" w:color="auto"/>
            </w:tcBorders>
            <w:noWrap/>
            <w:hideMark/>
          </w:tcPr>
          <w:p w14:paraId="149873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7A1A6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F70CB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127,5</w:t>
            </w:r>
          </w:p>
        </w:tc>
        <w:tc>
          <w:tcPr>
            <w:tcW w:w="841" w:type="dxa"/>
            <w:tcBorders>
              <w:top w:val="nil"/>
              <w:left w:val="single" w:sz="8" w:space="0" w:color="auto"/>
              <w:bottom w:val="single" w:sz="4" w:space="0" w:color="auto"/>
              <w:right w:val="single" w:sz="4" w:space="0" w:color="auto"/>
            </w:tcBorders>
            <w:noWrap/>
            <w:hideMark/>
          </w:tcPr>
          <w:p w14:paraId="35367F6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399,8</w:t>
            </w:r>
          </w:p>
        </w:tc>
        <w:tc>
          <w:tcPr>
            <w:tcW w:w="841" w:type="dxa"/>
            <w:tcBorders>
              <w:top w:val="nil"/>
              <w:left w:val="nil"/>
              <w:bottom w:val="single" w:sz="4" w:space="0" w:color="auto"/>
              <w:right w:val="single" w:sz="4" w:space="0" w:color="auto"/>
            </w:tcBorders>
            <w:noWrap/>
            <w:hideMark/>
          </w:tcPr>
          <w:p w14:paraId="06C2A3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40F11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1305D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399,8</w:t>
            </w:r>
          </w:p>
        </w:tc>
        <w:tc>
          <w:tcPr>
            <w:tcW w:w="840" w:type="dxa"/>
            <w:tcBorders>
              <w:top w:val="nil"/>
              <w:left w:val="nil"/>
              <w:bottom w:val="single" w:sz="4" w:space="0" w:color="auto"/>
              <w:right w:val="single" w:sz="4" w:space="0" w:color="auto"/>
            </w:tcBorders>
            <w:noWrap/>
            <w:hideMark/>
          </w:tcPr>
          <w:p w14:paraId="378ABF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272,3</w:t>
            </w:r>
          </w:p>
        </w:tc>
        <w:tc>
          <w:tcPr>
            <w:tcW w:w="840" w:type="dxa"/>
            <w:tcBorders>
              <w:top w:val="nil"/>
              <w:left w:val="nil"/>
              <w:bottom w:val="single" w:sz="4" w:space="0" w:color="auto"/>
              <w:right w:val="single" w:sz="4" w:space="0" w:color="auto"/>
            </w:tcBorders>
            <w:noWrap/>
            <w:hideMark/>
          </w:tcPr>
          <w:p w14:paraId="60CEAB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39682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00EC9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272,3</w:t>
            </w:r>
          </w:p>
        </w:tc>
      </w:tr>
      <w:tr w:rsidR="00DF0CA9" w14:paraId="7A7A6AE3" w14:textId="77777777" w:rsidTr="00411680">
        <w:trPr>
          <w:trHeight w:val="360"/>
        </w:trPr>
        <w:tc>
          <w:tcPr>
            <w:tcW w:w="3839" w:type="dxa"/>
            <w:vMerge w:val="restart"/>
            <w:tcBorders>
              <w:top w:val="nil"/>
              <w:left w:val="single" w:sz="8" w:space="0" w:color="auto"/>
              <w:bottom w:val="single" w:sz="4" w:space="0" w:color="auto"/>
              <w:right w:val="nil"/>
            </w:tcBorders>
            <w:vAlign w:val="center"/>
            <w:hideMark/>
          </w:tcPr>
          <w:p w14:paraId="0827DE34"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Elektros įvadų įrengimas paplūdimiuose</w:t>
            </w:r>
          </w:p>
        </w:tc>
        <w:tc>
          <w:tcPr>
            <w:tcW w:w="1080" w:type="dxa"/>
            <w:tcBorders>
              <w:top w:val="nil"/>
              <w:left w:val="single" w:sz="8" w:space="0" w:color="auto"/>
              <w:bottom w:val="single" w:sz="4" w:space="0" w:color="auto"/>
              <w:right w:val="single" w:sz="8" w:space="0" w:color="auto"/>
            </w:tcBorders>
            <w:hideMark/>
          </w:tcPr>
          <w:p w14:paraId="7C8432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6821B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85,7</w:t>
            </w:r>
          </w:p>
        </w:tc>
        <w:tc>
          <w:tcPr>
            <w:tcW w:w="844" w:type="dxa"/>
            <w:tcBorders>
              <w:top w:val="nil"/>
              <w:left w:val="nil"/>
              <w:bottom w:val="single" w:sz="4" w:space="0" w:color="auto"/>
              <w:right w:val="single" w:sz="4" w:space="0" w:color="auto"/>
            </w:tcBorders>
            <w:noWrap/>
            <w:hideMark/>
          </w:tcPr>
          <w:p w14:paraId="78584F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EDF91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1E1B6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85,7</w:t>
            </w:r>
          </w:p>
        </w:tc>
        <w:tc>
          <w:tcPr>
            <w:tcW w:w="841" w:type="dxa"/>
            <w:tcBorders>
              <w:top w:val="nil"/>
              <w:left w:val="single" w:sz="8" w:space="0" w:color="auto"/>
              <w:bottom w:val="single" w:sz="4" w:space="0" w:color="auto"/>
              <w:right w:val="single" w:sz="4" w:space="0" w:color="auto"/>
            </w:tcBorders>
            <w:noWrap/>
            <w:hideMark/>
          </w:tcPr>
          <w:p w14:paraId="1B17F3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w:t>
            </w:r>
          </w:p>
        </w:tc>
        <w:tc>
          <w:tcPr>
            <w:tcW w:w="841" w:type="dxa"/>
            <w:tcBorders>
              <w:top w:val="nil"/>
              <w:left w:val="nil"/>
              <w:bottom w:val="single" w:sz="4" w:space="0" w:color="auto"/>
              <w:right w:val="single" w:sz="4" w:space="0" w:color="auto"/>
            </w:tcBorders>
            <w:noWrap/>
            <w:hideMark/>
          </w:tcPr>
          <w:p w14:paraId="00E2BD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58E5D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1AAC50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8,4</w:t>
            </w:r>
          </w:p>
        </w:tc>
        <w:tc>
          <w:tcPr>
            <w:tcW w:w="840" w:type="dxa"/>
            <w:tcBorders>
              <w:top w:val="nil"/>
              <w:left w:val="nil"/>
              <w:bottom w:val="single" w:sz="4" w:space="0" w:color="auto"/>
              <w:right w:val="single" w:sz="4" w:space="0" w:color="auto"/>
            </w:tcBorders>
            <w:noWrap/>
            <w:hideMark/>
          </w:tcPr>
          <w:p w14:paraId="5F5667B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-77,3</w:t>
            </w:r>
          </w:p>
        </w:tc>
        <w:tc>
          <w:tcPr>
            <w:tcW w:w="840" w:type="dxa"/>
            <w:tcBorders>
              <w:top w:val="nil"/>
              <w:left w:val="nil"/>
              <w:bottom w:val="single" w:sz="4" w:space="0" w:color="auto"/>
              <w:right w:val="single" w:sz="4" w:space="0" w:color="auto"/>
            </w:tcBorders>
            <w:noWrap/>
            <w:hideMark/>
          </w:tcPr>
          <w:p w14:paraId="10D5AD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06C5F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88892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-77,3</w:t>
            </w:r>
          </w:p>
        </w:tc>
      </w:tr>
      <w:tr w:rsidR="00DF0CA9" w14:paraId="105F9E50"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456374E9"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388DE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04D03F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16,0</w:t>
            </w:r>
          </w:p>
        </w:tc>
        <w:tc>
          <w:tcPr>
            <w:tcW w:w="844" w:type="dxa"/>
            <w:tcBorders>
              <w:top w:val="nil"/>
              <w:left w:val="nil"/>
              <w:bottom w:val="single" w:sz="4" w:space="0" w:color="auto"/>
              <w:right w:val="single" w:sz="4" w:space="0" w:color="auto"/>
            </w:tcBorders>
            <w:noWrap/>
            <w:hideMark/>
          </w:tcPr>
          <w:p w14:paraId="442C08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8554B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B34F3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16,0</w:t>
            </w:r>
          </w:p>
        </w:tc>
        <w:tc>
          <w:tcPr>
            <w:tcW w:w="841" w:type="dxa"/>
            <w:tcBorders>
              <w:top w:val="nil"/>
              <w:left w:val="single" w:sz="8" w:space="0" w:color="auto"/>
              <w:bottom w:val="single" w:sz="4" w:space="0" w:color="auto"/>
              <w:right w:val="single" w:sz="4" w:space="0" w:color="auto"/>
            </w:tcBorders>
            <w:noWrap/>
            <w:hideMark/>
          </w:tcPr>
          <w:p w14:paraId="2963C0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102,0</w:t>
            </w:r>
          </w:p>
        </w:tc>
        <w:tc>
          <w:tcPr>
            <w:tcW w:w="841" w:type="dxa"/>
            <w:tcBorders>
              <w:top w:val="nil"/>
              <w:left w:val="nil"/>
              <w:bottom w:val="single" w:sz="4" w:space="0" w:color="auto"/>
              <w:right w:val="single" w:sz="4" w:space="0" w:color="auto"/>
            </w:tcBorders>
            <w:noWrap/>
            <w:hideMark/>
          </w:tcPr>
          <w:p w14:paraId="72CF67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9D459B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2831D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102,0</w:t>
            </w:r>
          </w:p>
        </w:tc>
        <w:tc>
          <w:tcPr>
            <w:tcW w:w="840" w:type="dxa"/>
            <w:tcBorders>
              <w:top w:val="nil"/>
              <w:left w:val="nil"/>
              <w:bottom w:val="single" w:sz="4" w:space="0" w:color="auto"/>
              <w:right w:val="single" w:sz="4" w:space="0" w:color="auto"/>
            </w:tcBorders>
            <w:noWrap/>
            <w:hideMark/>
          </w:tcPr>
          <w:p w14:paraId="7B000A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86,0</w:t>
            </w:r>
          </w:p>
        </w:tc>
        <w:tc>
          <w:tcPr>
            <w:tcW w:w="840" w:type="dxa"/>
            <w:tcBorders>
              <w:top w:val="nil"/>
              <w:left w:val="nil"/>
              <w:bottom w:val="single" w:sz="4" w:space="0" w:color="auto"/>
              <w:right w:val="single" w:sz="4" w:space="0" w:color="auto"/>
            </w:tcBorders>
            <w:noWrap/>
            <w:hideMark/>
          </w:tcPr>
          <w:p w14:paraId="4B9E74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18F70A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856AE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86,0</w:t>
            </w:r>
          </w:p>
        </w:tc>
      </w:tr>
      <w:tr w:rsidR="00DF0CA9" w14:paraId="7BB1AB61"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3F490D0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0856E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49E299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101,7</w:t>
            </w:r>
          </w:p>
        </w:tc>
        <w:tc>
          <w:tcPr>
            <w:tcW w:w="844" w:type="dxa"/>
            <w:tcBorders>
              <w:top w:val="nil"/>
              <w:left w:val="nil"/>
              <w:bottom w:val="single" w:sz="4" w:space="0" w:color="auto"/>
              <w:right w:val="single" w:sz="4" w:space="0" w:color="auto"/>
            </w:tcBorders>
            <w:noWrap/>
            <w:hideMark/>
          </w:tcPr>
          <w:p w14:paraId="1518B2B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F8C23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E30CD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101,7</w:t>
            </w:r>
          </w:p>
        </w:tc>
        <w:tc>
          <w:tcPr>
            <w:tcW w:w="841" w:type="dxa"/>
            <w:tcBorders>
              <w:top w:val="nil"/>
              <w:left w:val="single" w:sz="8" w:space="0" w:color="auto"/>
              <w:bottom w:val="single" w:sz="4" w:space="0" w:color="auto"/>
              <w:right w:val="single" w:sz="4" w:space="0" w:color="auto"/>
            </w:tcBorders>
            <w:noWrap/>
            <w:hideMark/>
          </w:tcPr>
          <w:p w14:paraId="6145A8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110,4</w:t>
            </w:r>
          </w:p>
        </w:tc>
        <w:tc>
          <w:tcPr>
            <w:tcW w:w="841" w:type="dxa"/>
            <w:tcBorders>
              <w:top w:val="nil"/>
              <w:left w:val="nil"/>
              <w:bottom w:val="single" w:sz="4" w:space="0" w:color="auto"/>
              <w:right w:val="single" w:sz="4" w:space="0" w:color="auto"/>
            </w:tcBorders>
            <w:noWrap/>
            <w:hideMark/>
          </w:tcPr>
          <w:p w14:paraId="486162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B0030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15010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110,4</w:t>
            </w:r>
          </w:p>
        </w:tc>
        <w:tc>
          <w:tcPr>
            <w:tcW w:w="840" w:type="dxa"/>
            <w:tcBorders>
              <w:top w:val="nil"/>
              <w:left w:val="nil"/>
              <w:bottom w:val="single" w:sz="4" w:space="0" w:color="auto"/>
              <w:right w:val="single" w:sz="4" w:space="0" w:color="auto"/>
            </w:tcBorders>
            <w:noWrap/>
            <w:hideMark/>
          </w:tcPr>
          <w:p w14:paraId="6785E1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8,7</w:t>
            </w:r>
          </w:p>
        </w:tc>
        <w:tc>
          <w:tcPr>
            <w:tcW w:w="840" w:type="dxa"/>
            <w:tcBorders>
              <w:top w:val="nil"/>
              <w:left w:val="nil"/>
              <w:bottom w:val="single" w:sz="4" w:space="0" w:color="auto"/>
              <w:right w:val="single" w:sz="4" w:space="0" w:color="auto"/>
            </w:tcBorders>
            <w:noWrap/>
            <w:hideMark/>
          </w:tcPr>
          <w:p w14:paraId="161881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453B3E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CD5A8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8,7</w:t>
            </w:r>
          </w:p>
        </w:tc>
      </w:tr>
      <w:tr w:rsidR="00DF0CA9" w14:paraId="24158C6B"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6A08921C"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Švaros ir tvarkos užtikrinimas bendro naudojimo teritorijose:</w:t>
            </w:r>
          </w:p>
        </w:tc>
        <w:tc>
          <w:tcPr>
            <w:tcW w:w="1080" w:type="dxa"/>
            <w:tcBorders>
              <w:top w:val="nil"/>
              <w:left w:val="single" w:sz="8" w:space="0" w:color="auto"/>
              <w:bottom w:val="single" w:sz="4" w:space="0" w:color="auto"/>
              <w:right w:val="single" w:sz="8" w:space="0" w:color="auto"/>
            </w:tcBorders>
            <w:noWrap/>
            <w:hideMark/>
          </w:tcPr>
          <w:p w14:paraId="65DA2F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E56D7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3380,9</w:t>
            </w:r>
          </w:p>
        </w:tc>
        <w:tc>
          <w:tcPr>
            <w:tcW w:w="844" w:type="dxa"/>
            <w:tcBorders>
              <w:top w:val="nil"/>
              <w:left w:val="nil"/>
              <w:bottom w:val="single" w:sz="4" w:space="0" w:color="auto"/>
              <w:right w:val="single" w:sz="4" w:space="0" w:color="auto"/>
            </w:tcBorders>
            <w:noWrap/>
            <w:hideMark/>
          </w:tcPr>
          <w:p w14:paraId="6484DB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3100,9</w:t>
            </w:r>
          </w:p>
        </w:tc>
        <w:tc>
          <w:tcPr>
            <w:tcW w:w="661" w:type="dxa"/>
            <w:tcBorders>
              <w:top w:val="nil"/>
              <w:left w:val="nil"/>
              <w:bottom w:val="single" w:sz="4" w:space="0" w:color="auto"/>
              <w:right w:val="single" w:sz="4" w:space="0" w:color="auto"/>
            </w:tcBorders>
            <w:noWrap/>
            <w:hideMark/>
          </w:tcPr>
          <w:p w14:paraId="57DCE6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07AB6B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280,0</w:t>
            </w:r>
          </w:p>
        </w:tc>
        <w:tc>
          <w:tcPr>
            <w:tcW w:w="841" w:type="dxa"/>
            <w:tcBorders>
              <w:top w:val="nil"/>
              <w:left w:val="single" w:sz="8" w:space="0" w:color="auto"/>
              <w:bottom w:val="single" w:sz="4" w:space="0" w:color="auto"/>
              <w:right w:val="single" w:sz="4" w:space="0" w:color="auto"/>
            </w:tcBorders>
            <w:noWrap/>
            <w:hideMark/>
          </w:tcPr>
          <w:p w14:paraId="0EC14A0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4247,2</w:t>
            </w:r>
          </w:p>
        </w:tc>
        <w:tc>
          <w:tcPr>
            <w:tcW w:w="841" w:type="dxa"/>
            <w:tcBorders>
              <w:top w:val="nil"/>
              <w:left w:val="nil"/>
              <w:bottom w:val="single" w:sz="4" w:space="0" w:color="auto"/>
              <w:right w:val="single" w:sz="4" w:space="0" w:color="auto"/>
            </w:tcBorders>
            <w:noWrap/>
            <w:hideMark/>
          </w:tcPr>
          <w:p w14:paraId="2842A2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3970,8</w:t>
            </w:r>
          </w:p>
        </w:tc>
        <w:tc>
          <w:tcPr>
            <w:tcW w:w="840" w:type="dxa"/>
            <w:tcBorders>
              <w:top w:val="nil"/>
              <w:left w:val="nil"/>
              <w:bottom w:val="single" w:sz="4" w:space="0" w:color="auto"/>
              <w:right w:val="single" w:sz="4" w:space="0" w:color="auto"/>
            </w:tcBorders>
            <w:noWrap/>
            <w:hideMark/>
          </w:tcPr>
          <w:p w14:paraId="1F7210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5DDCE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276,4</w:t>
            </w:r>
          </w:p>
        </w:tc>
        <w:tc>
          <w:tcPr>
            <w:tcW w:w="840" w:type="dxa"/>
            <w:tcBorders>
              <w:top w:val="nil"/>
              <w:left w:val="nil"/>
              <w:bottom w:val="single" w:sz="4" w:space="0" w:color="auto"/>
              <w:right w:val="single" w:sz="4" w:space="0" w:color="auto"/>
            </w:tcBorders>
            <w:noWrap/>
            <w:hideMark/>
          </w:tcPr>
          <w:p w14:paraId="595694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866,3</w:t>
            </w:r>
          </w:p>
        </w:tc>
        <w:tc>
          <w:tcPr>
            <w:tcW w:w="840" w:type="dxa"/>
            <w:tcBorders>
              <w:top w:val="nil"/>
              <w:left w:val="nil"/>
              <w:bottom w:val="single" w:sz="4" w:space="0" w:color="auto"/>
              <w:right w:val="single" w:sz="4" w:space="0" w:color="auto"/>
            </w:tcBorders>
            <w:noWrap/>
            <w:hideMark/>
          </w:tcPr>
          <w:p w14:paraId="699E5C2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869,9</w:t>
            </w:r>
          </w:p>
        </w:tc>
        <w:tc>
          <w:tcPr>
            <w:tcW w:w="553" w:type="dxa"/>
            <w:tcBorders>
              <w:top w:val="nil"/>
              <w:left w:val="nil"/>
              <w:bottom w:val="single" w:sz="4" w:space="0" w:color="auto"/>
              <w:right w:val="single" w:sz="4" w:space="0" w:color="auto"/>
            </w:tcBorders>
            <w:noWrap/>
            <w:hideMark/>
          </w:tcPr>
          <w:p w14:paraId="7B41AD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1B126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w:t>
            </w:r>
          </w:p>
        </w:tc>
      </w:tr>
      <w:tr w:rsidR="00DF0CA9" w14:paraId="28CCE0E3" w14:textId="77777777" w:rsidTr="00411680">
        <w:trPr>
          <w:trHeight w:val="360"/>
        </w:trPr>
        <w:tc>
          <w:tcPr>
            <w:tcW w:w="3839" w:type="dxa"/>
            <w:vMerge/>
            <w:tcBorders>
              <w:top w:val="nil"/>
              <w:left w:val="single" w:sz="8" w:space="0" w:color="auto"/>
              <w:bottom w:val="single" w:sz="4" w:space="0" w:color="auto"/>
              <w:right w:val="nil"/>
            </w:tcBorders>
            <w:vAlign w:val="center"/>
            <w:hideMark/>
          </w:tcPr>
          <w:p w14:paraId="69B8A190"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6B1AF0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 (SP)</w:t>
            </w:r>
          </w:p>
        </w:tc>
        <w:tc>
          <w:tcPr>
            <w:tcW w:w="844" w:type="dxa"/>
            <w:tcBorders>
              <w:top w:val="nil"/>
              <w:left w:val="nil"/>
              <w:bottom w:val="single" w:sz="4" w:space="0" w:color="auto"/>
              <w:right w:val="single" w:sz="4" w:space="0" w:color="auto"/>
            </w:tcBorders>
            <w:noWrap/>
            <w:hideMark/>
          </w:tcPr>
          <w:p w14:paraId="0379C0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4" w:type="dxa"/>
            <w:tcBorders>
              <w:top w:val="nil"/>
              <w:left w:val="nil"/>
              <w:bottom w:val="single" w:sz="4" w:space="0" w:color="auto"/>
              <w:right w:val="single" w:sz="4" w:space="0" w:color="auto"/>
            </w:tcBorders>
            <w:noWrap/>
            <w:hideMark/>
          </w:tcPr>
          <w:p w14:paraId="70D346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661" w:type="dxa"/>
            <w:tcBorders>
              <w:top w:val="nil"/>
              <w:left w:val="nil"/>
              <w:bottom w:val="single" w:sz="4" w:space="0" w:color="auto"/>
              <w:right w:val="single" w:sz="4" w:space="0" w:color="auto"/>
            </w:tcBorders>
            <w:noWrap/>
            <w:hideMark/>
          </w:tcPr>
          <w:p w14:paraId="743BF8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BC281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FDD4B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1" w:type="dxa"/>
            <w:tcBorders>
              <w:top w:val="nil"/>
              <w:left w:val="nil"/>
              <w:bottom w:val="single" w:sz="4" w:space="0" w:color="auto"/>
              <w:right w:val="single" w:sz="4" w:space="0" w:color="auto"/>
            </w:tcBorders>
            <w:noWrap/>
            <w:hideMark/>
          </w:tcPr>
          <w:p w14:paraId="57AFEC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0" w:type="dxa"/>
            <w:tcBorders>
              <w:top w:val="nil"/>
              <w:left w:val="nil"/>
              <w:bottom w:val="single" w:sz="4" w:space="0" w:color="auto"/>
              <w:right w:val="single" w:sz="4" w:space="0" w:color="auto"/>
            </w:tcBorders>
            <w:noWrap/>
            <w:hideMark/>
          </w:tcPr>
          <w:p w14:paraId="13201F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271CD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2E763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1D878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891D6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DCE92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6CC1A8D" w14:textId="77777777" w:rsidTr="00411680">
        <w:trPr>
          <w:trHeight w:val="330"/>
        </w:trPr>
        <w:tc>
          <w:tcPr>
            <w:tcW w:w="3839" w:type="dxa"/>
            <w:vMerge/>
            <w:tcBorders>
              <w:top w:val="nil"/>
              <w:left w:val="single" w:sz="8" w:space="0" w:color="auto"/>
              <w:bottom w:val="single" w:sz="4" w:space="0" w:color="auto"/>
              <w:right w:val="nil"/>
            </w:tcBorders>
            <w:vAlign w:val="center"/>
            <w:hideMark/>
          </w:tcPr>
          <w:p w14:paraId="56DC3D4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noWrap/>
            <w:hideMark/>
          </w:tcPr>
          <w:p w14:paraId="5A26C9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1D1943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162,0</w:t>
            </w:r>
          </w:p>
        </w:tc>
        <w:tc>
          <w:tcPr>
            <w:tcW w:w="844" w:type="dxa"/>
            <w:tcBorders>
              <w:top w:val="nil"/>
              <w:left w:val="nil"/>
              <w:bottom w:val="single" w:sz="4" w:space="0" w:color="auto"/>
              <w:right w:val="single" w:sz="4" w:space="0" w:color="auto"/>
            </w:tcBorders>
            <w:noWrap/>
            <w:hideMark/>
          </w:tcPr>
          <w:p w14:paraId="6D4500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158,0</w:t>
            </w:r>
          </w:p>
        </w:tc>
        <w:tc>
          <w:tcPr>
            <w:tcW w:w="661" w:type="dxa"/>
            <w:tcBorders>
              <w:top w:val="nil"/>
              <w:left w:val="nil"/>
              <w:bottom w:val="single" w:sz="4" w:space="0" w:color="auto"/>
              <w:right w:val="single" w:sz="4" w:space="0" w:color="auto"/>
            </w:tcBorders>
            <w:noWrap/>
            <w:hideMark/>
          </w:tcPr>
          <w:p w14:paraId="0B28C7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66F42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nil"/>
              <w:left w:val="single" w:sz="8" w:space="0" w:color="auto"/>
              <w:bottom w:val="single" w:sz="4" w:space="0" w:color="auto"/>
              <w:right w:val="single" w:sz="4" w:space="0" w:color="auto"/>
            </w:tcBorders>
            <w:noWrap/>
            <w:hideMark/>
          </w:tcPr>
          <w:p w14:paraId="655ADB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340,9</w:t>
            </w:r>
          </w:p>
        </w:tc>
        <w:tc>
          <w:tcPr>
            <w:tcW w:w="841" w:type="dxa"/>
            <w:tcBorders>
              <w:top w:val="nil"/>
              <w:left w:val="nil"/>
              <w:bottom w:val="single" w:sz="4" w:space="0" w:color="auto"/>
              <w:right w:val="single" w:sz="4" w:space="0" w:color="auto"/>
            </w:tcBorders>
            <w:noWrap/>
            <w:hideMark/>
          </w:tcPr>
          <w:p w14:paraId="69A650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60,5</w:t>
            </w:r>
          </w:p>
        </w:tc>
        <w:tc>
          <w:tcPr>
            <w:tcW w:w="840" w:type="dxa"/>
            <w:tcBorders>
              <w:top w:val="nil"/>
              <w:left w:val="nil"/>
              <w:bottom w:val="single" w:sz="4" w:space="0" w:color="auto"/>
              <w:right w:val="single" w:sz="4" w:space="0" w:color="auto"/>
            </w:tcBorders>
            <w:noWrap/>
            <w:hideMark/>
          </w:tcPr>
          <w:p w14:paraId="2C7582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31CB9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280,4</w:t>
            </w:r>
          </w:p>
        </w:tc>
        <w:tc>
          <w:tcPr>
            <w:tcW w:w="840" w:type="dxa"/>
            <w:tcBorders>
              <w:top w:val="nil"/>
              <w:left w:val="nil"/>
              <w:bottom w:val="single" w:sz="4" w:space="0" w:color="auto"/>
              <w:right w:val="single" w:sz="4" w:space="0" w:color="auto"/>
            </w:tcBorders>
            <w:noWrap/>
            <w:hideMark/>
          </w:tcPr>
          <w:p w14:paraId="700447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178,9</w:t>
            </w:r>
          </w:p>
        </w:tc>
        <w:tc>
          <w:tcPr>
            <w:tcW w:w="840" w:type="dxa"/>
            <w:tcBorders>
              <w:top w:val="nil"/>
              <w:left w:val="nil"/>
              <w:bottom w:val="single" w:sz="4" w:space="0" w:color="auto"/>
              <w:right w:val="single" w:sz="4" w:space="0" w:color="auto"/>
            </w:tcBorders>
            <w:noWrap/>
            <w:hideMark/>
          </w:tcPr>
          <w:p w14:paraId="6F3D8C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-97,5</w:t>
            </w:r>
          </w:p>
        </w:tc>
        <w:tc>
          <w:tcPr>
            <w:tcW w:w="553" w:type="dxa"/>
            <w:tcBorders>
              <w:top w:val="nil"/>
              <w:left w:val="nil"/>
              <w:bottom w:val="single" w:sz="4" w:space="0" w:color="auto"/>
              <w:right w:val="single" w:sz="4" w:space="0" w:color="auto"/>
            </w:tcBorders>
            <w:noWrap/>
            <w:hideMark/>
          </w:tcPr>
          <w:p w14:paraId="273DA1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273FD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276,4</w:t>
            </w:r>
          </w:p>
        </w:tc>
      </w:tr>
      <w:tr w:rsidR="00DF0CA9" w14:paraId="418F0913" w14:textId="77777777" w:rsidTr="00411680">
        <w:trPr>
          <w:trHeight w:val="330"/>
        </w:trPr>
        <w:tc>
          <w:tcPr>
            <w:tcW w:w="3839" w:type="dxa"/>
            <w:vMerge/>
            <w:tcBorders>
              <w:top w:val="nil"/>
              <w:left w:val="single" w:sz="8" w:space="0" w:color="auto"/>
              <w:bottom w:val="single" w:sz="4" w:space="0" w:color="auto"/>
              <w:right w:val="nil"/>
            </w:tcBorders>
            <w:vAlign w:val="center"/>
            <w:hideMark/>
          </w:tcPr>
          <w:p w14:paraId="4F23626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B83B9D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277DBA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3544,9</w:t>
            </w:r>
          </w:p>
        </w:tc>
        <w:tc>
          <w:tcPr>
            <w:tcW w:w="844" w:type="dxa"/>
            <w:tcBorders>
              <w:top w:val="nil"/>
              <w:left w:val="nil"/>
              <w:bottom w:val="single" w:sz="4" w:space="0" w:color="auto"/>
              <w:right w:val="single" w:sz="4" w:space="0" w:color="auto"/>
            </w:tcBorders>
            <w:noWrap/>
            <w:hideMark/>
          </w:tcPr>
          <w:p w14:paraId="1D5F5C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3260,9</w:t>
            </w:r>
          </w:p>
        </w:tc>
        <w:tc>
          <w:tcPr>
            <w:tcW w:w="661" w:type="dxa"/>
            <w:tcBorders>
              <w:top w:val="nil"/>
              <w:left w:val="nil"/>
              <w:bottom w:val="single" w:sz="4" w:space="0" w:color="auto"/>
              <w:right w:val="single" w:sz="4" w:space="0" w:color="auto"/>
            </w:tcBorders>
            <w:noWrap/>
            <w:hideMark/>
          </w:tcPr>
          <w:p w14:paraId="6E6E80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048D6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284,0</w:t>
            </w:r>
          </w:p>
        </w:tc>
        <w:tc>
          <w:tcPr>
            <w:tcW w:w="841" w:type="dxa"/>
            <w:tcBorders>
              <w:top w:val="nil"/>
              <w:left w:val="single" w:sz="8" w:space="0" w:color="auto"/>
              <w:bottom w:val="single" w:sz="4" w:space="0" w:color="auto"/>
              <w:right w:val="single" w:sz="4" w:space="0" w:color="auto"/>
            </w:tcBorders>
            <w:noWrap/>
            <w:hideMark/>
          </w:tcPr>
          <w:p w14:paraId="255555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4590,1</w:t>
            </w:r>
          </w:p>
        </w:tc>
        <w:tc>
          <w:tcPr>
            <w:tcW w:w="841" w:type="dxa"/>
            <w:tcBorders>
              <w:top w:val="nil"/>
              <w:left w:val="nil"/>
              <w:bottom w:val="single" w:sz="4" w:space="0" w:color="auto"/>
              <w:right w:val="single" w:sz="4" w:space="0" w:color="auto"/>
            </w:tcBorders>
            <w:noWrap/>
            <w:hideMark/>
          </w:tcPr>
          <w:p w14:paraId="55B373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4033,3</w:t>
            </w:r>
          </w:p>
        </w:tc>
        <w:tc>
          <w:tcPr>
            <w:tcW w:w="840" w:type="dxa"/>
            <w:tcBorders>
              <w:top w:val="nil"/>
              <w:left w:val="nil"/>
              <w:bottom w:val="single" w:sz="4" w:space="0" w:color="auto"/>
              <w:right w:val="single" w:sz="4" w:space="0" w:color="auto"/>
            </w:tcBorders>
            <w:noWrap/>
            <w:hideMark/>
          </w:tcPr>
          <w:p w14:paraId="60732D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DA48E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556,8</w:t>
            </w:r>
          </w:p>
        </w:tc>
        <w:tc>
          <w:tcPr>
            <w:tcW w:w="840" w:type="dxa"/>
            <w:tcBorders>
              <w:top w:val="nil"/>
              <w:left w:val="nil"/>
              <w:bottom w:val="single" w:sz="4" w:space="0" w:color="auto"/>
              <w:right w:val="single" w:sz="4" w:space="0" w:color="auto"/>
            </w:tcBorders>
            <w:noWrap/>
            <w:hideMark/>
          </w:tcPr>
          <w:p w14:paraId="6CECE4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1045,2</w:t>
            </w:r>
          </w:p>
        </w:tc>
        <w:tc>
          <w:tcPr>
            <w:tcW w:w="840" w:type="dxa"/>
            <w:tcBorders>
              <w:top w:val="nil"/>
              <w:left w:val="nil"/>
              <w:bottom w:val="single" w:sz="4" w:space="0" w:color="auto"/>
              <w:right w:val="single" w:sz="4" w:space="0" w:color="auto"/>
            </w:tcBorders>
            <w:noWrap/>
            <w:hideMark/>
          </w:tcPr>
          <w:p w14:paraId="57142B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772,4</w:t>
            </w:r>
          </w:p>
        </w:tc>
        <w:tc>
          <w:tcPr>
            <w:tcW w:w="553" w:type="dxa"/>
            <w:tcBorders>
              <w:top w:val="nil"/>
              <w:left w:val="nil"/>
              <w:bottom w:val="single" w:sz="4" w:space="0" w:color="auto"/>
              <w:right w:val="single" w:sz="4" w:space="0" w:color="auto"/>
            </w:tcBorders>
            <w:noWrap/>
            <w:hideMark/>
          </w:tcPr>
          <w:p w14:paraId="3BD1EE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FC4F24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272,8</w:t>
            </w:r>
          </w:p>
        </w:tc>
      </w:tr>
      <w:tr w:rsidR="00DF0CA9" w14:paraId="25D6F90B"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275BE6CF"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Savivaldybei priskirtų teritorijų sanitarinis valymas, parkų, skverų, žaliųjų plotų želdinimas ir aplinkotvarka</w:t>
            </w:r>
          </w:p>
        </w:tc>
        <w:tc>
          <w:tcPr>
            <w:tcW w:w="1080" w:type="dxa"/>
            <w:tcBorders>
              <w:top w:val="nil"/>
              <w:left w:val="single" w:sz="8" w:space="0" w:color="auto"/>
              <w:bottom w:val="single" w:sz="4" w:space="0" w:color="auto"/>
              <w:right w:val="single" w:sz="8" w:space="0" w:color="auto"/>
            </w:tcBorders>
            <w:hideMark/>
          </w:tcPr>
          <w:p w14:paraId="0BB262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5589DB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2780,3</w:t>
            </w:r>
          </w:p>
        </w:tc>
        <w:tc>
          <w:tcPr>
            <w:tcW w:w="844" w:type="dxa"/>
            <w:tcBorders>
              <w:top w:val="nil"/>
              <w:left w:val="nil"/>
              <w:bottom w:val="single" w:sz="4" w:space="0" w:color="auto"/>
              <w:right w:val="single" w:sz="4" w:space="0" w:color="auto"/>
            </w:tcBorders>
            <w:noWrap/>
            <w:hideMark/>
          </w:tcPr>
          <w:p w14:paraId="24C0B4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2780,3</w:t>
            </w:r>
          </w:p>
        </w:tc>
        <w:tc>
          <w:tcPr>
            <w:tcW w:w="661" w:type="dxa"/>
            <w:tcBorders>
              <w:top w:val="nil"/>
              <w:left w:val="nil"/>
              <w:bottom w:val="single" w:sz="4" w:space="0" w:color="auto"/>
              <w:right w:val="single" w:sz="4" w:space="0" w:color="auto"/>
            </w:tcBorders>
            <w:noWrap/>
            <w:hideMark/>
          </w:tcPr>
          <w:p w14:paraId="0FD8E1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E4CC7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327CF6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3522,2</w:t>
            </w:r>
          </w:p>
        </w:tc>
        <w:tc>
          <w:tcPr>
            <w:tcW w:w="841" w:type="dxa"/>
            <w:tcBorders>
              <w:top w:val="nil"/>
              <w:left w:val="nil"/>
              <w:bottom w:val="single" w:sz="4" w:space="0" w:color="auto"/>
              <w:right w:val="single" w:sz="4" w:space="0" w:color="auto"/>
            </w:tcBorders>
            <w:noWrap/>
            <w:hideMark/>
          </w:tcPr>
          <w:p w14:paraId="7F1879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3522,2</w:t>
            </w:r>
          </w:p>
        </w:tc>
        <w:tc>
          <w:tcPr>
            <w:tcW w:w="840" w:type="dxa"/>
            <w:tcBorders>
              <w:top w:val="nil"/>
              <w:left w:val="nil"/>
              <w:bottom w:val="single" w:sz="4" w:space="0" w:color="auto"/>
              <w:right w:val="single" w:sz="4" w:space="0" w:color="auto"/>
            </w:tcBorders>
            <w:noWrap/>
            <w:hideMark/>
          </w:tcPr>
          <w:p w14:paraId="68F504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ABE99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D038E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741,9</w:t>
            </w:r>
          </w:p>
        </w:tc>
        <w:tc>
          <w:tcPr>
            <w:tcW w:w="840" w:type="dxa"/>
            <w:tcBorders>
              <w:top w:val="nil"/>
              <w:left w:val="nil"/>
              <w:bottom w:val="single" w:sz="4" w:space="0" w:color="auto"/>
              <w:right w:val="single" w:sz="4" w:space="0" w:color="auto"/>
            </w:tcBorders>
            <w:noWrap/>
            <w:hideMark/>
          </w:tcPr>
          <w:p w14:paraId="2C74FC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741,9</w:t>
            </w:r>
          </w:p>
        </w:tc>
        <w:tc>
          <w:tcPr>
            <w:tcW w:w="553" w:type="dxa"/>
            <w:tcBorders>
              <w:top w:val="nil"/>
              <w:left w:val="nil"/>
              <w:bottom w:val="single" w:sz="4" w:space="0" w:color="auto"/>
              <w:right w:val="single" w:sz="4" w:space="0" w:color="auto"/>
            </w:tcBorders>
            <w:noWrap/>
            <w:hideMark/>
          </w:tcPr>
          <w:p w14:paraId="1EF462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066E1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C3A419C" w14:textId="77777777" w:rsidTr="00411680">
        <w:trPr>
          <w:trHeight w:val="380"/>
        </w:trPr>
        <w:tc>
          <w:tcPr>
            <w:tcW w:w="3839" w:type="dxa"/>
            <w:vMerge/>
            <w:tcBorders>
              <w:top w:val="nil"/>
              <w:left w:val="single" w:sz="8" w:space="0" w:color="auto"/>
              <w:bottom w:val="single" w:sz="4" w:space="0" w:color="auto"/>
              <w:right w:val="nil"/>
            </w:tcBorders>
            <w:vAlign w:val="center"/>
            <w:hideMark/>
          </w:tcPr>
          <w:p w14:paraId="431CD6DD"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446BBB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3F752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150,7</w:t>
            </w:r>
          </w:p>
        </w:tc>
        <w:tc>
          <w:tcPr>
            <w:tcW w:w="844" w:type="dxa"/>
            <w:tcBorders>
              <w:top w:val="nil"/>
              <w:left w:val="nil"/>
              <w:bottom w:val="single" w:sz="4" w:space="0" w:color="auto"/>
              <w:right w:val="single" w:sz="4" w:space="0" w:color="auto"/>
            </w:tcBorders>
            <w:noWrap/>
            <w:hideMark/>
          </w:tcPr>
          <w:p w14:paraId="7229E2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150,7</w:t>
            </w:r>
          </w:p>
        </w:tc>
        <w:tc>
          <w:tcPr>
            <w:tcW w:w="661" w:type="dxa"/>
            <w:tcBorders>
              <w:top w:val="nil"/>
              <w:left w:val="nil"/>
              <w:bottom w:val="single" w:sz="4" w:space="0" w:color="auto"/>
              <w:right w:val="single" w:sz="4" w:space="0" w:color="auto"/>
            </w:tcBorders>
            <w:noWrap/>
            <w:hideMark/>
          </w:tcPr>
          <w:p w14:paraId="4BE9C7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2A33C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B5973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21A685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C6090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F844A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12609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-150,7</w:t>
            </w:r>
          </w:p>
        </w:tc>
        <w:tc>
          <w:tcPr>
            <w:tcW w:w="840" w:type="dxa"/>
            <w:tcBorders>
              <w:top w:val="nil"/>
              <w:left w:val="nil"/>
              <w:bottom w:val="single" w:sz="4" w:space="0" w:color="auto"/>
              <w:right w:val="single" w:sz="4" w:space="0" w:color="auto"/>
            </w:tcBorders>
            <w:noWrap/>
            <w:hideMark/>
          </w:tcPr>
          <w:p w14:paraId="6B3669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-150,7</w:t>
            </w:r>
          </w:p>
        </w:tc>
        <w:tc>
          <w:tcPr>
            <w:tcW w:w="553" w:type="dxa"/>
            <w:tcBorders>
              <w:top w:val="nil"/>
              <w:left w:val="nil"/>
              <w:bottom w:val="single" w:sz="4" w:space="0" w:color="auto"/>
              <w:right w:val="single" w:sz="4" w:space="0" w:color="auto"/>
            </w:tcBorders>
            <w:noWrap/>
            <w:hideMark/>
          </w:tcPr>
          <w:p w14:paraId="2180FA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C26168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8201019"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31F3C322"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F91B1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4350F7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2931,0</w:t>
            </w:r>
          </w:p>
        </w:tc>
        <w:tc>
          <w:tcPr>
            <w:tcW w:w="844" w:type="dxa"/>
            <w:tcBorders>
              <w:top w:val="nil"/>
              <w:left w:val="nil"/>
              <w:bottom w:val="single" w:sz="4" w:space="0" w:color="auto"/>
              <w:right w:val="single" w:sz="4" w:space="0" w:color="auto"/>
            </w:tcBorders>
            <w:noWrap/>
            <w:hideMark/>
          </w:tcPr>
          <w:p w14:paraId="143292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2931,0</w:t>
            </w:r>
          </w:p>
        </w:tc>
        <w:tc>
          <w:tcPr>
            <w:tcW w:w="661" w:type="dxa"/>
            <w:tcBorders>
              <w:top w:val="nil"/>
              <w:left w:val="nil"/>
              <w:bottom w:val="single" w:sz="4" w:space="0" w:color="auto"/>
              <w:right w:val="single" w:sz="4" w:space="0" w:color="auto"/>
            </w:tcBorders>
            <w:noWrap/>
            <w:hideMark/>
          </w:tcPr>
          <w:p w14:paraId="731B01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E0800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40CAA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3522,2</w:t>
            </w:r>
          </w:p>
        </w:tc>
        <w:tc>
          <w:tcPr>
            <w:tcW w:w="841" w:type="dxa"/>
            <w:tcBorders>
              <w:top w:val="nil"/>
              <w:left w:val="nil"/>
              <w:bottom w:val="single" w:sz="4" w:space="0" w:color="auto"/>
              <w:right w:val="single" w:sz="4" w:space="0" w:color="auto"/>
            </w:tcBorders>
            <w:noWrap/>
            <w:hideMark/>
          </w:tcPr>
          <w:p w14:paraId="34EE446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3522,2</w:t>
            </w:r>
          </w:p>
        </w:tc>
        <w:tc>
          <w:tcPr>
            <w:tcW w:w="840" w:type="dxa"/>
            <w:tcBorders>
              <w:top w:val="nil"/>
              <w:left w:val="nil"/>
              <w:bottom w:val="single" w:sz="4" w:space="0" w:color="auto"/>
              <w:right w:val="single" w:sz="4" w:space="0" w:color="auto"/>
            </w:tcBorders>
            <w:noWrap/>
            <w:hideMark/>
          </w:tcPr>
          <w:p w14:paraId="33C239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D2390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86E4B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591,2</w:t>
            </w:r>
          </w:p>
        </w:tc>
        <w:tc>
          <w:tcPr>
            <w:tcW w:w="840" w:type="dxa"/>
            <w:tcBorders>
              <w:top w:val="nil"/>
              <w:left w:val="nil"/>
              <w:bottom w:val="single" w:sz="4" w:space="0" w:color="auto"/>
              <w:right w:val="single" w:sz="4" w:space="0" w:color="auto"/>
            </w:tcBorders>
            <w:noWrap/>
            <w:hideMark/>
          </w:tcPr>
          <w:p w14:paraId="5A4F1C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591,2</w:t>
            </w:r>
          </w:p>
        </w:tc>
        <w:tc>
          <w:tcPr>
            <w:tcW w:w="553" w:type="dxa"/>
            <w:tcBorders>
              <w:top w:val="nil"/>
              <w:left w:val="nil"/>
              <w:bottom w:val="single" w:sz="4" w:space="0" w:color="auto"/>
              <w:right w:val="single" w:sz="4" w:space="0" w:color="auto"/>
            </w:tcBorders>
            <w:noWrap/>
            <w:hideMark/>
          </w:tcPr>
          <w:p w14:paraId="27F458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3EFF8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7DEBC95"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511649C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viešųjų tualetų remontas, priežiūra ir nuoma</w:t>
            </w:r>
          </w:p>
        </w:tc>
        <w:tc>
          <w:tcPr>
            <w:tcW w:w="1080" w:type="dxa"/>
            <w:tcBorders>
              <w:top w:val="nil"/>
              <w:left w:val="single" w:sz="8" w:space="0" w:color="auto"/>
              <w:bottom w:val="single" w:sz="4" w:space="0" w:color="auto"/>
              <w:right w:val="single" w:sz="8" w:space="0" w:color="auto"/>
            </w:tcBorders>
            <w:hideMark/>
          </w:tcPr>
          <w:p w14:paraId="5F182D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D8B17A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330,0</w:t>
            </w:r>
          </w:p>
        </w:tc>
        <w:tc>
          <w:tcPr>
            <w:tcW w:w="844" w:type="dxa"/>
            <w:tcBorders>
              <w:top w:val="nil"/>
              <w:left w:val="nil"/>
              <w:bottom w:val="single" w:sz="4" w:space="0" w:color="auto"/>
              <w:right w:val="single" w:sz="4" w:space="0" w:color="auto"/>
            </w:tcBorders>
            <w:noWrap/>
            <w:hideMark/>
          </w:tcPr>
          <w:p w14:paraId="1C1753D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661" w:type="dxa"/>
            <w:tcBorders>
              <w:top w:val="nil"/>
              <w:left w:val="nil"/>
              <w:bottom w:val="single" w:sz="4" w:space="0" w:color="auto"/>
              <w:right w:val="single" w:sz="4" w:space="0" w:color="auto"/>
            </w:tcBorders>
            <w:noWrap/>
            <w:hideMark/>
          </w:tcPr>
          <w:p w14:paraId="45F8F1D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A63AE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c>
          <w:tcPr>
            <w:tcW w:w="841" w:type="dxa"/>
            <w:tcBorders>
              <w:top w:val="nil"/>
              <w:left w:val="single" w:sz="8" w:space="0" w:color="auto"/>
              <w:bottom w:val="single" w:sz="4" w:space="0" w:color="auto"/>
              <w:right w:val="single" w:sz="4" w:space="0" w:color="auto"/>
            </w:tcBorders>
            <w:noWrap/>
            <w:hideMark/>
          </w:tcPr>
          <w:p w14:paraId="5D26C7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345,4</w:t>
            </w:r>
          </w:p>
        </w:tc>
        <w:tc>
          <w:tcPr>
            <w:tcW w:w="841" w:type="dxa"/>
            <w:tcBorders>
              <w:top w:val="nil"/>
              <w:left w:val="nil"/>
              <w:bottom w:val="single" w:sz="4" w:space="0" w:color="auto"/>
              <w:right w:val="single" w:sz="4" w:space="0" w:color="auto"/>
            </w:tcBorders>
            <w:noWrap/>
            <w:hideMark/>
          </w:tcPr>
          <w:p w14:paraId="33AE9CD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294,4</w:t>
            </w:r>
          </w:p>
        </w:tc>
        <w:tc>
          <w:tcPr>
            <w:tcW w:w="840" w:type="dxa"/>
            <w:tcBorders>
              <w:top w:val="nil"/>
              <w:left w:val="nil"/>
              <w:bottom w:val="single" w:sz="4" w:space="0" w:color="auto"/>
              <w:right w:val="single" w:sz="4" w:space="0" w:color="auto"/>
            </w:tcBorders>
            <w:noWrap/>
            <w:hideMark/>
          </w:tcPr>
          <w:p w14:paraId="4CC354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C99D4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51,0</w:t>
            </w:r>
          </w:p>
        </w:tc>
        <w:tc>
          <w:tcPr>
            <w:tcW w:w="840" w:type="dxa"/>
            <w:tcBorders>
              <w:top w:val="nil"/>
              <w:left w:val="nil"/>
              <w:bottom w:val="single" w:sz="4" w:space="0" w:color="auto"/>
              <w:right w:val="single" w:sz="4" w:space="0" w:color="auto"/>
            </w:tcBorders>
            <w:noWrap/>
            <w:hideMark/>
          </w:tcPr>
          <w:p w14:paraId="346805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15,4</w:t>
            </w:r>
          </w:p>
        </w:tc>
        <w:tc>
          <w:tcPr>
            <w:tcW w:w="840" w:type="dxa"/>
            <w:tcBorders>
              <w:top w:val="nil"/>
              <w:left w:val="nil"/>
              <w:bottom w:val="single" w:sz="4" w:space="0" w:color="auto"/>
              <w:right w:val="single" w:sz="4" w:space="0" w:color="auto"/>
            </w:tcBorders>
            <w:noWrap/>
            <w:hideMark/>
          </w:tcPr>
          <w:p w14:paraId="159F75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144,4</w:t>
            </w:r>
          </w:p>
        </w:tc>
        <w:tc>
          <w:tcPr>
            <w:tcW w:w="553" w:type="dxa"/>
            <w:tcBorders>
              <w:top w:val="nil"/>
              <w:left w:val="nil"/>
              <w:bottom w:val="single" w:sz="4" w:space="0" w:color="auto"/>
              <w:right w:val="single" w:sz="4" w:space="0" w:color="auto"/>
            </w:tcBorders>
            <w:noWrap/>
            <w:hideMark/>
          </w:tcPr>
          <w:p w14:paraId="21582C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EA8AC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-129,0</w:t>
            </w:r>
          </w:p>
        </w:tc>
      </w:tr>
      <w:tr w:rsidR="00DF0CA9" w14:paraId="51561DA9"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76F56BE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403889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w:t>
            </w:r>
          </w:p>
        </w:tc>
        <w:tc>
          <w:tcPr>
            <w:tcW w:w="844" w:type="dxa"/>
            <w:tcBorders>
              <w:top w:val="nil"/>
              <w:left w:val="nil"/>
              <w:bottom w:val="single" w:sz="4" w:space="0" w:color="auto"/>
              <w:right w:val="single" w:sz="4" w:space="0" w:color="auto"/>
            </w:tcBorders>
            <w:noWrap/>
            <w:hideMark/>
          </w:tcPr>
          <w:p w14:paraId="53EFA5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4" w:type="dxa"/>
            <w:tcBorders>
              <w:top w:val="nil"/>
              <w:left w:val="nil"/>
              <w:bottom w:val="single" w:sz="4" w:space="0" w:color="auto"/>
              <w:right w:val="single" w:sz="4" w:space="0" w:color="auto"/>
            </w:tcBorders>
            <w:noWrap/>
            <w:hideMark/>
          </w:tcPr>
          <w:p w14:paraId="2BA537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661" w:type="dxa"/>
            <w:tcBorders>
              <w:top w:val="nil"/>
              <w:left w:val="nil"/>
              <w:bottom w:val="single" w:sz="4" w:space="0" w:color="auto"/>
              <w:right w:val="single" w:sz="4" w:space="0" w:color="auto"/>
            </w:tcBorders>
            <w:noWrap/>
            <w:hideMark/>
          </w:tcPr>
          <w:p w14:paraId="7C3E54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E3F7D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64C203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1" w:type="dxa"/>
            <w:tcBorders>
              <w:top w:val="nil"/>
              <w:left w:val="nil"/>
              <w:bottom w:val="single" w:sz="4" w:space="0" w:color="auto"/>
              <w:right w:val="single" w:sz="4" w:space="0" w:color="auto"/>
            </w:tcBorders>
            <w:noWrap/>
            <w:hideMark/>
          </w:tcPr>
          <w:p w14:paraId="02003F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0" w:type="dxa"/>
            <w:tcBorders>
              <w:top w:val="nil"/>
              <w:left w:val="nil"/>
              <w:bottom w:val="single" w:sz="4" w:space="0" w:color="auto"/>
              <w:right w:val="single" w:sz="4" w:space="0" w:color="auto"/>
            </w:tcBorders>
            <w:noWrap/>
            <w:hideMark/>
          </w:tcPr>
          <w:p w14:paraId="5E8157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309BD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7A98F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EE78D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41F64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36C6B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FEDA942" w14:textId="77777777" w:rsidTr="00411680">
        <w:trPr>
          <w:trHeight w:val="330"/>
        </w:trPr>
        <w:tc>
          <w:tcPr>
            <w:tcW w:w="3839" w:type="dxa"/>
            <w:vMerge/>
            <w:tcBorders>
              <w:top w:val="nil"/>
              <w:left w:val="single" w:sz="8" w:space="0" w:color="auto"/>
              <w:bottom w:val="single" w:sz="4" w:space="0" w:color="auto"/>
              <w:right w:val="nil"/>
            </w:tcBorders>
            <w:vAlign w:val="center"/>
            <w:hideMark/>
          </w:tcPr>
          <w:p w14:paraId="6FBCCC5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8F7E7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1971F3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43A2F67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5DD5D1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ED024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207D9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c>
          <w:tcPr>
            <w:tcW w:w="841" w:type="dxa"/>
            <w:tcBorders>
              <w:top w:val="nil"/>
              <w:left w:val="nil"/>
              <w:bottom w:val="single" w:sz="4" w:space="0" w:color="auto"/>
              <w:right w:val="single" w:sz="4" w:space="0" w:color="auto"/>
            </w:tcBorders>
            <w:noWrap/>
            <w:hideMark/>
          </w:tcPr>
          <w:p w14:paraId="421E2B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A7C6E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2A9A7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c>
          <w:tcPr>
            <w:tcW w:w="840" w:type="dxa"/>
            <w:tcBorders>
              <w:top w:val="nil"/>
              <w:left w:val="nil"/>
              <w:bottom w:val="single" w:sz="4" w:space="0" w:color="auto"/>
              <w:right w:val="single" w:sz="4" w:space="0" w:color="auto"/>
            </w:tcBorders>
            <w:noWrap/>
            <w:hideMark/>
          </w:tcPr>
          <w:p w14:paraId="3179C4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c>
          <w:tcPr>
            <w:tcW w:w="840" w:type="dxa"/>
            <w:tcBorders>
              <w:top w:val="nil"/>
              <w:left w:val="nil"/>
              <w:bottom w:val="single" w:sz="4" w:space="0" w:color="auto"/>
              <w:right w:val="single" w:sz="4" w:space="0" w:color="auto"/>
            </w:tcBorders>
            <w:noWrap/>
            <w:hideMark/>
          </w:tcPr>
          <w:p w14:paraId="276AF6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4D7DE8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2505C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r>
      <w:tr w:rsidR="00DF0CA9" w14:paraId="4E2E93F3"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2B82FA5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ACB43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42E6D3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332,0</w:t>
            </w:r>
          </w:p>
        </w:tc>
        <w:tc>
          <w:tcPr>
            <w:tcW w:w="844" w:type="dxa"/>
            <w:tcBorders>
              <w:top w:val="nil"/>
              <w:left w:val="nil"/>
              <w:bottom w:val="single" w:sz="4" w:space="0" w:color="auto"/>
              <w:right w:val="single" w:sz="4" w:space="0" w:color="auto"/>
            </w:tcBorders>
            <w:noWrap/>
            <w:hideMark/>
          </w:tcPr>
          <w:p w14:paraId="2C3A04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152,0</w:t>
            </w:r>
          </w:p>
        </w:tc>
        <w:tc>
          <w:tcPr>
            <w:tcW w:w="661" w:type="dxa"/>
            <w:tcBorders>
              <w:top w:val="nil"/>
              <w:left w:val="nil"/>
              <w:bottom w:val="single" w:sz="4" w:space="0" w:color="auto"/>
              <w:right w:val="single" w:sz="4" w:space="0" w:color="auto"/>
            </w:tcBorders>
            <w:noWrap/>
            <w:hideMark/>
          </w:tcPr>
          <w:p w14:paraId="48BF87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6AD8B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180,0</w:t>
            </w:r>
          </w:p>
        </w:tc>
        <w:tc>
          <w:tcPr>
            <w:tcW w:w="841" w:type="dxa"/>
            <w:tcBorders>
              <w:top w:val="nil"/>
              <w:left w:val="single" w:sz="8" w:space="0" w:color="auto"/>
              <w:bottom w:val="single" w:sz="4" w:space="0" w:color="auto"/>
              <w:right w:val="single" w:sz="4" w:space="0" w:color="auto"/>
            </w:tcBorders>
            <w:noWrap/>
            <w:hideMark/>
          </w:tcPr>
          <w:p w14:paraId="7ABAEB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527,4</w:t>
            </w:r>
          </w:p>
        </w:tc>
        <w:tc>
          <w:tcPr>
            <w:tcW w:w="841" w:type="dxa"/>
            <w:tcBorders>
              <w:top w:val="nil"/>
              <w:left w:val="nil"/>
              <w:bottom w:val="single" w:sz="4" w:space="0" w:color="auto"/>
              <w:right w:val="single" w:sz="4" w:space="0" w:color="auto"/>
            </w:tcBorders>
            <w:noWrap/>
            <w:hideMark/>
          </w:tcPr>
          <w:p w14:paraId="6FDFC5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296,4</w:t>
            </w:r>
          </w:p>
        </w:tc>
        <w:tc>
          <w:tcPr>
            <w:tcW w:w="840" w:type="dxa"/>
            <w:tcBorders>
              <w:top w:val="nil"/>
              <w:left w:val="nil"/>
              <w:bottom w:val="single" w:sz="4" w:space="0" w:color="auto"/>
              <w:right w:val="single" w:sz="4" w:space="0" w:color="auto"/>
            </w:tcBorders>
            <w:noWrap/>
            <w:hideMark/>
          </w:tcPr>
          <w:p w14:paraId="769B26F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93365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231,0</w:t>
            </w:r>
          </w:p>
        </w:tc>
        <w:tc>
          <w:tcPr>
            <w:tcW w:w="840" w:type="dxa"/>
            <w:tcBorders>
              <w:top w:val="nil"/>
              <w:left w:val="nil"/>
              <w:bottom w:val="single" w:sz="4" w:space="0" w:color="auto"/>
              <w:right w:val="single" w:sz="4" w:space="0" w:color="auto"/>
            </w:tcBorders>
            <w:noWrap/>
            <w:hideMark/>
          </w:tcPr>
          <w:p w14:paraId="03D6D0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195,4</w:t>
            </w:r>
          </w:p>
        </w:tc>
        <w:tc>
          <w:tcPr>
            <w:tcW w:w="840" w:type="dxa"/>
            <w:tcBorders>
              <w:top w:val="nil"/>
              <w:left w:val="nil"/>
              <w:bottom w:val="single" w:sz="4" w:space="0" w:color="auto"/>
              <w:right w:val="single" w:sz="4" w:space="0" w:color="auto"/>
            </w:tcBorders>
            <w:noWrap/>
            <w:hideMark/>
          </w:tcPr>
          <w:p w14:paraId="630138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144,4</w:t>
            </w:r>
          </w:p>
        </w:tc>
        <w:tc>
          <w:tcPr>
            <w:tcW w:w="553" w:type="dxa"/>
            <w:tcBorders>
              <w:top w:val="nil"/>
              <w:left w:val="nil"/>
              <w:bottom w:val="single" w:sz="4" w:space="0" w:color="auto"/>
              <w:right w:val="single" w:sz="4" w:space="0" w:color="auto"/>
            </w:tcBorders>
            <w:noWrap/>
            <w:hideMark/>
          </w:tcPr>
          <w:p w14:paraId="40E3E7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231DE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51,0</w:t>
            </w:r>
          </w:p>
        </w:tc>
      </w:tr>
      <w:tr w:rsidR="00DF0CA9" w14:paraId="3FBAA3CB" w14:textId="77777777" w:rsidTr="00411680">
        <w:trPr>
          <w:trHeight w:val="1110"/>
        </w:trPr>
        <w:tc>
          <w:tcPr>
            <w:tcW w:w="3839" w:type="dxa"/>
            <w:tcBorders>
              <w:top w:val="nil"/>
              <w:left w:val="single" w:sz="8" w:space="0" w:color="auto"/>
              <w:bottom w:val="single" w:sz="4" w:space="0" w:color="auto"/>
              <w:right w:val="nil"/>
            </w:tcBorders>
            <w:vAlign w:val="center"/>
            <w:hideMark/>
          </w:tcPr>
          <w:p w14:paraId="6BEEAC64"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Beglobių gyvūnų gerovės ir apsaugos priemonių įgyvendinimas (gyvūnų gaudymas, surinkimas, sterilizacija, karantinavimas, eutanazija ir kt.)</w:t>
            </w:r>
          </w:p>
        </w:tc>
        <w:tc>
          <w:tcPr>
            <w:tcW w:w="1080" w:type="dxa"/>
            <w:tcBorders>
              <w:top w:val="nil"/>
              <w:left w:val="single" w:sz="8" w:space="0" w:color="auto"/>
              <w:bottom w:val="single" w:sz="4" w:space="0" w:color="auto"/>
              <w:right w:val="single" w:sz="8" w:space="0" w:color="auto"/>
            </w:tcBorders>
            <w:hideMark/>
          </w:tcPr>
          <w:p w14:paraId="3E5864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00F8E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89,6</w:t>
            </w:r>
          </w:p>
        </w:tc>
        <w:tc>
          <w:tcPr>
            <w:tcW w:w="844" w:type="dxa"/>
            <w:tcBorders>
              <w:top w:val="nil"/>
              <w:left w:val="nil"/>
              <w:bottom w:val="single" w:sz="4" w:space="0" w:color="auto"/>
              <w:right w:val="single" w:sz="4" w:space="0" w:color="auto"/>
            </w:tcBorders>
            <w:noWrap/>
            <w:hideMark/>
          </w:tcPr>
          <w:p w14:paraId="4FC812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89,6</w:t>
            </w:r>
          </w:p>
        </w:tc>
        <w:tc>
          <w:tcPr>
            <w:tcW w:w="661" w:type="dxa"/>
            <w:tcBorders>
              <w:top w:val="nil"/>
              <w:left w:val="nil"/>
              <w:bottom w:val="single" w:sz="4" w:space="0" w:color="auto"/>
              <w:right w:val="single" w:sz="4" w:space="0" w:color="auto"/>
            </w:tcBorders>
            <w:noWrap/>
            <w:hideMark/>
          </w:tcPr>
          <w:p w14:paraId="498663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3A3BF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C04CBD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80,2</w:t>
            </w:r>
          </w:p>
        </w:tc>
        <w:tc>
          <w:tcPr>
            <w:tcW w:w="841" w:type="dxa"/>
            <w:tcBorders>
              <w:top w:val="nil"/>
              <w:left w:val="nil"/>
              <w:bottom w:val="single" w:sz="4" w:space="0" w:color="auto"/>
              <w:right w:val="single" w:sz="4" w:space="0" w:color="auto"/>
            </w:tcBorders>
            <w:noWrap/>
            <w:hideMark/>
          </w:tcPr>
          <w:p w14:paraId="5F0BE9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80,2</w:t>
            </w:r>
          </w:p>
        </w:tc>
        <w:tc>
          <w:tcPr>
            <w:tcW w:w="840" w:type="dxa"/>
            <w:tcBorders>
              <w:top w:val="nil"/>
              <w:left w:val="nil"/>
              <w:bottom w:val="single" w:sz="4" w:space="0" w:color="auto"/>
              <w:right w:val="single" w:sz="4" w:space="0" w:color="auto"/>
            </w:tcBorders>
            <w:noWrap/>
            <w:hideMark/>
          </w:tcPr>
          <w:p w14:paraId="6714D4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530F3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20AB2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w:t>
            </w:r>
          </w:p>
        </w:tc>
        <w:tc>
          <w:tcPr>
            <w:tcW w:w="840" w:type="dxa"/>
            <w:tcBorders>
              <w:top w:val="nil"/>
              <w:left w:val="nil"/>
              <w:bottom w:val="single" w:sz="4" w:space="0" w:color="auto"/>
              <w:right w:val="single" w:sz="4" w:space="0" w:color="auto"/>
            </w:tcBorders>
            <w:noWrap/>
            <w:hideMark/>
          </w:tcPr>
          <w:p w14:paraId="4F71855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w:t>
            </w:r>
          </w:p>
        </w:tc>
        <w:tc>
          <w:tcPr>
            <w:tcW w:w="553" w:type="dxa"/>
            <w:tcBorders>
              <w:top w:val="nil"/>
              <w:left w:val="nil"/>
              <w:bottom w:val="single" w:sz="4" w:space="0" w:color="auto"/>
              <w:right w:val="single" w:sz="4" w:space="0" w:color="auto"/>
            </w:tcBorders>
            <w:noWrap/>
            <w:hideMark/>
          </w:tcPr>
          <w:p w14:paraId="5114856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B4EF9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F3A66AE" w14:textId="77777777" w:rsidTr="00411680">
        <w:trPr>
          <w:trHeight w:val="345"/>
        </w:trPr>
        <w:tc>
          <w:tcPr>
            <w:tcW w:w="3839" w:type="dxa"/>
            <w:vMerge w:val="restart"/>
            <w:tcBorders>
              <w:top w:val="nil"/>
              <w:left w:val="single" w:sz="8" w:space="0" w:color="auto"/>
              <w:bottom w:val="single" w:sz="4" w:space="0" w:color="000000"/>
              <w:right w:val="nil"/>
            </w:tcBorders>
            <w:vAlign w:val="center"/>
            <w:hideMark/>
          </w:tcPr>
          <w:p w14:paraId="762A7829"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Statinių, keliančių pavojų gyvybei ir sveikatai, griovimas</w:t>
            </w:r>
          </w:p>
        </w:tc>
        <w:tc>
          <w:tcPr>
            <w:tcW w:w="1080" w:type="dxa"/>
            <w:tcBorders>
              <w:top w:val="nil"/>
              <w:left w:val="single" w:sz="8" w:space="0" w:color="auto"/>
              <w:bottom w:val="single" w:sz="4" w:space="0" w:color="auto"/>
              <w:right w:val="single" w:sz="8" w:space="0" w:color="auto"/>
            </w:tcBorders>
            <w:hideMark/>
          </w:tcPr>
          <w:p w14:paraId="5650BF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2DAB5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81,0</w:t>
            </w:r>
          </w:p>
        </w:tc>
        <w:tc>
          <w:tcPr>
            <w:tcW w:w="844" w:type="dxa"/>
            <w:tcBorders>
              <w:top w:val="nil"/>
              <w:left w:val="nil"/>
              <w:bottom w:val="single" w:sz="4" w:space="0" w:color="auto"/>
              <w:right w:val="single" w:sz="4" w:space="0" w:color="auto"/>
            </w:tcBorders>
            <w:noWrap/>
            <w:hideMark/>
          </w:tcPr>
          <w:p w14:paraId="4B653E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81,0</w:t>
            </w:r>
          </w:p>
        </w:tc>
        <w:tc>
          <w:tcPr>
            <w:tcW w:w="661" w:type="dxa"/>
            <w:tcBorders>
              <w:top w:val="nil"/>
              <w:left w:val="nil"/>
              <w:bottom w:val="single" w:sz="4" w:space="0" w:color="auto"/>
              <w:right w:val="single" w:sz="4" w:space="0" w:color="auto"/>
            </w:tcBorders>
            <w:noWrap/>
            <w:hideMark/>
          </w:tcPr>
          <w:p w14:paraId="061926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DE418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28674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56,0</w:t>
            </w:r>
          </w:p>
        </w:tc>
        <w:tc>
          <w:tcPr>
            <w:tcW w:w="841" w:type="dxa"/>
            <w:tcBorders>
              <w:top w:val="nil"/>
              <w:left w:val="nil"/>
              <w:bottom w:val="single" w:sz="4" w:space="0" w:color="auto"/>
              <w:right w:val="single" w:sz="4" w:space="0" w:color="auto"/>
            </w:tcBorders>
            <w:noWrap/>
            <w:hideMark/>
          </w:tcPr>
          <w:p w14:paraId="7B40B8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56,0</w:t>
            </w:r>
          </w:p>
        </w:tc>
        <w:tc>
          <w:tcPr>
            <w:tcW w:w="840" w:type="dxa"/>
            <w:tcBorders>
              <w:top w:val="nil"/>
              <w:left w:val="nil"/>
              <w:bottom w:val="single" w:sz="4" w:space="0" w:color="auto"/>
              <w:right w:val="single" w:sz="4" w:space="0" w:color="auto"/>
            </w:tcBorders>
            <w:noWrap/>
            <w:hideMark/>
          </w:tcPr>
          <w:p w14:paraId="7CF527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3FC63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48621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840" w:type="dxa"/>
            <w:tcBorders>
              <w:top w:val="nil"/>
              <w:left w:val="nil"/>
              <w:bottom w:val="single" w:sz="4" w:space="0" w:color="auto"/>
              <w:right w:val="single" w:sz="4" w:space="0" w:color="auto"/>
            </w:tcBorders>
            <w:noWrap/>
            <w:hideMark/>
          </w:tcPr>
          <w:p w14:paraId="08BF1B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553" w:type="dxa"/>
            <w:tcBorders>
              <w:top w:val="nil"/>
              <w:left w:val="nil"/>
              <w:bottom w:val="single" w:sz="4" w:space="0" w:color="auto"/>
              <w:right w:val="single" w:sz="4" w:space="0" w:color="auto"/>
            </w:tcBorders>
            <w:noWrap/>
            <w:hideMark/>
          </w:tcPr>
          <w:p w14:paraId="269F9F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4A87F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BBED9D7" w14:textId="77777777" w:rsidTr="00411680">
        <w:trPr>
          <w:trHeight w:val="370"/>
        </w:trPr>
        <w:tc>
          <w:tcPr>
            <w:tcW w:w="3839" w:type="dxa"/>
            <w:vMerge/>
            <w:tcBorders>
              <w:top w:val="nil"/>
              <w:left w:val="single" w:sz="8" w:space="0" w:color="auto"/>
              <w:bottom w:val="single" w:sz="4" w:space="0" w:color="000000"/>
              <w:right w:val="nil"/>
            </w:tcBorders>
            <w:vAlign w:val="center"/>
            <w:hideMark/>
          </w:tcPr>
          <w:p w14:paraId="5E82114D"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EDEAC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F9F1C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w:t>
            </w:r>
          </w:p>
        </w:tc>
        <w:tc>
          <w:tcPr>
            <w:tcW w:w="844" w:type="dxa"/>
            <w:tcBorders>
              <w:top w:val="nil"/>
              <w:left w:val="nil"/>
              <w:bottom w:val="single" w:sz="4" w:space="0" w:color="auto"/>
              <w:right w:val="single" w:sz="4" w:space="0" w:color="auto"/>
            </w:tcBorders>
            <w:noWrap/>
            <w:hideMark/>
          </w:tcPr>
          <w:p w14:paraId="161957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7,3</w:t>
            </w:r>
          </w:p>
        </w:tc>
        <w:tc>
          <w:tcPr>
            <w:tcW w:w="661" w:type="dxa"/>
            <w:tcBorders>
              <w:top w:val="nil"/>
              <w:left w:val="nil"/>
              <w:bottom w:val="single" w:sz="4" w:space="0" w:color="auto"/>
              <w:right w:val="single" w:sz="4" w:space="0" w:color="auto"/>
            </w:tcBorders>
            <w:noWrap/>
            <w:hideMark/>
          </w:tcPr>
          <w:p w14:paraId="652E5B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E8B6B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59974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36,5</w:t>
            </w:r>
          </w:p>
        </w:tc>
        <w:tc>
          <w:tcPr>
            <w:tcW w:w="841" w:type="dxa"/>
            <w:tcBorders>
              <w:top w:val="nil"/>
              <w:left w:val="nil"/>
              <w:bottom w:val="single" w:sz="4" w:space="0" w:color="auto"/>
              <w:right w:val="single" w:sz="4" w:space="0" w:color="auto"/>
            </w:tcBorders>
            <w:noWrap/>
            <w:hideMark/>
          </w:tcPr>
          <w:p w14:paraId="6B0EB6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36,5</w:t>
            </w:r>
          </w:p>
        </w:tc>
        <w:tc>
          <w:tcPr>
            <w:tcW w:w="840" w:type="dxa"/>
            <w:tcBorders>
              <w:top w:val="nil"/>
              <w:left w:val="nil"/>
              <w:bottom w:val="single" w:sz="4" w:space="0" w:color="auto"/>
              <w:right w:val="single" w:sz="4" w:space="0" w:color="auto"/>
            </w:tcBorders>
            <w:noWrap/>
            <w:hideMark/>
          </w:tcPr>
          <w:p w14:paraId="2E8910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B5B1E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1A27D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29,2</w:t>
            </w:r>
          </w:p>
        </w:tc>
        <w:tc>
          <w:tcPr>
            <w:tcW w:w="840" w:type="dxa"/>
            <w:tcBorders>
              <w:top w:val="nil"/>
              <w:left w:val="nil"/>
              <w:bottom w:val="single" w:sz="4" w:space="0" w:color="auto"/>
              <w:right w:val="single" w:sz="4" w:space="0" w:color="auto"/>
            </w:tcBorders>
            <w:noWrap/>
            <w:hideMark/>
          </w:tcPr>
          <w:p w14:paraId="61A2F1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29,2</w:t>
            </w:r>
          </w:p>
        </w:tc>
        <w:tc>
          <w:tcPr>
            <w:tcW w:w="553" w:type="dxa"/>
            <w:tcBorders>
              <w:top w:val="nil"/>
              <w:left w:val="nil"/>
              <w:bottom w:val="single" w:sz="4" w:space="0" w:color="auto"/>
              <w:right w:val="single" w:sz="4" w:space="0" w:color="auto"/>
            </w:tcBorders>
            <w:noWrap/>
            <w:hideMark/>
          </w:tcPr>
          <w:p w14:paraId="430ED6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B4FB4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98F31D7" w14:textId="77777777" w:rsidTr="00411680">
        <w:trPr>
          <w:trHeight w:val="345"/>
        </w:trPr>
        <w:tc>
          <w:tcPr>
            <w:tcW w:w="3839" w:type="dxa"/>
            <w:vMerge/>
            <w:tcBorders>
              <w:top w:val="nil"/>
              <w:left w:val="single" w:sz="8" w:space="0" w:color="auto"/>
              <w:bottom w:val="single" w:sz="4" w:space="0" w:color="000000"/>
              <w:right w:val="nil"/>
            </w:tcBorders>
            <w:vAlign w:val="center"/>
            <w:hideMark/>
          </w:tcPr>
          <w:p w14:paraId="53B7E43F"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0BC28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5D60A6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88,3</w:t>
            </w:r>
          </w:p>
        </w:tc>
        <w:tc>
          <w:tcPr>
            <w:tcW w:w="844" w:type="dxa"/>
            <w:tcBorders>
              <w:top w:val="nil"/>
              <w:left w:val="nil"/>
              <w:bottom w:val="single" w:sz="4" w:space="0" w:color="auto"/>
              <w:right w:val="single" w:sz="4" w:space="0" w:color="auto"/>
            </w:tcBorders>
            <w:noWrap/>
            <w:hideMark/>
          </w:tcPr>
          <w:p w14:paraId="5FEC87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88,3</w:t>
            </w:r>
          </w:p>
        </w:tc>
        <w:tc>
          <w:tcPr>
            <w:tcW w:w="661" w:type="dxa"/>
            <w:tcBorders>
              <w:top w:val="nil"/>
              <w:left w:val="nil"/>
              <w:bottom w:val="single" w:sz="4" w:space="0" w:color="auto"/>
              <w:right w:val="single" w:sz="4" w:space="0" w:color="auto"/>
            </w:tcBorders>
            <w:noWrap/>
            <w:hideMark/>
          </w:tcPr>
          <w:p w14:paraId="1004EE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851126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93C30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92,5</w:t>
            </w:r>
          </w:p>
        </w:tc>
        <w:tc>
          <w:tcPr>
            <w:tcW w:w="841" w:type="dxa"/>
            <w:tcBorders>
              <w:top w:val="nil"/>
              <w:left w:val="nil"/>
              <w:bottom w:val="single" w:sz="4" w:space="0" w:color="auto"/>
              <w:right w:val="single" w:sz="4" w:space="0" w:color="auto"/>
            </w:tcBorders>
            <w:noWrap/>
            <w:hideMark/>
          </w:tcPr>
          <w:p w14:paraId="25167C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92,5</w:t>
            </w:r>
          </w:p>
        </w:tc>
        <w:tc>
          <w:tcPr>
            <w:tcW w:w="840" w:type="dxa"/>
            <w:tcBorders>
              <w:top w:val="nil"/>
              <w:left w:val="nil"/>
              <w:bottom w:val="single" w:sz="4" w:space="0" w:color="auto"/>
              <w:right w:val="single" w:sz="4" w:space="0" w:color="auto"/>
            </w:tcBorders>
            <w:noWrap/>
            <w:hideMark/>
          </w:tcPr>
          <w:p w14:paraId="6AA0E1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90707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DC035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840" w:type="dxa"/>
            <w:tcBorders>
              <w:top w:val="nil"/>
              <w:left w:val="nil"/>
              <w:bottom w:val="single" w:sz="4" w:space="0" w:color="auto"/>
              <w:right w:val="single" w:sz="4" w:space="0" w:color="auto"/>
            </w:tcBorders>
            <w:noWrap/>
            <w:hideMark/>
          </w:tcPr>
          <w:p w14:paraId="31DF9A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553" w:type="dxa"/>
            <w:tcBorders>
              <w:top w:val="nil"/>
              <w:left w:val="nil"/>
              <w:bottom w:val="single" w:sz="4" w:space="0" w:color="auto"/>
              <w:right w:val="single" w:sz="4" w:space="0" w:color="auto"/>
            </w:tcBorders>
            <w:noWrap/>
            <w:hideMark/>
          </w:tcPr>
          <w:p w14:paraId="6A4689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F16D2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8BDA998" w14:textId="77777777" w:rsidTr="00411680">
        <w:trPr>
          <w:trHeight w:val="345"/>
        </w:trPr>
        <w:tc>
          <w:tcPr>
            <w:tcW w:w="3839" w:type="dxa"/>
            <w:vMerge w:val="restart"/>
            <w:tcBorders>
              <w:top w:val="nil"/>
              <w:left w:val="single" w:sz="8" w:space="0" w:color="auto"/>
              <w:bottom w:val="single" w:sz="4" w:space="0" w:color="000000"/>
              <w:right w:val="nil"/>
            </w:tcBorders>
            <w:vAlign w:val="center"/>
            <w:hideMark/>
          </w:tcPr>
          <w:p w14:paraId="2577B25D"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Šlaitų stabilizavimo darbų Šiaurės prospekte atlikimas</w:t>
            </w:r>
          </w:p>
        </w:tc>
        <w:tc>
          <w:tcPr>
            <w:tcW w:w="1080" w:type="dxa"/>
            <w:tcBorders>
              <w:top w:val="nil"/>
              <w:left w:val="single" w:sz="8" w:space="0" w:color="auto"/>
              <w:bottom w:val="single" w:sz="4" w:space="0" w:color="auto"/>
              <w:right w:val="single" w:sz="8" w:space="0" w:color="auto"/>
            </w:tcBorders>
            <w:hideMark/>
          </w:tcPr>
          <w:p w14:paraId="7C0268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037125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4" w:type="dxa"/>
            <w:tcBorders>
              <w:top w:val="nil"/>
              <w:left w:val="nil"/>
              <w:bottom w:val="single" w:sz="4" w:space="0" w:color="auto"/>
              <w:right w:val="single" w:sz="4" w:space="0" w:color="auto"/>
            </w:tcBorders>
            <w:noWrap/>
            <w:hideMark/>
          </w:tcPr>
          <w:p w14:paraId="26C93DD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1155DF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66A65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1" w:type="dxa"/>
            <w:tcBorders>
              <w:top w:val="nil"/>
              <w:left w:val="single" w:sz="8" w:space="0" w:color="auto"/>
              <w:bottom w:val="single" w:sz="4" w:space="0" w:color="auto"/>
              <w:right w:val="single" w:sz="4" w:space="0" w:color="auto"/>
            </w:tcBorders>
            <w:noWrap/>
            <w:hideMark/>
          </w:tcPr>
          <w:p w14:paraId="5AC472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225,4</w:t>
            </w:r>
          </w:p>
        </w:tc>
        <w:tc>
          <w:tcPr>
            <w:tcW w:w="841" w:type="dxa"/>
            <w:tcBorders>
              <w:top w:val="nil"/>
              <w:left w:val="nil"/>
              <w:bottom w:val="single" w:sz="4" w:space="0" w:color="auto"/>
              <w:right w:val="single" w:sz="4" w:space="0" w:color="auto"/>
            </w:tcBorders>
            <w:noWrap/>
            <w:hideMark/>
          </w:tcPr>
          <w:p w14:paraId="3D64EA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38E96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03922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225,4</w:t>
            </w:r>
          </w:p>
        </w:tc>
        <w:tc>
          <w:tcPr>
            <w:tcW w:w="840" w:type="dxa"/>
            <w:tcBorders>
              <w:top w:val="nil"/>
              <w:left w:val="nil"/>
              <w:bottom w:val="single" w:sz="4" w:space="0" w:color="auto"/>
              <w:right w:val="single" w:sz="4" w:space="0" w:color="auto"/>
            </w:tcBorders>
            <w:noWrap/>
            <w:hideMark/>
          </w:tcPr>
          <w:p w14:paraId="5AE4ED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125,4</w:t>
            </w:r>
          </w:p>
        </w:tc>
        <w:tc>
          <w:tcPr>
            <w:tcW w:w="840" w:type="dxa"/>
            <w:tcBorders>
              <w:top w:val="nil"/>
              <w:left w:val="nil"/>
              <w:bottom w:val="single" w:sz="4" w:space="0" w:color="auto"/>
              <w:right w:val="single" w:sz="4" w:space="0" w:color="auto"/>
            </w:tcBorders>
            <w:noWrap/>
            <w:hideMark/>
          </w:tcPr>
          <w:p w14:paraId="1B6FEE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00FFF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0C88C5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125,4</w:t>
            </w:r>
          </w:p>
        </w:tc>
      </w:tr>
      <w:tr w:rsidR="00DF0CA9" w14:paraId="138B400E" w14:textId="77777777" w:rsidTr="00411680">
        <w:trPr>
          <w:trHeight w:val="345"/>
        </w:trPr>
        <w:tc>
          <w:tcPr>
            <w:tcW w:w="3839" w:type="dxa"/>
            <w:vMerge/>
            <w:tcBorders>
              <w:top w:val="nil"/>
              <w:left w:val="single" w:sz="8" w:space="0" w:color="auto"/>
              <w:bottom w:val="single" w:sz="4" w:space="0" w:color="000000"/>
              <w:right w:val="nil"/>
            </w:tcBorders>
            <w:vAlign w:val="center"/>
            <w:hideMark/>
          </w:tcPr>
          <w:p w14:paraId="7F2015F0"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CF6A3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CF312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4" w:type="dxa"/>
            <w:tcBorders>
              <w:top w:val="nil"/>
              <w:left w:val="nil"/>
              <w:bottom w:val="single" w:sz="4" w:space="0" w:color="auto"/>
              <w:right w:val="single" w:sz="4" w:space="0" w:color="auto"/>
            </w:tcBorders>
            <w:noWrap/>
            <w:hideMark/>
          </w:tcPr>
          <w:p w14:paraId="441E3C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570878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AF45D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nil"/>
              <w:left w:val="single" w:sz="8" w:space="0" w:color="auto"/>
              <w:bottom w:val="single" w:sz="4" w:space="0" w:color="auto"/>
              <w:right w:val="single" w:sz="4" w:space="0" w:color="auto"/>
            </w:tcBorders>
            <w:noWrap/>
            <w:hideMark/>
          </w:tcPr>
          <w:p w14:paraId="0BA872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100,4</w:t>
            </w:r>
          </w:p>
        </w:tc>
        <w:tc>
          <w:tcPr>
            <w:tcW w:w="841" w:type="dxa"/>
            <w:tcBorders>
              <w:top w:val="nil"/>
              <w:left w:val="nil"/>
              <w:bottom w:val="single" w:sz="4" w:space="0" w:color="auto"/>
              <w:right w:val="single" w:sz="4" w:space="0" w:color="auto"/>
            </w:tcBorders>
            <w:noWrap/>
            <w:hideMark/>
          </w:tcPr>
          <w:p w14:paraId="584FA7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2DE97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076D0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100,4</w:t>
            </w:r>
          </w:p>
        </w:tc>
        <w:tc>
          <w:tcPr>
            <w:tcW w:w="840" w:type="dxa"/>
            <w:tcBorders>
              <w:top w:val="nil"/>
              <w:left w:val="nil"/>
              <w:bottom w:val="single" w:sz="4" w:space="0" w:color="auto"/>
              <w:right w:val="single" w:sz="4" w:space="0" w:color="auto"/>
            </w:tcBorders>
            <w:noWrap/>
            <w:hideMark/>
          </w:tcPr>
          <w:p w14:paraId="592355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96,4</w:t>
            </w:r>
          </w:p>
        </w:tc>
        <w:tc>
          <w:tcPr>
            <w:tcW w:w="840" w:type="dxa"/>
            <w:tcBorders>
              <w:top w:val="nil"/>
              <w:left w:val="nil"/>
              <w:bottom w:val="single" w:sz="4" w:space="0" w:color="auto"/>
              <w:right w:val="single" w:sz="4" w:space="0" w:color="auto"/>
            </w:tcBorders>
            <w:noWrap/>
            <w:hideMark/>
          </w:tcPr>
          <w:p w14:paraId="3B9018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219F5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8ECE7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96,4</w:t>
            </w:r>
          </w:p>
        </w:tc>
      </w:tr>
      <w:tr w:rsidR="00DF0CA9" w14:paraId="012A646D" w14:textId="77777777" w:rsidTr="00411680">
        <w:trPr>
          <w:trHeight w:val="350"/>
        </w:trPr>
        <w:tc>
          <w:tcPr>
            <w:tcW w:w="3839" w:type="dxa"/>
            <w:vMerge/>
            <w:tcBorders>
              <w:top w:val="nil"/>
              <w:left w:val="single" w:sz="8" w:space="0" w:color="auto"/>
              <w:bottom w:val="single" w:sz="4" w:space="0" w:color="000000"/>
              <w:right w:val="nil"/>
            </w:tcBorders>
            <w:vAlign w:val="center"/>
            <w:hideMark/>
          </w:tcPr>
          <w:p w14:paraId="6025065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7712C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1BCD65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104,0</w:t>
            </w:r>
          </w:p>
        </w:tc>
        <w:tc>
          <w:tcPr>
            <w:tcW w:w="844" w:type="dxa"/>
            <w:tcBorders>
              <w:top w:val="nil"/>
              <w:left w:val="nil"/>
              <w:bottom w:val="single" w:sz="4" w:space="0" w:color="auto"/>
              <w:right w:val="single" w:sz="4" w:space="0" w:color="auto"/>
            </w:tcBorders>
            <w:noWrap/>
            <w:hideMark/>
          </w:tcPr>
          <w:p w14:paraId="31A8F9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A7BAC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59AA5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104,0</w:t>
            </w:r>
          </w:p>
        </w:tc>
        <w:tc>
          <w:tcPr>
            <w:tcW w:w="841" w:type="dxa"/>
            <w:tcBorders>
              <w:top w:val="nil"/>
              <w:left w:val="single" w:sz="8" w:space="0" w:color="auto"/>
              <w:bottom w:val="single" w:sz="4" w:space="0" w:color="auto"/>
              <w:right w:val="single" w:sz="4" w:space="0" w:color="auto"/>
            </w:tcBorders>
            <w:noWrap/>
            <w:hideMark/>
          </w:tcPr>
          <w:p w14:paraId="08BBF5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325,8</w:t>
            </w:r>
          </w:p>
        </w:tc>
        <w:tc>
          <w:tcPr>
            <w:tcW w:w="841" w:type="dxa"/>
            <w:tcBorders>
              <w:top w:val="nil"/>
              <w:left w:val="nil"/>
              <w:bottom w:val="single" w:sz="4" w:space="0" w:color="auto"/>
              <w:right w:val="single" w:sz="4" w:space="0" w:color="auto"/>
            </w:tcBorders>
            <w:noWrap/>
            <w:hideMark/>
          </w:tcPr>
          <w:p w14:paraId="2DC594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FE2A9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597AB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325,8</w:t>
            </w:r>
          </w:p>
        </w:tc>
        <w:tc>
          <w:tcPr>
            <w:tcW w:w="840" w:type="dxa"/>
            <w:tcBorders>
              <w:top w:val="nil"/>
              <w:left w:val="nil"/>
              <w:bottom w:val="single" w:sz="4" w:space="0" w:color="auto"/>
              <w:right w:val="single" w:sz="4" w:space="0" w:color="auto"/>
            </w:tcBorders>
            <w:noWrap/>
            <w:hideMark/>
          </w:tcPr>
          <w:p w14:paraId="269C46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221,8</w:t>
            </w:r>
          </w:p>
        </w:tc>
        <w:tc>
          <w:tcPr>
            <w:tcW w:w="840" w:type="dxa"/>
            <w:tcBorders>
              <w:top w:val="nil"/>
              <w:left w:val="nil"/>
              <w:bottom w:val="single" w:sz="4" w:space="0" w:color="auto"/>
              <w:right w:val="single" w:sz="4" w:space="0" w:color="auto"/>
            </w:tcBorders>
            <w:noWrap/>
            <w:hideMark/>
          </w:tcPr>
          <w:p w14:paraId="544536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7E554E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9AA311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221,8</w:t>
            </w:r>
          </w:p>
        </w:tc>
      </w:tr>
      <w:tr w:rsidR="00DF0CA9" w14:paraId="7D63C1D6" w14:textId="77777777" w:rsidTr="00411680">
        <w:trPr>
          <w:trHeight w:val="350"/>
        </w:trPr>
        <w:tc>
          <w:tcPr>
            <w:tcW w:w="3839" w:type="dxa"/>
            <w:vMerge w:val="restart"/>
            <w:tcBorders>
              <w:top w:val="nil"/>
              <w:left w:val="single" w:sz="8" w:space="0" w:color="auto"/>
              <w:bottom w:val="single" w:sz="4" w:space="0" w:color="000000"/>
              <w:right w:val="single" w:sz="8" w:space="0" w:color="auto"/>
            </w:tcBorders>
            <w:vAlign w:val="center"/>
            <w:hideMark/>
          </w:tcPr>
          <w:p w14:paraId="525B62FE"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Nenaudojamų automobilių nuvežimas ir saugojimas, pripažįstant juos bešeimininkiu turtu</w:t>
            </w:r>
          </w:p>
        </w:tc>
        <w:tc>
          <w:tcPr>
            <w:tcW w:w="1080" w:type="dxa"/>
            <w:tcBorders>
              <w:top w:val="nil"/>
              <w:left w:val="nil"/>
              <w:bottom w:val="single" w:sz="4" w:space="0" w:color="auto"/>
              <w:right w:val="single" w:sz="8" w:space="0" w:color="auto"/>
            </w:tcBorders>
            <w:hideMark/>
          </w:tcPr>
          <w:p w14:paraId="16F189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4B2F60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739A71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6F5AF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A5FA8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62C872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w:t>
            </w:r>
          </w:p>
        </w:tc>
        <w:tc>
          <w:tcPr>
            <w:tcW w:w="841" w:type="dxa"/>
            <w:tcBorders>
              <w:top w:val="nil"/>
              <w:left w:val="nil"/>
              <w:bottom w:val="single" w:sz="4" w:space="0" w:color="auto"/>
              <w:right w:val="single" w:sz="4" w:space="0" w:color="auto"/>
            </w:tcBorders>
            <w:noWrap/>
            <w:hideMark/>
          </w:tcPr>
          <w:p w14:paraId="3EE270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w:t>
            </w:r>
          </w:p>
        </w:tc>
        <w:tc>
          <w:tcPr>
            <w:tcW w:w="840" w:type="dxa"/>
            <w:tcBorders>
              <w:top w:val="nil"/>
              <w:left w:val="nil"/>
              <w:bottom w:val="single" w:sz="4" w:space="0" w:color="auto"/>
              <w:right w:val="single" w:sz="4" w:space="0" w:color="auto"/>
            </w:tcBorders>
            <w:noWrap/>
            <w:hideMark/>
          </w:tcPr>
          <w:p w14:paraId="100167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0E259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68192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w:t>
            </w:r>
          </w:p>
        </w:tc>
        <w:tc>
          <w:tcPr>
            <w:tcW w:w="840" w:type="dxa"/>
            <w:tcBorders>
              <w:top w:val="nil"/>
              <w:left w:val="nil"/>
              <w:bottom w:val="single" w:sz="4" w:space="0" w:color="auto"/>
              <w:right w:val="single" w:sz="4" w:space="0" w:color="auto"/>
            </w:tcBorders>
            <w:noWrap/>
            <w:hideMark/>
          </w:tcPr>
          <w:p w14:paraId="53CE4D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18,0</w:t>
            </w:r>
          </w:p>
        </w:tc>
        <w:tc>
          <w:tcPr>
            <w:tcW w:w="553" w:type="dxa"/>
            <w:tcBorders>
              <w:top w:val="nil"/>
              <w:left w:val="nil"/>
              <w:bottom w:val="single" w:sz="4" w:space="0" w:color="auto"/>
              <w:right w:val="single" w:sz="4" w:space="0" w:color="auto"/>
            </w:tcBorders>
            <w:noWrap/>
            <w:hideMark/>
          </w:tcPr>
          <w:p w14:paraId="2C6EDD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438AD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6E7C65E" w14:textId="77777777" w:rsidTr="00411680">
        <w:trPr>
          <w:trHeight w:val="310"/>
        </w:trPr>
        <w:tc>
          <w:tcPr>
            <w:tcW w:w="3839" w:type="dxa"/>
            <w:vMerge/>
            <w:tcBorders>
              <w:top w:val="nil"/>
              <w:left w:val="single" w:sz="8" w:space="0" w:color="auto"/>
              <w:bottom w:val="single" w:sz="4" w:space="0" w:color="000000"/>
              <w:right w:val="single" w:sz="8" w:space="0" w:color="auto"/>
            </w:tcBorders>
            <w:vAlign w:val="center"/>
            <w:hideMark/>
          </w:tcPr>
          <w:p w14:paraId="7710287F"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hideMark/>
          </w:tcPr>
          <w:p w14:paraId="41EE96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91B60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2A478EA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163860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BDFD0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454CA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1" w:type="dxa"/>
            <w:tcBorders>
              <w:top w:val="nil"/>
              <w:left w:val="nil"/>
              <w:bottom w:val="single" w:sz="4" w:space="0" w:color="auto"/>
              <w:right w:val="single" w:sz="4" w:space="0" w:color="auto"/>
            </w:tcBorders>
            <w:noWrap/>
            <w:hideMark/>
          </w:tcPr>
          <w:p w14:paraId="63F7A0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0" w:type="dxa"/>
            <w:tcBorders>
              <w:top w:val="nil"/>
              <w:left w:val="nil"/>
              <w:bottom w:val="single" w:sz="4" w:space="0" w:color="auto"/>
              <w:right w:val="single" w:sz="4" w:space="0" w:color="auto"/>
            </w:tcBorders>
            <w:noWrap/>
            <w:hideMark/>
          </w:tcPr>
          <w:p w14:paraId="2DE5B5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060D2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D7F0D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840" w:type="dxa"/>
            <w:tcBorders>
              <w:top w:val="nil"/>
              <w:left w:val="nil"/>
              <w:bottom w:val="single" w:sz="4" w:space="0" w:color="auto"/>
              <w:right w:val="single" w:sz="4" w:space="0" w:color="auto"/>
            </w:tcBorders>
            <w:noWrap/>
            <w:hideMark/>
          </w:tcPr>
          <w:p w14:paraId="0E42C6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24,0</w:t>
            </w:r>
          </w:p>
        </w:tc>
        <w:tc>
          <w:tcPr>
            <w:tcW w:w="553" w:type="dxa"/>
            <w:tcBorders>
              <w:top w:val="nil"/>
              <w:left w:val="nil"/>
              <w:bottom w:val="single" w:sz="4" w:space="0" w:color="auto"/>
              <w:right w:val="single" w:sz="4" w:space="0" w:color="auto"/>
            </w:tcBorders>
            <w:noWrap/>
            <w:hideMark/>
          </w:tcPr>
          <w:p w14:paraId="32C6DF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26E27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BDD951B" w14:textId="77777777" w:rsidTr="00411680">
        <w:trPr>
          <w:trHeight w:val="340"/>
        </w:trPr>
        <w:tc>
          <w:tcPr>
            <w:tcW w:w="3839" w:type="dxa"/>
            <w:vMerge/>
            <w:tcBorders>
              <w:top w:val="nil"/>
              <w:left w:val="single" w:sz="8" w:space="0" w:color="auto"/>
              <w:bottom w:val="single" w:sz="4" w:space="0" w:color="000000"/>
              <w:right w:val="single" w:sz="8" w:space="0" w:color="auto"/>
            </w:tcBorders>
            <w:vAlign w:val="center"/>
            <w:hideMark/>
          </w:tcPr>
          <w:p w14:paraId="24B1B980"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hideMark/>
          </w:tcPr>
          <w:p w14:paraId="512623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3F2F30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106EA6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001A0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978FC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186BAB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42,0</w:t>
            </w:r>
          </w:p>
        </w:tc>
        <w:tc>
          <w:tcPr>
            <w:tcW w:w="841" w:type="dxa"/>
            <w:tcBorders>
              <w:top w:val="nil"/>
              <w:left w:val="nil"/>
              <w:bottom w:val="single" w:sz="4" w:space="0" w:color="auto"/>
              <w:right w:val="single" w:sz="4" w:space="0" w:color="auto"/>
            </w:tcBorders>
            <w:noWrap/>
            <w:hideMark/>
          </w:tcPr>
          <w:p w14:paraId="78B68E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42,0</w:t>
            </w:r>
          </w:p>
        </w:tc>
        <w:tc>
          <w:tcPr>
            <w:tcW w:w="840" w:type="dxa"/>
            <w:tcBorders>
              <w:top w:val="nil"/>
              <w:left w:val="nil"/>
              <w:bottom w:val="single" w:sz="4" w:space="0" w:color="auto"/>
              <w:right w:val="single" w:sz="4" w:space="0" w:color="auto"/>
            </w:tcBorders>
            <w:noWrap/>
            <w:hideMark/>
          </w:tcPr>
          <w:p w14:paraId="0E8479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B257B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380102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42,0</w:t>
            </w:r>
          </w:p>
        </w:tc>
        <w:tc>
          <w:tcPr>
            <w:tcW w:w="840" w:type="dxa"/>
            <w:tcBorders>
              <w:top w:val="nil"/>
              <w:left w:val="nil"/>
              <w:bottom w:val="single" w:sz="4" w:space="0" w:color="auto"/>
              <w:right w:val="single" w:sz="4" w:space="0" w:color="auto"/>
            </w:tcBorders>
            <w:noWrap/>
            <w:hideMark/>
          </w:tcPr>
          <w:p w14:paraId="19B67B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42,0</w:t>
            </w:r>
          </w:p>
        </w:tc>
        <w:tc>
          <w:tcPr>
            <w:tcW w:w="553" w:type="dxa"/>
            <w:tcBorders>
              <w:top w:val="nil"/>
              <w:left w:val="nil"/>
              <w:bottom w:val="single" w:sz="4" w:space="0" w:color="auto"/>
              <w:right w:val="single" w:sz="4" w:space="0" w:color="auto"/>
            </w:tcBorders>
            <w:noWrap/>
            <w:hideMark/>
          </w:tcPr>
          <w:p w14:paraId="08AF1AA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09F57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33A7675" w14:textId="77777777" w:rsidTr="00411680">
        <w:trPr>
          <w:trHeight w:val="315"/>
        </w:trPr>
        <w:tc>
          <w:tcPr>
            <w:tcW w:w="3839" w:type="dxa"/>
            <w:vMerge w:val="restart"/>
            <w:tcBorders>
              <w:top w:val="nil"/>
              <w:left w:val="single" w:sz="8" w:space="0" w:color="auto"/>
              <w:bottom w:val="single" w:sz="4" w:space="0" w:color="auto"/>
              <w:right w:val="nil"/>
            </w:tcBorders>
            <w:vAlign w:val="center"/>
            <w:hideMark/>
          </w:tcPr>
          <w:p w14:paraId="3EADEEAC"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viešųjų erdvių ir gatvių apšvietimo užtikrinimas:</w:t>
            </w:r>
          </w:p>
        </w:tc>
        <w:tc>
          <w:tcPr>
            <w:tcW w:w="1080" w:type="dxa"/>
            <w:tcBorders>
              <w:top w:val="nil"/>
              <w:left w:val="single" w:sz="8" w:space="0" w:color="auto"/>
              <w:bottom w:val="single" w:sz="4" w:space="0" w:color="auto"/>
              <w:right w:val="single" w:sz="8" w:space="0" w:color="auto"/>
            </w:tcBorders>
            <w:hideMark/>
          </w:tcPr>
          <w:p w14:paraId="31AA09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335F6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2429,3</w:t>
            </w:r>
          </w:p>
        </w:tc>
        <w:tc>
          <w:tcPr>
            <w:tcW w:w="844" w:type="dxa"/>
            <w:tcBorders>
              <w:top w:val="nil"/>
              <w:left w:val="nil"/>
              <w:bottom w:val="single" w:sz="4" w:space="0" w:color="auto"/>
              <w:right w:val="single" w:sz="4" w:space="0" w:color="auto"/>
            </w:tcBorders>
            <w:noWrap/>
            <w:hideMark/>
          </w:tcPr>
          <w:p w14:paraId="2832CB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2399,3</w:t>
            </w:r>
          </w:p>
        </w:tc>
        <w:tc>
          <w:tcPr>
            <w:tcW w:w="661" w:type="dxa"/>
            <w:tcBorders>
              <w:top w:val="nil"/>
              <w:left w:val="nil"/>
              <w:bottom w:val="single" w:sz="4" w:space="0" w:color="auto"/>
              <w:right w:val="single" w:sz="4" w:space="0" w:color="auto"/>
            </w:tcBorders>
            <w:noWrap/>
            <w:hideMark/>
          </w:tcPr>
          <w:p w14:paraId="3FC750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C5A62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w:t>
            </w:r>
          </w:p>
        </w:tc>
        <w:tc>
          <w:tcPr>
            <w:tcW w:w="841" w:type="dxa"/>
            <w:tcBorders>
              <w:top w:val="nil"/>
              <w:left w:val="single" w:sz="8" w:space="0" w:color="auto"/>
              <w:bottom w:val="single" w:sz="4" w:space="0" w:color="auto"/>
              <w:right w:val="single" w:sz="4" w:space="0" w:color="auto"/>
            </w:tcBorders>
            <w:noWrap/>
            <w:hideMark/>
          </w:tcPr>
          <w:p w14:paraId="12865D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3335,9</w:t>
            </w:r>
          </w:p>
        </w:tc>
        <w:tc>
          <w:tcPr>
            <w:tcW w:w="841" w:type="dxa"/>
            <w:tcBorders>
              <w:top w:val="nil"/>
              <w:left w:val="nil"/>
              <w:bottom w:val="single" w:sz="4" w:space="0" w:color="auto"/>
              <w:right w:val="single" w:sz="4" w:space="0" w:color="auto"/>
            </w:tcBorders>
            <w:noWrap/>
            <w:hideMark/>
          </w:tcPr>
          <w:p w14:paraId="47ABCB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3086,1</w:t>
            </w:r>
          </w:p>
        </w:tc>
        <w:tc>
          <w:tcPr>
            <w:tcW w:w="840" w:type="dxa"/>
            <w:tcBorders>
              <w:top w:val="nil"/>
              <w:left w:val="nil"/>
              <w:bottom w:val="single" w:sz="4" w:space="0" w:color="auto"/>
              <w:right w:val="single" w:sz="4" w:space="0" w:color="auto"/>
            </w:tcBorders>
            <w:noWrap/>
            <w:hideMark/>
          </w:tcPr>
          <w:p w14:paraId="24AFC3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5EC8B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249,8</w:t>
            </w:r>
          </w:p>
        </w:tc>
        <w:tc>
          <w:tcPr>
            <w:tcW w:w="840" w:type="dxa"/>
            <w:tcBorders>
              <w:top w:val="nil"/>
              <w:left w:val="nil"/>
              <w:bottom w:val="single" w:sz="4" w:space="0" w:color="auto"/>
              <w:right w:val="single" w:sz="4" w:space="0" w:color="auto"/>
            </w:tcBorders>
            <w:noWrap/>
            <w:hideMark/>
          </w:tcPr>
          <w:p w14:paraId="5EB454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906,6</w:t>
            </w:r>
          </w:p>
        </w:tc>
        <w:tc>
          <w:tcPr>
            <w:tcW w:w="840" w:type="dxa"/>
            <w:tcBorders>
              <w:top w:val="nil"/>
              <w:left w:val="nil"/>
              <w:bottom w:val="single" w:sz="4" w:space="0" w:color="auto"/>
              <w:right w:val="single" w:sz="4" w:space="0" w:color="auto"/>
            </w:tcBorders>
            <w:noWrap/>
            <w:hideMark/>
          </w:tcPr>
          <w:p w14:paraId="472C15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686,8</w:t>
            </w:r>
          </w:p>
        </w:tc>
        <w:tc>
          <w:tcPr>
            <w:tcW w:w="553" w:type="dxa"/>
            <w:tcBorders>
              <w:top w:val="nil"/>
              <w:left w:val="nil"/>
              <w:bottom w:val="single" w:sz="4" w:space="0" w:color="auto"/>
              <w:right w:val="single" w:sz="4" w:space="0" w:color="auto"/>
            </w:tcBorders>
            <w:noWrap/>
            <w:hideMark/>
          </w:tcPr>
          <w:p w14:paraId="014DD2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18FC3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219,8</w:t>
            </w:r>
          </w:p>
        </w:tc>
      </w:tr>
      <w:tr w:rsidR="00DF0CA9" w14:paraId="02DA595C" w14:textId="77777777" w:rsidTr="00411680">
        <w:trPr>
          <w:trHeight w:val="315"/>
        </w:trPr>
        <w:tc>
          <w:tcPr>
            <w:tcW w:w="3839" w:type="dxa"/>
            <w:vMerge/>
            <w:tcBorders>
              <w:top w:val="nil"/>
              <w:left w:val="single" w:sz="8" w:space="0" w:color="auto"/>
              <w:bottom w:val="single" w:sz="4" w:space="0" w:color="auto"/>
              <w:right w:val="nil"/>
            </w:tcBorders>
            <w:vAlign w:val="center"/>
            <w:hideMark/>
          </w:tcPr>
          <w:p w14:paraId="14DF365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23482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438ED1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277,6</w:t>
            </w:r>
          </w:p>
        </w:tc>
        <w:tc>
          <w:tcPr>
            <w:tcW w:w="844" w:type="dxa"/>
            <w:tcBorders>
              <w:top w:val="nil"/>
              <w:left w:val="nil"/>
              <w:bottom w:val="single" w:sz="4" w:space="0" w:color="auto"/>
              <w:right w:val="single" w:sz="4" w:space="0" w:color="auto"/>
            </w:tcBorders>
            <w:noWrap/>
            <w:hideMark/>
          </w:tcPr>
          <w:p w14:paraId="590A6A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264,1</w:t>
            </w:r>
          </w:p>
        </w:tc>
        <w:tc>
          <w:tcPr>
            <w:tcW w:w="661" w:type="dxa"/>
            <w:tcBorders>
              <w:top w:val="nil"/>
              <w:left w:val="nil"/>
              <w:bottom w:val="single" w:sz="4" w:space="0" w:color="auto"/>
              <w:right w:val="single" w:sz="4" w:space="0" w:color="auto"/>
            </w:tcBorders>
            <w:noWrap/>
            <w:hideMark/>
          </w:tcPr>
          <w:p w14:paraId="7F997E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EA40D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w:t>
            </w:r>
          </w:p>
        </w:tc>
        <w:tc>
          <w:tcPr>
            <w:tcW w:w="841" w:type="dxa"/>
            <w:tcBorders>
              <w:top w:val="nil"/>
              <w:left w:val="single" w:sz="8" w:space="0" w:color="auto"/>
              <w:bottom w:val="single" w:sz="4" w:space="0" w:color="auto"/>
              <w:right w:val="single" w:sz="4" w:space="0" w:color="auto"/>
            </w:tcBorders>
            <w:noWrap/>
            <w:hideMark/>
          </w:tcPr>
          <w:p w14:paraId="36A774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160,9</w:t>
            </w:r>
          </w:p>
        </w:tc>
        <w:tc>
          <w:tcPr>
            <w:tcW w:w="841" w:type="dxa"/>
            <w:tcBorders>
              <w:top w:val="nil"/>
              <w:left w:val="nil"/>
              <w:bottom w:val="single" w:sz="4" w:space="0" w:color="auto"/>
              <w:right w:val="single" w:sz="4" w:space="0" w:color="auto"/>
            </w:tcBorders>
            <w:noWrap/>
            <w:hideMark/>
          </w:tcPr>
          <w:p w14:paraId="512443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129,3</w:t>
            </w:r>
          </w:p>
        </w:tc>
        <w:tc>
          <w:tcPr>
            <w:tcW w:w="840" w:type="dxa"/>
            <w:tcBorders>
              <w:top w:val="nil"/>
              <w:left w:val="nil"/>
              <w:bottom w:val="single" w:sz="4" w:space="0" w:color="auto"/>
              <w:right w:val="single" w:sz="4" w:space="0" w:color="auto"/>
            </w:tcBorders>
            <w:noWrap/>
            <w:hideMark/>
          </w:tcPr>
          <w:p w14:paraId="773C58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10C1E8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31,6</w:t>
            </w:r>
          </w:p>
        </w:tc>
        <w:tc>
          <w:tcPr>
            <w:tcW w:w="840" w:type="dxa"/>
            <w:tcBorders>
              <w:top w:val="nil"/>
              <w:left w:val="nil"/>
              <w:bottom w:val="single" w:sz="4" w:space="0" w:color="auto"/>
              <w:right w:val="single" w:sz="4" w:space="0" w:color="auto"/>
            </w:tcBorders>
            <w:noWrap/>
            <w:hideMark/>
          </w:tcPr>
          <w:p w14:paraId="28FB24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-116,7</w:t>
            </w:r>
          </w:p>
        </w:tc>
        <w:tc>
          <w:tcPr>
            <w:tcW w:w="840" w:type="dxa"/>
            <w:tcBorders>
              <w:top w:val="nil"/>
              <w:left w:val="nil"/>
              <w:bottom w:val="single" w:sz="4" w:space="0" w:color="auto"/>
              <w:right w:val="single" w:sz="4" w:space="0" w:color="auto"/>
            </w:tcBorders>
            <w:noWrap/>
            <w:hideMark/>
          </w:tcPr>
          <w:p w14:paraId="45C2F3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-134,8</w:t>
            </w:r>
          </w:p>
        </w:tc>
        <w:tc>
          <w:tcPr>
            <w:tcW w:w="553" w:type="dxa"/>
            <w:tcBorders>
              <w:top w:val="nil"/>
              <w:left w:val="nil"/>
              <w:bottom w:val="single" w:sz="4" w:space="0" w:color="auto"/>
              <w:right w:val="single" w:sz="4" w:space="0" w:color="auto"/>
            </w:tcBorders>
            <w:noWrap/>
            <w:hideMark/>
          </w:tcPr>
          <w:p w14:paraId="62F60A9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400EE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18,1</w:t>
            </w:r>
          </w:p>
        </w:tc>
      </w:tr>
      <w:tr w:rsidR="00DF0CA9" w14:paraId="21EBD6BF" w14:textId="77777777" w:rsidTr="00411680">
        <w:trPr>
          <w:trHeight w:val="315"/>
        </w:trPr>
        <w:tc>
          <w:tcPr>
            <w:tcW w:w="3839" w:type="dxa"/>
            <w:vMerge/>
            <w:tcBorders>
              <w:top w:val="nil"/>
              <w:left w:val="single" w:sz="8" w:space="0" w:color="auto"/>
              <w:bottom w:val="single" w:sz="4" w:space="0" w:color="auto"/>
              <w:right w:val="nil"/>
            </w:tcBorders>
            <w:vAlign w:val="center"/>
            <w:hideMark/>
          </w:tcPr>
          <w:p w14:paraId="0DA2C37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8306F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35266A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2706,9</w:t>
            </w:r>
          </w:p>
        </w:tc>
        <w:tc>
          <w:tcPr>
            <w:tcW w:w="844" w:type="dxa"/>
            <w:tcBorders>
              <w:top w:val="nil"/>
              <w:left w:val="nil"/>
              <w:bottom w:val="single" w:sz="4" w:space="0" w:color="auto"/>
              <w:right w:val="single" w:sz="4" w:space="0" w:color="auto"/>
            </w:tcBorders>
            <w:noWrap/>
            <w:hideMark/>
          </w:tcPr>
          <w:p w14:paraId="1DD306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2663,4</w:t>
            </w:r>
          </w:p>
        </w:tc>
        <w:tc>
          <w:tcPr>
            <w:tcW w:w="661" w:type="dxa"/>
            <w:tcBorders>
              <w:top w:val="nil"/>
              <w:left w:val="nil"/>
              <w:bottom w:val="single" w:sz="4" w:space="0" w:color="auto"/>
              <w:right w:val="single" w:sz="4" w:space="0" w:color="auto"/>
            </w:tcBorders>
            <w:noWrap/>
            <w:hideMark/>
          </w:tcPr>
          <w:p w14:paraId="43A3D3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EFCEC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43,5</w:t>
            </w:r>
          </w:p>
        </w:tc>
        <w:tc>
          <w:tcPr>
            <w:tcW w:w="841" w:type="dxa"/>
            <w:tcBorders>
              <w:top w:val="nil"/>
              <w:left w:val="single" w:sz="8" w:space="0" w:color="auto"/>
              <w:bottom w:val="single" w:sz="4" w:space="0" w:color="auto"/>
              <w:right w:val="single" w:sz="4" w:space="0" w:color="auto"/>
            </w:tcBorders>
            <w:noWrap/>
            <w:hideMark/>
          </w:tcPr>
          <w:p w14:paraId="47FFD0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3496,8</w:t>
            </w:r>
          </w:p>
        </w:tc>
        <w:tc>
          <w:tcPr>
            <w:tcW w:w="841" w:type="dxa"/>
            <w:tcBorders>
              <w:top w:val="nil"/>
              <w:left w:val="nil"/>
              <w:bottom w:val="single" w:sz="4" w:space="0" w:color="auto"/>
              <w:right w:val="single" w:sz="4" w:space="0" w:color="auto"/>
            </w:tcBorders>
            <w:noWrap/>
            <w:hideMark/>
          </w:tcPr>
          <w:p w14:paraId="3BE23D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3215,4</w:t>
            </w:r>
          </w:p>
        </w:tc>
        <w:tc>
          <w:tcPr>
            <w:tcW w:w="840" w:type="dxa"/>
            <w:tcBorders>
              <w:top w:val="nil"/>
              <w:left w:val="nil"/>
              <w:bottom w:val="single" w:sz="4" w:space="0" w:color="auto"/>
              <w:right w:val="single" w:sz="4" w:space="0" w:color="auto"/>
            </w:tcBorders>
            <w:noWrap/>
            <w:hideMark/>
          </w:tcPr>
          <w:p w14:paraId="715CE6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3FF03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281,4</w:t>
            </w:r>
          </w:p>
        </w:tc>
        <w:tc>
          <w:tcPr>
            <w:tcW w:w="840" w:type="dxa"/>
            <w:tcBorders>
              <w:top w:val="nil"/>
              <w:left w:val="nil"/>
              <w:bottom w:val="single" w:sz="4" w:space="0" w:color="auto"/>
              <w:right w:val="single" w:sz="4" w:space="0" w:color="auto"/>
            </w:tcBorders>
            <w:noWrap/>
            <w:hideMark/>
          </w:tcPr>
          <w:p w14:paraId="39367E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789,9</w:t>
            </w:r>
          </w:p>
        </w:tc>
        <w:tc>
          <w:tcPr>
            <w:tcW w:w="840" w:type="dxa"/>
            <w:tcBorders>
              <w:top w:val="nil"/>
              <w:left w:val="nil"/>
              <w:bottom w:val="single" w:sz="4" w:space="0" w:color="auto"/>
              <w:right w:val="single" w:sz="4" w:space="0" w:color="auto"/>
            </w:tcBorders>
            <w:noWrap/>
            <w:hideMark/>
          </w:tcPr>
          <w:p w14:paraId="7A943A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552,0</w:t>
            </w:r>
          </w:p>
        </w:tc>
        <w:tc>
          <w:tcPr>
            <w:tcW w:w="553" w:type="dxa"/>
            <w:tcBorders>
              <w:top w:val="nil"/>
              <w:left w:val="nil"/>
              <w:bottom w:val="single" w:sz="4" w:space="0" w:color="auto"/>
              <w:right w:val="single" w:sz="4" w:space="0" w:color="auto"/>
            </w:tcBorders>
            <w:noWrap/>
            <w:hideMark/>
          </w:tcPr>
          <w:p w14:paraId="23970C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4D171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237,9</w:t>
            </w:r>
          </w:p>
        </w:tc>
      </w:tr>
      <w:tr w:rsidR="00DF0CA9" w14:paraId="4E0C5E62"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6F9A2624"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Gatvių ir viešųjų erdvių apšvietimo organizavimo funkcijos įgyvendinimas</w:t>
            </w:r>
          </w:p>
        </w:tc>
        <w:tc>
          <w:tcPr>
            <w:tcW w:w="1080" w:type="dxa"/>
            <w:tcBorders>
              <w:top w:val="nil"/>
              <w:left w:val="single" w:sz="8" w:space="0" w:color="auto"/>
              <w:bottom w:val="single" w:sz="4" w:space="0" w:color="auto"/>
              <w:right w:val="single" w:sz="8" w:space="0" w:color="auto"/>
            </w:tcBorders>
            <w:hideMark/>
          </w:tcPr>
          <w:p w14:paraId="07B61B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03F6C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2209,2</w:t>
            </w:r>
          </w:p>
        </w:tc>
        <w:tc>
          <w:tcPr>
            <w:tcW w:w="844" w:type="dxa"/>
            <w:tcBorders>
              <w:top w:val="nil"/>
              <w:left w:val="nil"/>
              <w:bottom w:val="single" w:sz="4" w:space="0" w:color="auto"/>
              <w:right w:val="single" w:sz="4" w:space="0" w:color="auto"/>
            </w:tcBorders>
            <w:noWrap/>
            <w:hideMark/>
          </w:tcPr>
          <w:p w14:paraId="4C31F1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2209,2</w:t>
            </w:r>
          </w:p>
        </w:tc>
        <w:tc>
          <w:tcPr>
            <w:tcW w:w="661" w:type="dxa"/>
            <w:tcBorders>
              <w:top w:val="nil"/>
              <w:left w:val="nil"/>
              <w:bottom w:val="single" w:sz="4" w:space="0" w:color="auto"/>
              <w:right w:val="single" w:sz="4" w:space="0" w:color="auto"/>
            </w:tcBorders>
            <w:noWrap/>
            <w:hideMark/>
          </w:tcPr>
          <w:p w14:paraId="3300BE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EA677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336EC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2875,8</w:t>
            </w:r>
          </w:p>
        </w:tc>
        <w:tc>
          <w:tcPr>
            <w:tcW w:w="841" w:type="dxa"/>
            <w:tcBorders>
              <w:top w:val="nil"/>
              <w:left w:val="nil"/>
              <w:bottom w:val="single" w:sz="4" w:space="0" w:color="auto"/>
              <w:right w:val="single" w:sz="4" w:space="0" w:color="auto"/>
            </w:tcBorders>
            <w:noWrap/>
            <w:hideMark/>
          </w:tcPr>
          <w:p w14:paraId="3D10BEE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2875,8</w:t>
            </w:r>
          </w:p>
        </w:tc>
        <w:tc>
          <w:tcPr>
            <w:tcW w:w="840" w:type="dxa"/>
            <w:tcBorders>
              <w:top w:val="nil"/>
              <w:left w:val="nil"/>
              <w:bottom w:val="single" w:sz="4" w:space="0" w:color="auto"/>
              <w:right w:val="single" w:sz="4" w:space="0" w:color="auto"/>
            </w:tcBorders>
            <w:noWrap/>
            <w:hideMark/>
          </w:tcPr>
          <w:p w14:paraId="4678F5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95D7F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2E806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666,6</w:t>
            </w:r>
          </w:p>
        </w:tc>
        <w:tc>
          <w:tcPr>
            <w:tcW w:w="840" w:type="dxa"/>
            <w:tcBorders>
              <w:top w:val="nil"/>
              <w:left w:val="nil"/>
              <w:bottom w:val="single" w:sz="4" w:space="0" w:color="auto"/>
              <w:right w:val="single" w:sz="4" w:space="0" w:color="auto"/>
            </w:tcBorders>
            <w:noWrap/>
            <w:hideMark/>
          </w:tcPr>
          <w:p w14:paraId="1A4003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666,6</w:t>
            </w:r>
          </w:p>
        </w:tc>
        <w:tc>
          <w:tcPr>
            <w:tcW w:w="553" w:type="dxa"/>
            <w:tcBorders>
              <w:top w:val="nil"/>
              <w:left w:val="nil"/>
              <w:bottom w:val="single" w:sz="4" w:space="0" w:color="auto"/>
              <w:right w:val="single" w:sz="4" w:space="0" w:color="auto"/>
            </w:tcBorders>
            <w:noWrap/>
            <w:hideMark/>
          </w:tcPr>
          <w:p w14:paraId="24C75B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F0F03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5475B31" w14:textId="77777777" w:rsidTr="00411680">
        <w:trPr>
          <w:trHeight w:val="350"/>
        </w:trPr>
        <w:tc>
          <w:tcPr>
            <w:tcW w:w="3839" w:type="dxa"/>
            <w:vMerge/>
            <w:tcBorders>
              <w:top w:val="nil"/>
              <w:left w:val="single" w:sz="8" w:space="0" w:color="auto"/>
              <w:bottom w:val="single" w:sz="4" w:space="0" w:color="auto"/>
              <w:right w:val="nil"/>
            </w:tcBorders>
            <w:vAlign w:val="center"/>
            <w:hideMark/>
          </w:tcPr>
          <w:p w14:paraId="4B8DB65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698C7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E36C7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264,1</w:t>
            </w:r>
          </w:p>
        </w:tc>
        <w:tc>
          <w:tcPr>
            <w:tcW w:w="844" w:type="dxa"/>
            <w:tcBorders>
              <w:top w:val="nil"/>
              <w:left w:val="nil"/>
              <w:bottom w:val="single" w:sz="4" w:space="0" w:color="auto"/>
              <w:right w:val="single" w:sz="4" w:space="0" w:color="auto"/>
            </w:tcBorders>
            <w:noWrap/>
            <w:hideMark/>
          </w:tcPr>
          <w:p w14:paraId="1691C3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264,1</w:t>
            </w:r>
          </w:p>
        </w:tc>
        <w:tc>
          <w:tcPr>
            <w:tcW w:w="661" w:type="dxa"/>
            <w:tcBorders>
              <w:top w:val="nil"/>
              <w:left w:val="nil"/>
              <w:bottom w:val="single" w:sz="4" w:space="0" w:color="auto"/>
              <w:right w:val="single" w:sz="4" w:space="0" w:color="auto"/>
            </w:tcBorders>
            <w:noWrap/>
            <w:hideMark/>
          </w:tcPr>
          <w:p w14:paraId="710466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0EC68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85F08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129,3</w:t>
            </w:r>
          </w:p>
        </w:tc>
        <w:tc>
          <w:tcPr>
            <w:tcW w:w="841" w:type="dxa"/>
            <w:tcBorders>
              <w:top w:val="nil"/>
              <w:left w:val="nil"/>
              <w:bottom w:val="single" w:sz="4" w:space="0" w:color="auto"/>
              <w:right w:val="single" w:sz="4" w:space="0" w:color="auto"/>
            </w:tcBorders>
            <w:noWrap/>
            <w:hideMark/>
          </w:tcPr>
          <w:p w14:paraId="10DB55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129,3</w:t>
            </w:r>
          </w:p>
        </w:tc>
        <w:tc>
          <w:tcPr>
            <w:tcW w:w="840" w:type="dxa"/>
            <w:tcBorders>
              <w:top w:val="nil"/>
              <w:left w:val="nil"/>
              <w:bottom w:val="single" w:sz="4" w:space="0" w:color="auto"/>
              <w:right w:val="single" w:sz="4" w:space="0" w:color="auto"/>
            </w:tcBorders>
            <w:noWrap/>
            <w:hideMark/>
          </w:tcPr>
          <w:p w14:paraId="4965DB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3A932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D162E7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-134,8</w:t>
            </w:r>
          </w:p>
        </w:tc>
        <w:tc>
          <w:tcPr>
            <w:tcW w:w="840" w:type="dxa"/>
            <w:tcBorders>
              <w:top w:val="nil"/>
              <w:left w:val="nil"/>
              <w:bottom w:val="single" w:sz="4" w:space="0" w:color="auto"/>
              <w:right w:val="single" w:sz="4" w:space="0" w:color="auto"/>
            </w:tcBorders>
            <w:noWrap/>
            <w:hideMark/>
          </w:tcPr>
          <w:p w14:paraId="070240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-134,8</w:t>
            </w:r>
          </w:p>
        </w:tc>
        <w:tc>
          <w:tcPr>
            <w:tcW w:w="553" w:type="dxa"/>
            <w:tcBorders>
              <w:top w:val="nil"/>
              <w:left w:val="nil"/>
              <w:bottom w:val="single" w:sz="4" w:space="0" w:color="auto"/>
              <w:right w:val="single" w:sz="4" w:space="0" w:color="auto"/>
            </w:tcBorders>
            <w:noWrap/>
            <w:hideMark/>
          </w:tcPr>
          <w:p w14:paraId="7C785A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02D4F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2F68EAD" w14:textId="77777777" w:rsidTr="00411680">
        <w:trPr>
          <w:trHeight w:val="340"/>
        </w:trPr>
        <w:tc>
          <w:tcPr>
            <w:tcW w:w="3839" w:type="dxa"/>
            <w:vMerge/>
            <w:tcBorders>
              <w:top w:val="nil"/>
              <w:left w:val="single" w:sz="8" w:space="0" w:color="auto"/>
              <w:bottom w:val="single" w:sz="4" w:space="0" w:color="auto"/>
              <w:right w:val="nil"/>
            </w:tcBorders>
            <w:vAlign w:val="center"/>
            <w:hideMark/>
          </w:tcPr>
          <w:p w14:paraId="2D823F11"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8BA47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1D67B1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2473,3</w:t>
            </w:r>
          </w:p>
        </w:tc>
        <w:tc>
          <w:tcPr>
            <w:tcW w:w="844" w:type="dxa"/>
            <w:tcBorders>
              <w:top w:val="nil"/>
              <w:left w:val="nil"/>
              <w:bottom w:val="single" w:sz="4" w:space="0" w:color="auto"/>
              <w:right w:val="single" w:sz="4" w:space="0" w:color="auto"/>
            </w:tcBorders>
            <w:noWrap/>
            <w:hideMark/>
          </w:tcPr>
          <w:p w14:paraId="2E220A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2473,3</w:t>
            </w:r>
          </w:p>
        </w:tc>
        <w:tc>
          <w:tcPr>
            <w:tcW w:w="661" w:type="dxa"/>
            <w:tcBorders>
              <w:top w:val="nil"/>
              <w:left w:val="nil"/>
              <w:bottom w:val="single" w:sz="4" w:space="0" w:color="auto"/>
              <w:right w:val="single" w:sz="4" w:space="0" w:color="auto"/>
            </w:tcBorders>
            <w:noWrap/>
            <w:hideMark/>
          </w:tcPr>
          <w:p w14:paraId="6AFB65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97EBF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E90D5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3005,1</w:t>
            </w:r>
          </w:p>
        </w:tc>
        <w:tc>
          <w:tcPr>
            <w:tcW w:w="841" w:type="dxa"/>
            <w:tcBorders>
              <w:top w:val="nil"/>
              <w:left w:val="nil"/>
              <w:bottom w:val="single" w:sz="4" w:space="0" w:color="auto"/>
              <w:right w:val="single" w:sz="4" w:space="0" w:color="auto"/>
            </w:tcBorders>
            <w:noWrap/>
            <w:hideMark/>
          </w:tcPr>
          <w:p w14:paraId="354BC7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3005,1</w:t>
            </w:r>
          </w:p>
        </w:tc>
        <w:tc>
          <w:tcPr>
            <w:tcW w:w="840" w:type="dxa"/>
            <w:tcBorders>
              <w:top w:val="nil"/>
              <w:left w:val="nil"/>
              <w:bottom w:val="single" w:sz="4" w:space="0" w:color="auto"/>
              <w:right w:val="single" w:sz="4" w:space="0" w:color="auto"/>
            </w:tcBorders>
            <w:noWrap/>
            <w:hideMark/>
          </w:tcPr>
          <w:p w14:paraId="372B5BB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569CE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73604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531,8</w:t>
            </w:r>
          </w:p>
        </w:tc>
        <w:tc>
          <w:tcPr>
            <w:tcW w:w="840" w:type="dxa"/>
            <w:tcBorders>
              <w:top w:val="nil"/>
              <w:left w:val="nil"/>
              <w:bottom w:val="single" w:sz="4" w:space="0" w:color="auto"/>
              <w:right w:val="single" w:sz="4" w:space="0" w:color="auto"/>
            </w:tcBorders>
            <w:noWrap/>
            <w:hideMark/>
          </w:tcPr>
          <w:p w14:paraId="0E516E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531,8</w:t>
            </w:r>
          </w:p>
        </w:tc>
        <w:tc>
          <w:tcPr>
            <w:tcW w:w="553" w:type="dxa"/>
            <w:tcBorders>
              <w:top w:val="nil"/>
              <w:left w:val="nil"/>
              <w:bottom w:val="single" w:sz="4" w:space="0" w:color="auto"/>
              <w:right w:val="single" w:sz="4" w:space="0" w:color="auto"/>
            </w:tcBorders>
            <w:noWrap/>
            <w:hideMark/>
          </w:tcPr>
          <w:p w14:paraId="65013A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B3388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C47058B" w14:textId="77777777" w:rsidTr="00411680">
        <w:trPr>
          <w:trHeight w:val="730"/>
        </w:trPr>
        <w:tc>
          <w:tcPr>
            <w:tcW w:w="3839" w:type="dxa"/>
            <w:tcBorders>
              <w:top w:val="nil"/>
              <w:left w:val="single" w:sz="8" w:space="0" w:color="auto"/>
              <w:bottom w:val="single" w:sz="4" w:space="0" w:color="auto"/>
              <w:right w:val="nil"/>
            </w:tcBorders>
            <w:vAlign w:val="center"/>
            <w:hideMark/>
          </w:tcPr>
          <w:p w14:paraId="47CC2863"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Viešųjų erdvių (šviesoforų, fontanų, tualetų ir kt.) apšvietimo tinklų ir įrangos eksploatacija  </w:t>
            </w:r>
          </w:p>
        </w:tc>
        <w:tc>
          <w:tcPr>
            <w:tcW w:w="1080" w:type="dxa"/>
            <w:tcBorders>
              <w:top w:val="nil"/>
              <w:left w:val="single" w:sz="8" w:space="0" w:color="auto"/>
              <w:bottom w:val="single" w:sz="4" w:space="0" w:color="auto"/>
              <w:right w:val="single" w:sz="8" w:space="0" w:color="auto"/>
            </w:tcBorders>
            <w:hideMark/>
          </w:tcPr>
          <w:p w14:paraId="7E3637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010AA2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190,1</w:t>
            </w:r>
          </w:p>
        </w:tc>
        <w:tc>
          <w:tcPr>
            <w:tcW w:w="844" w:type="dxa"/>
            <w:tcBorders>
              <w:top w:val="nil"/>
              <w:left w:val="nil"/>
              <w:bottom w:val="single" w:sz="4" w:space="0" w:color="auto"/>
              <w:right w:val="single" w:sz="4" w:space="0" w:color="auto"/>
            </w:tcBorders>
            <w:noWrap/>
            <w:hideMark/>
          </w:tcPr>
          <w:p w14:paraId="100455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190,1</w:t>
            </w:r>
          </w:p>
        </w:tc>
        <w:tc>
          <w:tcPr>
            <w:tcW w:w="661" w:type="dxa"/>
            <w:tcBorders>
              <w:top w:val="nil"/>
              <w:left w:val="nil"/>
              <w:bottom w:val="single" w:sz="4" w:space="0" w:color="auto"/>
              <w:right w:val="single" w:sz="4" w:space="0" w:color="auto"/>
            </w:tcBorders>
            <w:noWrap/>
            <w:hideMark/>
          </w:tcPr>
          <w:p w14:paraId="11624F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37DA4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06274C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210,3</w:t>
            </w:r>
          </w:p>
        </w:tc>
        <w:tc>
          <w:tcPr>
            <w:tcW w:w="841" w:type="dxa"/>
            <w:tcBorders>
              <w:top w:val="nil"/>
              <w:left w:val="nil"/>
              <w:bottom w:val="single" w:sz="4" w:space="0" w:color="auto"/>
              <w:right w:val="single" w:sz="4" w:space="0" w:color="auto"/>
            </w:tcBorders>
            <w:noWrap/>
            <w:hideMark/>
          </w:tcPr>
          <w:p w14:paraId="2CAD04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210,3</w:t>
            </w:r>
          </w:p>
        </w:tc>
        <w:tc>
          <w:tcPr>
            <w:tcW w:w="840" w:type="dxa"/>
            <w:tcBorders>
              <w:top w:val="nil"/>
              <w:left w:val="nil"/>
              <w:bottom w:val="single" w:sz="4" w:space="0" w:color="auto"/>
              <w:right w:val="single" w:sz="4" w:space="0" w:color="auto"/>
            </w:tcBorders>
            <w:noWrap/>
            <w:hideMark/>
          </w:tcPr>
          <w:p w14:paraId="049C0C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19B95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8C7BCA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20,2</w:t>
            </w:r>
          </w:p>
        </w:tc>
        <w:tc>
          <w:tcPr>
            <w:tcW w:w="840" w:type="dxa"/>
            <w:tcBorders>
              <w:top w:val="nil"/>
              <w:left w:val="nil"/>
              <w:bottom w:val="single" w:sz="4" w:space="0" w:color="auto"/>
              <w:right w:val="single" w:sz="4" w:space="0" w:color="auto"/>
            </w:tcBorders>
            <w:noWrap/>
            <w:hideMark/>
          </w:tcPr>
          <w:p w14:paraId="219D4A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20,2</w:t>
            </w:r>
          </w:p>
        </w:tc>
        <w:tc>
          <w:tcPr>
            <w:tcW w:w="553" w:type="dxa"/>
            <w:tcBorders>
              <w:top w:val="nil"/>
              <w:left w:val="nil"/>
              <w:bottom w:val="single" w:sz="4" w:space="0" w:color="auto"/>
              <w:right w:val="single" w:sz="4" w:space="0" w:color="auto"/>
            </w:tcBorders>
            <w:noWrap/>
            <w:hideMark/>
          </w:tcPr>
          <w:p w14:paraId="2A44D4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DABA0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21F7AD6"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3BAC755F"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Viešųjų erdvių ir gatvių apšvietimo įrengimas 1. Kadetų mokykla (Naikupės g. 25)Vyturio g. nuo Laukininkų g. 11 iki Vyturio g. 23;   2. Labrenciškių g. ir M. Jankaus g. </w:t>
            </w:r>
          </w:p>
        </w:tc>
        <w:tc>
          <w:tcPr>
            <w:tcW w:w="1080" w:type="dxa"/>
            <w:tcBorders>
              <w:top w:val="nil"/>
              <w:left w:val="single" w:sz="8" w:space="0" w:color="auto"/>
              <w:bottom w:val="single" w:sz="4" w:space="0" w:color="auto"/>
              <w:right w:val="single" w:sz="8" w:space="0" w:color="auto"/>
            </w:tcBorders>
            <w:hideMark/>
          </w:tcPr>
          <w:p w14:paraId="621F89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EDC01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w:t>
            </w:r>
          </w:p>
        </w:tc>
        <w:tc>
          <w:tcPr>
            <w:tcW w:w="844" w:type="dxa"/>
            <w:tcBorders>
              <w:top w:val="nil"/>
              <w:left w:val="nil"/>
              <w:bottom w:val="single" w:sz="4" w:space="0" w:color="auto"/>
              <w:right w:val="single" w:sz="4" w:space="0" w:color="auto"/>
            </w:tcBorders>
            <w:noWrap/>
            <w:hideMark/>
          </w:tcPr>
          <w:p w14:paraId="09433D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7393F9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EE71C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w:t>
            </w:r>
          </w:p>
        </w:tc>
        <w:tc>
          <w:tcPr>
            <w:tcW w:w="841" w:type="dxa"/>
            <w:tcBorders>
              <w:top w:val="nil"/>
              <w:left w:val="single" w:sz="8" w:space="0" w:color="auto"/>
              <w:bottom w:val="single" w:sz="4" w:space="0" w:color="auto"/>
              <w:right w:val="single" w:sz="4" w:space="0" w:color="auto"/>
            </w:tcBorders>
            <w:noWrap/>
            <w:hideMark/>
          </w:tcPr>
          <w:p w14:paraId="534DED2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249,8</w:t>
            </w:r>
          </w:p>
        </w:tc>
        <w:tc>
          <w:tcPr>
            <w:tcW w:w="841" w:type="dxa"/>
            <w:tcBorders>
              <w:top w:val="nil"/>
              <w:left w:val="nil"/>
              <w:bottom w:val="single" w:sz="4" w:space="0" w:color="auto"/>
              <w:right w:val="single" w:sz="4" w:space="0" w:color="auto"/>
            </w:tcBorders>
            <w:noWrap/>
            <w:hideMark/>
          </w:tcPr>
          <w:p w14:paraId="6F8F62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AC7B18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9F339D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249,8</w:t>
            </w:r>
          </w:p>
        </w:tc>
        <w:tc>
          <w:tcPr>
            <w:tcW w:w="840" w:type="dxa"/>
            <w:tcBorders>
              <w:top w:val="nil"/>
              <w:left w:val="nil"/>
              <w:bottom w:val="single" w:sz="4" w:space="0" w:color="auto"/>
              <w:right w:val="single" w:sz="4" w:space="0" w:color="auto"/>
            </w:tcBorders>
            <w:noWrap/>
            <w:hideMark/>
          </w:tcPr>
          <w:p w14:paraId="52FE38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219,8</w:t>
            </w:r>
          </w:p>
        </w:tc>
        <w:tc>
          <w:tcPr>
            <w:tcW w:w="840" w:type="dxa"/>
            <w:tcBorders>
              <w:top w:val="nil"/>
              <w:left w:val="nil"/>
              <w:bottom w:val="single" w:sz="4" w:space="0" w:color="auto"/>
              <w:right w:val="single" w:sz="4" w:space="0" w:color="auto"/>
            </w:tcBorders>
            <w:noWrap/>
            <w:hideMark/>
          </w:tcPr>
          <w:p w14:paraId="7DBC3A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90D07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3DD0B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219,8</w:t>
            </w:r>
          </w:p>
        </w:tc>
      </w:tr>
      <w:tr w:rsidR="00DF0CA9" w14:paraId="2BB5A97C" w14:textId="77777777" w:rsidTr="00411680">
        <w:trPr>
          <w:trHeight w:val="550"/>
        </w:trPr>
        <w:tc>
          <w:tcPr>
            <w:tcW w:w="3839" w:type="dxa"/>
            <w:vMerge/>
            <w:tcBorders>
              <w:top w:val="nil"/>
              <w:left w:val="single" w:sz="8" w:space="0" w:color="auto"/>
              <w:bottom w:val="single" w:sz="4" w:space="0" w:color="auto"/>
              <w:right w:val="nil"/>
            </w:tcBorders>
            <w:vAlign w:val="center"/>
            <w:hideMark/>
          </w:tcPr>
          <w:p w14:paraId="5CB82142"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EE0BF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2F268D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w:t>
            </w:r>
          </w:p>
        </w:tc>
        <w:tc>
          <w:tcPr>
            <w:tcW w:w="844" w:type="dxa"/>
            <w:tcBorders>
              <w:top w:val="nil"/>
              <w:left w:val="nil"/>
              <w:bottom w:val="single" w:sz="4" w:space="0" w:color="auto"/>
              <w:right w:val="single" w:sz="4" w:space="0" w:color="auto"/>
            </w:tcBorders>
            <w:noWrap/>
            <w:hideMark/>
          </w:tcPr>
          <w:p w14:paraId="75036A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1F2786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A6D99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13,5</w:t>
            </w:r>
          </w:p>
        </w:tc>
        <w:tc>
          <w:tcPr>
            <w:tcW w:w="841" w:type="dxa"/>
            <w:tcBorders>
              <w:top w:val="nil"/>
              <w:left w:val="single" w:sz="8" w:space="0" w:color="auto"/>
              <w:bottom w:val="single" w:sz="4" w:space="0" w:color="auto"/>
              <w:right w:val="single" w:sz="4" w:space="0" w:color="auto"/>
            </w:tcBorders>
            <w:noWrap/>
            <w:hideMark/>
          </w:tcPr>
          <w:p w14:paraId="69A241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31,6</w:t>
            </w:r>
          </w:p>
        </w:tc>
        <w:tc>
          <w:tcPr>
            <w:tcW w:w="841" w:type="dxa"/>
            <w:tcBorders>
              <w:top w:val="nil"/>
              <w:left w:val="nil"/>
              <w:bottom w:val="single" w:sz="4" w:space="0" w:color="auto"/>
              <w:right w:val="single" w:sz="4" w:space="0" w:color="auto"/>
            </w:tcBorders>
            <w:noWrap/>
            <w:hideMark/>
          </w:tcPr>
          <w:p w14:paraId="10AF4A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FCD37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EE0CA1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31,6</w:t>
            </w:r>
          </w:p>
        </w:tc>
        <w:tc>
          <w:tcPr>
            <w:tcW w:w="840" w:type="dxa"/>
            <w:tcBorders>
              <w:top w:val="nil"/>
              <w:left w:val="nil"/>
              <w:bottom w:val="single" w:sz="4" w:space="0" w:color="auto"/>
              <w:right w:val="single" w:sz="4" w:space="0" w:color="auto"/>
            </w:tcBorders>
            <w:noWrap/>
            <w:hideMark/>
          </w:tcPr>
          <w:p w14:paraId="40B5D2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18,1</w:t>
            </w:r>
          </w:p>
        </w:tc>
        <w:tc>
          <w:tcPr>
            <w:tcW w:w="840" w:type="dxa"/>
            <w:tcBorders>
              <w:top w:val="nil"/>
              <w:left w:val="nil"/>
              <w:bottom w:val="single" w:sz="4" w:space="0" w:color="auto"/>
              <w:right w:val="single" w:sz="4" w:space="0" w:color="auto"/>
            </w:tcBorders>
            <w:noWrap/>
            <w:hideMark/>
          </w:tcPr>
          <w:p w14:paraId="1A5AA7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2C9D9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49AA4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18,1</w:t>
            </w:r>
          </w:p>
        </w:tc>
      </w:tr>
      <w:tr w:rsidR="00DF0CA9" w14:paraId="1DD5555E" w14:textId="77777777" w:rsidTr="00411680">
        <w:trPr>
          <w:trHeight w:val="340"/>
        </w:trPr>
        <w:tc>
          <w:tcPr>
            <w:tcW w:w="3839" w:type="dxa"/>
            <w:vMerge/>
            <w:tcBorders>
              <w:top w:val="nil"/>
              <w:left w:val="single" w:sz="8" w:space="0" w:color="auto"/>
              <w:bottom w:val="single" w:sz="4" w:space="0" w:color="auto"/>
              <w:right w:val="nil"/>
            </w:tcBorders>
            <w:vAlign w:val="center"/>
            <w:hideMark/>
          </w:tcPr>
          <w:p w14:paraId="7333B2E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163B6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94B81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43,5</w:t>
            </w:r>
          </w:p>
        </w:tc>
        <w:tc>
          <w:tcPr>
            <w:tcW w:w="844" w:type="dxa"/>
            <w:tcBorders>
              <w:top w:val="nil"/>
              <w:left w:val="nil"/>
              <w:bottom w:val="single" w:sz="4" w:space="0" w:color="auto"/>
              <w:right w:val="single" w:sz="4" w:space="0" w:color="auto"/>
            </w:tcBorders>
            <w:noWrap/>
            <w:hideMark/>
          </w:tcPr>
          <w:p w14:paraId="30AE9D8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5DF49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21173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43,5</w:t>
            </w:r>
          </w:p>
        </w:tc>
        <w:tc>
          <w:tcPr>
            <w:tcW w:w="841" w:type="dxa"/>
            <w:tcBorders>
              <w:top w:val="nil"/>
              <w:left w:val="single" w:sz="8" w:space="0" w:color="auto"/>
              <w:bottom w:val="single" w:sz="4" w:space="0" w:color="auto"/>
              <w:right w:val="single" w:sz="4" w:space="0" w:color="auto"/>
            </w:tcBorders>
            <w:noWrap/>
            <w:hideMark/>
          </w:tcPr>
          <w:p w14:paraId="029194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281,4</w:t>
            </w:r>
          </w:p>
        </w:tc>
        <w:tc>
          <w:tcPr>
            <w:tcW w:w="841" w:type="dxa"/>
            <w:tcBorders>
              <w:top w:val="nil"/>
              <w:left w:val="nil"/>
              <w:bottom w:val="single" w:sz="4" w:space="0" w:color="auto"/>
              <w:right w:val="single" w:sz="4" w:space="0" w:color="auto"/>
            </w:tcBorders>
            <w:noWrap/>
            <w:hideMark/>
          </w:tcPr>
          <w:p w14:paraId="25EEEB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9D417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89492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281,4</w:t>
            </w:r>
          </w:p>
        </w:tc>
        <w:tc>
          <w:tcPr>
            <w:tcW w:w="840" w:type="dxa"/>
            <w:tcBorders>
              <w:top w:val="nil"/>
              <w:left w:val="nil"/>
              <w:bottom w:val="single" w:sz="4" w:space="0" w:color="auto"/>
              <w:right w:val="single" w:sz="4" w:space="0" w:color="auto"/>
            </w:tcBorders>
            <w:noWrap/>
            <w:hideMark/>
          </w:tcPr>
          <w:p w14:paraId="36B8F52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237,9</w:t>
            </w:r>
          </w:p>
        </w:tc>
        <w:tc>
          <w:tcPr>
            <w:tcW w:w="840" w:type="dxa"/>
            <w:tcBorders>
              <w:top w:val="nil"/>
              <w:left w:val="nil"/>
              <w:bottom w:val="single" w:sz="4" w:space="0" w:color="auto"/>
              <w:right w:val="single" w:sz="4" w:space="0" w:color="auto"/>
            </w:tcBorders>
            <w:noWrap/>
            <w:hideMark/>
          </w:tcPr>
          <w:p w14:paraId="70A0ED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68D539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70CB7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237,9</w:t>
            </w:r>
          </w:p>
        </w:tc>
      </w:tr>
      <w:tr w:rsidR="00DF0CA9" w14:paraId="0E5568BE"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1C38ACE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Laidojimo paslaugų teikimas ir kapinių priežiūros organizavimas</w:t>
            </w:r>
          </w:p>
        </w:tc>
        <w:tc>
          <w:tcPr>
            <w:tcW w:w="1080" w:type="dxa"/>
            <w:tcBorders>
              <w:top w:val="nil"/>
              <w:left w:val="single" w:sz="8" w:space="0" w:color="auto"/>
              <w:bottom w:val="single" w:sz="4" w:space="0" w:color="auto"/>
              <w:right w:val="single" w:sz="8" w:space="0" w:color="auto"/>
            </w:tcBorders>
            <w:noWrap/>
            <w:hideMark/>
          </w:tcPr>
          <w:p w14:paraId="454CC9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2DEB0D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513,2</w:t>
            </w:r>
          </w:p>
        </w:tc>
        <w:tc>
          <w:tcPr>
            <w:tcW w:w="844" w:type="dxa"/>
            <w:tcBorders>
              <w:top w:val="nil"/>
              <w:left w:val="nil"/>
              <w:bottom w:val="single" w:sz="4" w:space="0" w:color="auto"/>
              <w:right w:val="single" w:sz="4" w:space="0" w:color="auto"/>
            </w:tcBorders>
            <w:noWrap/>
            <w:hideMark/>
          </w:tcPr>
          <w:p w14:paraId="2D66F6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233,9</w:t>
            </w:r>
          </w:p>
        </w:tc>
        <w:tc>
          <w:tcPr>
            <w:tcW w:w="661" w:type="dxa"/>
            <w:tcBorders>
              <w:top w:val="nil"/>
              <w:left w:val="nil"/>
              <w:bottom w:val="single" w:sz="4" w:space="0" w:color="auto"/>
              <w:right w:val="single" w:sz="4" w:space="0" w:color="auto"/>
            </w:tcBorders>
            <w:noWrap/>
            <w:hideMark/>
          </w:tcPr>
          <w:p w14:paraId="621738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FDB42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279,3</w:t>
            </w:r>
          </w:p>
        </w:tc>
        <w:tc>
          <w:tcPr>
            <w:tcW w:w="841" w:type="dxa"/>
            <w:tcBorders>
              <w:top w:val="nil"/>
              <w:left w:val="single" w:sz="8" w:space="0" w:color="auto"/>
              <w:bottom w:val="single" w:sz="4" w:space="0" w:color="auto"/>
              <w:right w:val="single" w:sz="4" w:space="0" w:color="auto"/>
            </w:tcBorders>
            <w:noWrap/>
            <w:hideMark/>
          </w:tcPr>
          <w:p w14:paraId="098C36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389,9</w:t>
            </w:r>
          </w:p>
        </w:tc>
        <w:tc>
          <w:tcPr>
            <w:tcW w:w="841" w:type="dxa"/>
            <w:tcBorders>
              <w:top w:val="nil"/>
              <w:left w:val="nil"/>
              <w:bottom w:val="single" w:sz="4" w:space="0" w:color="auto"/>
              <w:right w:val="single" w:sz="4" w:space="0" w:color="auto"/>
            </w:tcBorders>
            <w:noWrap/>
            <w:hideMark/>
          </w:tcPr>
          <w:p w14:paraId="6313D0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362,9</w:t>
            </w:r>
          </w:p>
        </w:tc>
        <w:tc>
          <w:tcPr>
            <w:tcW w:w="840" w:type="dxa"/>
            <w:tcBorders>
              <w:top w:val="nil"/>
              <w:left w:val="nil"/>
              <w:bottom w:val="single" w:sz="4" w:space="0" w:color="auto"/>
              <w:right w:val="single" w:sz="4" w:space="0" w:color="auto"/>
            </w:tcBorders>
            <w:noWrap/>
            <w:hideMark/>
          </w:tcPr>
          <w:p w14:paraId="0A2800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BBA9B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27,0</w:t>
            </w:r>
          </w:p>
        </w:tc>
        <w:tc>
          <w:tcPr>
            <w:tcW w:w="840" w:type="dxa"/>
            <w:tcBorders>
              <w:top w:val="nil"/>
              <w:left w:val="nil"/>
              <w:bottom w:val="single" w:sz="4" w:space="0" w:color="auto"/>
              <w:right w:val="single" w:sz="4" w:space="0" w:color="auto"/>
            </w:tcBorders>
            <w:noWrap/>
            <w:hideMark/>
          </w:tcPr>
          <w:p w14:paraId="00DB94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-123,3</w:t>
            </w:r>
          </w:p>
        </w:tc>
        <w:tc>
          <w:tcPr>
            <w:tcW w:w="840" w:type="dxa"/>
            <w:tcBorders>
              <w:top w:val="nil"/>
              <w:left w:val="nil"/>
              <w:bottom w:val="single" w:sz="4" w:space="0" w:color="auto"/>
              <w:right w:val="single" w:sz="4" w:space="0" w:color="auto"/>
            </w:tcBorders>
            <w:noWrap/>
            <w:hideMark/>
          </w:tcPr>
          <w:p w14:paraId="02E263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129,0</w:t>
            </w:r>
          </w:p>
        </w:tc>
        <w:tc>
          <w:tcPr>
            <w:tcW w:w="553" w:type="dxa"/>
            <w:tcBorders>
              <w:top w:val="nil"/>
              <w:left w:val="nil"/>
              <w:bottom w:val="single" w:sz="4" w:space="0" w:color="auto"/>
              <w:right w:val="single" w:sz="4" w:space="0" w:color="auto"/>
            </w:tcBorders>
            <w:noWrap/>
            <w:hideMark/>
          </w:tcPr>
          <w:p w14:paraId="4222F0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167989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-252,3</w:t>
            </w:r>
          </w:p>
        </w:tc>
      </w:tr>
      <w:tr w:rsidR="00DF0CA9" w14:paraId="28AD8AA6"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7DA007F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F5F02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AF191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62,3</w:t>
            </w:r>
          </w:p>
        </w:tc>
        <w:tc>
          <w:tcPr>
            <w:tcW w:w="844" w:type="dxa"/>
            <w:tcBorders>
              <w:top w:val="nil"/>
              <w:left w:val="nil"/>
              <w:bottom w:val="single" w:sz="4" w:space="0" w:color="auto"/>
              <w:right w:val="single" w:sz="4" w:space="0" w:color="auto"/>
            </w:tcBorders>
            <w:noWrap/>
            <w:hideMark/>
          </w:tcPr>
          <w:p w14:paraId="205836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18,6</w:t>
            </w:r>
          </w:p>
        </w:tc>
        <w:tc>
          <w:tcPr>
            <w:tcW w:w="661" w:type="dxa"/>
            <w:tcBorders>
              <w:top w:val="nil"/>
              <w:left w:val="nil"/>
              <w:bottom w:val="single" w:sz="4" w:space="0" w:color="auto"/>
              <w:right w:val="single" w:sz="4" w:space="0" w:color="auto"/>
            </w:tcBorders>
            <w:noWrap/>
            <w:hideMark/>
          </w:tcPr>
          <w:p w14:paraId="7334DAD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DBD2D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43,7</w:t>
            </w:r>
          </w:p>
        </w:tc>
        <w:tc>
          <w:tcPr>
            <w:tcW w:w="841" w:type="dxa"/>
            <w:tcBorders>
              <w:top w:val="nil"/>
              <w:left w:val="single" w:sz="8" w:space="0" w:color="auto"/>
              <w:bottom w:val="single" w:sz="4" w:space="0" w:color="auto"/>
              <w:right w:val="single" w:sz="4" w:space="0" w:color="auto"/>
            </w:tcBorders>
            <w:noWrap/>
            <w:hideMark/>
          </w:tcPr>
          <w:p w14:paraId="6D8179E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397,2</w:t>
            </w:r>
          </w:p>
        </w:tc>
        <w:tc>
          <w:tcPr>
            <w:tcW w:w="841" w:type="dxa"/>
            <w:tcBorders>
              <w:top w:val="nil"/>
              <w:left w:val="nil"/>
              <w:bottom w:val="single" w:sz="4" w:space="0" w:color="auto"/>
              <w:right w:val="single" w:sz="4" w:space="0" w:color="auto"/>
            </w:tcBorders>
            <w:noWrap/>
            <w:hideMark/>
          </w:tcPr>
          <w:p w14:paraId="1B2DC9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w:t>
            </w:r>
          </w:p>
        </w:tc>
        <w:tc>
          <w:tcPr>
            <w:tcW w:w="840" w:type="dxa"/>
            <w:tcBorders>
              <w:top w:val="nil"/>
              <w:left w:val="nil"/>
              <w:bottom w:val="single" w:sz="4" w:space="0" w:color="auto"/>
              <w:right w:val="single" w:sz="4" w:space="0" w:color="auto"/>
            </w:tcBorders>
            <w:noWrap/>
            <w:hideMark/>
          </w:tcPr>
          <w:p w14:paraId="46865A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B591F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288,0</w:t>
            </w:r>
          </w:p>
        </w:tc>
        <w:tc>
          <w:tcPr>
            <w:tcW w:w="840" w:type="dxa"/>
            <w:tcBorders>
              <w:top w:val="nil"/>
              <w:left w:val="nil"/>
              <w:bottom w:val="single" w:sz="4" w:space="0" w:color="auto"/>
              <w:right w:val="single" w:sz="4" w:space="0" w:color="auto"/>
            </w:tcBorders>
            <w:noWrap/>
            <w:hideMark/>
          </w:tcPr>
          <w:p w14:paraId="152734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334,9</w:t>
            </w:r>
          </w:p>
        </w:tc>
        <w:tc>
          <w:tcPr>
            <w:tcW w:w="840" w:type="dxa"/>
            <w:tcBorders>
              <w:top w:val="nil"/>
              <w:left w:val="nil"/>
              <w:bottom w:val="single" w:sz="4" w:space="0" w:color="auto"/>
              <w:right w:val="single" w:sz="4" w:space="0" w:color="auto"/>
            </w:tcBorders>
            <w:noWrap/>
            <w:hideMark/>
          </w:tcPr>
          <w:p w14:paraId="1C0792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90,6</w:t>
            </w:r>
          </w:p>
        </w:tc>
        <w:tc>
          <w:tcPr>
            <w:tcW w:w="553" w:type="dxa"/>
            <w:tcBorders>
              <w:top w:val="nil"/>
              <w:left w:val="nil"/>
              <w:bottom w:val="single" w:sz="4" w:space="0" w:color="auto"/>
              <w:right w:val="single" w:sz="4" w:space="0" w:color="auto"/>
            </w:tcBorders>
            <w:noWrap/>
            <w:hideMark/>
          </w:tcPr>
          <w:p w14:paraId="6981BC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133BB8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244,3</w:t>
            </w:r>
          </w:p>
        </w:tc>
      </w:tr>
      <w:tr w:rsidR="00DF0CA9" w14:paraId="59994061"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24ACD80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5E830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78EF6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575,5</w:t>
            </w:r>
          </w:p>
        </w:tc>
        <w:tc>
          <w:tcPr>
            <w:tcW w:w="844" w:type="dxa"/>
            <w:tcBorders>
              <w:top w:val="nil"/>
              <w:left w:val="nil"/>
              <w:bottom w:val="single" w:sz="4" w:space="0" w:color="auto"/>
              <w:right w:val="single" w:sz="4" w:space="0" w:color="auto"/>
            </w:tcBorders>
            <w:noWrap/>
            <w:hideMark/>
          </w:tcPr>
          <w:p w14:paraId="12A435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252,5</w:t>
            </w:r>
          </w:p>
        </w:tc>
        <w:tc>
          <w:tcPr>
            <w:tcW w:w="661" w:type="dxa"/>
            <w:tcBorders>
              <w:top w:val="nil"/>
              <w:left w:val="nil"/>
              <w:bottom w:val="single" w:sz="4" w:space="0" w:color="auto"/>
              <w:right w:val="single" w:sz="4" w:space="0" w:color="auto"/>
            </w:tcBorders>
            <w:noWrap/>
            <w:hideMark/>
          </w:tcPr>
          <w:p w14:paraId="4098A6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3B3C8F6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323,0</w:t>
            </w:r>
          </w:p>
        </w:tc>
        <w:tc>
          <w:tcPr>
            <w:tcW w:w="841" w:type="dxa"/>
            <w:tcBorders>
              <w:top w:val="nil"/>
              <w:left w:val="single" w:sz="8" w:space="0" w:color="auto"/>
              <w:bottom w:val="single" w:sz="4" w:space="0" w:color="auto"/>
              <w:right w:val="single" w:sz="4" w:space="0" w:color="auto"/>
            </w:tcBorders>
            <w:noWrap/>
            <w:hideMark/>
          </w:tcPr>
          <w:p w14:paraId="1D564F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787,1</w:t>
            </w:r>
          </w:p>
        </w:tc>
        <w:tc>
          <w:tcPr>
            <w:tcW w:w="841" w:type="dxa"/>
            <w:tcBorders>
              <w:top w:val="nil"/>
              <w:left w:val="nil"/>
              <w:bottom w:val="single" w:sz="4" w:space="0" w:color="auto"/>
              <w:right w:val="single" w:sz="4" w:space="0" w:color="auto"/>
            </w:tcBorders>
            <w:noWrap/>
            <w:hideMark/>
          </w:tcPr>
          <w:p w14:paraId="132F80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472,1</w:t>
            </w:r>
          </w:p>
        </w:tc>
        <w:tc>
          <w:tcPr>
            <w:tcW w:w="840" w:type="dxa"/>
            <w:tcBorders>
              <w:top w:val="nil"/>
              <w:left w:val="nil"/>
              <w:bottom w:val="single" w:sz="4" w:space="0" w:color="auto"/>
              <w:right w:val="single" w:sz="4" w:space="0" w:color="auto"/>
            </w:tcBorders>
            <w:noWrap/>
            <w:hideMark/>
          </w:tcPr>
          <w:p w14:paraId="206810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359DC9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315,0</w:t>
            </w:r>
          </w:p>
        </w:tc>
        <w:tc>
          <w:tcPr>
            <w:tcW w:w="840" w:type="dxa"/>
            <w:tcBorders>
              <w:top w:val="nil"/>
              <w:left w:val="nil"/>
              <w:bottom w:val="single" w:sz="4" w:space="0" w:color="auto"/>
              <w:right w:val="single" w:sz="4" w:space="0" w:color="auto"/>
            </w:tcBorders>
            <w:noWrap/>
            <w:hideMark/>
          </w:tcPr>
          <w:p w14:paraId="397095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211,6</w:t>
            </w:r>
          </w:p>
        </w:tc>
        <w:tc>
          <w:tcPr>
            <w:tcW w:w="840" w:type="dxa"/>
            <w:tcBorders>
              <w:top w:val="nil"/>
              <w:left w:val="nil"/>
              <w:bottom w:val="single" w:sz="4" w:space="0" w:color="auto"/>
              <w:right w:val="single" w:sz="4" w:space="0" w:color="auto"/>
            </w:tcBorders>
            <w:noWrap/>
            <w:hideMark/>
          </w:tcPr>
          <w:p w14:paraId="2F2ADB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219,6</w:t>
            </w:r>
          </w:p>
        </w:tc>
        <w:tc>
          <w:tcPr>
            <w:tcW w:w="553" w:type="dxa"/>
            <w:tcBorders>
              <w:top w:val="nil"/>
              <w:left w:val="nil"/>
              <w:bottom w:val="single" w:sz="4" w:space="0" w:color="auto"/>
              <w:right w:val="single" w:sz="4" w:space="0" w:color="auto"/>
            </w:tcBorders>
            <w:noWrap/>
            <w:hideMark/>
          </w:tcPr>
          <w:p w14:paraId="1A29F2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638BC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-8,0</w:t>
            </w:r>
          </w:p>
        </w:tc>
      </w:tr>
      <w:tr w:rsidR="00DF0CA9" w14:paraId="3CDDD79C" w14:textId="77777777" w:rsidTr="00411680">
        <w:trPr>
          <w:trHeight w:val="1570"/>
        </w:trPr>
        <w:tc>
          <w:tcPr>
            <w:tcW w:w="3839" w:type="dxa"/>
            <w:tcBorders>
              <w:top w:val="nil"/>
              <w:left w:val="single" w:sz="8" w:space="0" w:color="auto"/>
              <w:bottom w:val="single" w:sz="4" w:space="0" w:color="auto"/>
              <w:right w:val="nil"/>
            </w:tcBorders>
            <w:vAlign w:val="center"/>
            <w:hideMark/>
          </w:tcPr>
          <w:p w14:paraId="67479E21"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Mirusių (žuvusių) žmonių palaikų pervežimas iš įvykio vietų, neatpažintų, vienišų ir mirusių, kuriuos artimieji atsisako laidoti, žmonių palaikų laikinas laikymas (saugojimas), palaidojimas savivaldybės lėšomis</w:t>
            </w:r>
          </w:p>
        </w:tc>
        <w:tc>
          <w:tcPr>
            <w:tcW w:w="1080" w:type="dxa"/>
            <w:tcBorders>
              <w:top w:val="nil"/>
              <w:left w:val="single" w:sz="8" w:space="0" w:color="auto"/>
              <w:bottom w:val="single" w:sz="4" w:space="0" w:color="auto"/>
              <w:right w:val="single" w:sz="8" w:space="0" w:color="auto"/>
            </w:tcBorders>
            <w:noWrap/>
            <w:hideMark/>
          </w:tcPr>
          <w:p w14:paraId="418A50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23E0E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844" w:type="dxa"/>
            <w:tcBorders>
              <w:top w:val="nil"/>
              <w:left w:val="nil"/>
              <w:bottom w:val="single" w:sz="4" w:space="0" w:color="auto"/>
              <w:right w:val="single" w:sz="4" w:space="0" w:color="auto"/>
            </w:tcBorders>
            <w:noWrap/>
            <w:hideMark/>
          </w:tcPr>
          <w:p w14:paraId="51CA5D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661" w:type="dxa"/>
            <w:tcBorders>
              <w:top w:val="nil"/>
              <w:left w:val="nil"/>
              <w:bottom w:val="single" w:sz="4" w:space="0" w:color="auto"/>
              <w:right w:val="single" w:sz="4" w:space="0" w:color="auto"/>
            </w:tcBorders>
            <w:noWrap/>
            <w:hideMark/>
          </w:tcPr>
          <w:p w14:paraId="5B75F7D2"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nil"/>
              <w:bottom w:val="single" w:sz="4" w:space="0" w:color="auto"/>
              <w:right w:val="nil"/>
            </w:tcBorders>
            <w:noWrap/>
            <w:hideMark/>
          </w:tcPr>
          <w:p w14:paraId="57B11E6F"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40E97E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30,8</w:t>
            </w:r>
          </w:p>
        </w:tc>
        <w:tc>
          <w:tcPr>
            <w:tcW w:w="841" w:type="dxa"/>
            <w:tcBorders>
              <w:top w:val="nil"/>
              <w:left w:val="nil"/>
              <w:bottom w:val="single" w:sz="4" w:space="0" w:color="auto"/>
              <w:right w:val="single" w:sz="4" w:space="0" w:color="auto"/>
            </w:tcBorders>
            <w:noWrap/>
            <w:hideMark/>
          </w:tcPr>
          <w:p w14:paraId="58B1C5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30,8</w:t>
            </w:r>
          </w:p>
        </w:tc>
        <w:tc>
          <w:tcPr>
            <w:tcW w:w="840" w:type="dxa"/>
            <w:tcBorders>
              <w:top w:val="nil"/>
              <w:left w:val="nil"/>
              <w:bottom w:val="single" w:sz="4" w:space="0" w:color="auto"/>
              <w:right w:val="single" w:sz="4" w:space="0" w:color="auto"/>
            </w:tcBorders>
            <w:noWrap/>
            <w:hideMark/>
          </w:tcPr>
          <w:p w14:paraId="36F3A416"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8" w:space="0" w:color="auto"/>
            </w:tcBorders>
            <w:noWrap/>
            <w:hideMark/>
          </w:tcPr>
          <w:p w14:paraId="3BEAA3E1"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4" w:space="0" w:color="auto"/>
            </w:tcBorders>
            <w:noWrap/>
            <w:hideMark/>
          </w:tcPr>
          <w:p w14:paraId="339DB7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w:t>
            </w:r>
          </w:p>
        </w:tc>
        <w:tc>
          <w:tcPr>
            <w:tcW w:w="840" w:type="dxa"/>
            <w:tcBorders>
              <w:top w:val="nil"/>
              <w:left w:val="nil"/>
              <w:bottom w:val="single" w:sz="4" w:space="0" w:color="auto"/>
              <w:right w:val="single" w:sz="4" w:space="0" w:color="auto"/>
            </w:tcBorders>
            <w:noWrap/>
            <w:hideMark/>
          </w:tcPr>
          <w:p w14:paraId="44A684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w:t>
            </w:r>
          </w:p>
        </w:tc>
        <w:tc>
          <w:tcPr>
            <w:tcW w:w="553" w:type="dxa"/>
            <w:tcBorders>
              <w:top w:val="nil"/>
              <w:left w:val="nil"/>
              <w:bottom w:val="single" w:sz="4" w:space="0" w:color="auto"/>
              <w:right w:val="single" w:sz="4" w:space="0" w:color="auto"/>
            </w:tcBorders>
            <w:noWrap/>
            <w:hideMark/>
          </w:tcPr>
          <w:p w14:paraId="432879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2C439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5B00120" w14:textId="77777777" w:rsidTr="00411680">
        <w:trPr>
          <w:trHeight w:val="370"/>
        </w:trPr>
        <w:tc>
          <w:tcPr>
            <w:tcW w:w="3839" w:type="dxa"/>
            <w:vMerge w:val="restart"/>
            <w:tcBorders>
              <w:top w:val="nil"/>
              <w:left w:val="single" w:sz="8" w:space="0" w:color="auto"/>
              <w:bottom w:val="single" w:sz="4" w:space="0" w:color="auto"/>
              <w:right w:val="nil"/>
            </w:tcBorders>
            <w:vAlign w:val="center"/>
            <w:hideMark/>
          </w:tcPr>
          <w:p w14:paraId="25A550CB"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Miesto kapinių priežiūra ir infrastruktūros atnaujinimas</w:t>
            </w:r>
          </w:p>
        </w:tc>
        <w:tc>
          <w:tcPr>
            <w:tcW w:w="1080" w:type="dxa"/>
            <w:tcBorders>
              <w:top w:val="nil"/>
              <w:left w:val="single" w:sz="8" w:space="0" w:color="auto"/>
              <w:bottom w:val="single" w:sz="4" w:space="0" w:color="auto"/>
              <w:right w:val="single" w:sz="8" w:space="0" w:color="auto"/>
            </w:tcBorders>
            <w:noWrap/>
            <w:hideMark/>
          </w:tcPr>
          <w:p w14:paraId="5219536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0A1D0E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498,6</w:t>
            </w:r>
          </w:p>
        </w:tc>
        <w:tc>
          <w:tcPr>
            <w:tcW w:w="844" w:type="dxa"/>
            <w:tcBorders>
              <w:top w:val="nil"/>
              <w:left w:val="nil"/>
              <w:bottom w:val="single" w:sz="4" w:space="0" w:color="auto"/>
              <w:right w:val="single" w:sz="4" w:space="0" w:color="auto"/>
            </w:tcBorders>
            <w:noWrap/>
            <w:hideMark/>
          </w:tcPr>
          <w:p w14:paraId="4AD87E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219,3</w:t>
            </w:r>
          </w:p>
        </w:tc>
        <w:tc>
          <w:tcPr>
            <w:tcW w:w="661" w:type="dxa"/>
            <w:tcBorders>
              <w:top w:val="nil"/>
              <w:left w:val="nil"/>
              <w:bottom w:val="single" w:sz="4" w:space="0" w:color="auto"/>
              <w:right w:val="single" w:sz="4" w:space="0" w:color="auto"/>
            </w:tcBorders>
            <w:noWrap/>
            <w:hideMark/>
          </w:tcPr>
          <w:p w14:paraId="6E8601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5FA22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279,3</w:t>
            </w:r>
          </w:p>
        </w:tc>
        <w:tc>
          <w:tcPr>
            <w:tcW w:w="841" w:type="dxa"/>
            <w:tcBorders>
              <w:top w:val="nil"/>
              <w:left w:val="single" w:sz="8" w:space="0" w:color="auto"/>
              <w:bottom w:val="single" w:sz="4" w:space="0" w:color="auto"/>
              <w:right w:val="single" w:sz="4" w:space="0" w:color="auto"/>
            </w:tcBorders>
            <w:noWrap/>
            <w:hideMark/>
          </w:tcPr>
          <w:p w14:paraId="0808C4B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359,1</w:t>
            </w:r>
          </w:p>
        </w:tc>
        <w:tc>
          <w:tcPr>
            <w:tcW w:w="841" w:type="dxa"/>
            <w:tcBorders>
              <w:top w:val="nil"/>
              <w:left w:val="nil"/>
              <w:bottom w:val="single" w:sz="4" w:space="0" w:color="auto"/>
              <w:right w:val="single" w:sz="4" w:space="0" w:color="auto"/>
            </w:tcBorders>
            <w:noWrap/>
            <w:hideMark/>
          </w:tcPr>
          <w:p w14:paraId="53703F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332,1</w:t>
            </w:r>
          </w:p>
        </w:tc>
        <w:tc>
          <w:tcPr>
            <w:tcW w:w="840" w:type="dxa"/>
            <w:tcBorders>
              <w:top w:val="nil"/>
              <w:left w:val="nil"/>
              <w:bottom w:val="single" w:sz="4" w:space="0" w:color="auto"/>
              <w:right w:val="single" w:sz="4" w:space="0" w:color="auto"/>
            </w:tcBorders>
            <w:noWrap/>
            <w:hideMark/>
          </w:tcPr>
          <w:p w14:paraId="1433B9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1F68C0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27,0</w:t>
            </w:r>
          </w:p>
        </w:tc>
        <w:tc>
          <w:tcPr>
            <w:tcW w:w="840" w:type="dxa"/>
            <w:tcBorders>
              <w:top w:val="nil"/>
              <w:left w:val="nil"/>
              <w:bottom w:val="single" w:sz="4" w:space="0" w:color="auto"/>
              <w:right w:val="single" w:sz="4" w:space="0" w:color="auto"/>
            </w:tcBorders>
            <w:noWrap/>
            <w:hideMark/>
          </w:tcPr>
          <w:p w14:paraId="109BB3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-139,5</w:t>
            </w:r>
          </w:p>
        </w:tc>
        <w:tc>
          <w:tcPr>
            <w:tcW w:w="840" w:type="dxa"/>
            <w:tcBorders>
              <w:top w:val="nil"/>
              <w:left w:val="nil"/>
              <w:bottom w:val="single" w:sz="4" w:space="0" w:color="auto"/>
              <w:right w:val="single" w:sz="4" w:space="0" w:color="auto"/>
            </w:tcBorders>
            <w:noWrap/>
            <w:hideMark/>
          </w:tcPr>
          <w:p w14:paraId="405037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112,8</w:t>
            </w:r>
          </w:p>
        </w:tc>
        <w:tc>
          <w:tcPr>
            <w:tcW w:w="553" w:type="dxa"/>
            <w:tcBorders>
              <w:top w:val="nil"/>
              <w:left w:val="nil"/>
              <w:bottom w:val="single" w:sz="4" w:space="0" w:color="auto"/>
              <w:right w:val="single" w:sz="4" w:space="0" w:color="auto"/>
            </w:tcBorders>
            <w:noWrap/>
            <w:hideMark/>
          </w:tcPr>
          <w:p w14:paraId="6080FE2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FA270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-252,3</w:t>
            </w:r>
          </w:p>
        </w:tc>
      </w:tr>
      <w:tr w:rsidR="00DF0CA9" w14:paraId="79534285" w14:textId="77777777" w:rsidTr="00411680">
        <w:trPr>
          <w:trHeight w:val="350"/>
        </w:trPr>
        <w:tc>
          <w:tcPr>
            <w:tcW w:w="3839" w:type="dxa"/>
            <w:vMerge/>
            <w:tcBorders>
              <w:top w:val="nil"/>
              <w:left w:val="single" w:sz="8" w:space="0" w:color="auto"/>
              <w:bottom w:val="single" w:sz="4" w:space="0" w:color="auto"/>
              <w:right w:val="nil"/>
            </w:tcBorders>
            <w:vAlign w:val="center"/>
            <w:hideMark/>
          </w:tcPr>
          <w:p w14:paraId="6C2800E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5B703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912A7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62,3</w:t>
            </w:r>
          </w:p>
        </w:tc>
        <w:tc>
          <w:tcPr>
            <w:tcW w:w="844" w:type="dxa"/>
            <w:tcBorders>
              <w:top w:val="nil"/>
              <w:left w:val="nil"/>
              <w:bottom w:val="single" w:sz="4" w:space="0" w:color="auto"/>
              <w:right w:val="single" w:sz="4" w:space="0" w:color="auto"/>
            </w:tcBorders>
            <w:noWrap/>
            <w:hideMark/>
          </w:tcPr>
          <w:p w14:paraId="0BB78B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18,6</w:t>
            </w:r>
          </w:p>
        </w:tc>
        <w:tc>
          <w:tcPr>
            <w:tcW w:w="661" w:type="dxa"/>
            <w:tcBorders>
              <w:top w:val="nil"/>
              <w:left w:val="nil"/>
              <w:bottom w:val="single" w:sz="4" w:space="0" w:color="auto"/>
              <w:right w:val="single" w:sz="4" w:space="0" w:color="auto"/>
            </w:tcBorders>
            <w:noWrap/>
            <w:hideMark/>
          </w:tcPr>
          <w:p w14:paraId="1B70F1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70074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43,7</w:t>
            </w:r>
          </w:p>
        </w:tc>
        <w:tc>
          <w:tcPr>
            <w:tcW w:w="841" w:type="dxa"/>
            <w:tcBorders>
              <w:top w:val="nil"/>
              <w:left w:val="single" w:sz="8" w:space="0" w:color="auto"/>
              <w:bottom w:val="single" w:sz="4" w:space="0" w:color="auto"/>
              <w:right w:val="single" w:sz="4" w:space="0" w:color="auto"/>
            </w:tcBorders>
            <w:noWrap/>
            <w:hideMark/>
          </w:tcPr>
          <w:p w14:paraId="477C09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397,2</w:t>
            </w:r>
          </w:p>
        </w:tc>
        <w:tc>
          <w:tcPr>
            <w:tcW w:w="841" w:type="dxa"/>
            <w:tcBorders>
              <w:top w:val="nil"/>
              <w:left w:val="nil"/>
              <w:bottom w:val="single" w:sz="4" w:space="0" w:color="auto"/>
              <w:right w:val="single" w:sz="4" w:space="0" w:color="auto"/>
            </w:tcBorders>
            <w:noWrap/>
            <w:hideMark/>
          </w:tcPr>
          <w:p w14:paraId="7C982DA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w:t>
            </w:r>
          </w:p>
        </w:tc>
        <w:tc>
          <w:tcPr>
            <w:tcW w:w="840" w:type="dxa"/>
            <w:tcBorders>
              <w:top w:val="nil"/>
              <w:left w:val="nil"/>
              <w:bottom w:val="single" w:sz="4" w:space="0" w:color="auto"/>
              <w:right w:val="single" w:sz="4" w:space="0" w:color="auto"/>
            </w:tcBorders>
            <w:noWrap/>
            <w:hideMark/>
          </w:tcPr>
          <w:p w14:paraId="751D9FA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C8317C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288,0</w:t>
            </w:r>
          </w:p>
        </w:tc>
        <w:tc>
          <w:tcPr>
            <w:tcW w:w="840" w:type="dxa"/>
            <w:tcBorders>
              <w:top w:val="nil"/>
              <w:left w:val="nil"/>
              <w:bottom w:val="single" w:sz="4" w:space="0" w:color="auto"/>
              <w:right w:val="single" w:sz="4" w:space="0" w:color="auto"/>
            </w:tcBorders>
            <w:noWrap/>
            <w:hideMark/>
          </w:tcPr>
          <w:p w14:paraId="1C34BB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334,9</w:t>
            </w:r>
          </w:p>
        </w:tc>
        <w:tc>
          <w:tcPr>
            <w:tcW w:w="840" w:type="dxa"/>
            <w:tcBorders>
              <w:top w:val="nil"/>
              <w:left w:val="nil"/>
              <w:bottom w:val="single" w:sz="4" w:space="0" w:color="auto"/>
              <w:right w:val="single" w:sz="4" w:space="0" w:color="auto"/>
            </w:tcBorders>
            <w:noWrap/>
            <w:hideMark/>
          </w:tcPr>
          <w:p w14:paraId="2E00BE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90,6</w:t>
            </w:r>
          </w:p>
        </w:tc>
        <w:tc>
          <w:tcPr>
            <w:tcW w:w="553" w:type="dxa"/>
            <w:tcBorders>
              <w:top w:val="nil"/>
              <w:left w:val="nil"/>
              <w:bottom w:val="single" w:sz="4" w:space="0" w:color="auto"/>
              <w:right w:val="single" w:sz="4" w:space="0" w:color="auto"/>
            </w:tcBorders>
            <w:noWrap/>
            <w:hideMark/>
          </w:tcPr>
          <w:p w14:paraId="6D8AA1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A6B16B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244,3</w:t>
            </w:r>
          </w:p>
        </w:tc>
      </w:tr>
      <w:tr w:rsidR="00DF0CA9" w14:paraId="7E97A6F1" w14:textId="77777777" w:rsidTr="00411680">
        <w:trPr>
          <w:trHeight w:val="340"/>
        </w:trPr>
        <w:tc>
          <w:tcPr>
            <w:tcW w:w="3839" w:type="dxa"/>
            <w:vMerge/>
            <w:tcBorders>
              <w:top w:val="nil"/>
              <w:left w:val="single" w:sz="8" w:space="0" w:color="auto"/>
              <w:bottom w:val="single" w:sz="4" w:space="0" w:color="auto"/>
              <w:right w:val="nil"/>
            </w:tcBorders>
            <w:vAlign w:val="center"/>
            <w:hideMark/>
          </w:tcPr>
          <w:p w14:paraId="0A2BD2A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4E3CAD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8E566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560,9</w:t>
            </w:r>
          </w:p>
        </w:tc>
        <w:tc>
          <w:tcPr>
            <w:tcW w:w="844" w:type="dxa"/>
            <w:tcBorders>
              <w:top w:val="nil"/>
              <w:left w:val="nil"/>
              <w:bottom w:val="single" w:sz="4" w:space="0" w:color="auto"/>
              <w:right w:val="single" w:sz="4" w:space="0" w:color="auto"/>
            </w:tcBorders>
            <w:noWrap/>
            <w:hideMark/>
          </w:tcPr>
          <w:p w14:paraId="638A9C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237,9</w:t>
            </w:r>
          </w:p>
        </w:tc>
        <w:tc>
          <w:tcPr>
            <w:tcW w:w="661" w:type="dxa"/>
            <w:tcBorders>
              <w:top w:val="nil"/>
              <w:left w:val="nil"/>
              <w:bottom w:val="single" w:sz="4" w:space="0" w:color="auto"/>
              <w:right w:val="single" w:sz="4" w:space="0" w:color="auto"/>
            </w:tcBorders>
            <w:noWrap/>
            <w:hideMark/>
          </w:tcPr>
          <w:p w14:paraId="57B14E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8266A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323,0</w:t>
            </w:r>
          </w:p>
        </w:tc>
        <w:tc>
          <w:tcPr>
            <w:tcW w:w="841" w:type="dxa"/>
            <w:tcBorders>
              <w:top w:val="nil"/>
              <w:left w:val="single" w:sz="8" w:space="0" w:color="auto"/>
              <w:bottom w:val="single" w:sz="4" w:space="0" w:color="auto"/>
              <w:right w:val="single" w:sz="4" w:space="0" w:color="auto"/>
            </w:tcBorders>
            <w:noWrap/>
            <w:hideMark/>
          </w:tcPr>
          <w:p w14:paraId="04DCE3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756,3</w:t>
            </w:r>
          </w:p>
        </w:tc>
        <w:tc>
          <w:tcPr>
            <w:tcW w:w="841" w:type="dxa"/>
            <w:tcBorders>
              <w:top w:val="nil"/>
              <w:left w:val="nil"/>
              <w:bottom w:val="single" w:sz="4" w:space="0" w:color="auto"/>
              <w:right w:val="single" w:sz="4" w:space="0" w:color="auto"/>
            </w:tcBorders>
            <w:noWrap/>
            <w:hideMark/>
          </w:tcPr>
          <w:p w14:paraId="28FECD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441,3</w:t>
            </w:r>
          </w:p>
        </w:tc>
        <w:tc>
          <w:tcPr>
            <w:tcW w:w="840" w:type="dxa"/>
            <w:tcBorders>
              <w:top w:val="nil"/>
              <w:left w:val="nil"/>
              <w:bottom w:val="single" w:sz="4" w:space="0" w:color="auto"/>
              <w:right w:val="single" w:sz="4" w:space="0" w:color="auto"/>
            </w:tcBorders>
            <w:noWrap/>
            <w:hideMark/>
          </w:tcPr>
          <w:p w14:paraId="522EC8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7BC809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315,0</w:t>
            </w:r>
          </w:p>
        </w:tc>
        <w:tc>
          <w:tcPr>
            <w:tcW w:w="840" w:type="dxa"/>
            <w:tcBorders>
              <w:top w:val="nil"/>
              <w:left w:val="nil"/>
              <w:bottom w:val="single" w:sz="4" w:space="0" w:color="auto"/>
              <w:right w:val="single" w:sz="4" w:space="0" w:color="auto"/>
            </w:tcBorders>
            <w:noWrap/>
            <w:hideMark/>
          </w:tcPr>
          <w:p w14:paraId="459E2F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195,4</w:t>
            </w:r>
          </w:p>
        </w:tc>
        <w:tc>
          <w:tcPr>
            <w:tcW w:w="840" w:type="dxa"/>
            <w:tcBorders>
              <w:top w:val="nil"/>
              <w:left w:val="nil"/>
              <w:bottom w:val="single" w:sz="4" w:space="0" w:color="auto"/>
              <w:right w:val="single" w:sz="4" w:space="0" w:color="auto"/>
            </w:tcBorders>
            <w:noWrap/>
            <w:hideMark/>
          </w:tcPr>
          <w:p w14:paraId="608095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203,4</w:t>
            </w:r>
          </w:p>
        </w:tc>
        <w:tc>
          <w:tcPr>
            <w:tcW w:w="553" w:type="dxa"/>
            <w:tcBorders>
              <w:top w:val="nil"/>
              <w:left w:val="nil"/>
              <w:bottom w:val="single" w:sz="4" w:space="0" w:color="auto"/>
              <w:right w:val="single" w:sz="4" w:space="0" w:color="auto"/>
            </w:tcBorders>
            <w:noWrap/>
            <w:hideMark/>
          </w:tcPr>
          <w:p w14:paraId="4004EE3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8332ED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-8,0</w:t>
            </w:r>
          </w:p>
        </w:tc>
      </w:tr>
      <w:tr w:rsidR="00DF0CA9" w14:paraId="5198C60C"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1AEC736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Daugiabučių gyvenamųjų namų kvartalų priežiūros vykdymas: </w:t>
            </w:r>
          </w:p>
        </w:tc>
        <w:tc>
          <w:tcPr>
            <w:tcW w:w="1080" w:type="dxa"/>
            <w:tcBorders>
              <w:top w:val="single" w:sz="4" w:space="0" w:color="auto"/>
              <w:left w:val="single" w:sz="8" w:space="0" w:color="auto"/>
              <w:bottom w:val="single" w:sz="4" w:space="0" w:color="auto"/>
              <w:right w:val="single" w:sz="8" w:space="0" w:color="auto"/>
            </w:tcBorders>
            <w:noWrap/>
            <w:hideMark/>
          </w:tcPr>
          <w:p w14:paraId="7C13CF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1F12B5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1386,4</w:t>
            </w:r>
          </w:p>
        </w:tc>
        <w:tc>
          <w:tcPr>
            <w:tcW w:w="844" w:type="dxa"/>
            <w:tcBorders>
              <w:top w:val="nil"/>
              <w:left w:val="nil"/>
              <w:bottom w:val="single" w:sz="4" w:space="0" w:color="auto"/>
              <w:right w:val="single" w:sz="4" w:space="0" w:color="auto"/>
            </w:tcBorders>
            <w:noWrap/>
            <w:hideMark/>
          </w:tcPr>
          <w:p w14:paraId="2BBB7C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94,7</w:t>
            </w:r>
          </w:p>
        </w:tc>
        <w:tc>
          <w:tcPr>
            <w:tcW w:w="661" w:type="dxa"/>
            <w:tcBorders>
              <w:top w:val="nil"/>
              <w:left w:val="nil"/>
              <w:bottom w:val="single" w:sz="4" w:space="0" w:color="auto"/>
              <w:right w:val="single" w:sz="4" w:space="0" w:color="auto"/>
            </w:tcBorders>
            <w:noWrap/>
            <w:hideMark/>
          </w:tcPr>
          <w:p w14:paraId="52B50E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w:t>
            </w:r>
          </w:p>
        </w:tc>
        <w:tc>
          <w:tcPr>
            <w:tcW w:w="841" w:type="dxa"/>
            <w:tcBorders>
              <w:top w:val="nil"/>
              <w:left w:val="nil"/>
              <w:bottom w:val="single" w:sz="4" w:space="0" w:color="auto"/>
              <w:right w:val="nil"/>
            </w:tcBorders>
            <w:noWrap/>
            <w:hideMark/>
          </w:tcPr>
          <w:p w14:paraId="06EAF2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1291,7</w:t>
            </w:r>
          </w:p>
        </w:tc>
        <w:tc>
          <w:tcPr>
            <w:tcW w:w="841" w:type="dxa"/>
            <w:tcBorders>
              <w:top w:val="nil"/>
              <w:left w:val="single" w:sz="8" w:space="0" w:color="auto"/>
              <w:bottom w:val="single" w:sz="4" w:space="0" w:color="auto"/>
              <w:right w:val="single" w:sz="4" w:space="0" w:color="auto"/>
            </w:tcBorders>
            <w:noWrap/>
            <w:hideMark/>
          </w:tcPr>
          <w:p w14:paraId="7E6630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1430,0</w:t>
            </w:r>
          </w:p>
        </w:tc>
        <w:tc>
          <w:tcPr>
            <w:tcW w:w="841" w:type="dxa"/>
            <w:tcBorders>
              <w:top w:val="nil"/>
              <w:left w:val="nil"/>
              <w:bottom w:val="single" w:sz="4" w:space="0" w:color="auto"/>
              <w:right w:val="single" w:sz="4" w:space="0" w:color="auto"/>
            </w:tcBorders>
            <w:noWrap/>
            <w:hideMark/>
          </w:tcPr>
          <w:p w14:paraId="316939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w:t>
            </w:r>
          </w:p>
        </w:tc>
        <w:tc>
          <w:tcPr>
            <w:tcW w:w="840" w:type="dxa"/>
            <w:tcBorders>
              <w:top w:val="nil"/>
              <w:left w:val="nil"/>
              <w:bottom w:val="single" w:sz="4" w:space="0" w:color="auto"/>
              <w:right w:val="single" w:sz="4" w:space="0" w:color="auto"/>
            </w:tcBorders>
            <w:noWrap/>
            <w:hideMark/>
          </w:tcPr>
          <w:p w14:paraId="2CD19D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087C8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1330,0</w:t>
            </w:r>
          </w:p>
        </w:tc>
        <w:tc>
          <w:tcPr>
            <w:tcW w:w="840" w:type="dxa"/>
            <w:tcBorders>
              <w:top w:val="nil"/>
              <w:left w:val="nil"/>
              <w:bottom w:val="single" w:sz="4" w:space="0" w:color="auto"/>
              <w:right w:val="single" w:sz="4" w:space="0" w:color="auto"/>
            </w:tcBorders>
            <w:noWrap/>
            <w:hideMark/>
          </w:tcPr>
          <w:p w14:paraId="74135C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w:t>
            </w:r>
          </w:p>
        </w:tc>
        <w:tc>
          <w:tcPr>
            <w:tcW w:w="840" w:type="dxa"/>
            <w:tcBorders>
              <w:top w:val="nil"/>
              <w:left w:val="nil"/>
              <w:bottom w:val="single" w:sz="4" w:space="0" w:color="auto"/>
              <w:right w:val="single" w:sz="4" w:space="0" w:color="auto"/>
            </w:tcBorders>
            <w:noWrap/>
            <w:hideMark/>
          </w:tcPr>
          <w:p w14:paraId="25E338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5,3</w:t>
            </w:r>
          </w:p>
        </w:tc>
        <w:tc>
          <w:tcPr>
            <w:tcW w:w="553" w:type="dxa"/>
            <w:tcBorders>
              <w:top w:val="nil"/>
              <w:left w:val="nil"/>
              <w:bottom w:val="single" w:sz="4" w:space="0" w:color="auto"/>
              <w:right w:val="single" w:sz="4" w:space="0" w:color="auto"/>
            </w:tcBorders>
            <w:noWrap/>
            <w:hideMark/>
          </w:tcPr>
          <w:p w14:paraId="1907865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w:t>
            </w:r>
          </w:p>
        </w:tc>
        <w:tc>
          <w:tcPr>
            <w:tcW w:w="846" w:type="dxa"/>
            <w:tcBorders>
              <w:top w:val="nil"/>
              <w:left w:val="nil"/>
              <w:bottom w:val="single" w:sz="4" w:space="0" w:color="auto"/>
              <w:right w:val="single" w:sz="8" w:space="0" w:color="auto"/>
            </w:tcBorders>
            <w:noWrap/>
            <w:hideMark/>
          </w:tcPr>
          <w:p w14:paraId="50B883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38,3</w:t>
            </w:r>
          </w:p>
        </w:tc>
      </w:tr>
      <w:tr w:rsidR="00DF0CA9" w14:paraId="197ED547"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6CF29552"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15758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EE1C4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212,4</w:t>
            </w:r>
          </w:p>
        </w:tc>
        <w:tc>
          <w:tcPr>
            <w:tcW w:w="844" w:type="dxa"/>
            <w:tcBorders>
              <w:top w:val="nil"/>
              <w:left w:val="nil"/>
              <w:bottom w:val="single" w:sz="4" w:space="0" w:color="auto"/>
              <w:right w:val="single" w:sz="4" w:space="0" w:color="auto"/>
            </w:tcBorders>
            <w:noWrap/>
            <w:hideMark/>
          </w:tcPr>
          <w:p w14:paraId="36368B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w:t>
            </w:r>
          </w:p>
        </w:tc>
        <w:tc>
          <w:tcPr>
            <w:tcW w:w="661" w:type="dxa"/>
            <w:tcBorders>
              <w:top w:val="nil"/>
              <w:left w:val="nil"/>
              <w:bottom w:val="single" w:sz="4" w:space="0" w:color="auto"/>
              <w:right w:val="single" w:sz="4" w:space="0" w:color="auto"/>
            </w:tcBorders>
            <w:noWrap/>
            <w:hideMark/>
          </w:tcPr>
          <w:p w14:paraId="6592D9C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DB8D8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201,7</w:t>
            </w:r>
          </w:p>
        </w:tc>
        <w:tc>
          <w:tcPr>
            <w:tcW w:w="841" w:type="dxa"/>
            <w:tcBorders>
              <w:top w:val="nil"/>
              <w:left w:val="single" w:sz="8" w:space="0" w:color="auto"/>
              <w:bottom w:val="single" w:sz="4" w:space="0" w:color="auto"/>
              <w:right w:val="single" w:sz="4" w:space="0" w:color="auto"/>
            </w:tcBorders>
            <w:noWrap/>
            <w:hideMark/>
          </w:tcPr>
          <w:p w14:paraId="47440AE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1204,7</w:t>
            </w:r>
          </w:p>
        </w:tc>
        <w:tc>
          <w:tcPr>
            <w:tcW w:w="841" w:type="dxa"/>
            <w:tcBorders>
              <w:top w:val="nil"/>
              <w:left w:val="nil"/>
              <w:bottom w:val="single" w:sz="4" w:space="0" w:color="auto"/>
              <w:right w:val="single" w:sz="4" w:space="0" w:color="auto"/>
            </w:tcBorders>
            <w:noWrap/>
            <w:hideMark/>
          </w:tcPr>
          <w:p w14:paraId="186377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0,8</w:t>
            </w:r>
          </w:p>
        </w:tc>
        <w:tc>
          <w:tcPr>
            <w:tcW w:w="840" w:type="dxa"/>
            <w:tcBorders>
              <w:top w:val="nil"/>
              <w:left w:val="nil"/>
              <w:bottom w:val="single" w:sz="4" w:space="0" w:color="auto"/>
              <w:right w:val="single" w:sz="4" w:space="0" w:color="auto"/>
            </w:tcBorders>
            <w:noWrap/>
            <w:hideMark/>
          </w:tcPr>
          <w:p w14:paraId="3AE637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0" w:type="dxa"/>
            <w:tcBorders>
              <w:top w:val="nil"/>
              <w:left w:val="nil"/>
              <w:bottom w:val="single" w:sz="4" w:space="0" w:color="auto"/>
              <w:right w:val="single" w:sz="8" w:space="0" w:color="auto"/>
            </w:tcBorders>
            <w:noWrap/>
            <w:hideMark/>
          </w:tcPr>
          <w:p w14:paraId="2CF0A1A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1203,9</w:t>
            </w:r>
          </w:p>
        </w:tc>
        <w:tc>
          <w:tcPr>
            <w:tcW w:w="840" w:type="dxa"/>
            <w:tcBorders>
              <w:top w:val="nil"/>
              <w:left w:val="nil"/>
              <w:bottom w:val="single" w:sz="4" w:space="0" w:color="auto"/>
              <w:right w:val="single" w:sz="4" w:space="0" w:color="auto"/>
            </w:tcBorders>
            <w:noWrap/>
            <w:hideMark/>
          </w:tcPr>
          <w:p w14:paraId="267599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992,3</w:t>
            </w:r>
          </w:p>
        </w:tc>
        <w:tc>
          <w:tcPr>
            <w:tcW w:w="840" w:type="dxa"/>
            <w:tcBorders>
              <w:top w:val="nil"/>
              <w:left w:val="nil"/>
              <w:bottom w:val="single" w:sz="4" w:space="0" w:color="auto"/>
              <w:right w:val="single" w:sz="4" w:space="0" w:color="auto"/>
            </w:tcBorders>
            <w:noWrap/>
            <w:hideMark/>
          </w:tcPr>
          <w:p w14:paraId="089427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-9,9</w:t>
            </w:r>
          </w:p>
        </w:tc>
        <w:tc>
          <w:tcPr>
            <w:tcW w:w="553" w:type="dxa"/>
            <w:tcBorders>
              <w:top w:val="nil"/>
              <w:left w:val="nil"/>
              <w:bottom w:val="single" w:sz="4" w:space="0" w:color="auto"/>
              <w:right w:val="single" w:sz="4" w:space="0" w:color="auto"/>
            </w:tcBorders>
            <w:noWrap/>
            <w:hideMark/>
          </w:tcPr>
          <w:p w14:paraId="36CDB3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6" w:type="dxa"/>
            <w:tcBorders>
              <w:top w:val="nil"/>
              <w:left w:val="nil"/>
              <w:bottom w:val="single" w:sz="4" w:space="0" w:color="auto"/>
              <w:right w:val="single" w:sz="8" w:space="0" w:color="auto"/>
            </w:tcBorders>
            <w:noWrap/>
            <w:hideMark/>
          </w:tcPr>
          <w:p w14:paraId="0C75AD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1002,2</w:t>
            </w:r>
          </w:p>
        </w:tc>
      </w:tr>
      <w:tr w:rsidR="00DF0CA9" w14:paraId="7CFB5D66"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31C8D0E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003B6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w:t>
            </w:r>
          </w:p>
        </w:tc>
        <w:tc>
          <w:tcPr>
            <w:tcW w:w="844" w:type="dxa"/>
            <w:tcBorders>
              <w:top w:val="nil"/>
              <w:left w:val="nil"/>
              <w:bottom w:val="single" w:sz="4" w:space="0" w:color="auto"/>
              <w:right w:val="single" w:sz="4" w:space="0" w:color="auto"/>
            </w:tcBorders>
            <w:noWrap/>
            <w:hideMark/>
          </w:tcPr>
          <w:p w14:paraId="2971421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2295,2</w:t>
            </w:r>
          </w:p>
        </w:tc>
        <w:tc>
          <w:tcPr>
            <w:tcW w:w="844" w:type="dxa"/>
            <w:tcBorders>
              <w:top w:val="nil"/>
              <w:left w:val="nil"/>
              <w:bottom w:val="single" w:sz="4" w:space="0" w:color="auto"/>
              <w:right w:val="single" w:sz="4" w:space="0" w:color="auto"/>
            </w:tcBorders>
            <w:noWrap/>
            <w:hideMark/>
          </w:tcPr>
          <w:p w14:paraId="7900CFA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15,1</w:t>
            </w:r>
          </w:p>
        </w:tc>
        <w:tc>
          <w:tcPr>
            <w:tcW w:w="661" w:type="dxa"/>
            <w:tcBorders>
              <w:top w:val="nil"/>
              <w:left w:val="nil"/>
              <w:bottom w:val="single" w:sz="4" w:space="0" w:color="auto"/>
              <w:right w:val="single" w:sz="4" w:space="0" w:color="auto"/>
            </w:tcBorders>
            <w:noWrap/>
            <w:hideMark/>
          </w:tcPr>
          <w:p w14:paraId="2F2B58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841" w:type="dxa"/>
            <w:tcBorders>
              <w:top w:val="nil"/>
              <w:left w:val="nil"/>
              <w:bottom w:val="single" w:sz="4" w:space="0" w:color="auto"/>
              <w:right w:val="nil"/>
            </w:tcBorders>
            <w:noWrap/>
            <w:hideMark/>
          </w:tcPr>
          <w:p w14:paraId="2CE58D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2280,1</w:t>
            </w:r>
          </w:p>
        </w:tc>
        <w:tc>
          <w:tcPr>
            <w:tcW w:w="841" w:type="dxa"/>
            <w:tcBorders>
              <w:top w:val="nil"/>
              <w:left w:val="single" w:sz="8" w:space="0" w:color="auto"/>
              <w:bottom w:val="single" w:sz="4" w:space="0" w:color="auto"/>
              <w:right w:val="single" w:sz="4" w:space="0" w:color="auto"/>
            </w:tcBorders>
            <w:noWrap/>
            <w:hideMark/>
          </w:tcPr>
          <w:p w14:paraId="7D6CAA6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1092,9</w:t>
            </w:r>
          </w:p>
        </w:tc>
        <w:tc>
          <w:tcPr>
            <w:tcW w:w="841" w:type="dxa"/>
            <w:tcBorders>
              <w:top w:val="nil"/>
              <w:left w:val="nil"/>
              <w:bottom w:val="single" w:sz="4" w:space="0" w:color="auto"/>
              <w:right w:val="single" w:sz="4" w:space="0" w:color="auto"/>
            </w:tcBorders>
            <w:noWrap/>
            <w:hideMark/>
          </w:tcPr>
          <w:p w14:paraId="4CD33E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0,7</w:t>
            </w:r>
          </w:p>
        </w:tc>
        <w:tc>
          <w:tcPr>
            <w:tcW w:w="840" w:type="dxa"/>
            <w:tcBorders>
              <w:top w:val="nil"/>
              <w:left w:val="nil"/>
              <w:bottom w:val="single" w:sz="4" w:space="0" w:color="auto"/>
              <w:right w:val="single" w:sz="4" w:space="0" w:color="auto"/>
            </w:tcBorders>
            <w:noWrap/>
            <w:hideMark/>
          </w:tcPr>
          <w:p w14:paraId="5EFEE3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36169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1092,2</w:t>
            </w:r>
          </w:p>
        </w:tc>
        <w:tc>
          <w:tcPr>
            <w:tcW w:w="840" w:type="dxa"/>
            <w:tcBorders>
              <w:top w:val="nil"/>
              <w:left w:val="nil"/>
              <w:bottom w:val="single" w:sz="4" w:space="0" w:color="auto"/>
              <w:right w:val="single" w:sz="4" w:space="0" w:color="auto"/>
            </w:tcBorders>
            <w:noWrap/>
            <w:hideMark/>
          </w:tcPr>
          <w:p w14:paraId="7B2A0B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-1202,3</w:t>
            </w:r>
          </w:p>
        </w:tc>
        <w:tc>
          <w:tcPr>
            <w:tcW w:w="840" w:type="dxa"/>
            <w:tcBorders>
              <w:top w:val="nil"/>
              <w:left w:val="nil"/>
              <w:bottom w:val="single" w:sz="4" w:space="0" w:color="auto"/>
              <w:right w:val="single" w:sz="4" w:space="0" w:color="auto"/>
            </w:tcBorders>
            <w:noWrap/>
            <w:hideMark/>
          </w:tcPr>
          <w:p w14:paraId="171796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-14,4</w:t>
            </w:r>
          </w:p>
        </w:tc>
        <w:tc>
          <w:tcPr>
            <w:tcW w:w="553" w:type="dxa"/>
            <w:tcBorders>
              <w:top w:val="nil"/>
              <w:left w:val="nil"/>
              <w:bottom w:val="single" w:sz="4" w:space="0" w:color="auto"/>
              <w:right w:val="single" w:sz="4" w:space="0" w:color="auto"/>
            </w:tcBorders>
            <w:noWrap/>
            <w:hideMark/>
          </w:tcPr>
          <w:p w14:paraId="7EF68B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846" w:type="dxa"/>
            <w:tcBorders>
              <w:top w:val="nil"/>
              <w:left w:val="nil"/>
              <w:bottom w:val="single" w:sz="4" w:space="0" w:color="auto"/>
              <w:right w:val="single" w:sz="8" w:space="0" w:color="auto"/>
            </w:tcBorders>
            <w:noWrap/>
            <w:hideMark/>
          </w:tcPr>
          <w:p w14:paraId="534E46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-1187,9</w:t>
            </w:r>
          </w:p>
        </w:tc>
      </w:tr>
      <w:tr w:rsidR="00DF0CA9" w14:paraId="62A9EBDC"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23B157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FB3DA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71C825B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404,5</w:t>
            </w:r>
          </w:p>
        </w:tc>
        <w:tc>
          <w:tcPr>
            <w:tcW w:w="844" w:type="dxa"/>
            <w:tcBorders>
              <w:top w:val="nil"/>
              <w:left w:val="nil"/>
              <w:bottom w:val="single" w:sz="4" w:space="0" w:color="auto"/>
              <w:right w:val="single" w:sz="4" w:space="0" w:color="auto"/>
            </w:tcBorders>
            <w:noWrap/>
            <w:hideMark/>
          </w:tcPr>
          <w:p w14:paraId="265C73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3C391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0C21FB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404,5</w:t>
            </w:r>
          </w:p>
        </w:tc>
        <w:tc>
          <w:tcPr>
            <w:tcW w:w="841" w:type="dxa"/>
            <w:tcBorders>
              <w:top w:val="nil"/>
              <w:left w:val="single" w:sz="8" w:space="0" w:color="auto"/>
              <w:bottom w:val="single" w:sz="4" w:space="0" w:color="auto"/>
              <w:right w:val="single" w:sz="4" w:space="0" w:color="auto"/>
            </w:tcBorders>
            <w:noWrap/>
            <w:hideMark/>
          </w:tcPr>
          <w:p w14:paraId="7246A7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434,1</w:t>
            </w:r>
          </w:p>
        </w:tc>
        <w:tc>
          <w:tcPr>
            <w:tcW w:w="841" w:type="dxa"/>
            <w:tcBorders>
              <w:top w:val="nil"/>
              <w:left w:val="nil"/>
              <w:bottom w:val="single" w:sz="4" w:space="0" w:color="auto"/>
              <w:right w:val="single" w:sz="4" w:space="0" w:color="auto"/>
            </w:tcBorders>
            <w:noWrap/>
            <w:hideMark/>
          </w:tcPr>
          <w:p w14:paraId="1B82E7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840" w:type="dxa"/>
            <w:tcBorders>
              <w:top w:val="nil"/>
              <w:left w:val="nil"/>
              <w:bottom w:val="single" w:sz="4" w:space="0" w:color="auto"/>
              <w:right w:val="single" w:sz="4" w:space="0" w:color="auto"/>
            </w:tcBorders>
            <w:noWrap/>
            <w:hideMark/>
          </w:tcPr>
          <w:p w14:paraId="07E5BA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w:t>
            </w:r>
          </w:p>
        </w:tc>
        <w:tc>
          <w:tcPr>
            <w:tcW w:w="840" w:type="dxa"/>
            <w:tcBorders>
              <w:top w:val="nil"/>
              <w:left w:val="nil"/>
              <w:bottom w:val="single" w:sz="4" w:space="0" w:color="auto"/>
              <w:right w:val="single" w:sz="8" w:space="0" w:color="auto"/>
            </w:tcBorders>
            <w:noWrap/>
            <w:hideMark/>
          </w:tcPr>
          <w:p w14:paraId="133495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429,9</w:t>
            </w:r>
          </w:p>
        </w:tc>
        <w:tc>
          <w:tcPr>
            <w:tcW w:w="840" w:type="dxa"/>
            <w:tcBorders>
              <w:top w:val="nil"/>
              <w:left w:val="nil"/>
              <w:bottom w:val="single" w:sz="4" w:space="0" w:color="auto"/>
              <w:right w:val="single" w:sz="4" w:space="0" w:color="auto"/>
            </w:tcBorders>
            <w:noWrap/>
            <w:hideMark/>
          </w:tcPr>
          <w:p w14:paraId="635B8E0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29,6</w:t>
            </w:r>
          </w:p>
        </w:tc>
        <w:tc>
          <w:tcPr>
            <w:tcW w:w="840" w:type="dxa"/>
            <w:tcBorders>
              <w:top w:val="nil"/>
              <w:left w:val="nil"/>
              <w:bottom w:val="single" w:sz="4" w:space="0" w:color="auto"/>
              <w:right w:val="single" w:sz="4" w:space="0" w:color="auto"/>
            </w:tcBorders>
            <w:noWrap/>
            <w:hideMark/>
          </w:tcPr>
          <w:p w14:paraId="4A65A4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872ED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C0F51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25,4</w:t>
            </w:r>
          </w:p>
        </w:tc>
      </w:tr>
      <w:tr w:rsidR="00DF0CA9" w14:paraId="169212AA"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2BCA3FD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8FF40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SB(P)</w:t>
            </w:r>
          </w:p>
        </w:tc>
        <w:tc>
          <w:tcPr>
            <w:tcW w:w="844" w:type="dxa"/>
            <w:tcBorders>
              <w:top w:val="nil"/>
              <w:left w:val="nil"/>
              <w:bottom w:val="single" w:sz="4" w:space="0" w:color="auto"/>
              <w:right w:val="single" w:sz="4" w:space="0" w:color="auto"/>
            </w:tcBorders>
            <w:noWrap/>
            <w:hideMark/>
          </w:tcPr>
          <w:p w14:paraId="435AF1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4" w:type="dxa"/>
            <w:tcBorders>
              <w:top w:val="nil"/>
              <w:left w:val="nil"/>
              <w:bottom w:val="single" w:sz="4" w:space="0" w:color="auto"/>
              <w:right w:val="single" w:sz="4" w:space="0" w:color="auto"/>
            </w:tcBorders>
            <w:noWrap/>
            <w:hideMark/>
          </w:tcPr>
          <w:p w14:paraId="12DC80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02DAC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32ED5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nil"/>
              <w:left w:val="single" w:sz="8" w:space="0" w:color="auto"/>
              <w:bottom w:val="single" w:sz="4" w:space="0" w:color="auto"/>
              <w:right w:val="single" w:sz="4" w:space="0" w:color="auto"/>
            </w:tcBorders>
            <w:noWrap/>
            <w:hideMark/>
          </w:tcPr>
          <w:p w14:paraId="16CA1A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62611F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31364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A0077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EF346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0" w:type="dxa"/>
            <w:tcBorders>
              <w:top w:val="nil"/>
              <w:left w:val="nil"/>
              <w:bottom w:val="single" w:sz="4" w:space="0" w:color="auto"/>
              <w:right w:val="single" w:sz="4" w:space="0" w:color="auto"/>
            </w:tcBorders>
            <w:noWrap/>
            <w:hideMark/>
          </w:tcPr>
          <w:p w14:paraId="35D341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047D2C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11B12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r>
      <w:tr w:rsidR="00DF0CA9" w14:paraId="2555E78B"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CE2C577"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2BE71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7F244E3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4598,5</w:t>
            </w:r>
          </w:p>
        </w:tc>
        <w:tc>
          <w:tcPr>
            <w:tcW w:w="844" w:type="dxa"/>
            <w:tcBorders>
              <w:top w:val="nil"/>
              <w:left w:val="nil"/>
              <w:bottom w:val="single" w:sz="4" w:space="0" w:color="auto"/>
              <w:right w:val="single" w:sz="4" w:space="0" w:color="auto"/>
            </w:tcBorders>
            <w:noWrap/>
            <w:hideMark/>
          </w:tcPr>
          <w:p w14:paraId="2ED936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120,5</w:t>
            </w:r>
          </w:p>
        </w:tc>
        <w:tc>
          <w:tcPr>
            <w:tcW w:w="661" w:type="dxa"/>
            <w:tcBorders>
              <w:top w:val="nil"/>
              <w:left w:val="nil"/>
              <w:bottom w:val="single" w:sz="4" w:space="0" w:color="auto"/>
              <w:right w:val="single" w:sz="4" w:space="0" w:color="auto"/>
            </w:tcBorders>
            <w:noWrap/>
            <w:hideMark/>
          </w:tcPr>
          <w:p w14:paraId="5E04E2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w:t>
            </w:r>
          </w:p>
        </w:tc>
        <w:tc>
          <w:tcPr>
            <w:tcW w:w="841" w:type="dxa"/>
            <w:tcBorders>
              <w:top w:val="nil"/>
              <w:left w:val="nil"/>
              <w:bottom w:val="single" w:sz="4" w:space="0" w:color="auto"/>
              <w:right w:val="nil"/>
            </w:tcBorders>
            <w:noWrap/>
            <w:hideMark/>
          </w:tcPr>
          <w:p w14:paraId="7C830F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4478,0</w:t>
            </w:r>
          </w:p>
        </w:tc>
        <w:tc>
          <w:tcPr>
            <w:tcW w:w="841" w:type="dxa"/>
            <w:tcBorders>
              <w:top w:val="nil"/>
              <w:left w:val="single" w:sz="8" w:space="0" w:color="auto"/>
              <w:bottom w:val="single" w:sz="4" w:space="0" w:color="auto"/>
              <w:right w:val="single" w:sz="4" w:space="0" w:color="auto"/>
            </w:tcBorders>
            <w:noWrap/>
            <w:hideMark/>
          </w:tcPr>
          <w:p w14:paraId="4AF71E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4161,7</w:t>
            </w:r>
          </w:p>
        </w:tc>
        <w:tc>
          <w:tcPr>
            <w:tcW w:w="841" w:type="dxa"/>
            <w:tcBorders>
              <w:top w:val="nil"/>
              <w:left w:val="nil"/>
              <w:bottom w:val="single" w:sz="4" w:space="0" w:color="auto"/>
              <w:right w:val="single" w:sz="4" w:space="0" w:color="auto"/>
            </w:tcBorders>
            <w:noWrap/>
            <w:hideMark/>
          </w:tcPr>
          <w:p w14:paraId="054FB1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105,7</w:t>
            </w:r>
          </w:p>
        </w:tc>
        <w:tc>
          <w:tcPr>
            <w:tcW w:w="840" w:type="dxa"/>
            <w:tcBorders>
              <w:top w:val="nil"/>
              <w:left w:val="nil"/>
              <w:bottom w:val="single" w:sz="4" w:space="0" w:color="auto"/>
              <w:right w:val="single" w:sz="4" w:space="0" w:color="auto"/>
            </w:tcBorders>
            <w:noWrap/>
            <w:hideMark/>
          </w:tcPr>
          <w:p w14:paraId="5D4DBD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nil"/>
              <w:left w:val="nil"/>
              <w:bottom w:val="single" w:sz="4" w:space="0" w:color="auto"/>
              <w:right w:val="single" w:sz="8" w:space="0" w:color="auto"/>
            </w:tcBorders>
            <w:noWrap/>
            <w:hideMark/>
          </w:tcPr>
          <w:p w14:paraId="0A661F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4056,0</w:t>
            </w:r>
          </w:p>
        </w:tc>
        <w:tc>
          <w:tcPr>
            <w:tcW w:w="840" w:type="dxa"/>
            <w:tcBorders>
              <w:top w:val="nil"/>
              <w:left w:val="nil"/>
              <w:bottom w:val="single" w:sz="4" w:space="0" w:color="auto"/>
              <w:right w:val="single" w:sz="4" w:space="0" w:color="auto"/>
            </w:tcBorders>
            <w:noWrap/>
            <w:hideMark/>
          </w:tcPr>
          <w:p w14:paraId="0AC046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-436,8</w:t>
            </w:r>
          </w:p>
        </w:tc>
        <w:tc>
          <w:tcPr>
            <w:tcW w:w="840" w:type="dxa"/>
            <w:tcBorders>
              <w:top w:val="nil"/>
              <w:left w:val="nil"/>
              <w:bottom w:val="single" w:sz="4" w:space="0" w:color="auto"/>
              <w:right w:val="single" w:sz="4" w:space="0" w:color="auto"/>
            </w:tcBorders>
            <w:noWrap/>
            <w:hideMark/>
          </w:tcPr>
          <w:p w14:paraId="0D4F0E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-19,0</w:t>
            </w:r>
          </w:p>
        </w:tc>
        <w:tc>
          <w:tcPr>
            <w:tcW w:w="553" w:type="dxa"/>
            <w:tcBorders>
              <w:top w:val="nil"/>
              <w:left w:val="nil"/>
              <w:bottom w:val="single" w:sz="4" w:space="0" w:color="auto"/>
              <w:right w:val="single" w:sz="4" w:space="0" w:color="auto"/>
            </w:tcBorders>
            <w:noWrap/>
            <w:hideMark/>
          </w:tcPr>
          <w:p w14:paraId="2CECD6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w:t>
            </w:r>
          </w:p>
        </w:tc>
        <w:tc>
          <w:tcPr>
            <w:tcW w:w="846" w:type="dxa"/>
            <w:tcBorders>
              <w:top w:val="nil"/>
              <w:left w:val="nil"/>
              <w:bottom w:val="single" w:sz="4" w:space="0" w:color="auto"/>
              <w:right w:val="single" w:sz="8" w:space="0" w:color="auto"/>
            </w:tcBorders>
            <w:noWrap/>
            <w:hideMark/>
          </w:tcPr>
          <w:p w14:paraId="14EB63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-422,0</w:t>
            </w:r>
          </w:p>
        </w:tc>
      </w:tr>
      <w:tr w:rsidR="00DF0CA9" w14:paraId="7E94566B"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6BA08D7E"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Daugiabučių namų kiemų infrastruktūros gerinimo priemonių plano įgyvendinimas</w:t>
            </w:r>
          </w:p>
        </w:tc>
        <w:tc>
          <w:tcPr>
            <w:tcW w:w="1080" w:type="dxa"/>
            <w:tcBorders>
              <w:top w:val="single" w:sz="4" w:space="0" w:color="auto"/>
              <w:left w:val="single" w:sz="8" w:space="0" w:color="auto"/>
              <w:bottom w:val="single" w:sz="4" w:space="0" w:color="auto"/>
              <w:right w:val="single" w:sz="8" w:space="0" w:color="auto"/>
            </w:tcBorders>
            <w:noWrap/>
            <w:hideMark/>
          </w:tcPr>
          <w:p w14:paraId="09611E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6DD614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1150,0</w:t>
            </w:r>
          </w:p>
        </w:tc>
        <w:tc>
          <w:tcPr>
            <w:tcW w:w="844" w:type="dxa"/>
            <w:tcBorders>
              <w:top w:val="nil"/>
              <w:left w:val="nil"/>
              <w:bottom w:val="single" w:sz="4" w:space="0" w:color="auto"/>
              <w:right w:val="single" w:sz="4" w:space="0" w:color="auto"/>
            </w:tcBorders>
            <w:noWrap/>
            <w:hideMark/>
          </w:tcPr>
          <w:p w14:paraId="48E3EA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661" w:type="dxa"/>
            <w:tcBorders>
              <w:top w:val="nil"/>
              <w:left w:val="nil"/>
              <w:bottom w:val="single" w:sz="4" w:space="0" w:color="auto"/>
              <w:right w:val="single" w:sz="4" w:space="0" w:color="auto"/>
            </w:tcBorders>
            <w:noWrap/>
            <w:hideMark/>
          </w:tcPr>
          <w:p w14:paraId="6A9E2B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10186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1140,0</w:t>
            </w:r>
          </w:p>
        </w:tc>
        <w:tc>
          <w:tcPr>
            <w:tcW w:w="841" w:type="dxa"/>
            <w:tcBorders>
              <w:top w:val="nil"/>
              <w:left w:val="single" w:sz="8" w:space="0" w:color="auto"/>
              <w:bottom w:val="single" w:sz="4" w:space="0" w:color="auto"/>
              <w:right w:val="single" w:sz="4" w:space="0" w:color="auto"/>
            </w:tcBorders>
            <w:noWrap/>
            <w:hideMark/>
          </w:tcPr>
          <w:p w14:paraId="42841D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1000,0</w:t>
            </w:r>
          </w:p>
        </w:tc>
        <w:tc>
          <w:tcPr>
            <w:tcW w:w="841" w:type="dxa"/>
            <w:tcBorders>
              <w:top w:val="nil"/>
              <w:left w:val="nil"/>
              <w:bottom w:val="single" w:sz="4" w:space="0" w:color="auto"/>
              <w:right w:val="single" w:sz="4" w:space="0" w:color="auto"/>
            </w:tcBorders>
            <w:noWrap/>
            <w:hideMark/>
          </w:tcPr>
          <w:p w14:paraId="615A32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5C3D9E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2EA96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990,0</w:t>
            </w:r>
          </w:p>
        </w:tc>
        <w:tc>
          <w:tcPr>
            <w:tcW w:w="840" w:type="dxa"/>
            <w:tcBorders>
              <w:top w:val="nil"/>
              <w:left w:val="nil"/>
              <w:bottom w:val="single" w:sz="4" w:space="0" w:color="auto"/>
              <w:right w:val="single" w:sz="4" w:space="0" w:color="auto"/>
            </w:tcBorders>
            <w:noWrap/>
            <w:hideMark/>
          </w:tcPr>
          <w:p w14:paraId="3C9762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840" w:type="dxa"/>
            <w:tcBorders>
              <w:top w:val="nil"/>
              <w:left w:val="nil"/>
              <w:bottom w:val="single" w:sz="4" w:space="0" w:color="auto"/>
              <w:right w:val="single" w:sz="4" w:space="0" w:color="auto"/>
            </w:tcBorders>
            <w:noWrap/>
            <w:hideMark/>
          </w:tcPr>
          <w:p w14:paraId="16A8A88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F54FE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AAECA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r>
      <w:tr w:rsidR="00DF0CA9" w14:paraId="278EA1BE" w14:textId="77777777" w:rsidTr="00411680">
        <w:trPr>
          <w:trHeight w:val="340"/>
        </w:trPr>
        <w:tc>
          <w:tcPr>
            <w:tcW w:w="3839" w:type="dxa"/>
            <w:vMerge/>
            <w:tcBorders>
              <w:top w:val="single" w:sz="4" w:space="0" w:color="auto"/>
              <w:left w:val="single" w:sz="8" w:space="0" w:color="auto"/>
              <w:bottom w:val="single" w:sz="4" w:space="0" w:color="auto"/>
              <w:right w:val="nil"/>
            </w:tcBorders>
            <w:vAlign w:val="center"/>
            <w:hideMark/>
          </w:tcPr>
          <w:p w14:paraId="1BC454A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55EFBE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95F40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63,5</w:t>
            </w:r>
          </w:p>
        </w:tc>
        <w:tc>
          <w:tcPr>
            <w:tcW w:w="844" w:type="dxa"/>
            <w:tcBorders>
              <w:top w:val="nil"/>
              <w:left w:val="nil"/>
              <w:bottom w:val="single" w:sz="4" w:space="0" w:color="auto"/>
              <w:right w:val="single" w:sz="4" w:space="0" w:color="auto"/>
            </w:tcBorders>
            <w:noWrap/>
            <w:hideMark/>
          </w:tcPr>
          <w:p w14:paraId="06272BAD"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661" w:type="dxa"/>
            <w:tcBorders>
              <w:top w:val="nil"/>
              <w:left w:val="nil"/>
              <w:bottom w:val="single" w:sz="4" w:space="0" w:color="auto"/>
              <w:right w:val="single" w:sz="4" w:space="0" w:color="auto"/>
            </w:tcBorders>
            <w:noWrap/>
            <w:hideMark/>
          </w:tcPr>
          <w:p w14:paraId="27C34000"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nil"/>
              <w:bottom w:val="single" w:sz="4" w:space="0" w:color="auto"/>
              <w:right w:val="nil"/>
            </w:tcBorders>
            <w:noWrap/>
            <w:hideMark/>
          </w:tcPr>
          <w:p w14:paraId="087B03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63,5</w:t>
            </w:r>
          </w:p>
        </w:tc>
        <w:tc>
          <w:tcPr>
            <w:tcW w:w="841" w:type="dxa"/>
            <w:tcBorders>
              <w:top w:val="nil"/>
              <w:left w:val="single" w:sz="8" w:space="0" w:color="auto"/>
              <w:bottom w:val="single" w:sz="4" w:space="0" w:color="auto"/>
              <w:right w:val="single" w:sz="4" w:space="0" w:color="auto"/>
            </w:tcBorders>
            <w:noWrap/>
            <w:hideMark/>
          </w:tcPr>
          <w:p w14:paraId="7248450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698,6</w:t>
            </w:r>
          </w:p>
        </w:tc>
        <w:tc>
          <w:tcPr>
            <w:tcW w:w="841" w:type="dxa"/>
            <w:tcBorders>
              <w:top w:val="nil"/>
              <w:left w:val="nil"/>
              <w:bottom w:val="single" w:sz="4" w:space="0" w:color="auto"/>
              <w:right w:val="single" w:sz="4" w:space="0" w:color="auto"/>
            </w:tcBorders>
            <w:noWrap/>
            <w:hideMark/>
          </w:tcPr>
          <w:p w14:paraId="598E220B"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4" w:space="0" w:color="auto"/>
            </w:tcBorders>
            <w:noWrap/>
            <w:hideMark/>
          </w:tcPr>
          <w:p w14:paraId="3CBCF8DB"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8" w:space="0" w:color="auto"/>
            </w:tcBorders>
            <w:noWrap/>
            <w:hideMark/>
          </w:tcPr>
          <w:p w14:paraId="38A3C2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698,6</w:t>
            </w:r>
          </w:p>
        </w:tc>
        <w:tc>
          <w:tcPr>
            <w:tcW w:w="840" w:type="dxa"/>
            <w:tcBorders>
              <w:top w:val="nil"/>
              <w:left w:val="nil"/>
              <w:bottom w:val="single" w:sz="4" w:space="0" w:color="auto"/>
              <w:right w:val="single" w:sz="4" w:space="0" w:color="auto"/>
            </w:tcBorders>
            <w:noWrap/>
            <w:hideMark/>
          </w:tcPr>
          <w:p w14:paraId="7D77D2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635,1</w:t>
            </w:r>
          </w:p>
        </w:tc>
        <w:tc>
          <w:tcPr>
            <w:tcW w:w="840" w:type="dxa"/>
            <w:tcBorders>
              <w:top w:val="nil"/>
              <w:left w:val="nil"/>
              <w:bottom w:val="single" w:sz="4" w:space="0" w:color="auto"/>
              <w:right w:val="single" w:sz="4" w:space="0" w:color="auto"/>
            </w:tcBorders>
            <w:noWrap/>
            <w:hideMark/>
          </w:tcPr>
          <w:p w14:paraId="78D860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0038B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304BB3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635,1</w:t>
            </w:r>
          </w:p>
        </w:tc>
      </w:tr>
      <w:tr w:rsidR="00DF0CA9" w14:paraId="6EEE3884" w14:textId="77777777" w:rsidTr="00411680">
        <w:trPr>
          <w:trHeight w:val="400"/>
        </w:trPr>
        <w:tc>
          <w:tcPr>
            <w:tcW w:w="3839" w:type="dxa"/>
            <w:vMerge/>
            <w:tcBorders>
              <w:top w:val="single" w:sz="4" w:space="0" w:color="auto"/>
              <w:left w:val="single" w:sz="8" w:space="0" w:color="auto"/>
              <w:bottom w:val="single" w:sz="4" w:space="0" w:color="auto"/>
              <w:right w:val="nil"/>
            </w:tcBorders>
            <w:vAlign w:val="center"/>
            <w:hideMark/>
          </w:tcPr>
          <w:p w14:paraId="25DFC66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4CBF3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6F3FCC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1213,5</w:t>
            </w:r>
          </w:p>
        </w:tc>
        <w:tc>
          <w:tcPr>
            <w:tcW w:w="844" w:type="dxa"/>
            <w:tcBorders>
              <w:top w:val="nil"/>
              <w:left w:val="nil"/>
              <w:bottom w:val="single" w:sz="4" w:space="0" w:color="auto"/>
              <w:right w:val="single" w:sz="4" w:space="0" w:color="auto"/>
            </w:tcBorders>
            <w:noWrap/>
            <w:hideMark/>
          </w:tcPr>
          <w:p w14:paraId="7D8879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661" w:type="dxa"/>
            <w:tcBorders>
              <w:top w:val="nil"/>
              <w:left w:val="nil"/>
              <w:bottom w:val="single" w:sz="4" w:space="0" w:color="auto"/>
              <w:right w:val="single" w:sz="4" w:space="0" w:color="auto"/>
            </w:tcBorders>
            <w:noWrap/>
            <w:hideMark/>
          </w:tcPr>
          <w:p w14:paraId="77A4EC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D1C82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1203,5</w:t>
            </w:r>
          </w:p>
        </w:tc>
        <w:tc>
          <w:tcPr>
            <w:tcW w:w="841" w:type="dxa"/>
            <w:tcBorders>
              <w:top w:val="nil"/>
              <w:left w:val="single" w:sz="8" w:space="0" w:color="auto"/>
              <w:bottom w:val="single" w:sz="4" w:space="0" w:color="auto"/>
              <w:right w:val="single" w:sz="4" w:space="0" w:color="auto"/>
            </w:tcBorders>
            <w:noWrap/>
            <w:hideMark/>
          </w:tcPr>
          <w:p w14:paraId="19BC05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1698,6</w:t>
            </w:r>
          </w:p>
        </w:tc>
        <w:tc>
          <w:tcPr>
            <w:tcW w:w="841" w:type="dxa"/>
            <w:tcBorders>
              <w:top w:val="nil"/>
              <w:left w:val="nil"/>
              <w:bottom w:val="single" w:sz="4" w:space="0" w:color="auto"/>
              <w:right w:val="single" w:sz="4" w:space="0" w:color="auto"/>
            </w:tcBorders>
            <w:noWrap/>
            <w:hideMark/>
          </w:tcPr>
          <w:p w14:paraId="5D1C3B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1F1F44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D9C15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1688,6</w:t>
            </w:r>
          </w:p>
        </w:tc>
        <w:tc>
          <w:tcPr>
            <w:tcW w:w="840" w:type="dxa"/>
            <w:tcBorders>
              <w:top w:val="nil"/>
              <w:left w:val="nil"/>
              <w:bottom w:val="single" w:sz="4" w:space="0" w:color="auto"/>
              <w:right w:val="single" w:sz="4" w:space="0" w:color="auto"/>
            </w:tcBorders>
            <w:noWrap/>
            <w:hideMark/>
          </w:tcPr>
          <w:p w14:paraId="37E11F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485,1</w:t>
            </w:r>
          </w:p>
        </w:tc>
        <w:tc>
          <w:tcPr>
            <w:tcW w:w="840" w:type="dxa"/>
            <w:tcBorders>
              <w:top w:val="nil"/>
              <w:left w:val="nil"/>
              <w:bottom w:val="single" w:sz="4" w:space="0" w:color="auto"/>
              <w:right w:val="single" w:sz="4" w:space="0" w:color="auto"/>
            </w:tcBorders>
            <w:noWrap/>
            <w:hideMark/>
          </w:tcPr>
          <w:p w14:paraId="527A4C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8CB07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FEF00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485,1</w:t>
            </w:r>
          </w:p>
        </w:tc>
      </w:tr>
      <w:tr w:rsidR="00DF0CA9" w14:paraId="1DAF312E"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43FB1165"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Kompleksinis tikslinės teritorijos daugiabučių namų kiemų tvarkymas</w:t>
            </w:r>
          </w:p>
        </w:tc>
        <w:tc>
          <w:tcPr>
            <w:tcW w:w="1080" w:type="dxa"/>
            <w:tcBorders>
              <w:top w:val="single" w:sz="4" w:space="0" w:color="auto"/>
              <w:left w:val="single" w:sz="8" w:space="0" w:color="auto"/>
              <w:bottom w:val="single" w:sz="4" w:space="0" w:color="auto"/>
              <w:right w:val="single" w:sz="8" w:space="0" w:color="auto"/>
            </w:tcBorders>
            <w:noWrap/>
            <w:hideMark/>
          </w:tcPr>
          <w:p w14:paraId="11D729D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066C97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45,4</w:t>
            </w:r>
          </w:p>
        </w:tc>
        <w:tc>
          <w:tcPr>
            <w:tcW w:w="844" w:type="dxa"/>
            <w:tcBorders>
              <w:top w:val="nil"/>
              <w:left w:val="nil"/>
              <w:bottom w:val="single" w:sz="4" w:space="0" w:color="auto"/>
              <w:right w:val="single" w:sz="4" w:space="0" w:color="auto"/>
            </w:tcBorders>
            <w:noWrap/>
            <w:hideMark/>
          </w:tcPr>
          <w:p w14:paraId="0EFF38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c>
          <w:tcPr>
            <w:tcW w:w="661" w:type="dxa"/>
            <w:tcBorders>
              <w:top w:val="nil"/>
              <w:left w:val="nil"/>
              <w:bottom w:val="single" w:sz="4" w:space="0" w:color="auto"/>
              <w:right w:val="single" w:sz="4" w:space="0" w:color="auto"/>
            </w:tcBorders>
            <w:noWrap/>
            <w:hideMark/>
          </w:tcPr>
          <w:p w14:paraId="701C8C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w:t>
            </w:r>
          </w:p>
        </w:tc>
        <w:tc>
          <w:tcPr>
            <w:tcW w:w="841" w:type="dxa"/>
            <w:tcBorders>
              <w:top w:val="nil"/>
              <w:left w:val="nil"/>
              <w:bottom w:val="single" w:sz="4" w:space="0" w:color="auto"/>
              <w:right w:val="nil"/>
            </w:tcBorders>
            <w:noWrap/>
            <w:hideMark/>
          </w:tcPr>
          <w:p w14:paraId="12364C3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43,7</w:t>
            </w:r>
          </w:p>
        </w:tc>
        <w:tc>
          <w:tcPr>
            <w:tcW w:w="841" w:type="dxa"/>
            <w:tcBorders>
              <w:top w:val="nil"/>
              <w:left w:val="single" w:sz="8" w:space="0" w:color="auto"/>
              <w:bottom w:val="single" w:sz="4" w:space="0" w:color="auto"/>
              <w:right w:val="single" w:sz="4" w:space="0" w:color="auto"/>
            </w:tcBorders>
            <w:noWrap/>
            <w:hideMark/>
          </w:tcPr>
          <w:p w14:paraId="481653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1B9277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CECAB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E6E8A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71BE65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-45,4</w:t>
            </w:r>
          </w:p>
        </w:tc>
        <w:tc>
          <w:tcPr>
            <w:tcW w:w="840" w:type="dxa"/>
            <w:tcBorders>
              <w:top w:val="nil"/>
              <w:left w:val="nil"/>
              <w:bottom w:val="single" w:sz="4" w:space="0" w:color="auto"/>
              <w:right w:val="single" w:sz="4" w:space="0" w:color="auto"/>
            </w:tcBorders>
            <w:noWrap/>
            <w:hideMark/>
          </w:tcPr>
          <w:p w14:paraId="304312A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w:t>
            </w:r>
          </w:p>
        </w:tc>
        <w:tc>
          <w:tcPr>
            <w:tcW w:w="553" w:type="dxa"/>
            <w:tcBorders>
              <w:top w:val="nil"/>
              <w:left w:val="nil"/>
              <w:bottom w:val="single" w:sz="4" w:space="0" w:color="auto"/>
              <w:right w:val="single" w:sz="4" w:space="0" w:color="auto"/>
            </w:tcBorders>
            <w:noWrap/>
            <w:hideMark/>
          </w:tcPr>
          <w:p w14:paraId="182E51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w:t>
            </w:r>
          </w:p>
        </w:tc>
        <w:tc>
          <w:tcPr>
            <w:tcW w:w="846" w:type="dxa"/>
            <w:tcBorders>
              <w:top w:val="nil"/>
              <w:left w:val="nil"/>
              <w:bottom w:val="single" w:sz="4" w:space="0" w:color="auto"/>
              <w:right w:val="single" w:sz="8" w:space="0" w:color="auto"/>
            </w:tcBorders>
            <w:noWrap/>
            <w:hideMark/>
          </w:tcPr>
          <w:p w14:paraId="43F4B4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-43,7</w:t>
            </w:r>
          </w:p>
        </w:tc>
      </w:tr>
      <w:tr w:rsidR="00DF0CA9" w14:paraId="66513C4B"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64FE675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0ED010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5F106E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138,2</w:t>
            </w:r>
          </w:p>
        </w:tc>
        <w:tc>
          <w:tcPr>
            <w:tcW w:w="844" w:type="dxa"/>
            <w:tcBorders>
              <w:top w:val="nil"/>
              <w:left w:val="nil"/>
              <w:bottom w:val="single" w:sz="4" w:space="0" w:color="auto"/>
              <w:right w:val="single" w:sz="4" w:space="0" w:color="auto"/>
            </w:tcBorders>
            <w:noWrap/>
            <w:hideMark/>
          </w:tcPr>
          <w:p w14:paraId="1467CB6C"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661" w:type="dxa"/>
            <w:tcBorders>
              <w:top w:val="nil"/>
              <w:left w:val="nil"/>
              <w:bottom w:val="single" w:sz="4" w:space="0" w:color="auto"/>
              <w:right w:val="single" w:sz="4" w:space="0" w:color="auto"/>
            </w:tcBorders>
            <w:noWrap/>
            <w:hideMark/>
          </w:tcPr>
          <w:p w14:paraId="6CF3A095"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nil"/>
              <w:bottom w:val="single" w:sz="4" w:space="0" w:color="auto"/>
              <w:right w:val="nil"/>
            </w:tcBorders>
            <w:noWrap/>
            <w:hideMark/>
          </w:tcPr>
          <w:p w14:paraId="596476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138,2</w:t>
            </w:r>
          </w:p>
        </w:tc>
        <w:tc>
          <w:tcPr>
            <w:tcW w:w="841" w:type="dxa"/>
            <w:tcBorders>
              <w:top w:val="nil"/>
              <w:left w:val="single" w:sz="8" w:space="0" w:color="auto"/>
              <w:bottom w:val="single" w:sz="4" w:space="0" w:color="auto"/>
              <w:right w:val="single" w:sz="4" w:space="0" w:color="auto"/>
            </w:tcBorders>
            <w:noWrap/>
            <w:hideMark/>
          </w:tcPr>
          <w:p w14:paraId="7E2BAE7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501,1</w:t>
            </w:r>
          </w:p>
        </w:tc>
        <w:tc>
          <w:tcPr>
            <w:tcW w:w="841" w:type="dxa"/>
            <w:tcBorders>
              <w:top w:val="nil"/>
              <w:left w:val="nil"/>
              <w:bottom w:val="single" w:sz="4" w:space="0" w:color="auto"/>
              <w:right w:val="single" w:sz="4" w:space="0" w:color="auto"/>
            </w:tcBorders>
            <w:noWrap/>
            <w:hideMark/>
          </w:tcPr>
          <w:p w14:paraId="6CD1C0F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0,8</w:t>
            </w:r>
          </w:p>
        </w:tc>
        <w:tc>
          <w:tcPr>
            <w:tcW w:w="840" w:type="dxa"/>
            <w:tcBorders>
              <w:top w:val="nil"/>
              <w:left w:val="nil"/>
              <w:bottom w:val="single" w:sz="4" w:space="0" w:color="auto"/>
              <w:right w:val="single" w:sz="4" w:space="0" w:color="auto"/>
            </w:tcBorders>
            <w:noWrap/>
            <w:hideMark/>
          </w:tcPr>
          <w:p w14:paraId="45E559C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0" w:type="dxa"/>
            <w:tcBorders>
              <w:top w:val="nil"/>
              <w:left w:val="nil"/>
              <w:bottom w:val="single" w:sz="4" w:space="0" w:color="auto"/>
              <w:right w:val="single" w:sz="8" w:space="0" w:color="auto"/>
            </w:tcBorders>
            <w:noWrap/>
            <w:hideMark/>
          </w:tcPr>
          <w:p w14:paraId="0AB276E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500,3</w:t>
            </w:r>
          </w:p>
        </w:tc>
        <w:tc>
          <w:tcPr>
            <w:tcW w:w="840" w:type="dxa"/>
            <w:tcBorders>
              <w:top w:val="nil"/>
              <w:left w:val="nil"/>
              <w:bottom w:val="single" w:sz="4" w:space="0" w:color="auto"/>
              <w:right w:val="single" w:sz="4" w:space="0" w:color="auto"/>
            </w:tcBorders>
            <w:noWrap/>
            <w:hideMark/>
          </w:tcPr>
          <w:p w14:paraId="7B88FB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362,9</w:t>
            </w:r>
          </w:p>
        </w:tc>
        <w:tc>
          <w:tcPr>
            <w:tcW w:w="840" w:type="dxa"/>
            <w:tcBorders>
              <w:top w:val="nil"/>
              <w:left w:val="nil"/>
              <w:bottom w:val="single" w:sz="4" w:space="0" w:color="auto"/>
              <w:right w:val="single" w:sz="4" w:space="0" w:color="auto"/>
            </w:tcBorders>
            <w:noWrap/>
            <w:hideMark/>
          </w:tcPr>
          <w:p w14:paraId="512DC6B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0,8</w:t>
            </w:r>
          </w:p>
        </w:tc>
        <w:tc>
          <w:tcPr>
            <w:tcW w:w="553" w:type="dxa"/>
            <w:tcBorders>
              <w:top w:val="nil"/>
              <w:left w:val="nil"/>
              <w:bottom w:val="single" w:sz="4" w:space="0" w:color="auto"/>
              <w:right w:val="single" w:sz="4" w:space="0" w:color="auto"/>
            </w:tcBorders>
            <w:noWrap/>
            <w:hideMark/>
          </w:tcPr>
          <w:p w14:paraId="642C50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0,4</w:t>
            </w:r>
          </w:p>
        </w:tc>
        <w:tc>
          <w:tcPr>
            <w:tcW w:w="846" w:type="dxa"/>
            <w:tcBorders>
              <w:top w:val="nil"/>
              <w:left w:val="nil"/>
              <w:bottom w:val="single" w:sz="4" w:space="0" w:color="auto"/>
              <w:right w:val="single" w:sz="8" w:space="0" w:color="auto"/>
            </w:tcBorders>
            <w:noWrap/>
            <w:hideMark/>
          </w:tcPr>
          <w:p w14:paraId="1309496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362,1</w:t>
            </w:r>
          </w:p>
        </w:tc>
      </w:tr>
      <w:tr w:rsidR="00DF0CA9" w14:paraId="3B420EA1"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583079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EC675A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w:t>
            </w:r>
          </w:p>
        </w:tc>
        <w:tc>
          <w:tcPr>
            <w:tcW w:w="844" w:type="dxa"/>
            <w:tcBorders>
              <w:top w:val="nil"/>
              <w:left w:val="nil"/>
              <w:bottom w:val="single" w:sz="4" w:space="0" w:color="auto"/>
              <w:right w:val="single" w:sz="4" w:space="0" w:color="auto"/>
            </w:tcBorders>
            <w:noWrap/>
            <w:hideMark/>
          </w:tcPr>
          <w:p w14:paraId="3E9D87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2295,2</w:t>
            </w:r>
          </w:p>
        </w:tc>
        <w:tc>
          <w:tcPr>
            <w:tcW w:w="844" w:type="dxa"/>
            <w:tcBorders>
              <w:top w:val="nil"/>
              <w:left w:val="nil"/>
              <w:bottom w:val="single" w:sz="4" w:space="0" w:color="auto"/>
              <w:right w:val="single" w:sz="4" w:space="0" w:color="auto"/>
            </w:tcBorders>
            <w:noWrap/>
            <w:hideMark/>
          </w:tcPr>
          <w:p w14:paraId="3C736D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15,1</w:t>
            </w:r>
          </w:p>
        </w:tc>
        <w:tc>
          <w:tcPr>
            <w:tcW w:w="661" w:type="dxa"/>
            <w:tcBorders>
              <w:top w:val="nil"/>
              <w:left w:val="nil"/>
              <w:bottom w:val="single" w:sz="4" w:space="0" w:color="auto"/>
              <w:right w:val="single" w:sz="4" w:space="0" w:color="auto"/>
            </w:tcBorders>
            <w:noWrap/>
            <w:hideMark/>
          </w:tcPr>
          <w:p w14:paraId="3347425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841" w:type="dxa"/>
            <w:tcBorders>
              <w:top w:val="nil"/>
              <w:left w:val="nil"/>
              <w:bottom w:val="single" w:sz="4" w:space="0" w:color="auto"/>
              <w:right w:val="nil"/>
            </w:tcBorders>
            <w:noWrap/>
            <w:hideMark/>
          </w:tcPr>
          <w:p w14:paraId="4FC99F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2280,1</w:t>
            </w:r>
          </w:p>
        </w:tc>
        <w:tc>
          <w:tcPr>
            <w:tcW w:w="841" w:type="dxa"/>
            <w:tcBorders>
              <w:top w:val="nil"/>
              <w:left w:val="single" w:sz="8" w:space="0" w:color="auto"/>
              <w:bottom w:val="single" w:sz="4" w:space="0" w:color="auto"/>
              <w:right w:val="single" w:sz="4" w:space="0" w:color="auto"/>
            </w:tcBorders>
            <w:noWrap/>
            <w:hideMark/>
          </w:tcPr>
          <w:p w14:paraId="0504A09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1092,9</w:t>
            </w:r>
          </w:p>
        </w:tc>
        <w:tc>
          <w:tcPr>
            <w:tcW w:w="841" w:type="dxa"/>
            <w:tcBorders>
              <w:top w:val="nil"/>
              <w:left w:val="nil"/>
              <w:bottom w:val="single" w:sz="4" w:space="0" w:color="auto"/>
              <w:right w:val="single" w:sz="4" w:space="0" w:color="auto"/>
            </w:tcBorders>
            <w:noWrap/>
            <w:hideMark/>
          </w:tcPr>
          <w:p w14:paraId="1D928D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0,7</w:t>
            </w:r>
          </w:p>
        </w:tc>
        <w:tc>
          <w:tcPr>
            <w:tcW w:w="840" w:type="dxa"/>
            <w:tcBorders>
              <w:top w:val="nil"/>
              <w:left w:val="nil"/>
              <w:bottom w:val="single" w:sz="4" w:space="0" w:color="auto"/>
              <w:right w:val="single" w:sz="4" w:space="0" w:color="auto"/>
            </w:tcBorders>
            <w:noWrap/>
            <w:hideMark/>
          </w:tcPr>
          <w:p w14:paraId="1A554C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57041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1092,2</w:t>
            </w:r>
          </w:p>
        </w:tc>
        <w:tc>
          <w:tcPr>
            <w:tcW w:w="840" w:type="dxa"/>
            <w:tcBorders>
              <w:top w:val="nil"/>
              <w:left w:val="nil"/>
              <w:bottom w:val="single" w:sz="4" w:space="0" w:color="auto"/>
              <w:right w:val="single" w:sz="4" w:space="0" w:color="auto"/>
            </w:tcBorders>
            <w:noWrap/>
            <w:hideMark/>
          </w:tcPr>
          <w:p w14:paraId="4E9EA2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-1202,3</w:t>
            </w:r>
          </w:p>
        </w:tc>
        <w:tc>
          <w:tcPr>
            <w:tcW w:w="840" w:type="dxa"/>
            <w:tcBorders>
              <w:top w:val="nil"/>
              <w:left w:val="nil"/>
              <w:bottom w:val="single" w:sz="4" w:space="0" w:color="auto"/>
              <w:right w:val="single" w:sz="4" w:space="0" w:color="auto"/>
            </w:tcBorders>
            <w:noWrap/>
            <w:hideMark/>
          </w:tcPr>
          <w:p w14:paraId="36DA590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-14,4</w:t>
            </w:r>
          </w:p>
        </w:tc>
        <w:tc>
          <w:tcPr>
            <w:tcW w:w="553" w:type="dxa"/>
            <w:tcBorders>
              <w:top w:val="nil"/>
              <w:left w:val="nil"/>
              <w:bottom w:val="single" w:sz="4" w:space="0" w:color="auto"/>
              <w:right w:val="single" w:sz="4" w:space="0" w:color="auto"/>
            </w:tcBorders>
            <w:noWrap/>
            <w:hideMark/>
          </w:tcPr>
          <w:p w14:paraId="7196B8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-14,6</w:t>
            </w:r>
          </w:p>
        </w:tc>
        <w:tc>
          <w:tcPr>
            <w:tcW w:w="846" w:type="dxa"/>
            <w:tcBorders>
              <w:top w:val="nil"/>
              <w:left w:val="nil"/>
              <w:bottom w:val="single" w:sz="4" w:space="0" w:color="auto"/>
              <w:right w:val="single" w:sz="8" w:space="0" w:color="auto"/>
            </w:tcBorders>
            <w:noWrap/>
            <w:hideMark/>
          </w:tcPr>
          <w:p w14:paraId="3E28B8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-1187,9</w:t>
            </w:r>
          </w:p>
        </w:tc>
      </w:tr>
      <w:tr w:rsidR="00DF0CA9" w14:paraId="13856D63"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038166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2C00D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SB(ESL)</w:t>
            </w:r>
          </w:p>
        </w:tc>
        <w:tc>
          <w:tcPr>
            <w:tcW w:w="844" w:type="dxa"/>
            <w:tcBorders>
              <w:top w:val="nil"/>
              <w:left w:val="nil"/>
              <w:bottom w:val="single" w:sz="4" w:space="0" w:color="auto"/>
              <w:right w:val="single" w:sz="4" w:space="0" w:color="auto"/>
            </w:tcBorders>
            <w:noWrap/>
            <w:hideMark/>
          </w:tcPr>
          <w:p w14:paraId="0CDAE4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404,5</w:t>
            </w:r>
          </w:p>
        </w:tc>
        <w:tc>
          <w:tcPr>
            <w:tcW w:w="844" w:type="dxa"/>
            <w:tcBorders>
              <w:top w:val="nil"/>
              <w:left w:val="nil"/>
              <w:bottom w:val="single" w:sz="4" w:space="0" w:color="auto"/>
              <w:right w:val="single" w:sz="4" w:space="0" w:color="auto"/>
            </w:tcBorders>
            <w:noWrap/>
            <w:hideMark/>
          </w:tcPr>
          <w:p w14:paraId="446B6D89"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661" w:type="dxa"/>
            <w:tcBorders>
              <w:top w:val="nil"/>
              <w:left w:val="nil"/>
              <w:bottom w:val="single" w:sz="4" w:space="0" w:color="auto"/>
              <w:right w:val="single" w:sz="4" w:space="0" w:color="auto"/>
            </w:tcBorders>
            <w:noWrap/>
            <w:hideMark/>
          </w:tcPr>
          <w:p w14:paraId="6855FE0E"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nil"/>
              <w:bottom w:val="single" w:sz="4" w:space="0" w:color="auto"/>
              <w:right w:val="nil"/>
            </w:tcBorders>
            <w:noWrap/>
            <w:hideMark/>
          </w:tcPr>
          <w:p w14:paraId="46003E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404,5</w:t>
            </w:r>
          </w:p>
        </w:tc>
        <w:tc>
          <w:tcPr>
            <w:tcW w:w="841" w:type="dxa"/>
            <w:tcBorders>
              <w:top w:val="nil"/>
              <w:left w:val="single" w:sz="8" w:space="0" w:color="auto"/>
              <w:bottom w:val="single" w:sz="4" w:space="0" w:color="auto"/>
              <w:right w:val="single" w:sz="4" w:space="0" w:color="auto"/>
            </w:tcBorders>
            <w:noWrap/>
            <w:hideMark/>
          </w:tcPr>
          <w:p w14:paraId="126684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434,1</w:t>
            </w:r>
          </w:p>
        </w:tc>
        <w:tc>
          <w:tcPr>
            <w:tcW w:w="841" w:type="dxa"/>
            <w:tcBorders>
              <w:top w:val="nil"/>
              <w:left w:val="nil"/>
              <w:bottom w:val="single" w:sz="4" w:space="0" w:color="auto"/>
              <w:right w:val="single" w:sz="4" w:space="0" w:color="auto"/>
            </w:tcBorders>
            <w:noWrap/>
            <w:hideMark/>
          </w:tcPr>
          <w:p w14:paraId="01EF69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w:t>
            </w:r>
          </w:p>
        </w:tc>
        <w:tc>
          <w:tcPr>
            <w:tcW w:w="840" w:type="dxa"/>
            <w:tcBorders>
              <w:top w:val="nil"/>
              <w:left w:val="nil"/>
              <w:bottom w:val="single" w:sz="4" w:space="0" w:color="auto"/>
              <w:right w:val="single" w:sz="4" w:space="0" w:color="auto"/>
            </w:tcBorders>
            <w:noWrap/>
            <w:hideMark/>
          </w:tcPr>
          <w:p w14:paraId="58C15F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w:t>
            </w:r>
          </w:p>
        </w:tc>
        <w:tc>
          <w:tcPr>
            <w:tcW w:w="840" w:type="dxa"/>
            <w:tcBorders>
              <w:top w:val="nil"/>
              <w:left w:val="nil"/>
              <w:bottom w:val="single" w:sz="4" w:space="0" w:color="auto"/>
              <w:right w:val="single" w:sz="8" w:space="0" w:color="auto"/>
            </w:tcBorders>
            <w:noWrap/>
            <w:hideMark/>
          </w:tcPr>
          <w:p w14:paraId="0D678D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429,9</w:t>
            </w:r>
          </w:p>
        </w:tc>
        <w:tc>
          <w:tcPr>
            <w:tcW w:w="840" w:type="dxa"/>
            <w:tcBorders>
              <w:top w:val="nil"/>
              <w:left w:val="nil"/>
              <w:bottom w:val="single" w:sz="4" w:space="0" w:color="auto"/>
              <w:right w:val="single" w:sz="4" w:space="0" w:color="auto"/>
            </w:tcBorders>
            <w:noWrap/>
            <w:hideMark/>
          </w:tcPr>
          <w:p w14:paraId="589DDF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29,6</w:t>
            </w:r>
          </w:p>
        </w:tc>
        <w:tc>
          <w:tcPr>
            <w:tcW w:w="840" w:type="dxa"/>
            <w:tcBorders>
              <w:top w:val="nil"/>
              <w:left w:val="nil"/>
              <w:bottom w:val="single" w:sz="4" w:space="0" w:color="auto"/>
              <w:right w:val="single" w:sz="4" w:space="0" w:color="auto"/>
            </w:tcBorders>
            <w:noWrap/>
            <w:hideMark/>
          </w:tcPr>
          <w:p w14:paraId="3B976A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AEF47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89D3E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25,4</w:t>
            </w:r>
          </w:p>
        </w:tc>
      </w:tr>
      <w:tr w:rsidR="00DF0CA9" w14:paraId="24A34425"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00C238C6"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608B42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SB(P)</w:t>
            </w:r>
          </w:p>
        </w:tc>
        <w:tc>
          <w:tcPr>
            <w:tcW w:w="844" w:type="dxa"/>
            <w:tcBorders>
              <w:top w:val="nil"/>
              <w:left w:val="nil"/>
              <w:bottom w:val="single" w:sz="4" w:space="0" w:color="auto"/>
              <w:right w:val="single" w:sz="4" w:space="0" w:color="auto"/>
            </w:tcBorders>
            <w:noWrap/>
            <w:hideMark/>
          </w:tcPr>
          <w:p w14:paraId="06F548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4" w:type="dxa"/>
            <w:tcBorders>
              <w:top w:val="nil"/>
              <w:left w:val="nil"/>
              <w:bottom w:val="single" w:sz="4" w:space="0" w:color="auto"/>
              <w:right w:val="single" w:sz="4" w:space="0" w:color="auto"/>
            </w:tcBorders>
            <w:noWrap/>
            <w:hideMark/>
          </w:tcPr>
          <w:p w14:paraId="0AD897B3"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661" w:type="dxa"/>
            <w:tcBorders>
              <w:top w:val="nil"/>
              <w:left w:val="nil"/>
              <w:bottom w:val="single" w:sz="4" w:space="0" w:color="auto"/>
              <w:right w:val="single" w:sz="4" w:space="0" w:color="auto"/>
            </w:tcBorders>
            <w:noWrap/>
            <w:hideMark/>
          </w:tcPr>
          <w:p w14:paraId="32406420"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1" w:type="dxa"/>
            <w:tcBorders>
              <w:top w:val="nil"/>
              <w:left w:val="nil"/>
              <w:bottom w:val="single" w:sz="4" w:space="0" w:color="auto"/>
              <w:right w:val="nil"/>
            </w:tcBorders>
            <w:noWrap/>
            <w:hideMark/>
          </w:tcPr>
          <w:p w14:paraId="6B4DFF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nil"/>
              <w:left w:val="single" w:sz="8" w:space="0" w:color="auto"/>
              <w:bottom w:val="single" w:sz="4" w:space="0" w:color="auto"/>
              <w:right w:val="single" w:sz="4" w:space="0" w:color="auto"/>
            </w:tcBorders>
            <w:noWrap/>
            <w:hideMark/>
          </w:tcPr>
          <w:p w14:paraId="2A3CD2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single" w:sz="4" w:space="0" w:color="auto"/>
            </w:tcBorders>
            <w:noWrap/>
            <w:hideMark/>
          </w:tcPr>
          <w:p w14:paraId="7A5DE237"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4" w:space="0" w:color="auto"/>
            </w:tcBorders>
            <w:noWrap/>
            <w:hideMark/>
          </w:tcPr>
          <w:p w14:paraId="7EBC41ED" w14:textId="77777777" w:rsidR="00DF0CA9" w:rsidRPr="00DF0CA9" w:rsidRDefault="00DF0CA9" w:rsidP="00411680">
            <w:pPr>
              <w:spacing w:after="0" w:line="240" w:lineRule="auto"/>
              <w:rPr>
                <w:rFonts w:ascii="Times New Roman" w:eastAsia="Times New Roman" w:hAnsi="Times New Roman" w:cs="Times New Roman"/>
                <w:i/>
                <w:iCs/>
                <w:sz w:val="20"/>
                <w:szCs w:val="20"/>
                <w:lang w:eastAsia="lt-LT"/>
              </w:rPr>
            </w:pPr>
            <w:r w:rsidRPr="00DF0CA9">
              <w:rPr>
                <w:rFonts w:ascii="Times New Roman" w:eastAsia="Times New Roman" w:hAnsi="Times New Roman" w:cs="Times New Roman"/>
                <w:i/>
                <w:iCs/>
                <w:sz w:val="20"/>
                <w:szCs w:val="20"/>
                <w:lang w:eastAsia="lt-LT"/>
              </w:rPr>
              <w:t> </w:t>
            </w:r>
          </w:p>
        </w:tc>
        <w:tc>
          <w:tcPr>
            <w:tcW w:w="840" w:type="dxa"/>
            <w:tcBorders>
              <w:top w:val="nil"/>
              <w:left w:val="nil"/>
              <w:bottom w:val="single" w:sz="4" w:space="0" w:color="auto"/>
              <w:right w:val="single" w:sz="8" w:space="0" w:color="auto"/>
            </w:tcBorders>
            <w:noWrap/>
            <w:hideMark/>
          </w:tcPr>
          <w:p w14:paraId="173A1B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B3663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0" w:type="dxa"/>
            <w:tcBorders>
              <w:top w:val="nil"/>
              <w:left w:val="nil"/>
              <w:bottom w:val="single" w:sz="4" w:space="0" w:color="auto"/>
              <w:right w:val="single" w:sz="4" w:space="0" w:color="auto"/>
            </w:tcBorders>
            <w:noWrap/>
            <w:hideMark/>
          </w:tcPr>
          <w:p w14:paraId="608353F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93863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3587C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r>
      <w:tr w:rsidR="00DF0CA9" w14:paraId="2FDDC2AC"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267A0F64"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3AD41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18C5F4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3183,3</w:t>
            </w:r>
          </w:p>
        </w:tc>
        <w:tc>
          <w:tcPr>
            <w:tcW w:w="844" w:type="dxa"/>
            <w:tcBorders>
              <w:top w:val="nil"/>
              <w:left w:val="nil"/>
              <w:bottom w:val="single" w:sz="4" w:space="0" w:color="auto"/>
              <w:right w:val="single" w:sz="4" w:space="0" w:color="auto"/>
            </w:tcBorders>
            <w:noWrap/>
            <w:hideMark/>
          </w:tcPr>
          <w:p w14:paraId="7D4E9F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16,8</w:t>
            </w:r>
          </w:p>
        </w:tc>
        <w:tc>
          <w:tcPr>
            <w:tcW w:w="661" w:type="dxa"/>
            <w:tcBorders>
              <w:top w:val="nil"/>
              <w:left w:val="nil"/>
              <w:bottom w:val="single" w:sz="4" w:space="0" w:color="auto"/>
              <w:right w:val="single" w:sz="4" w:space="0" w:color="auto"/>
            </w:tcBorders>
            <w:noWrap/>
            <w:hideMark/>
          </w:tcPr>
          <w:p w14:paraId="4C3FDD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16,2</w:t>
            </w:r>
          </w:p>
        </w:tc>
        <w:tc>
          <w:tcPr>
            <w:tcW w:w="841" w:type="dxa"/>
            <w:tcBorders>
              <w:top w:val="nil"/>
              <w:left w:val="nil"/>
              <w:bottom w:val="single" w:sz="4" w:space="0" w:color="auto"/>
              <w:right w:val="nil"/>
            </w:tcBorders>
            <w:noWrap/>
            <w:hideMark/>
          </w:tcPr>
          <w:p w14:paraId="492BBD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3166,5</w:t>
            </w:r>
          </w:p>
        </w:tc>
        <w:tc>
          <w:tcPr>
            <w:tcW w:w="841" w:type="dxa"/>
            <w:tcBorders>
              <w:top w:val="nil"/>
              <w:left w:val="single" w:sz="8" w:space="0" w:color="auto"/>
              <w:bottom w:val="single" w:sz="4" w:space="0" w:color="auto"/>
              <w:right w:val="single" w:sz="4" w:space="0" w:color="auto"/>
            </w:tcBorders>
            <w:noWrap/>
            <w:hideMark/>
          </w:tcPr>
          <w:p w14:paraId="2E01CB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2028,1</w:t>
            </w:r>
          </w:p>
        </w:tc>
        <w:tc>
          <w:tcPr>
            <w:tcW w:w="841" w:type="dxa"/>
            <w:tcBorders>
              <w:top w:val="nil"/>
              <w:left w:val="nil"/>
              <w:bottom w:val="single" w:sz="4" w:space="0" w:color="auto"/>
              <w:right w:val="single" w:sz="4" w:space="0" w:color="auto"/>
            </w:tcBorders>
            <w:noWrap/>
            <w:hideMark/>
          </w:tcPr>
          <w:p w14:paraId="15F2B8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w:t>
            </w:r>
          </w:p>
        </w:tc>
        <w:tc>
          <w:tcPr>
            <w:tcW w:w="840" w:type="dxa"/>
            <w:tcBorders>
              <w:top w:val="nil"/>
              <w:left w:val="nil"/>
              <w:bottom w:val="single" w:sz="4" w:space="0" w:color="auto"/>
              <w:right w:val="single" w:sz="4" w:space="0" w:color="auto"/>
            </w:tcBorders>
            <w:noWrap/>
            <w:hideMark/>
          </w:tcPr>
          <w:p w14:paraId="1B973D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nil"/>
              <w:left w:val="nil"/>
              <w:bottom w:val="single" w:sz="4" w:space="0" w:color="auto"/>
              <w:right w:val="single" w:sz="8" w:space="0" w:color="auto"/>
            </w:tcBorders>
            <w:noWrap/>
            <w:hideMark/>
          </w:tcPr>
          <w:p w14:paraId="1422D5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2022,4</w:t>
            </w:r>
          </w:p>
        </w:tc>
        <w:tc>
          <w:tcPr>
            <w:tcW w:w="840" w:type="dxa"/>
            <w:tcBorders>
              <w:top w:val="nil"/>
              <w:left w:val="nil"/>
              <w:bottom w:val="single" w:sz="4" w:space="0" w:color="auto"/>
              <w:right w:val="single" w:sz="4" w:space="0" w:color="auto"/>
            </w:tcBorders>
            <w:noWrap/>
            <w:hideMark/>
          </w:tcPr>
          <w:p w14:paraId="17635F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-1155,2</w:t>
            </w:r>
          </w:p>
        </w:tc>
        <w:tc>
          <w:tcPr>
            <w:tcW w:w="840" w:type="dxa"/>
            <w:tcBorders>
              <w:top w:val="nil"/>
              <w:left w:val="nil"/>
              <w:bottom w:val="single" w:sz="4" w:space="0" w:color="auto"/>
              <w:right w:val="single" w:sz="4" w:space="0" w:color="auto"/>
            </w:tcBorders>
            <w:noWrap/>
            <w:hideMark/>
          </w:tcPr>
          <w:p w14:paraId="5A5225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-15,3</w:t>
            </w:r>
          </w:p>
        </w:tc>
        <w:tc>
          <w:tcPr>
            <w:tcW w:w="553" w:type="dxa"/>
            <w:tcBorders>
              <w:top w:val="nil"/>
              <w:left w:val="nil"/>
              <w:bottom w:val="single" w:sz="4" w:space="0" w:color="auto"/>
              <w:right w:val="single" w:sz="4" w:space="0" w:color="auto"/>
            </w:tcBorders>
            <w:noWrap/>
            <w:hideMark/>
          </w:tcPr>
          <w:p w14:paraId="1C6384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-15,8</w:t>
            </w:r>
          </w:p>
        </w:tc>
        <w:tc>
          <w:tcPr>
            <w:tcW w:w="846" w:type="dxa"/>
            <w:tcBorders>
              <w:top w:val="nil"/>
              <w:left w:val="nil"/>
              <w:bottom w:val="single" w:sz="4" w:space="0" w:color="auto"/>
              <w:right w:val="single" w:sz="8" w:space="0" w:color="auto"/>
            </w:tcBorders>
            <w:noWrap/>
            <w:hideMark/>
          </w:tcPr>
          <w:p w14:paraId="30E72E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-1144,1</w:t>
            </w:r>
          </w:p>
        </w:tc>
      </w:tr>
      <w:tr w:rsidR="00DF0CA9" w14:paraId="2C436958" w14:textId="77777777" w:rsidTr="00411680">
        <w:trPr>
          <w:trHeight w:val="660"/>
        </w:trPr>
        <w:tc>
          <w:tcPr>
            <w:tcW w:w="3839" w:type="dxa"/>
            <w:tcBorders>
              <w:top w:val="single" w:sz="4" w:space="0" w:color="auto"/>
              <w:left w:val="single" w:sz="8" w:space="0" w:color="auto"/>
              <w:bottom w:val="single" w:sz="4" w:space="0" w:color="auto"/>
              <w:right w:val="nil"/>
            </w:tcBorders>
            <w:vAlign w:val="center"/>
            <w:hideMark/>
          </w:tcPr>
          <w:p w14:paraId="69820B3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Daugiabučių namų savininkų bendrijų (DNSB) pirmininkų mokymų organizavimas </w:t>
            </w:r>
          </w:p>
        </w:tc>
        <w:tc>
          <w:tcPr>
            <w:tcW w:w="1080" w:type="dxa"/>
            <w:tcBorders>
              <w:top w:val="single" w:sz="4" w:space="0" w:color="auto"/>
              <w:left w:val="single" w:sz="8" w:space="0" w:color="auto"/>
              <w:bottom w:val="single" w:sz="4" w:space="0" w:color="auto"/>
              <w:right w:val="single" w:sz="8" w:space="0" w:color="auto"/>
            </w:tcBorders>
            <w:noWrap/>
            <w:hideMark/>
          </w:tcPr>
          <w:p w14:paraId="3CF40DF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79C7F1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w:t>
            </w:r>
          </w:p>
        </w:tc>
        <w:tc>
          <w:tcPr>
            <w:tcW w:w="844" w:type="dxa"/>
            <w:tcBorders>
              <w:top w:val="nil"/>
              <w:left w:val="nil"/>
              <w:bottom w:val="single" w:sz="4" w:space="0" w:color="auto"/>
              <w:right w:val="single" w:sz="4" w:space="0" w:color="auto"/>
            </w:tcBorders>
            <w:noWrap/>
            <w:hideMark/>
          </w:tcPr>
          <w:p w14:paraId="067A4E4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w:t>
            </w:r>
          </w:p>
        </w:tc>
        <w:tc>
          <w:tcPr>
            <w:tcW w:w="661" w:type="dxa"/>
            <w:tcBorders>
              <w:top w:val="nil"/>
              <w:left w:val="nil"/>
              <w:bottom w:val="single" w:sz="4" w:space="0" w:color="auto"/>
              <w:right w:val="single" w:sz="4" w:space="0" w:color="auto"/>
            </w:tcBorders>
            <w:noWrap/>
            <w:hideMark/>
          </w:tcPr>
          <w:p w14:paraId="1D1941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CE23C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3E373E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1" w:type="dxa"/>
            <w:tcBorders>
              <w:top w:val="nil"/>
              <w:left w:val="nil"/>
              <w:bottom w:val="single" w:sz="4" w:space="0" w:color="auto"/>
              <w:right w:val="single" w:sz="4" w:space="0" w:color="auto"/>
            </w:tcBorders>
            <w:noWrap/>
            <w:hideMark/>
          </w:tcPr>
          <w:p w14:paraId="6876213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w:t>
            </w:r>
          </w:p>
        </w:tc>
        <w:tc>
          <w:tcPr>
            <w:tcW w:w="840" w:type="dxa"/>
            <w:tcBorders>
              <w:top w:val="nil"/>
              <w:left w:val="nil"/>
              <w:bottom w:val="single" w:sz="4" w:space="0" w:color="auto"/>
              <w:right w:val="single" w:sz="4" w:space="0" w:color="auto"/>
            </w:tcBorders>
            <w:noWrap/>
            <w:hideMark/>
          </w:tcPr>
          <w:p w14:paraId="16E5961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0BB0E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33675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w:t>
            </w:r>
          </w:p>
        </w:tc>
        <w:tc>
          <w:tcPr>
            <w:tcW w:w="840" w:type="dxa"/>
            <w:tcBorders>
              <w:top w:val="nil"/>
              <w:left w:val="nil"/>
              <w:bottom w:val="single" w:sz="4" w:space="0" w:color="auto"/>
              <w:right w:val="single" w:sz="4" w:space="0" w:color="auto"/>
            </w:tcBorders>
            <w:noWrap/>
            <w:hideMark/>
          </w:tcPr>
          <w:p w14:paraId="7B3921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w:t>
            </w:r>
          </w:p>
        </w:tc>
        <w:tc>
          <w:tcPr>
            <w:tcW w:w="553" w:type="dxa"/>
            <w:tcBorders>
              <w:top w:val="nil"/>
              <w:left w:val="nil"/>
              <w:bottom w:val="single" w:sz="4" w:space="0" w:color="auto"/>
              <w:right w:val="single" w:sz="4" w:space="0" w:color="auto"/>
            </w:tcBorders>
            <w:noWrap/>
            <w:hideMark/>
          </w:tcPr>
          <w:p w14:paraId="59C60F2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E40853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8EBCF73" w14:textId="77777777" w:rsidTr="00411680">
        <w:trPr>
          <w:trHeight w:val="345"/>
        </w:trPr>
        <w:tc>
          <w:tcPr>
            <w:tcW w:w="3839" w:type="dxa"/>
            <w:vMerge w:val="restart"/>
            <w:tcBorders>
              <w:top w:val="nil"/>
              <w:left w:val="single" w:sz="8" w:space="0" w:color="auto"/>
              <w:bottom w:val="single" w:sz="4" w:space="0" w:color="000000"/>
              <w:right w:val="nil"/>
            </w:tcBorders>
            <w:vAlign w:val="center"/>
            <w:hideMark/>
          </w:tcPr>
          <w:p w14:paraId="312D310F"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Vaikų žaidimo aikštelių įrengimo ir atnaujinimo programos gyvendinimas</w:t>
            </w:r>
          </w:p>
        </w:tc>
        <w:tc>
          <w:tcPr>
            <w:tcW w:w="1080" w:type="dxa"/>
            <w:tcBorders>
              <w:top w:val="nil"/>
              <w:left w:val="single" w:sz="8" w:space="0" w:color="auto"/>
              <w:bottom w:val="nil"/>
              <w:right w:val="single" w:sz="8" w:space="0" w:color="auto"/>
            </w:tcBorders>
            <w:hideMark/>
          </w:tcPr>
          <w:p w14:paraId="2DBFC8F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318E89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190,0</w:t>
            </w:r>
          </w:p>
        </w:tc>
        <w:tc>
          <w:tcPr>
            <w:tcW w:w="844" w:type="dxa"/>
            <w:tcBorders>
              <w:top w:val="nil"/>
              <w:left w:val="nil"/>
              <w:bottom w:val="single" w:sz="4" w:space="0" w:color="auto"/>
              <w:right w:val="single" w:sz="4" w:space="0" w:color="auto"/>
            </w:tcBorders>
            <w:noWrap/>
            <w:hideMark/>
          </w:tcPr>
          <w:p w14:paraId="442F43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82,0</w:t>
            </w:r>
          </w:p>
        </w:tc>
        <w:tc>
          <w:tcPr>
            <w:tcW w:w="661" w:type="dxa"/>
            <w:tcBorders>
              <w:top w:val="nil"/>
              <w:left w:val="nil"/>
              <w:bottom w:val="single" w:sz="4" w:space="0" w:color="auto"/>
              <w:right w:val="single" w:sz="4" w:space="0" w:color="auto"/>
            </w:tcBorders>
            <w:noWrap/>
            <w:hideMark/>
          </w:tcPr>
          <w:p w14:paraId="64460B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E3E25D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108,0</w:t>
            </w:r>
          </w:p>
        </w:tc>
        <w:tc>
          <w:tcPr>
            <w:tcW w:w="841" w:type="dxa"/>
            <w:tcBorders>
              <w:top w:val="nil"/>
              <w:left w:val="single" w:sz="8" w:space="0" w:color="auto"/>
              <w:bottom w:val="single" w:sz="4" w:space="0" w:color="auto"/>
              <w:right w:val="single" w:sz="4" w:space="0" w:color="auto"/>
            </w:tcBorders>
            <w:noWrap/>
            <w:hideMark/>
          </w:tcPr>
          <w:p w14:paraId="613E4F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428,0</w:t>
            </w:r>
          </w:p>
        </w:tc>
        <w:tc>
          <w:tcPr>
            <w:tcW w:w="841" w:type="dxa"/>
            <w:tcBorders>
              <w:top w:val="nil"/>
              <w:left w:val="nil"/>
              <w:bottom w:val="single" w:sz="4" w:space="0" w:color="auto"/>
              <w:right w:val="single" w:sz="4" w:space="0" w:color="auto"/>
            </w:tcBorders>
            <w:noWrap/>
            <w:hideMark/>
          </w:tcPr>
          <w:p w14:paraId="2E6D29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88,0</w:t>
            </w:r>
          </w:p>
        </w:tc>
        <w:tc>
          <w:tcPr>
            <w:tcW w:w="840" w:type="dxa"/>
            <w:tcBorders>
              <w:top w:val="nil"/>
              <w:left w:val="nil"/>
              <w:bottom w:val="single" w:sz="4" w:space="0" w:color="auto"/>
              <w:right w:val="single" w:sz="4" w:space="0" w:color="auto"/>
            </w:tcBorders>
            <w:noWrap/>
            <w:hideMark/>
          </w:tcPr>
          <w:p w14:paraId="2CD0AA6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C2677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340,0</w:t>
            </w:r>
          </w:p>
        </w:tc>
        <w:tc>
          <w:tcPr>
            <w:tcW w:w="840" w:type="dxa"/>
            <w:tcBorders>
              <w:top w:val="nil"/>
              <w:left w:val="nil"/>
              <w:bottom w:val="single" w:sz="4" w:space="0" w:color="auto"/>
              <w:right w:val="single" w:sz="4" w:space="0" w:color="auto"/>
            </w:tcBorders>
            <w:noWrap/>
            <w:hideMark/>
          </w:tcPr>
          <w:p w14:paraId="4AD2B9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238,0</w:t>
            </w:r>
          </w:p>
        </w:tc>
        <w:tc>
          <w:tcPr>
            <w:tcW w:w="840" w:type="dxa"/>
            <w:tcBorders>
              <w:top w:val="nil"/>
              <w:left w:val="nil"/>
              <w:bottom w:val="single" w:sz="4" w:space="0" w:color="auto"/>
              <w:right w:val="single" w:sz="4" w:space="0" w:color="auto"/>
            </w:tcBorders>
            <w:noWrap/>
            <w:hideMark/>
          </w:tcPr>
          <w:p w14:paraId="1114E32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6,0</w:t>
            </w:r>
          </w:p>
        </w:tc>
        <w:tc>
          <w:tcPr>
            <w:tcW w:w="553" w:type="dxa"/>
            <w:tcBorders>
              <w:top w:val="nil"/>
              <w:left w:val="nil"/>
              <w:bottom w:val="single" w:sz="4" w:space="0" w:color="auto"/>
              <w:right w:val="single" w:sz="4" w:space="0" w:color="auto"/>
            </w:tcBorders>
            <w:noWrap/>
            <w:hideMark/>
          </w:tcPr>
          <w:p w14:paraId="695B49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E2EEA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232,0</w:t>
            </w:r>
          </w:p>
        </w:tc>
      </w:tr>
      <w:tr w:rsidR="00DF0CA9" w14:paraId="32613138" w14:textId="77777777" w:rsidTr="00411680">
        <w:trPr>
          <w:trHeight w:val="320"/>
        </w:trPr>
        <w:tc>
          <w:tcPr>
            <w:tcW w:w="3839" w:type="dxa"/>
            <w:vMerge/>
            <w:tcBorders>
              <w:top w:val="nil"/>
              <w:left w:val="single" w:sz="8" w:space="0" w:color="auto"/>
              <w:bottom w:val="single" w:sz="4" w:space="0" w:color="000000"/>
              <w:right w:val="nil"/>
            </w:tcBorders>
            <w:vAlign w:val="center"/>
            <w:hideMark/>
          </w:tcPr>
          <w:p w14:paraId="298221A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4" w:space="0" w:color="auto"/>
              <w:right w:val="single" w:sz="8" w:space="0" w:color="auto"/>
            </w:tcBorders>
            <w:hideMark/>
          </w:tcPr>
          <w:p w14:paraId="0051EA5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1971F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w:t>
            </w:r>
          </w:p>
        </w:tc>
        <w:tc>
          <w:tcPr>
            <w:tcW w:w="844" w:type="dxa"/>
            <w:tcBorders>
              <w:top w:val="nil"/>
              <w:left w:val="nil"/>
              <w:bottom w:val="single" w:sz="4" w:space="0" w:color="auto"/>
              <w:right w:val="single" w:sz="4" w:space="0" w:color="auto"/>
            </w:tcBorders>
            <w:noWrap/>
            <w:hideMark/>
          </w:tcPr>
          <w:p w14:paraId="7DAB2D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w:t>
            </w:r>
          </w:p>
        </w:tc>
        <w:tc>
          <w:tcPr>
            <w:tcW w:w="661" w:type="dxa"/>
            <w:tcBorders>
              <w:top w:val="nil"/>
              <w:left w:val="nil"/>
              <w:bottom w:val="single" w:sz="4" w:space="0" w:color="auto"/>
              <w:right w:val="single" w:sz="4" w:space="0" w:color="auto"/>
            </w:tcBorders>
            <w:noWrap/>
            <w:hideMark/>
          </w:tcPr>
          <w:p w14:paraId="2AF3C0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642137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694E7A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841" w:type="dxa"/>
            <w:tcBorders>
              <w:top w:val="nil"/>
              <w:left w:val="nil"/>
              <w:bottom w:val="single" w:sz="4" w:space="0" w:color="auto"/>
              <w:right w:val="single" w:sz="4" w:space="0" w:color="auto"/>
            </w:tcBorders>
            <w:noWrap/>
            <w:hideMark/>
          </w:tcPr>
          <w:p w14:paraId="02B435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668CF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DFF48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c>
          <w:tcPr>
            <w:tcW w:w="840" w:type="dxa"/>
            <w:tcBorders>
              <w:top w:val="nil"/>
              <w:left w:val="nil"/>
              <w:bottom w:val="single" w:sz="4" w:space="0" w:color="auto"/>
              <w:right w:val="single" w:sz="4" w:space="0" w:color="auto"/>
            </w:tcBorders>
            <w:noWrap/>
            <w:hideMark/>
          </w:tcPr>
          <w:p w14:paraId="157ABA0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-5,7</w:t>
            </w:r>
          </w:p>
        </w:tc>
        <w:tc>
          <w:tcPr>
            <w:tcW w:w="840" w:type="dxa"/>
            <w:tcBorders>
              <w:top w:val="nil"/>
              <w:left w:val="nil"/>
              <w:bottom w:val="single" w:sz="4" w:space="0" w:color="auto"/>
              <w:right w:val="single" w:sz="4" w:space="0" w:color="auto"/>
            </w:tcBorders>
            <w:noWrap/>
            <w:hideMark/>
          </w:tcPr>
          <w:p w14:paraId="203EE8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-10,7</w:t>
            </w:r>
          </w:p>
        </w:tc>
        <w:tc>
          <w:tcPr>
            <w:tcW w:w="553" w:type="dxa"/>
            <w:tcBorders>
              <w:top w:val="nil"/>
              <w:left w:val="nil"/>
              <w:bottom w:val="single" w:sz="4" w:space="0" w:color="auto"/>
              <w:right w:val="single" w:sz="4" w:space="0" w:color="auto"/>
            </w:tcBorders>
            <w:noWrap/>
            <w:hideMark/>
          </w:tcPr>
          <w:p w14:paraId="287970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5EE4F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w:t>
            </w:r>
          </w:p>
        </w:tc>
      </w:tr>
      <w:tr w:rsidR="00DF0CA9" w14:paraId="7691CA1F" w14:textId="77777777" w:rsidTr="00411680">
        <w:trPr>
          <w:trHeight w:val="350"/>
        </w:trPr>
        <w:tc>
          <w:tcPr>
            <w:tcW w:w="3839" w:type="dxa"/>
            <w:vMerge/>
            <w:tcBorders>
              <w:top w:val="nil"/>
              <w:left w:val="single" w:sz="8" w:space="0" w:color="auto"/>
              <w:bottom w:val="single" w:sz="4" w:space="0" w:color="000000"/>
              <w:right w:val="nil"/>
            </w:tcBorders>
            <w:vAlign w:val="center"/>
            <w:hideMark/>
          </w:tcPr>
          <w:p w14:paraId="55A9F514"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742BE1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nil"/>
              <w:right w:val="single" w:sz="4" w:space="0" w:color="auto"/>
            </w:tcBorders>
            <w:noWrap/>
            <w:hideMark/>
          </w:tcPr>
          <w:p w14:paraId="528602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200,7</w:t>
            </w:r>
          </w:p>
        </w:tc>
        <w:tc>
          <w:tcPr>
            <w:tcW w:w="844" w:type="dxa"/>
            <w:tcBorders>
              <w:top w:val="nil"/>
              <w:left w:val="nil"/>
              <w:bottom w:val="nil"/>
              <w:right w:val="single" w:sz="4" w:space="0" w:color="auto"/>
            </w:tcBorders>
            <w:noWrap/>
            <w:hideMark/>
          </w:tcPr>
          <w:p w14:paraId="7A08BF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92,7</w:t>
            </w:r>
          </w:p>
        </w:tc>
        <w:tc>
          <w:tcPr>
            <w:tcW w:w="661" w:type="dxa"/>
            <w:tcBorders>
              <w:top w:val="nil"/>
              <w:left w:val="nil"/>
              <w:bottom w:val="nil"/>
              <w:right w:val="single" w:sz="4" w:space="0" w:color="auto"/>
            </w:tcBorders>
            <w:noWrap/>
            <w:hideMark/>
          </w:tcPr>
          <w:p w14:paraId="3CB4EA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noWrap/>
            <w:hideMark/>
          </w:tcPr>
          <w:p w14:paraId="03A68E0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108,0</w:t>
            </w:r>
          </w:p>
        </w:tc>
        <w:tc>
          <w:tcPr>
            <w:tcW w:w="841" w:type="dxa"/>
            <w:tcBorders>
              <w:top w:val="nil"/>
              <w:left w:val="single" w:sz="8" w:space="0" w:color="auto"/>
              <w:bottom w:val="nil"/>
              <w:right w:val="single" w:sz="4" w:space="0" w:color="auto"/>
            </w:tcBorders>
            <w:noWrap/>
            <w:hideMark/>
          </w:tcPr>
          <w:p w14:paraId="27A442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433,0</w:t>
            </w:r>
          </w:p>
        </w:tc>
        <w:tc>
          <w:tcPr>
            <w:tcW w:w="841" w:type="dxa"/>
            <w:tcBorders>
              <w:top w:val="nil"/>
              <w:left w:val="nil"/>
              <w:bottom w:val="nil"/>
              <w:right w:val="single" w:sz="4" w:space="0" w:color="auto"/>
            </w:tcBorders>
            <w:noWrap/>
            <w:hideMark/>
          </w:tcPr>
          <w:p w14:paraId="6394D77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88,0</w:t>
            </w:r>
          </w:p>
        </w:tc>
        <w:tc>
          <w:tcPr>
            <w:tcW w:w="840" w:type="dxa"/>
            <w:tcBorders>
              <w:top w:val="nil"/>
              <w:left w:val="nil"/>
              <w:bottom w:val="nil"/>
              <w:right w:val="single" w:sz="4" w:space="0" w:color="auto"/>
            </w:tcBorders>
            <w:noWrap/>
            <w:hideMark/>
          </w:tcPr>
          <w:p w14:paraId="601ACC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8" w:space="0" w:color="auto"/>
            </w:tcBorders>
            <w:noWrap/>
            <w:hideMark/>
          </w:tcPr>
          <w:p w14:paraId="7F3141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345,0</w:t>
            </w:r>
          </w:p>
        </w:tc>
        <w:tc>
          <w:tcPr>
            <w:tcW w:w="840" w:type="dxa"/>
            <w:tcBorders>
              <w:top w:val="nil"/>
              <w:left w:val="nil"/>
              <w:bottom w:val="nil"/>
              <w:right w:val="single" w:sz="4" w:space="0" w:color="auto"/>
            </w:tcBorders>
            <w:noWrap/>
            <w:hideMark/>
          </w:tcPr>
          <w:p w14:paraId="1FA7CC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232,3</w:t>
            </w:r>
          </w:p>
        </w:tc>
        <w:tc>
          <w:tcPr>
            <w:tcW w:w="840" w:type="dxa"/>
            <w:tcBorders>
              <w:top w:val="nil"/>
              <w:left w:val="nil"/>
              <w:bottom w:val="nil"/>
              <w:right w:val="single" w:sz="4" w:space="0" w:color="auto"/>
            </w:tcBorders>
            <w:noWrap/>
            <w:hideMark/>
          </w:tcPr>
          <w:p w14:paraId="036ED5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-4,7</w:t>
            </w:r>
          </w:p>
        </w:tc>
        <w:tc>
          <w:tcPr>
            <w:tcW w:w="553" w:type="dxa"/>
            <w:tcBorders>
              <w:top w:val="nil"/>
              <w:left w:val="nil"/>
              <w:bottom w:val="nil"/>
              <w:right w:val="single" w:sz="4" w:space="0" w:color="auto"/>
            </w:tcBorders>
            <w:noWrap/>
            <w:hideMark/>
          </w:tcPr>
          <w:p w14:paraId="4E0565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nil"/>
              <w:right w:val="single" w:sz="8" w:space="0" w:color="auto"/>
            </w:tcBorders>
            <w:noWrap/>
            <w:hideMark/>
          </w:tcPr>
          <w:p w14:paraId="401EBE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237,0</w:t>
            </w:r>
          </w:p>
        </w:tc>
      </w:tr>
      <w:tr w:rsidR="00DF0CA9" w14:paraId="2AD013AA" w14:textId="77777777" w:rsidTr="00411680">
        <w:trPr>
          <w:trHeight w:val="345"/>
        </w:trPr>
        <w:tc>
          <w:tcPr>
            <w:tcW w:w="3839" w:type="dxa"/>
            <w:vMerge w:val="restart"/>
            <w:tcBorders>
              <w:top w:val="nil"/>
              <w:left w:val="single" w:sz="8" w:space="0" w:color="auto"/>
              <w:bottom w:val="single" w:sz="4" w:space="0" w:color="000000"/>
              <w:right w:val="single" w:sz="8" w:space="0" w:color="auto"/>
            </w:tcBorders>
            <w:vAlign w:val="center"/>
            <w:hideMark/>
          </w:tcPr>
          <w:p w14:paraId="5203FBC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Saugios kaimynystės bendruomenėje projektų įgyvendinimas:</w:t>
            </w:r>
          </w:p>
        </w:tc>
        <w:tc>
          <w:tcPr>
            <w:tcW w:w="1080" w:type="dxa"/>
            <w:tcBorders>
              <w:top w:val="nil"/>
              <w:left w:val="nil"/>
              <w:bottom w:val="single" w:sz="4" w:space="0" w:color="auto"/>
              <w:right w:val="single" w:sz="8" w:space="0" w:color="auto"/>
            </w:tcBorders>
            <w:noWrap/>
            <w:hideMark/>
          </w:tcPr>
          <w:p w14:paraId="7DDEC6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66649D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44,2</w:t>
            </w:r>
          </w:p>
        </w:tc>
        <w:tc>
          <w:tcPr>
            <w:tcW w:w="844" w:type="dxa"/>
            <w:tcBorders>
              <w:top w:val="single" w:sz="4" w:space="0" w:color="auto"/>
              <w:left w:val="nil"/>
              <w:bottom w:val="nil"/>
              <w:right w:val="single" w:sz="4" w:space="0" w:color="auto"/>
            </w:tcBorders>
            <w:noWrap/>
            <w:hideMark/>
          </w:tcPr>
          <w:p w14:paraId="3CF0E3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44,2</w:t>
            </w:r>
          </w:p>
        </w:tc>
        <w:tc>
          <w:tcPr>
            <w:tcW w:w="661" w:type="dxa"/>
            <w:tcBorders>
              <w:top w:val="single" w:sz="4" w:space="0" w:color="auto"/>
              <w:left w:val="nil"/>
              <w:bottom w:val="nil"/>
              <w:right w:val="single" w:sz="4" w:space="0" w:color="auto"/>
            </w:tcBorders>
            <w:noWrap/>
            <w:hideMark/>
          </w:tcPr>
          <w:p w14:paraId="004E1A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4F5127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77753E1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1" w:type="dxa"/>
            <w:tcBorders>
              <w:top w:val="single" w:sz="4" w:space="0" w:color="auto"/>
              <w:left w:val="nil"/>
              <w:bottom w:val="nil"/>
              <w:right w:val="single" w:sz="4" w:space="0" w:color="auto"/>
            </w:tcBorders>
            <w:noWrap/>
            <w:hideMark/>
          </w:tcPr>
          <w:p w14:paraId="67DBA0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58,3</w:t>
            </w:r>
          </w:p>
        </w:tc>
        <w:tc>
          <w:tcPr>
            <w:tcW w:w="840" w:type="dxa"/>
            <w:tcBorders>
              <w:top w:val="single" w:sz="4" w:space="0" w:color="auto"/>
              <w:left w:val="nil"/>
              <w:bottom w:val="nil"/>
              <w:right w:val="single" w:sz="4" w:space="0" w:color="auto"/>
            </w:tcBorders>
            <w:noWrap/>
            <w:hideMark/>
          </w:tcPr>
          <w:p w14:paraId="6FA6EF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7249B89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4" w:space="0" w:color="auto"/>
            </w:tcBorders>
            <w:noWrap/>
            <w:hideMark/>
          </w:tcPr>
          <w:p w14:paraId="113BC9F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14,1</w:t>
            </w:r>
          </w:p>
        </w:tc>
        <w:tc>
          <w:tcPr>
            <w:tcW w:w="840" w:type="dxa"/>
            <w:tcBorders>
              <w:top w:val="single" w:sz="4" w:space="0" w:color="auto"/>
              <w:left w:val="nil"/>
              <w:bottom w:val="nil"/>
              <w:right w:val="single" w:sz="4" w:space="0" w:color="auto"/>
            </w:tcBorders>
            <w:noWrap/>
            <w:hideMark/>
          </w:tcPr>
          <w:p w14:paraId="3DC07A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14,1</w:t>
            </w:r>
          </w:p>
        </w:tc>
        <w:tc>
          <w:tcPr>
            <w:tcW w:w="553" w:type="dxa"/>
            <w:tcBorders>
              <w:top w:val="single" w:sz="4" w:space="0" w:color="auto"/>
              <w:left w:val="nil"/>
              <w:bottom w:val="nil"/>
              <w:right w:val="single" w:sz="4" w:space="0" w:color="auto"/>
            </w:tcBorders>
            <w:noWrap/>
            <w:hideMark/>
          </w:tcPr>
          <w:p w14:paraId="1C2946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768015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384AB15" w14:textId="77777777" w:rsidTr="00411680">
        <w:trPr>
          <w:trHeight w:val="345"/>
        </w:trPr>
        <w:tc>
          <w:tcPr>
            <w:tcW w:w="3839" w:type="dxa"/>
            <w:vMerge/>
            <w:tcBorders>
              <w:top w:val="nil"/>
              <w:left w:val="single" w:sz="8" w:space="0" w:color="auto"/>
              <w:bottom w:val="single" w:sz="4" w:space="0" w:color="000000"/>
              <w:right w:val="single" w:sz="8" w:space="0" w:color="auto"/>
            </w:tcBorders>
            <w:vAlign w:val="center"/>
            <w:hideMark/>
          </w:tcPr>
          <w:p w14:paraId="0B8F263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noWrap/>
            <w:hideMark/>
          </w:tcPr>
          <w:p w14:paraId="0DB9F4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single" w:sz="4" w:space="0" w:color="auto"/>
              <w:left w:val="nil"/>
              <w:bottom w:val="nil"/>
              <w:right w:val="single" w:sz="4" w:space="0" w:color="auto"/>
            </w:tcBorders>
            <w:noWrap/>
            <w:hideMark/>
          </w:tcPr>
          <w:p w14:paraId="31E301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6CC6B1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1D91E0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00547A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43DFC70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1" w:type="dxa"/>
            <w:tcBorders>
              <w:top w:val="single" w:sz="4" w:space="0" w:color="auto"/>
              <w:left w:val="nil"/>
              <w:bottom w:val="nil"/>
              <w:right w:val="single" w:sz="4" w:space="0" w:color="auto"/>
            </w:tcBorders>
            <w:noWrap/>
            <w:hideMark/>
          </w:tcPr>
          <w:p w14:paraId="7AE3E1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0" w:type="dxa"/>
            <w:tcBorders>
              <w:top w:val="single" w:sz="4" w:space="0" w:color="auto"/>
              <w:left w:val="nil"/>
              <w:bottom w:val="nil"/>
              <w:right w:val="single" w:sz="4" w:space="0" w:color="auto"/>
            </w:tcBorders>
            <w:noWrap/>
            <w:hideMark/>
          </w:tcPr>
          <w:p w14:paraId="1358EC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556B469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4" w:space="0" w:color="auto"/>
            </w:tcBorders>
            <w:noWrap/>
            <w:hideMark/>
          </w:tcPr>
          <w:p w14:paraId="0F80AA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0" w:type="dxa"/>
            <w:tcBorders>
              <w:top w:val="single" w:sz="4" w:space="0" w:color="auto"/>
              <w:left w:val="nil"/>
              <w:bottom w:val="nil"/>
              <w:right w:val="single" w:sz="4" w:space="0" w:color="auto"/>
            </w:tcBorders>
            <w:noWrap/>
            <w:hideMark/>
          </w:tcPr>
          <w:p w14:paraId="562697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553" w:type="dxa"/>
            <w:tcBorders>
              <w:top w:val="single" w:sz="4" w:space="0" w:color="auto"/>
              <w:left w:val="nil"/>
              <w:bottom w:val="nil"/>
              <w:right w:val="single" w:sz="4" w:space="0" w:color="auto"/>
            </w:tcBorders>
            <w:noWrap/>
            <w:hideMark/>
          </w:tcPr>
          <w:p w14:paraId="218565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158D94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59ADEF2" w14:textId="77777777" w:rsidTr="00411680">
        <w:trPr>
          <w:trHeight w:val="345"/>
        </w:trPr>
        <w:tc>
          <w:tcPr>
            <w:tcW w:w="3839" w:type="dxa"/>
            <w:vMerge/>
            <w:tcBorders>
              <w:top w:val="nil"/>
              <w:left w:val="single" w:sz="8" w:space="0" w:color="auto"/>
              <w:bottom w:val="single" w:sz="4" w:space="0" w:color="000000"/>
              <w:right w:val="single" w:sz="8" w:space="0" w:color="auto"/>
            </w:tcBorders>
            <w:vAlign w:val="center"/>
            <w:hideMark/>
          </w:tcPr>
          <w:p w14:paraId="43A44462"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noWrap/>
            <w:hideMark/>
          </w:tcPr>
          <w:p w14:paraId="0FE031E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single" w:sz="4" w:space="0" w:color="auto"/>
              <w:left w:val="nil"/>
              <w:bottom w:val="nil"/>
              <w:right w:val="single" w:sz="4" w:space="0" w:color="auto"/>
            </w:tcBorders>
            <w:noWrap/>
            <w:hideMark/>
          </w:tcPr>
          <w:p w14:paraId="26E73DA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44,2</w:t>
            </w:r>
          </w:p>
        </w:tc>
        <w:tc>
          <w:tcPr>
            <w:tcW w:w="844" w:type="dxa"/>
            <w:tcBorders>
              <w:top w:val="single" w:sz="4" w:space="0" w:color="auto"/>
              <w:left w:val="nil"/>
              <w:bottom w:val="nil"/>
              <w:right w:val="single" w:sz="4" w:space="0" w:color="auto"/>
            </w:tcBorders>
            <w:noWrap/>
            <w:hideMark/>
          </w:tcPr>
          <w:p w14:paraId="103484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44,2</w:t>
            </w:r>
          </w:p>
        </w:tc>
        <w:tc>
          <w:tcPr>
            <w:tcW w:w="661" w:type="dxa"/>
            <w:tcBorders>
              <w:top w:val="single" w:sz="4" w:space="0" w:color="auto"/>
              <w:left w:val="nil"/>
              <w:bottom w:val="nil"/>
              <w:right w:val="single" w:sz="4" w:space="0" w:color="auto"/>
            </w:tcBorders>
            <w:noWrap/>
            <w:hideMark/>
          </w:tcPr>
          <w:p w14:paraId="49C9779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50FD60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235D93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94,6</w:t>
            </w:r>
          </w:p>
        </w:tc>
        <w:tc>
          <w:tcPr>
            <w:tcW w:w="841" w:type="dxa"/>
            <w:tcBorders>
              <w:top w:val="single" w:sz="4" w:space="0" w:color="auto"/>
              <w:left w:val="nil"/>
              <w:bottom w:val="nil"/>
              <w:right w:val="single" w:sz="4" w:space="0" w:color="auto"/>
            </w:tcBorders>
            <w:noWrap/>
            <w:hideMark/>
          </w:tcPr>
          <w:p w14:paraId="57DE40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94,6</w:t>
            </w:r>
          </w:p>
        </w:tc>
        <w:tc>
          <w:tcPr>
            <w:tcW w:w="840" w:type="dxa"/>
            <w:tcBorders>
              <w:top w:val="single" w:sz="4" w:space="0" w:color="auto"/>
              <w:left w:val="nil"/>
              <w:bottom w:val="nil"/>
              <w:right w:val="single" w:sz="4" w:space="0" w:color="auto"/>
            </w:tcBorders>
            <w:noWrap/>
            <w:hideMark/>
          </w:tcPr>
          <w:p w14:paraId="045D10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014F83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2796B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50,4</w:t>
            </w:r>
          </w:p>
        </w:tc>
        <w:tc>
          <w:tcPr>
            <w:tcW w:w="840" w:type="dxa"/>
            <w:tcBorders>
              <w:top w:val="single" w:sz="4" w:space="0" w:color="auto"/>
              <w:left w:val="nil"/>
              <w:bottom w:val="nil"/>
              <w:right w:val="single" w:sz="4" w:space="0" w:color="auto"/>
            </w:tcBorders>
            <w:noWrap/>
            <w:hideMark/>
          </w:tcPr>
          <w:p w14:paraId="672336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50,4</w:t>
            </w:r>
          </w:p>
        </w:tc>
        <w:tc>
          <w:tcPr>
            <w:tcW w:w="553" w:type="dxa"/>
            <w:tcBorders>
              <w:top w:val="single" w:sz="4" w:space="0" w:color="auto"/>
              <w:left w:val="nil"/>
              <w:bottom w:val="nil"/>
              <w:right w:val="single" w:sz="4" w:space="0" w:color="auto"/>
            </w:tcBorders>
            <w:noWrap/>
            <w:hideMark/>
          </w:tcPr>
          <w:p w14:paraId="4CE4A8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7B18E8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E882824" w14:textId="77777777" w:rsidTr="00411680">
        <w:trPr>
          <w:trHeight w:val="810"/>
        </w:trPr>
        <w:tc>
          <w:tcPr>
            <w:tcW w:w="3839" w:type="dxa"/>
            <w:tcBorders>
              <w:top w:val="nil"/>
              <w:left w:val="single" w:sz="8" w:space="0" w:color="auto"/>
              <w:bottom w:val="single" w:sz="4" w:space="0" w:color="auto"/>
              <w:right w:val="nil"/>
            </w:tcBorders>
            <w:vAlign w:val="center"/>
            <w:hideMark/>
          </w:tcPr>
          <w:p w14:paraId="2167A8EE"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Projekto „Saugus kaimynas – saugus aš“ įgyvendinimas kartu su Klaipėdos apskrities vyriausiuoju policijos komisariatu</w:t>
            </w:r>
          </w:p>
        </w:tc>
        <w:tc>
          <w:tcPr>
            <w:tcW w:w="1080" w:type="dxa"/>
            <w:tcBorders>
              <w:top w:val="nil"/>
              <w:left w:val="single" w:sz="8" w:space="0" w:color="auto"/>
              <w:bottom w:val="single" w:sz="4" w:space="0" w:color="auto"/>
              <w:right w:val="single" w:sz="8" w:space="0" w:color="auto"/>
            </w:tcBorders>
            <w:noWrap/>
            <w:hideMark/>
          </w:tcPr>
          <w:p w14:paraId="20C883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4759A7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4" w:type="dxa"/>
            <w:tcBorders>
              <w:top w:val="single" w:sz="4" w:space="0" w:color="auto"/>
              <w:left w:val="nil"/>
              <w:bottom w:val="nil"/>
              <w:right w:val="single" w:sz="4" w:space="0" w:color="auto"/>
            </w:tcBorders>
            <w:noWrap/>
            <w:hideMark/>
          </w:tcPr>
          <w:p w14:paraId="557DAD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661" w:type="dxa"/>
            <w:tcBorders>
              <w:top w:val="single" w:sz="4" w:space="0" w:color="auto"/>
              <w:left w:val="nil"/>
              <w:bottom w:val="nil"/>
              <w:right w:val="single" w:sz="4" w:space="0" w:color="auto"/>
            </w:tcBorders>
            <w:noWrap/>
            <w:hideMark/>
          </w:tcPr>
          <w:p w14:paraId="5180982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4D5A5A2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1E423EC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single" w:sz="4" w:space="0" w:color="auto"/>
              <w:left w:val="nil"/>
              <w:bottom w:val="nil"/>
              <w:right w:val="single" w:sz="4" w:space="0" w:color="auto"/>
            </w:tcBorders>
            <w:noWrap/>
            <w:hideMark/>
          </w:tcPr>
          <w:p w14:paraId="6E6FF8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nil"/>
              <w:right w:val="single" w:sz="4" w:space="0" w:color="auto"/>
            </w:tcBorders>
            <w:noWrap/>
            <w:hideMark/>
          </w:tcPr>
          <w:p w14:paraId="58A75D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27AE8F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ECF2FA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1D64938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single" w:sz="4" w:space="0" w:color="auto"/>
              <w:left w:val="nil"/>
              <w:bottom w:val="nil"/>
              <w:right w:val="single" w:sz="4" w:space="0" w:color="auto"/>
            </w:tcBorders>
            <w:noWrap/>
            <w:hideMark/>
          </w:tcPr>
          <w:p w14:paraId="367D7F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079A1E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0AED73A" w14:textId="77777777" w:rsidTr="00411680">
        <w:trPr>
          <w:trHeight w:val="870"/>
        </w:trPr>
        <w:tc>
          <w:tcPr>
            <w:tcW w:w="3839" w:type="dxa"/>
            <w:tcBorders>
              <w:top w:val="nil"/>
              <w:left w:val="single" w:sz="8" w:space="0" w:color="auto"/>
              <w:bottom w:val="single" w:sz="4" w:space="0" w:color="auto"/>
              <w:right w:val="nil"/>
            </w:tcBorders>
            <w:vAlign w:val="center"/>
            <w:hideMark/>
          </w:tcPr>
          <w:p w14:paraId="0878B63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Gaisrų prevencijos projekto „Gyvenkime saugiai“ įgyvendinimas kartu su Klaipėdos apskrities priešgaisrine gelbėjimo valdyba</w:t>
            </w:r>
          </w:p>
        </w:tc>
        <w:tc>
          <w:tcPr>
            <w:tcW w:w="1080" w:type="dxa"/>
            <w:tcBorders>
              <w:top w:val="nil"/>
              <w:left w:val="single" w:sz="8" w:space="0" w:color="auto"/>
              <w:bottom w:val="single" w:sz="4" w:space="0" w:color="auto"/>
              <w:right w:val="single" w:sz="8" w:space="0" w:color="auto"/>
            </w:tcBorders>
            <w:noWrap/>
            <w:hideMark/>
          </w:tcPr>
          <w:p w14:paraId="19F2F3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single" w:sz="4" w:space="0" w:color="auto"/>
              <w:right w:val="single" w:sz="4" w:space="0" w:color="auto"/>
            </w:tcBorders>
            <w:noWrap/>
            <w:hideMark/>
          </w:tcPr>
          <w:p w14:paraId="1882FC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4" w:type="dxa"/>
            <w:tcBorders>
              <w:top w:val="single" w:sz="4" w:space="0" w:color="auto"/>
              <w:left w:val="nil"/>
              <w:bottom w:val="single" w:sz="4" w:space="0" w:color="auto"/>
              <w:right w:val="single" w:sz="4" w:space="0" w:color="auto"/>
            </w:tcBorders>
            <w:noWrap/>
            <w:hideMark/>
          </w:tcPr>
          <w:p w14:paraId="7427D8F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661" w:type="dxa"/>
            <w:tcBorders>
              <w:top w:val="single" w:sz="4" w:space="0" w:color="auto"/>
              <w:left w:val="nil"/>
              <w:bottom w:val="single" w:sz="4" w:space="0" w:color="auto"/>
              <w:right w:val="single" w:sz="4" w:space="0" w:color="auto"/>
            </w:tcBorders>
            <w:noWrap/>
            <w:hideMark/>
          </w:tcPr>
          <w:p w14:paraId="37BBA6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single" w:sz="4" w:space="0" w:color="auto"/>
              <w:right w:val="nil"/>
            </w:tcBorders>
            <w:noWrap/>
            <w:hideMark/>
          </w:tcPr>
          <w:p w14:paraId="34E6686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single" w:sz="4" w:space="0" w:color="auto"/>
              <w:right w:val="single" w:sz="4" w:space="0" w:color="auto"/>
            </w:tcBorders>
            <w:noWrap/>
            <w:hideMark/>
          </w:tcPr>
          <w:p w14:paraId="064102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single" w:sz="4" w:space="0" w:color="auto"/>
              <w:left w:val="nil"/>
              <w:bottom w:val="single" w:sz="4" w:space="0" w:color="auto"/>
              <w:right w:val="single" w:sz="4" w:space="0" w:color="auto"/>
            </w:tcBorders>
            <w:noWrap/>
            <w:hideMark/>
          </w:tcPr>
          <w:p w14:paraId="071361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single" w:sz="4" w:space="0" w:color="auto"/>
              <w:right w:val="single" w:sz="4" w:space="0" w:color="auto"/>
            </w:tcBorders>
            <w:noWrap/>
            <w:hideMark/>
          </w:tcPr>
          <w:p w14:paraId="0D9CF94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8" w:space="0" w:color="auto"/>
            </w:tcBorders>
            <w:noWrap/>
            <w:hideMark/>
          </w:tcPr>
          <w:p w14:paraId="5A14DF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4" w:space="0" w:color="auto"/>
            </w:tcBorders>
            <w:noWrap/>
            <w:hideMark/>
          </w:tcPr>
          <w:p w14:paraId="6DCB69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4" w:space="0" w:color="auto"/>
            </w:tcBorders>
            <w:noWrap/>
            <w:hideMark/>
          </w:tcPr>
          <w:p w14:paraId="2FA8BE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single" w:sz="4" w:space="0" w:color="auto"/>
              <w:left w:val="nil"/>
              <w:bottom w:val="single" w:sz="4" w:space="0" w:color="auto"/>
              <w:right w:val="single" w:sz="4" w:space="0" w:color="auto"/>
            </w:tcBorders>
            <w:noWrap/>
            <w:hideMark/>
          </w:tcPr>
          <w:p w14:paraId="77A389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single" w:sz="4" w:space="0" w:color="auto"/>
              <w:right w:val="single" w:sz="8" w:space="0" w:color="auto"/>
            </w:tcBorders>
            <w:noWrap/>
            <w:hideMark/>
          </w:tcPr>
          <w:p w14:paraId="57E1E8D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21B945E" w14:textId="77777777" w:rsidTr="00411680">
        <w:trPr>
          <w:trHeight w:val="810"/>
        </w:trPr>
        <w:tc>
          <w:tcPr>
            <w:tcW w:w="3839" w:type="dxa"/>
            <w:tcBorders>
              <w:top w:val="single" w:sz="4" w:space="0" w:color="auto"/>
              <w:left w:val="single" w:sz="8" w:space="0" w:color="auto"/>
              <w:bottom w:val="single" w:sz="4" w:space="0" w:color="auto"/>
              <w:right w:val="nil"/>
            </w:tcBorders>
            <w:vAlign w:val="center"/>
            <w:hideMark/>
          </w:tcPr>
          <w:p w14:paraId="1E83925B"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Projekto „Tu esi svarbus“ įgyvendinimas kartu su Klaipėdos apskrities vyriausiuoju policijos komisariatu</w:t>
            </w:r>
          </w:p>
        </w:tc>
        <w:tc>
          <w:tcPr>
            <w:tcW w:w="1080" w:type="dxa"/>
            <w:tcBorders>
              <w:top w:val="single" w:sz="4" w:space="0" w:color="auto"/>
              <w:left w:val="single" w:sz="8" w:space="0" w:color="auto"/>
              <w:bottom w:val="single" w:sz="4" w:space="0" w:color="auto"/>
              <w:right w:val="single" w:sz="8" w:space="0" w:color="auto"/>
            </w:tcBorders>
            <w:noWrap/>
            <w:hideMark/>
          </w:tcPr>
          <w:p w14:paraId="38926F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single" w:sz="4" w:space="0" w:color="auto"/>
              <w:right w:val="single" w:sz="4" w:space="0" w:color="auto"/>
            </w:tcBorders>
            <w:noWrap/>
            <w:hideMark/>
          </w:tcPr>
          <w:p w14:paraId="64BBE0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w:t>
            </w:r>
          </w:p>
        </w:tc>
        <w:tc>
          <w:tcPr>
            <w:tcW w:w="844" w:type="dxa"/>
            <w:tcBorders>
              <w:top w:val="single" w:sz="4" w:space="0" w:color="auto"/>
              <w:left w:val="nil"/>
              <w:bottom w:val="single" w:sz="4" w:space="0" w:color="auto"/>
              <w:right w:val="single" w:sz="4" w:space="0" w:color="auto"/>
            </w:tcBorders>
            <w:noWrap/>
            <w:hideMark/>
          </w:tcPr>
          <w:p w14:paraId="169ABC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w:t>
            </w:r>
          </w:p>
        </w:tc>
        <w:tc>
          <w:tcPr>
            <w:tcW w:w="661" w:type="dxa"/>
            <w:tcBorders>
              <w:top w:val="single" w:sz="4" w:space="0" w:color="auto"/>
              <w:left w:val="nil"/>
              <w:bottom w:val="single" w:sz="4" w:space="0" w:color="auto"/>
              <w:right w:val="single" w:sz="4" w:space="0" w:color="auto"/>
            </w:tcBorders>
            <w:noWrap/>
            <w:hideMark/>
          </w:tcPr>
          <w:p w14:paraId="4933ED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single" w:sz="4" w:space="0" w:color="auto"/>
              <w:right w:val="nil"/>
            </w:tcBorders>
            <w:noWrap/>
            <w:hideMark/>
          </w:tcPr>
          <w:p w14:paraId="682F73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single" w:sz="4" w:space="0" w:color="auto"/>
              <w:right w:val="single" w:sz="4" w:space="0" w:color="auto"/>
            </w:tcBorders>
            <w:noWrap/>
            <w:hideMark/>
          </w:tcPr>
          <w:p w14:paraId="7F60A3A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single" w:sz="4" w:space="0" w:color="auto"/>
              <w:right w:val="single" w:sz="4" w:space="0" w:color="auto"/>
            </w:tcBorders>
            <w:noWrap/>
            <w:hideMark/>
          </w:tcPr>
          <w:p w14:paraId="3974639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4" w:space="0" w:color="auto"/>
            </w:tcBorders>
            <w:noWrap/>
            <w:hideMark/>
          </w:tcPr>
          <w:p w14:paraId="411D6AC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8" w:space="0" w:color="auto"/>
            </w:tcBorders>
            <w:noWrap/>
            <w:hideMark/>
          </w:tcPr>
          <w:p w14:paraId="209717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4" w:space="0" w:color="auto"/>
            </w:tcBorders>
            <w:noWrap/>
            <w:hideMark/>
          </w:tcPr>
          <w:p w14:paraId="5F632D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w:t>
            </w:r>
          </w:p>
        </w:tc>
        <w:tc>
          <w:tcPr>
            <w:tcW w:w="840" w:type="dxa"/>
            <w:tcBorders>
              <w:top w:val="single" w:sz="4" w:space="0" w:color="auto"/>
              <w:left w:val="nil"/>
              <w:bottom w:val="single" w:sz="4" w:space="0" w:color="auto"/>
              <w:right w:val="single" w:sz="4" w:space="0" w:color="auto"/>
            </w:tcBorders>
            <w:noWrap/>
            <w:hideMark/>
          </w:tcPr>
          <w:p w14:paraId="7ADCB16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w:t>
            </w:r>
          </w:p>
        </w:tc>
        <w:tc>
          <w:tcPr>
            <w:tcW w:w="553" w:type="dxa"/>
            <w:tcBorders>
              <w:top w:val="single" w:sz="4" w:space="0" w:color="auto"/>
              <w:left w:val="nil"/>
              <w:bottom w:val="single" w:sz="4" w:space="0" w:color="auto"/>
              <w:right w:val="single" w:sz="4" w:space="0" w:color="auto"/>
            </w:tcBorders>
            <w:noWrap/>
            <w:hideMark/>
          </w:tcPr>
          <w:p w14:paraId="7F8F59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single" w:sz="4" w:space="0" w:color="auto"/>
              <w:right w:val="single" w:sz="8" w:space="0" w:color="auto"/>
            </w:tcBorders>
            <w:noWrap/>
            <w:hideMark/>
          </w:tcPr>
          <w:p w14:paraId="3958E3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2EB8E96E" w14:textId="77777777" w:rsidTr="00411680">
        <w:trPr>
          <w:trHeight w:val="855"/>
        </w:trPr>
        <w:tc>
          <w:tcPr>
            <w:tcW w:w="3839" w:type="dxa"/>
            <w:tcBorders>
              <w:top w:val="nil"/>
              <w:left w:val="single" w:sz="8" w:space="0" w:color="auto"/>
              <w:bottom w:val="single" w:sz="4" w:space="0" w:color="auto"/>
              <w:right w:val="nil"/>
            </w:tcBorders>
            <w:vAlign w:val="center"/>
            <w:hideMark/>
          </w:tcPr>
          <w:p w14:paraId="171793D9"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Prevencinio projekto „Būk pilietiškas, būk saugus“ įgyvendinimas kartu su Klaipėdos apskrities vyriausiuoju policijos komisariatu </w:t>
            </w:r>
          </w:p>
        </w:tc>
        <w:tc>
          <w:tcPr>
            <w:tcW w:w="1080" w:type="dxa"/>
            <w:tcBorders>
              <w:top w:val="nil"/>
              <w:left w:val="single" w:sz="8" w:space="0" w:color="auto"/>
              <w:bottom w:val="single" w:sz="4" w:space="0" w:color="auto"/>
              <w:right w:val="single" w:sz="8" w:space="0" w:color="auto"/>
            </w:tcBorders>
            <w:noWrap/>
            <w:hideMark/>
          </w:tcPr>
          <w:p w14:paraId="7E8F9A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661634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4" w:type="dxa"/>
            <w:tcBorders>
              <w:top w:val="single" w:sz="4" w:space="0" w:color="auto"/>
              <w:left w:val="nil"/>
              <w:bottom w:val="nil"/>
              <w:right w:val="single" w:sz="4" w:space="0" w:color="auto"/>
            </w:tcBorders>
            <w:noWrap/>
            <w:hideMark/>
          </w:tcPr>
          <w:p w14:paraId="7CE6008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661" w:type="dxa"/>
            <w:tcBorders>
              <w:top w:val="single" w:sz="4" w:space="0" w:color="auto"/>
              <w:left w:val="nil"/>
              <w:bottom w:val="nil"/>
              <w:right w:val="single" w:sz="4" w:space="0" w:color="auto"/>
            </w:tcBorders>
            <w:noWrap/>
            <w:hideMark/>
          </w:tcPr>
          <w:p w14:paraId="1EB021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6613438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0C11E9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single" w:sz="4" w:space="0" w:color="auto"/>
              <w:left w:val="nil"/>
              <w:bottom w:val="nil"/>
              <w:right w:val="single" w:sz="4" w:space="0" w:color="auto"/>
            </w:tcBorders>
            <w:noWrap/>
            <w:hideMark/>
          </w:tcPr>
          <w:p w14:paraId="26350F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nil"/>
              <w:right w:val="single" w:sz="4" w:space="0" w:color="auto"/>
            </w:tcBorders>
            <w:noWrap/>
            <w:hideMark/>
          </w:tcPr>
          <w:p w14:paraId="5CB0F7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0C1A76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E2DA2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7CAC9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single" w:sz="4" w:space="0" w:color="auto"/>
              <w:left w:val="nil"/>
              <w:bottom w:val="nil"/>
              <w:right w:val="single" w:sz="4" w:space="0" w:color="auto"/>
            </w:tcBorders>
            <w:noWrap/>
            <w:hideMark/>
          </w:tcPr>
          <w:p w14:paraId="699264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3025A1B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48A14F0C" w14:textId="77777777" w:rsidTr="00411680">
        <w:trPr>
          <w:trHeight w:val="330"/>
        </w:trPr>
        <w:tc>
          <w:tcPr>
            <w:tcW w:w="3839" w:type="dxa"/>
            <w:vMerge w:val="restart"/>
            <w:tcBorders>
              <w:top w:val="nil"/>
              <w:left w:val="single" w:sz="8" w:space="0" w:color="auto"/>
              <w:bottom w:val="single" w:sz="4" w:space="0" w:color="000000"/>
              <w:right w:val="single" w:sz="8" w:space="0" w:color="auto"/>
            </w:tcBorders>
            <w:vAlign w:val="center"/>
            <w:hideMark/>
          </w:tcPr>
          <w:p w14:paraId="06DFEA8B"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Prevencinio projekto „Stebima Klaipėda saugesnė“ įgyvendinimas kartu su Klaipėdos apskrities vyriausiuoju policijos komisariatu </w:t>
            </w:r>
          </w:p>
        </w:tc>
        <w:tc>
          <w:tcPr>
            <w:tcW w:w="1080" w:type="dxa"/>
            <w:tcBorders>
              <w:top w:val="nil"/>
              <w:left w:val="nil"/>
              <w:bottom w:val="nil"/>
              <w:right w:val="single" w:sz="8" w:space="0" w:color="auto"/>
            </w:tcBorders>
            <w:hideMark/>
          </w:tcPr>
          <w:p w14:paraId="5735983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3E1D0E8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844" w:type="dxa"/>
            <w:tcBorders>
              <w:top w:val="single" w:sz="4" w:space="0" w:color="auto"/>
              <w:left w:val="nil"/>
              <w:bottom w:val="nil"/>
              <w:right w:val="single" w:sz="4" w:space="0" w:color="auto"/>
            </w:tcBorders>
            <w:noWrap/>
            <w:hideMark/>
          </w:tcPr>
          <w:p w14:paraId="7BC44D9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661" w:type="dxa"/>
            <w:tcBorders>
              <w:top w:val="single" w:sz="4" w:space="0" w:color="auto"/>
              <w:left w:val="nil"/>
              <w:bottom w:val="nil"/>
              <w:right w:val="single" w:sz="4" w:space="0" w:color="auto"/>
            </w:tcBorders>
            <w:noWrap/>
            <w:hideMark/>
          </w:tcPr>
          <w:p w14:paraId="34E1FB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5C8CFA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2768F4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841" w:type="dxa"/>
            <w:tcBorders>
              <w:top w:val="single" w:sz="4" w:space="0" w:color="auto"/>
              <w:left w:val="nil"/>
              <w:bottom w:val="nil"/>
              <w:right w:val="single" w:sz="4" w:space="0" w:color="auto"/>
            </w:tcBorders>
            <w:noWrap/>
            <w:hideMark/>
          </w:tcPr>
          <w:p w14:paraId="007842B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840" w:type="dxa"/>
            <w:tcBorders>
              <w:top w:val="single" w:sz="4" w:space="0" w:color="auto"/>
              <w:left w:val="nil"/>
              <w:bottom w:val="nil"/>
              <w:right w:val="single" w:sz="4" w:space="0" w:color="auto"/>
            </w:tcBorders>
            <w:noWrap/>
            <w:hideMark/>
          </w:tcPr>
          <w:p w14:paraId="20A34DA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33E5DE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148FDE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E6708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single" w:sz="4" w:space="0" w:color="auto"/>
              <w:left w:val="nil"/>
              <w:bottom w:val="nil"/>
              <w:right w:val="single" w:sz="4" w:space="0" w:color="auto"/>
            </w:tcBorders>
            <w:noWrap/>
            <w:hideMark/>
          </w:tcPr>
          <w:p w14:paraId="01C161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72CD4A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99E0436" w14:textId="77777777" w:rsidTr="00411680">
        <w:trPr>
          <w:trHeight w:val="345"/>
        </w:trPr>
        <w:tc>
          <w:tcPr>
            <w:tcW w:w="3839" w:type="dxa"/>
            <w:vMerge/>
            <w:tcBorders>
              <w:top w:val="nil"/>
              <w:left w:val="single" w:sz="8" w:space="0" w:color="auto"/>
              <w:bottom w:val="single" w:sz="4" w:space="0" w:color="000000"/>
              <w:right w:val="single" w:sz="8" w:space="0" w:color="auto"/>
            </w:tcBorders>
            <w:vAlign w:val="center"/>
            <w:hideMark/>
          </w:tcPr>
          <w:p w14:paraId="6F624A5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nil"/>
              <w:bottom w:val="single" w:sz="4" w:space="0" w:color="auto"/>
              <w:right w:val="single" w:sz="8" w:space="0" w:color="auto"/>
            </w:tcBorders>
            <w:hideMark/>
          </w:tcPr>
          <w:p w14:paraId="28CBA4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single" w:sz="4" w:space="0" w:color="auto"/>
              <w:left w:val="nil"/>
              <w:bottom w:val="nil"/>
              <w:right w:val="single" w:sz="4" w:space="0" w:color="auto"/>
            </w:tcBorders>
            <w:noWrap/>
            <w:hideMark/>
          </w:tcPr>
          <w:p w14:paraId="277E56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34CBC9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08FC13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497C3D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3E598F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1" w:type="dxa"/>
            <w:tcBorders>
              <w:top w:val="single" w:sz="4" w:space="0" w:color="auto"/>
              <w:left w:val="nil"/>
              <w:bottom w:val="nil"/>
              <w:right w:val="single" w:sz="4" w:space="0" w:color="auto"/>
            </w:tcBorders>
            <w:noWrap/>
            <w:hideMark/>
          </w:tcPr>
          <w:p w14:paraId="0CE87C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0" w:type="dxa"/>
            <w:tcBorders>
              <w:top w:val="single" w:sz="4" w:space="0" w:color="auto"/>
              <w:left w:val="nil"/>
              <w:bottom w:val="nil"/>
              <w:right w:val="single" w:sz="4" w:space="0" w:color="auto"/>
            </w:tcBorders>
            <w:noWrap/>
            <w:hideMark/>
          </w:tcPr>
          <w:p w14:paraId="4E09298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508B04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003672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0" w:type="dxa"/>
            <w:tcBorders>
              <w:top w:val="single" w:sz="4" w:space="0" w:color="auto"/>
              <w:left w:val="nil"/>
              <w:bottom w:val="nil"/>
              <w:right w:val="single" w:sz="4" w:space="0" w:color="auto"/>
            </w:tcBorders>
            <w:noWrap/>
            <w:hideMark/>
          </w:tcPr>
          <w:p w14:paraId="43D4EB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553" w:type="dxa"/>
            <w:tcBorders>
              <w:top w:val="single" w:sz="4" w:space="0" w:color="auto"/>
              <w:left w:val="nil"/>
              <w:bottom w:val="nil"/>
              <w:right w:val="single" w:sz="4" w:space="0" w:color="auto"/>
            </w:tcBorders>
            <w:noWrap/>
            <w:hideMark/>
          </w:tcPr>
          <w:p w14:paraId="5A6AD9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502AEB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6266984" w14:textId="77777777" w:rsidTr="00411680">
        <w:trPr>
          <w:trHeight w:val="345"/>
        </w:trPr>
        <w:tc>
          <w:tcPr>
            <w:tcW w:w="3839" w:type="dxa"/>
            <w:vMerge/>
            <w:tcBorders>
              <w:top w:val="nil"/>
              <w:left w:val="single" w:sz="8" w:space="0" w:color="auto"/>
              <w:bottom w:val="single" w:sz="4" w:space="0" w:color="000000"/>
              <w:right w:val="single" w:sz="8" w:space="0" w:color="auto"/>
            </w:tcBorders>
            <w:vAlign w:val="center"/>
            <w:hideMark/>
          </w:tcPr>
          <w:p w14:paraId="5E14501A"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nil"/>
              <w:bottom w:val="single" w:sz="4" w:space="0" w:color="auto"/>
              <w:right w:val="single" w:sz="8" w:space="0" w:color="auto"/>
            </w:tcBorders>
            <w:hideMark/>
          </w:tcPr>
          <w:p w14:paraId="4C51D0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single" w:sz="4" w:space="0" w:color="auto"/>
              <w:left w:val="nil"/>
              <w:bottom w:val="nil"/>
              <w:right w:val="single" w:sz="4" w:space="0" w:color="auto"/>
            </w:tcBorders>
            <w:noWrap/>
            <w:hideMark/>
          </w:tcPr>
          <w:p w14:paraId="79A6B3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844" w:type="dxa"/>
            <w:tcBorders>
              <w:top w:val="single" w:sz="4" w:space="0" w:color="auto"/>
              <w:left w:val="nil"/>
              <w:bottom w:val="nil"/>
              <w:right w:val="single" w:sz="4" w:space="0" w:color="auto"/>
            </w:tcBorders>
            <w:noWrap/>
            <w:hideMark/>
          </w:tcPr>
          <w:p w14:paraId="0B50551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w:t>
            </w:r>
          </w:p>
        </w:tc>
        <w:tc>
          <w:tcPr>
            <w:tcW w:w="661" w:type="dxa"/>
            <w:tcBorders>
              <w:top w:val="single" w:sz="4" w:space="0" w:color="auto"/>
              <w:left w:val="nil"/>
              <w:bottom w:val="nil"/>
              <w:right w:val="single" w:sz="4" w:space="0" w:color="auto"/>
            </w:tcBorders>
            <w:noWrap/>
            <w:hideMark/>
          </w:tcPr>
          <w:p w14:paraId="23DD72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017031D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48357E8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61,3</w:t>
            </w:r>
          </w:p>
        </w:tc>
        <w:tc>
          <w:tcPr>
            <w:tcW w:w="841" w:type="dxa"/>
            <w:tcBorders>
              <w:top w:val="single" w:sz="4" w:space="0" w:color="auto"/>
              <w:left w:val="nil"/>
              <w:bottom w:val="nil"/>
              <w:right w:val="single" w:sz="4" w:space="0" w:color="auto"/>
            </w:tcBorders>
            <w:noWrap/>
            <w:hideMark/>
          </w:tcPr>
          <w:p w14:paraId="4744681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61,3</w:t>
            </w:r>
          </w:p>
        </w:tc>
        <w:tc>
          <w:tcPr>
            <w:tcW w:w="840" w:type="dxa"/>
            <w:tcBorders>
              <w:top w:val="single" w:sz="4" w:space="0" w:color="auto"/>
              <w:left w:val="nil"/>
              <w:bottom w:val="nil"/>
              <w:right w:val="single" w:sz="4" w:space="0" w:color="auto"/>
            </w:tcBorders>
            <w:noWrap/>
            <w:hideMark/>
          </w:tcPr>
          <w:p w14:paraId="265B59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1983C26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EC6E97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840" w:type="dxa"/>
            <w:tcBorders>
              <w:top w:val="single" w:sz="4" w:space="0" w:color="auto"/>
              <w:left w:val="nil"/>
              <w:bottom w:val="nil"/>
              <w:right w:val="single" w:sz="4" w:space="0" w:color="auto"/>
            </w:tcBorders>
            <w:noWrap/>
            <w:hideMark/>
          </w:tcPr>
          <w:p w14:paraId="5FF8B0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36,3</w:t>
            </w:r>
          </w:p>
        </w:tc>
        <w:tc>
          <w:tcPr>
            <w:tcW w:w="553" w:type="dxa"/>
            <w:tcBorders>
              <w:top w:val="single" w:sz="4" w:space="0" w:color="auto"/>
              <w:left w:val="nil"/>
              <w:bottom w:val="nil"/>
              <w:right w:val="single" w:sz="4" w:space="0" w:color="auto"/>
            </w:tcBorders>
            <w:noWrap/>
            <w:hideMark/>
          </w:tcPr>
          <w:p w14:paraId="62A2EE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1FA0C80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AB7AFA9" w14:textId="77777777" w:rsidTr="00411680">
        <w:trPr>
          <w:trHeight w:val="1140"/>
        </w:trPr>
        <w:tc>
          <w:tcPr>
            <w:tcW w:w="3839" w:type="dxa"/>
            <w:tcBorders>
              <w:top w:val="nil"/>
              <w:left w:val="single" w:sz="8" w:space="0" w:color="auto"/>
              <w:bottom w:val="single" w:sz="4" w:space="0" w:color="auto"/>
              <w:right w:val="nil"/>
            </w:tcBorders>
            <w:vAlign w:val="center"/>
            <w:hideMark/>
          </w:tcPr>
          <w:p w14:paraId="3AAAD6E7"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Prevencinio projekto „Policijos rėmėjas – aktyvus pagalbininkas kuriant saugesnę Lietuvą!“ įgyvendinimas kartu su Klaipėdos apskrities vyriausiuoju policijos komisariatu </w:t>
            </w:r>
          </w:p>
        </w:tc>
        <w:tc>
          <w:tcPr>
            <w:tcW w:w="1080" w:type="dxa"/>
            <w:tcBorders>
              <w:top w:val="nil"/>
              <w:left w:val="single" w:sz="8" w:space="0" w:color="auto"/>
              <w:bottom w:val="single" w:sz="4" w:space="0" w:color="auto"/>
              <w:right w:val="single" w:sz="8" w:space="0" w:color="auto"/>
            </w:tcBorders>
            <w:noWrap/>
            <w:hideMark/>
          </w:tcPr>
          <w:p w14:paraId="47032FC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604C2F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4" w:type="dxa"/>
            <w:tcBorders>
              <w:top w:val="single" w:sz="4" w:space="0" w:color="auto"/>
              <w:left w:val="nil"/>
              <w:bottom w:val="nil"/>
              <w:right w:val="single" w:sz="4" w:space="0" w:color="auto"/>
            </w:tcBorders>
            <w:noWrap/>
            <w:hideMark/>
          </w:tcPr>
          <w:p w14:paraId="65C6E4F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661" w:type="dxa"/>
            <w:tcBorders>
              <w:top w:val="single" w:sz="4" w:space="0" w:color="auto"/>
              <w:left w:val="nil"/>
              <w:bottom w:val="nil"/>
              <w:right w:val="single" w:sz="4" w:space="0" w:color="auto"/>
            </w:tcBorders>
            <w:noWrap/>
            <w:hideMark/>
          </w:tcPr>
          <w:p w14:paraId="1A49C82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1B90F2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22B6491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single" w:sz="4" w:space="0" w:color="auto"/>
              <w:left w:val="nil"/>
              <w:bottom w:val="nil"/>
              <w:right w:val="single" w:sz="4" w:space="0" w:color="auto"/>
            </w:tcBorders>
            <w:noWrap/>
            <w:hideMark/>
          </w:tcPr>
          <w:p w14:paraId="461EDBD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nil"/>
              <w:right w:val="single" w:sz="4" w:space="0" w:color="auto"/>
            </w:tcBorders>
            <w:noWrap/>
            <w:hideMark/>
          </w:tcPr>
          <w:p w14:paraId="28E46A7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5DD573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0C0DE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621FACE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single" w:sz="4" w:space="0" w:color="auto"/>
              <w:left w:val="nil"/>
              <w:bottom w:val="nil"/>
              <w:right w:val="single" w:sz="4" w:space="0" w:color="auto"/>
            </w:tcBorders>
            <w:noWrap/>
            <w:hideMark/>
          </w:tcPr>
          <w:p w14:paraId="743975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single" w:sz="4" w:space="0" w:color="auto"/>
              <w:right w:val="single" w:sz="8" w:space="0" w:color="auto"/>
            </w:tcBorders>
            <w:noWrap/>
            <w:hideMark/>
          </w:tcPr>
          <w:p w14:paraId="5B4AAC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34AF5169" w14:textId="77777777" w:rsidTr="00411680">
        <w:trPr>
          <w:trHeight w:val="1140"/>
        </w:trPr>
        <w:tc>
          <w:tcPr>
            <w:tcW w:w="3839" w:type="dxa"/>
            <w:tcBorders>
              <w:top w:val="nil"/>
              <w:left w:val="single" w:sz="8" w:space="0" w:color="auto"/>
              <w:bottom w:val="nil"/>
              <w:right w:val="nil"/>
            </w:tcBorders>
            <w:vAlign w:val="center"/>
            <w:hideMark/>
          </w:tcPr>
          <w:p w14:paraId="53DADC08" w14:textId="4D50B981"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Preve</w:t>
            </w:r>
            <w:r w:rsidR="005A7BFB">
              <w:rPr>
                <w:rFonts w:ascii="Times New Roman" w:eastAsia="Times New Roman" w:hAnsi="Times New Roman" w:cs="Times New Roman"/>
                <w:sz w:val="20"/>
                <w:szCs w:val="20"/>
                <w:lang w:eastAsia="lt-LT"/>
              </w:rPr>
              <w:t>ncinio projekto „Saugi kaimy</w:t>
            </w:r>
            <w:r w:rsidRPr="00DF0CA9">
              <w:rPr>
                <w:rFonts w:ascii="Times New Roman" w:eastAsia="Times New Roman" w:hAnsi="Times New Roman" w:cs="Times New Roman"/>
                <w:sz w:val="20"/>
                <w:szCs w:val="20"/>
                <w:lang w:eastAsia="lt-LT"/>
              </w:rPr>
              <w:t xml:space="preserve">nystė – kelias į saugesnę visuomenę“ įgyvendinimas kartu su Klaipėdos apskrities vyriausiuoju policijos komisariatu </w:t>
            </w:r>
          </w:p>
        </w:tc>
        <w:tc>
          <w:tcPr>
            <w:tcW w:w="1080" w:type="dxa"/>
            <w:tcBorders>
              <w:top w:val="nil"/>
              <w:left w:val="single" w:sz="8" w:space="0" w:color="auto"/>
              <w:bottom w:val="single" w:sz="4" w:space="0" w:color="auto"/>
              <w:right w:val="single" w:sz="8" w:space="0" w:color="auto"/>
            </w:tcBorders>
            <w:noWrap/>
            <w:hideMark/>
          </w:tcPr>
          <w:p w14:paraId="0E37FF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15513D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68AE17F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79DB81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7506F2D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269F077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1" w:type="dxa"/>
            <w:tcBorders>
              <w:top w:val="single" w:sz="4" w:space="0" w:color="auto"/>
              <w:left w:val="nil"/>
              <w:bottom w:val="nil"/>
              <w:right w:val="single" w:sz="4" w:space="0" w:color="auto"/>
            </w:tcBorders>
            <w:noWrap/>
            <w:hideMark/>
          </w:tcPr>
          <w:p w14:paraId="3DEEF0B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nil"/>
              <w:right w:val="single" w:sz="4" w:space="0" w:color="auto"/>
            </w:tcBorders>
            <w:noWrap/>
            <w:hideMark/>
          </w:tcPr>
          <w:p w14:paraId="12969AE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36C1E07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46CC3C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840" w:type="dxa"/>
            <w:tcBorders>
              <w:top w:val="single" w:sz="4" w:space="0" w:color="auto"/>
              <w:left w:val="nil"/>
              <w:bottom w:val="nil"/>
              <w:right w:val="single" w:sz="4" w:space="0" w:color="auto"/>
            </w:tcBorders>
            <w:noWrap/>
            <w:hideMark/>
          </w:tcPr>
          <w:p w14:paraId="243203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w:t>
            </w:r>
          </w:p>
        </w:tc>
        <w:tc>
          <w:tcPr>
            <w:tcW w:w="553" w:type="dxa"/>
            <w:tcBorders>
              <w:top w:val="single" w:sz="4" w:space="0" w:color="auto"/>
              <w:left w:val="nil"/>
              <w:bottom w:val="nil"/>
              <w:right w:val="single" w:sz="4" w:space="0" w:color="auto"/>
            </w:tcBorders>
            <w:noWrap/>
            <w:hideMark/>
          </w:tcPr>
          <w:p w14:paraId="2DAA1D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23D4C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9FF8716" w14:textId="77777777" w:rsidTr="00411680">
        <w:trPr>
          <w:trHeight w:val="1140"/>
        </w:trPr>
        <w:tc>
          <w:tcPr>
            <w:tcW w:w="3839" w:type="dxa"/>
            <w:tcBorders>
              <w:top w:val="single" w:sz="4" w:space="0" w:color="auto"/>
              <w:left w:val="single" w:sz="8" w:space="0" w:color="auto"/>
              <w:bottom w:val="nil"/>
              <w:right w:val="nil"/>
            </w:tcBorders>
            <w:vAlign w:val="center"/>
            <w:hideMark/>
          </w:tcPr>
          <w:p w14:paraId="44D2F10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Gaisrų prevencijos projekto „Išmok naudotis ugnies gesintuvu“ įgyvendinimas kartu su Klaipėdos apskrities priešgaisrine gelbėjimo valdyba</w:t>
            </w:r>
          </w:p>
        </w:tc>
        <w:tc>
          <w:tcPr>
            <w:tcW w:w="1080" w:type="dxa"/>
            <w:tcBorders>
              <w:top w:val="nil"/>
              <w:left w:val="single" w:sz="8" w:space="0" w:color="auto"/>
              <w:bottom w:val="single" w:sz="4" w:space="0" w:color="auto"/>
              <w:right w:val="single" w:sz="8" w:space="0" w:color="auto"/>
            </w:tcBorders>
            <w:noWrap/>
            <w:hideMark/>
          </w:tcPr>
          <w:p w14:paraId="6B746E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6CB6AAF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36C9F9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7D8619D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1C99588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41E5A7E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w:t>
            </w:r>
          </w:p>
        </w:tc>
        <w:tc>
          <w:tcPr>
            <w:tcW w:w="841" w:type="dxa"/>
            <w:tcBorders>
              <w:top w:val="single" w:sz="4" w:space="0" w:color="auto"/>
              <w:left w:val="nil"/>
              <w:bottom w:val="nil"/>
              <w:right w:val="single" w:sz="4" w:space="0" w:color="auto"/>
            </w:tcBorders>
            <w:noWrap/>
            <w:hideMark/>
          </w:tcPr>
          <w:p w14:paraId="22663A1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w:t>
            </w:r>
          </w:p>
        </w:tc>
        <w:tc>
          <w:tcPr>
            <w:tcW w:w="840" w:type="dxa"/>
            <w:tcBorders>
              <w:top w:val="single" w:sz="4" w:space="0" w:color="auto"/>
              <w:left w:val="nil"/>
              <w:bottom w:val="nil"/>
              <w:right w:val="single" w:sz="4" w:space="0" w:color="auto"/>
            </w:tcBorders>
            <w:noWrap/>
            <w:hideMark/>
          </w:tcPr>
          <w:p w14:paraId="46CFEF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322BBAB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52A5B3C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w:t>
            </w:r>
          </w:p>
        </w:tc>
        <w:tc>
          <w:tcPr>
            <w:tcW w:w="840" w:type="dxa"/>
            <w:tcBorders>
              <w:top w:val="single" w:sz="4" w:space="0" w:color="auto"/>
              <w:left w:val="nil"/>
              <w:bottom w:val="nil"/>
              <w:right w:val="single" w:sz="4" w:space="0" w:color="auto"/>
            </w:tcBorders>
            <w:noWrap/>
            <w:hideMark/>
          </w:tcPr>
          <w:p w14:paraId="39EF8C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7,5</w:t>
            </w:r>
          </w:p>
        </w:tc>
        <w:tc>
          <w:tcPr>
            <w:tcW w:w="553" w:type="dxa"/>
            <w:tcBorders>
              <w:top w:val="single" w:sz="4" w:space="0" w:color="auto"/>
              <w:left w:val="nil"/>
              <w:bottom w:val="nil"/>
              <w:right w:val="single" w:sz="4" w:space="0" w:color="auto"/>
            </w:tcBorders>
            <w:noWrap/>
            <w:hideMark/>
          </w:tcPr>
          <w:p w14:paraId="35E81A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43E6D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58E16C5" w14:textId="77777777" w:rsidTr="00411680">
        <w:trPr>
          <w:trHeight w:val="1062"/>
        </w:trPr>
        <w:tc>
          <w:tcPr>
            <w:tcW w:w="3839" w:type="dxa"/>
            <w:tcBorders>
              <w:top w:val="single" w:sz="4" w:space="0" w:color="auto"/>
              <w:left w:val="single" w:sz="8" w:space="0" w:color="auto"/>
              <w:bottom w:val="nil"/>
              <w:right w:val="nil"/>
            </w:tcBorders>
            <w:vAlign w:val="center"/>
            <w:hideMark/>
          </w:tcPr>
          <w:p w14:paraId="2AEE1E2D"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Gaisrų prevencijos projekto „Saugumą kuriame kartu“ įgyvendinimas kartu su Klaipėdos apskrities priešgaisrine gelbėjimo valdyba</w:t>
            </w:r>
          </w:p>
        </w:tc>
        <w:tc>
          <w:tcPr>
            <w:tcW w:w="1080" w:type="dxa"/>
            <w:tcBorders>
              <w:top w:val="nil"/>
              <w:left w:val="single" w:sz="8" w:space="0" w:color="auto"/>
              <w:bottom w:val="single" w:sz="4" w:space="0" w:color="auto"/>
              <w:right w:val="single" w:sz="8" w:space="0" w:color="auto"/>
            </w:tcBorders>
            <w:noWrap/>
            <w:hideMark/>
          </w:tcPr>
          <w:p w14:paraId="0C086D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3A54265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494F95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0D1E64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620A827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483CF69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w:t>
            </w:r>
          </w:p>
        </w:tc>
        <w:tc>
          <w:tcPr>
            <w:tcW w:w="841" w:type="dxa"/>
            <w:tcBorders>
              <w:top w:val="single" w:sz="4" w:space="0" w:color="auto"/>
              <w:left w:val="nil"/>
              <w:bottom w:val="nil"/>
              <w:right w:val="single" w:sz="4" w:space="0" w:color="auto"/>
            </w:tcBorders>
            <w:noWrap/>
            <w:hideMark/>
          </w:tcPr>
          <w:p w14:paraId="65CCB80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w:t>
            </w:r>
          </w:p>
        </w:tc>
        <w:tc>
          <w:tcPr>
            <w:tcW w:w="840" w:type="dxa"/>
            <w:tcBorders>
              <w:top w:val="single" w:sz="4" w:space="0" w:color="auto"/>
              <w:left w:val="nil"/>
              <w:bottom w:val="nil"/>
              <w:right w:val="single" w:sz="4" w:space="0" w:color="auto"/>
            </w:tcBorders>
            <w:noWrap/>
            <w:hideMark/>
          </w:tcPr>
          <w:p w14:paraId="79BCAE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5687C2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3135EEB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w:t>
            </w:r>
          </w:p>
        </w:tc>
        <w:tc>
          <w:tcPr>
            <w:tcW w:w="840" w:type="dxa"/>
            <w:tcBorders>
              <w:top w:val="single" w:sz="4" w:space="0" w:color="auto"/>
              <w:left w:val="nil"/>
              <w:bottom w:val="nil"/>
              <w:right w:val="single" w:sz="4" w:space="0" w:color="auto"/>
            </w:tcBorders>
            <w:noWrap/>
            <w:hideMark/>
          </w:tcPr>
          <w:p w14:paraId="7D14E9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2,8</w:t>
            </w:r>
          </w:p>
        </w:tc>
        <w:tc>
          <w:tcPr>
            <w:tcW w:w="553" w:type="dxa"/>
            <w:tcBorders>
              <w:top w:val="single" w:sz="4" w:space="0" w:color="auto"/>
              <w:left w:val="nil"/>
              <w:bottom w:val="nil"/>
              <w:right w:val="single" w:sz="4" w:space="0" w:color="auto"/>
            </w:tcBorders>
            <w:noWrap/>
            <w:hideMark/>
          </w:tcPr>
          <w:p w14:paraId="263BC07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5D53DE9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5CA97344" w14:textId="77777777" w:rsidTr="00411680">
        <w:trPr>
          <w:trHeight w:val="1140"/>
        </w:trPr>
        <w:tc>
          <w:tcPr>
            <w:tcW w:w="3839" w:type="dxa"/>
            <w:tcBorders>
              <w:top w:val="single" w:sz="4" w:space="0" w:color="auto"/>
              <w:left w:val="single" w:sz="8" w:space="0" w:color="auto"/>
              <w:bottom w:val="nil"/>
              <w:right w:val="nil"/>
            </w:tcBorders>
            <w:vAlign w:val="center"/>
            <w:hideMark/>
          </w:tcPr>
          <w:p w14:paraId="670C8950"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Projekto „Vaikų saugumas – svarbiausia“ įgyvendinimas kartu su Klaipėdos apskrities vyriausiuoju policijos komisariatu</w:t>
            </w:r>
          </w:p>
        </w:tc>
        <w:tc>
          <w:tcPr>
            <w:tcW w:w="1080" w:type="dxa"/>
            <w:tcBorders>
              <w:top w:val="nil"/>
              <w:left w:val="single" w:sz="8" w:space="0" w:color="auto"/>
              <w:bottom w:val="single" w:sz="4" w:space="0" w:color="auto"/>
              <w:right w:val="single" w:sz="8" w:space="0" w:color="auto"/>
            </w:tcBorders>
            <w:noWrap/>
            <w:hideMark/>
          </w:tcPr>
          <w:p w14:paraId="66FCA4B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nil"/>
              <w:right w:val="single" w:sz="4" w:space="0" w:color="auto"/>
            </w:tcBorders>
            <w:noWrap/>
            <w:hideMark/>
          </w:tcPr>
          <w:p w14:paraId="0548EF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5A124F5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0B7AB7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7DCCCC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34DAC4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841" w:type="dxa"/>
            <w:tcBorders>
              <w:top w:val="single" w:sz="4" w:space="0" w:color="auto"/>
              <w:left w:val="nil"/>
              <w:bottom w:val="nil"/>
              <w:right w:val="single" w:sz="4" w:space="0" w:color="auto"/>
            </w:tcBorders>
            <w:noWrap/>
            <w:hideMark/>
          </w:tcPr>
          <w:p w14:paraId="47BD840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840" w:type="dxa"/>
            <w:tcBorders>
              <w:top w:val="single" w:sz="4" w:space="0" w:color="auto"/>
              <w:left w:val="nil"/>
              <w:bottom w:val="nil"/>
              <w:right w:val="single" w:sz="4" w:space="0" w:color="auto"/>
            </w:tcBorders>
            <w:noWrap/>
            <w:hideMark/>
          </w:tcPr>
          <w:p w14:paraId="4C7EF5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3D94A4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0A84DC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840" w:type="dxa"/>
            <w:tcBorders>
              <w:top w:val="single" w:sz="4" w:space="0" w:color="auto"/>
              <w:left w:val="nil"/>
              <w:bottom w:val="nil"/>
              <w:right w:val="single" w:sz="4" w:space="0" w:color="auto"/>
            </w:tcBorders>
            <w:noWrap/>
            <w:hideMark/>
          </w:tcPr>
          <w:p w14:paraId="260E88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553" w:type="dxa"/>
            <w:tcBorders>
              <w:top w:val="single" w:sz="4" w:space="0" w:color="auto"/>
              <w:left w:val="nil"/>
              <w:bottom w:val="nil"/>
              <w:right w:val="single" w:sz="4" w:space="0" w:color="auto"/>
            </w:tcBorders>
            <w:noWrap/>
            <w:hideMark/>
          </w:tcPr>
          <w:p w14:paraId="16900C2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F2FED2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4702DD58" w14:textId="77777777" w:rsidTr="00411680">
        <w:trPr>
          <w:trHeight w:val="345"/>
        </w:trPr>
        <w:tc>
          <w:tcPr>
            <w:tcW w:w="3839" w:type="dxa"/>
            <w:vMerge w:val="restart"/>
            <w:tcBorders>
              <w:top w:val="single" w:sz="4" w:space="0" w:color="auto"/>
              <w:left w:val="single" w:sz="8" w:space="0" w:color="auto"/>
              <w:bottom w:val="single" w:sz="4" w:space="0" w:color="auto"/>
              <w:right w:val="nil"/>
            </w:tcBorders>
            <w:vAlign w:val="center"/>
            <w:hideMark/>
          </w:tcPr>
          <w:p w14:paraId="6BB7D4D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Inžinerinio aprūpinimo sistemų tobulinimas</w:t>
            </w:r>
          </w:p>
        </w:tc>
        <w:tc>
          <w:tcPr>
            <w:tcW w:w="1080" w:type="dxa"/>
            <w:tcBorders>
              <w:top w:val="nil"/>
              <w:left w:val="single" w:sz="8" w:space="0" w:color="auto"/>
              <w:bottom w:val="single" w:sz="4" w:space="0" w:color="auto"/>
              <w:right w:val="single" w:sz="8" w:space="0" w:color="auto"/>
            </w:tcBorders>
            <w:hideMark/>
          </w:tcPr>
          <w:p w14:paraId="066D0D7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single" w:sz="4" w:space="0" w:color="auto"/>
              <w:right w:val="single" w:sz="4" w:space="0" w:color="auto"/>
            </w:tcBorders>
            <w:noWrap/>
            <w:hideMark/>
          </w:tcPr>
          <w:p w14:paraId="20AAE5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179,1</w:t>
            </w:r>
          </w:p>
        </w:tc>
        <w:tc>
          <w:tcPr>
            <w:tcW w:w="844" w:type="dxa"/>
            <w:tcBorders>
              <w:top w:val="single" w:sz="4" w:space="0" w:color="auto"/>
              <w:left w:val="nil"/>
              <w:bottom w:val="single" w:sz="4" w:space="0" w:color="auto"/>
              <w:right w:val="single" w:sz="4" w:space="0" w:color="auto"/>
            </w:tcBorders>
            <w:noWrap/>
            <w:hideMark/>
          </w:tcPr>
          <w:p w14:paraId="572D73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9,1</w:t>
            </w:r>
          </w:p>
        </w:tc>
        <w:tc>
          <w:tcPr>
            <w:tcW w:w="661" w:type="dxa"/>
            <w:tcBorders>
              <w:top w:val="single" w:sz="4" w:space="0" w:color="auto"/>
              <w:left w:val="nil"/>
              <w:bottom w:val="single" w:sz="4" w:space="0" w:color="auto"/>
              <w:right w:val="single" w:sz="4" w:space="0" w:color="auto"/>
            </w:tcBorders>
            <w:noWrap/>
            <w:hideMark/>
          </w:tcPr>
          <w:p w14:paraId="05C7263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single" w:sz="4" w:space="0" w:color="auto"/>
              <w:right w:val="nil"/>
            </w:tcBorders>
            <w:noWrap/>
            <w:hideMark/>
          </w:tcPr>
          <w:p w14:paraId="441126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170,0</w:t>
            </w:r>
          </w:p>
        </w:tc>
        <w:tc>
          <w:tcPr>
            <w:tcW w:w="841" w:type="dxa"/>
            <w:tcBorders>
              <w:top w:val="single" w:sz="4" w:space="0" w:color="auto"/>
              <w:left w:val="single" w:sz="8" w:space="0" w:color="auto"/>
              <w:bottom w:val="single" w:sz="4" w:space="0" w:color="auto"/>
              <w:right w:val="single" w:sz="4" w:space="0" w:color="auto"/>
            </w:tcBorders>
            <w:noWrap/>
            <w:hideMark/>
          </w:tcPr>
          <w:p w14:paraId="611124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300,0</w:t>
            </w:r>
          </w:p>
        </w:tc>
        <w:tc>
          <w:tcPr>
            <w:tcW w:w="841" w:type="dxa"/>
            <w:tcBorders>
              <w:top w:val="single" w:sz="4" w:space="0" w:color="auto"/>
              <w:left w:val="nil"/>
              <w:bottom w:val="single" w:sz="4" w:space="0" w:color="auto"/>
              <w:right w:val="single" w:sz="4" w:space="0" w:color="auto"/>
            </w:tcBorders>
            <w:noWrap/>
            <w:hideMark/>
          </w:tcPr>
          <w:p w14:paraId="69AC81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single" w:sz="4" w:space="0" w:color="auto"/>
              <w:left w:val="nil"/>
              <w:bottom w:val="single" w:sz="4" w:space="0" w:color="auto"/>
              <w:right w:val="single" w:sz="4" w:space="0" w:color="auto"/>
            </w:tcBorders>
            <w:noWrap/>
            <w:hideMark/>
          </w:tcPr>
          <w:p w14:paraId="19E6D44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4" w:space="0" w:color="auto"/>
              <w:right w:val="single" w:sz="8" w:space="0" w:color="auto"/>
            </w:tcBorders>
            <w:noWrap/>
            <w:hideMark/>
          </w:tcPr>
          <w:p w14:paraId="4769AC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290,0</w:t>
            </w:r>
          </w:p>
        </w:tc>
        <w:tc>
          <w:tcPr>
            <w:tcW w:w="840" w:type="dxa"/>
            <w:tcBorders>
              <w:top w:val="single" w:sz="4" w:space="0" w:color="auto"/>
              <w:left w:val="nil"/>
              <w:bottom w:val="single" w:sz="4" w:space="0" w:color="auto"/>
              <w:right w:val="single" w:sz="4" w:space="0" w:color="auto"/>
            </w:tcBorders>
            <w:noWrap/>
            <w:hideMark/>
          </w:tcPr>
          <w:p w14:paraId="3C0445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120,9</w:t>
            </w:r>
          </w:p>
        </w:tc>
        <w:tc>
          <w:tcPr>
            <w:tcW w:w="840" w:type="dxa"/>
            <w:tcBorders>
              <w:top w:val="single" w:sz="4" w:space="0" w:color="auto"/>
              <w:left w:val="nil"/>
              <w:bottom w:val="single" w:sz="4" w:space="0" w:color="auto"/>
              <w:right w:val="single" w:sz="4" w:space="0" w:color="auto"/>
            </w:tcBorders>
            <w:noWrap/>
            <w:hideMark/>
          </w:tcPr>
          <w:p w14:paraId="0AF3505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0,9</w:t>
            </w:r>
          </w:p>
        </w:tc>
        <w:tc>
          <w:tcPr>
            <w:tcW w:w="553" w:type="dxa"/>
            <w:tcBorders>
              <w:top w:val="single" w:sz="4" w:space="0" w:color="auto"/>
              <w:left w:val="nil"/>
              <w:bottom w:val="single" w:sz="4" w:space="0" w:color="auto"/>
              <w:right w:val="single" w:sz="4" w:space="0" w:color="auto"/>
            </w:tcBorders>
            <w:noWrap/>
            <w:hideMark/>
          </w:tcPr>
          <w:p w14:paraId="335E62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6F52E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120,0</w:t>
            </w:r>
          </w:p>
        </w:tc>
      </w:tr>
      <w:tr w:rsidR="00DF0CA9" w14:paraId="7539F58A"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3F2595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359B5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739960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w:t>
            </w:r>
          </w:p>
        </w:tc>
        <w:tc>
          <w:tcPr>
            <w:tcW w:w="844" w:type="dxa"/>
            <w:tcBorders>
              <w:top w:val="nil"/>
              <w:left w:val="nil"/>
              <w:bottom w:val="single" w:sz="4" w:space="0" w:color="auto"/>
              <w:right w:val="single" w:sz="4" w:space="0" w:color="auto"/>
            </w:tcBorders>
            <w:noWrap/>
            <w:hideMark/>
          </w:tcPr>
          <w:p w14:paraId="5E26D3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661" w:type="dxa"/>
            <w:tcBorders>
              <w:top w:val="nil"/>
              <w:left w:val="nil"/>
              <w:bottom w:val="single" w:sz="4" w:space="0" w:color="auto"/>
              <w:right w:val="single" w:sz="4" w:space="0" w:color="auto"/>
            </w:tcBorders>
            <w:noWrap/>
            <w:hideMark/>
          </w:tcPr>
          <w:p w14:paraId="128463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BF83F5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26,0</w:t>
            </w:r>
          </w:p>
        </w:tc>
        <w:tc>
          <w:tcPr>
            <w:tcW w:w="841" w:type="dxa"/>
            <w:tcBorders>
              <w:top w:val="nil"/>
              <w:left w:val="single" w:sz="8" w:space="0" w:color="auto"/>
              <w:bottom w:val="single" w:sz="4" w:space="0" w:color="auto"/>
              <w:right w:val="single" w:sz="4" w:space="0" w:color="auto"/>
            </w:tcBorders>
            <w:noWrap/>
            <w:hideMark/>
          </w:tcPr>
          <w:p w14:paraId="7DA405C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65,8</w:t>
            </w:r>
          </w:p>
        </w:tc>
        <w:tc>
          <w:tcPr>
            <w:tcW w:w="841" w:type="dxa"/>
            <w:tcBorders>
              <w:top w:val="nil"/>
              <w:left w:val="nil"/>
              <w:bottom w:val="single" w:sz="4" w:space="0" w:color="auto"/>
              <w:right w:val="single" w:sz="4" w:space="0" w:color="auto"/>
            </w:tcBorders>
            <w:noWrap/>
            <w:hideMark/>
          </w:tcPr>
          <w:p w14:paraId="187EEDF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0,6</w:t>
            </w:r>
          </w:p>
        </w:tc>
        <w:tc>
          <w:tcPr>
            <w:tcW w:w="840" w:type="dxa"/>
            <w:tcBorders>
              <w:top w:val="nil"/>
              <w:left w:val="nil"/>
              <w:bottom w:val="single" w:sz="4" w:space="0" w:color="auto"/>
              <w:right w:val="single" w:sz="4" w:space="0" w:color="auto"/>
            </w:tcBorders>
            <w:noWrap/>
            <w:hideMark/>
          </w:tcPr>
          <w:p w14:paraId="587C505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422B5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65,2</w:t>
            </w:r>
          </w:p>
        </w:tc>
        <w:tc>
          <w:tcPr>
            <w:tcW w:w="840" w:type="dxa"/>
            <w:tcBorders>
              <w:top w:val="nil"/>
              <w:left w:val="nil"/>
              <w:bottom w:val="single" w:sz="4" w:space="0" w:color="auto"/>
              <w:right w:val="single" w:sz="4" w:space="0" w:color="auto"/>
            </w:tcBorders>
            <w:noWrap/>
            <w:hideMark/>
          </w:tcPr>
          <w:p w14:paraId="32A478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36,8</w:t>
            </w:r>
          </w:p>
        </w:tc>
        <w:tc>
          <w:tcPr>
            <w:tcW w:w="840" w:type="dxa"/>
            <w:tcBorders>
              <w:top w:val="nil"/>
              <w:left w:val="nil"/>
              <w:bottom w:val="single" w:sz="4" w:space="0" w:color="auto"/>
              <w:right w:val="single" w:sz="4" w:space="0" w:color="auto"/>
            </w:tcBorders>
            <w:noWrap/>
            <w:hideMark/>
          </w:tcPr>
          <w:p w14:paraId="6AB06F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w:t>
            </w:r>
          </w:p>
        </w:tc>
        <w:tc>
          <w:tcPr>
            <w:tcW w:w="553" w:type="dxa"/>
            <w:tcBorders>
              <w:top w:val="nil"/>
              <w:left w:val="nil"/>
              <w:bottom w:val="single" w:sz="4" w:space="0" w:color="auto"/>
              <w:right w:val="single" w:sz="4" w:space="0" w:color="auto"/>
            </w:tcBorders>
            <w:noWrap/>
            <w:hideMark/>
          </w:tcPr>
          <w:p w14:paraId="0DAD35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8FB8C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39,2</w:t>
            </w:r>
          </w:p>
        </w:tc>
      </w:tr>
      <w:tr w:rsidR="00DF0CA9" w14:paraId="3203FDC1"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4B8DAF43"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158968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SB(SPI)</w:t>
            </w:r>
          </w:p>
        </w:tc>
        <w:tc>
          <w:tcPr>
            <w:tcW w:w="844" w:type="dxa"/>
            <w:tcBorders>
              <w:top w:val="nil"/>
              <w:left w:val="nil"/>
              <w:bottom w:val="single" w:sz="4" w:space="0" w:color="auto"/>
              <w:right w:val="single" w:sz="4" w:space="0" w:color="auto"/>
            </w:tcBorders>
            <w:noWrap/>
            <w:hideMark/>
          </w:tcPr>
          <w:p w14:paraId="536F0B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844" w:type="dxa"/>
            <w:tcBorders>
              <w:top w:val="nil"/>
              <w:left w:val="nil"/>
              <w:bottom w:val="single" w:sz="4" w:space="0" w:color="auto"/>
              <w:right w:val="single" w:sz="4" w:space="0" w:color="auto"/>
            </w:tcBorders>
            <w:noWrap/>
            <w:hideMark/>
          </w:tcPr>
          <w:p w14:paraId="660F5BD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661" w:type="dxa"/>
            <w:tcBorders>
              <w:top w:val="nil"/>
              <w:left w:val="nil"/>
              <w:bottom w:val="single" w:sz="4" w:space="0" w:color="auto"/>
              <w:right w:val="single" w:sz="4" w:space="0" w:color="auto"/>
            </w:tcBorders>
            <w:noWrap/>
            <w:hideMark/>
          </w:tcPr>
          <w:p w14:paraId="7643D6F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399DB7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6084CD6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400,0</w:t>
            </w:r>
          </w:p>
        </w:tc>
        <w:tc>
          <w:tcPr>
            <w:tcW w:w="841" w:type="dxa"/>
            <w:tcBorders>
              <w:top w:val="nil"/>
              <w:left w:val="nil"/>
              <w:bottom w:val="single" w:sz="4" w:space="0" w:color="auto"/>
              <w:right w:val="single" w:sz="4" w:space="0" w:color="auto"/>
            </w:tcBorders>
            <w:noWrap/>
            <w:hideMark/>
          </w:tcPr>
          <w:p w14:paraId="61C7CC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400,0</w:t>
            </w:r>
          </w:p>
        </w:tc>
        <w:tc>
          <w:tcPr>
            <w:tcW w:w="840" w:type="dxa"/>
            <w:tcBorders>
              <w:top w:val="nil"/>
              <w:left w:val="nil"/>
              <w:bottom w:val="single" w:sz="4" w:space="0" w:color="auto"/>
              <w:right w:val="single" w:sz="4" w:space="0" w:color="auto"/>
            </w:tcBorders>
            <w:noWrap/>
            <w:hideMark/>
          </w:tcPr>
          <w:p w14:paraId="490577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71C450F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363EE6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840" w:type="dxa"/>
            <w:tcBorders>
              <w:top w:val="nil"/>
              <w:left w:val="nil"/>
              <w:bottom w:val="single" w:sz="4" w:space="0" w:color="auto"/>
              <w:right w:val="single" w:sz="4" w:space="0" w:color="auto"/>
            </w:tcBorders>
            <w:noWrap/>
            <w:hideMark/>
          </w:tcPr>
          <w:p w14:paraId="7BBE907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553" w:type="dxa"/>
            <w:tcBorders>
              <w:top w:val="nil"/>
              <w:left w:val="nil"/>
              <w:bottom w:val="single" w:sz="4" w:space="0" w:color="auto"/>
              <w:right w:val="single" w:sz="4" w:space="0" w:color="auto"/>
            </w:tcBorders>
            <w:noWrap/>
            <w:hideMark/>
          </w:tcPr>
          <w:p w14:paraId="58B8AF9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403450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E49CBF8"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5E2AB399"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4" w:space="0" w:color="auto"/>
              <w:right w:val="single" w:sz="8" w:space="0" w:color="auto"/>
            </w:tcBorders>
            <w:hideMark/>
          </w:tcPr>
          <w:p w14:paraId="2738D04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SB(SPIL)</w:t>
            </w:r>
          </w:p>
        </w:tc>
        <w:tc>
          <w:tcPr>
            <w:tcW w:w="844" w:type="dxa"/>
            <w:tcBorders>
              <w:top w:val="single" w:sz="4" w:space="0" w:color="auto"/>
              <w:left w:val="nil"/>
              <w:bottom w:val="single" w:sz="4" w:space="0" w:color="auto"/>
              <w:right w:val="single" w:sz="4" w:space="0" w:color="auto"/>
            </w:tcBorders>
            <w:noWrap/>
            <w:hideMark/>
          </w:tcPr>
          <w:p w14:paraId="499BB3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7548B2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010578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9F7512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2FF1C7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1" w:type="dxa"/>
            <w:tcBorders>
              <w:top w:val="nil"/>
              <w:left w:val="nil"/>
              <w:bottom w:val="single" w:sz="4" w:space="0" w:color="auto"/>
              <w:right w:val="single" w:sz="4" w:space="0" w:color="auto"/>
            </w:tcBorders>
            <w:noWrap/>
            <w:hideMark/>
          </w:tcPr>
          <w:p w14:paraId="69802A0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0" w:type="dxa"/>
            <w:tcBorders>
              <w:top w:val="nil"/>
              <w:left w:val="nil"/>
              <w:bottom w:val="single" w:sz="4" w:space="0" w:color="auto"/>
              <w:right w:val="single" w:sz="4" w:space="0" w:color="auto"/>
            </w:tcBorders>
            <w:noWrap/>
            <w:hideMark/>
          </w:tcPr>
          <w:p w14:paraId="74D86F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2E4447E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0C8869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0" w:type="dxa"/>
            <w:tcBorders>
              <w:top w:val="nil"/>
              <w:left w:val="nil"/>
              <w:bottom w:val="single" w:sz="4" w:space="0" w:color="auto"/>
              <w:right w:val="single" w:sz="4" w:space="0" w:color="auto"/>
            </w:tcBorders>
            <w:noWrap/>
            <w:hideMark/>
          </w:tcPr>
          <w:p w14:paraId="683F61A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553" w:type="dxa"/>
            <w:tcBorders>
              <w:top w:val="nil"/>
              <w:left w:val="nil"/>
              <w:bottom w:val="single" w:sz="4" w:space="0" w:color="auto"/>
              <w:right w:val="single" w:sz="4" w:space="0" w:color="auto"/>
            </w:tcBorders>
            <w:noWrap/>
            <w:hideMark/>
          </w:tcPr>
          <w:p w14:paraId="62919B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6FEF6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E86DB09" w14:textId="77777777" w:rsidTr="00411680">
        <w:trPr>
          <w:trHeight w:val="345"/>
        </w:trPr>
        <w:tc>
          <w:tcPr>
            <w:tcW w:w="3839" w:type="dxa"/>
            <w:vMerge/>
            <w:tcBorders>
              <w:top w:val="single" w:sz="4" w:space="0" w:color="auto"/>
              <w:left w:val="single" w:sz="8" w:space="0" w:color="auto"/>
              <w:bottom w:val="single" w:sz="4" w:space="0" w:color="auto"/>
              <w:right w:val="nil"/>
            </w:tcBorders>
            <w:vAlign w:val="center"/>
            <w:hideMark/>
          </w:tcPr>
          <w:p w14:paraId="7022DEBB"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4" w:space="0" w:color="auto"/>
              <w:right w:val="single" w:sz="8" w:space="0" w:color="auto"/>
            </w:tcBorders>
            <w:hideMark/>
          </w:tcPr>
          <w:p w14:paraId="04C78CA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single" w:sz="4" w:space="0" w:color="auto"/>
              <w:left w:val="nil"/>
              <w:bottom w:val="single" w:sz="4" w:space="0" w:color="auto"/>
              <w:right w:val="single" w:sz="4" w:space="0" w:color="auto"/>
            </w:tcBorders>
            <w:noWrap/>
            <w:hideMark/>
          </w:tcPr>
          <w:p w14:paraId="766C42C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458,1</w:t>
            </w:r>
          </w:p>
        </w:tc>
        <w:tc>
          <w:tcPr>
            <w:tcW w:w="844" w:type="dxa"/>
            <w:tcBorders>
              <w:top w:val="single" w:sz="4" w:space="0" w:color="auto"/>
              <w:left w:val="nil"/>
              <w:bottom w:val="single" w:sz="4" w:space="0" w:color="auto"/>
              <w:right w:val="single" w:sz="4" w:space="0" w:color="auto"/>
            </w:tcBorders>
            <w:noWrap/>
            <w:hideMark/>
          </w:tcPr>
          <w:p w14:paraId="324AB12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262,1</w:t>
            </w:r>
          </w:p>
        </w:tc>
        <w:tc>
          <w:tcPr>
            <w:tcW w:w="661" w:type="dxa"/>
            <w:tcBorders>
              <w:top w:val="nil"/>
              <w:left w:val="nil"/>
              <w:bottom w:val="single" w:sz="4" w:space="0" w:color="auto"/>
              <w:right w:val="single" w:sz="4" w:space="0" w:color="auto"/>
            </w:tcBorders>
            <w:noWrap/>
            <w:hideMark/>
          </w:tcPr>
          <w:p w14:paraId="767AC52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5EEAA5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196,0</w:t>
            </w:r>
          </w:p>
        </w:tc>
        <w:tc>
          <w:tcPr>
            <w:tcW w:w="841" w:type="dxa"/>
            <w:tcBorders>
              <w:top w:val="nil"/>
              <w:left w:val="single" w:sz="8" w:space="0" w:color="auto"/>
              <w:bottom w:val="single" w:sz="4" w:space="0" w:color="auto"/>
              <w:right w:val="single" w:sz="4" w:space="0" w:color="auto"/>
            </w:tcBorders>
            <w:noWrap/>
            <w:hideMark/>
          </w:tcPr>
          <w:p w14:paraId="6AD1EC0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1360,6</w:t>
            </w:r>
          </w:p>
        </w:tc>
        <w:tc>
          <w:tcPr>
            <w:tcW w:w="841" w:type="dxa"/>
            <w:tcBorders>
              <w:top w:val="nil"/>
              <w:left w:val="nil"/>
              <w:bottom w:val="single" w:sz="4" w:space="0" w:color="auto"/>
              <w:right w:val="single" w:sz="4" w:space="0" w:color="auto"/>
            </w:tcBorders>
            <w:noWrap/>
            <w:hideMark/>
          </w:tcPr>
          <w:p w14:paraId="1257A9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1005,4</w:t>
            </w:r>
          </w:p>
        </w:tc>
        <w:tc>
          <w:tcPr>
            <w:tcW w:w="840" w:type="dxa"/>
            <w:tcBorders>
              <w:top w:val="nil"/>
              <w:left w:val="nil"/>
              <w:bottom w:val="single" w:sz="4" w:space="0" w:color="auto"/>
              <w:right w:val="single" w:sz="4" w:space="0" w:color="auto"/>
            </w:tcBorders>
            <w:noWrap/>
            <w:hideMark/>
          </w:tcPr>
          <w:p w14:paraId="481BA86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68181E3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355,2</w:t>
            </w:r>
          </w:p>
        </w:tc>
        <w:tc>
          <w:tcPr>
            <w:tcW w:w="840" w:type="dxa"/>
            <w:tcBorders>
              <w:top w:val="nil"/>
              <w:left w:val="nil"/>
              <w:bottom w:val="single" w:sz="4" w:space="0" w:color="auto"/>
              <w:right w:val="single" w:sz="4" w:space="0" w:color="auto"/>
            </w:tcBorders>
            <w:noWrap/>
            <w:hideMark/>
          </w:tcPr>
          <w:p w14:paraId="004C9AB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902,5</w:t>
            </w:r>
          </w:p>
        </w:tc>
        <w:tc>
          <w:tcPr>
            <w:tcW w:w="840" w:type="dxa"/>
            <w:tcBorders>
              <w:top w:val="nil"/>
              <w:left w:val="nil"/>
              <w:bottom w:val="single" w:sz="4" w:space="0" w:color="auto"/>
              <w:right w:val="single" w:sz="4" w:space="0" w:color="auto"/>
            </w:tcBorders>
            <w:noWrap/>
            <w:hideMark/>
          </w:tcPr>
          <w:p w14:paraId="15D864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743,3</w:t>
            </w:r>
          </w:p>
        </w:tc>
        <w:tc>
          <w:tcPr>
            <w:tcW w:w="553" w:type="dxa"/>
            <w:tcBorders>
              <w:top w:val="nil"/>
              <w:left w:val="nil"/>
              <w:bottom w:val="single" w:sz="4" w:space="0" w:color="auto"/>
              <w:right w:val="single" w:sz="4" w:space="0" w:color="auto"/>
            </w:tcBorders>
            <w:noWrap/>
            <w:hideMark/>
          </w:tcPr>
          <w:p w14:paraId="298707C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C4357A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159,2</w:t>
            </w:r>
          </w:p>
        </w:tc>
      </w:tr>
      <w:tr w:rsidR="00DF0CA9" w14:paraId="4C8231EC"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168DF703"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Klaipėdos miesto paviršinių nuotekų tinklų įrengimas, remontas ir rekonstrukcija</w:t>
            </w:r>
          </w:p>
        </w:tc>
        <w:tc>
          <w:tcPr>
            <w:tcW w:w="1080" w:type="dxa"/>
            <w:tcBorders>
              <w:top w:val="single" w:sz="4" w:space="0" w:color="auto"/>
              <w:left w:val="single" w:sz="8" w:space="0" w:color="auto"/>
              <w:bottom w:val="single" w:sz="4" w:space="0" w:color="auto"/>
              <w:right w:val="single" w:sz="8" w:space="0" w:color="auto"/>
            </w:tcBorders>
            <w:hideMark/>
          </w:tcPr>
          <w:p w14:paraId="5F49E2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single" w:sz="4" w:space="0" w:color="auto"/>
              <w:left w:val="nil"/>
              <w:bottom w:val="single" w:sz="4" w:space="0" w:color="auto"/>
              <w:right w:val="single" w:sz="4" w:space="0" w:color="auto"/>
            </w:tcBorders>
            <w:noWrap/>
            <w:hideMark/>
          </w:tcPr>
          <w:p w14:paraId="3087878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170,0</w:t>
            </w:r>
          </w:p>
        </w:tc>
        <w:tc>
          <w:tcPr>
            <w:tcW w:w="844" w:type="dxa"/>
            <w:tcBorders>
              <w:top w:val="single" w:sz="4" w:space="0" w:color="auto"/>
              <w:left w:val="nil"/>
              <w:bottom w:val="single" w:sz="4" w:space="0" w:color="auto"/>
              <w:right w:val="single" w:sz="4" w:space="0" w:color="auto"/>
            </w:tcBorders>
            <w:noWrap/>
            <w:hideMark/>
          </w:tcPr>
          <w:p w14:paraId="5A677F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4F874E4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14D294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170,0</w:t>
            </w:r>
          </w:p>
        </w:tc>
        <w:tc>
          <w:tcPr>
            <w:tcW w:w="841" w:type="dxa"/>
            <w:tcBorders>
              <w:top w:val="nil"/>
              <w:left w:val="single" w:sz="8" w:space="0" w:color="auto"/>
              <w:bottom w:val="single" w:sz="4" w:space="0" w:color="auto"/>
              <w:right w:val="single" w:sz="4" w:space="0" w:color="auto"/>
            </w:tcBorders>
            <w:noWrap/>
            <w:hideMark/>
          </w:tcPr>
          <w:p w14:paraId="6D8DEC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290,0</w:t>
            </w:r>
          </w:p>
        </w:tc>
        <w:tc>
          <w:tcPr>
            <w:tcW w:w="841" w:type="dxa"/>
            <w:tcBorders>
              <w:top w:val="nil"/>
              <w:left w:val="nil"/>
              <w:bottom w:val="single" w:sz="4" w:space="0" w:color="auto"/>
              <w:right w:val="single" w:sz="4" w:space="0" w:color="auto"/>
            </w:tcBorders>
            <w:noWrap/>
            <w:hideMark/>
          </w:tcPr>
          <w:p w14:paraId="78C761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3F6E2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015469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290,0</w:t>
            </w:r>
          </w:p>
        </w:tc>
        <w:tc>
          <w:tcPr>
            <w:tcW w:w="840" w:type="dxa"/>
            <w:tcBorders>
              <w:top w:val="nil"/>
              <w:left w:val="nil"/>
              <w:bottom w:val="single" w:sz="4" w:space="0" w:color="auto"/>
              <w:right w:val="single" w:sz="4" w:space="0" w:color="auto"/>
            </w:tcBorders>
            <w:noWrap/>
            <w:hideMark/>
          </w:tcPr>
          <w:p w14:paraId="1E6908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120,0</w:t>
            </w:r>
          </w:p>
        </w:tc>
        <w:tc>
          <w:tcPr>
            <w:tcW w:w="840" w:type="dxa"/>
            <w:tcBorders>
              <w:top w:val="nil"/>
              <w:left w:val="nil"/>
              <w:bottom w:val="single" w:sz="4" w:space="0" w:color="auto"/>
              <w:right w:val="single" w:sz="4" w:space="0" w:color="auto"/>
            </w:tcBorders>
            <w:noWrap/>
            <w:hideMark/>
          </w:tcPr>
          <w:p w14:paraId="3E870A7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DAA45D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8457AB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120,0</w:t>
            </w:r>
          </w:p>
        </w:tc>
      </w:tr>
      <w:tr w:rsidR="00DF0CA9" w14:paraId="037B8DF1"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39C20A58"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413A31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606584D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nil"/>
              <w:left w:val="nil"/>
              <w:bottom w:val="single" w:sz="4" w:space="0" w:color="auto"/>
              <w:right w:val="single" w:sz="4" w:space="0" w:color="auto"/>
            </w:tcBorders>
            <w:noWrap/>
            <w:hideMark/>
          </w:tcPr>
          <w:p w14:paraId="31A74A1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79D1F71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70244E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D19B6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39,3</w:t>
            </w:r>
          </w:p>
        </w:tc>
        <w:tc>
          <w:tcPr>
            <w:tcW w:w="841" w:type="dxa"/>
            <w:tcBorders>
              <w:top w:val="nil"/>
              <w:left w:val="nil"/>
              <w:bottom w:val="single" w:sz="4" w:space="0" w:color="auto"/>
              <w:right w:val="single" w:sz="4" w:space="0" w:color="auto"/>
            </w:tcBorders>
            <w:noWrap/>
            <w:hideMark/>
          </w:tcPr>
          <w:p w14:paraId="5E7DCD6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1B3E35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C91690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39,3</w:t>
            </w:r>
          </w:p>
        </w:tc>
        <w:tc>
          <w:tcPr>
            <w:tcW w:w="840" w:type="dxa"/>
            <w:tcBorders>
              <w:top w:val="nil"/>
              <w:left w:val="nil"/>
              <w:bottom w:val="single" w:sz="4" w:space="0" w:color="auto"/>
              <w:right w:val="single" w:sz="4" w:space="0" w:color="auto"/>
            </w:tcBorders>
            <w:noWrap/>
            <w:hideMark/>
          </w:tcPr>
          <w:p w14:paraId="317624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39,3</w:t>
            </w:r>
          </w:p>
        </w:tc>
        <w:tc>
          <w:tcPr>
            <w:tcW w:w="840" w:type="dxa"/>
            <w:tcBorders>
              <w:top w:val="nil"/>
              <w:left w:val="nil"/>
              <w:bottom w:val="single" w:sz="4" w:space="0" w:color="auto"/>
              <w:right w:val="single" w:sz="4" w:space="0" w:color="auto"/>
            </w:tcBorders>
            <w:noWrap/>
            <w:hideMark/>
          </w:tcPr>
          <w:p w14:paraId="1C6CCE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1534AB5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209EB46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39,3</w:t>
            </w:r>
          </w:p>
        </w:tc>
      </w:tr>
      <w:tr w:rsidR="00DF0CA9" w14:paraId="473AB621"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360104B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601E696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09BE392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170,0</w:t>
            </w:r>
          </w:p>
        </w:tc>
        <w:tc>
          <w:tcPr>
            <w:tcW w:w="844" w:type="dxa"/>
            <w:tcBorders>
              <w:top w:val="nil"/>
              <w:left w:val="nil"/>
              <w:bottom w:val="single" w:sz="4" w:space="0" w:color="auto"/>
              <w:right w:val="single" w:sz="4" w:space="0" w:color="auto"/>
            </w:tcBorders>
            <w:noWrap/>
            <w:hideMark/>
          </w:tcPr>
          <w:p w14:paraId="61A2A75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7FA943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314D32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170,0</w:t>
            </w:r>
          </w:p>
        </w:tc>
        <w:tc>
          <w:tcPr>
            <w:tcW w:w="841" w:type="dxa"/>
            <w:tcBorders>
              <w:top w:val="nil"/>
              <w:left w:val="single" w:sz="8" w:space="0" w:color="auto"/>
              <w:bottom w:val="single" w:sz="4" w:space="0" w:color="auto"/>
              <w:right w:val="single" w:sz="4" w:space="0" w:color="auto"/>
            </w:tcBorders>
            <w:noWrap/>
            <w:hideMark/>
          </w:tcPr>
          <w:p w14:paraId="70F467F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329,3</w:t>
            </w:r>
          </w:p>
        </w:tc>
        <w:tc>
          <w:tcPr>
            <w:tcW w:w="841" w:type="dxa"/>
            <w:tcBorders>
              <w:top w:val="nil"/>
              <w:left w:val="nil"/>
              <w:bottom w:val="single" w:sz="4" w:space="0" w:color="auto"/>
              <w:right w:val="single" w:sz="4" w:space="0" w:color="auto"/>
            </w:tcBorders>
            <w:noWrap/>
            <w:hideMark/>
          </w:tcPr>
          <w:p w14:paraId="6B45337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8D33F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B2E8C4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329,3</w:t>
            </w:r>
          </w:p>
        </w:tc>
        <w:tc>
          <w:tcPr>
            <w:tcW w:w="840" w:type="dxa"/>
            <w:tcBorders>
              <w:top w:val="nil"/>
              <w:left w:val="nil"/>
              <w:bottom w:val="single" w:sz="4" w:space="0" w:color="auto"/>
              <w:right w:val="single" w:sz="4" w:space="0" w:color="auto"/>
            </w:tcBorders>
            <w:noWrap/>
            <w:hideMark/>
          </w:tcPr>
          <w:p w14:paraId="03C8A70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159,3</w:t>
            </w:r>
          </w:p>
        </w:tc>
        <w:tc>
          <w:tcPr>
            <w:tcW w:w="840" w:type="dxa"/>
            <w:tcBorders>
              <w:top w:val="nil"/>
              <w:left w:val="nil"/>
              <w:bottom w:val="single" w:sz="4" w:space="0" w:color="auto"/>
              <w:right w:val="single" w:sz="4" w:space="0" w:color="auto"/>
            </w:tcBorders>
            <w:noWrap/>
            <w:hideMark/>
          </w:tcPr>
          <w:p w14:paraId="43BCC7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3C4ED0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36932D3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159,3</w:t>
            </w:r>
          </w:p>
        </w:tc>
      </w:tr>
      <w:tr w:rsidR="00DF0CA9" w14:paraId="636ED342" w14:textId="77777777" w:rsidTr="00411680">
        <w:trPr>
          <w:trHeight w:val="290"/>
        </w:trPr>
        <w:tc>
          <w:tcPr>
            <w:tcW w:w="3839" w:type="dxa"/>
            <w:vMerge w:val="restart"/>
            <w:tcBorders>
              <w:top w:val="nil"/>
              <w:left w:val="single" w:sz="8" w:space="0" w:color="auto"/>
              <w:bottom w:val="single" w:sz="4" w:space="0" w:color="auto"/>
              <w:right w:val="nil"/>
            </w:tcBorders>
            <w:vAlign w:val="center"/>
            <w:hideMark/>
          </w:tcPr>
          <w:p w14:paraId="3269E256"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xml:space="preserve">Dalinio finansavimo skyrimas namų ūkių prisijungimui prie centralizuotų geriamojo vandens tiekimo ir nuotekų tvarkymo infrastruktūros </w:t>
            </w:r>
          </w:p>
        </w:tc>
        <w:tc>
          <w:tcPr>
            <w:tcW w:w="1080" w:type="dxa"/>
            <w:tcBorders>
              <w:top w:val="nil"/>
              <w:left w:val="single" w:sz="8" w:space="0" w:color="auto"/>
              <w:bottom w:val="single" w:sz="4" w:space="0" w:color="auto"/>
              <w:right w:val="single" w:sz="8" w:space="0" w:color="auto"/>
            </w:tcBorders>
            <w:hideMark/>
          </w:tcPr>
          <w:p w14:paraId="231CC8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w:t>
            </w:r>
          </w:p>
        </w:tc>
        <w:tc>
          <w:tcPr>
            <w:tcW w:w="844" w:type="dxa"/>
            <w:tcBorders>
              <w:top w:val="nil"/>
              <w:left w:val="nil"/>
              <w:bottom w:val="single" w:sz="4" w:space="0" w:color="auto"/>
              <w:right w:val="single" w:sz="4" w:space="0" w:color="auto"/>
            </w:tcBorders>
            <w:noWrap/>
            <w:hideMark/>
          </w:tcPr>
          <w:p w14:paraId="22494B4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9,1</w:t>
            </w:r>
          </w:p>
        </w:tc>
        <w:tc>
          <w:tcPr>
            <w:tcW w:w="844" w:type="dxa"/>
            <w:tcBorders>
              <w:top w:val="nil"/>
              <w:left w:val="nil"/>
              <w:bottom w:val="single" w:sz="4" w:space="0" w:color="auto"/>
              <w:right w:val="single" w:sz="4" w:space="0" w:color="auto"/>
            </w:tcBorders>
            <w:noWrap/>
            <w:hideMark/>
          </w:tcPr>
          <w:p w14:paraId="70D918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9,1</w:t>
            </w:r>
          </w:p>
        </w:tc>
        <w:tc>
          <w:tcPr>
            <w:tcW w:w="661" w:type="dxa"/>
            <w:tcBorders>
              <w:top w:val="nil"/>
              <w:left w:val="nil"/>
              <w:bottom w:val="single" w:sz="4" w:space="0" w:color="auto"/>
              <w:right w:val="single" w:sz="4" w:space="0" w:color="auto"/>
            </w:tcBorders>
            <w:noWrap/>
            <w:hideMark/>
          </w:tcPr>
          <w:p w14:paraId="538C5FE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B46FBB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7D32EE5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1" w:type="dxa"/>
            <w:tcBorders>
              <w:top w:val="nil"/>
              <w:left w:val="nil"/>
              <w:bottom w:val="single" w:sz="4" w:space="0" w:color="auto"/>
              <w:right w:val="single" w:sz="4" w:space="0" w:color="auto"/>
            </w:tcBorders>
            <w:noWrap/>
            <w:hideMark/>
          </w:tcPr>
          <w:p w14:paraId="25EFA56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10,0</w:t>
            </w:r>
          </w:p>
        </w:tc>
        <w:tc>
          <w:tcPr>
            <w:tcW w:w="840" w:type="dxa"/>
            <w:tcBorders>
              <w:top w:val="nil"/>
              <w:left w:val="nil"/>
              <w:bottom w:val="single" w:sz="4" w:space="0" w:color="auto"/>
              <w:right w:val="single" w:sz="4" w:space="0" w:color="auto"/>
            </w:tcBorders>
            <w:noWrap/>
            <w:hideMark/>
          </w:tcPr>
          <w:p w14:paraId="75A83F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28F38E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5B8656F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0,9</w:t>
            </w:r>
          </w:p>
        </w:tc>
        <w:tc>
          <w:tcPr>
            <w:tcW w:w="840" w:type="dxa"/>
            <w:tcBorders>
              <w:top w:val="nil"/>
              <w:left w:val="nil"/>
              <w:bottom w:val="single" w:sz="4" w:space="0" w:color="auto"/>
              <w:right w:val="single" w:sz="4" w:space="0" w:color="auto"/>
            </w:tcBorders>
            <w:noWrap/>
            <w:hideMark/>
          </w:tcPr>
          <w:p w14:paraId="4BC3679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0,9</w:t>
            </w:r>
          </w:p>
        </w:tc>
        <w:tc>
          <w:tcPr>
            <w:tcW w:w="553" w:type="dxa"/>
            <w:tcBorders>
              <w:top w:val="nil"/>
              <w:left w:val="nil"/>
              <w:bottom w:val="single" w:sz="4" w:space="0" w:color="auto"/>
              <w:right w:val="single" w:sz="4" w:space="0" w:color="auto"/>
            </w:tcBorders>
            <w:noWrap/>
            <w:hideMark/>
          </w:tcPr>
          <w:p w14:paraId="226B1E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027BD38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730440F9" w14:textId="77777777" w:rsidTr="00411680">
        <w:trPr>
          <w:trHeight w:val="590"/>
        </w:trPr>
        <w:tc>
          <w:tcPr>
            <w:tcW w:w="3839" w:type="dxa"/>
            <w:vMerge/>
            <w:tcBorders>
              <w:top w:val="nil"/>
              <w:left w:val="single" w:sz="8" w:space="0" w:color="auto"/>
              <w:bottom w:val="single" w:sz="4" w:space="0" w:color="auto"/>
              <w:right w:val="nil"/>
            </w:tcBorders>
            <w:vAlign w:val="center"/>
            <w:hideMark/>
          </w:tcPr>
          <w:p w14:paraId="2DAB766D"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5EB103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45D9AE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844" w:type="dxa"/>
            <w:tcBorders>
              <w:top w:val="nil"/>
              <w:left w:val="nil"/>
              <w:bottom w:val="single" w:sz="4" w:space="0" w:color="auto"/>
              <w:right w:val="single" w:sz="4" w:space="0" w:color="auto"/>
            </w:tcBorders>
            <w:noWrap/>
            <w:hideMark/>
          </w:tcPr>
          <w:p w14:paraId="4B0B17C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3,0</w:t>
            </w:r>
          </w:p>
        </w:tc>
        <w:tc>
          <w:tcPr>
            <w:tcW w:w="661" w:type="dxa"/>
            <w:tcBorders>
              <w:top w:val="nil"/>
              <w:left w:val="nil"/>
              <w:bottom w:val="single" w:sz="4" w:space="0" w:color="auto"/>
              <w:right w:val="single" w:sz="4" w:space="0" w:color="auto"/>
            </w:tcBorders>
            <w:noWrap/>
            <w:hideMark/>
          </w:tcPr>
          <w:p w14:paraId="039B96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02E177C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1EBD513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0,6</w:t>
            </w:r>
          </w:p>
        </w:tc>
        <w:tc>
          <w:tcPr>
            <w:tcW w:w="841" w:type="dxa"/>
            <w:tcBorders>
              <w:top w:val="nil"/>
              <w:left w:val="nil"/>
              <w:bottom w:val="single" w:sz="4" w:space="0" w:color="auto"/>
              <w:right w:val="single" w:sz="4" w:space="0" w:color="auto"/>
            </w:tcBorders>
            <w:noWrap/>
            <w:hideMark/>
          </w:tcPr>
          <w:p w14:paraId="5FE21DE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0,6</w:t>
            </w:r>
          </w:p>
        </w:tc>
        <w:tc>
          <w:tcPr>
            <w:tcW w:w="840" w:type="dxa"/>
            <w:tcBorders>
              <w:top w:val="nil"/>
              <w:left w:val="nil"/>
              <w:bottom w:val="single" w:sz="4" w:space="0" w:color="auto"/>
              <w:right w:val="single" w:sz="4" w:space="0" w:color="auto"/>
            </w:tcBorders>
            <w:noWrap/>
            <w:hideMark/>
          </w:tcPr>
          <w:p w14:paraId="00A1ECC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5F0466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46E3EE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w:t>
            </w:r>
          </w:p>
        </w:tc>
        <w:tc>
          <w:tcPr>
            <w:tcW w:w="840" w:type="dxa"/>
            <w:tcBorders>
              <w:top w:val="nil"/>
              <w:left w:val="nil"/>
              <w:bottom w:val="single" w:sz="4" w:space="0" w:color="auto"/>
              <w:right w:val="single" w:sz="4" w:space="0" w:color="auto"/>
            </w:tcBorders>
            <w:noWrap/>
            <w:hideMark/>
          </w:tcPr>
          <w:p w14:paraId="313D34B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-2,4</w:t>
            </w:r>
          </w:p>
        </w:tc>
        <w:tc>
          <w:tcPr>
            <w:tcW w:w="553" w:type="dxa"/>
            <w:tcBorders>
              <w:top w:val="nil"/>
              <w:left w:val="nil"/>
              <w:bottom w:val="single" w:sz="4" w:space="0" w:color="auto"/>
              <w:right w:val="single" w:sz="4" w:space="0" w:color="auto"/>
            </w:tcBorders>
            <w:noWrap/>
            <w:hideMark/>
          </w:tcPr>
          <w:p w14:paraId="141C27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72EA1D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4BCE3875" w14:textId="77777777" w:rsidTr="00411680">
        <w:trPr>
          <w:trHeight w:val="313"/>
        </w:trPr>
        <w:tc>
          <w:tcPr>
            <w:tcW w:w="3839" w:type="dxa"/>
            <w:vMerge/>
            <w:tcBorders>
              <w:top w:val="nil"/>
              <w:left w:val="single" w:sz="8" w:space="0" w:color="auto"/>
              <w:bottom w:val="single" w:sz="4" w:space="0" w:color="auto"/>
              <w:right w:val="nil"/>
            </w:tcBorders>
            <w:vAlign w:val="center"/>
            <w:hideMark/>
          </w:tcPr>
          <w:p w14:paraId="053D7850"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223D3F4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22B037D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12,1</w:t>
            </w:r>
          </w:p>
        </w:tc>
        <w:tc>
          <w:tcPr>
            <w:tcW w:w="844" w:type="dxa"/>
            <w:tcBorders>
              <w:top w:val="nil"/>
              <w:left w:val="nil"/>
              <w:bottom w:val="single" w:sz="4" w:space="0" w:color="auto"/>
              <w:right w:val="single" w:sz="4" w:space="0" w:color="auto"/>
            </w:tcBorders>
            <w:noWrap/>
            <w:hideMark/>
          </w:tcPr>
          <w:p w14:paraId="5D5B18C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12,1</w:t>
            </w:r>
          </w:p>
        </w:tc>
        <w:tc>
          <w:tcPr>
            <w:tcW w:w="661" w:type="dxa"/>
            <w:tcBorders>
              <w:top w:val="nil"/>
              <w:left w:val="nil"/>
              <w:bottom w:val="single" w:sz="4" w:space="0" w:color="auto"/>
              <w:right w:val="single" w:sz="4" w:space="0" w:color="auto"/>
            </w:tcBorders>
            <w:noWrap/>
            <w:hideMark/>
          </w:tcPr>
          <w:p w14:paraId="0AD29D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4CE3BB9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single" w:sz="4" w:space="0" w:color="auto"/>
              <w:right w:val="single" w:sz="4" w:space="0" w:color="auto"/>
            </w:tcBorders>
            <w:noWrap/>
            <w:hideMark/>
          </w:tcPr>
          <w:p w14:paraId="57A10C5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10,6</w:t>
            </w:r>
          </w:p>
        </w:tc>
        <w:tc>
          <w:tcPr>
            <w:tcW w:w="841" w:type="dxa"/>
            <w:tcBorders>
              <w:top w:val="nil"/>
              <w:left w:val="nil"/>
              <w:bottom w:val="single" w:sz="4" w:space="0" w:color="auto"/>
              <w:right w:val="single" w:sz="4" w:space="0" w:color="auto"/>
            </w:tcBorders>
            <w:noWrap/>
            <w:hideMark/>
          </w:tcPr>
          <w:p w14:paraId="58642A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10,6</w:t>
            </w:r>
          </w:p>
        </w:tc>
        <w:tc>
          <w:tcPr>
            <w:tcW w:w="840" w:type="dxa"/>
            <w:tcBorders>
              <w:top w:val="nil"/>
              <w:left w:val="nil"/>
              <w:bottom w:val="single" w:sz="4" w:space="0" w:color="auto"/>
              <w:right w:val="single" w:sz="4" w:space="0" w:color="auto"/>
            </w:tcBorders>
            <w:noWrap/>
            <w:hideMark/>
          </w:tcPr>
          <w:p w14:paraId="15C1F44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4CC4844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A13A51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840" w:type="dxa"/>
            <w:tcBorders>
              <w:top w:val="nil"/>
              <w:left w:val="nil"/>
              <w:bottom w:val="single" w:sz="4" w:space="0" w:color="auto"/>
              <w:right w:val="single" w:sz="4" w:space="0" w:color="auto"/>
            </w:tcBorders>
            <w:noWrap/>
            <w:hideMark/>
          </w:tcPr>
          <w:p w14:paraId="4EB1ECA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w:t>
            </w:r>
          </w:p>
        </w:tc>
        <w:tc>
          <w:tcPr>
            <w:tcW w:w="553" w:type="dxa"/>
            <w:tcBorders>
              <w:top w:val="nil"/>
              <w:left w:val="nil"/>
              <w:bottom w:val="single" w:sz="4" w:space="0" w:color="auto"/>
              <w:right w:val="single" w:sz="4" w:space="0" w:color="auto"/>
            </w:tcBorders>
            <w:noWrap/>
            <w:hideMark/>
          </w:tcPr>
          <w:p w14:paraId="1AD189F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73A63F1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176BA6A4" w14:textId="77777777" w:rsidTr="00411680">
        <w:trPr>
          <w:trHeight w:val="345"/>
        </w:trPr>
        <w:tc>
          <w:tcPr>
            <w:tcW w:w="3839" w:type="dxa"/>
            <w:vMerge w:val="restart"/>
            <w:tcBorders>
              <w:top w:val="nil"/>
              <w:left w:val="single" w:sz="8" w:space="0" w:color="auto"/>
              <w:bottom w:val="single" w:sz="4" w:space="0" w:color="auto"/>
              <w:right w:val="nil"/>
            </w:tcBorders>
            <w:vAlign w:val="center"/>
            <w:hideMark/>
          </w:tcPr>
          <w:p w14:paraId="4158ACDB"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47,4 ha Medelyno gyvenamojo rajono infrastruktūros išvystymas, I etapas</w:t>
            </w:r>
          </w:p>
        </w:tc>
        <w:tc>
          <w:tcPr>
            <w:tcW w:w="1080" w:type="dxa"/>
            <w:tcBorders>
              <w:top w:val="nil"/>
              <w:left w:val="single" w:sz="8" w:space="0" w:color="auto"/>
              <w:bottom w:val="single" w:sz="4" w:space="0" w:color="auto"/>
              <w:right w:val="single" w:sz="8" w:space="0" w:color="auto"/>
            </w:tcBorders>
            <w:hideMark/>
          </w:tcPr>
          <w:p w14:paraId="01EC2AE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SB(L)</w:t>
            </w:r>
          </w:p>
        </w:tc>
        <w:tc>
          <w:tcPr>
            <w:tcW w:w="844" w:type="dxa"/>
            <w:tcBorders>
              <w:top w:val="nil"/>
              <w:left w:val="nil"/>
              <w:bottom w:val="single" w:sz="4" w:space="0" w:color="auto"/>
              <w:right w:val="single" w:sz="4" w:space="0" w:color="auto"/>
            </w:tcBorders>
            <w:noWrap/>
            <w:hideMark/>
          </w:tcPr>
          <w:p w14:paraId="5C375F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26,0</w:t>
            </w:r>
          </w:p>
        </w:tc>
        <w:tc>
          <w:tcPr>
            <w:tcW w:w="844" w:type="dxa"/>
            <w:tcBorders>
              <w:top w:val="nil"/>
              <w:left w:val="nil"/>
              <w:bottom w:val="single" w:sz="4" w:space="0" w:color="auto"/>
              <w:right w:val="single" w:sz="4" w:space="0" w:color="auto"/>
            </w:tcBorders>
            <w:noWrap/>
            <w:hideMark/>
          </w:tcPr>
          <w:p w14:paraId="535D3AD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3AA6812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20B4859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26,0</w:t>
            </w:r>
          </w:p>
        </w:tc>
        <w:tc>
          <w:tcPr>
            <w:tcW w:w="841" w:type="dxa"/>
            <w:tcBorders>
              <w:top w:val="nil"/>
              <w:left w:val="single" w:sz="8" w:space="0" w:color="auto"/>
              <w:bottom w:val="single" w:sz="4" w:space="0" w:color="auto"/>
              <w:right w:val="single" w:sz="4" w:space="0" w:color="auto"/>
            </w:tcBorders>
            <w:noWrap/>
            <w:hideMark/>
          </w:tcPr>
          <w:p w14:paraId="48769B7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25,9</w:t>
            </w:r>
          </w:p>
        </w:tc>
        <w:tc>
          <w:tcPr>
            <w:tcW w:w="841" w:type="dxa"/>
            <w:tcBorders>
              <w:top w:val="nil"/>
              <w:left w:val="nil"/>
              <w:bottom w:val="single" w:sz="4" w:space="0" w:color="auto"/>
              <w:right w:val="single" w:sz="4" w:space="0" w:color="auto"/>
            </w:tcBorders>
            <w:noWrap/>
            <w:hideMark/>
          </w:tcPr>
          <w:p w14:paraId="093736B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263AE87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CF408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25,9</w:t>
            </w:r>
          </w:p>
        </w:tc>
        <w:tc>
          <w:tcPr>
            <w:tcW w:w="840" w:type="dxa"/>
            <w:tcBorders>
              <w:top w:val="nil"/>
              <w:left w:val="nil"/>
              <w:bottom w:val="single" w:sz="4" w:space="0" w:color="auto"/>
              <w:right w:val="single" w:sz="4" w:space="0" w:color="auto"/>
            </w:tcBorders>
            <w:noWrap/>
            <w:hideMark/>
          </w:tcPr>
          <w:p w14:paraId="78F11B3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840" w:type="dxa"/>
            <w:tcBorders>
              <w:top w:val="nil"/>
              <w:left w:val="nil"/>
              <w:bottom w:val="single" w:sz="4" w:space="0" w:color="auto"/>
              <w:right w:val="single" w:sz="4" w:space="0" w:color="auto"/>
            </w:tcBorders>
            <w:noWrap/>
            <w:hideMark/>
          </w:tcPr>
          <w:p w14:paraId="54AEFC5A"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5813F90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1144CCA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r>
      <w:tr w:rsidR="00DF0CA9" w14:paraId="374E7EF2" w14:textId="77777777" w:rsidTr="00411680">
        <w:trPr>
          <w:trHeight w:val="345"/>
        </w:trPr>
        <w:tc>
          <w:tcPr>
            <w:tcW w:w="3839" w:type="dxa"/>
            <w:vMerge/>
            <w:tcBorders>
              <w:top w:val="nil"/>
              <w:left w:val="single" w:sz="8" w:space="0" w:color="auto"/>
              <w:bottom w:val="single" w:sz="4" w:space="0" w:color="auto"/>
              <w:right w:val="nil"/>
            </w:tcBorders>
            <w:vAlign w:val="center"/>
            <w:hideMark/>
          </w:tcPr>
          <w:p w14:paraId="17E4AD1C"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nil"/>
              <w:left w:val="single" w:sz="8" w:space="0" w:color="auto"/>
              <w:bottom w:val="single" w:sz="4" w:space="0" w:color="auto"/>
              <w:right w:val="single" w:sz="8" w:space="0" w:color="auto"/>
            </w:tcBorders>
            <w:hideMark/>
          </w:tcPr>
          <w:p w14:paraId="3AD1C23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nil"/>
              <w:left w:val="nil"/>
              <w:bottom w:val="single" w:sz="4" w:space="0" w:color="auto"/>
              <w:right w:val="single" w:sz="4" w:space="0" w:color="auto"/>
            </w:tcBorders>
            <w:noWrap/>
            <w:hideMark/>
          </w:tcPr>
          <w:p w14:paraId="1C15B1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26,0</w:t>
            </w:r>
          </w:p>
        </w:tc>
        <w:tc>
          <w:tcPr>
            <w:tcW w:w="844" w:type="dxa"/>
            <w:tcBorders>
              <w:top w:val="nil"/>
              <w:left w:val="nil"/>
              <w:bottom w:val="single" w:sz="4" w:space="0" w:color="auto"/>
              <w:right w:val="single" w:sz="4" w:space="0" w:color="auto"/>
            </w:tcBorders>
            <w:noWrap/>
            <w:hideMark/>
          </w:tcPr>
          <w:p w14:paraId="0751A5F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nil"/>
              <w:left w:val="nil"/>
              <w:bottom w:val="single" w:sz="4" w:space="0" w:color="auto"/>
              <w:right w:val="single" w:sz="4" w:space="0" w:color="auto"/>
            </w:tcBorders>
            <w:noWrap/>
            <w:hideMark/>
          </w:tcPr>
          <w:p w14:paraId="6258AE9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nil"/>
              <w:bottom w:val="single" w:sz="4" w:space="0" w:color="auto"/>
              <w:right w:val="nil"/>
            </w:tcBorders>
            <w:noWrap/>
            <w:hideMark/>
          </w:tcPr>
          <w:p w14:paraId="7F2E1FE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26,0</w:t>
            </w:r>
          </w:p>
        </w:tc>
        <w:tc>
          <w:tcPr>
            <w:tcW w:w="841" w:type="dxa"/>
            <w:tcBorders>
              <w:top w:val="nil"/>
              <w:left w:val="single" w:sz="8" w:space="0" w:color="auto"/>
              <w:bottom w:val="single" w:sz="4" w:space="0" w:color="auto"/>
              <w:right w:val="single" w:sz="4" w:space="0" w:color="auto"/>
            </w:tcBorders>
            <w:noWrap/>
            <w:hideMark/>
          </w:tcPr>
          <w:p w14:paraId="278BE83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25,9</w:t>
            </w:r>
          </w:p>
        </w:tc>
        <w:tc>
          <w:tcPr>
            <w:tcW w:w="841" w:type="dxa"/>
            <w:tcBorders>
              <w:top w:val="nil"/>
              <w:left w:val="nil"/>
              <w:bottom w:val="single" w:sz="4" w:space="0" w:color="auto"/>
              <w:right w:val="single" w:sz="4" w:space="0" w:color="auto"/>
            </w:tcBorders>
            <w:noWrap/>
            <w:hideMark/>
          </w:tcPr>
          <w:p w14:paraId="3D578E0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4" w:space="0" w:color="auto"/>
            </w:tcBorders>
            <w:noWrap/>
            <w:hideMark/>
          </w:tcPr>
          <w:p w14:paraId="62F0371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single" w:sz="4" w:space="0" w:color="auto"/>
              <w:right w:val="single" w:sz="8" w:space="0" w:color="auto"/>
            </w:tcBorders>
            <w:noWrap/>
            <w:hideMark/>
          </w:tcPr>
          <w:p w14:paraId="347DA4E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25,9</w:t>
            </w:r>
          </w:p>
        </w:tc>
        <w:tc>
          <w:tcPr>
            <w:tcW w:w="840" w:type="dxa"/>
            <w:tcBorders>
              <w:top w:val="nil"/>
              <w:left w:val="nil"/>
              <w:bottom w:val="single" w:sz="4" w:space="0" w:color="auto"/>
              <w:right w:val="single" w:sz="4" w:space="0" w:color="auto"/>
            </w:tcBorders>
            <w:noWrap/>
            <w:hideMark/>
          </w:tcPr>
          <w:p w14:paraId="532BF2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c>
          <w:tcPr>
            <w:tcW w:w="840" w:type="dxa"/>
            <w:tcBorders>
              <w:top w:val="nil"/>
              <w:left w:val="nil"/>
              <w:bottom w:val="single" w:sz="4" w:space="0" w:color="auto"/>
              <w:right w:val="single" w:sz="4" w:space="0" w:color="auto"/>
            </w:tcBorders>
            <w:noWrap/>
            <w:hideMark/>
          </w:tcPr>
          <w:p w14:paraId="58146DF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553" w:type="dxa"/>
            <w:tcBorders>
              <w:top w:val="nil"/>
              <w:left w:val="nil"/>
              <w:bottom w:val="single" w:sz="4" w:space="0" w:color="auto"/>
              <w:right w:val="single" w:sz="4" w:space="0" w:color="auto"/>
            </w:tcBorders>
            <w:noWrap/>
            <w:hideMark/>
          </w:tcPr>
          <w:p w14:paraId="22CB186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single" w:sz="4" w:space="0" w:color="auto"/>
              <w:right w:val="single" w:sz="8" w:space="0" w:color="auto"/>
            </w:tcBorders>
            <w:noWrap/>
            <w:hideMark/>
          </w:tcPr>
          <w:p w14:paraId="6473534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-0,1</w:t>
            </w:r>
          </w:p>
        </w:tc>
      </w:tr>
      <w:tr w:rsidR="00DF0CA9" w14:paraId="793980C3" w14:textId="77777777" w:rsidTr="00411680">
        <w:trPr>
          <w:trHeight w:val="260"/>
        </w:trPr>
        <w:tc>
          <w:tcPr>
            <w:tcW w:w="3839" w:type="dxa"/>
            <w:vMerge w:val="restart"/>
            <w:tcBorders>
              <w:top w:val="nil"/>
              <w:left w:val="single" w:sz="8" w:space="0" w:color="auto"/>
              <w:bottom w:val="single" w:sz="8" w:space="0" w:color="000000"/>
              <w:right w:val="nil"/>
            </w:tcBorders>
            <w:vAlign w:val="center"/>
            <w:hideMark/>
          </w:tcPr>
          <w:p w14:paraId="5968CD93" w14:textId="77777777" w:rsidR="00DF0CA9" w:rsidRPr="00DF0CA9" w:rsidRDefault="00DF0CA9">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Kompensacijų mokėjimas infrastruktūros plėtros iniciatoriams už patirtas infrastruktūros plėtros sutartyje nustatytas savivaldybės infrastruktūros plėtros išlaidas</w:t>
            </w:r>
          </w:p>
        </w:tc>
        <w:tc>
          <w:tcPr>
            <w:tcW w:w="1080" w:type="dxa"/>
            <w:tcBorders>
              <w:top w:val="nil"/>
              <w:left w:val="single" w:sz="8" w:space="0" w:color="auto"/>
              <w:bottom w:val="nil"/>
              <w:right w:val="single" w:sz="8" w:space="0" w:color="auto"/>
            </w:tcBorders>
            <w:noWrap/>
            <w:hideMark/>
          </w:tcPr>
          <w:p w14:paraId="24A35B1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SB(SPI)</w:t>
            </w:r>
          </w:p>
        </w:tc>
        <w:tc>
          <w:tcPr>
            <w:tcW w:w="844" w:type="dxa"/>
            <w:tcBorders>
              <w:top w:val="nil"/>
              <w:left w:val="nil"/>
              <w:bottom w:val="nil"/>
              <w:right w:val="single" w:sz="4" w:space="0" w:color="auto"/>
            </w:tcBorders>
            <w:noWrap/>
            <w:hideMark/>
          </w:tcPr>
          <w:p w14:paraId="29E96CC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844" w:type="dxa"/>
            <w:tcBorders>
              <w:top w:val="nil"/>
              <w:left w:val="nil"/>
              <w:bottom w:val="nil"/>
              <w:right w:val="single" w:sz="4" w:space="0" w:color="auto"/>
            </w:tcBorders>
            <w:noWrap/>
            <w:hideMark/>
          </w:tcPr>
          <w:p w14:paraId="7AFEBA5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661" w:type="dxa"/>
            <w:tcBorders>
              <w:top w:val="nil"/>
              <w:left w:val="nil"/>
              <w:bottom w:val="nil"/>
              <w:right w:val="single" w:sz="4" w:space="0" w:color="auto"/>
            </w:tcBorders>
            <w:noWrap/>
            <w:hideMark/>
          </w:tcPr>
          <w:p w14:paraId="193FE1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noWrap/>
            <w:hideMark/>
          </w:tcPr>
          <w:p w14:paraId="42A92E7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nil"/>
              <w:left w:val="single" w:sz="8" w:space="0" w:color="auto"/>
              <w:bottom w:val="nil"/>
              <w:right w:val="single" w:sz="4" w:space="0" w:color="auto"/>
            </w:tcBorders>
            <w:noWrap/>
            <w:hideMark/>
          </w:tcPr>
          <w:p w14:paraId="6F67C83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400,0</w:t>
            </w:r>
          </w:p>
        </w:tc>
        <w:tc>
          <w:tcPr>
            <w:tcW w:w="841" w:type="dxa"/>
            <w:tcBorders>
              <w:top w:val="nil"/>
              <w:left w:val="nil"/>
              <w:bottom w:val="nil"/>
              <w:right w:val="single" w:sz="4" w:space="0" w:color="auto"/>
            </w:tcBorders>
            <w:noWrap/>
            <w:hideMark/>
          </w:tcPr>
          <w:p w14:paraId="7B79E3E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400,0</w:t>
            </w:r>
          </w:p>
        </w:tc>
        <w:tc>
          <w:tcPr>
            <w:tcW w:w="840" w:type="dxa"/>
            <w:tcBorders>
              <w:top w:val="nil"/>
              <w:left w:val="nil"/>
              <w:bottom w:val="nil"/>
              <w:right w:val="single" w:sz="4" w:space="0" w:color="auto"/>
            </w:tcBorders>
            <w:noWrap/>
            <w:hideMark/>
          </w:tcPr>
          <w:p w14:paraId="0E2874E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8" w:space="0" w:color="auto"/>
            </w:tcBorders>
            <w:noWrap/>
            <w:hideMark/>
          </w:tcPr>
          <w:p w14:paraId="411A6C82"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nil"/>
              <w:left w:val="nil"/>
              <w:bottom w:val="nil"/>
              <w:right w:val="single" w:sz="4" w:space="0" w:color="auto"/>
            </w:tcBorders>
            <w:noWrap/>
            <w:hideMark/>
          </w:tcPr>
          <w:p w14:paraId="2DC18AD9"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840" w:type="dxa"/>
            <w:tcBorders>
              <w:top w:val="nil"/>
              <w:left w:val="nil"/>
              <w:bottom w:val="nil"/>
              <w:right w:val="single" w:sz="4" w:space="0" w:color="auto"/>
            </w:tcBorders>
            <w:noWrap/>
            <w:hideMark/>
          </w:tcPr>
          <w:p w14:paraId="74F875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150,0</w:t>
            </w:r>
          </w:p>
        </w:tc>
        <w:tc>
          <w:tcPr>
            <w:tcW w:w="553" w:type="dxa"/>
            <w:tcBorders>
              <w:top w:val="nil"/>
              <w:left w:val="nil"/>
              <w:bottom w:val="nil"/>
              <w:right w:val="single" w:sz="4" w:space="0" w:color="auto"/>
            </w:tcBorders>
            <w:noWrap/>
            <w:hideMark/>
          </w:tcPr>
          <w:p w14:paraId="7AC3AB4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nil"/>
              <w:left w:val="nil"/>
              <w:bottom w:val="nil"/>
              <w:right w:val="single" w:sz="8" w:space="0" w:color="auto"/>
            </w:tcBorders>
            <w:noWrap/>
            <w:hideMark/>
          </w:tcPr>
          <w:p w14:paraId="3F8F584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49D847BD" w14:textId="77777777" w:rsidTr="00411680">
        <w:trPr>
          <w:trHeight w:val="700"/>
        </w:trPr>
        <w:tc>
          <w:tcPr>
            <w:tcW w:w="3839" w:type="dxa"/>
            <w:vMerge/>
            <w:tcBorders>
              <w:top w:val="nil"/>
              <w:left w:val="single" w:sz="8" w:space="0" w:color="auto"/>
              <w:bottom w:val="single" w:sz="8" w:space="0" w:color="000000"/>
              <w:right w:val="nil"/>
            </w:tcBorders>
            <w:vAlign w:val="center"/>
            <w:hideMark/>
          </w:tcPr>
          <w:p w14:paraId="2E0DC029"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nil"/>
              <w:right w:val="single" w:sz="8" w:space="0" w:color="auto"/>
            </w:tcBorders>
            <w:noWrap/>
            <w:hideMark/>
          </w:tcPr>
          <w:p w14:paraId="6091C08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SB(SPIL)</w:t>
            </w:r>
          </w:p>
        </w:tc>
        <w:tc>
          <w:tcPr>
            <w:tcW w:w="844" w:type="dxa"/>
            <w:tcBorders>
              <w:top w:val="single" w:sz="4" w:space="0" w:color="auto"/>
              <w:left w:val="single" w:sz="4" w:space="0" w:color="auto"/>
              <w:bottom w:val="nil"/>
              <w:right w:val="single" w:sz="4" w:space="0" w:color="auto"/>
            </w:tcBorders>
            <w:noWrap/>
            <w:hideMark/>
          </w:tcPr>
          <w:p w14:paraId="529400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4" w:type="dxa"/>
            <w:tcBorders>
              <w:top w:val="single" w:sz="4" w:space="0" w:color="auto"/>
              <w:left w:val="nil"/>
              <w:bottom w:val="nil"/>
              <w:right w:val="single" w:sz="4" w:space="0" w:color="auto"/>
            </w:tcBorders>
            <w:noWrap/>
            <w:hideMark/>
          </w:tcPr>
          <w:p w14:paraId="12F207D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661" w:type="dxa"/>
            <w:tcBorders>
              <w:top w:val="single" w:sz="4" w:space="0" w:color="auto"/>
              <w:left w:val="nil"/>
              <w:bottom w:val="nil"/>
              <w:right w:val="single" w:sz="4" w:space="0" w:color="auto"/>
            </w:tcBorders>
            <w:noWrap/>
            <w:hideMark/>
          </w:tcPr>
          <w:p w14:paraId="6A245A23"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nil"/>
              <w:right w:val="nil"/>
            </w:tcBorders>
            <w:noWrap/>
            <w:hideMark/>
          </w:tcPr>
          <w:p w14:paraId="0FA2DB0B"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nil"/>
              <w:right w:val="single" w:sz="4" w:space="0" w:color="auto"/>
            </w:tcBorders>
            <w:noWrap/>
            <w:hideMark/>
          </w:tcPr>
          <w:p w14:paraId="75B9DECE"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1" w:type="dxa"/>
            <w:tcBorders>
              <w:top w:val="single" w:sz="4" w:space="0" w:color="auto"/>
              <w:left w:val="nil"/>
              <w:bottom w:val="nil"/>
              <w:right w:val="single" w:sz="4" w:space="0" w:color="auto"/>
            </w:tcBorders>
            <w:noWrap/>
            <w:hideMark/>
          </w:tcPr>
          <w:p w14:paraId="76A56C4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0" w:type="dxa"/>
            <w:tcBorders>
              <w:top w:val="single" w:sz="4" w:space="0" w:color="auto"/>
              <w:left w:val="nil"/>
              <w:bottom w:val="nil"/>
              <w:right w:val="single" w:sz="4" w:space="0" w:color="auto"/>
            </w:tcBorders>
            <w:noWrap/>
            <w:hideMark/>
          </w:tcPr>
          <w:p w14:paraId="43390D0F"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8" w:space="0" w:color="auto"/>
            </w:tcBorders>
            <w:noWrap/>
            <w:hideMark/>
          </w:tcPr>
          <w:p w14:paraId="7EB6C3C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nil"/>
              <w:right w:val="single" w:sz="4" w:space="0" w:color="auto"/>
            </w:tcBorders>
            <w:noWrap/>
            <w:hideMark/>
          </w:tcPr>
          <w:p w14:paraId="44808BA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840" w:type="dxa"/>
            <w:tcBorders>
              <w:top w:val="single" w:sz="4" w:space="0" w:color="auto"/>
              <w:left w:val="nil"/>
              <w:bottom w:val="nil"/>
              <w:right w:val="single" w:sz="4" w:space="0" w:color="auto"/>
            </w:tcBorders>
            <w:noWrap/>
            <w:hideMark/>
          </w:tcPr>
          <w:p w14:paraId="127A0C3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594,8</w:t>
            </w:r>
          </w:p>
        </w:tc>
        <w:tc>
          <w:tcPr>
            <w:tcW w:w="553" w:type="dxa"/>
            <w:tcBorders>
              <w:top w:val="single" w:sz="4" w:space="0" w:color="auto"/>
              <w:left w:val="nil"/>
              <w:bottom w:val="nil"/>
              <w:right w:val="single" w:sz="4" w:space="0" w:color="auto"/>
            </w:tcBorders>
            <w:noWrap/>
            <w:hideMark/>
          </w:tcPr>
          <w:p w14:paraId="6F325FB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nil"/>
              <w:right w:val="single" w:sz="8" w:space="0" w:color="auto"/>
            </w:tcBorders>
            <w:noWrap/>
            <w:hideMark/>
          </w:tcPr>
          <w:p w14:paraId="7A8E8D8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r w:rsidR="00DF0CA9" w14:paraId="07C26062" w14:textId="77777777" w:rsidTr="00411680">
        <w:trPr>
          <w:trHeight w:val="270"/>
        </w:trPr>
        <w:tc>
          <w:tcPr>
            <w:tcW w:w="3839" w:type="dxa"/>
            <w:vMerge/>
            <w:tcBorders>
              <w:top w:val="nil"/>
              <w:left w:val="single" w:sz="8" w:space="0" w:color="auto"/>
              <w:bottom w:val="single" w:sz="8" w:space="0" w:color="000000"/>
              <w:right w:val="nil"/>
            </w:tcBorders>
            <w:vAlign w:val="center"/>
            <w:hideMark/>
          </w:tcPr>
          <w:p w14:paraId="0944F375" w14:textId="77777777" w:rsidR="00DF0CA9" w:rsidRPr="00DF0CA9" w:rsidRDefault="00DF0CA9">
            <w:pPr>
              <w:spacing w:after="0"/>
              <w:rPr>
                <w:rFonts w:ascii="Times New Roman" w:eastAsia="Times New Roman" w:hAnsi="Times New Roman" w:cs="Times New Roman"/>
                <w:sz w:val="20"/>
                <w:szCs w:val="20"/>
                <w:lang w:eastAsia="lt-LT"/>
              </w:rPr>
            </w:pPr>
          </w:p>
        </w:tc>
        <w:tc>
          <w:tcPr>
            <w:tcW w:w="1080" w:type="dxa"/>
            <w:tcBorders>
              <w:top w:val="single" w:sz="4" w:space="0" w:color="auto"/>
              <w:left w:val="single" w:sz="8" w:space="0" w:color="auto"/>
              <w:bottom w:val="single" w:sz="8" w:space="0" w:color="auto"/>
              <w:right w:val="single" w:sz="8" w:space="0" w:color="auto"/>
            </w:tcBorders>
            <w:hideMark/>
          </w:tcPr>
          <w:p w14:paraId="353C8228"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Iš viso</w:t>
            </w:r>
          </w:p>
        </w:tc>
        <w:tc>
          <w:tcPr>
            <w:tcW w:w="844" w:type="dxa"/>
            <w:tcBorders>
              <w:top w:val="single" w:sz="4" w:space="0" w:color="auto"/>
              <w:left w:val="single" w:sz="4" w:space="0" w:color="auto"/>
              <w:bottom w:val="single" w:sz="8" w:space="0" w:color="auto"/>
              <w:right w:val="single" w:sz="4" w:space="0" w:color="auto"/>
            </w:tcBorders>
            <w:noWrap/>
            <w:hideMark/>
          </w:tcPr>
          <w:p w14:paraId="6D5A0A4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844" w:type="dxa"/>
            <w:tcBorders>
              <w:top w:val="single" w:sz="4" w:space="0" w:color="auto"/>
              <w:left w:val="nil"/>
              <w:bottom w:val="single" w:sz="8" w:space="0" w:color="auto"/>
              <w:right w:val="single" w:sz="4" w:space="0" w:color="auto"/>
            </w:tcBorders>
            <w:noWrap/>
            <w:hideMark/>
          </w:tcPr>
          <w:p w14:paraId="32492627"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250,0</w:t>
            </w:r>
          </w:p>
        </w:tc>
        <w:tc>
          <w:tcPr>
            <w:tcW w:w="661" w:type="dxa"/>
            <w:tcBorders>
              <w:top w:val="single" w:sz="4" w:space="0" w:color="auto"/>
              <w:left w:val="nil"/>
              <w:bottom w:val="single" w:sz="8" w:space="0" w:color="auto"/>
              <w:right w:val="single" w:sz="4" w:space="0" w:color="auto"/>
            </w:tcBorders>
            <w:noWrap/>
            <w:hideMark/>
          </w:tcPr>
          <w:p w14:paraId="3B49706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nil"/>
              <w:bottom w:val="single" w:sz="8" w:space="0" w:color="auto"/>
              <w:right w:val="nil"/>
            </w:tcBorders>
            <w:noWrap/>
            <w:hideMark/>
          </w:tcPr>
          <w:p w14:paraId="0B6AB94D"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1" w:type="dxa"/>
            <w:tcBorders>
              <w:top w:val="single" w:sz="4" w:space="0" w:color="auto"/>
              <w:left w:val="single" w:sz="8" w:space="0" w:color="auto"/>
              <w:bottom w:val="single" w:sz="8" w:space="0" w:color="auto"/>
              <w:right w:val="single" w:sz="4" w:space="0" w:color="auto"/>
            </w:tcBorders>
            <w:noWrap/>
            <w:hideMark/>
          </w:tcPr>
          <w:p w14:paraId="18537F3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994,8</w:t>
            </w:r>
          </w:p>
        </w:tc>
        <w:tc>
          <w:tcPr>
            <w:tcW w:w="841" w:type="dxa"/>
            <w:tcBorders>
              <w:top w:val="single" w:sz="4" w:space="0" w:color="auto"/>
              <w:left w:val="nil"/>
              <w:bottom w:val="single" w:sz="8" w:space="0" w:color="auto"/>
              <w:right w:val="single" w:sz="4" w:space="0" w:color="auto"/>
            </w:tcBorders>
            <w:noWrap/>
            <w:hideMark/>
          </w:tcPr>
          <w:p w14:paraId="56432176"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994,8</w:t>
            </w:r>
          </w:p>
        </w:tc>
        <w:tc>
          <w:tcPr>
            <w:tcW w:w="840" w:type="dxa"/>
            <w:tcBorders>
              <w:top w:val="single" w:sz="4" w:space="0" w:color="auto"/>
              <w:left w:val="nil"/>
              <w:bottom w:val="single" w:sz="8" w:space="0" w:color="auto"/>
              <w:right w:val="single" w:sz="4" w:space="0" w:color="auto"/>
            </w:tcBorders>
            <w:noWrap/>
            <w:hideMark/>
          </w:tcPr>
          <w:p w14:paraId="6867A194"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8" w:space="0" w:color="auto"/>
              <w:right w:val="single" w:sz="8" w:space="0" w:color="auto"/>
            </w:tcBorders>
            <w:noWrap/>
            <w:hideMark/>
          </w:tcPr>
          <w:p w14:paraId="6AAE92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0" w:type="dxa"/>
            <w:tcBorders>
              <w:top w:val="single" w:sz="4" w:space="0" w:color="auto"/>
              <w:left w:val="nil"/>
              <w:bottom w:val="single" w:sz="8" w:space="0" w:color="auto"/>
              <w:right w:val="single" w:sz="4" w:space="0" w:color="auto"/>
            </w:tcBorders>
            <w:noWrap/>
            <w:hideMark/>
          </w:tcPr>
          <w:p w14:paraId="46300850"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744,8</w:t>
            </w:r>
          </w:p>
        </w:tc>
        <w:tc>
          <w:tcPr>
            <w:tcW w:w="840" w:type="dxa"/>
            <w:tcBorders>
              <w:top w:val="single" w:sz="4" w:space="0" w:color="auto"/>
              <w:left w:val="nil"/>
              <w:bottom w:val="single" w:sz="8" w:space="0" w:color="auto"/>
              <w:right w:val="single" w:sz="4" w:space="0" w:color="auto"/>
            </w:tcBorders>
            <w:noWrap/>
            <w:hideMark/>
          </w:tcPr>
          <w:p w14:paraId="3BBBCB91"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744,8</w:t>
            </w:r>
          </w:p>
        </w:tc>
        <w:tc>
          <w:tcPr>
            <w:tcW w:w="553" w:type="dxa"/>
            <w:tcBorders>
              <w:top w:val="single" w:sz="4" w:space="0" w:color="auto"/>
              <w:left w:val="nil"/>
              <w:bottom w:val="single" w:sz="8" w:space="0" w:color="auto"/>
              <w:right w:val="single" w:sz="4" w:space="0" w:color="auto"/>
            </w:tcBorders>
            <w:noWrap/>
            <w:hideMark/>
          </w:tcPr>
          <w:p w14:paraId="2E7D3FBC"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c>
          <w:tcPr>
            <w:tcW w:w="846" w:type="dxa"/>
            <w:tcBorders>
              <w:top w:val="single" w:sz="4" w:space="0" w:color="auto"/>
              <w:left w:val="nil"/>
              <w:bottom w:val="single" w:sz="8" w:space="0" w:color="auto"/>
              <w:right w:val="single" w:sz="8" w:space="0" w:color="auto"/>
            </w:tcBorders>
            <w:noWrap/>
            <w:hideMark/>
          </w:tcPr>
          <w:p w14:paraId="1602E2C5" w14:textId="77777777" w:rsidR="00DF0CA9" w:rsidRPr="00DF0CA9" w:rsidRDefault="00DF0CA9" w:rsidP="00411680">
            <w:pPr>
              <w:spacing w:after="0" w:line="240" w:lineRule="auto"/>
              <w:rPr>
                <w:rFonts w:ascii="Times New Roman" w:eastAsia="Times New Roman" w:hAnsi="Times New Roman" w:cs="Times New Roman"/>
                <w:sz w:val="20"/>
                <w:szCs w:val="20"/>
                <w:lang w:eastAsia="lt-LT"/>
              </w:rPr>
            </w:pPr>
            <w:r w:rsidRPr="00DF0CA9">
              <w:rPr>
                <w:rFonts w:ascii="Times New Roman" w:eastAsia="Times New Roman" w:hAnsi="Times New Roman" w:cs="Times New Roman"/>
                <w:sz w:val="20"/>
                <w:szCs w:val="20"/>
                <w:lang w:eastAsia="lt-LT"/>
              </w:rPr>
              <w:t> </w:t>
            </w:r>
          </w:p>
        </w:tc>
      </w:tr>
    </w:tbl>
    <w:p w14:paraId="46F847A6" w14:textId="77777777" w:rsidR="00DF0CA9" w:rsidRPr="00F36EC1" w:rsidRDefault="00DF0CA9" w:rsidP="00A30634">
      <w:pPr>
        <w:suppressAutoHyphens/>
        <w:spacing w:after="0" w:line="240" w:lineRule="auto"/>
        <w:jc w:val="both"/>
        <w:rPr>
          <w:rFonts w:ascii="Times New Roman" w:eastAsia="Times New Roman" w:hAnsi="Times New Roman" w:cs="Times New Roman"/>
          <w:sz w:val="24"/>
          <w:szCs w:val="24"/>
          <w:lang w:val="x-none" w:eastAsia="ar-SA"/>
        </w:rPr>
      </w:pPr>
    </w:p>
    <w:p w14:paraId="3DE1800D" w14:textId="77777777" w:rsidR="00A663CB" w:rsidRPr="00785E05" w:rsidRDefault="00785E05" w:rsidP="00785E05">
      <w:pPr>
        <w:spacing w:after="0"/>
        <w:rPr>
          <w:rFonts w:ascii="Times New Roman" w:hAnsi="Times New Roman" w:cs="Times New Roman"/>
          <w:sz w:val="24"/>
          <w:szCs w:val="24"/>
        </w:rPr>
        <w:sectPr w:rsidR="00A663CB" w:rsidRPr="00785E05" w:rsidSect="007F61A1">
          <w:pgSz w:w="16838" w:h="11906" w:orient="landscape"/>
          <w:pgMar w:top="1134" w:right="567" w:bottom="1134" w:left="1701" w:header="567" w:footer="567" w:gutter="0"/>
          <w:cols w:space="1296"/>
          <w:docGrid w:linePitch="360"/>
        </w:sectPr>
      </w:pPr>
      <w:r>
        <w:rPr>
          <w:rFonts w:ascii="Times New Roman" w:hAnsi="Times New Roman" w:cs="Times New Roman"/>
          <w:sz w:val="24"/>
          <w:szCs w:val="24"/>
        </w:rPr>
        <w:br w:type="page"/>
      </w:r>
    </w:p>
    <w:p w14:paraId="0EFA36E9"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b/>
          <w:sz w:val="24"/>
          <w:szCs w:val="24"/>
          <w:lang w:eastAsia="ar-SA"/>
        </w:rPr>
      </w:pPr>
      <w:r w:rsidRPr="00A663CB">
        <w:rPr>
          <w:rFonts w:ascii="Times New Roman" w:eastAsia="Times New Roman" w:hAnsi="Times New Roman" w:cs="Times New Roman"/>
          <w:b/>
          <w:sz w:val="24"/>
          <w:szCs w:val="24"/>
          <w:lang w:eastAsia="ar-SA"/>
        </w:rPr>
        <w:t>8. Kultūros plėtros programa</w:t>
      </w:r>
    </w:p>
    <w:p w14:paraId="3019475C"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b/>
          <w:sz w:val="24"/>
          <w:szCs w:val="24"/>
          <w:lang w:eastAsia="ar-SA"/>
        </w:rPr>
      </w:pPr>
    </w:p>
    <w:p w14:paraId="54D36F89"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sz w:val="24"/>
          <w:szCs w:val="24"/>
          <w:lang w:eastAsia="ar-SA"/>
        </w:rPr>
      </w:pPr>
      <w:r w:rsidRPr="00A663CB">
        <w:rPr>
          <w:rFonts w:ascii="Times New Roman" w:eastAsia="Times New Roman" w:hAnsi="Times New Roman" w:cs="Times New Roman"/>
          <w:color w:val="000000"/>
          <w:sz w:val="24"/>
          <w:szCs w:val="24"/>
          <w:lang w:eastAsia="ar-SA"/>
        </w:rPr>
        <w:t xml:space="preserve">Programos tikslas – skatinti miesto bendruomenės kultūrinį ir kūrybinį aktyvumą bei gerinti kultūrinių paslaugų prieinamumą ir kokybę. </w:t>
      </w:r>
      <w:r w:rsidRPr="00A663CB">
        <w:rPr>
          <w:rFonts w:ascii="Times New Roman" w:eastAsia="Times New Roman" w:hAnsi="Times New Roman" w:cs="Times New Roman"/>
          <w:sz w:val="24"/>
          <w:szCs w:val="24"/>
          <w:lang w:eastAsia="ar-SA"/>
        </w:rPr>
        <w:t>Programos priemones vykdys Savivaldybės administracijos skyriai ir 7 biudžetinės kultūros įtaigos (Imanuelio Kanto viešoji biblioteka, Mažosios Lietuvos istorijos muziejus, Kultūrų komunikacijų centras, Koncertinė įstaiga Klaipėdos koncertų salė, Kultūros centras Žvejų rūmai, Etnokultūros centras ir Tautinių kultūrų centras).</w:t>
      </w:r>
    </w:p>
    <w:p w14:paraId="4E6AAFD0"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sz w:val="24"/>
          <w:szCs w:val="24"/>
          <w:lang w:eastAsia="ar-SA"/>
        </w:rPr>
        <w:t>Kultūros plėtros p</w:t>
      </w:r>
      <w:r w:rsidRPr="00A663CB">
        <w:rPr>
          <w:rFonts w:ascii="Times New Roman" w:eastAsia="Times New Roman" w:hAnsi="Times New Roman" w:cs="Times New Roman"/>
          <w:color w:val="000000"/>
          <w:sz w:val="24"/>
          <w:szCs w:val="24"/>
          <w:lang w:eastAsia="ar-SA"/>
        </w:rPr>
        <w:t>rogramai</w:t>
      </w:r>
      <w:r w:rsidRPr="00A663CB">
        <w:rPr>
          <w:rFonts w:ascii="Times New Roman" w:eastAsia="Times New Roman" w:hAnsi="Times New Roman" w:cs="Times New Roman"/>
          <w:sz w:val="24"/>
          <w:szCs w:val="24"/>
          <w:lang w:eastAsia="ar-SA"/>
        </w:rPr>
        <w:t xml:space="preserve"> </w:t>
      </w:r>
      <w:r w:rsidRPr="00A663CB">
        <w:rPr>
          <w:rFonts w:ascii="Times New Roman" w:eastAsia="Times New Roman" w:hAnsi="Times New Roman" w:cs="Times New Roman"/>
          <w:color w:val="000000"/>
          <w:sz w:val="24"/>
          <w:szCs w:val="24"/>
          <w:lang w:eastAsia="ar-SA"/>
        </w:rPr>
        <w:t>įgyvendinti 2022 metams iš visų finansavimo šaltinių siūloma skirti 10500,5 tūkst. Eur arba 1789,5 tūkst. Eur daugiau nei 2021 m.:</w:t>
      </w:r>
    </w:p>
    <w:p w14:paraId="6DE79E9E"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p>
    <w:tbl>
      <w:tblPr>
        <w:tblStyle w:val="Lentelstinklelis"/>
        <w:tblW w:w="5000" w:type="pct"/>
        <w:tblInd w:w="0" w:type="dxa"/>
        <w:tblLook w:val="04A0" w:firstRow="1" w:lastRow="0" w:firstColumn="1" w:lastColumn="0" w:noHBand="0" w:noVBand="1"/>
      </w:tblPr>
      <w:tblGrid>
        <w:gridCol w:w="7756"/>
        <w:gridCol w:w="1872"/>
      </w:tblGrid>
      <w:tr w:rsidR="00A663CB" w:rsidRPr="00A663CB" w14:paraId="0585694F" w14:textId="77777777" w:rsidTr="00A663CB">
        <w:trPr>
          <w:trHeight w:val="341"/>
        </w:trPr>
        <w:tc>
          <w:tcPr>
            <w:tcW w:w="4028" w:type="pct"/>
            <w:tcBorders>
              <w:top w:val="single" w:sz="4" w:space="0" w:color="auto"/>
              <w:left w:val="single" w:sz="4" w:space="0" w:color="auto"/>
              <w:bottom w:val="single" w:sz="4" w:space="0" w:color="auto"/>
              <w:right w:val="single" w:sz="4" w:space="0" w:color="auto"/>
            </w:tcBorders>
            <w:vAlign w:val="center"/>
            <w:hideMark/>
          </w:tcPr>
          <w:p w14:paraId="69BD0E5B" w14:textId="77777777" w:rsidR="00A663CB" w:rsidRPr="00A663CB" w:rsidRDefault="00A663CB" w:rsidP="00A663CB">
            <w:pPr>
              <w:spacing w:line="240" w:lineRule="auto"/>
              <w:rPr>
                <w:iCs/>
                <w:sz w:val="24"/>
                <w:szCs w:val="24"/>
                <w:lang w:eastAsia="lt-LT"/>
              </w:rPr>
            </w:pPr>
            <w:r w:rsidRPr="00A663CB">
              <w:rPr>
                <w:iCs/>
                <w:sz w:val="24"/>
                <w:szCs w:val="24"/>
                <w:lang w:eastAsia="lt-LT"/>
              </w:rPr>
              <w:t>Priemonės pavadinimas</w:t>
            </w:r>
          </w:p>
        </w:tc>
        <w:tc>
          <w:tcPr>
            <w:tcW w:w="972" w:type="pct"/>
            <w:tcBorders>
              <w:top w:val="single" w:sz="4" w:space="0" w:color="auto"/>
              <w:left w:val="single" w:sz="4" w:space="0" w:color="auto"/>
              <w:bottom w:val="single" w:sz="4" w:space="0" w:color="auto"/>
              <w:right w:val="single" w:sz="4" w:space="0" w:color="auto"/>
            </w:tcBorders>
            <w:vAlign w:val="center"/>
            <w:hideMark/>
          </w:tcPr>
          <w:p w14:paraId="14DC95BF" w14:textId="77777777" w:rsidR="00A663CB" w:rsidRPr="00A663CB" w:rsidRDefault="00A663CB">
            <w:pPr>
              <w:spacing w:line="240" w:lineRule="auto"/>
              <w:jc w:val="center"/>
              <w:rPr>
                <w:sz w:val="24"/>
                <w:szCs w:val="24"/>
                <w:lang w:eastAsia="lt-LT"/>
              </w:rPr>
            </w:pPr>
            <w:r w:rsidRPr="00A663CB">
              <w:rPr>
                <w:sz w:val="24"/>
                <w:szCs w:val="24"/>
                <w:lang w:eastAsia="lt-LT"/>
              </w:rPr>
              <w:t xml:space="preserve">Pokytis, </w:t>
            </w:r>
          </w:p>
          <w:p w14:paraId="6D698E4F" w14:textId="77777777" w:rsidR="00A663CB" w:rsidRPr="00A663CB" w:rsidRDefault="00A663CB">
            <w:pPr>
              <w:spacing w:line="240" w:lineRule="auto"/>
              <w:jc w:val="center"/>
              <w:rPr>
                <w:sz w:val="24"/>
                <w:szCs w:val="24"/>
                <w:lang w:eastAsia="lt-LT"/>
              </w:rPr>
            </w:pPr>
            <w:r w:rsidRPr="00A663CB">
              <w:rPr>
                <w:sz w:val="24"/>
                <w:szCs w:val="24"/>
                <w:lang w:eastAsia="lt-LT"/>
              </w:rPr>
              <w:t>tūkst. Eur</w:t>
            </w:r>
          </w:p>
        </w:tc>
      </w:tr>
      <w:tr w:rsidR="00A663CB" w:rsidRPr="00A663CB" w14:paraId="15393446" w14:textId="77777777" w:rsidTr="00A663CB">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5B1DF" w14:textId="77777777" w:rsidR="00A663CB" w:rsidRPr="00A663CB" w:rsidRDefault="00A663CB">
            <w:pPr>
              <w:spacing w:line="240" w:lineRule="auto"/>
              <w:rPr>
                <w:b/>
                <w:sz w:val="24"/>
                <w:szCs w:val="24"/>
                <w:lang w:eastAsia="lt-LT"/>
              </w:rPr>
            </w:pPr>
            <w:r w:rsidRPr="00A663CB">
              <w:rPr>
                <w:b/>
                <w:i/>
                <w:iCs/>
                <w:sz w:val="24"/>
                <w:szCs w:val="24"/>
                <w:lang w:eastAsia="lt-LT"/>
              </w:rPr>
              <w:t>Daugiau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59E5D" w14:textId="77777777" w:rsidR="00A663CB" w:rsidRPr="00A663CB" w:rsidRDefault="00A663CB">
            <w:pPr>
              <w:spacing w:line="240" w:lineRule="auto"/>
              <w:rPr>
                <w:sz w:val="24"/>
                <w:szCs w:val="24"/>
                <w:lang w:eastAsia="lt-LT"/>
              </w:rPr>
            </w:pPr>
          </w:p>
        </w:tc>
      </w:tr>
      <w:tr w:rsidR="00A663CB" w:rsidRPr="00A663CB" w14:paraId="7ADB964B"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4E9716C7" w14:textId="77777777" w:rsidR="00A663CB" w:rsidRPr="00A663CB" w:rsidRDefault="00A663CB">
            <w:pPr>
              <w:spacing w:line="240" w:lineRule="auto"/>
              <w:rPr>
                <w:color w:val="000000"/>
                <w:sz w:val="24"/>
                <w:szCs w:val="24"/>
                <w:lang w:eastAsia="ar-SA"/>
              </w:rPr>
            </w:pPr>
            <w:r w:rsidRPr="00A663CB">
              <w:rPr>
                <w:color w:val="000000"/>
                <w:sz w:val="24"/>
                <w:szCs w:val="24"/>
                <w:lang w:eastAsia="ar-SA"/>
              </w:rPr>
              <w:t>Kultūros ir meno sričių ir programų projektams dalinai finansuoti</w:t>
            </w:r>
          </w:p>
        </w:tc>
        <w:tc>
          <w:tcPr>
            <w:tcW w:w="972" w:type="pct"/>
            <w:tcBorders>
              <w:top w:val="single" w:sz="4" w:space="0" w:color="auto"/>
              <w:left w:val="single" w:sz="4" w:space="0" w:color="auto"/>
              <w:bottom w:val="single" w:sz="4" w:space="0" w:color="auto"/>
              <w:right w:val="single" w:sz="4" w:space="0" w:color="auto"/>
            </w:tcBorders>
            <w:hideMark/>
          </w:tcPr>
          <w:p w14:paraId="1551B6B9" w14:textId="77777777" w:rsidR="00A663CB" w:rsidRPr="00A663CB" w:rsidRDefault="00A663CB">
            <w:pPr>
              <w:spacing w:line="240" w:lineRule="auto"/>
              <w:jc w:val="center"/>
              <w:rPr>
                <w:sz w:val="24"/>
                <w:szCs w:val="24"/>
                <w:lang w:eastAsia="lt-LT"/>
              </w:rPr>
            </w:pPr>
            <w:r w:rsidRPr="00A663CB">
              <w:rPr>
                <w:sz w:val="24"/>
                <w:szCs w:val="24"/>
                <w:lang w:eastAsia="lt-LT"/>
              </w:rPr>
              <w:t>261,9</w:t>
            </w:r>
          </w:p>
        </w:tc>
      </w:tr>
      <w:tr w:rsidR="00A663CB" w:rsidRPr="00A663CB" w14:paraId="42441851"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5521B933" w14:textId="77777777" w:rsidR="00A663CB" w:rsidRPr="00A663CB" w:rsidRDefault="00A663CB">
            <w:pPr>
              <w:spacing w:line="240" w:lineRule="auto"/>
              <w:rPr>
                <w:sz w:val="24"/>
                <w:szCs w:val="24"/>
                <w:lang w:eastAsia="lt-LT"/>
              </w:rPr>
            </w:pPr>
            <w:r w:rsidRPr="00A663CB">
              <w:rPr>
                <w:color w:val="000000"/>
                <w:sz w:val="24"/>
                <w:szCs w:val="24"/>
                <w:lang w:eastAsia="ar-SA"/>
              </w:rPr>
              <w:t>Kultūros didžiųjų renginių organizavimui</w:t>
            </w:r>
          </w:p>
        </w:tc>
        <w:tc>
          <w:tcPr>
            <w:tcW w:w="972" w:type="pct"/>
            <w:tcBorders>
              <w:top w:val="single" w:sz="4" w:space="0" w:color="auto"/>
              <w:left w:val="single" w:sz="4" w:space="0" w:color="auto"/>
              <w:bottom w:val="single" w:sz="4" w:space="0" w:color="auto"/>
              <w:right w:val="single" w:sz="4" w:space="0" w:color="auto"/>
            </w:tcBorders>
            <w:hideMark/>
          </w:tcPr>
          <w:p w14:paraId="09CAC068" w14:textId="77777777" w:rsidR="00A663CB" w:rsidRPr="00A663CB" w:rsidRDefault="00A663CB">
            <w:pPr>
              <w:spacing w:line="240" w:lineRule="auto"/>
              <w:jc w:val="center"/>
              <w:rPr>
                <w:sz w:val="24"/>
                <w:szCs w:val="24"/>
                <w:lang w:eastAsia="lt-LT"/>
              </w:rPr>
            </w:pPr>
            <w:r w:rsidRPr="00A663CB">
              <w:rPr>
                <w:sz w:val="24"/>
                <w:szCs w:val="24"/>
                <w:lang w:eastAsia="lt-LT"/>
              </w:rPr>
              <w:t>55,8</w:t>
            </w:r>
          </w:p>
        </w:tc>
      </w:tr>
      <w:tr w:rsidR="00A663CB" w:rsidRPr="00A663CB" w14:paraId="190DF2A6"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4965C0A7" w14:textId="77777777" w:rsidR="00A663CB" w:rsidRPr="00A663CB" w:rsidRDefault="00A663CB">
            <w:pPr>
              <w:spacing w:line="240" w:lineRule="auto"/>
              <w:rPr>
                <w:color w:val="000000"/>
                <w:sz w:val="24"/>
                <w:szCs w:val="24"/>
                <w:lang w:eastAsia="ar-SA"/>
              </w:rPr>
            </w:pPr>
            <w:r w:rsidRPr="00A663CB">
              <w:rPr>
                <w:color w:val="000000"/>
                <w:sz w:val="24"/>
                <w:szCs w:val="24"/>
                <w:lang w:eastAsia="ar-SA"/>
              </w:rPr>
              <w:t>Miestui aktualiems renginiams organizuoti</w:t>
            </w:r>
          </w:p>
        </w:tc>
        <w:tc>
          <w:tcPr>
            <w:tcW w:w="972" w:type="pct"/>
            <w:tcBorders>
              <w:top w:val="single" w:sz="4" w:space="0" w:color="auto"/>
              <w:left w:val="single" w:sz="4" w:space="0" w:color="auto"/>
              <w:bottom w:val="single" w:sz="4" w:space="0" w:color="auto"/>
              <w:right w:val="single" w:sz="4" w:space="0" w:color="auto"/>
            </w:tcBorders>
            <w:hideMark/>
          </w:tcPr>
          <w:p w14:paraId="5F9CAFB7" w14:textId="77777777" w:rsidR="00A663CB" w:rsidRPr="00A663CB" w:rsidRDefault="00A663CB">
            <w:pPr>
              <w:spacing w:line="240" w:lineRule="auto"/>
              <w:jc w:val="center"/>
              <w:rPr>
                <w:sz w:val="24"/>
                <w:szCs w:val="24"/>
                <w:lang w:eastAsia="lt-LT"/>
              </w:rPr>
            </w:pPr>
            <w:r w:rsidRPr="00A663CB">
              <w:rPr>
                <w:sz w:val="24"/>
                <w:szCs w:val="24"/>
                <w:lang w:eastAsia="lt-LT"/>
              </w:rPr>
              <w:t>96,1</w:t>
            </w:r>
          </w:p>
        </w:tc>
      </w:tr>
      <w:tr w:rsidR="00A663CB" w:rsidRPr="00A663CB" w14:paraId="76926EBC"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472284C0" w14:textId="77777777" w:rsidR="00A663CB" w:rsidRPr="00A663CB" w:rsidRDefault="00A663CB">
            <w:pPr>
              <w:spacing w:line="240" w:lineRule="auto"/>
              <w:rPr>
                <w:sz w:val="24"/>
                <w:szCs w:val="24"/>
                <w:lang w:eastAsia="lt-LT"/>
              </w:rPr>
            </w:pPr>
            <w:r w:rsidRPr="00A663CB">
              <w:rPr>
                <w:color w:val="000000"/>
                <w:sz w:val="24"/>
                <w:szCs w:val="24"/>
                <w:lang w:eastAsia="ar-SA"/>
              </w:rPr>
              <w:t>Kultūros įstaigų veiklai organizuoti</w:t>
            </w:r>
          </w:p>
        </w:tc>
        <w:tc>
          <w:tcPr>
            <w:tcW w:w="972" w:type="pct"/>
            <w:tcBorders>
              <w:top w:val="single" w:sz="4" w:space="0" w:color="auto"/>
              <w:left w:val="single" w:sz="4" w:space="0" w:color="auto"/>
              <w:bottom w:val="single" w:sz="4" w:space="0" w:color="auto"/>
              <w:right w:val="single" w:sz="4" w:space="0" w:color="auto"/>
            </w:tcBorders>
            <w:hideMark/>
          </w:tcPr>
          <w:p w14:paraId="124B874E" w14:textId="77777777" w:rsidR="00A663CB" w:rsidRPr="00A663CB" w:rsidRDefault="00A663CB">
            <w:pPr>
              <w:spacing w:line="240" w:lineRule="auto"/>
              <w:jc w:val="center"/>
              <w:rPr>
                <w:sz w:val="24"/>
                <w:szCs w:val="24"/>
                <w:lang w:eastAsia="lt-LT"/>
              </w:rPr>
            </w:pPr>
            <w:r w:rsidRPr="00A663CB">
              <w:rPr>
                <w:sz w:val="24"/>
                <w:szCs w:val="24"/>
                <w:lang w:eastAsia="lt-LT"/>
              </w:rPr>
              <w:t>575,7</w:t>
            </w:r>
          </w:p>
        </w:tc>
      </w:tr>
      <w:tr w:rsidR="00A663CB" w:rsidRPr="00A663CB" w14:paraId="1FC27555"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6AAF135D" w14:textId="77777777" w:rsidR="00A663CB" w:rsidRPr="00A663CB" w:rsidRDefault="00A663CB">
            <w:pPr>
              <w:spacing w:line="240" w:lineRule="auto"/>
              <w:rPr>
                <w:color w:val="000000"/>
                <w:sz w:val="24"/>
                <w:szCs w:val="24"/>
                <w:highlight w:val="lightGray"/>
                <w:lang w:eastAsia="ar-SA"/>
              </w:rPr>
            </w:pPr>
            <w:r w:rsidRPr="00A663CB">
              <w:rPr>
                <w:color w:val="000000"/>
                <w:sz w:val="24"/>
                <w:szCs w:val="24"/>
                <w:lang w:eastAsia="ar-SA"/>
              </w:rPr>
              <w:t>Kultūros įstaigų remontui</w:t>
            </w:r>
          </w:p>
        </w:tc>
        <w:tc>
          <w:tcPr>
            <w:tcW w:w="972" w:type="pct"/>
            <w:tcBorders>
              <w:top w:val="single" w:sz="4" w:space="0" w:color="auto"/>
              <w:left w:val="single" w:sz="4" w:space="0" w:color="auto"/>
              <w:bottom w:val="single" w:sz="4" w:space="0" w:color="auto"/>
              <w:right w:val="single" w:sz="4" w:space="0" w:color="auto"/>
            </w:tcBorders>
            <w:hideMark/>
          </w:tcPr>
          <w:p w14:paraId="5986B45F" w14:textId="77777777" w:rsidR="00A663CB" w:rsidRPr="00A663CB" w:rsidRDefault="00A663CB">
            <w:pPr>
              <w:spacing w:line="240" w:lineRule="auto"/>
              <w:jc w:val="center"/>
              <w:rPr>
                <w:sz w:val="24"/>
                <w:szCs w:val="24"/>
                <w:lang w:eastAsia="lt-LT"/>
              </w:rPr>
            </w:pPr>
            <w:r w:rsidRPr="00A663CB">
              <w:rPr>
                <w:sz w:val="24"/>
                <w:szCs w:val="24"/>
                <w:lang w:eastAsia="lt-LT"/>
              </w:rPr>
              <w:t>64,7</w:t>
            </w:r>
          </w:p>
        </w:tc>
      </w:tr>
      <w:tr w:rsidR="00A663CB" w:rsidRPr="00A663CB" w14:paraId="17C4F1C7"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021C0909" w14:textId="77777777" w:rsidR="00A663CB" w:rsidRPr="00A663CB" w:rsidRDefault="00A663CB">
            <w:pPr>
              <w:spacing w:line="240" w:lineRule="auto"/>
              <w:rPr>
                <w:color w:val="000000"/>
                <w:sz w:val="24"/>
                <w:szCs w:val="24"/>
                <w:highlight w:val="lightGray"/>
                <w:lang w:eastAsia="ar-SA"/>
              </w:rPr>
            </w:pPr>
            <w:r w:rsidRPr="00A663CB">
              <w:rPr>
                <w:color w:val="000000"/>
                <w:sz w:val="24"/>
                <w:szCs w:val="24"/>
                <w:lang w:eastAsia="ar-SA"/>
              </w:rPr>
              <w:t>K</w:t>
            </w:r>
            <w:r w:rsidRPr="00A663CB">
              <w:rPr>
                <w:iCs/>
                <w:sz w:val="24"/>
                <w:szCs w:val="24"/>
                <w:lang w:eastAsia="lt-LT"/>
              </w:rPr>
              <w:t>omunalinėms paslaugoms (šildymui, vandeniui, nuotekoms, elektros energijai) įsigyti</w:t>
            </w:r>
          </w:p>
        </w:tc>
        <w:tc>
          <w:tcPr>
            <w:tcW w:w="972" w:type="pct"/>
            <w:tcBorders>
              <w:top w:val="single" w:sz="4" w:space="0" w:color="auto"/>
              <w:left w:val="single" w:sz="4" w:space="0" w:color="auto"/>
              <w:bottom w:val="single" w:sz="4" w:space="0" w:color="auto"/>
              <w:right w:val="single" w:sz="4" w:space="0" w:color="auto"/>
            </w:tcBorders>
            <w:hideMark/>
          </w:tcPr>
          <w:p w14:paraId="089358DE" w14:textId="77777777" w:rsidR="00A663CB" w:rsidRPr="00A663CB" w:rsidRDefault="00A663CB">
            <w:pPr>
              <w:spacing w:line="240" w:lineRule="auto"/>
              <w:jc w:val="center"/>
              <w:rPr>
                <w:sz w:val="24"/>
                <w:szCs w:val="24"/>
                <w:lang w:eastAsia="lt-LT"/>
              </w:rPr>
            </w:pPr>
            <w:r w:rsidRPr="00A663CB">
              <w:rPr>
                <w:sz w:val="24"/>
                <w:szCs w:val="24"/>
                <w:lang w:eastAsia="lt-LT"/>
              </w:rPr>
              <w:t>198,8</w:t>
            </w:r>
          </w:p>
        </w:tc>
      </w:tr>
      <w:tr w:rsidR="00A663CB" w:rsidRPr="00A663CB" w14:paraId="0C365BFC"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797C2171" w14:textId="77777777" w:rsidR="00A663CB" w:rsidRPr="00A663CB" w:rsidRDefault="00A663CB">
            <w:pPr>
              <w:spacing w:line="240" w:lineRule="auto"/>
              <w:rPr>
                <w:color w:val="000000"/>
                <w:sz w:val="24"/>
                <w:szCs w:val="24"/>
                <w:highlight w:val="lightGray"/>
                <w:lang w:eastAsia="ar-SA"/>
              </w:rPr>
            </w:pPr>
            <w:r w:rsidRPr="00A663CB">
              <w:rPr>
                <w:iCs/>
                <w:sz w:val="24"/>
                <w:szCs w:val="24"/>
                <w:lang w:eastAsia="lt-LT"/>
              </w:rPr>
              <w:t>Kultūros objektų infrastruktūrai modernizuoti</w:t>
            </w:r>
          </w:p>
        </w:tc>
        <w:tc>
          <w:tcPr>
            <w:tcW w:w="972" w:type="pct"/>
            <w:tcBorders>
              <w:top w:val="single" w:sz="4" w:space="0" w:color="auto"/>
              <w:left w:val="single" w:sz="4" w:space="0" w:color="auto"/>
              <w:bottom w:val="single" w:sz="4" w:space="0" w:color="auto"/>
              <w:right w:val="single" w:sz="4" w:space="0" w:color="auto"/>
            </w:tcBorders>
            <w:hideMark/>
          </w:tcPr>
          <w:p w14:paraId="2A1BEBEB" w14:textId="77777777" w:rsidR="00A663CB" w:rsidRPr="00A663CB" w:rsidRDefault="00A663CB">
            <w:pPr>
              <w:spacing w:line="240" w:lineRule="auto"/>
              <w:jc w:val="center"/>
              <w:rPr>
                <w:sz w:val="24"/>
                <w:szCs w:val="24"/>
                <w:lang w:eastAsia="lt-LT"/>
              </w:rPr>
            </w:pPr>
            <w:r w:rsidRPr="00A663CB">
              <w:rPr>
                <w:sz w:val="24"/>
                <w:szCs w:val="24"/>
                <w:lang w:eastAsia="lt-LT"/>
              </w:rPr>
              <w:t>569,3</w:t>
            </w:r>
          </w:p>
        </w:tc>
      </w:tr>
      <w:tr w:rsidR="00A663CB" w:rsidRPr="00A663CB" w14:paraId="24ED05E9" w14:textId="77777777" w:rsidTr="00A663CB">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737C36" w14:textId="77777777" w:rsidR="00A663CB" w:rsidRPr="00A663CB" w:rsidRDefault="00A663CB">
            <w:pPr>
              <w:spacing w:line="240" w:lineRule="auto"/>
              <w:rPr>
                <w:b/>
                <w:sz w:val="24"/>
                <w:szCs w:val="24"/>
                <w:lang w:eastAsia="lt-LT"/>
              </w:rPr>
            </w:pPr>
            <w:r w:rsidRPr="00A663CB">
              <w:rPr>
                <w:b/>
                <w:i/>
                <w:iCs/>
                <w:sz w:val="24"/>
                <w:szCs w:val="24"/>
                <w:lang w:eastAsia="lt-LT"/>
              </w:rPr>
              <w:t>Mažiau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0D6CC" w14:textId="77777777" w:rsidR="00A663CB" w:rsidRPr="00A663CB" w:rsidRDefault="00A663CB">
            <w:pPr>
              <w:spacing w:line="240" w:lineRule="auto"/>
              <w:jc w:val="center"/>
              <w:rPr>
                <w:sz w:val="24"/>
                <w:szCs w:val="24"/>
                <w:lang w:eastAsia="lt-LT"/>
              </w:rPr>
            </w:pPr>
          </w:p>
        </w:tc>
      </w:tr>
      <w:tr w:rsidR="00A663CB" w:rsidRPr="00A663CB" w14:paraId="1C7B33D1"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34087F28" w14:textId="77777777" w:rsidR="00A663CB" w:rsidRPr="00A663CB" w:rsidRDefault="00A663CB">
            <w:pPr>
              <w:spacing w:line="240" w:lineRule="auto"/>
              <w:rPr>
                <w:sz w:val="24"/>
                <w:szCs w:val="24"/>
                <w:highlight w:val="lightGray"/>
                <w:lang w:eastAsia="lt-LT"/>
              </w:rPr>
            </w:pPr>
            <w:r w:rsidRPr="00A663CB">
              <w:rPr>
                <w:sz w:val="24"/>
                <w:szCs w:val="24"/>
                <w:lang w:eastAsia="lt-LT"/>
              </w:rPr>
              <w:t>Prancūzų ir lietuvių koprodukciniams projektams įgyvendinti</w:t>
            </w:r>
          </w:p>
        </w:tc>
        <w:tc>
          <w:tcPr>
            <w:tcW w:w="972" w:type="pct"/>
            <w:tcBorders>
              <w:top w:val="single" w:sz="4" w:space="0" w:color="auto"/>
              <w:left w:val="single" w:sz="4" w:space="0" w:color="auto"/>
              <w:bottom w:val="single" w:sz="4" w:space="0" w:color="auto"/>
              <w:right w:val="single" w:sz="4" w:space="0" w:color="auto"/>
            </w:tcBorders>
            <w:hideMark/>
          </w:tcPr>
          <w:p w14:paraId="4502EE42" w14:textId="77777777" w:rsidR="00A663CB" w:rsidRPr="00A663CB" w:rsidRDefault="00A663CB">
            <w:pPr>
              <w:spacing w:line="240" w:lineRule="auto"/>
              <w:jc w:val="center"/>
              <w:rPr>
                <w:sz w:val="24"/>
                <w:szCs w:val="24"/>
                <w:lang w:eastAsia="lt-LT"/>
              </w:rPr>
            </w:pPr>
            <w:r w:rsidRPr="00A663CB">
              <w:rPr>
                <w:sz w:val="24"/>
                <w:szCs w:val="24"/>
                <w:lang w:eastAsia="lt-LT"/>
              </w:rPr>
              <w:t>-32,5</w:t>
            </w:r>
          </w:p>
        </w:tc>
      </w:tr>
      <w:tr w:rsidR="00A663CB" w:rsidRPr="00A663CB" w14:paraId="265386AF" w14:textId="77777777" w:rsidTr="00A663CB">
        <w:tc>
          <w:tcPr>
            <w:tcW w:w="4028" w:type="pct"/>
            <w:tcBorders>
              <w:top w:val="single" w:sz="4" w:space="0" w:color="auto"/>
              <w:left w:val="single" w:sz="4" w:space="0" w:color="auto"/>
              <w:bottom w:val="single" w:sz="4" w:space="0" w:color="auto"/>
              <w:right w:val="single" w:sz="4" w:space="0" w:color="auto"/>
            </w:tcBorders>
            <w:hideMark/>
          </w:tcPr>
          <w:p w14:paraId="3D7FAA99" w14:textId="77777777" w:rsidR="00A663CB" w:rsidRPr="00A663CB" w:rsidRDefault="00A663CB">
            <w:pPr>
              <w:spacing w:line="240" w:lineRule="auto"/>
              <w:rPr>
                <w:sz w:val="24"/>
                <w:szCs w:val="24"/>
                <w:lang w:eastAsia="lt-LT"/>
              </w:rPr>
            </w:pPr>
            <w:r w:rsidRPr="00A663CB">
              <w:rPr>
                <w:color w:val="000000"/>
                <w:sz w:val="24"/>
                <w:szCs w:val="24"/>
                <w:lang w:eastAsia="ar-SA"/>
              </w:rPr>
              <w:t>Valstybinės ir tarptautinės reikšmės kultūriniams projektams įgyvendinti</w:t>
            </w:r>
          </w:p>
        </w:tc>
        <w:tc>
          <w:tcPr>
            <w:tcW w:w="972" w:type="pct"/>
            <w:tcBorders>
              <w:top w:val="single" w:sz="4" w:space="0" w:color="auto"/>
              <w:left w:val="single" w:sz="4" w:space="0" w:color="auto"/>
              <w:bottom w:val="single" w:sz="4" w:space="0" w:color="auto"/>
              <w:right w:val="single" w:sz="4" w:space="0" w:color="auto"/>
            </w:tcBorders>
            <w:hideMark/>
          </w:tcPr>
          <w:p w14:paraId="65C088F8" w14:textId="77777777" w:rsidR="00A663CB" w:rsidRPr="00A663CB" w:rsidRDefault="00A663CB">
            <w:pPr>
              <w:spacing w:line="240" w:lineRule="auto"/>
              <w:jc w:val="center"/>
              <w:rPr>
                <w:sz w:val="24"/>
                <w:szCs w:val="24"/>
                <w:lang w:eastAsia="lt-LT"/>
              </w:rPr>
            </w:pPr>
            <w:r w:rsidRPr="00A663CB">
              <w:rPr>
                <w:sz w:val="24"/>
                <w:szCs w:val="24"/>
                <w:lang w:eastAsia="lt-LT"/>
              </w:rPr>
              <w:t>-0,3</w:t>
            </w:r>
          </w:p>
        </w:tc>
      </w:tr>
    </w:tbl>
    <w:p w14:paraId="6D62B353"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b/>
          <w:i/>
          <w:color w:val="000000"/>
          <w:sz w:val="24"/>
          <w:szCs w:val="24"/>
          <w:highlight w:val="lightGray"/>
          <w:lang w:eastAsia="ar-SA"/>
        </w:rPr>
      </w:pPr>
    </w:p>
    <w:p w14:paraId="7E86697D"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A663CB">
        <w:rPr>
          <w:rFonts w:ascii="Times New Roman" w:eastAsia="Times New Roman" w:hAnsi="Times New Roman" w:cs="Times New Roman"/>
          <w:b/>
          <w:i/>
          <w:color w:val="000000"/>
          <w:sz w:val="24"/>
          <w:szCs w:val="24"/>
          <w:lang w:eastAsia="ar-SA"/>
        </w:rPr>
        <w:t xml:space="preserve">Siūloma </w:t>
      </w:r>
      <w:r w:rsidRPr="00A663CB">
        <w:rPr>
          <w:rFonts w:ascii="Times New Roman" w:eastAsia="Times New Roman" w:hAnsi="Times New Roman" w:cs="Times New Roman"/>
          <w:b/>
          <w:i/>
          <w:color w:val="000000"/>
          <w:sz w:val="24"/>
          <w:szCs w:val="24"/>
          <w:u w:val="single"/>
          <w:lang w:eastAsia="ar-SA"/>
        </w:rPr>
        <w:t>daugiau</w:t>
      </w:r>
      <w:r w:rsidRPr="00A663CB">
        <w:rPr>
          <w:rFonts w:ascii="Times New Roman" w:eastAsia="Times New Roman" w:hAnsi="Times New Roman" w:cs="Times New Roman"/>
          <w:b/>
          <w:i/>
          <w:color w:val="000000"/>
          <w:sz w:val="24"/>
          <w:szCs w:val="24"/>
          <w:lang w:eastAsia="ar-SA"/>
        </w:rPr>
        <w:t xml:space="preserve"> nei 2021 m. numatyti asignavimų šioms priemonėms:</w:t>
      </w:r>
    </w:p>
    <w:p w14:paraId="0589E7CF" w14:textId="77777777" w:rsidR="00A663CB" w:rsidRPr="00A663CB" w:rsidRDefault="00A663CB" w:rsidP="00A663CB">
      <w:pPr>
        <w:pStyle w:val="Betarp"/>
        <w:ind w:firstLine="851"/>
        <w:jc w:val="both"/>
        <w:rPr>
          <w:rFonts w:ascii="Times New Roman" w:eastAsia="Calibri" w:hAnsi="Times New Roman" w:cs="Times New Roman"/>
          <w:sz w:val="24"/>
          <w:szCs w:val="24"/>
        </w:rPr>
      </w:pPr>
      <w:r w:rsidRPr="00A663CB">
        <w:rPr>
          <w:rFonts w:ascii="Times New Roman" w:eastAsia="Times New Roman" w:hAnsi="Times New Roman" w:cs="Times New Roman"/>
          <w:b/>
          <w:color w:val="000000"/>
          <w:sz w:val="24"/>
          <w:szCs w:val="24"/>
          <w:lang w:eastAsia="ar-SA"/>
        </w:rPr>
        <w:t>261,9 tūkst. Eur kultūros ir meno sričių ir programų projektams dalinai finansuoti</w:t>
      </w:r>
      <w:r w:rsidRPr="00A663CB">
        <w:rPr>
          <w:rFonts w:ascii="Times New Roman" w:eastAsia="Times New Roman" w:hAnsi="Times New Roman" w:cs="Times New Roman"/>
          <w:color w:val="000000"/>
          <w:sz w:val="24"/>
          <w:szCs w:val="24"/>
          <w:lang w:eastAsia="ar-SA"/>
        </w:rPr>
        <w:t xml:space="preserve"> pagal asignavimų valdytojo pateiktas paraiškas (Savivaldybės administracijos direktoriaus 2021 m. liepos 2 d. įsakymu Nr. AD1-843 patvirtinti </w:t>
      </w:r>
      <w:r w:rsidRPr="00A663CB">
        <w:rPr>
          <w:rFonts w:ascii="Times New Roman" w:hAnsi="Times New Roman" w:cs="Times New Roman"/>
          <w:sz w:val="24"/>
          <w:szCs w:val="24"/>
        </w:rPr>
        <w:t>Klaipėdos miesto savivaldybės biudžeto lėšomis iš dalies finansuojamos srities „Klaipėdos 770-asis gimtadienis“ finansavimo sąlygų aprašas ir Klaipėdos miesto savivaldybės biudžeto lėšomis iš dalies finansuojamos programos „Klaipėdos prijungimo prie Lietuvos 100-metis“ 2020–2024 m. finansavimo sąlygų aprašas);</w:t>
      </w:r>
    </w:p>
    <w:p w14:paraId="168EAC5F" w14:textId="59E851A7" w:rsidR="00A663CB" w:rsidRPr="00A663CB" w:rsidRDefault="00A663CB" w:rsidP="00A663CB">
      <w:pPr>
        <w:pStyle w:val="Betarp"/>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b/>
          <w:color w:val="000000"/>
          <w:sz w:val="24"/>
          <w:szCs w:val="24"/>
          <w:lang w:eastAsia="ar-SA"/>
        </w:rPr>
        <w:t>55,8 tūkst. Eur kultūros didžiųjų renginių organizavimui</w:t>
      </w:r>
      <w:r w:rsidRPr="00A663CB">
        <w:rPr>
          <w:rFonts w:ascii="Times New Roman" w:eastAsia="Times New Roman" w:hAnsi="Times New Roman" w:cs="Times New Roman"/>
          <w:color w:val="000000"/>
          <w:sz w:val="24"/>
          <w:szCs w:val="24"/>
          <w:lang w:eastAsia="ar-SA"/>
        </w:rPr>
        <w:t xml:space="preserve">, nes 2022 m. numatoma organizuoti daugiau renginių (žiūrėti </w:t>
      </w:r>
      <w:r w:rsidR="005A7BFB" w:rsidRPr="005A7BFB">
        <w:rPr>
          <w:rFonts w:ascii="Times New Roman" w:eastAsia="Times New Roman" w:hAnsi="Times New Roman" w:cs="Times New Roman"/>
          <w:color w:val="000000"/>
          <w:sz w:val="24"/>
          <w:szCs w:val="24"/>
          <w:lang w:eastAsia="ar-SA"/>
        </w:rPr>
        <w:t>16</w:t>
      </w:r>
      <w:r w:rsidRPr="00A663CB">
        <w:rPr>
          <w:rFonts w:ascii="Times New Roman" w:eastAsia="Times New Roman" w:hAnsi="Times New Roman" w:cs="Times New Roman"/>
          <w:color w:val="000000"/>
          <w:sz w:val="24"/>
          <w:szCs w:val="24"/>
          <w:lang w:eastAsia="ar-SA"/>
        </w:rPr>
        <w:t xml:space="preserve"> lentelę);</w:t>
      </w:r>
    </w:p>
    <w:p w14:paraId="7A776684" w14:textId="77777777" w:rsidR="00A663CB" w:rsidRPr="00A663CB" w:rsidRDefault="00A663CB" w:rsidP="00A663CB">
      <w:pPr>
        <w:pStyle w:val="Betarp"/>
        <w:ind w:firstLine="851"/>
        <w:jc w:val="both"/>
        <w:rPr>
          <w:rFonts w:ascii="Times New Roman" w:eastAsia="Calibri" w:hAnsi="Times New Roman" w:cs="Times New Roman"/>
          <w:b/>
          <w:sz w:val="24"/>
          <w:szCs w:val="24"/>
        </w:rPr>
      </w:pPr>
      <w:r w:rsidRPr="00A663CB">
        <w:rPr>
          <w:rFonts w:ascii="Times New Roman" w:eastAsia="Times New Roman" w:hAnsi="Times New Roman" w:cs="Times New Roman"/>
          <w:b/>
          <w:color w:val="000000"/>
          <w:sz w:val="24"/>
          <w:szCs w:val="24"/>
          <w:lang w:eastAsia="ar-SA"/>
        </w:rPr>
        <w:t xml:space="preserve">96,1 tūkst. Eur miestui aktualiems renginiams organizuoti – </w:t>
      </w:r>
      <w:r w:rsidRPr="00A663CB">
        <w:rPr>
          <w:rFonts w:ascii="Times New Roman" w:eastAsia="Times New Roman" w:hAnsi="Times New Roman" w:cs="Times New Roman"/>
          <w:color w:val="000000"/>
          <w:sz w:val="24"/>
          <w:szCs w:val="24"/>
          <w:lang w:eastAsia="ar-SA"/>
        </w:rPr>
        <w:t>kiekvienais metais vykstantiems renginiams bei Klaipėdos miesto 770-ojo gimtadienio komunikacijos programai įgyvendinti ir dokumentinio filmo „Pūga prie Mėmelio“ filmo turtinėms teisėms įsigyti;</w:t>
      </w:r>
      <w:r w:rsidRPr="00A663CB">
        <w:rPr>
          <w:rFonts w:ascii="Times New Roman" w:hAnsi="Times New Roman" w:cs="Times New Roman"/>
          <w:b/>
          <w:sz w:val="24"/>
          <w:szCs w:val="24"/>
        </w:rPr>
        <w:t xml:space="preserve"> </w:t>
      </w:r>
    </w:p>
    <w:p w14:paraId="51A4C406" w14:textId="77777777" w:rsidR="00A663CB" w:rsidRPr="00A663CB" w:rsidRDefault="00A663CB" w:rsidP="00A663CB">
      <w:pPr>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b/>
          <w:color w:val="000000"/>
          <w:sz w:val="24"/>
          <w:szCs w:val="24"/>
          <w:lang w:eastAsia="ar-SA"/>
        </w:rPr>
        <w:t>575,7 tūkst. Eur</w:t>
      </w:r>
      <w:r w:rsidRPr="00A663CB">
        <w:rPr>
          <w:rFonts w:ascii="Times New Roman" w:eastAsia="Times New Roman" w:hAnsi="Times New Roman" w:cs="Times New Roman"/>
          <w:color w:val="000000"/>
          <w:sz w:val="24"/>
          <w:szCs w:val="24"/>
          <w:lang w:eastAsia="ar-SA"/>
        </w:rPr>
        <w:t xml:space="preserve"> </w:t>
      </w:r>
      <w:r w:rsidRPr="00A663CB">
        <w:rPr>
          <w:rFonts w:ascii="Times New Roman" w:eastAsia="Times New Roman" w:hAnsi="Times New Roman" w:cs="Times New Roman"/>
          <w:b/>
          <w:color w:val="000000"/>
          <w:sz w:val="24"/>
          <w:szCs w:val="24"/>
          <w:lang w:eastAsia="ar-SA"/>
        </w:rPr>
        <w:t>kultūros įstaigų veiklai organizuoti</w:t>
      </w:r>
      <w:r w:rsidRPr="00A663CB">
        <w:rPr>
          <w:rFonts w:ascii="Times New Roman" w:eastAsia="Times New Roman" w:hAnsi="Times New Roman" w:cs="Times New Roman"/>
          <w:color w:val="000000"/>
          <w:sz w:val="24"/>
          <w:szCs w:val="24"/>
          <w:lang w:eastAsia="ar-SA"/>
        </w:rPr>
        <w:t>:</w:t>
      </w:r>
    </w:p>
    <w:p w14:paraId="3900ED93" w14:textId="77777777" w:rsidR="00A663CB" w:rsidRPr="00A663CB" w:rsidRDefault="00A663CB" w:rsidP="00A663CB">
      <w:pPr>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color w:val="000000"/>
          <w:sz w:val="24"/>
          <w:szCs w:val="24"/>
          <w:lang w:eastAsia="ar-SA"/>
        </w:rPr>
        <w:t>siūloma asignavimus</w:t>
      </w:r>
      <w:r w:rsidRPr="00A663CB">
        <w:rPr>
          <w:rFonts w:ascii="Times New Roman" w:eastAsia="Times New Roman" w:hAnsi="Times New Roman" w:cs="Times New Roman"/>
          <w:i/>
          <w:color w:val="000000"/>
          <w:sz w:val="24"/>
          <w:szCs w:val="24"/>
          <w:lang w:eastAsia="ar-SA"/>
        </w:rPr>
        <w:t xml:space="preserve"> </w:t>
      </w:r>
      <w:r w:rsidRPr="00A663CB">
        <w:rPr>
          <w:rFonts w:ascii="Times New Roman" w:eastAsia="Times New Roman" w:hAnsi="Times New Roman" w:cs="Times New Roman"/>
          <w:color w:val="000000"/>
          <w:sz w:val="24"/>
          <w:szCs w:val="24"/>
          <w:lang w:eastAsia="ar-SA"/>
        </w:rPr>
        <w:t>įstaigoms</w:t>
      </w:r>
      <w:r w:rsidRPr="00A663CB">
        <w:rPr>
          <w:rFonts w:ascii="Times New Roman" w:eastAsia="Times New Roman" w:hAnsi="Times New Roman" w:cs="Times New Roman"/>
          <w:i/>
          <w:color w:val="000000"/>
          <w:sz w:val="24"/>
          <w:szCs w:val="24"/>
          <w:lang w:eastAsia="ar-SA"/>
        </w:rPr>
        <w:t xml:space="preserve"> didinti</w:t>
      </w:r>
      <w:r w:rsidRPr="00A663CB">
        <w:rPr>
          <w:rFonts w:ascii="Times New Roman" w:eastAsia="Times New Roman" w:hAnsi="Times New Roman" w:cs="Times New Roman"/>
          <w:color w:val="000000"/>
          <w:sz w:val="24"/>
          <w:szCs w:val="24"/>
          <w:lang w:eastAsia="ar-SA"/>
        </w:rPr>
        <w:t xml:space="preserve"> 800,0 tūkst. Eur darbo užmokesčiui ir 11,9 tūkst. Eur socialinio draudimo įmokoms dėl teisės aktų taikymo: pakeistas Valstybės ir savivaldybių įstaigų darbuotojų darbo apmokėjimo įstatymas, nuo 2022-01-01 didėja minimali mėnesinė alga ir pareiginės algos (atlyginimo) bazinis dydis, mero potvarkiu įstaigų vadovams nustatyti didesni pareiginės algos pastoviosios dalies koeficientai, savivaldybės administracijos direktoriaus įsakymu patvirtintas didesnis pareigybių skaičius; 79,4 tūkst. Eur prekėms ir paslaugoms dėl savivaldybės administracijos direktoriaus įsakymu patvirtintų normatyvų taikymo ir didesnio išlaidų finansavimo iš asignavimų valdytojo pajamų įmokų lėšų likučio; 91,7 tūkst. Eur renginiams organizuoti ir 40,6 tūkst. Eur įstaigų ilgalaikiam turtui įsigyti pagal asignavimų valdytojo pateiktas paraiškas.</w:t>
      </w:r>
    </w:p>
    <w:p w14:paraId="73A7009C" w14:textId="77777777" w:rsidR="00A663CB" w:rsidRPr="00A663CB" w:rsidRDefault="00A663CB" w:rsidP="00A663CB">
      <w:pPr>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color w:val="000000"/>
          <w:sz w:val="24"/>
          <w:szCs w:val="24"/>
          <w:lang w:eastAsia="ar-SA"/>
        </w:rPr>
        <w:t xml:space="preserve">Be to, siūloma įstaigoms </w:t>
      </w:r>
      <w:r w:rsidRPr="00A663CB">
        <w:rPr>
          <w:rFonts w:ascii="Times New Roman" w:eastAsia="Times New Roman" w:hAnsi="Times New Roman" w:cs="Times New Roman"/>
          <w:i/>
          <w:color w:val="000000"/>
          <w:sz w:val="24"/>
          <w:szCs w:val="24"/>
          <w:lang w:eastAsia="ar-SA"/>
        </w:rPr>
        <w:t>mažiau</w:t>
      </w:r>
      <w:r w:rsidRPr="00A663CB">
        <w:rPr>
          <w:rFonts w:ascii="Times New Roman" w:eastAsia="Times New Roman" w:hAnsi="Times New Roman" w:cs="Times New Roman"/>
          <w:color w:val="000000"/>
          <w:sz w:val="24"/>
          <w:szCs w:val="24"/>
          <w:lang w:eastAsia="ar-SA"/>
        </w:rPr>
        <w:t xml:space="preserve"> nei 2021 m. numatyti šioms reikmėms: 89,9 tūkst. Eur elektros energijai, nes nuo 2022-01-01 bus apmokama centralizuotai; 0,2 tūkst. Eur darbdavių socialinei paramai pinigais nedarbingumo pašalpai už pirmas dvi darbo dienas ir išeitinėms išmokoms mokėti; 329,7 tūkst. Eur ekspozicijai projektuoti ir įrengti piliavietės šiaurinėje kurtinoje, nes ekspozicija (ilgalaikis turtas) įrengta 2021 m.; 28,1 tūkst. Eur – neatlygintinai suteiktoms paslaugoms kompensuoti;</w:t>
      </w:r>
    </w:p>
    <w:p w14:paraId="68CF4333" w14:textId="77777777" w:rsidR="00A663CB" w:rsidRPr="00A663CB" w:rsidRDefault="00A663CB" w:rsidP="00A663CB">
      <w:pPr>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b/>
          <w:color w:val="000000"/>
          <w:sz w:val="24"/>
          <w:szCs w:val="24"/>
          <w:lang w:eastAsia="ar-SA"/>
        </w:rPr>
        <w:t>64,7 tūkst. Eur kultūros įstaigų remontui</w:t>
      </w:r>
      <w:r w:rsidRPr="00A663CB">
        <w:rPr>
          <w:rFonts w:ascii="Times New Roman" w:eastAsia="Times New Roman" w:hAnsi="Times New Roman" w:cs="Times New Roman"/>
          <w:color w:val="000000"/>
          <w:sz w:val="24"/>
          <w:szCs w:val="24"/>
          <w:lang w:eastAsia="ar-SA"/>
        </w:rPr>
        <w:t>, nes numatoma atlikti daugiau remonto darbų (Kultūrų komunikacijų centro fasado ir cokolio remontas, Koncertų salės vėdinimo sistemos remontas, Žvejų rūmų kondicionierių įrengimas ir vasaros estrados suolų remontas);</w:t>
      </w:r>
    </w:p>
    <w:p w14:paraId="7251F655" w14:textId="77777777" w:rsidR="00A663CB" w:rsidRPr="00A663CB" w:rsidRDefault="00A663CB" w:rsidP="00A663CB">
      <w:pPr>
        <w:spacing w:after="0" w:line="240" w:lineRule="auto"/>
        <w:ind w:firstLine="851"/>
        <w:jc w:val="both"/>
        <w:rPr>
          <w:rFonts w:ascii="Times New Roman" w:eastAsia="Times New Roman" w:hAnsi="Times New Roman" w:cs="Times New Roman"/>
          <w:iCs/>
          <w:sz w:val="24"/>
          <w:szCs w:val="24"/>
          <w:lang w:eastAsia="lt-LT"/>
        </w:rPr>
      </w:pPr>
      <w:r w:rsidRPr="00A663CB">
        <w:rPr>
          <w:rFonts w:ascii="Times New Roman" w:eastAsia="Times New Roman" w:hAnsi="Times New Roman" w:cs="Times New Roman"/>
          <w:b/>
          <w:color w:val="000000"/>
          <w:sz w:val="24"/>
          <w:szCs w:val="24"/>
          <w:lang w:eastAsia="ar-SA"/>
        </w:rPr>
        <w:t>198,8 tūkst. Eur k</w:t>
      </w:r>
      <w:r w:rsidRPr="00A663CB">
        <w:rPr>
          <w:rFonts w:ascii="Times New Roman" w:eastAsia="Times New Roman" w:hAnsi="Times New Roman" w:cs="Times New Roman"/>
          <w:b/>
          <w:iCs/>
          <w:sz w:val="24"/>
          <w:szCs w:val="24"/>
          <w:lang w:eastAsia="lt-LT"/>
        </w:rPr>
        <w:t>omunalinėms paslaugoms</w:t>
      </w:r>
      <w:r w:rsidRPr="00A663CB">
        <w:rPr>
          <w:rFonts w:ascii="Times New Roman" w:eastAsia="Times New Roman" w:hAnsi="Times New Roman" w:cs="Times New Roman"/>
          <w:iCs/>
          <w:sz w:val="24"/>
          <w:szCs w:val="24"/>
          <w:lang w:eastAsia="lt-LT"/>
        </w:rPr>
        <w:t xml:space="preserve"> (šildymui, vandeniui, nuotekoms, elektros energijai) įsigyti, nes nuo 2022-01-01 už biudžetinių kultūros įstaigų sunaudotą elektros energiją numatoma apmokėti centralizuotai bei dėl didėjančių kainų už šildymą ir elektros energiją;</w:t>
      </w:r>
    </w:p>
    <w:p w14:paraId="4D640FEB"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iCs/>
          <w:sz w:val="24"/>
          <w:szCs w:val="24"/>
          <w:lang w:eastAsia="lt-LT"/>
        </w:rPr>
      </w:pPr>
      <w:r w:rsidRPr="00A663CB">
        <w:rPr>
          <w:rFonts w:ascii="Times New Roman" w:eastAsia="Times New Roman" w:hAnsi="Times New Roman" w:cs="Times New Roman"/>
          <w:b/>
          <w:iCs/>
          <w:sz w:val="24"/>
          <w:szCs w:val="24"/>
          <w:lang w:eastAsia="lt-LT"/>
        </w:rPr>
        <w:t>569,3 tūkst. Eur kultūros objektų infrastruktūrai modernizuoti</w:t>
      </w:r>
      <w:r w:rsidRPr="00A663CB">
        <w:rPr>
          <w:rFonts w:ascii="Times New Roman" w:eastAsia="Times New Roman" w:hAnsi="Times New Roman" w:cs="Times New Roman"/>
          <w:iCs/>
          <w:sz w:val="24"/>
          <w:szCs w:val="24"/>
          <w:lang w:eastAsia="lt-LT"/>
        </w:rPr>
        <w:t>, iš jų:</w:t>
      </w:r>
    </w:p>
    <w:p w14:paraId="12C379B9"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iCs/>
          <w:sz w:val="24"/>
          <w:szCs w:val="24"/>
          <w:lang w:eastAsia="lt-LT"/>
        </w:rPr>
      </w:pPr>
      <w:r w:rsidRPr="00A663CB">
        <w:rPr>
          <w:rFonts w:ascii="Times New Roman" w:eastAsia="Times New Roman" w:hAnsi="Times New Roman" w:cs="Times New Roman"/>
          <w:i/>
          <w:iCs/>
          <w:sz w:val="24"/>
          <w:szCs w:val="24"/>
          <w:lang w:eastAsia="lt-LT"/>
        </w:rPr>
        <w:t>didinama:</w:t>
      </w:r>
      <w:r w:rsidRPr="00A663CB">
        <w:rPr>
          <w:rFonts w:ascii="Times New Roman" w:eastAsia="Times New Roman" w:hAnsi="Times New Roman" w:cs="Times New Roman"/>
          <w:iCs/>
          <w:sz w:val="24"/>
          <w:szCs w:val="24"/>
          <w:lang w:eastAsia="lt-LT"/>
        </w:rPr>
        <w:t xml:space="preserve"> </w:t>
      </w:r>
    </w:p>
    <w:p w14:paraId="70216F64" w14:textId="77777777" w:rsidR="00A663CB" w:rsidRPr="00A663CB" w:rsidRDefault="00A663CB" w:rsidP="00A663CB">
      <w:pPr>
        <w:suppressAutoHyphens/>
        <w:spacing w:after="0" w:line="240" w:lineRule="auto"/>
        <w:ind w:firstLine="851"/>
        <w:jc w:val="both"/>
        <w:rPr>
          <w:rFonts w:ascii="Times New Roman" w:hAnsi="Times New Roman" w:cs="Times New Roman"/>
          <w:iCs/>
          <w:sz w:val="24"/>
          <w:szCs w:val="24"/>
        </w:rPr>
      </w:pPr>
      <w:r w:rsidRPr="00A663CB">
        <w:rPr>
          <w:rFonts w:ascii="Times New Roman" w:hAnsi="Times New Roman" w:cs="Times New Roman"/>
          <w:iCs/>
          <w:sz w:val="24"/>
          <w:szCs w:val="24"/>
        </w:rPr>
        <w:t>44,0 tūkst. Eur vasaros koncertų estradai modernizuoti (kapitaliniam remontui ir aplinkai sutvarkyti) – avansiniam (daliniam) apmokėjimui už techninio projekto parengimą ir projekto ekspertizę (numatomos viešųjų pirkimų procedūros);</w:t>
      </w:r>
    </w:p>
    <w:p w14:paraId="4DBB5094" w14:textId="77777777" w:rsidR="00A663CB" w:rsidRPr="00A663CB" w:rsidRDefault="00A663CB" w:rsidP="00A663CB">
      <w:pPr>
        <w:suppressAutoHyphens/>
        <w:spacing w:after="0" w:line="240" w:lineRule="auto"/>
        <w:ind w:firstLine="851"/>
        <w:jc w:val="both"/>
        <w:rPr>
          <w:rFonts w:ascii="Times New Roman" w:hAnsi="Times New Roman" w:cs="Times New Roman"/>
          <w:iCs/>
          <w:sz w:val="24"/>
          <w:szCs w:val="24"/>
        </w:rPr>
      </w:pPr>
      <w:r w:rsidRPr="00A663CB">
        <w:rPr>
          <w:rFonts w:ascii="Times New Roman" w:hAnsi="Times New Roman" w:cs="Times New Roman"/>
          <w:iCs/>
          <w:sz w:val="24"/>
          <w:szCs w:val="24"/>
        </w:rPr>
        <w:t xml:space="preserve">5,5 tūkst. Eur Kultūros centro Žvejų rūmų modernizavimo koncepcijai parengti – galutiniam apmokėjimui pagal pasirašytą sutartį, </w:t>
      </w:r>
    </w:p>
    <w:p w14:paraId="260F2458" w14:textId="77777777" w:rsidR="00A663CB" w:rsidRPr="00A663CB" w:rsidRDefault="00A663CB" w:rsidP="00A663CB">
      <w:pPr>
        <w:spacing w:after="0" w:line="240" w:lineRule="auto"/>
        <w:ind w:firstLine="851"/>
        <w:jc w:val="both"/>
        <w:rPr>
          <w:rFonts w:ascii="Times New Roman" w:eastAsia="Times New Roman" w:hAnsi="Times New Roman" w:cs="Times New Roman"/>
          <w:sz w:val="24"/>
          <w:szCs w:val="24"/>
          <w:highlight w:val="lightGray"/>
          <w:lang w:eastAsia="ar-SA"/>
        </w:rPr>
      </w:pPr>
      <w:r w:rsidRPr="00A663CB">
        <w:rPr>
          <w:rFonts w:ascii="Times New Roman" w:eastAsia="Times New Roman" w:hAnsi="Times New Roman" w:cs="Times New Roman"/>
          <w:sz w:val="24"/>
          <w:szCs w:val="24"/>
          <w:lang w:eastAsia="ar-SA"/>
        </w:rPr>
        <w:t>669,7 tūkst. Eur b</w:t>
      </w:r>
      <w:r w:rsidRPr="00A663CB">
        <w:rPr>
          <w:rFonts w:ascii="Times New Roman" w:eastAsia="Times New Roman" w:hAnsi="Times New Roman" w:cs="Times New Roman"/>
          <w:iCs/>
          <w:sz w:val="24"/>
          <w:szCs w:val="24"/>
          <w:lang w:eastAsia="lt-LT"/>
        </w:rPr>
        <w:t>endruomenės centro-bibliotekos (Molo g. 60) pastato kapitaliniam remontui (rangos darbams atlikti);</w:t>
      </w:r>
    </w:p>
    <w:p w14:paraId="2DF210FF" w14:textId="77777777" w:rsidR="00A663CB" w:rsidRPr="00A663CB" w:rsidRDefault="00A663CB" w:rsidP="00A663CB">
      <w:pPr>
        <w:suppressAutoHyphens/>
        <w:spacing w:after="0" w:line="240" w:lineRule="auto"/>
        <w:ind w:left="851"/>
        <w:jc w:val="both"/>
        <w:rPr>
          <w:rFonts w:ascii="Times New Roman" w:eastAsia="Times New Roman" w:hAnsi="Times New Roman" w:cs="Times New Roman"/>
          <w:b/>
          <w:color w:val="000000"/>
          <w:sz w:val="24"/>
          <w:szCs w:val="24"/>
          <w:lang w:eastAsia="ar-SA"/>
        </w:rPr>
      </w:pPr>
      <w:r w:rsidRPr="00A663CB">
        <w:rPr>
          <w:rFonts w:ascii="Times New Roman" w:eastAsia="Times New Roman" w:hAnsi="Times New Roman" w:cs="Times New Roman"/>
          <w:i/>
          <w:iCs/>
          <w:sz w:val="24"/>
          <w:szCs w:val="24"/>
          <w:lang w:eastAsia="lt-LT"/>
        </w:rPr>
        <w:t>mažinama</w:t>
      </w:r>
      <w:r w:rsidRPr="00A663CB">
        <w:rPr>
          <w:rFonts w:ascii="Times New Roman" w:eastAsia="Times New Roman" w:hAnsi="Times New Roman" w:cs="Times New Roman"/>
          <w:iCs/>
          <w:sz w:val="24"/>
          <w:szCs w:val="24"/>
          <w:lang w:eastAsia="lt-LT"/>
        </w:rPr>
        <w:t>:</w:t>
      </w:r>
    </w:p>
    <w:p w14:paraId="3A82D5FD"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sz w:val="24"/>
          <w:szCs w:val="24"/>
          <w:lang w:eastAsia="ar-SA"/>
        </w:rPr>
      </w:pPr>
      <w:r w:rsidRPr="00A663CB">
        <w:rPr>
          <w:rFonts w:ascii="Times New Roman" w:eastAsia="Times New Roman" w:hAnsi="Times New Roman" w:cs="Times New Roman"/>
          <w:sz w:val="24"/>
          <w:szCs w:val="24"/>
          <w:lang w:eastAsia="ar-SA"/>
        </w:rPr>
        <w:t>103,6 tūkst. Eur projektui „Klaipėdos miesto savivaldybės viešosios bibliotekos „Kauno atžalyno“ filialas – naujos galimybės mažiems ir dideliems“ įrengimas“ įgyvendinti, nes projekto įgyvendinimas baigiasi 2022 m.;</w:t>
      </w:r>
    </w:p>
    <w:p w14:paraId="48580C19" w14:textId="77777777" w:rsidR="00A663CB" w:rsidRPr="00A663CB" w:rsidRDefault="00A663CB" w:rsidP="00A663CB">
      <w:pPr>
        <w:spacing w:after="0" w:line="240" w:lineRule="auto"/>
        <w:ind w:firstLine="851"/>
        <w:jc w:val="both"/>
        <w:rPr>
          <w:rFonts w:ascii="Times New Roman" w:eastAsia="Times New Roman" w:hAnsi="Times New Roman" w:cs="Times New Roman"/>
          <w:sz w:val="24"/>
          <w:szCs w:val="24"/>
          <w:highlight w:val="lightGray"/>
          <w:lang w:eastAsia="ar-SA"/>
        </w:rPr>
      </w:pPr>
      <w:r w:rsidRPr="00A663CB">
        <w:rPr>
          <w:rFonts w:ascii="Times New Roman" w:eastAsia="Times New Roman" w:hAnsi="Times New Roman" w:cs="Times New Roman"/>
          <w:sz w:val="24"/>
          <w:szCs w:val="24"/>
          <w:lang w:eastAsia="ar-SA"/>
        </w:rPr>
        <w:t>46,3 tūkst. Eur projektui „Kultūrų diasporos centro infrastruktūros kompleksinė plėtra</w:t>
      </w:r>
      <w:r w:rsidRPr="00A663CB">
        <w:rPr>
          <w:rFonts w:ascii="Times New Roman" w:eastAsia="Times New Roman" w:hAnsi="Times New Roman" w:cs="Times New Roman"/>
          <w:b/>
          <w:sz w:val="24"/>
          <w:szCs w:val="24"/>
          <w:lang w:eastAsia="ar-SA"/>
        </w:rPr>
        <w:t xml:space="preserve"> </w:t>
      </w:r>
      <w:r w:rsidRPr="00A663CB">
        <w:rPr>
          <w:rFonts w:ascii="Times New Roman" w:eastAsia="Times New Roman" w:hAnsi="Times New Roman" w:cs="Times New Roman"/>
          <w:sz w:val="24"/>
          <w:szCs w:val="24"/>
          <w:lang w:eastAsia="ar-SA"/>
        </w:rPr>
        <w:t>(socialinio kultūrinio klasterio „Vilties miestas“ infrastruktūros kompleksinė plėtra)“ įgyvendinti, nes projektas baigtas ir 2022 m. numatomos lėšos galutiniam atsiskaitymui.</w:t>
      </w:r>
    </w:p>
    <w:p w14:paraId="74D4F5F8"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A663CB">
        <w:rPr>
          <w:rFonts w:ascii="Times New Roman" w:eastAsia="Times New Roman" w:hAnsi="Times New Roman" w:cs="Times New Roman"/>
          <w:b/>
          <w:i/>
          <w:color w:val="000000"/>
          <w:sz w:val="24"/>
          <w:szCs w:val="24"/>
          <w:lang w:eastAsia="ar-SA"/>
        </w:rPr>
        <w:t xml:space="preserve">Siūloma </w:t>
      </w:r>
      <w:r w:rsidRPr="00A663CB">
        <w:rPr>
          <w:rFonts w:ascii="Times New Roman" w:eastAsia="Times New Roman" w:hAnsi="Times New Roman" w:cs="Times New Roman"/>
          <w:b/>
          <w:i/>
          <w:color w:val="000000"/>
          <w:sz w:val="24"/>
          <w:szCs w:val="24"/>
          <w:u w:val="single"/>
          <w:lang w:eastAsia="ar-SA"/>
        </w:rPr>
        <w:t>mažiau</w:t>
      </w:r>
      <w:r w:rsidRPr="00A663CB">
        <w:rPr>
          <w:rFonts w:ascii="Times New Roman" w:eastAsia="Times New Roman" w:hAnsi="Times New Roman" w:cs="Times New Roman"/>
          <w:b/>
          <w:i/>
          <w:color w:val="000000"/>
          <w:sz w:val="24"/>
          <w:szCs w:val="24"/>
          <w:lang w:eastAsia="ar-SA"/>
        </w:rPr>
        <w:t xml:space="preserve"> nei 2021 m. numatyti asignavimų šioms priemonėms</w:t>
      </w:r>
      <w:r w:rsidRPr="00A663CB">
        <w:rPr>
          <w:rFonts w:ascii="Times New Roman" w:eastAsia="Times New Roman" w:hAnsi="Times New Roman" w:cs="Times New Roman"/>
          <w:b/>
          <w:color w:val="000000"/>
          <w:sz w:val="24"/>
          <w:szCs w:val="24"/>
          <w:lang w:eastAsia="ar-SA"/>
        </w:rPr>
        <w:t>:</w:t>
      </w:r>
    </w:p>
    <w:p w14:paraId="28ED1199" w14:textId="76293FEF" w:rsidR="00A663CB" w:rsidRPr="00A663CB" w:rsidRDefault="00A663CB" w:rsidP="00A663CB">
      <w:pPr>
        <w:suppressAutoHyphens/>
        <w:spacing w:after="0" w:line="240" w:lineRule="auto"/>
        <w:ind w:firstLine="851"/>
        <w:jc w:val="both"/>
        <w:rPr>
          <w:rFonts w:ascii="Times New Roman" w:eastAsia="Calibri" w:hAnsi="Times New Roman" w:cs="Times New Roman"/>
          <w:sz w:val="24"/>
          <w:szCs w:val="24"/>
        </w:rPr>
      </w:pPr>
      <w:r w:rsidRPr="00A663CB">
        <w:rPr>
          <w:rFonts w:ascii="Times New Roman" w:eastAsia="Times New Roman" w:hAnsi="Times New Roman" w:cs="Times New Roman"/>
          <w:b/>
          <w:color w:val="000000"/>
          <w:sz w:val="24"/>
          <w:szCs w:val="24"/>
          <w:lang w:eastAsia="ar-SA"/>
        </w:rPr>
        <w:t>32,5 tūkst. Eur p</w:t>
      </w:r>
      <w:r w:rsidRPr="00A663CB">
        <w:rPr>
          <w:rFonts w:ascii="Times New Roman" w:eastAsia="Calibri" w:hAnsi="Times New Roman" w:cs="Times New Roman"/>
          <w:b/>
          <w:sz w:val="24"/>
          <w:szCs w:val="24"/>
        </w:rPr>
        <w:t>rancūzų ir lietuvių k</w:t>
      </w:r>
      <w:r w:rsidR="001635F0">
        <w:rPr>
          <w:rFonts w:ascii="Times New Roman" w:eastAsia="Calibri" w:hAnsi="Times New Roman" w:cs="Times New Roman"/>
          <w:b/>
          <w:sz w:val="24"/>
          <w:szCs w:val="24"/>
        </w:rPr>
        <w:t>o</w:t>
      </w:r>
      <w:r w:rsidRPr="00A663CB">
        <w:rPr>
          <w:rFonts w:ascii="Times New Roman" w:eastAsia="Calibri" w:hAnsi="Times New Roman" w:cs="Times New Roman"/>
          <w:b/>
          <w:sz w:val="24"/>
          <w:szCs w:val="24"/>
        </w:rPr>
        <w:t xml:space="preserve">produkciniams projektams įgyvendinti, </w:t>
      </w:r>
      <w:r w:rsidRPr="00A663CB">
        <w:rPr>
          <w:rFonts w:ascii="Times New Roman" w:eastAsia="Calibri" w:hAnsi="Times New Roman" w:cs="Times New Roman"/>
          <w:sz w:val="24"/>
          <w:szCs w:val="24"/>
        </w:rPr>
        <w:t>nes 2021 m. lėšos buvo planuotos ir apmokėjimui už 2020 m. suteiktas paslaugas;</w:t>
      </w:r>
    </w:p>
    <w:p w14:paraId="29C8E0A4" w14:textId="77777777" w:rsidR="00A663CB" w:rsidRPr="00A663CB" w:rsidRDefault="00A663CB" w:rsidP="00A663C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663CB">
        <w:rPr>
          <w:rFonts w:ascii="Times New Roman" w:eastAsia="Times New Roman" w:hAnsi="Times New Roman" w:cs="Times New Roman"/>
          <w:b/>
          <w:color w:val="000000"/>
          <w:sz w:val="24"/>
          <w:szCs w:val="24"/>
          <w:lang w:eastAsia="ar-SA"/>
        </w:rPr>
        <w:t>0,3 tūkst. Eur</w:t>
      </w:r>
      <w:r w:rsidRPr="00A663CB">
        <w:rPr>
          <w:rFonts w:ascii="Times New Roman" w:eastAsia="Times New Roman" w:hAnsi="Times New Roman" w:cs="Times New Roman"/>
          <w:b/>
          <w:sz w:val="24"/>
          <w:szCs w:val="24"/>
          <w:lang w:eastAsia="lt-LT"/>
        </w:rPr>
        <w:t xml:space="preserve"> </w:t>
      </w:r>
      <w:r w:rsidRPr="00A663CB">
        <w:rPr>
          <w:rFonts w:ascii="Times New Roman" w:eastAsia="Times New Roman" w:hAnsi="Times New Roman" w:cs="Times New Roman"/>
          <w:b/>
          <w:color w:val="000000"/>
          <w:sz w:val="24"/>
          <w:szCs w:val="24"/>
          <w:lang w:eastAsia="ar-SA"/>
        </w:rPr>
        <w:t>valstybinės ir tarptautinės reikšmės kultūriniams projektams įgyvendinti</w:t>
      </w:r>
      <w:r w:rsidRPr="00A663CB">
        <w:rPr>
          <w:rFonts w:ascii="Times New Roman" w:eastAsia="Times New Roman" w:hAnsi="Times New Roman" w:cs="Times New Roman"/>
          <w:color w:val="000000"/>
          <w:sz w:val="24"/>
          <w:szCs w:val="24"/>
          <w:lang w:eastAsia="ar-SA"/>
        </w:rPr>
        <w:t xml:space="preserve">, iš jų: </w:t>
      </w:r>
      <w:r w:rsidRPr="00A663CB">
        <w:rPr>
          <w:rFonts w:ascii="Times New Roman" w:eastAsia="Times New Roman" w:hAnsi="Times New Roman" w:cs="Times New Roman"/>
          <w:i/>
          <w:color w:val="000000"/>
          <w:sz w:val="24"/>
          <w:szCs w:val="24"/>
          <w:lang w:eastAsia="ar-SA"/>
        </w:rPr>
        <w:t xml:space="preserve">didinama </w:t>
      </w:r>
      <w:r w:rsidRPr="00A663CB">
        <w:rPr>
          <w:rFonts w:ascii="Times New Roman" w:eastAsia="Times New Roman" w:hAnsi="Times New Roman" w:cs="Times New Roman"/>
          <w:color w:val="000000"/>
          <w:sz w:val="24"/>
          <w:szCs w:val="24"/>
          <w:lang w:eastAsia="ar-SA"/>
        </w:rPr>
        <w:t xml:space="preserve">25,0 tūkst. Eur leidinio „Žygis į Klaipėdą“, skirto Klaipėdos prijungimo prie Lietuvos 100-čio minėjimui, leidybai (numatoma išleisti 500 egz.); </w:t>
      </w:r>
      <w:r w:rsidRPr="00A663CB">
        <w:rPr>
          <w:rFonts w:ascii="Times New Roman" w:eastAsia="Times New Roman" w:hAnsi="Times New Roman" w:cs="Times New Roman"/>
          <w:i/>
          <w:color w:val="000000"/>
          <w:sz w:val="24"/>
          <w:szCs w:val="24"/>
          <w:lang w:eastAsia="ar-SA"/>
        </w:rPr>
        <w:t>mažinama</w:t>
      </w:r>
      <w:r w:rsidRPr="00A663CB">
        <w:rPr>
          <w:rFonts w:ascii="Times New Roman" w:eastAsia="Times New Roman" w:hAnsi="Times New Roman" w:cs="Times New Roman"/>
          <w:color w:val="000000"/>
          <w:sz w:val="24"/>
          <w:szCs w:val="24"/>
          <w:lang w:eastAsia="ar-SA"/>
        </w:rPr>
        <w:t>: 0,3 tūkst. Eur Klaipėdos miesto kultūros komunikacijos programai įgyvendinti pagal pasirašytą sutartį, 25,0 tūkst. Eur  kultūrinės veiklos tyrimų ir stebėsenos vykdymui (EBPO ir EK tyrimas „Kultūra, kūrybinė ekonomika ir vietos vystymasis“);</w:t>
      </w:r>
    </w:p>
    <w:p w14:paraId="1A5EC70D" w14:textId="77777777" w:rsidR="004221FF" w:rsidRDefault="00A663CB" w:rsidP="00A663CB">
      <w:pPr>
        <w:suppressAutoHyphens/>
        <w:spacing w:after="0" w:line="240" w:lineRule="auto"/>
        <w:ind w:firstLine="851"/>
        <w:jc w:val="both"/>
        <w:rPr>
          <w:rFonts w:ascii="Times New Roman" w:eastAsia="Times New Roman" w:hAnsi="Times New Roman" w:cs="Times New Roman"/>
          <w:sz w:val="24"/>
          <w:szCs w:val="24"/>
          <w:lang w:eastAsia="ar-SA"/>
        </w:rPr>
      </w:pPr>
      <w:r w:rsidRPr="00A663CB">
        <w:rPr>
          <w:rFonts w:ascii="Times New Roman" w:eastAsia="Times New Roman" w:hAnsi="Times New Roman" w:cs="Times New Roman"/>
          <w:color w:val="000000"/>
          <w:sz w:val="24"/>
          <w:szCs w:val="24"/>
          <w:lang w:eastAsia="ar-SA"/>
        </w:rPr>
        <w:t>Detaliau apie Kultūros plėtros programos</w:t>
      </w:r>
      <w:r w:rsidRPr="00A663CB">
        <w:rPr>
          <w:rFonts w:ascii="Times New Roman" w:eastAsia="Times New Roman" w:hAnsi="Times New Roman" w:cs="Times New Roman"/>
          <w:sz w:val="24"/>
          <w:szCs w:val="24"/>
          <w:lang w:eastAsia="ar-SA"/>
        </w:rPr>
        <w:t xml:space="preserve"> priemonėms įgyvendinti siūlomus skirti asignavimus bei jų pokyčius </w:t>
      </w:r>
      <w:r w:rsidRPr="00A90602">
        <w:rPr>
          <w:rFonts w:ascii="Times New Roman" w:eastAsia="Times New Roman" w:hAnsi="Times New Roman" w:cs="Times New Roman"/>
          <w:sz w:val="24"/>
          <w:szCs w:val="24"/>
          <w:lang w:eastAsia="ar-SA"/>
        </w:rPr>
        <w:t xml:space="preserve">žiūrėti </w:t>
      </w:r>
      <w:r w:rsidR="00A90602" w:rsidRPr="00A90602">
        <w:rPr>
          <w:rFonts w:ascii="Times New Roman" w:eastAsia="Times New Roman" w:hAnsi="Times New Roman" w:cs="Times New Roman"/>
          <w:sz w:val="24"/>
          <w:szCs w:val="24"/>
          <w:lang w:eastAsia="ar-SA"/>
        </w:rPr>
        <w:t xml:space="preserve">16 </w:t>
      </w:r>
      <w:r w:rsidRPr="00A90602">
        <w:rPr>
          <w:rFonts w:ascii="Times New Roman" w:eastAsia="Times New Roman" w:hAnsi="Times New Roman" w:cs="Times New Roman"/>
          <w:sz w:val="24"/>
          <w:szCs w:val="24"/>
          <w:lang w:eastAsia="ar-SA"/>
        </w:rPr>
        <w:t xml:space="preserve"> lentelėje</w:t>
      </w:r>
      <w:r w:rsidRPr="00A663CB">
        <w:rPr>
          <w:rFonts w:ascii="Times New Roman" w:eastAsia="Times New Roman" w:hAnsi="Times New Roman" w:cs="Times New Roman"/>
          <w:sz w:val="24"/>
          <w:szCs w:val="24"/>
          <w:lang w:eastAsia="ar-SA"/>
        </w:rPr>
        <w:t xml:space="preserve">. </w:t>
      </w:r>
    </w:p>
    <w:p w14:paraId="4106FE89" w14:textId="77777777" w:rsidR="004221FF" w:rsidRDefault="004221FF">
      <w:pPr>
        <w:spacing w:line="259"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445FAC2E" w14:textId="77777777" w:rsidR="004221FF" w:rsidRDefault="004221FF" w:rsidP="004221FF">
      <w:pPr>
        <w:suppressAutoHyphens/>
        <w:ind w:right="-3"/>
        <w:jc w:val="right"/>
        <w:outlineLvl w:val="0"/>
        <w:rPr>
          <w:rFonts w:ascii="Times New Roman" w:hAnsi="Times New Roman" w:cs="Times New Roman"/>
          <w:sz w:val="24"/>
          <w:szCs w:val="20"/>
          <w:highlight w:val="lightGray"/>
          <w:lang w:eastAsia="ar-SA"/>
        </w:rPr>
        <w:sectPr w:rsidR="004221FF" w:rsidSect="00A663CB">
          <w:pgSz w:w="11906" w:h="16838"/>
          <w:pgMar w:top="1134" w:right="567" w:bottom="1134" w:left="1701" w:header="567" w:footer="567" w:gutter="0"/>
          <w:cols w:space="1296"/>
          <w:docGrid w:linePitch="360"/>
        </w:sectPr>
      </w:pPr>
    </w:p>
    <w:p w14:paraId="255D3575" w14:textId="77777777" w:rsidR="004221FF" w:rsidRDefault="00A90602" w:rsidP="004221FF">
      <w:pPr>
        <w:suppressAutoHyphens/>
        <w:ind w:right="-3"/>
        <w:jc w:val="right"/>
        <w:outlineLvl w:val="0"/>
        <w:rPr>
          <w:rFonts w:ascii="Times New Roman" w:hAnsi="Times New Roman" w:cs="Times New Roman"/>
          <w:szCs w:val="20"/>
          <w:lang w:eastAsia="ar-SA"/>
        </w:rPr>
      </w:pPr>
      <w:r w:rsidRPr="00A90602">
        <w:rPr>
          <w:rFonts w:ascii="Times New Roman" w:hAnsi="Times New Roman" w:cs="Times New Roman"/>
          <w:sz w:val="24"/>
          <w:szCs w:val="20"/>
          <w:lang w:eastAsia="ar-SA"/>
        </w:rPr>
        <w:t xml:space="preserve">16 </w:t>
      </w:r>
      <w:r w:rsidR="004221FF" w:rsidRPr="00A90602">
        <w:rPr>
          <w:rFonts w:ascii="Times New Roman" w:hAnsi="Times New Roman" w:cs="Times New Roman"/>
          <w:sz w:val="24"/>
          <w:szCs w:val="20"/>
          <w:lang w:eastAsia="ar-SA"/>
        </w:rPr>
        <w:t>lentelė</w:t>
      </w:r>
    </w:p>
    <w:p w14:paraId="03D88DB1" w14:textId="77777777" w:rsidR="004221FF" w:rsidRDefault="004221FF" w:rsidP="004221FF">
      <w:pPr>
        <w:suppressAutoHyphens/>
        <w:jc w:val="center"/>
        <w:outlineLvl w:val="0"/>
        <w:rPr>
          <w:rFonts w:ascii="Times New Roman" w:hAnsi="Times New Roman" w:cs="Times New Roman"/>
          <w:b/>
          <w:sz w:val="24"/>
        </w:rPr>
      </w:pPr>
      <w:r>
        <w:rPr>
          <w:rFonts w:ascii="Times New Roman" w:hAnsi="Times New Roman" w:cs="Times New Roman"/>
          <w:b/>
          <w:sz w:val="24"/>
        </w:rPr>
        <w:t>KULTŪROS PLĖTROS PROGRAMAI 2022 METAIS SKIRIAMŲ ASIGNAVIMŲ PALYGINIMAS SU 2021 METAIS</w:t>
      </w:r>
    </w:p>
    <w:p w14:paraId="25C07E05" w14:textId="77777777" w:rsidR="00A90602" w:rsidRDefault="00A90602" w:rsidP="004221FF">
      <w:pPr>
        <w:suppressAutoHyphens/>
        <w:jc w:val="center"/>
        <w:outlineLvl w:val="0"/>
        <w:rPr>
          <w:rFonts w:ascii="Times New Roman" w:hAnsi="Times New Roman" w:cs="Times New Roman"/>
          <w:b/>
          <w:sz w:val="24"/>
        </w:rPr>
      </w:pPr>
    </w:p>
    <w:p w14:paraId="64AF3A90" w14:textId="77777777" w:rsidR="004221FF" w:rsidRDefault="004221FF" w:rsidP="004221FF">
      <w:pPr>
        <w:suppressAutoHyphens/>
        <w:spacing w:after="0"/>
        <w:jc w:val="right"/>
        <w:outlineLvl w:val="0"/>
        <w:rPr>
          <w:rFonts w:ascii="Times New Roman" w:hAnsi="Times New Roman" w:cs="Times New Roman"/>
          <w:sz w:val="20"/>
        </w:rPr>
      </w:pPr>
      <w:r>
        <w:rPr>
          <w:rFonts w:ascii="Times New Roman" w:hAnsi="Times New Roman" w:cs="Times New Roman"/>
          <w:sz w:val="20"/>
        </w:rPr>
        <w:t>(Tūkst. Eur)</w:t>
      </w:r>
    </w:p>
    <w:tbl>
      <w:tblPr>
        <w:tblW w:w="5000" w:type="pct"/>
        <w:tblLook w:val="04A0" w:firstRow="1" w:lastRow="0" w:firstColumn="1" w:lastColumn="0" w:noHBand="0" w:noVBand="1"/>
      </w:tblPr>
      <w:tblGrid>
        <w:gridCol w:w="3689"/>
        <w:gridCol w:w="1104"/>
        <w:gridCol w:w="839"/>
        <w:gridCol w:w="807"/>
        <w:gridCol w:w="812"/>
        <w:gridCol w:w="810"/>
        <w:gridCol w:w="897"/>
        <w:gridCol w:w="807"/>
        <w:gridCol w:w="812"/>
        <w:gridCol w:w="783"/>
        <w:gridCol w:w="6"/>
        <w:gridCol w:w="821"/>
        <w:gridCol w:w="827"/>
        <w:gridCol w:w="687"/>
        <w:gridCol w:w="859"/>
      </w:tblGrid>
      <w:tr w:rsidR="004221FF" w:rsidRPr="0017537F" w14:paraId="13D45333" w14:textId="77777777" w:rsidTr="0017537F">
        <w:trPr>
          <w:trHeight w:val="387"/>
        </w:trPr>
        <w:tc>
          <w:tcPr>
            <w:tcW w:w="1267" w:type="pct"/>
            <w:vMerge w:val="restart"/>
            <w:tcBorders>
              <w:top w:val="single" w:sz="4" w:space="0" w:color="auto"/>
              <w:left w:val="single" w:sz="4" w:space="0" w:color="auto"/>
              <w:bottom w:val="single" w:sz="4" w:space="0" w:color="000000"/>
              <w:right w:val="single" w:sz="4" w:space="0" w:color="auto"/>
            </w:tcBorders>
            <w:vAlign w:val="center"/>
            <w:hideMark/>
          </w:tcPr>
          <w:p w14:paraId="3166A1B8" w14:textId="77777777" w:rsidR="004221FF" w:rsidRPr="0017537F" w:rsidRDefault="004221FF">
            <w:pPr>
              <w:suppressAutoHyphens/>
              <w:spacing w:after="0" w:line="240" w:lineRule="auto"/>
              <w:ind w:right="-108"/>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Programos priemonės pavadinimas</w:t>
            </w:r>
          </w:p>
        </w:tc>
        <w:tc>
          <w:tcPr>
            <w:tcW w:w="37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956EFE7" w14:textId="77777777" w:rsidR="004221FF" w:rsidRPr="0017537F" w:rsidRDefault="004221FF">
            <w:pPr>
              <w:suppressAutoHyphens/>
              <w:spacing w:after="0" w:line="240" w:lineRule="auto"/>
              <w:ind w:left="113" w:right="113"/>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Finansavimo šaltinis</w:t>
            </w:r>
          </w:p>
        </w:tc>
        <w:tc>
          <w:tcPr>
            <w:tcW w:w="1122" w:type="pct"/>
            <w:gridSpan w:val="4"/>
            <w:tcBorders>
              <w:top w:val="single" w:sz="4" w:space="0" w:color="auto"/>
              <w:left w:val="nil"/>
              <w:bottom w:val="single" w:sz="4" w:space="0" w:color="auto"/>
              <w:right w:val="single" w:sz="4" w:space="0" w:color="auto"/>
            </w:tcBorders>
            <w:vAlign w:val="center"/>
            <w:hideMark/>
          </w:tcPr>
          <w:p w14:paraId="273E4584"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2021 m. patvirtintas planas</w:t>
            </w:r>
          </w:p>
        </w:tc>
        <w:tc>
          <w:tcPr>
            <w:tcW w:w="1135" w:type="pct"/>
            <w:gridSpan w:val="5"/>
            <w:tcBorders>
              <w:top w:val="single" w:sz="4" w:space="0" w:color="auto"/>
              <w:left w:val="nil"/>
              <w:bottom w:val="single" w:sz="4" w:space="0" w:color="auto"/>
              <w:right w:val="single" w:sz="4" w:space="0" w:color="auto"/>
            </w:tcBorders>
            <w:vAlign w:val="center"/>
            <w:hideMark/>
          </w:tcPr>
          <w:p w14:paraId="1AFD8F34"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2022 m. biudžeto projektas</w:t>
            </w:r>
          </w:p>
        </w:tc>
        <w:tc>
          <w:tcPr>
            <w:tcW w:w="1097" w:type="pct"/>
            <w:gridSpan w:val="4"/>
            <w:tcBorders>
              <w:top w:val="single" w:sz="4" w:space="0" w:color="auto"/>
              <w:left w:val="nil"/>
              <w:bottom w:val="single" w:sz="4" w:space="0" w:color="auto"/>
              <w:right w:val="single" w:sz="4" w:space="0" w:color="auto"/>
            </w:tcBorders>
            <w:vAlign w:val="center"/>
            <w:hideMark/>
          </w:tcPr>
          <w:p w14:paraId="0C6B84DA"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Pasikeitimas +,-</w:t>
            </w:r>
          </w:p>
        </w:tc>
      </w:tr>
      <w:tr w:rsidR="0017537F" w:rsidRPr="0017537F" w14:paraId="434A49EF" w14:textId="77777777" w:rsidTr="0017537F">
        <w:trPr>
          <w:trHeight w:val="283"/>
        </w:trPr>
        <w:tc>
          <w:tcPr>
            <w:tcW w:w="1267" w:type="pct"/>
            <w:vMerge/>
            <w:tcBorders>
              <w:top w:val="single" w:sz="4" w:space="0" w:color="auto"/>
              <w:left w:val="single" w:sz="4" w:space="0" w:color="auto"/>
              <w:bottom w:val="single" w:sz="4" w:space="0" w:color="000000"/>
              <w:right w:val="single" w:sz="4" w:space="0" w:color="auto"/>
            </w:tcBorders>
            <w:vAlign w:val="center"/>
            <w:hideMark/>
          </w:tcPr>
          <w:p w14:paraId="53888140" w14:textId="77777777" w:rsidR="004221FF" w:rsidRPr="0017537F" w:rsidRDefault="004221FF">
            <w:pPr>
              <w:spacing w:after="0"/>
              <w:rPr>
                <w:rFonts w:ascii="Times New Roman" w:eastAsia="Times New Roman" w:hAnsi="Times New Roman" w:cs="Times New Roman"/>
                <w:sz w:val="20"/>
                <w:szCs w:val="20"/>
                <w:lang w:eastAsia="ar-SA"/>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36D35728" w14:textId="77777777" w:rsidR="004221FF" w:rsidRPr="0017537F" w:rsidRDefault="004221FF">
            <w:pPr>
              <w:spacing w:after="0"/>
              <w:rPr>
                <w:rFonts w:ascii="Times New Roman" w:eastAsia="Times New Roman" w:hAnsi="Times New Roman" w:cs="Times New Roman"/>
                <w:sz w:val="20"/>
                <w:szCs w:val="20"/>
                <w:lang w:eastAsia="ar-SA"/>
              </w:rPr>
            </w:pPr>
          </w:p>
        </w:tc>
        <w:tc>
          <w:tcPr>
            <w:tcW w:w="288" w:type="pct"/>
            <w:vMerge w:val="restart"/>
            <w:tcBorders>
              <w:top w:val="nil"/>
              <w:left w:val="single" w:sz="4" w:space="0" w:color="auto"/>
              <w:bottom w:val="single" w:sz="4" w:space="0" w:color="auto"/>
              <w:right w:val="single" w:sz="4" w:space="0" w:color="auto"/>
            </w:tcBorders>
            <w:vAlign w:val="center"/>
            <w:hideMark/>
          </w:tcPr>
          <w:p w14:paraId="64C36A61"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834" w:type="pct"/>
            <w:gridSpan w:val="3"/>
            <w:tcBorders>
              <w:top w:val="single" w:sz="4" w:space="0" w:color="auto"/>
              <w:left w:val="nil"/>
              <w:bottom w:val="single" w:sz="4" w:space="0" w:color="auto"/>
              <w:right w:val="single" w:sz="4" w:space="0" w:color="auto"/>
            </w:tcBorders>
            <w:vAlign w:val="center"/>
            <w:hideMark/>
          </w:tcPr>
          <w:p w14:paraId="37D4E4B4"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w:t>
            </w:r>
          </w:p>
        </w:tc>
        <w:tc>
          <w:tcPr>
            <w:tcW w:w="308" w:type="pct"/>
            <w:vMerge w:val="restart"/>
            <w:tcBorders>
              <w:top w:val="nil"/>
              <w:left w:val="single" w:sz="4" w:space="0" w:color="auto"/>
              <w:bottom w:val="single" w:sz="4" w:space="0" w:color="auto"/>
              <w:right w:val="single" w:sz="4" w:space="0" w:color="auto"/>
            </w:tcBorders>
            <w:vAlign w:val="center"/>
            <w:hideMark/>
          </w:tcPr>
          <w:p w14:paraId="7D56A295"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825" w:type="pct"/>
            <w:gridSpan w:val="3"/>
            <w:tcBorders>
              <w:top w:val="single" w:sz="4" w:space="0" w:color="auto"/>
              <w:left w:val="nil"/>
              <w:bottom w:val="single" w:sz="4" w:space="0" w:color="auto"/>
              <w:right w:val="single" w:sz="4" w:space="0" w:color="auto"/>
            </w:tcBorders>
            <w:vAlign w:val="center"/>
            <w:hideMark/>
          </w:tcPr>
          <w:p w14:paraId="7FA81C1F"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w:t>
            </w:r>
          </w:p>
        </w:tc>
        <w:tc>
          <w:tcPr>
            <w:tcW w:w="284" w:type="pct"/>
            <w:gridSpan w:val="2"/>
            <w:vMerge w:val="restart"/>
            <w:tcBorders>
              <w:top w:val="nil"/>
              <w:left w:val="single" w:sz="4" w:space="0" w:color="auto"/>
              <w:bottom w:val="single" w:sz="4" w:space="0" w:color="auto"/>
              <w:right w:val="single" w:sz="4" w:space="0" w:color="auto"/>
            </w:tcBorders>
            <w:vAlign w:val="center"/>
            <w:hideMark/>
          </w:tcPr>
          <w:p w14:paraId="6F4BC3F9"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815" w:type="pct"/>
            <w:gridSpan w:val="3"/>
            <w:tcBorders>
              <w:top w:val="single" w:sz="4" w:space="0" w:color="auto"/>
              <w:left w:val="nil"/>
              <w:bottom w:val="single" w:sz="4" w:space="0" w:color="auto"/>
              <w:right w:val="single" w:sz="4" w:space="0" w:color="auto"/>
            </w:tcBorders>
            <w:vAlign w:val="center"/>
            <w:hideMark/>
          </w:tcPr>
          <w:p w14:paraId="48AA2B41"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w:t>
            </w:r>
          </w:p>
        </w:tc>
      </w:tr>
      <w:tr w:rsidR="0017537F" w:rsidRPr="0017537F" w14:paraId="57C2AE24" w14:textId="77777777" w:rsidTr="0017537F">
        <w:trPr>
          <w:trHeight w:val="387"/>
        </w:trPr>
        <w:tc>
          <w:tcPr>
            <w:tcW w:w="1267" w:type="pct"/>
            <w:vMerge/>
            <w:tcBorders>
              <w:top w:val="single" w:sz="4" w:space="0" w:color="auto"/>
              <w:left w:val="single" w:sz="4" w:space="0" w:color="auto"/>
              <w:bottom w:val="single" w:sz="4" w:space="0" w:color="000000"/>
              <w:right w:val="single" w:sz="4" w:space="0" w:color="auto"/>
            </w:tcBorders>
            <w:vAlign w:val="center"/>
            <w:hideMark/>
          </w:tcPr>
          <w:p w14:paraId="14033031" w14:textId="77777777" w:rsidR="004221FF" w:rsidRPr="0017537F" w:rsidRDefault="004221FF">
            <w:pPr>
              <w:spacing w:after="0"/>
              <w:rPr>
                <w:rFonts w:ascii="Times New Roman" w:eastAsia="Times New Roman" w:hAnsi="Times New Roman" w:cs="Times New Roman"/>
                <w:sz w:val="20"/>
                <w:szCs w:val="20"/>
                <w:lang w:eastAsia="ar-SA"/>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95C7D86" w14:textId="77777777" w:rsidR="004221FF" w:rsidRPr="0017537F" w:rsidRDefault="004221FF">
            <w:pPr>
              <w:spacing w:after="0"/>
              <w:rPr>
                <w:rFonts w:ascii="Times New Roman" w:eastAsia="Times New Roman" w:hAnsi="Times New Roman" w:cs="Times New Roman"/>
                <w:sz w:val="20"/>
                <w:szCs w:val="20"/>
                <w:lang w:eastAsia="ar-SA"/>
              </w:rPr>
            </w:pPr>
          </w:p>
        </w:tc>
        <w:tc>
          <w:tcPr>
            <w:tcW w:w="288" w:type="pct"/>
            <w:vMerge/>
            <w:tcBorders>
              <w:top w:val="nil"/>
              <w:left w:val="single" w:sz="4" w:space="0" w:color="auto"/>
              <w:bottom w:val="single" w:sz="4" w:space="0" w:color="auto"/>
              <w:right w:val="single" w:sz="4" w:space="0" w:color="auto"/>
            </w:tcBorders>
            <w:vAlign w:val="center"/>
            <w:hideMark/>
          </w:tcPr>
          <w:p w14:paraId="4C486096" w14:textId="77777777" w:rsidR="004221FF" w:rsidRPr="0017537F" w:rsidRDefault="004221FF">
            <w:pPr>
              <w:spacing w:after="0"/>
              <w:rPr>
                <w:rFonts w:ascii="Times New Roman" w:eastAsia="Times New Roman" w:hAnsi="Times New Roman" w:cs="Times New Roman"/>
                <w:sz w:val="20"/>
                <w:szCs w:val="20"/>
                <w:lang w:eastAsia="ar-SA"/>
              </w:rPr>
            </w:pPr>
          </w:p>
        </w:tc>
        <w:tc>
          <w:tcPr>
            <w:tcW w:w="556" w:type="pct"/>
            <w:gridSpan w:val="2"/>
            <w:tcBorders>
              <w:top w:val="single" w:sz="4" w:space="0" w:color="auto"/>
              <w:left w:val="nil"/>
              <w:bottom w:val="single" w:sz="4" w:space="0" w:color="auto"/>
              <w:right w:val="single" w:sz="4" w:space="0" w:color="auto"/>
            </w:tcBorders>
            <w:noWrap/>
            <w:vAlign w:val="center"/>
            <w:hideMark/>
          </w:tcPr>
          <w:p w14:paraId="0FAE2B58"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išlaidoms</w:t>
            </w:r>
          </w:p>
        </w:tc>
        <w:tc>
          <w:tcPr>
            <w:tcW w:w="278" w:type="pct"/>
            <w:vMerge w:val="restart"/>
            <w:tcBorders>
              <w:top w:val="nil"/>
              <w:left w:val="single" w:sz="4" w:space="0" w:color="auto"/>
              <w:bottom w:val="single" w:sz="4" w:space="0" w:color="auto"/>
              <w:right w:val="single" w:sz="4" w:space="0" w:color="auto"/>
            </w:tcBorders>
            <w:vAlign w:val="center"/>
            <w:hideMark/>
          </w:tcPr>
          <w:p w14:paraId="27C18212" w14:textId="77777777" w:rsidR="004221FF" w:rsidRPr="0017537F" w:rsidRDefault="004221FF">
            <w:pPr>
              <w:suppressAutoHyphens/>
              <w:spacing w:after="0" w:line="240" w:lineRule="auto"/>
              <w:ind w:right="-152"/>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Turtui įsigyti</w:t>
            </w:r>
          </w:p>
        </w:tc>
        <w:tc>
          <w:tcPr>
            <w:tcW w:w="308" w:type="pct"/>
            <w:vMerge/>
            <w:tcBorders>
              <w:top w:val="nil"/>
              <w:left w:val="single" w:sz="4" w:space="0" w:color="auto"/>
              <w:bottom w:val="single" w:sz="4" w:space="0" w:color="auto"/>
              <w:right w:val="single" w:sz="4" w:space="0" w:color="auto"/>
            </w:tcBorders>
            <w:vAlign w:val="center"/>
            <w:hideMark/>
          </w:tcPr>
          <w:p w14:paraId="45A7C1BC" w14:textId="77777777" w:rsidR="004221FF" w:rsidRPr="0017537F" w:rsidRDefault="004221FF">
            <w:pPr>
              <w:spacing w:after="0"/>
              <w:rPr>
                <w:rFonts w:ascii="Times New Roman" w:eastAsia="Times New Roman" w:hAnsi="Times New Roman" w:cs="Times New Roman"/>
                <w:sz w:val="20"/>
                <w:szCs w:val="20"/>
                <w:lang w:eastAsia="ar-SA"/>
              </w:rPr>
            </w:pPr>
          </w:p>
        </w:tc>
        <w:tc>
          <w:tcPr>
            <w:tcW w:w="556" w:type="pct"/>
            <w:gridSpan w:val="2"/>
            <w:tcBorders>
              <w:top w:val="single" w:sz="4" w:space="0" w:color="auto"/>
              <w:left w:val="nil"/>
              <w:bottom w:val="single" w:sz="4" w:space="0" w:color="auto"/>
              <w:right w:val="single" w:sz="4" w:space="0" w:color="auto"/>
            </w:tcBorders>
            <w:noWrap/>
            <w:vAlign w:val="center"/>
            <w:hideMark/>
          </w:tcPr>
          <w:p w14:paraId="4FC010ED"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išlaidoms</w:t>
            </w:r>
          </w:p>
        </w:tc>
        <w:tc>
          <w:tcPr>
            <w:tcW w:w="269" w:type="pct"/>
            <w:vMerge w:val="restart"/>
            <w:tcBorders>
              <w:top w:val="nil"/>
              <w:left w:val="single" w:sz="4" w:space="0" w:color="auto"/>
              <w:bottom w:val="single" w:sz="4" w:space="0" w:color="auto"/>
              <w:right w:val="single" w:sz="4" w:space="0" w:color="auto"/>
            </w:tcBorders>
            <w:vAlign w:val="center"/>
            <w:hideMark/>
          </w:tcPr>
          <w:p w14:paraId="165646D1" w14:textId="77777777" w:rsidR="004221FF" w:rsidRPr="0017537F" w:rsidRDefault="004221FF" w:rsidP="0017537F">
            <w:pPr>
              <w:suppressAutoHyphens/>
              <w:spacing w:after="0" w:line="240" w:lineRule="auto"/>
              <w:ind w:right="-152"/>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Turtui įsigyti</w:t>
            </w:r>
          </w:p>
        </w:tc>
        <w:tc>
          <w:tcPr>
            <w:tcW w:w="284" w:type="pct"/>
            <w:gridSpan w:val="2"/>
            <w:vMerge/>
            <w:tcBorders>
              <w:top w:val="nil"/>
              <w:left w:val="single" w:sz="4" w:space="0" w:color="auto"/>
              <w:bottom w:val="single" w:sz="4" w:space="0" w:color="auto"/>
              <w:right w:val="single" w:sz="4" w:space="0" w:color="auto"/>
            </w:tcBorders>
            <w:vAlign w:val="center"/>
            <w:hideMark/>
          </w:tcPr>
          <w:p w14:paraId="06E776ED" w14:textId="77777777" w:rsidR="004221FF" w:rsidRPr="0017537F" w:rsidRDefault="004221FF">
            <w:pPr>
              <w:spacing w:after="0"/>
              <w:rPr>
                <w:rFonts w:ascii="Times New Roman" w:eastAsia="Times New Roman" w:hAnsi="Times New Roman" w:cs="Times New Roman"/>
                <w:sz w:val="20"/>
                <w:szCs w:val="20"/>
                <w:lang w:eastAsia="ar-SA"/>
              </w:rPr>
            </w:pPr>
          </w:p>
        </w:tc>
        <w:tc>
          <w:tcPr>
            <w:tcW w:w="520" w:type="pct"/>
            <w:gridSpan w:val="2"/>
            <w:tcBorders>
              <w:top w:val="single" w:sz="4" w:space="0" w:color="auto"/>
              <w:left w:val="nil"/>
              <w:bottom w:val="single" w:sz="4" w:space="0" w:color="auto"/>
              <w:right w:val="single" w:sz="4" w:space="0" w:color="auto"/>
            </w:tcBorders>
            <w:noWrap/>
            <w:vAlign w:val="center"/>
            <w:hideMark/>
          </w:tcPr>
          <w:p w14:paraId="78CA2202"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išlaidoms</w:t>
            </w:r>
          </w:p>
        </w:tc>
        <w:tc>
          <w:tcPr>
            <w:tcW w:w="295" w:type="pct"/>
            <w:vMerge w:val="restart"/>
            <w:tcBorders>
              <w:top w:val="nil"/>
              <w:left w:val="single" w:sz="4" w:space="0" w:color="auto"/>
              <w:bottom w:val="single" w:sz="4" w:space="0" w:color="auto"/>
              <w:right w:val="single" w:sz="4" w:space="0" w:color="auto"/>
            </w:tcBorders>
            <w:vAlign w:val="center"/>
            <w:hideMark/>
          </w:tcPr>
          <w:p w14:paraId="7D87A49A"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Turtui įsigyti</w:t>
            </w:r>
          </w:p>
        </w:tc>
      </w:tr>
      <w:tr w:rsidR="0017537F" w:rsidRPr="0017537F" w14:paraId="36A1172C" w14:textId="77777777" w:rsidTr="0017537F">
        <w:trPr>
          <w:cantSplit/>
          <w:trHeight w:val="1376"/>
        </w:trPr>
        <w:tc>
          <w:tcPr>
            <w:tcW w:w="1267" w:type="pct"/>
            <w:vMerge/>
            <w:tcBorders>
              <w:top w:val="single" w:sz="4" w:space="0" w:color="auto"/>
              <w:left w:val="single" w:sz="4" w:space="0" w:color="auto"/>
              <w:bottom w:val="single" w:sz="4" w:space="0" w:color="000000"/>
              <w:right w:val="single" w:sz="4" w:space="0" w:color="auto"/>
            </w:tcBorders>
            <w:vAlign w:val="center"/>
            <w:hideMark/>
          </w:tcPr>
          <w:p w14:paraId="629F8134" w14:textId="77777777" w:rsidR="004221FF" w:rsidRPr="0017537F" w:rsidRDefault="004221FF">
            <w:pPr>
              <w:spacing w:after="0"/>
              <w:rPr>
                <w:rFonts w:ascii="Times New Roman" w:eastAsia="Times New Roman" w:hAnsi="Times New Roman" w:cs="Times New Roman"/>
                <w:sz w:val="20"/>
                <w:szCs w:val="20"/>
                <w:lang w:eastAsia="ar-SA"/>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1C2C97D6" w14:textId="77777777" w:rsidR="004221FF" w:rsidRPr="0017537F" w:rsidRDefault="004221FF">
            <w:pPr>
              <w:spacing w:after="0"/>
              <w:rPr>
                <w:rFonts w:ascii="Times New Roman" w:eastAsia="Times New Roman" w:hAnsi="Times New Roman" w:cs="Times New Roman"/>
                <w:sz w:val="20"/>
                <w:szCs w:val="20"/>
                <w:lang w:eastAsia="ar-SA"/>
              </w:rPr>
            </w:pPr>
          </w:p>
        </w:tc>
        <w:tc>
          <w:tcPr>
            <w:tcW w:w="288" w:type="pct"/>
            <w:vMerge/>
            <w:tcBorders>
              <w:top w:val="nil"/>
              <w:left w:val="single" w:sz="4" w:space="0" w:color="auto"/>
              <w:bottom w:val="single" w:sz="4" w:space="0" w:color="auto"/>
              <w:right w:val="single" w:sz="4" w:space="0" w:color="auto"/>
            </w:tcBorders>
            <w:vAlign w:val="center"/>
            <w:hideMark/>
          </w:tcPr>
          <w:p w14:paraId="75C9AE74" w14:textId="77777777" w:rsidR="004221FF" w:rsidRPr="0017537F" w:rsidRDefault="004221FF">
            <w:pPr>
              <w:spacing w:after="0"/>
              <w:rPr>
                <w:rFonts w:ascii="Times New Roman" w:eastAsia="Times New Roman" w:hAnsi="Times New Roman" w:cs="Times New Roman"/>
                <w:sz w:val="20"/>
                <w:szCs w:val="20"/>
                <w:lang w:eastAsia="ar-SA"/>
              </w:rPr>
            </w:pPr>
          </w:p>
        </w:tc>
        <w:tc>
          <w:tcPr>
            <w:tcW w:w="277" w:type="pct"/>
            <w:tcBorders>
              <w:top w:val="nil"/>
              <w:left w:val="nil"/>
              <w:bottom w:val="single" w:sz="4" w:space="0" w:color="auto"/>
              <w:right w:val="single" w:sz="4" w:space="0" w:color="auto"/>
            </w:tcBorders>
            <w:vAlign w:val="center"/>
            <w:hideMark/>
          </w:tcPr>
          <w:p w14:paraId="55367D71"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279" w:type="pct"/>
            <w:tcBorders>
              <w:top w:val="nil"/>
              <w:left w:val="nil"/>
              <w:bottom w:val="single" w:sz="4" w:space="0" w:color="auto"/>
              <w:right w:val="single" w:sz="4" w:space="0" w:color="auto"/>
            </w:tcBorders>
            <w:textDirection w:val="btLr"/>
            <w:vAlign w:val="center"/>
            <w:hideMark/>
          </w:tcPr>
          <w:p w14:paraId="26774812" w14:textId="77777777" w:rsidR="004221FF" w:rsidRPr="0017537F" w:rsidRDefault="004221FF">
            <w:pPr>
              <w:suppressAutoHyphens/>
              <w:spacing w:after="0" w:line="240" w:lineRule="auto"/>
              <w:ind w:left="113" w:right="113"/>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 darbo užmokesčiui</w:t>
            </w:r>
          </w:p>
        </w:tc>
        <w:tc>
          <w:tcPr>
            <w:tcW w:w="278" w:type="pct"/>
            <w:vMerge/>
            <w:tcBorders>
              <w:top w:val="nil"/>
              <w:left w:val="single" w:sz="4" w:space="0" w:color="auto"/>
              <w:bottom w:val="single" w:sz="4" w:space="0" w:color="auto"/>
              <w:right w:val="single" w:sz="4" w:space="0" w:color="auto"/>
            </w:tcBorders>
            <w:vAlign w:val="center"/>
            <w:hideMark/>
          </w:tcPr>
          <w:p w14:paraId="4914A338" w14:textId="77777777" w:rsidR="004221FF" w:rsidRPr="0017537F" w:rsidRDefault="004221FF">
            <w:pPr>
              <w:spacing w:after="0"/>
              <w:rPr>
                <w:rFonts w:ascii="Times New Roman" w:eastAsia="Times New Roman" w:hAnsi="Times New Roman" w:cs="Times New Roman"/>
                <w:sz w:val="20"/>
                <w:szCs w:val="20"/>
                <w:lang w:eastAsia="ar-SA"/>
              </w:rPr>
            </w:pPr>
          </w:p>
        </w:tc>
        <w:tc>
          <w:tcPr>
            <w:tcW w:w="308" w:type="pct"/>
            <w:vMerge/>
            <w:tcBorders>
              <w:top w:val="nil"/>
              <w:left w:val="single" w:sz="4" w:space="0" w:color="auto"/>
              <w:bottom w:val="single" w:sz="4" w:space="0" w:color="auto"/>
              <w:right w:val="single" w:sz="4" w:space="0" w:color="auto"/>
            </w:tcBorders>
            <w:vAlign w:val="center"/>
            <w:hideMark/>
          </w:tcPr>
          <w:p w14:paraId="37C67C87" w14:textId="77777777" w:rsidR="004221FF" w:rsidRPr="0017537F" w:rsidRDefault="004221FF">
            <w:pPr>
              <w:spacing w:after="0"/>
              <w:rPr>
                <w:rFonts w:ascii="Times New Roman" w:eastAsia="Times New Roman" w:hAnsi="Times New Roman" w:cs="Times New Roman"/>
                <w:sz w:val="20"/>
                <w:szCs w:val="20"/>
                <w:lang w:eastAsia="ar-SA"/>
              </w:rPr>
            </w:pPr>
          </w:p>
        </w:tc>
        <w:tc>
          <w:tcPr>
            <w:tcW w:w="277" w:type="pct"/>
            <w:tcBorders>
              <w:top w:val="nil"/>
              <w:left w:val="nil"/>
              <w:bottom w:val="single" w:sz="4" w:space="0" w:color="auto"/>
              <w:right w:val="single" w:sz="4" w:space="0" w:color="auto"/>
            </w:tcBorders>
            <w:vAlign w:val="center"/>
            <w:hideMark/>
          </w:tcPr>
          <w:p w14:paraId="54A41112"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279" w:type="pct"/>
            <w:tcBorders>
              <w:top w:val="nil"/>
              <w:left w:val="nil"/>
              <w:bottom w:val="single" w:sz="4" w:space="0" w:color="auto"/>
              <w:right w:val="single" w:sz="4" w:space="0" w:color="auto"/>
            </w:tcBorders>
            <w:textDirection w:val="btLr"/>
            <w:vAlign w:val="center"/>
            <w:hideMark/>
          </w:tcPr>
          <w:p w14:paraId="352FCB10" w14:textId="77777777" w:rsidR="004221FF" w:rsidRPr="0017537F" w:rsidRDefault="004221FF">
            <w:pPr>
              <w:suppressAutoHyphens/>
              <w:spacing w:after="0" w:line="240" w:lineRule="auto"/>
              <w:ind w:left="113" w:right="113"/>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 darbo užmokesčiui</w:t>
            </w:r>
          </w:p>
        </w:tc>
        <w:tc>
          <w:tcPr>
            <w:tcW w:w="269" w:type="pct"/>
            <w:vMerge/>
            <w:tcBorders>
              <w:top w:val="nil"/>
              <w:left w:val="single" w:sz="4" w:space="0" w:color="auto"/>
              <w:bottom w:val="single" w:sz="4" w:space="0" w:color="auto"/>
              <w:right w:val="single" w:sz="4" w:space="0" w:color="auto"/>
            </w:tcBorders>
            <w:vAlign w:val="center"/>
            <w:hideMark/>
          </w:tcPr>
          <w:p w14:paraId="058DF165" w14:textId="77777777" w:rsidR="004221FF" w:rsidRPr="0017537F" w:rsidRDefault="004221FF">
            <w:pPr>
              <w:spacing w:after="0"/>
              <w:rPr>
                <w:rFonts w:ascii="Times New Roman" w:eastAsia="Times New Roman" w:hAnsi="Times New Roman" w:cs="Times New Roman"/>
                <w:sz w:val="20"/>
                <w:szCs w:val="20"/>
                <w:lang w:eastAsia="ar-SA"/>
              </w:rPr>
            </w:pPr>
          </w:p>
        </w:tc>
        <w:tc>
          <w:tcPr>
            <w:tcW w:w="284" w:type="pct"/>
            <w:gridSpan w:val="2"/>
            <w:vMerge/>
            <w:tcBorders>
              <w:top w:val="nil"/>
              <w:left w:val="single" w:sz="4" w:space="0" w:color="auto"/>
              <w:bottom w:val="single" w:sz="4" w:space="0" w:color="auto"/>
              <w:right w:val="single" w:sz="4" w:space="0" w:color="auto"/>
            </w:tcBorders>
            <w:vAlign w:val="center"/>
            <w:hideMark/>
          </w:tcPr>
          <w:p w14:paraId="3172553B" w14:textId="77777777" w:rsidR="004221FF" w:rsidRPr="0017537F" w:rsidRDefault="004221FF">
            <w:pPr>
              <w:spacing w:after="0"/>
              <w:rPr>
                <w:rFonts w:ascii="Times New Roman" w:eastAsia="Times New Roman" w:hAnsi="Times New Roman" w:cs="Times New Roman"/>
                <w:sz w:val="20"/>
                <w:szCs w:val="20"/>
                <w:lang w:eastAsia="ar-SA"/>
              </w:rPr>
            </w:pPr>
          </w:p>
        </w:tc>
        <w:tc>
          <w:tcPr>
            <w:tcW w:w="284" w:type="pct"/>
            <w:tcBorders>
              <w:top w:val="nil"/>
              <w:left w:val="nil"/>
              <w:bottom w:val="single" w:sz="4" w:space="0" w:color="auto"/>
              <w:right w:val="single" w:sz="4" w:space="0" w:color="auto"/>
            </w:tcBorders>
            <w:vAlign w:val="center"/>
            <w:hideMark/>
          </w:tcPr>
          <w:p w14:paraId="0A3C925A" w14:textId="77777777" w:rsidR="004221FF" w:rsidRPr="0017537F" w:rsidRDefault="004221FF">
            <w:pPr>
              <w:suppressAutoHyphens/>
              <w:spacing w:after="0" w:line="240" w:lineRule="auto"/>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viso</w:t>
            </w:r>
          </w:p>
        </w:tc>
        <w:tc>
          <w:tcPr>
            <w:tcW w:w="236" w:type="pct"/>
            <w:tcBorders>
              <w:top w:val="nil"/>
              <w:left w:val="nil"/>
              <w:bottom w:val="single" w:sz="4" w:space="0" w:color="auto"/>
              <w:right w:val="single" w:sz="4" w:space="0" w:color="auto"/>
            </w:tcBorders>
            <w:textDirection w:val="btLr"/>
            <w:vAlign w:val="center"/>
            <w:hideMark/>
          </w:tcPr>
          <w:p w14:paraId="50C738F9" w14:textId="77777777" w:rsidR="004221FF" w:rsidRPr="0017537F" w:rsidRDefault="004221FF">
            <w:pPr>
              <w:suppressAutoHyphens/>
              <w:spacing w:after="0" w:line="240" w:lineRule="auto"/>
              <w:ind w:left="113" w:right="113"/>
              <w:jc w:val="center"/>
              <w:rPr>
                <w:rFonts w:ascii="Times New Roman" w:eastAsia="Times New Roman" w:hAnsi="Times New Roman" w:cs="Times New Roman"/>
                <w:sz w:val="20"/>
                <w:szCs w:val="20"/>
                <w:lang w:eastAsia="ar-SA"/>
              </w:rPr>
            </w:pPr>
            <w:r w:rsidRPr="0017537F">
              <w:rPr>
                <w:rFonts w:ascii="Times New Roman" w:eastAsia="Times New Roman" w:hAnsi="Times New Roman" w:cs="Times New Roman"/>
                <w:sz w:val="20"/>
                <w:szCs w:val="20"/>
                <w:lang w:eastAsia="ar-SA"/>
              </w:rPr>
              <w:t>iš jų darbo užmokesčiui</w:t>
            </w:r>
          </w:p>
        </w:tc>
        <w:tc>
          <w:tcPr>
            <w:tcW w:w="295" w:type="pct"/>
            <w:vMerge/>
            <w:tcBorders>
              <w:top w:val="nil"/>
              <w:left w:val="single" w:sz="4" w:space="0" w:color="auto"/>
              <w:bottom w:val="single" w:sz="4" w:space="0" w:color="auto"/>
              <w:right w:val="single" w:sz="4" w:space="0" w:color="auto"/>
            </w:tcBorders>
            <w:vAlign w:val="center"/>
            <w:hideMark/>
          </w:tcPr>
          <w:p w14:paraId="05E17DBB" w14:textId="77777777" w:rsidR="004221FF" w:rsidRPr="0017537F" w:rsidRDefault="004221FF">
            <w:pPr>
              <w:spacing w:after="0"/>
              <w:rPr>
                <w:rFonts w:ascii="Times New Roman" w:eastAsia="Times New Roman" w:hAnsi="Times New Roman" w:cs="Times New Roman"/>
                <w:sz w:val="20"/>
                <w:szCs w:val="20"/>
                <w:lang w:eastAsia="ar-SA"/>
              </w:rPr>
            </w:pPr>
          </w:p>
        </w:tc>
      </w:tr>
    </w:tbl>
    <w:p w14:paraId="5D02BB37" w14:textId="77777777" w:rsidR="004221FF" w:rsidRPr="00DA2E3A" w:rsidRDefault="004221FF" w:rsidP="004221FF">
      <w:pPr>
        <w:suppressAutoHyphens/>
        <w:spacing w:after="0"/>
        <w:outlineLvl w:val="0"/>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90"/>
        <w:gridCol w:w="1104"/>
        <w:gridCol w:w="839"/>
        <w:gridCol w:w="807"/>
        <w:gridCol w:w="812"/>
        <w:gridCol w:w="812"/>
        <w:gridCol w:w="897"/>
        <w:gridCol w:w="810"/>
        <w:gridCol w:w="812"/>
        <w:gridCol w:w="783"/>
        <w:gridCol w:w="827"/>
        <w:gridCol w:w="827"/>
        <w:gridCol w:w="687"/>
        <w:gridCol w:w="853"/>
      </w:tblGrid>
      <w:tr w:rsidR="0017537F" w:rsidRPr="0017537F" w14:paraId="69380EAE" w14:textId="77777777" w:rsidTr="001635F0">
        <w:trPr>
          <w:trHeight w:val="343"/>
          <w:tblHeader/>
        </w:trPr>
        <w:tc>
          <w:tcPr>
            <w:tcW w:w="1267" w:type="pct"/>
            <w:vAlign w:val="center"/>
            <w:hideMark/>
          </w:tcPr>
          <w:p w14:paraId="4CD50AB7" w14:textId="77777777" w:rsidR="0017537F" w:rsidRPr="0017537F" w:rsidRDefault="0017537F" w:rsidP="0017537F">
            <w:pPr>
              <w:suppressAutoHyphens/>
              <w:spacing w:after="0" w:line="240" w:lineRule="auto"/>
              <w:jc w:val="center"/>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1</w:t>
            </w:r>
          </w:p>
        </w:tc>
        <w:tc>
          <w:tcPr>
            <w:tcW w:w="379" w:type="pct"/>
            <w:vAlign w:val="center"/>
            <w:hideMark/>
          </w:tcPr>
          <w:p w14:paraId="2408F13D" w14:textId="77777777" w:rsidR="0017537F" w:rsidRPr="0017537F" w:rsidRDefault="0017537F" w:rsidP="0017537F">
            <w:pPr>
              <w:suppressAutoHyphens/>
              <w:spacing w:after="0" w:line="240" w:lineRule="auto"/>
              <w:jc w:val="center"/>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2</w:t>
            </w:r>
          </w:p>
        </w:tc>
        <w:tc>
          <w:tcPr>
            <w:tcW w:w="288" w:type="pct"/>
            <w:noWrap/>
            <w:vAlign w:val="center"/>
            <w:hideMark/>
          </w:tcPr>
          <w:p w14:paraId="061B7413"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3</w:t>
            </w:r>
          </w:p>
        </w:tc>
        <w:tc>
          <w:tcPr>
            <w:tcW w:w="277" w:type="pct"/>
            <w:noWrap/>
            <w:vAlign w:val="center"/>
            <w:hideMark/>
          </w:tcPr>
          <w:p w14:paraId="6640B83E"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4</w:t>
            </w:r>
          </w:p>
        </w:tc>
        <w:tc>
          <w:tcPr>
            <w:tcW w:w="279" w:type="pct"/>
            <w:noWrap/>
            <w:vAlign w:val="center"/>
            <w:hideMark/>
          </w:tcPr>
          <w:p w14:paraId="5BE91D54"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5</w:t>
            </w:r>
          </w:p>
        </w:tc>
        <w:tc>
          <w:tcPr>
            <w:tcW w:w="279" w:type="pct"/>
            <w:noWrap/>
            <w:vAlign w:val="center"/>
            <w:hideMark/>
          </w:tcPr>
          <w:p w14:paraId="1917148E"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6</w:t>
            </w:r>
          </w:p>
        </w:tc>
        <w:tc>
          <w:tcPr>
            <w:tcW w:w="308" w:type="pct"/>
            <w:noWrap/>
            <w:vAlign w:val="center"/>
            <w:hideMark/>
          </w:tcPr>
          <w:p w14:paraId="257C5AC9"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7</w:t>
            </w:r>
          </w:p>
        </w:tc>
        <w:tc>
          <w:tcPr>
            <w:tcW w:w="278" w:type="pct"/>
            <w:noWrap/>
            <w:vAlign w:val="center"/>
            <w:hideMark/>
          </w:tcPr>
          <w:p w14:paraId="2EB3AAA3"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8</w:t>
            </w:r>
          </w:p>
        </w:tc>
        <w:tc>
          <w:tcPr>
            <w:tcW w:w="279" w:type="pct"/>
            <w:noWrap/>
            <w:vAlign w:val="center"/>
            <w:hideMark/>
          </w:tcPr>
          <w:p w14:paraId="3DA5EBFB"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9</w:t>
            </w:r>
          </w:p>
        </w:tc>
        <w:tc>
          <w:tcPr>
            <w:tcW w:w="269" w:type="pct"/>
            <w:noWrap/>
            <w:vAlign w:val="center"/>
            <w:hideMark/>
          </w:tcPr>
          <w:p w14:paraId="215AE1F0"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10</w:t>
            </w:r>
          </w:p>
        </w:tc>
        <w:tc>
          <w:tcPr>
            <w:tcW w:w="284" w:type="pct"/>
            <w:noWrap/>
            <w:vAlign w:val="center"/>
            <w:hideMark/>
          </w:tcPr>
          <w:p w14:paraId="369A814A"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11</w:t>
            </w:r>
          </w:p>
        </w:tc>
        <w:tc>
          <w:tcPr>
            <w:tcW w:w="284" w:type="pct"/>
            <w:noWrap/>
            <w:vAlign w:val="center"/>
            <w:hideMark/>
          </w:tcPr>
          <w:p w14:paraId="605ECA33"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12</w:t>
            </w:r>
          </w:p>
        </w:tc>
        <w:tc>
          <w:tcPr>
            <w:tcW w:w="236" w:type="pct"/>
            <w:noWrap/>
            <w:vAlign w:val="center"/>
            <w:hideMark/>
          </w:tcPr>
          <w:p w14:paraId="2F7FE9F5"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13</w:t>
            </w:r>
          </w:p>
        </w:tc>
        <w:tc>
          <w:tcPr>
            <w:tcW w:w="293" w:type="pct"/>
            <w:noWrap/>
            <w:vAlign w:val="center"/>
            <w:hideMark/>
          </w:tcPr>
          <w:p w14:paraId="593F3744" w14:textId="77777777" w:rsidR="0017537F" w:rsidRPr="0017537F" w:rsidRDefault="0017537F" w:rsidP="0017537F">
            <w:pPr>
              <w:suppressAutoHyphens/>
              <w:spacing w:after="0" w:line="240" w:lineRule="auto"/>
              <w:jc w:val="center"/>
              <w:rPr>
                <w:rFonts w:ascii="Times New Roman" w:eastAsia="Times New Roman" w:hAnsi="Times New Roman" w:cs="Times New Roman"/>
                <w:bCs/>
                <w:sz w:val="20"/>
                <w:szCs w:val="20"/>
                <w:lang w:eastAsia="ar-SA"/>
              </w:rPr>
            </w:pPr>
            <w:r w:rsidRPr="0017537F">
              <w:rPr>
                <w:rFonts w:ascii="Times New Roman" w:eastAsia="Times New Roman" w:hAnsi="Times New Roman" w:cs="Times New Roman"/>
                <w:bCs/>
                <w:sz w:val="20"/>
                <w:szCs w:val="20"/>
                <w:lang w:eastAsia="ar-SA"/>
              </w:rPr>
              <w:t>14</w:t>
            </w:r>
          </w:p>
        </w:tc>
      </w:tr>
      <w:tr w:rsidR="00DD5CF0" w:rsidRPr="0017537F" w14:paraId="28CA0DFA" w14:textId="77777777" w:rsidTr="00785E05">
        <w:trPr>
          <w:trHeight w:val="351"/>
        </w:trPr>
        <w:tc>
          <w:tcPr>
            <w:tcW w:w="1267" w:type="pct"/>
            <w:vAlign w:val="center"/>
          </w:tcPr>
          <w:p w14:paraId="5E20D1F8" w14:textId="4652DBBB" w:rsidR="00DD5CF0" w:rsidRPr="0017537F" w:rsidRDefault="00DD5CF0" w:rsidP="0017537F">
            <w:pPr>
              <w:spacing w:after="0" w:line="240" w:lineRule="auto"/>
              <w:rPr>
                <w:rFonts w:ascii="Times New Roman" w:eastAsia="Times New Roman" w:hAnsi="Times New Roman" w:cs="Times New Roman"/>
                <w:b/>
                <w:sz w:val="18"/>
                <w:szCs w:val="18"/>
                <w:lang w:eastAsia="lt-LT"/>
              </w:rPr>
            </w:pPr>
            <w:r w:rsidRPr="00DF0CA9">
              <w:rPr>
                <w:rFonts w:ascii="Times New Roman" w:eastAsia="Times New Roman" w:hAnsi="Times New Roman" w:cs="Times New Roman"/>
                <w:b/>
                <w:bCs/>
                <w:sz w:val="20"/>
                <w:szCs w:val="20"/>
                <w:lang w:eastAsia="lt-LT"/>
              </w:rPr>
              <w:t>Programai pagal finansavimo šaltinius:</w:t>
            </w:r>
          </w:p>
        </w:tc>
        <w:tc>
          <w:tcPr>
            <w:tcW w:w="379" w:type="pct"/>
          </w:tcPr>
          <w:p w14:paraId="2C24029E" w14:textId="77777777" w:rsidR="00DD5CF0" w:rsidRPr="0017537F" w:rsidRDefault="00DD5CF0" w:rsidP="00785E05">
            <w:pPr>
              <w:spacing w:after="0" w:line="240" w:lineRule="auto"/>
              <w:rPr>
                <w:rFonts w:ascii="Times New Roman" w:eastAsia="Times New Roman" w:hAnsi="Times New Roman" w:cs="Times New Roman"/>
                <w:b/>
                <w:sz w:val="18"/>
                <w:szCs w:val="18"/>
                <w:lang w:eastAsia="lt-LT"/>
              </w:rPr>
            </w:pPr>
          </w:p>
        </w:tc>
        <w:tc>
          <w:tcPr>
            <w:tcW w:w="288" w:type="pct"/>
            <w:noWrap/>
          </w:tcPr>
          <w:p w14:paraId="7C8533F9" w14:textId="77777777" w:rsidR="00DD5CF0" w:rsidRPr="0017537F" w:rsidRDefault="00DD5CF0" w:rsidP="00785E05">
            <w:pPr>
              <w:spacing w:after="0" w:line="240" w:lineRule="auto"/>
              <w:rPr>
                <w:rFonts w:ascii="Times New Roman" w:hAnsi="Times New Roman" w:cs="Times New Roman"/>
                <w:b/>
                <w:sz w:val="18"/>
                <w:szCs w:val="18"/>
              </w:rPr>
            </w:pPr>
          </w:p>
        </w:tc>
        <w:tc>
          <w:tcPr>
            <w:tcW w:w="277" w:type="pct"/>
            <w:noWrap/>
          </w:tcPr>
          <w:p w14:paraId="1D27C9BA" w14:textId="77777777" w:rsidR="00DD5CF0" w:rsidRPr="0017537F" w:rsidRDefault="00DD5CF0" w:rsidP="00785E05">
            <w:pPr>
              <w:spacing w:after="0" w:line="240" w:lineRule="auto"/>
              <w:rPr>
                <w:rFonts w:ascii="Times New Roman" w:hAnsi="Times New Roman" w:cs="Times New Roman"/>
                <w:b/>
                <w:sz w:val="18"/>
                <w:szCs w:val="18"/>
              </w:rPr>
            </w:pPr>
          </w:p>
        </w:tc>
        <w:tc>
          <w:tcPr>
            <w:tcW w:w="279" w:type="pct"/>
            <w:noWrap/>
          </w:tcPr>
          <w:p w14:paraId="1A729833" w14:textId="77777777" w:rsidR="00DD5CF0" w:rsidRPr="0017537F" w:rsidRDefault="00DD5CF0" w:rsidP="00785E05">
            <w:pPr>
              <w:spacing w:after="0" w:line="240" w:lineRule="auto"/>
              <w:rPr>
                <w:rFonts w:ascii="Times New Roman" w:hAnsi="Times New Roman" w:cs="Times New Roman"/>
                <w:b/>
                <w:sz w:val="18"/>
                <w:szCs w:val="18"/>
              </w:rPr>
            </w:pPr>
          </w:p>
        </w:tc>
        <w:tc>
          <w:tcPr>
            <w:tcW w:w="279" w:type="pct"/>
            <w:noWrap/>
          </w:tcPr>
          <w:p w14:paraId="394595C6" w14:textId="77777777" w:rsidR="00DD5CF0" w:rsidRPr="0017537F" w:rsidRDefault="00DD5CF0" w:rsidP="00785E05">
            <w:pPr>
              <w:spacing w:after="0" w:line="240" w:lineRule="auto"/>
              <w:rPr>
                <w:rFonts w:ascii="Times New Roman" w:hAnsi="Times New Roman" w:cs="Times New Roman"/>
                <w:b/>
                <w:sz w:val="18"/>
                <w:szCs w:val="18"/>
              </w:rPr>
            </w:pPr>
          </w:p>
        </w:tc>
        <w:tc>
          <w:tcPr>
            <w:tcW w:w="308" w:type="pct"/>
            <w:noWrap/>
          </w:tcPr>
          <w:p w14:paraId="3D8F9E14" w14:textId="77777777" w:rsidR="00DD5CF0" w:rsidRPr="0017537F" w:rsidRDefault="00DD5CF0" w:rsidP="00785E05">
            <w:pPr>
              <w:spacing w:after="0" w:line="240" w:lineRule="auto"/>
              <w:rPr>
                <w:rFonts w:ascii="Times New Roman" w:hAnsi="Times New Roman" w:cs="Times New Roman"/>
                <w:b/>
                <w:bCs/>
                <w:sz w:val="18"/>
                <w:szCs w:val="18"/>
              </w:rPr>
            </w:pPr>
          </w:p>
        </w:tc>
        <w:tc>
          <w:tcPr>
            <w:tcW w:w="278" w:type="pct"/>
            <w:noWrap/>
          </w:tcPr>
          <w:p w14:paraId="49B0343D" w14:textId="77777777" w:rsidR="00DD5CF0" w:rsidRPr="0017537F" w:rsidRDefault="00DD5CF0" w:rsidP="00785E05">
            <w:pPr>
              <w:spacing w:after="0" w:line="240" w:lineRule="auto"/>
              <w:rPr>
                <w:rFonts w:ascii="Times New Roman" w:hAnsi="Times New Roman" w:cs="Times New Roman"/>
                <w:b/>
                <w:bCs/>
                <w:sz w:val="18"/>
                <w:szCs w:val="18"/>
              </w:rPr>
            </w:pPr>
          </w:p>
        </w:tc>
        <w:tc>
          <w:tcPr>
            <w:tcW w:w="279" w:type="pct"/>
            <w:noWrap/>
          </w:tcPr>
          <w:p w14:paraId="07D0F33D" w14:textId="77777777" w:rsidR="00DD5CF0" w:rsidRPr="0017537F" w:rsidRDefault="00DD5CF0" w:rsidP="00785E05">
            <w:pPr>
              <w:spacing w:after="0" w:line="240" w:lineRule="auto"/>
              <w:rPr>
                <w:rFonts w:ascii="Times New Roman" w:hAnsi="Times New Roman" w:cs="Times New Roman"/>
                <w:b/>
                <w:bCs/>
                <w:sz w:val="18"/>
                <w:szCs w:val="18"/>
              </w:rPr>
            </w:pPr>
          </w:p>
        </w:tc>
        <w:tc>
          <w:tcPr>
            <w:tcW w:w="269" w:type="pct"/>
            <w:noWrap/>
          </w:tcPr>
          <w:p w14:paraId="76100DED" w14:textId="77777777" w:rsidR="00DD5CF0" w:rsidRPr="0017537F" w:rsidRDefault="00DD5CF0" w:rsidP="00785E05">
            <w:pPr>
              <w:spacing w:after="0" w:line="240" w:lineRule="auto"/>
              <w:rPr>
                <w:rFonts w:ascii="Times New Roman" w:hAnsi="Times New Roman" w:cs="Times New Roman"/>
                <w:b/>
                <w:bCs/>
                <w:sz w:val="18"/>
                <w:szCs w:val="18"/>
              </w:rPr>
            </w:pPr>
          </w:p>
        </w:tc>
        <w:tc>
          <w:tcPr>
            <w:tcW w:w="284" w:type="pct"/>
            <w:noWrap/>
          </w:tcPr>
          <w:p w14:paraId="60F321BA" w14:textId="77777777" w:rsidR="00DD5CF0" w:rsidRPr="0017537F" w:rsidRDefault="00DD5CF0" w:rsidP="00785E05">
            <w:pPr>
              <w:spacing w:after="0" w:line="240" w:lineRule="auto"/>
              <w:rPr>
                <w:rFonts w:ascii="Times New Roman" w:hAnsi="Times New Roman" w:cs="Times New Roman"/>
                <w:b/>
                <w:sz w:val="18"/>
                <w:szCs w:val="18"/>
              </w:rPr>
            </w:pPr>
          </w:p>
        </w:tc>
        <w:tc>
          <w:tcPr>
            <w:tcW w:w="284" w:type="pct"/>
            <w:noWrap/>
          </w:tcPr>
          <w:p w14:paraId="6A61B44F" w14:textId="77777777" w:rsidR="00DD5CF0" w:rsidRPr="0017537F" w:rsidRDefault="00DD5CF0" w:rsidP="00785E05">
            <w:pPr>
              <w:spacing w:after="0" w:line="240" w:lineRule="auto"/>
              <w:rPr>
                <w:rFonts w:ascii="Times New Roman" w:hAnsi="Times New Roman" w:cs="Times New Roman"/>
                <w:b/>
                <w:sz w:val="18"/>
                <w:szCs w:val="18"/>
              </w:rPr>
            </w:pPr>
          </w:p>
        </w:tc>
        <w:tc>
          <w:tcPr>
            <w:tcW w:w="236" w:type="pct"/>
            <w:noWrap/>
          </w:tcPr>
          <w:p w14:paraId="414F2F70" w14:textId="77777777" w:rsidR="00DD5CF0" w:rsidRPr="0017537F" w:rsidRDefault="00DD5CF0" w:rsidP="00785E05">
            <w:pPr>
              <w:spacing w:after="0" w:line="240" w:lineRule="auto"/>
              <w:rPr>
                <w:rFonts w:ascii="Times New Roman" w:hAnsi="Times New Roman" w:cs="Times New Roman"/>
                <w:b/>
                <w:sz w:val="18"/>
                <w:szCs w:val="18"/>
              </w:rPr>
            </w:pPr>
          </w:p>
        </w:tc>
        <w:tc>
          <w:tcPr>
            <w:tcW w:w="293" w:type="pct"/>
            <w:noWrap/>
          </w:tcPr>
          <w:p w14:paraId="15DBB561" w14:textId="77777777" w:rsidR="00DD5CF0" w:rsidRPr="0017537F" w:rsidRDefault="00DD5CF0" w:rsidP="00785E05">
            <w:pPr>
              <w:spacing w:after="0" w:line="240" w:lineRule="auto"/>
              <w:rPr>
                <w:rFonts w:ascii="Times New Roman" w:hAnsi="Times New Roman" w:cs="Times New Roman"/>
                <w:b/>
                <w:sz w:val="18"/>
                <w:szCs w:val="18"/>
              </w:rPr>
            </w:pPr>
          </w:p>
        </w:tc>
      </w:tr>
      <w:tr w:rsidR="0017537F" w:rsidRPr="0017537F" w14:paraId="441E36B4" w14:textId="77777777" w:rsidTr="00785E05">
        <w:trPr>
          <w:trHeight w:val="351"/>
        </w:trPr>
        <w:tc>
          <w:tcPr>
            <w:tcW w:w="1267" w:type="pct"/>
            <w:vAlign w:val="center"/>
            <w:hideMark/>
          </w:tcPr>
          <w:p w14:paraId="311F5685"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Savivaldybės biudžeto lėšos</w:t>
            </w:r>
          </w:p>
        </w:tc>
        <w:tc>
          <w:tcPr>
            <w:tcW w:w="379" w:type="pct"/>
            <w:hideMark/>
          </w:tcPr>
          <w:p w14:paraId="1A47007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w:t>
            </w:r>
          </w:p>
        </w:tc>
        <w:tc>
          <w:tcPr>
            <w:tcW w:w="288" w:type="pct"/>
            <w:noWrap/>
            <w:hideMark/>
          </w:tcPr>
          <w:p w14:paraId="30E9880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7531,1</w:t>
            </w:r>
          </w:p>
        </w:tc>
        <w:tc>
          <w:tcPr>
            <w:tcW w:w="277" w:type="pct"/>
            <w:noWrap/>
            <w:hideMark/>
          </w:tcPr>
          <w:p w14:paraId="0A147A9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7181,7</w:t>
            </w:r>
          </w:p>
        </w:tc>
        <w:tc>
          <w:tcPr>
            <w:tcW w:w="279" w:type="pct"/>
            <w:noWrap/>
            <w:hideMark/>
          </w:tcPr>
          <w:p w14:paraId="4EAFCAF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3921,6</w:t>
            </w:r>
          </w:p>
        </w:tc>
        <w:tc>
          <w:tcPr>
            <w:tcW w:w="279" w:type="pct"/>
            <w:noWrap/>
            <w:hideMark/>
          </w:tcPr>
          <w:p w14:paraId="490A7D4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349,4</w:t>
            </w:r>
          </w:p>
        </w:tc>
        <w:tc>
          <w:tcPr>
            <w:tcW w:w="308" w:type="pct"/>
            <w:noWrap/>
            <w:hideMark/>
          </w:tcPr>
          <w:p w14:paraId="32762B2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9000,6</w:t>
            </w:r>
          </w:p>
        </w:tc>
        <w:tc>
          <w:tcPr>
            <w:tcW w:w="278" w:type="pct"/>
            <w:noWrap/>
            <w:hideMark/>
          </w:tcPr>
          <w:p w14:paraId="7A62166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8781,3</w:t>
            </w:r>
          </w:p>
        </w:tc>
        <w:tc>
          <w:tcPr>
            <w:tcW w:w="279" w:type="pct"/>
            <w:noWrap/>
            <w:hideMark/>
          </w:tcPr>
          <w:p w14:paraId="2002B08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4765,4</w:t>
            </w:r>
          </w:p>
        </w:tc>
        <w:tc>
          <w:tcPr>
            <w:tcW w:w="269" w:type="pct"/>
            <w:noWrap/>
            <w:hideMark/>
          </w:tcPr>
          <w:p w14:paraId="223B2AF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219,3</w:t>
            </w:r>
          </w:p>
        </w:tc>
        <w:tc>
          <w:tcPr>
            <w:tcW w:w="284" w:type="pct"/>
            <w:noWrap/>
            <w:hideMark/>
          </w:tcPr>
          <w:p w14:paraId="52EB621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1469,5</w:t>
            </w:r>
          </w:p>
        </w:tc>
        <w:tc>
          <w:tcPr>
            <w:tcW w:w="284" w:type="pct"/>
            <w:noWrap/>
            <w:hideMark/>
          </w:tcPr>
          <w:p w14:paraId="2B1E5CC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1599,6</w:t>
            </w:r>
          </w:p>
        </w:tc>
        <w:tc>
          <w:tcPr>
            <w:tcW w:w="236" w:type="pct"/>
            <w:noWrap/>
            <w:hideMark/>
          </w:tcPr>
          <w:p w14:paraId="46DA0B0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843,8</w:t>
            </w:r>
          </w:p>
        </w:tc>
        <w:tc>
          <w:tcPr>
            <w:tcW w:w="293" w:type="pct"/>
            <w:noWrap/>
            <w:hideMark/>
          </w:tcPr>
          <w:p w14:paraId="35E598A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-130,1</w:t>
            </w:r>
          </w:p>
        </w:tc>
      </w:tr>
      <w:tr w:rsidR="0017537F" w:rsidRPr="0017537F" w14:paraId="51F03263" w14:textId="77777777" w:rsidTr="00785E05">
        <w:trPr>
          <w:trHeight w:val="329"/>
        </w:trPr>
        <w:tc>
          <w:tcPr>
            <w:tcW w:w="1267" w:type="pct"/>
            <w:vAlign w:val="center"/>
            <w:hideMark/>
          </w:tcPr>
          <w:p w14:paraId="562570C7"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Savivaldybės biudžeto lėšų likučio metų pradžioje lėšos</w:t>
            </w:r>
          </w:p>
        </w:tc>
        <w:tc>
          <w:tcPr>
            <w:tcW w:w="379" w:type="pct"/>
            <w:hideMark/>
          </w:tcPr>
          <w:p w14:paraId="756476E1"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SB(L)</w:t>
            </w:r>
          </w:p>
        </w:tc>
        <w:tc>
          <w:tcPr>
            <w:tcW w:w="288" w:type="pct"/>
            <w:noWrap/>
            <w:hideMark/>
          </w:tcPr>
          <w:p w14:paraId="2A3187DB"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247,3</w:t>
            </w:r>
          </w:p>
        </w:tc>
        <w:tc>
          <w:tcPr>
            <w:tcW w:w="277" w:type="pct"/>
            <w:noWrap/>
            <w:hideMark/>
          </w:tcPr>
          <w:p w14:paraId="4935A89C"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193,6</w:t>
            </w:r>
          </w:p>
        </w:tc>
        <w:tc>
          <w:tcPr>
            <w:tcW w:w="279" w:type="pct"/>
            <w:noWrap/>
            <w:hideMark/>
          </w:tcPr>
          <w:p w14:paraId="2A92508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0,9</w:t>
            </w:r>
          </w:p>
        </w:tc>
        <w:tc>
          <w:tcPr>
            <w:tcW w:w="279" w:type="pct"/>
            <w:noWrap/>
            <w:hideMark/>
          </w:tcPr>
          <w:p w14:paraId="4A27F514"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53,7</w:t>
            </w:r>
          </w:p>
        </w:tc>
        <w:tc>
          <w:tcPr>
            <w:tcW w:w="308" w:type="pct"/>
            <w:noWrap/>
            <w:hideMark/>
          </w:tcPr>
          <w:p w14:paraId="79F1D64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722,8</w:t>
            </w:r>
          </w:p>
        </w:tc>
        <w:tc>
          <w:tcPr>
            <w:tcW w:w="278" w:type="pct"/>
            <w:noWrap/>
            <w:hideMark/>
          </w:tcPr>
          <w:p w14:paraId="4DB6761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25,7</w:t>
            </w:r>
          </w:p>
        </w:tc>
        <w:tc>
          <w:tcPr>
            <w:tcW w:w="279" w:type="pct"/>
            <w:noWrap/>
            <w:hideMark/>
          </w:tcPr>
          <w:p w14:paraId="6BDCA2B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0,9</w:t>
            </w:r>
          </w:p>
        </w:tc>
        <w:tc>
          <w:tcPr>
            <w:tcW w:w="269" w:type="pct"/>
            <w:noWrap/>
            <w:hideMark/>
          </w:tcPr>
          <w:p w14:paraId="0A5B7BA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697,1</w:t>
            </w:r>
          </w:p>
        </w:tc>
        <w:tc>
          <w:tcPr>
            <w:tcW w:w="284" w:type="pct"/>
            <w:noWrap/>
            <w:hideMark/>
          </w:tcPr>
          <w:p w14:paraId="72A3BDF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475,5</w:t>
            </w:r>
          </w:p>
        </w:tc>
        <w:tc>
          <w:tcPr>
            <w:tcW w:w="284" w:type="pct"/>
            <w:noWrap/>
            <w:hideMark/>
          </w:tcPr>
          <w:p w14:paraId="0EBB6FB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-167,9</w:t>
            </w:r>
          </w:p>
        </w:tc>
        <w:tc>
          <w:tcPr>
            <w:tcW w:w="236" w:type="pct"/>
            <w:noWrap/>
            <w:hideMark/>
          </w:tcPr>
          <w:p w14:paraId="47B9A84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93" w:type="pct"/>
            <w:noWrap/>
            <w:hideMark/>
          </w:tcPr>
          <w:p w14:paraId="387A969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643,4</w:t>
            </w:r>
          </w:p>
        </w:tc>
      </w:tr>
      <w:tr w:rsidR="0017537F" w:rsidRPr="0017537F" w14:paraId="00B52C51" w14:textId="77777777" w:rsidTr="00785E05">
        <w:trPr>
          <w:trHeight w:val="329"/>
        </w:trPr>
        <w:tc>
          <w:tcPr>
            <w:tcW w:w="1267" w:type="pct"/>
            <w:vAlign w:val="center"/>
            <w:hideMark/>
          </w:tcPr>
          <w:p w14:paraId="06C9F2C2"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Dotacijos iš kitų valdymo lygių</w:t>
            </w:r>
          </w:p>
        </w:tc>
        <w:tc>
          <w:tcPr>
            <w:tcW w:w="379" w:type="pct"/>
            <w:hideMark/>
          </w:tcPr>
          <w:p w14:paraId="0C72BA7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SB(VB)</w:t>
            </w:r>
          </w:p>
        </w:tc>
        <w:tc>
          <w:tcPr>
            <w:tcW w:w="288" w:type="pct"/>
            <w:noWrap/>
            <w:hideMark/>
          </w:tcPr>
          <w:p w14:paraId="2867633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101,3</w:t>
            </w:r>
          </w:p>
        </w:tc>
        <w:tc>
          <w:tcPr>
            <w:tcW w:w="277" w:type="pct"/>
            <w:noWrap/>
            <w:hideMark/>
          </w:tcPr>
          <w:p w14:paraId="2155C02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46,0</w:t>
            </w:r>
          </w:p>
        </w:tc>
        <w:tc>
          <w:tcPr>
            <w:tcW w:w="279" w:type="pct"/>
            <w:noWrap/>
            <w:hideMark/>
          </w:tcPr>
          <w:p w14:paraId="71B927C0"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45,4</w:t>
            </w:r>
          </w:p>
        </w:tc>
        <w:tc>
          <w:tcPr>
            <w:tcW w:w="279" w:type="pct"/>
            <w:noWrap/>
            <w:hideMark/>
          </w:tcPr>
          <w:p w14:paraId="6736E88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55,3</w:t>
            </w:r>
          </w:p>
        </w:tc>
        <w:tc>
          <w:tcPr>
            <w:tcW w:w="308" w:type="pct"/>
            <w:noWrap/>
            <w:hideMark/>
          </w:tcPr>
          <w:p w14:paraId="4084A0D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58,5</w:t>
            </w:r>
          </w:p>
        </w:tc>
        <w:tc>
          <w:tcPr>
            <w:tcW w:w="278" w:type="pct"/>
            <w:noWrap/>
            <w:hideMark/>
          </w:tcPr>
          <w:p w14:paraId="3B1C6C9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79" w:type="pct"/>
            <w:noWrap/>
            <w:hideMark/>
          </w:tcPr>
          <w:p w14:paraId="4C7DE38C"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69" w:type="pct"/>
            <w:noWrap/>
            <w:hideMark/>
          </w:tcPr>
          <w:p w14:paraId="148F48C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58,5</w:t>
            </w:r>
          </w:p>
        </w:tc>
        <w:tc>
          <w:tcPr>
            <w:tcW w:w="284" w:type="pct"/>
            <w:noWrap/>
            <w:hideMark/>
          </w:tcPr>
          <w:p w14:paraId="57E7C8B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-42,8</w:t>
            </w:r>
          </w:p>
        </w:tc>
        <w:tc>
          <w:tcPr>
            <w:tcW w:w="284" w:type="pct"/>
            <w:noWrap/>
            <w:hideMark/>
          </w:tcPr>
          <w:p w14:paraId="720D01A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-46,0</w:t>
            </w:r>
          </w:p>
        </w:tc>
        <w:tc>
          <w:tcPr>
            <w:tcW w:w="236" w:type="pct"/>
            <w:noWrap/>
            <w:hideMark/>
          </w:tcPr>
          <w:p w14:paraId="7806562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-45,4</w:t>
            </w:r>
          </w:p>
        </w:tc>
        <w:tc>
          <w:tcPr>
            <w:tcW w:w="293" w:type="pct"/>
            <w:noWrap/>
            <w:hideMark/>
          </w:tcPr>
          <w:p w14:paraId="2625518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3,2</w:t>
            </w:r>
          </w:p>
        </w:tc>
      </w:tr>
      <w:tr w:rsidR="0017537F" w:rsidRPr="0017537F" w14:paraId="7AFA66B7" w14:textId="77777777" w:rsidTr="00785E05">
        <w:trPr>
          <w:trHeight w:val="506"/>
        </w:trPr>
        <w:tc>
          <w:tcPr>
            <w:tcW w:w="1267" w:type="pct"/>
            <w:vAlign w:val="center"/>
            <w:hideMark/>
          </w:tcPr>
          <w:p w14:paraId="4171E077"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Vietinės rinkliavos už leidimų prekiauti šventės metu išdavimą lėšos</w:t>
            </w:r>
          </w:p>
        </w:tc>
        <w:tc>
          <w:tcPr>
            <w:tcW w:w="379" w:type="pct"/>
            <w:hideMark/>
          </w:tcPr>
          <w:p w14:paraId="48BD022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SB(VR)</w:t>
            </w:r>
          </w:p>
        </w:tc>
        <w:tc>
          <w:tcPr>
            <w:tcW w:w="288" w:type="pct"/>
            <w:noWrap/>
            <w:hideMark/>
          </w:tcPr>
          <w:p w14:paraId="160998EC"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250,0</w:t>
            </w:r>
          </w:p>
        </w:tc>
        <w:tc>
          <w:tcPr>
            <w:tcW w:w="277" w:type="pct"/>
            <w:noWrap/>
            <w:hideMark/>
          </w:tcPr>
          <w:p w14:paraId="093C530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250,0</w:t>
            </w:r>
          </w:p>
        </w:tc>
        <w:tc>
          <w:tcPr>
            <w:tcW w:w="279" w:type="pct"/>
            <w:noWrap/>
            <w:hideMark/>
          </w:tcPr>
          <w:p w14:paraId="6A49FD5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79" w:type="pct"/>
            <w:noWrap/>
            <w:hideMark/>
          </w:tcPr>
          <w:p w14:paraId="338915F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308" w:type="pct"/>
            <w:noWrap/>
            <w:hideMark/>
          </w:tcPr>
          <w:p w14:paraId="2D1BE43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200,0</w:t>
            </w:r>
          </w:p>
        </w:tc>
        <w:tc>
          <w:tcPr>
            <w:tcW w:w="278" w:type="pct"/>
            <w:noWrap/>
            <w:hideMark/>
          </w:tcPr>
          <w:p w14:paraId="220F0320"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200,0</w:t>
            </w:r>
          </w:p>
        </w:tc>
        <w:tc>
          <w:tcPr>
            <w:tcW w:w="279" w:type="pct"/>
            <w:noWrap/>
            <w:hideMark/>
          </w:tcPr>
          <w:p w14:paraId="34F7A0B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69" w:type="pct"/>
            <w:noWrap/>
            <w:hideMark/>
          </w:tcPr>
          <w:p w14:paraId="1ADE62C1"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84" w:type="pct"/>
            <w:noWrap/>
            <w:hideMark/>
          </w:tcPr>
          <w:p w14:paraId="607F55C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-50,0</w:t>
            </w:r>
          </w:p>
        </w:tc>
        <w:tc>
          <w:tcPr>
            <w:tcW w:w="284" w:type="pct"/>
            <w:noWrap/>
            <w:hideMark/>
          </w:tcPr>
          <w:p w14:paraId="1009F6E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-50,0</w:t>
            </w:r>
          </w:p>
        </w:tc>
        <w:tc>
          <w:tcPr>
            <w:tcW w:w="236" w:type="pct"/>
            <w:noWrap/>
            <w:hideMark/>
          </w:tcPr>
          <w:p w14:paraId="6951C65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93" w:type="pct"/>
            <w:noWrap/>
            <w:hideMark/>
          </w:tcPr>
          <w:p w14:paraId="01321FCB"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r>
      <w:tr w:rsidR="0017537F" w:rsidRPr="0017537F" w14:paraId="07EBAFA9" w14:textId="77777777" w:rsidTr="00785E05">
        <w:trPr>
          <w:trHeight w:val="467"/>
        </w:trPr>
        <w:tc>
          <w:tcPr>
            <w:tcW w:w="1267" w:type="pct"/>
            <w:vAlign w:val="center"/>
            <w:hideMark/>
          </w:tcPr>
          <w:p w14:paraId="73436E9E"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Asignavimų valdytojo pajamų įmokų lėšos</w:t>
            </w:r>
          </w:p>
        </w:tc>
        <w:tc>
          <w:tcPr>
            <w:tcW w:w="379" w:type="pct"/>
            <w:hideMark/>
          </w:tcPr>
          <w:p w14:paraId="7CF79D9A"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SB(SP)</w:t>
            </w:r>
          </w:p>
        </w:tc>
        <w:tc>
          <w:tcPr>
            <w:tcW w:w="288" w:type="pct"/>
            <w:noWrap/>
            <w:hideMark/>
          </w:tcPr>
          <w:p w14:paraId="4266270A"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431,2</w:t>
            </w:r>
          </w:p>
        </w:tc>
        <w:tc>
          <w:tcPr>
            <w:tcW w:w="277" w:type="pct"/>
            <w:noWrap/>
            <w:hideMark/>
          </w:tcPr>
          <w:p w14:paraId="63F47B7B"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412,6</w:t>
            </w:r>
          </w:p>
        </w:tc>
        <w:tc>
          <w:tcPr>
            <w:tcW w:w="279" w:type="pct"/>
            <w:noWrap/>
            <w:hideMark/>
          </w:tcPr>
          <w:p w14:paraId="3531F72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16,0</w:t>
            </w:r>
          </w:p>
        </w:tc>
        <w:tc>
          <w:tcPr>
            <w:tcW w:w="279" w:type="pct"/>
            <w:noWrap/>
            <w:hideMark/>
          </w:tcPr>
          <w:p w14:paraId="58E341F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18,6</w:t>
            </w:r>
          </w:p>
        </w:tc>
        <w:tc>
          <w:tcPr>
            <w:tcW w:w="308" w:type="pct"/>
            <w:noWrap/>
            <w:hideMark/>
          </w:tcPr>
          <w:p w14:paraId="2167C1A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341,0</w:t>
            </w:r>
          </w:p>
        </w:tc>
        <w:tc>
          <w:tcPr>
            <w:tcW w:w="278" w:type="pct"/>
            <w:noWrap/>
            <w:hideMark/>
          </w:tcPr>
          <w:p w14:paraId="247C303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326,9</w:t>
            </w:r>
          </w:p>
        </w:tc>
        <w:tc>
          <w:tcPr>
            <w:tcW w:w="279" w:type="pct"/>
            <w:noWrap/>
            <w:hideMark/>
          </w:tcPr>
          <w:p w14:paraId="4B521840"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17,6</w:t>
            </w:r>
          </w:p>
        </w:tc>
        <w:tc>
          <w:tcPr>
            <w:tcW w:w="269" w:type="pct"/>
            <w:noWrap/>
            <w:hideMark/>
          </w:tcPr>
          <w:p w14:paraId="2779358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14,1</w:t>
            </w:r>
          </w:p>
        </w:tc>
        <w:tc>
          <w:tcPr>
            <w:tcW w:w="284" w:type="pct"/>
            <w:noWrap/>
            <w:hideMark/>
          </w:tcPr>
          <w:p w14:paraId="7007538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-90,2</w:t>
            </w:r>
          </w:p>
        </w:tc>
        <w:tc>
          <w:tcPr>
            <w:tcW w:w="284" w:type="pct"/>
            <w:noWrap/>
            <w:hideMark/>
          </w:tcPr>
          <w:p w14:paraId="641D74C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-85,7</w:t>
            </w:r>
          </w:p>
        </w:tc>
        <w:tc>
          <w:tcPr>
            <w:tcW w:w="236" w:type="pct"/>
            <w:noWrap/>
            <w:hideMark/>
          </w:tcPr>
          <w:p w14:paraId="591602C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1,6</w:t>
            </w:r>
          </w:p>
        </w:tc>
        <w:tc>
          <w:tcPr>
            <w:tcW w:w="293" w:type="pct"/>
            <w:noWrap/>
            <w:hideMark/>
          </w:tcPr>
          <w:p w14:paraId="3C75A29A"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-4,5</w:t>
            </w:r>
          </w:p>
        </w:tc>
      </w:tr>
      <w:tr w:rsidR="0017537F" w:rsidRPr="0017537F" w14:paraId="45381A34" w14:textId="77777777" w:rsidTr="00785E05">
        <w:trPr>
          <w:trHeight w:val="514"/>
        </w:trPr>
        <w:tc>
          <w:tcPr>
            <w:tcW w:w="1267" w:type="pct"/>
            <w:vAlign w:val="center"/>
            <w:hideMark/>
          </w:tcPr>
          <w:p w14:paraId="77BEA555"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Asignavimų valdytojo pajamų įmokų lėšų likučio metų pradžioje lėšos</w:t>
            </w:r>
          </w:p>
        </w:tc>
        <w:tc>
          <w:tcPr>
            <w:tcW w:w="379" w:type="pct"/>
            <w:hideMark/>
          </w:tcPr>
          <w:p w14:paraId="67D99DE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SB(SPL)</w:t>
            </w:r>
          </w:p>
        </w:tc>
        <w:tc>
          <w:tcPr>
            <w:tcW w:w="288" w:type="pct"/>
            <w:noWrap/>
            <w:hideMark/>
          </w:tcPr>
          <w:p w14:paraId="228B4950"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57,9</w:t>
            </w:r>
          </w:p>
        </w:tc>
        <w:tc>
          <w:tcPr>
            <w:tcW w:w="277" w:type="pct"/>
            <w:noWrap/>
            <w:hideMark/>
          </w:tcPr>
          <w:p w14:paraId="548843D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55,7</w:t>
            </w:r>
          </w:p>
        </w:tc>
        <w:tc>
          <w:tcPr>
            <w:tcW w:w="279" w:type="pct"/>
            <w:noWrap/>
            <w:hideMark/>
          </w:tcPr>
          <w:p w14:paraId="0A9FC81B"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79" w:type="pct"/>
            <w:noWrap/>
            <w:hideMark/>
          </w:tcPr>
          <w:p w14:paraId="2ECC795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2,2</w:t>
            </w:r>
          </w:p>
        </w:tc>
        <w:tc>
          <w:tcPr>
            <w:tcW w:w="308" w:type="pct"/>
            <w:noWrap/>
            <w:hideMark/>
          </w:tcPr>
          <w:p w14:paraId="7557EE0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115,2</w:t>
            </w:r>
          </w:p>
        </w:tc>
        <w:tc>
          <w:tcPr>
            <w:tcW w:w="278" w:type="pct"/>
            <w:noWrap/>
            <w:hideMark/>
          </w:tcPr>
          <w:p w14:paraId="495339D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108,6</w:t>
            </w:r>
          </w:p>
        </w:tc>
        <w:tc>
          <w:tcPr>
            <w:tcW w:w="279" w:type="pct"/>
            <w:noWrap/>
            <w:hideMark/>
          </w:tcPr>
          <w:p w14:paraId="18DEC90C"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 </w:t>
            </w:r>
          </w:p>
        </w:tc>
        <w:tc>
          <w:tcPr>
            <w:tcW w:w="269" w:type="pct"/>
            <w:noWrap/>
            <w:hideMark/>
          </w:tcPr>
          <w:p w14:paraId="35D37FF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6,6</w:t>
            </w:r>
          </w:p>
        </w:tc>
        <w:tc>
          <w:tcPr>
            <w:tcW w:w="284" w:type="pct"/>
            <w:noWrap/>
            <w:hideMark/>
          </w:tcPr>
          <w:p w14:paraId="0DE0FFD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57,3</w:t>
            </w:r>
          </w:p>
        </w:tc>
        <w:tc>
          <w:tcPr>
            <w:tcW w:w="284" w:type="pct"/>
            <w:noWrap/>
            <w:hideMark/>
          </w:tcPr>
          <w:p w14:paraId="0BC2F40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52,9</w:t>
            </w:r>
          </w:p>
        </w:tc>
        <w:tc>
          <w:tcPr>
            <w:tcW w:w="236" w:type="pct"/>
            <w:noWrap/>
            <w:hideMark/>
          </w:tcPr>
          <w:p w14:paraId="5117A69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93" w:type="pct"/>
            <w:noWrap/>
            <w:hideMark/>
          </w:tcPr>
          <w:p w14:paraId="135F2C6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4,4</w:t>
            </w:r>
          </w:p>
        </w:tc>
      </w:tr>
      <w:tr w:rsidR="0017537F" w:rsidRPr="0017537F" w14:paraId="4FF1C5C3" w14:textId="77777777" w:rsidTr="00785E05">
        <w:trPr>
          <w:trHeight w:val="550"/>
        </w:trPr>
        <w:tc>
          <w:tcPr>
            <w:tcW w:w="1267" w:type="pct"/>
            <w:vAlign w:val="center"/>
            <w:hideMark/>
          </w:tcPr>
          <w:p w14:paraId="1452171B"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Europos Sąjungos finansinės paramos ir bendrojo finansavimo lėšos</w:t>
            </w:r>
          </w:p>
        </w:tc>
        <w:tc>
          <w:tcPr>
            <w:tcW w:w="379" w:type="pct"/>
            <w:hideMark/>
          </w:tcPr>
          <w:p w14:paraId="2C4D34F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SB(ES)</w:t>
            </w:r>
          </w:p>
        </w:tc>
        <w:tc>
          <w:tcPr>
            <w:tcW w:w="288" w:type="pct"/>
            <w:noWrap/>
            <w:hideMark/>
          </w:tcPr>
          <w:p w14:paraId="28F5862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44,1</w:t>
            </w:r>
          </w:p>
        </w:tc>
        <w:tc>
          <w:tcPr>
            <w:tcW w:w="277" w:type="pct"/>
            <w:noWrap/>
            <w:hideMark/>
          </w:tcPr>
          <w:p w14:paraId="6E285644"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44,1</w:t>
            </w:r>
          </w:p>
        </w:tc>
        <w:tc>
          <w:tcPr>
            <w:tcW w:w="279" w:type="pct"/>
            <w:noWrap/>
            <w:hideMark/>
          </w:tcPr>
          <w:p w14:paraId="1C824F3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79" w:type="pct"/>
            <w:noWrap/>
            <w:hideMark/>
          </w:tcPr>
          <w:p w14:paraId="4E25A2A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308" w:type="pct"/>
            <w:noWrap/>
            <w:hideMark/>
          </w:tcPr>
          <w:p w14:paraId="14DDF148"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78" w:type="pct"/>
            <w:noWrap/>
            <w:hideMark/>
          </w:tcPr>
          <w:p w14:paraId="217E205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79" w:type="pct"/>
            <w:noWrap/>
            <w:hideMark/>
          </w:tcPr>
          <w:p w14:paraId="7EAC5504"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69" w:type="pct"/>
            <w:noWrap/>
            <w:hideMark/>
          </w:tcPr>
          <w:p w14:paraId="3446745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sz w:val="18"/>
                <w:szCs w:val="18"/>
              </w:rPr>
              <w:t> </w:t>
            </w:r>
          </w:p>
        </w:tc>
        <w:tc>
          <w:tcPr>
            <w:tcW w:w="284" w:type="pct"/>
            <w:noWrap/>
            <w:hideMark/>
          </w:tcPr>
          <w:p w14:paraId="0DEADBA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-44,1</w:t>
            </w:r>
          </w:p>
        </w:tc>
        <w:tc>
          <w:tcPr>
            <w:tcW w:w="284" w:type="pct"/>
            <w:noWrap/>
            <w:hideMark/>
          </w:tcPr>
          <w:p w14:paraId="05F903D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-44,1</w:t>
            </w:r>
          </w:p>
        </w:tc>
        <w:tc>
          <w:tcPr>
            <w:tcW w:w="236" w:type="pct"/>
            <w:noWrap/>
            <w:hideMark/>
          </w:tcPr>
          <w:p w14:paraId="3D14F9B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93" w:type="pct"/>
            <w:noWrap/>
          </w:tcPr>
          <w:p w14:paraId="68BDAF0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p>
        </w:tc>
      </w:tr>
      <w:tr w:rsidR="0017537F" w:rsidRPr="0017537F" w14:paraId="757EB3BA" w14:textId="77777777" w:rsidTr="00785E05">
        <w:trPr>
          <w:trHeight w:val="570"/>
        </w:trPr>
        <w:tc>
          <w:tcPr>
            <w:tcW w:w="1267" w:type="pct"/>
            <w:vAlign w:val="center"/>
            <w:hideMark/>
          </w:tcPr>
          <w:p w14:paraId="093CB896" w14:textId="77777777" w:rsidR="0017537F" w:rsidRPr="0017537F" w:rsidRDefault="0017537F" w:rsidP="0017537F">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Europos Sąjungos finansinės paramos ir bendrojo finansavimo lėšų likučio lėšos</w:t>
            </w:r>
          </w:p>
        </w:tc>
        <w:tc>
          <w:tcPr>
            <w:tcW w:w="379" w:type="pct"/>
            <w:hideMark/>
          </w:tcPr>
          <w:p w14:paraId="798217CC"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eastAsia="Times New Roman" w:hAnsi="Times New Roman" w:cs="Times New Roman"/>
                <w:b/>
                <w:sz w:val="18"/>
                <w:szCs w:val="18"/>
                <w:lang w:eastAsia="lt-LT"/>
              </w:rPr>
              <w:t>SB(ESL)</w:t>
            </w:r>
          </w:p>
        </w:tc>
        <w:tc>
          <w:tcPr>
            <w:tcW w:w="288" w:type="pct"/>
            <w:noWrap/>
            <w:hideMark/>
          </w:tcPr>
          <w:p w14:paraId="0ED7EDF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48,1</w:t>
            </w:r>
          </w:p>
        </w:tc>
        <w:tc>
          <w:tcPr>
            <w:tcW w:w="277" w:type="pct"/>
            <w:noWrap/>
            <w:hideMark/>
          </w:tcPr>
          <w:p w14:paraId="0CD1C69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8,5</w:t>
            </w:r>
          </w:p>
        </w:tc>
        <w:tc>
          <w:tcPr>
            <w:tcW w:w="279" w:type="pct"/>
            <w:noWrap/>
            <w:hideMark/>
          </w:tcPr>
          <w:p w14:paraId="66BBA9B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1,6</w:t>
            </w:r>
          </w:p>
        </w:tc>
        <w:tc>
          <w:tcPr>
            <w:tcW w:w="279" w:type="pct"/>
            <w:noWrap/>
            <w:hideMark/>
          </w:tcPr>
          <w:p w14:paraId="486A2FF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39,6</w:t>
            </w:r>
          </w:p>
        </w:tc>
        <w:tc>
          <w:tcPr>
            <w:tcW w:w="308" w:type="pct"/>
            <w:noWrap/>
            <w:hideMark/>
          </w:tcPr>
          <w:p w14:paraId="2CBFCF55"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62,4</w:t>
            </w:r>
          </w:p>
        </w:tc>
        <w:tc>
          <w:tcPr>
            <w:tcW w:w="278" w:type="pct"/>
            <w:noWrap/>
            <w:hideMark/>
          </w:tcPr>
          <w:p w14:paraId="5581C23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1,8</w:t>
            </w:r>
          </w:p>
        </w:tc>
        <w:tc>
          <w:tcPr>
            <w:tcW w:w="279" w:type="pct"/>
            <w:noWrap/>
            <w:hideMark/>
          </w:tcPr>
          <w:p w14:paraId="6E04F672"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1,6</w:t>
            </w:r>
          </w:p>
        </w:tc>
        <w:tc>
          <w:tcPr>
            <w:tcW w:w="269" w:type="pct"/>
            <w:noWrap/>
            <w:hideMark/>
          </w:tcPr>
          <w:p w14:paraId="4F6F6947"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60,6</w:t>
            </w:r>
          </w:p>
        </w:tc>
        <w:tc>
          <w:tcPr>
            <w:tcW w:w="284" w:type="pct"/>
            <w:noWrap/>
            <w:hideMark/>
          </w:tcPr>
          <w:p w14:paraId="002697FF"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14,3</w:t>
            </w:r>
          </w:p>
        </w:tc>
        <w:tc>
          <w:tcPr>
            <w:tcW w:w="284" w:type="pct"/>
            <w:noWrap/>
            <w:hideMark/>
          </w:tcPr>
          <w:p w14:paraId="63A1C4E3"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-6,7</w:t>
            </w:r>
          </w:p>
        </w:tc>
        <w:tc>
          <w:tcPr>
            <w:tcW w:w="236" w:type="pct"/>
            <w:noWrap/>
            <w:hideMark/>
          </w:tcPr>
          <w:p w14:paraId="500B1B99"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 </w:t>
            </w:r>
          </w:p>
        </w:tc>
        <w:tc>
          <w:tcPr>
            <w:tcW w:w="293" w:type="pct"/>
            <w:noWrap/>
            <w:hideMark/>
          </w:tcPr>
          <w:p w14:paraId="552E8A5B"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sz w:val="18"/>
                <w:szCs w:val="18"/>
              </w:rPr>
              <w:t>21,0</w:t>
            </w:r>
          </w:p>
        </w:tc>
      </w:tr>
      <w:tr w:rsidR="0017537F" w:rsidRPr="0017537F" w14:paraId="2BE648CE" w14:textId="77777777" w:rsidTr="00785E05">
        <w:trPr>
          <w:trHeight w:val="422"/>
        </w:trPr>
        <w:tc>
          <w:tcPr>
            <w:tcW w:w="1267" w:type="pct"/>
            <w:vAlign w:val="center"/>
          </w:tcPr>
          <w:p w14:paraId="18C1CB47" w14:textId="77777777" w:rsidR="0017537F" w:rsidRPr="0017537F" w:rsidRDefault="0017537F" w:rsidP="0017537F">
            <w:pPr>
              <w:suppressAutoHyphens/>
              <w:spacing w:after="0" w:line="240" w:lineRule="auto"/>
              <w:rPr>
                <w:rFonts w:ascii="Times New Roman" w:eastAsia="Times New Roman" w:hAnsi="Times New Roman" w:cs="Times New Roman"/>
                <w:bCs/>
                <w:iCs/>
                <w:sz w:val="18"/>
                <w:szCs w:val="18"/>
                <w:lang w:eastAsia="lt-LT"/>
              </w:rPr>
            </w:pPr>
          </w:p>
        </w:tc>
        <w:tc>
          <w:tcPr>
            <w:tcW w:w="379" w:type="pct"/>
            <w:hideMark/>
          </w:tcPr>
          <w:p w14:paraId="5DA01B10" w14:textId="77777777" w:rsidR="0017537F" w:rsidRPr="0017537F" w:rsidRDefault="0017537F" w:rsidP="00785E05">
            <w:pPr>
              <w:suppressAutoHyphens/>
              <w:spacing w:after="0" w:line="240" w:lineRule="auto"/>
              <w:rPr>
                <w:rFonts w:ascii="Times New Roman" w:eastAsia="Times New Roman" w:hAnsi="Times New Roman" w:cs="Times New Roman"/>
                <w:b/>
                <w:bCs/>
                <w:iCs/>
                <w:sz w:val="18"/>
                <w:szCs w:val="18"/>
                <w:lang w:eastAsia="lt-LT"/>
              </w:rPr>
            </w:pPr>
            <w:r w:rsidRPr="0017537F">
              <w:rPr>
                <w:rFonts w:ascii="Times New Roman" w:eastAsia="Times New Roman" w:hAnsi="Times New Roman" w:cs="Times New Roman"/>
                <w:b/>
                <w:bCs/>
                <w:iCs/>
                <w:sz w:val="18"/>
                <w:szCs w:val="18"/>
                <w:lang w:eastAsia="lt-LT"/>
              </w:rPr>
              <w:t>Iš viso</w:t>
            </w:r>
          </w:p>
        </w:tc>
        <w:tc>
          <w:tcPr>
            <w:tcW w:w="288" w:type="pct"/>
            <w:noWrap/>
            <w:hideMark/>
          </w:tcPr>
          <w:p w14:paraId="623B1E7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8711,0</w:t>
            </w:r>
          </w:p>
        </w:tc>
        <w:tc>
          <w:tcPr>
            <w:tcW w:w="277" w:type="pct"/>
            <w:noWrap/>
            <w:hideMark/>
          </w:tcPr>
          <w:p w14:paraId="110C730E"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8192,2</w:t>
            </w:r>
          </w:p>
        </w:tc>
        <w:tc>
          <w:tcPr>
            <w:tcW w:w="279" w:type="pct"/>
            <w:noWrap/>
            <w:hideMark/>
          </w:tcPr>
          <w:p w14:paraId="25A69FED"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3985,5</w:t>
            </w:r>
          </w:p>
        </w:tc>
        <w:tc>
          <w:tcPr>
            <w:tcW w:w="279" w:type="pct"/>
            <w:noWrap/>
            <w:hideMark/>
          </w:tcPr>
          <w:p w14:paraId="045217A6" w14:textId="77777777" w:rsidR="0017537F" w:rsidRPr="0017537F" w:rsidRDefault="0017537F" w:rsidP="00785E05">
            <w:pPr>
              <w:spacing w:after="0" w:line="240" w:lineRule="auto"/>
              <w:rPr>
                <w:rFonts w:ascii="Times New Roman" w:eastAsia="Times New Roman" w:hAnsi="Times New Roman" w:cs="Times New Roman"/>
                <w:b/>
                <w:sz w:val="18"/>
                <w:szCs w:val="18"/>
                <w:lang w:eastAsia="lt-LT"/>
              </w:rPr>
            </w:pPr>
            <w:r w:rsidRPr="0017537F">
              <w:rPr>
                <w:rFonts w:ascii="Times New Roman" w:hAnsi="Times New Roman" w:cs="Times New Roman"/>
                <w:b/>
                <w:bCs/>
                <w:sz w:val="18"/>
                <w:szCs w:val="18"/>
              </w:rPr>
              <w:t>518,8</w:t>
            </w:r>
          </w:p>
        </w:tc>
        <w:tc>
          <w:tcPr>
            <w:tcW w:w="308" w:type="pct"/>
            <w:noWrap/>
            <w:hideMark/>
          </w:tcPr>
          <w:p w14:paraId="5C61F8E5"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10500,5</w:t>
            </w:r>
          </w:p>
        </w:tc>
        <w:tc>
          <w:tcPr>
            <w:tcW w:w="278" w:type="pct"/>
            <w:noWrap/>
            <w:hideMark/>
          </w:tcPr>
          <w:p w14:paraId="35964EDF"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9444,3</w:t>
            </w:r>
          </w:p>
        </w:tc>
        <w:tc>
          <w:tcPr>
            <w:tcW w:w="279" w:type="pct"/>
            <w:noWrap/>
            <w:hideMark/>
          </w:tcPr>
          <w:p w14:paraId="625C8725"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4785,5</w:t>
            </w:r>
          </w:p>
        </w:tc>
        <w:tc>
          <w:tcPr>
            <w:tcW w:w="269" w:type="pct"/>
            <w:noWrap/>
            <w:hideMark/>
          </w:tcPr>
          <w:p w14:paraId="12B970E2"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1056,2</w:t>
            </w:r>
          </w:p>
        </w:tc>
        <w:tc>
          <w:tcPr>
            <w:tcW w:w="284" w:type="pct"/>
            <w:noWrap/>
            <w:hideMark/>
          </w:tcPr>
          <w:p w14:paraId="6F2C4ACA"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1789,5</w:t>
            </w:r>
          </w:p>
        </w:tc>
        <w:tc>
          <w:tcPr>
            <w:tcW w:w="284" w:type="pct"/>
            <w:noWrap/>
            <w:hideMark/>
          </w:tcPr>
          <w:p w14:paraId="113E2C89"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1252,1</w:t>
            </w:r>
          </w:p>
        </w:tc>
        <w:tc>
          <w:tcPr>
            <w:tcW w:w="236" w:type="pct"/>
            <w:noWrap/>
            <w:hideMark/>
          </w:tcPr>
          <w:p w14:paraId="193F2EB5"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800,0</w:t>
            </w:r>
          </w:p>
        </w:tc>
        <w:tc>
          <w:tcPr>
            <w:tcW w:w="293" w:type="pct"/>
            <w:noWrap/>
            <w:hideMark/>
          </w:tcPr>
          <w:p w14:paraId="27EF8C4E" w14:textId="77777777" w:rsidR="0017537F" w:rsidRPr="0017537F" w:rsidRDefault="0017537F" w:rsidP="00785E05">
            <w:pPr>
              <w:spacing w:after="0" w:line="240" w:lineRule="auto"/>
              <w:rPr>
                <w:rFonts w:ascii="Times New Roman" w:eastAsia="Times New Roman" w:hAnsi="Times New Roman" w:cs="Times New Roman"/>
                <w:b/>
                <w:bCs/>
                <w:sz w:val="18"/>
                <w:szCs w:val="18"/>
                <w:lang w:eastAsia="lt-LT"/>
              </w:rPr>
            </w:pPr>
            <w:r w:rsidRPr="0017537F">
              <w:rPr>
                <w:rFonts w:ascii="Times New Roman" w:hAnsi="Times New Roman" w:cs="Times New Roman"/>
                <w:b/>
                <w:bCs/>
                <w:sz w:val="18"/>
                <w:szCs w:val="18"/>
              </w:rPr>
              <w:t>537,4</w:t>
            </w:r>
          </w:p>
        </w:tc>
      </w:tr>
      <w:tr w:rsidR="0017537F" w:rsidRPr="0017537F" w14:paraId="38150BC0" w14:textId="77777777" w:rsidTr="00785E05">
        <w:trPr>
          <w:trHeight w:val="357"/>
        </w:trPr>
        <w:tc>
          <w:tcPr>
            <w:tcW w:w="1267" w:type="pct"/>
            <w:vAlign w:val="center"/>
            <w:hideMark/>
          </w:tcPr>
          <w:p w14:paraId="3C83D0B7" w14:textId="77777777" w:rsidR="0017537F" w:rsidRPr="0017537F" w:rsidRDefault="0017537F" w:rsidP="0017537F">
            <w:pPr>
              <w:suppressAutoHyphens/>
              <w:spacing w:after="0" w:line="240" w:lineRule="auto"/>
              <w:rPr>
                <w:rFonts w:ascii="Times New Roman" w:eastAsia="Times New Roman" w:hAnsi="Times New Roman" w:cs="Times New Roman"/>
                <w:b/>
                <w:bCs/>
                <w:iCs/>
                <w:sz w:val="20"/>
                <w:szCs w:val="20"/>
                <w:lang w:eastAsia="lt-LT"/>
              </w:rPr>
            </w:pPr>
            <w:r w:rsidRPr="0017537F">
              <w:rPr>
                <w:rFonts w:ascii="Times New Roman" w:eastAsia="Times New Roman" w:hAnsi="Times New Roman" w:cs="Times New Roman"/>
                <w:b/>
                <w:bCs/>
                <w:iCs/>
                <w:sz w:val="20"/>
                <w:szCs w:val="20"/>
                <w:lang w:eastAsia="lt-LT"/>
              </w:rPr>
              <w:t>iš jų programos priemonėms:</w:t>
            </w:r>
          </w:p>
        </w:tc>
        <w:tc>
          <w:tcPr>
            <w:tcW w:w="379" w:type="pct"/>
          </w:tcPr>
          <w:p w14:paraId="27EADA11"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p>
        </w:tc>
        <w:tc>
          <w:tcPr>
            <w:tcW w:w="288" w:type="pct"/>
            <w:noWrap/>
          </w:tcPr>
          <w:p w14:paraId="77BC92F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18600BC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37B1256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1F535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5724122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1DD86E2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1307ADA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89DE2C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4C125AA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772C17B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36" w:type="pct"/>
            <w:noWrap/>
          </w:tcPr>
          <w:p w14:paraId="71960AD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242B9C3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7793F9D7" w14:textId="77777777" w:rsidTr="00785E05">
        <w:trPr>
          <w:trHeight w:val="590"/>
        </w:trPr>
        <w:tc>
          <w:tcPr>
            <w:tcW w:w="1267" w:type="pct"/>
            <w:vAlign w:val="center"/>
            <w:hideMark/>
          </w:tcPr>
          <w:p w14:paraId="1A70A4D0"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Kultūros ir meno sričių ir programų projektų dalinis finansavimas</w:t>
            </w:r>
          </w:p>
        </w:tc>
        <w:tc>
          <w:tcPr>
            <w:tcW w:w="379" w:type="pct"/>
            <w:hideMark/>
          </w:tcPr>
          <w:p w14:paraId="6E6F6DCA"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43D3E15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847,0</w:t>
            </w:r>
          </w:p>
        </w:tc>
        <w:tc>
          <w:tcPr>
            <w:tcW w:w="277" w:type="pct"/>
            <w:noWrap/>
            <w:hideMark/>
          </w:tcPr>
          <w:p w14:paraId="32794D6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847,0</w:t>
            </w:r>
          </w:p>
        </w:tc>
        <w:tc>
          <w:tcPr>
            <w:tcW w:w="279" w:type="pct"/>
            <w:noWrap/>
          </w:tcPr>
          <w:p w14:paraId="729A5C9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6DF5C0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61DA81E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1108,9</w:t>
            </w:r>
          </w:p>
        </w:tc>
        <w:tc>
          <w:tcPr>
            <w:tcW w:w="278" w:type="pct"/>
            <w:noWrap/>
            <w:hideMark/>
          </w:tcPr>
          <w:p w14:paraId="16B5B94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1108,9</w:t>
            </w:r>
          </w:p>
        </w:tc>
        <w:tc>
          <w:tcPr>
            <w:tcW w:w="279" w:type="pct"/>
            <w:noWrap/>
          </w:tcPr>
          <w:p w14:paraId="5491D48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7992081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724C5EA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261,9</w:t>
            </w:r>
          </w:p>
        </w:tc>
        <w:tc>
          <w:tcPr>
            <w:tcW w:w="284" w:type="pct"/>
            <w:noWrap/>
            <w:hideMark/>
          </w:tcPr>
          <w:p w14:paraId="76D7E47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261,9</w:t>
            </w:r>
          </w:p>
        </w:tc>
        <w:tc>
          <w:tcPr>
            <w:tcW w:w="236" w:type="pct"/>
            <w:noWrap/>
          </w:tcPr>
          <w:p w14:paraId="536575B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7660B88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072C221D" w14:textId="77777777" w:rsidTr="00785E05">
        <w:trPr>
          <w:trHeight w:val="288"/>
        </w:trPr>
        <w:tc>
          <w:tcPr>
            <w:tcW w:w="1267" w:type="pct"/>
            <w:vMerge w:val="restart"/>
            <w:hideMark/>
          </w:tcPr>
          <w:p w14:paraId="02E4B567"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Kultūros didžiųjų renginių organizavimas:</w:t>
            </w:r>
          </w:p>
        </w:tc>
        <w:tc>
          <w:tcPr>
            <w:tcW w:w="379" w:type="pct"/>
            <w:hideMark/>
          </w:tcPr>
          <w:p w14:paraId="1B0FF37B"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4DFC7E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838,0</w:t>
            </w:r>
          </w:p>
        </w:tc>
        <w:tc>
          <w:tcPr>
            <w:tcW w:w="277" w:type="pct"/>
            <w:noWrap/>
            <w:hideMark/>
          </w:tcPr>
          <w:p w14:paraId="6A9FACE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838,0</w:t>
            </w:r>
          </w:p>
        </w:tc>
        <w:tc>
          <w:tcPr>
            <w:tcW w:w="279" w:type="pct"/>
            <w:noWrap/>
          </w:tcPr>
          <w:p w14:paraId="0ABA39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53E78D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68AEA6C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943,8</w:t>
            </w:r>
          </w:p>
        </w:tc>
        <w:tc>
          <w:tcPr>
            <w:tcW w:w="278" w:type="pct"/>
            <w:noWrap/>
            <w:hideMark/>
          </w:tcPr>
          <w:p w14:paraId="0F41C00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943,8</w:t>
            </w:r>
          </w:p>
        </w:tc>
        <w:tc>
          <w:tcPr>
            <w:tcW w:w="279" w:type="pct"/>
            <w:noWrap/>
          </w:tcPr>
          <w:p w14:paraId="6870467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364C74D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2E2A15C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105,8</w:t>
            </w:r>
          </w:p>
        </w:tc>
        <w:tc>
          <w:tcPr>
            <w:tcW w:w="284" w:type="pct"/>
            <w:noWrap/>
            <w:hideMark/>
          </w:tcPr>
          <w:p w14:paraId="1F9207F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105,8</w:t>
            </w:r>
          </w:p>
        </w:tc>
        <w:tc>
          <w:tcPr>
            <w:tcW w:w="236" w:type="pct"/>
            <w:noWrap/>
          </w:tcPr>
          <w:p w14:paraId="4048BA6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41236D7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54034A6F" w14:textId="77777777" w:rsidTr="00785E05">
        <w:trPr>
          <w:trHeight w:val="268"/>
        </w:trPr>
        <w:tc>
          <w:tcPr>
            <w:tcW w:w="1267" w:type="pct"/>
            <w:vMerge/>
            <w:vAlign w:val="center"/>
            <w:hideMark/>
          </w:tcPr>
          <w:p w14:paraId="432573DF" w14:textId="77777777" w:rsidR="0017537F" w:rsidRPr="0017537F" w:rsidRDefault="0017537F" w:rsidP="0017537F">
            <w:pPr>
              <w:spacing w:after="0"/>
              <w:rPr>
                <w:rFonts w:ascii="Times New Roman" w:eastAsia="Times New Roman" w:hAnsi="Times New Roman" w:cs="Times New Roman"/>
                <w:bCs/>
                <w:iCs/>
                <w:sz w:val="20"/>
                <w:szCs w:val="20"/>
                <w:highlight w:val="lightGray"/>
                <w:lang w:eastAsia="lt-LT"/>
              </w:rPr>
            </w:pPr>
          </w:p>
        </w:tc>
        <w:tc>
          <w:tcPr>
            <w:tcW w:w="379" w:type="pct"/>
            <w:hideMark/>
          </w:tcPr>
          <w:p w14:paraId="0EDB1AD7"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SB(VR)</w:t>
            </w:r>
          </w:p>
        </w:tc>
        <w:tc>
          <w:tcPr>
            <w:tcW w:w="288" w:type="pct"/>
            <w:noWrap/>
            <w:hideMark/>
          </w:tcPr>
          <w:p w14:paraId="06A1620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7" w:type="pct"/>
            <w:noWrap/>
            <w:hideMark/>
          </w:tcPr>
          <w:p w14:paraId="7839872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9" w:type="pct"/>
            <w:noWrap/>
          </w:tcPr>
          <w:p w14:paraId="52036F6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8D5F37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72EA4B1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200,0</w:t>
            </w:r>
          </w:p>
        </w:tc>
        <w:tc>
          <w:tcPr>
            <w:tcW w:w="278" w:type="pct"/>
            <w:noWrap/>
            <w:hideMark/>
          </w:tcPr>
          <w:p w14:paraId="21506F6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200,0</w:t>
            </w:r>
          </w:p>
        </w:tc>
        <w:tc>
          <w:tcPr>
            <w:tcW w:w="279" w:type="pct"/>
            <w:noWrap/>
          </w:tcPr>
          <w:p w14:paraId="25CF84F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52D8F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5FF8B71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84" w:type="pct"/>
            <w:noWrap/>
            <w:hideMark/>
          </w:tcPr>
          <w:p w14:paraId="6394EEA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36" w:type="pct"/>
            <w:noWrap/>
          </w:tcPr>
          <w:p w14:paraId="639576A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77F6D98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6A3D78C0" w14:textId="77777777" w:rsidTr="00785E05">
        <w:trPr>
          <w:trHeight w:val="282"/>
        </w:trPr>
        <w:tc>
          <w:tcPr>
            <w:tcW w:w="1267" w:type="pct"/>
            <w:vMerge/>
            <w:vAlign w:val="center"/>
            <w:hideMark/>
          </w:tcPr>
          <w:p w14:paraId="1D4B680E" w14:textId="77777777" w:rsidR="0017537F" w:rsidRPr="0017537F" w:rsidRDefault="0017537F" w:rsidP="0017537F">
            <w:pPr>
              <w:spacing w:after="0"/>
              <w:rPr>
                <w:rFonts w:ascii="Times New Roman" w:eastAsia="Times New Roman" w:hAnsi="Times New Roman" w:cs="Times New Roman"/>
                <w:bCs/>
                <w:iCs/>
                <w:sz w:val="20"/>
                <w:szCs w:val="20"/>
                <w:highlight w:val="lightGray"/>
                <w:lang w:eastAsia="lt-LT"/>
              </w:rPr>
            </w:pPr>
          </w:p>
        </w:tc>
        <w:tc>
          <w:tcPr>
            <w:tcW w:w="379" w:type="pct"/>
            <w:hideMark/>
          </w:tcPr>
          <w:p w14:paraId="70E3B1DB"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Iš viso</w:t>
            </w:r>
          </w:p>
        </w:tc>
        <w:tc>
          <w:tcPr>
            <w:tcW w:w="288" w:type="pct"/>
            <w:noWrap/>
            <w:hideMark/>
          </w:tcPr>
          <w:p w14:paraId="6A2B176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1088,0</w:t>
            </w:r>
          </w:p>
        </w:tc>
        <w:tc>
          <w:tcPr>
            <w:tcW w:w="277" w:type="pct"/>
            <w:noWrap/>
            <w:hideMark/>
          </w:tcPr>
          <w:p w14:paraId="122E3D4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1088,0</w:t>
            </w:r>
          </w:p>
        </w:tc>
        <w:tc>
          <w:tcPr>
            <w:tcW w:w="279" w:type="pct"/>
            <w:noWrap/>
          </w:tcPr>
          <w:p w14:paraId="12F1019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2D5E36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2282BEF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1143,8</w:t>
            </w:r>
          </w:p>
        </w:tc>
        <w:tc>
          <w:tcPr>
            <w:tcW w:w="278" w:type="pct"/>
            <w:noWrap/>
            <w:hideMark/>
          </w:tcPr>
          <w:p w14:paraId="0CE3DE1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1143,8</w:t>
            </w:r>
          </w:p>
        </w:tc>
        <w:tc>
          <w:tcPr>
            <w:tcW w:w="279" w:type="pct"/>
            <w:noWrap/>
          </w:tcPr>
          <w:p w14:paraId="1CCB2D1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398C6E1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5B6859C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55,8</w:t>
            </w:r>
          </w:p>
        </w:tc>
        <w:tc>
          <w:tcPr>
            <w:tcW w:w="284" w:type="pct"/>
            <w:noWrap/>
            <w:hideMark/>
          </w:tcPr>
          <w:p w14:paraId="4D49C11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55,8</w:t>
            </w:r>
          </w:p>
        </w:tc>
        <w:tc>
          <w:tcPr>
            <w:tcW w:w="236" w:type="pct"/>
            <w:noWrap/>
          </w:tcPr>
          <w:p w14:paraId="2181BBB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90A467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18621D0C" w14:textId="77777777" w:rsidTr="00785E05">
        <w:trPr>
          <w:trHeight w:val="246"/>
        </w:trPr>
        <w:tc>
          <w:tcPr>
            <w:tcW w:w="1267" w:type="pct"/>
            <w:vMerge w:val="restart"/>
            <w:vAlign w:val="center"/>
            <w:hideMark/>
          </w:tcPr>
          <w:p w14:paraId="534E48D2"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Jūros šventės</w:t>
            </w:r>
          </w:p>
        </w:tc>
        <w:tc>
          <w:tcPr>
            <w:tcW w:w="379" w:type="pct"/>
            <w:hideMark/>
          </w:tcPr>
          <w:p w14:paraId="7D4C8FC7"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SB(VR)</w:t>
            </w:r>
          </w:p>
        </w:tc>
        <w:tc>
          <w:tcPr>
            <w:tcW w:w="288" w:type="pct"/>
            <w:noWrap/>
            <w:hideMark/>
          </w:tcPr>
          <w:p w14:paraId="7D34D04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7" w:type="pct"/>
            <w:noWrap/>
            <w:hideMark/>
          </w:tcPr>
          <w:p w14:paraId="6E27584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9" w:type="pct"/>
            <w:noWrap/>
          </w:tcPr>
          <w:p w14:paraId="7671D0C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0763B61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174E638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200,0</w:t>
            </w:r>
          </w:p>
        </w:tc>
        <w:tc>
          <w:tcPr>
            <w:tcW w:w="278" w:type="pct"/>
            <w:noWrap/>
            <w:hideMark/>
          </w:tcPr>
          <w:p w14:paraId="354E237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200,0</w:t>
            </w:r>
          </w:p>
        </w:tc>
        <w:tc>
          <w:tcPr>
            <w:tcW w:w="279" w:type="pct"/>
            <w:noWrap/>
          </w:tcPr>
          <w:p w14:paraId="11B26C4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04F0016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0671EB8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84" w:type="pct"/>
            <w:noWrap/>
            <w:hideMark/>
          </w:tcPr>
          <w:p w14:paraId="5B65C5E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36" w:type="pct"/>
            <w:noWrap/>
          </w:tcPr>
          <w:p w14:paraId="6A67092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DD7519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6BD5CF0D" w14:textId="77777777" w:rsidTr="00785E05">
        <w:trPr>
          <w:trHeight w:val="279"/>
        </w:trPr>
        <w:tc>
          <w:tcPr>
            <w:tcW w:w="1267" w:type="pct"/>
            <w:vMerge/>
            <w:vAlign w:val="center"/>
            <w:hideMark/>
          </w:tcPr>
          <w:p w14:paraId="07010D42" w14:textId="77777777" w:rsidR="0017537F" w:rsidRPr="0017537F" w:rsidRDefault="0017537F" w:rsidP="0017537F">
            <w:pPr>
              <w:spacing w:after="0"/>
              <w:rPr>
                <w:rFonts w:ascii="Times New Roman" w:eastAsia="Times New Roman" w:hAnsi="Times New Roman" w:cs="Times New Roman"/>
                <w:bCs/>
                <w:iCs/>
                <w:sz w:val="20"/>
                <w:szCs w:val="20"/>
                <w:highlight w:val="lightGray"/>
                <w:lang w:eastAsia="lt-LT"/>
              </w:rPr>
            </w:pPr>
          </w:p>
        </w:tc>
        <w:tc>
          <w:tcPr>
            <w:tcW w:w="379" w:type="pct"/>
            <w:hideMark/>
          </w:tcPr>
          <w:p w14:paraId="4E6663C9"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490EE27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5B1213B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5F8C422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2D3B69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2F110E4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8" w:type="pct"/>
            <w:noWrap/>
            <w:hideMark/>
          </w:tcPr>
          <w:p w14:paraId="3C5CCB6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9" w:type="pct"/>
            <w:noWrap/>
          </w:tcPr>
          <w:p w14:paraId="4EF4D91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238D53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79588FF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84" w:type="pct"/>
            <w:noWrap/>
            <w:hideMark/>
          </w:tcPr>
          <w:p w14:paraId="55981A0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36" w:type="pct"/>
            <w:noWrap/>
          </w:tcPr>
          <w:p w14:paraId="472A440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3B81563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54A1CC1B" w14:textId="77777777" w:rsidTr="00785E05">
        <w:trPr>
          <w:trHeight w:val="279"/>
        </w:trPr>
        <w:tc>
          <w:tcPr>
            <w:tcW w:w="1267" w:type="pct"/>
            <w:vMerge/>
            <w:vAlign w:val="center"/>
            <w:hideMark/>
          </w:tcPr>
          <w:p w14:paraId="047519B7" w14:textId="77777777" w:rsidR="0017537F" w:rsidRPr="0017537F" w:rsidRDefault="0017537F" w:rsidP="0017537F">
            <w:pPr>
              <w:spacing w:after="0"/>
              <w:rPr>
                <w:rFonts w:ascii="Times New Roman" w:eastAsia="Times New Roman" w:hAnsi="Times New Roman" w:cs="Times New Roman"/>
                <w:bCs/>
                <w:iCs/>
                <w:sz w:val="20"/>
                <w:szCs w:val="20"/>
                <w:highlight w:val="lightGray"/>
                <w:lang w:eastAsia="lt-LT"/>
              </w:rPr>
            </w:pPr>
          </w:p>
        </w:tc>
        <w:tc>
          <w:tcPr>
            <w:tcW w:w="379" w:type="pct"/>
            <w:hideMark/>
          </w:tcPr>
          <w:p w14:paraId="1B683BDA"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Iš viso:</w:t>
            </w:r>
          </w:p>
        </w:tc>
        <w:tc>
          <w:tcPr>
            <w:tcW w:w="288" w:type="pct"/>
            <w:noWrap/>
            <w:hideMark/>
          </w:tcPr>
          <w:p w14:paraId="08CCE0C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7" w:type="pct"/>
            <w:noWrap/>
            <w:hideMark/>
          </w:tcPr>
          <w:p w14:paraId="36D8102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9" w:type="pct"/>
            <w:noWrap/>
          </w:tcPr>
          <w:p w14:paraId="19F17F0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0A383A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7BFEF33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8" w:type="pct"/>
            <w:noWrap/>
            <w:hideMark/>
          </w:tcPr>
          <w:p w14:paraId="7EC5526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250,0</w:t>
            </w:r>
          </w:p>
        </w:tc>
        <w:tc>
          <w:tcPr>
            <w:tcW w:w="279" w:type="pct"/>
            <w:noWrap/>
          </w:tcPr>
          <w:p w14:paraId="72F6458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6CD53FD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4BFF6DE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212728E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36" w:type="pct"/>
            <w:noWrap/>
          </w:tcPr>
          <w:p w14:paraId="765A044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7663257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39A8DF05" w14:textId="77777777" w:rsidTr="00785E05">
        <w:trPr>
          <w:trHeight w:val="279"/>
        </w:trPr>
        <w:tc>
          <w:tcPr>
            <w:tcW w:w="1267" w:type="pct"/>
            <w:vAlign w:val="center"/>
            <w:hideMark/>
          </w:tcPr>
          <w:p w14:paraId="5E1FFB5A"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Burlaivių regatos</w:t>
            </w:r>
          </w:p>
        </w:tc>
        <w:tc>
          <w:tcPr>
            <w:tcW w:w="379" w:type="pct"/>
            <w:hideMark/>
          </w:tcPr>
          <w:p w14:paraId="0BFA99D8"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27ECA76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700,0</w:t>
            </w:r>
          </w:p>
        </w:tc>
        <w:tc>
          <w:tcPr>
            <w:tcW w:w="277" w:type="pct"/>
            <w:noWrap/>
            <w:hideMark/>
          </w:tcPr>
          <w:p w14:paraId="3CDEA2C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700,0</w:t>
            </w:r>
          </w:p>
        </w:tc>
        <w:tc>
          <w:tcPr>
            <w:tcW w:w="279" w:type="pct"/>
            <w:noWrap/>
          </w:tcPr>
          <w:p w14:paraId="4418C63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05796F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1EB9047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3AEDCC7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FCA76C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53C9AC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210B556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-700,0</w:t>
            </w:r>
          </w:p>
        </w:tc>
        <w:tc>
          <w:tcPr>
            <w:tcW w:w="284" w:type="pct"/>
            <w:noWrap/>
            <w:hideMark/>
          </w:tcPr>
          <w:p w14:paraId="4AD853B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-700,0</w:t>
            </w:r>
          </w:p>
        </w:tc>
        <w:tc>
          <w:tcPr>
            <w:tcW w:w="236" w:type="pct"/>
            <w:noWrap/>
          </w:tcPr>
          <w:p w14:paraId="680F902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3819323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76C27152" w14:textId="77777777" w:rsidTr="00785E05">
        <w:trPr>
          <w:trHeight w:val="338"/>
        </w:trPr>
        <w:tc>
          <w:tcPr>
            <w:tcW w:w="1267" w:type="pct"/>
            <w:vAlign w:val="center"/>
            <w:hideMark/>
          </w:tcPr>
          <w:p w14:paraId="1E8097A3"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Didžiųjų burlaivių regatos "The Tall Ships Races 2024"</w:t>
            </w:r>
          </w:p>
        </w:tc>
        <w:tc>
          <w:tcPr>
            <w:tcW w:w="379" w:type="pct"/>
            <w:hideMark/>
          </w:tcPr>
          <w:p w14:paraId="4646135E"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0961DE1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0A928D4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33436E2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3CE4D9C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32848A4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47,0</w:t>
            </w:r>
          </w:p>
        </w:tc>
        <w:tc>
          <w:tcPr>
            <w:tcW w:w="278" w:type="pct"/>
            <w:noWrap/>
            <w:hideMark/>
          </w:tcPr>
          <w:p w14:paraId="21BA9D5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47,0</w:t>
            </w:r>
          </w:p>
        </w:tc>
        <w:tc>
          <w:tcPr>
            <w:tcW w:w="279" w:type="pct"/>
            <w:noWrap/>
          </w:tcPr>
          <w:p w14:paraId="0F32E5A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EA00ED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4D66B85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47,0</w:t>
            </w:r>
          </w:p>
        </w:tc>
        <w:tc>
          <w:tcPr>
            <w:tcW w:w="284" w:type="pct"/>
            <w:noWrap/>
            <w:hideMark/>
          </w:tcPr>
          <w:p w14:paraId="78BA67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47,0</w:t>
            </w:r>
          </w:p>
        </w:tc>
        <w:tc>
          <w:tcPr>
            <w:tcW w:w="236" w:type="pct"/>
            <w:noWrap/>
          </w:tcPr>
          <w:p w14:paraId="221CA73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4046CA0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3AA053B2" w14:textId="77777777" w:rsidTr="00785E05">
        <w:trPr>
          <w:trHeight w:val="338"/>
        </w:trPr>
        <w:tc>
          <w:tcPr>
            <w:tcW w:w="1267" w:type="pct"/>
            <w:vAlign w:val="center"/>
            <w:hideMark/>
          </w:tcPr>
          <w:p w14:paraId="1C8248C2"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Tarptautinio gatvės teatrų festivalio "Šermukšnis"</w:t>
            </w:r>
          </w:p>
        </w:tc>
        <w:tc>
          <w:tcPr>
            <w:tcW w:w="379" w:type="pct"/>
            <w:hideMark/>
          </w:tcPr>
          <w:p w14:paraId="4D2DF897"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77A6A8F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73,0</w:t>
            </w:r>
          </w:p>
        </w:tc>
        <w:tc>
          <w:tcPr>
            <w:tcW w:w="277" w:type="pct"/>
            <w:noWrap/>
            <w:hideMark/>
          </w:tcPr>
          <w:p w14:paraId="4FAC41E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73,0</w:t>
            </w:r>
          </w:p>
        </w:tc>
        <w:tc>
          <w:tcPr>
            <w:tcW w:w="279" w:type="pct"/>
            <w:noWrap/>
          </w:tcPr>
          <w:p w14:paraId="1E69FE3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34B152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5277F68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78" w:type="pct"/>
            <w:noWrap/>
            <w:hideMark/>
          </w:tcPr>
          <w:p w14:paraId="5F386B3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79" w:type="pct"/>
            <w:noWrap/>
          </w:tcPr>
          <w:p w14:paraId="1275C0E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4A75051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0650907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-63,0</w:t>
            </w:r>
          </w:p>
        </w:tc>
        <w:tc>
          <w:tcPr>
            <w:tcW w:w="284" w:type="pct"/>
            <w:noWrap/>
            <w:hideMark/>
          </w:tcPr>
          <w:p w14:paraId="5BC38BB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-63,0</w:t>
            </w:r>
          </w:p>
        </w:tc>
        <w:tc>
          <w:tcPr>
            <w:tcW w:w="236" w:type="pct"/>
            <w:noWrap/>
          </w:tcPr>
          <w:p w14:paraId="77D3947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AF380C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1FF36815" w14:textId="77777777" w:rsidTr="00785E05">
        <w:trPr>
          <w:trHeight w:val="338"/>
        </w:trPr>
        <w:tc>
          <w:tcPr>
            <w:tcW w:w="1267" w:type="pct"/>
            <w:vAlign w:val="center"/>
            <w:hideMark/>
          </w:tcPr>
          <w:p w14:paraId="33B7A1BE"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highlight w:val="lightGray"/>
                <w:lang w:eastAsia="lt-LT"/>
              </w:rPr>
            </w:pPr>
            <w:r w:rsidRPr="0017537F">
              <w:rPr>
                <w:rFonts w:ascii="Times New Roman" w:eastAsia="Times New Roman" w:hAnsi="Times New Roman" w:cs="Times New Roman"/>
                <w:bCs/>
                <w:iCs/>
                <w:sz w:val="20"/>
                <w:szCs w:val="20"/>
                <w:lang w:eastAsia="lt-LT"/>
              </w:rPr>
              <w:t>Tradicinio tarptautinio folkloro festivalio "Parbėg laivelis"</w:t>
            </w:r>
          </w:p>
        </w:tc>
        <w:tc>
          <w:tcPr>
            <w:tcW w:w="379" w:type="pct"/>
            <w:hideMark/>
          </w:tcPr>
          <w:p w14:paraId="26C4B3D7"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6334135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65,0</w:t>
            </w:r>
          </w:p>
        </w:tc>
        <w:tc>
          <w:tcPr>
            <w:tcW w:w="277" w:type="pct"/>
            <w:noWrap/>
            <w:hideMark/>
          </w:tcPr>
          <w:p w14:paraId="5FD6374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65,0</w:t>
            </w:r>
          </w:p>
        </w:tc>
        <w:tc>
          <w:tcPr>
            <w:tcW w:w="279" w:type="pct"/>
            <w:noWrap/>
          </w:tcPr>
          <w:p w14:paraId="3813C71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9C9491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6A06F19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276F2B1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ED3CC4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4E513E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1DC551D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-65,0</w:t>
            </w:r>
          </w:p>
        </w:tc>
        <w:tc>
          <w:tcPr>
            <w:tcW w:w="284" w:type="pct"/>
            <w:noWrap/>
            <w:hideMark/>
          </w:tcPr>
          <w:p w14:paraId="35E22B0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-65,0</w:t>
            </w:r>
          </w:p>
        </w:tc>
        <w:tc>
          <w:tcPr>
            <w:tcW w:w="236" w:type="pct"/>
            <w:noWrap/>
          </w:tcPr>
          <w:p w14:paraId="409A928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4F401B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262FEE64" w14:textId="77777777" w:rsidTr="00785E05">
        <w:trPr>
          <w:trHeight w:val="338"/>
        </w:trPr>
        <w:tc>
          <w:tcPr>
            <w:tcW w:w="1267" w:type="pct"/>
            <w:vAlign w:val="center"/>
            <w:hideMark/>
          </w:tcPr>
          <w:p w14:paraId="57ECBEDA"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Tarptautinio nematerialaus kultūros paveldo festivalio „Lauksnos“</w:t>
            </w:r>
          </w:p>
        </w:tc>
        <w:tc>
          <w:tcPr>
            <w:tcW w:w="379" w:type="pct"/>
            <w:hideMark/>
          </w:tcPr>
          <w:p w14:paraId="30628724"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4EE730A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1642D9A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1DA3B03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BACB0D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1B09B13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85,0</w:t>
            </w:r>
          </w:p>
        </w:tc>
        <w:tc>
          <w:tcPr>
            <w:tcW w:w="278" w:type="pct"/>
            <w:noWrap/>
            <w:hideMark/>
          </w:tcPr>
          <w:p w14:paraId="5DDFE41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85,0</w:t>
            </w:r>
          </w:p>
        </w:tc>
        <w:tc>
          <w:tcPr>
            <w:tcW w:w="279" w:type="pct"/>
            <w:noWrap/>
          </w:tcPr>
          <w:p w14:paraId="713E3C2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7B961F9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4947076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85,0</w:t>
            </w:r>
          </w:p>
        </w:tc>
        <w:tc>
          <w:tcPr>
            <w:tcW w:w="284" w:type="pct"/>
            <w:noWrap/>
            <w:hideMark/>
          </w:tcPr>
          <w:p w14:paraId="44F4A82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85,0</w:t>
            </w:r>
          </w:p>
        </w:tc>
        <w:tc>
          <w:tcPr>
            <w:tcW w:w="236" w:type="pct"/>
            <w:noWrap/>
          </w:tcPr>
          <w:p w14:paraId="78E3CBE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612B17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40CA5CC4" w14:textId="77777777" w:rsidTr="00785E05">
        <w:trPr>
          <w:trHeight w:val="338"/>
        </w:trPr>
        <w:tc>
          <w:tcPr>
            <w:tcW w:w="1267" w:type="pct"/>
            <w:vAlign w:val="center"/>
            <w:hideMark/>
          </w:tcPr>
          <w:p w14:paraId="17D92DF9"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Šviesų festivalio</w:t>
            </w:r>
          </w:p>
        </w:tc>
        <w:tc>
          <w:tcPr>
            <w:tcW w:w="379" w:type="pct"/>
            <w:hideMark/>
          </w:tcPr>
          <w:p w14:paraId="01C5736A"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0EE967B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2B3C0EB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3A0DD81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02831D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610BE6A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160,0</w:t>
            </w:r>
          </w:p>
        </w:tc>
        <w:tc>
          <w:tcPr>
            <w:tcW w:w="278" w:type="pct"/>
            <w:noWrap/>
            <w:hideMark/>
          </w:tcPr>
          <w:p w14:paraId="209BA82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160,0</w:t>
            </w:r>
          </w:p>
        </w:tc>
        <w:tc>
          <w:tcPr>
            <w:tcW w:w="279" w:type="pct"/>
            <w:noWrap/>
          </w:tcPr>
          <w:p w14:paraId="0E8F793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312A665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42A5AB6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160,0</w:t>
            </w:r>
          </w:p>
        </w:tc>
        <w:tc>
          <w:tcPr>
            <w:tcW w:w="284" w:type="pct"/>
            <w:noWrap/>
            <w:hideMark/>
          </w:tcPr>
          <w:p w14:paraId="68ADF31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160,0</w:t>
            </w:r>
          </w:p>
        </w:tc>
        <w:tc>
          <w:tcPr>
            <w:tcW w:w="236" w:type="pct"/>
            <w:noWrap/>
          </w:tcPr>
          <w:p w14:paraId="7453EE0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2DE9A1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3AEF6A0D" w14:textId="77777777" w:rsidTr="00785E05">
        <w:trPr>
          <w:trHeight w:val="338"/>
        </w:trPr>
        <w:tc>
          <w:tcPr>
            <w:tcW w:w="1267" w:type="pct"/>
            <w:vAlign w:val="center"/>
            <w:hideMark/>
          </w:tcPr>
          <w:p w14:paraId="2E55A113"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"Baltic Sail" regatos</w:t>
            </w:r>
          </w:p>
        </w:tc>
        <w:tc>
          <w:tcPr>
            <w:tcW w:w="379" w:type="pct"/>
            <w:hideMark/>
          </w:tcPr>
          <w:p w14:paraId="26110F86"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778D554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040E721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393AE33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232ADA0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3DFAB8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w:t>
            </w:r>
          </w:p>
        </w:tc>
        <w:tc>
          <w:tcPr>
            <w:tcW w:w="278" w:type="pct"/>
            <w:noWrap/>
            <w:hideMark/>
          </w:tcPr>
          <w:p w14:paraId="56729F9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w:t>
            </w:r>
          </w:p>
        </w:tc>
        <w:tc>
          <w:tcPr>
            <w:tcW w:w="279" w:type="pct"/>
            <w:noWrap/>
          </w:tcPr>
          <w:p w14:paraId="06611C6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68C60C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6268C02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w:t>
            </w:r>
          </w:p>
        </w:tc>
        <w:tc>
          <w:tcPr>
            <w:tcW w:w="284" w:type="pct"/>
            <w:noWrap/>
            <w:hideMark/>
          </w:tcPr>
          <w:p w14:paraId="67A1660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70,0</w:t>
            </w:r>
          </w:p>
        </w:tc>
        <w:tc>
          <w:tcPr>
            <w:tcW w:w="236" w:type="pct"/>
            <w:noWrap/>
          </w:tcPr>
          <w:p w14:paraId="35D4C32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3E50C05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7F7D57ED" w14:textId="77777777" w:rsidTr="00785E05">
        <w:trPr>
          <w:trHeight w:val="338"/>
        </w:trPr>
        <w:tc>
          <w:tcPr>
            <w:tcW w:w="1267" w:type="pct"/>
            <w:vAlign w:val="center"/>
            <w:hideMark/>
          </w:tcPr>
          <w:p w14:paraId="0DC44127"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Europos folkloro festivalio „Europiada“</w:t>
            </w:r>
          </w:p>
        </w:tc>
        <w:tc>
          <w:tcPr>
            <w:tcW w:w="379" w:type="pct"/>
            <w:hideMark/>
          </w:tcPr>
          <w:p w14:paraId="3D043322"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652A818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2AB7301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50BDCB3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1C29A81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052158A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521,8</w:t>
            </w:r>
          </w:p>
        </w:tc>
        <w:tc>
          <w:tcPr>
            <w:tcW w:w="278" w:type="pct"/>
            <w:noWrap/>
            <w:hideMark/>
          </w:tcPr>
          <w:p w14:paraId="6B5325F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521,8</w:t>
            </w:r>
          </w:p>
        </w:tc>
        <w:tc>
          <w:tcPr>
            <w:tcW w:w="279" w:type="pct"/>
            <w:noWrap/>
          </w:tcPr>
          <w:p w14:paraId="6FE4FF2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3F1E37E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0552F7E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521,8</w:t>
            </w:r>
          </w:p>
        </w:tc>
        <w:tc>
          <w:tcPr>
            <w:tcW w:w="284" w:type="pct"/>
            <w:noWrap/>
            <w:hideMark/>
          </w:tcPr>
          <w:p w14:paraId="5AFC223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521,8</w:t>
            </w:r>
          </w:p>
        </w:tc>
        <w:tc>
          <w:tcPr>
            <w:tcW w:w="236" w:type="pct"/>
            <w:noWrap/>
          </w:tcPr>
          <w:p w14:paraId="15BA848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2F7A3CD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63600246" w14:textId="77777777" w:rsidTr="00785E05">
        <w:trPr>
          <w:trHeight w:val="379"/>
        </w:trPr>
        <w:tc>
          <w:tcPr>
            <w:tcW w:w="1267" w:type="pct"/>
            <w:vAlign w:val="center"/>
            <w:hideMark/>
          </w:tcPr>
          <w:p w14:paraId="06A30C0C" w14:textId="77777777" w:rsidR="0017537F" w:rsidRPr="0017537F" w:rsidRDefault="0017537F" w:rsidP="0017537F">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Stipendijų mokėjimas kultūros ir meno kūrėjams</w:t>
            </w:r>
          </w:p>
        </w:tc>
        <w:tc>
          <w:tcPr>
            <w:tcW w:w="379" w:type="pct"/>
            <w:hideMark/>
          </w:tcPr>
          <w:p w14:paraId="3811E00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20CC6B2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75,4</w:t>
            </w:r>
          </w:p>
        </w:tc>
        <w:tc>
          <w:tcPr>
            <w:tcW w:w="277" w:type="pct"/>
            <w:noWrap/>
            <w:hideMark/>
          </w:tcPr>
          <w:p w14:paraId="5D384FC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75,4</w:t>
            </w:r>
          </w:p>
        </w:tc>
        <w:tc>
          <w:tcPr>
            <w:tcW w:w="279" w:type="pct"/>
            <w:noWrap/>
          </w:tcPr>
          <w:p w14:paraId="5459422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7F4AFF1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7B2844E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75,4</w:t>
            </w:r>
          </w:p>
        </w:tc>
        <w:tc>
          <w:tcPr>
            <w:tcW w:w="278" w:type="pct"/>
            <w:noWrap/>
            <w:hideMark/>
          </w:tcPr>
          <w:p w14:paraId="52E768F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75,4</w:t>
            </w:r>
          </w:p>
        </w:tc>
        <w:tc>
          <w:tcPr>
            <w:tcW w:w="279" w:type="pct"/>
            <w:noWrap/>
          </w:tcPr>
          <w:p w14:paraId="12B1D37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4B0A8E5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6F03811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747C0EE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36" w:type="pct"/>
            <w:noWrap/>
          </w:tcPr>
          <w:p w14:paraId="5654423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797D9F9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0497DDEE" w14:textId="77777777" w:rsidTr="00785E05">
        <w:trPr>
          <w:trHeight w:val="279"/>
        </w:trPr>
        <w:tc>
          <w:tcPr>
            <w:tcW w:w="1267" w:type="pct"/>
            <w:vMerge w:val="restart"/>
            <w:vAlign w:val="center"/>
            <w:hideMark/>
          </w:tcPr>
          <w:p w14:paraId="75442E0A" w14:textId="77777777" w:rsidR="0017537F" w:rsidRPr="0017537F" w:rsidRDefault="0017537F" w:rsidP="0017537F">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Miestui aktualių renginių organizavimas</w:t>
            </w:r>
          </w:p>
        </w:tc>
        <w:tc>
          <w:tcPr>
            <w:tcW w:w="379" w:type="pct"/>
            <w:hideMark/>
          </w:tcPr>
          <w:p w14:paraId="53A72414"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SB</w:t>
            </w:r>
          </w:p>
        </w:tc>
        <w:tc>
          <w:tcPr>
            <w:tcW w:w="288" w:type="pct"/>
            <w:noWrap/>
            <w:hideMark/>
          </w:tcPr>
          <w:p w14:paraId="4E1FE33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140,0</w:t>
            </w:r>
          </w:p>
        </w:tc>
        <w:tc>
          <w:tcPr>
            <w:tcW w:w="277" w:type="pct"/>
            <w:noWrap/>
            <w:hideMark/>
          </w:tcPr>
          <w:p w14:paraId="385C878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136,0</w:t>
            </w:r>
          </w:p>
        </w:tc>
        <w:tc>
          <w:tcPr>
            <w:tcW w:w="279" w:type="pct"/>
            <w:noWrap/>
          </w:tcPr>
          <w:p w14:paraId="50C90C8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hideMark/>
          </w:tcPr>
          <w:p w14:paraId="4BF19A5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4,0</w:t>
            </w:r>
          </w:p>
        </w:tc>
        <w:tc>
          <w:tcPr>
            <w:tcW w:w="308" w:type="pct"/>
            <w:noWrap/>
            <w:hideMark/>
          </w:tcPr>
          <w:p w14:paraId="0EBBB20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219,1</w:t>
            </w:r>
          </w:p>
        </w:tc>
        <w:tc>
          <w:tcPr>
            <w:tcW w:w="278" w:type="pct"/>
            <w:noWrap/>
            <w:hideMark/>
          </w:tcPr>
          <w:p w14:paraId="51A9CB5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185,1</w:t>
            </w:r>
          </w:p>
        </w:tc>
        <w:tc>
          <w:tcPr>
            <w:tcW w:w="279" w:type="pct"/>
            <w:noWrap/>
          </w:tcPr>
          <w:p w14:paraId="79EB0B7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4924CBC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34,0</w:t>
            </w:r>
          </w:p>
        </w:tc>
        <w:tc>
          <w:tcPr>
            <w:tcW w:w="284" w:type="pct"/>
            <w:noWrap/>
            <w:hideMark/>
          </w:tcPr>
          <w:p w14:paraId="23AA2D1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79,1</w:t>
            </w:r>
          </w:p>
        </w:tc>
        <w:tc>
          <w:tcPr>
            <w:tcW w:w="284" w:type="pct"/>
            <w:noWrap/>
            <w:hideMark/>
          </w:tcPr>
          <w:p w14:paraId="5290B41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59,1</w:t>
            </w:r>
          </w:p>
        </w:tc>
        <w:tc>
          <w:tcPr>
            <w:tcW w:w="236" w:type="pct"/>
            <w:noWrap/>
          </w:tcPr>
          <w:p w14:paraId="145A471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66667B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30,0</w:t>
            </w:r>
          </w:p>
        </w:tc>
      </w:tr>
      <w:tr w:rsidR="0017537F" w:rsidRPr="0017537F" w14:paraId="67ACA537" w14:textId="77777777" w:rsidTr="00785E05">
        <w:trPr>
          <w:trHeight w:val="227"/>
        </w:trPr>
        <w:tc>
          <w:tcPr>
            <w:tcW w:w="1267" w:type="pct"/>
            <w:vMerge/>
            <w:vAlign w:val="center"/>
            <w:hideMark/>
          </w:tcPr>
          <w:p w14:paraId="5129B4F3" w14:textId="77777777" w:rsidR="0017537F" w:rsidRPr="0017537F" w:rsidRDefault="0017537F" w:rsidP="0017537F">
            <w:pPr>
              <w:spacing w:after="0"/>
              <w:rPr>
                <w:rFonts w:ascii="Times New Roman" w:eastAsia="Calibri" w:hAnsi="Times New Roman" w:cs="Times New Roman"/>
                <w:sz w:val="20"/>
                <w:szCs w:val="20"/>
              </w:rPr>
            </w:pPr>
          </w:p>
        </w:tc>
        <w:tc>
          <w:tcPr>
            <w:tcW w:w="379" w:type="pct"/>
            <w:hideMark/>
          </w:tcPr>
          <w:p w14:paraId="480F9EAD"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SB(L)</w:t>
            </w:r>
          </w:p>
        </w:tc>
        <w:tc>
          <w:tcPr>
            <w:tcW w:w="288" w:type="pct"/>
            <w:noWrap/>
          </w:tcPr>
          <w:p w14:paraId="1A4728D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36F7943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52FD7AA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156A0B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535FB29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17,0</w:t>
            </w:r>
          </w:p>
        </w:tc>
        <w:tc>
          <w:tcPr>
            <w:tcW w:w="278" w:type="pct"/>
            <w:noWrap/>
            <w:hideMark/>
          </w:tcPr>
          <w:p w14:paraId="19523FB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17,0</w:t>
            </w:r>
          </w:p>
        </w:tc>
        <w:tc>
          <w:tcPr>
            <w:tcW w:w="279" w:type="pct"/>
            <w:noWrap/>
          </w:tcPr>
          <w:p w14:paraId="03631D8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0C71B4C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0130976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17,0</w:t>
            </w:r>
          </w:p>
        </w:tc>
        <w:tc>
          <w:tcPr>
            <w:tcW w:w="284" w:type="pct"/>
            <w:noWrap/>
            <w:hideMark/>
          </w:tcPr>
          <w:p w14:paraId="402DEA5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17,0</w:t>
            </w:r>
          </w:p>
        </w:tc>
        <w:tc>
          <w:tcPr>
            <w:tcW w:w="236" w:type="pct"/>
            <w:noWrap/>
          </w:tcPr>
          <w:p w14:paraId="3C84F3B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386711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3430533E" w14:textId="77777777" w:rsidTr="00785E05">
        <w:trPr>
          <w:trHeight w:val="338"/>
        </w:trPr>
        <w:tc>
          <w:tcPr>
            <w:tcW w:w="1267" w:type="pct"/>
            <w:vMerge/>
            <w:vAlign w:val="center"/>
            <w:hideMark/>
          </w:tcPr>
          <w:p w14:paraId="654B1B7A" w14:textId="77777777" w:rsidR="0017537F" w:rsidRPr="0017537F" w:rsidRDefault="0017537F" w:rsidP="0017537F">
            <w:pPr>
              <w:spacing w:after="0"/>
              <w:rPr>
                <w:rFonts w:ascii="Times New Roman" w:eastAsia="Calibri" w:hAnsi="Times New Roman" w:cs="Times New Roman"/>
                <w:sz w:val="20"/>
                <w:szCs w:val="20"/>
              </w:rPr>
            </w:pPr>
          </w:p>
        </w:tc>
        <w:tc>
          <w:tcPr>
            <w:tcW w:w="379" w:type="pct"/>
            <w:hideMark/>
          </w:tcPr>
          <w:p w14:paraId="0D69F1C3"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Iš viso</w:t>
            </w:r>
          </w:p>
        </w:tc>
        <w:tc>
          <w:tcPr>
            <w:tcW w:w="288" w:type="pct"/>
            <w:noWrap/>
            <w:hideMark/>
          </w:tcPr>
          <w:p w14:paraId="346C828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140,0</w:t>
            </w:r>
          </w:p>
        </w:tc>
        <w:tc>
          <w:tcPr>
            <w:tcW w:w="277" w:type="pct"/>
            <w:noWrap/>
            <w:hideMark/>
          </w:tcPr>
          <w:p w14:paraId="41D87A3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136,0</w:t>
            </w:r>
          </w:p>
        </w:tc>
        <w:tc>
          <w:tcPr>
            <w:tcW w:w="279" w:type="pct"/>
            <w:noWrap/>
          </w:tcPr>
          <w:p w14:paraId="28D47B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hideMark/>
          </w:tcPr>
          <w:p w14:paraId="7A806B1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4,0</w:t>
            </w:r>
          </w:p>
        </w:tc>
        <w:tc>
          <w:tcPr>
            <w:tcW w:w="308" w:type="pct"/>
            <w:noWrap/>
            <w:hideMark/>
          </w:tcPr>
          <w:p w14:paraId="2B9A6B3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236,1</w:t>
            </w:r>
          </w:p>
        </w:tc>
        <w:tc>
          <w:tcPr>
            <w:tcW w:w="278" w:type="pct"/>
            <w:noWrap/>
            <w:hideMark/>
          </w:tcPr>
          <w:p w14:paraId="5E0FE6A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202,1</w:t>
            </w:r>
          </w:p>
        </w:tc>
        <w:tc>
          <w:tcPr>
            <w:tcW w:w="279" w:type="pct"/>
            <w:noWrap/>
          </w:tcPr>
          <w:p w14:paraId="230FC3E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2EDB096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34,0</w:t>
            </w:r>
          </w:p>
        </w:tc>
        <w:tc>
          <w:tcPr>
            <w:tcW w:w="284" w:type="pct"/>
            <w:noWrap/>
            <w:hideMark/>
          </w:tcPr>
          <w:p w14:paraId="240371E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96,1</w:t>
            </w:r>
          </w:p>
        </w:tc>
        <w:tc>
          <w:tcPr>
            <w:tcW w:w="284" w:type="pct"/>
            <w:noWrap/>
            <w:hideMark/>
          </w:tcPr>
          <w:p w14:paraId="3335967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66,1</w:t>
            </w:r>
          </w:p>
        </w:tc>
        <w:tc>
          <w:tcPr>
            <w:tcW w:w="236" w:type="pct"/>
            <w:noWrap/>
          </w:tcPr>
          <w:p w14:paraId="29D939A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0D84A16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30,0</w:t>
            </w:r>
          </w:p>
        </w:tc>
      </w:tr>
      <w:tr w:rsidR="0017537F" w:rsidRPr="0017537F" w14:paraId="10674B84" w14:textId="77777777" w:rsidTr="00785E05">
        <w:trPr>
          <w:trHeight w:val="338"/>
        </w:trPr>
        <w:tc>
          <w:tcPr>
            <w:tcW w:w="1267" w:type="pct"/>
            <w:vMerge w:val="restart"/>
            <w:vAlign w:val="center"/>
            <w:hideMark/>
          </w:tcPr>
          <w:p w14:paraId="3CF64A2A" w14:textId="77777777" w:rsidR="0017537F" w:rsidRPr="0017537F" w:rsidRDefault="0017537F" w:rsidP="0017537F">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Prancūzų ir lietuvių koprodukcinių projektų įgyvendinimas</w:t>
            </w:r>
          </w:p>
        </w:tc>
        <w:tc>
          <w:tcPr>
            <w:tcW w:w="379" w:type="pct"/>
            <w:hideMark/>
          </w:tcPr>
          <w:p w14:paraId="4F880287"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SB</w:t>
            </w:r>
          </w:p>
        </w:tc>
        <w:tc>
          <w:tcPr>
            <w:tcW w:w="288" w:type="pct"/>
            <w:noWrap/>
            <w:hideMark/>
          </w:tcPr>
          <w:p w14:paraId="2FD5C3A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7" w:type="pct"/>
            <w:noWrap/>
            <w:hideMark/>
          </w:tcPr>
          <w:p w14:paraId="36BF592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9" w:type="pct"/>
            <w:noWrap/>
          </w:tcPr>
          <w:p w14:paraId="65CCCAB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7C89D79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4F20F1D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8" w:type="pct"/>
            <w:noWrap/>
            <w:hideMark/>
          </w:tcPr>
          <w:p w14:paraId="3DEB405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50,0</w:t>
            </w:r>
          </w:p>
        </w:tc>
        <w:tc>
          <w:tcPr>
            <w:tcW w:w="279" w:type="pct"/>
            <w:noWrap/>
          </w:tcPr>
          <w:p w14:paraId="051025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768FB5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71803B1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5F67911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36" w:type="pct"/>
            <w:noWrap/>
          </w:tcPr>
          <w:p w14:paraId="2335C79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6136DA7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313470DF" w14:textId="77777777" w:rsidTr="00785E05">
        <w:trPr>
          <w:trHeight w:val="284"/>
        </w:trPr>
        <w:tc>
          <w:tcPr>
            <w:tcW w:w="1267" w:type="pct"/>
            <w:vMerge/>
            <w:vAlign w:val="center"/>
            <w:hideMark/>
          </w:tcPr>
          <w:p w14:paraId="65C8C358" w14:textId="77777777" w:rsidR="0017537F" w:rsidRPr="0017537F" w:rsidRDefault="0017537F" w:rsidP="0017537F">
            <w:pPr>
              <w:spacing w:after="0"/>
              <w:rPr>
                <w:rFonts w:ascii="Times New Roman" w:eastAsia="Calibri" w:hAnsi="Times New Roman" w:cs="Times New Roman"/>
                <w:sz w:val="20"/>
                <w:szCs w:val="20"/>
              </w:rPr>
            </w:pPr>
          </w:p>
        </w:tc>
        <w:tc>
          <w:tcPr>
            <w:tcW w:w="379" w:type="pct"/>
            <w:hideMark/>
          </w:tcPr>
          <w:p w14:paraId="61FAF03E"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SB(L)</w:t>
            </w:r>
          </w:p>
        </w:tc>
        <w:tc>
          <w:tcPr>
            <w:tcW w:w="288" w:type="pct"/>
            <w:noWrap/>
            <w:hideMark/>
          </w:tcPr>
          <w:p w14:paraId="72DF5C3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32,5</w:t>
            </w:r>
          </w:p>
        </w:tc>
        <w:tc>
          <w:tcPr>
            <w:tcW w:w="277" w:type="pct"/>
            <w:noWrap/>
            <w:hideMark/>
          </w:tcPr>
          <w:p w14:paraId="7DE217E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32,5</w:t>
            </w:r>
          </w:p>
        </w:tc>
        <w:tc>
          <w:tcPr>
            <w:tcW w:w="279" w:type="pct"/>
            <w:noWrap/>
          </w:tcPr>
          <w:p w14:paraId="65BAE17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D694EA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5BFB392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4FCB86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DEECD1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D3FD33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74978EB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-32,5</w:t>
            </w:r>
          </w:p>
        </w:tc>
        <w:tc>
          <w:tcPr>
            <w:tcW w:w="284" w:type="pct"/>
            <w:noWrap/>
            <w:hideMark/>
          </w:tcPr>
          <w:p w14:paraId="754C091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-32,5</w:t>
            </w:r>
          </w:p>
        </w:tc>
        <w:tc>
          <w:tcPr>
            <w:tcW w:w="236" w:type="pct"/>
            <w:noWrap/>
          </w:tcPr>
          <w:p w14:paraId="0105406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4185485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75C6C084" w14:textId="77777777" w:rsidTr="00785E05">
        <w:trPr>
          <w:trHeight w:val="338"/>
        </w:trPr>
        <w:tc>
          <w:tcPr>
            <w:tcW w:w="1267" w:type="pct"/>
            <w:vMerge/>
            <w:vAlign w:val="center"/>
            <w:hideMark/>
          </w:tcPr>
          <w:p w14:paraId="43DADC59" w14:textId="77777777" w:rsidR="0017537F" w:rsidRPr="0017537F" w:rsidRDefault="0017537F" w:rsidP="0017537F">
            <w:pPr>
              <w:spacing w:after="0"/>
              <w:rPr>
                <w:rFonts w:ascii="Times New Roman" w:eastAsia="Calibri" w:hAnsi="Times New Roman" w:cs="Times New Roman"/>
                <w:sz w:val="20"/>
                <w:szCs w:val="20"/>
              </w:rPr>
            </w:pPr>
          </w:p>
        </w:tc>
        <w:tc>
          <w:tcPr>
            <w:tcW w:w="379" w:type="pct"/>
            <w:hideMark/>
          </w:tcPr>
          <w:p w14:paraId="3E442B28"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Iš viso</w:t>
            </w:r>
          </w:p>
        </w:tc>
        <w:tc>
          <w:tcPr>
            <w:tcW w:w="288" w:type="pct"/>
            <w:noWrap/>
            <w:hideMark/>
          </w:tcPr>
          <w:p w14:paraId="58387BCA"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82,5</w:t>
            </w:r>
          </w:p>
        </w:tc>
        <w:tc>
          <w:tcPr>
            <w:tcW w:w="277" w:type="pct"/>
            <w:noWrap/>
            <w:hideMark/>
          </w:tcPr>
          <w:p w14:paraId="09F1E18F"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82,5</w:t>
            </w:r>
          </w:p>
        </w:tc>
        <w:tc>
          <w:tcPr>
            <w:tcW w:w="279" w:type="pct"/>
            <w:noWrap/>
          </w:tcPr>
          <w:p w14:paraId="1F66D104" w14:textId="77777777" w:rsidR="0017537F" w:rsidRPr="0017537F" w:rsidRDefault="0017537F" w:rsidP="00785E05">
            <w:pPr>
              <w:spacing w:after="0" w:line="240" w:lineRule="auto"/>
              <w:rPr>
                <w:rFonts w:ascii="Times New Roman" w:eastAsia="Calibri" w:hAnsi="Times New Roman" w:cs="Times New Roman"/>
                <w:sz w:val="20"/>
                <w:szCs w:val="20"/>
              </w:rPr>
            </w:pPr>
          </w:p>
        </w:tc>
        <w:tc>
          <w:tcPr>
            <w:tcW w:w="279" w:type="pct"/>
            <w:noWrap/>
          </w:tcPr>
          <w:p w14:paraId="466D446B" w14:textId="77777777" w:rsidR="0017537F" w:rsidRPr="0017537F" w:rsidRDefault="0017537F" w:rsidP="00785E05">
            <w:pPr>
              <w:spacing w:after="0" w:line="240" w:lineRule="auto"/>
              <w:rPr>
                <w:rFonts w:ascii="Times New Roman" w:eastAsia="Calibri" w:hAnsi="Times New Roman" w:cs="Times New Roman"/>
                <w:sz w:val="20"/>
                <w:szCs w:val="20"/>
              </w:rPr>
            </w:pPr>
          </w:p>
        </w:tc>
        <w:tc>
          <w:tcPr>
            <w:tcW w:w="308" w:type="pct"/>
            <w:noWrap/>
            <w:hideMark/>
          </w:tcPr>
          <w:p w14:paraId="68E69F06"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50,0</w:t>
            </w:r>
          </w:p>
        </w:tc>
        <w:tc>
          <w:tcPr>
            <w:tcW w:w="278" w:type="pct"/>
            <w:noWrap/>
            <w:hideMark/>
          </w:tcPr>
          <w:p w14:paraId="726FA76E"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50,0</w:t>
            </w:r>
          </w:p>
        </w:tc>
        <w:tc>
          <w:tcPr>
            <w:tcW w:w="279" w:type="pct"/>
            <w:noWrap/>
          </w:tcPr>
          <w:p w14:paraId="407729A3" w14:textId="77777777" w:rsidR="0017537F" w:rsidRPr="0017537F" w:rsidRDefault="0017537F" w:rsidP="00785E05">
            <w:pPr>
              <w:spacing w:after="0" w:line="240" w:lineRule="auto"/>
              <w:rPr>
                <w:rFonts w:ascii="Times New Roman" w:eastAsia="Calibri" w:hAnsi="Times New Roman" w:cs="Times New Roman"/>
                <w:sz w:val="20"/>
                <w:szCs w:val="20"/>
              </w:rPr>
            </w:pPr>
          </w:p>
        </w:tc>
        <w:tc>
          <w:tcPr>
            <w:tcW w:w="269" w:type="pct"/>
            <w:noWrap/>
          </w:tcPr>
          <w:p w14:paraId="368523AA" w14:textId="77777777" w:rsidR="0017537F" w:rsidRPr="0017537F" w:rsidRDefault="0017537F" w:rsidP="00785E05">
            <w:pPr>
              <w:spacing w:after="0" w:line="240" w:lineRule="auto"/>
              <w:rPr>
                <w:rFonts w:ascii="Times New Roman" w:eastAsia="Calibri" w:hAnsi="Times New Roman" w:cs="Times New Roman"/>
                <w:sz w:val="20"/>
                <w:szCs w:val="20"/>
              </w:rPr>
            </w:pPr>
          </w:p>
        </w:tc>
        <w:tc>
          <w:tcPr>
            <w:tcW w:w="284" w:type="pct"/>
            <w:noWrap/>
            <w:hideMark/>
          </w:tcPr>
          <w:p w14:paraId="2CB5F53E"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-32,5</w:t>
            </w:r>
          </w:p>
        </w:tc>
        <w:tc>
          <w:tcPr>
            <w:tcW w:w="284" w:type="pct"/>
            <w:noWrap/>
            <w:hideMark/>
          </w:tcPr>
          <w:p w14:paraId="5B8E261C" w14:textId="77777777" w:rsidR="0017537F" w:rsidRPr="0017537F" w:rsidRDefault="0017537F" w:rsidP="00785E05">
            <w:pPr>
              <w:spacing w:after="0" w:line="240" w:lineRule="auto"/>
              <w:rPr>
                <w:rFonts w:ascii="Times New Roman" w:eastAsia="Calibri" w:hAnsi="Times New Roman" w:cs="Times New Roman"/>
                <w:sz w:val="20"/>
                <w:szCs w:val="20"/>
              </w:rPr>
            </w:pPr>
            <w:r w:rsidRPr="0017537F">
              <w:rPr>
                <w:rFonts w:ascii="Times New Roman" w:eastAsia="Calibri" w:hAnsi="Times New Roman" w:cs="Times New Roman"/>
                <w:sz w:val="20"/>
                <w:szCs w:val="20"/>
              </w:rPr>
              <w:t>-32,5</w:t>
            </w:r>
          </w:p>
        </w:tc>
        <w:tc>
          <w:tcPr>
            <w:tcW w:w="236" w:type="pct"/>
            <w:noWrap/>
          </w:tcPr>
          <w:p w14:paraId="7758F129" w14:textId="77777777" w:rsidR="0017537F" w:rsidRPr="0017537F" w:rsidRDefault="0017537F" w:rsidP="00785E05">
            <w:pPr>
              <w:spacing w:after="0" w:line="240" w:lineRule="auto"/>
              <w:rPr>
                <w:rFonts w:ascii="Times New Roman" w:eastAsia="Calibri" w:hAnsi="Times New Roman" w:cs="Times New Roman"/>
                <w:sz w:val="20"/>
                <w:szCs w:val="20"/>
              </w:rPr>
            </w:pPr>
          </w:p>
        </w:tc>
        <w:tc>
          <w:tcPr>
            <w:tcW w:w="293" w:type="pct"/>
            <w:noWrap/>
          </w:tcPr>
          <w:p w14:paraId="2A28AECD" w14:textId="77777777" w:rsidR="0017537F" w:rsidRPr="0017537F" w:rsidRDefault="0017537F" w:rsidP="00785E05">
            <w:pPr>
              <w:spacing w:after="0" w:line="240" w:lineRule="auto"/>
              <w:rPr>
                <w:rFonts w:ascii="Times New Roman" w:eastAsia="Calibri" w:hAnsi="Times New Roman" w:cs="Times New Roman"/>
                <w:sz w:val="20"/>
                <w:szCs w:val="20"/>
              </w:rPr>
            </w:pPr>
          </w:p>
        </w:tc>
      </w:tr>
      <w:tr w:rsidR="0017537F" w:rsidRPr="0017537F" w14:paraId="4ED92804" w14:textId="77777777" w:rsidTr="00785E05">
        <w:trPr>
          <w:trHeight w:val="338"/>
        </w:trPr>
        <w:tc>
          <w:tcPr>
            <w:tcW w:w="1267" w:type="pct"/>
            <w:vMerge w:val="restart"/>
            <w:vAlign w:val="center"/>
          </w:tcPr>
          <w:p w14:paraId="64D4842F"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p>
          <w:p w14:paraId="47DFDF35"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p>
          <w:p w14:paraId="7282CFD0"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Kultūros įstaigų veiklos organizavimas</w:t>
            </w:r>
          </w:p>
          <w:p w14:paraId="1F6B5D6B"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 </w:t>
            </w:r>
          </w:p>
          <w:p w14:paraId="74EB9946"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 </w:t>
            </w:r>
          </w:p>
        </w:tc>
        <w:tc>
          <w:tcPr>
            <w:tcW w:w="379" w:type="pct"/>
            <w:hideMark/>
          </w:tcPr>
          <w:p w14:paraId="0D64169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53C3FBA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5302,4</w:t>
            </w:r>
          </w:p>
        </w:tc>
        <w:tc>
          <w:tcPr>
            <w:tcW w:w="277" w:type="pct"/>
            <w:noWrap/>
            <w:hideMark/>
          </w:tcPr>
          <w:p w14:paraId="209AB44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4957,0</w:t>
            </w:r>
          </w:p>
        </w:tc>
        <w:tc>
          <w:tcPr>
            <w:tcW w:w="279" w:type="pct"/>
            <w:noWrap/>
            <w:hideMark/>
          </w:tcPr>
          <w:p w14:paraId="6A02C38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3921,6</w:t>
            </w:r>
          </w:p>
        </w:tc>
        <w:tc>
          <w:tcPr>
            <w:tcW w:w="279" w:type="pct"/>
            <w:noWrap/>
            <w:hideMark/>
          </w:tcPr>
          <w:p w14:paraId="0713498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345,4</w:t>
            </w:r>
          </w:p>
        </w:tc>
        <w:tc>
          <w:tcPr>
            <w:tcW w:w="308" w:type="pct"/>
            <w:noWrap/>
            <w:hideMark/>
          </w:tcPr>
          <w:p w14:paraId="09F8070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5951,5</w:t>
            </w:r>
          </w:p>
        </w:tc>
        <w:tc>
          <w:tcPr>
            <w:tcW w:w="278" w:type="pct"/>
            <w:noWrap/>
            <w:hideMark/>
          </w:tcPr>
          <w:p w14:paraId="0B32424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5898,3</w:t>
            </w:r>
          </w:p>
        </w:tc>
        <w:tc>
          <w:tcPr>
            <w:tcW w:w="279" w:type="pct"/>
            <w:noWrap/>
            <w:hideMark/>
          </w:tcPr>
          <w:p w14:paraId="22247F9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4765,4</w:t>
            </w:r>
          </w:p>
        </w:tc>
        <w:tc>
          <w:tcPr>
            <w:tcW w:w="269" w:type="pct"/>
            <w:noWrap/>
            <w:hideMark/>
          </w:tcPr>
          <w:p w14:paraId="6D40BF9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53,2</w:t>
            </w:r>
          </w:p>
        </w:tc>
        <w:tc>
          <w:tcPr>
            <w:tcW w:w="284" w:type="pct"/>
            <w:noWrap/>
            <w:hideMark/>
          </w:tcPr>
          <w:p w14:paraId="6802F2F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649,1</w:t>
            </w:r>
          </w:p>
        </w:tc>
        <w:tc>
          <w:tcPr>
            <w:tcW w:w="284" w:type="pct"/>
            <w:noWrap/>
            <w:hideMark/>
          </w:tcPr>
          <w:p w14:paraId="543022A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941,3</w:t>
            </w:r>
          </w:p>
        </w:tc>
        <w:tc>
          <w:tcPr>
            <w:tcW w:w="236" w:type="pct"/>
            <w:noWrap/>
            <w:hideMark/>
          </w:tcPr>
          <w:p w14:paraId="55AF607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843,8</w:t>
            </w:r>
          </w:p>
        </w:tc>
        <w:tc>
          <w:tcPr>
            <w:tcW w:w="293" w:type="pct"/>
            <w:noWrap/>
            <w:hideMark/>
          </w:tcPr>
          <w:p w14:paraId="4414038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-292,2</w:t>
            </w:r>
          </w:p>
        </w:tc>
      </w:tr>
      <w:tr w:rsidR="0017537F" w:rsidRPr="0017537F" w14:paraId="448811F5" w14:textId="77777777" w:rsidTr="00785E05">
        <w:trPr>
          <w:trHeight w:val="338"/>
        </w:trPr>
        <w:tc>
          <w:tcPr>
            <w:tcW w:w="1267" w:type="pct"/>
            <w:vMerge/>
            <w:vAlign w:val="center"/>
            <w:hideMark/>
          </w:tcPr>
          <w:p w14:paraId="7BE0FB97"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0120BD6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tcPr>
          <w:p w14:paraId="600EE17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35ECBC9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560CE0A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71325A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44997B3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2,3</w:t>
            </w:r>
          </w:p>
        </w:tc>
        <w:tc>
          <w:tcPr>
            <w:tcW w:w="278" w:type="pct"/>
            <w:noWrap/>
            <w:hideMark/>
          </w:tcPr>
          <w:p w14:paraId="4F18181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2,3</w:t>
            </w:r>
          </w:p>
        </w:tc>
        <w:tc>
          <w:tcPr>
            <w:tcW w:w="279" w:type="pct"/>
            <w:noWrap/>
          </w:tcPr>
          <w:p w14:paraId="6A60E5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225318B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68E894D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2,3</w:t>
            </w:r>
          </w:p>
        </w:tc>
        <w:tc>
          <w:tcPr>
            <w:tcW w:w="284" w:type="pct"/>
            <w:noWrap/>
            <w:hideMark/>
          </w:tcPr>
          <w:p w14:paraId="3DA33DA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2,3</w:t>
            </w:r>
          </w:p>
        </w:tc>
        <w:tc>
          <w:tcPr>
            <w:tcW w:w="236" w:type="pct"/>
            <w:noWrap/>
          </w:tcPr>
          <w:p w14:paraId="3A80C39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78DCAA8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49F7CBB2" w14:textId="77777777" w:rsidTr="00785E05">
        <w:trPr>
          <w:trHeight w:val="319"/>
        </w:trPr>
        <w:tc>
          <w:tcPr>
            <w:tcW w:w="1267" w:type="pct"/>
            <w:vMerge/>
            <w:vAlign w:val="center"/>
            <w:hideMark/>
          </w:tcPr>
          <w:p w14:paraId="3325ADF6"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478F748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SB(VB)</w:t>
            </w:r>
          </w:p>
        </w:tc>
        <w:tc>
          <w:tcPr>
            <w:tcW w:w="288" w:type="pct"/>
            <w:noWrap/>
            <w:hideMark/>
          </w:tcPr>
          <w:p w14:paraId="657762A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101,3</w:t>
            </w:r>
          </w:p>
        </w:tc>
        <w:tc>
          <w:tcPr>
            <w:tcW w:w="277" w:type="pct"/>
            <w:noWrap/>
            <w:hideMark/>
          </w:tcPr>
          <w:p w14:paraId="301045D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46,0</w:t>
            </w:r>
          </w:p>
        </w:tc>
        <w:tc>
          <w:tcPr>
            <w:tcW w:w="279" w:type="pct"/>
            <w:noWrap/>
            <w:hideMark/>
          </w:tcPr>
          <w:p w14:paraId="7B53D9D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45,4</w:t>
            </w:r>
          </w:p>
        </w:tc>
        <w:tc>
          <w:tcPr>
            <w:tcW w:w="279" w:type="pct"/>
            <w:noWrap/>
            <w:hideMark/>
          </w:tcPr>
          <w:p w14:paraId="5AD7EDC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55,3</w:t>
            </w:r>
          </w:p>
        </w:tc>
        <w:tc>
          <w:tcPr>
            <w:tcW w:w="308" w:type="pct"/>
            <w:noWrap/>
            <w:hideMark/>
          </w:tcPr>
          <w:p w14:paraId="28CAF1B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58,5</w:t>
            </w:r>
          </w:p>
        </w:tc>
        <w:tc>
          <w:tcPr>
            <w:tcW w:w="278" w:type="pct"/>
            <w:noWrap/>
          </w:tcPr>
          <w:p w14:paraId="0CA8F42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8ABEFE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071F92C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58,5</w:t>
            </w:r>
          </w:p>
        </w:tc>
        <w:tc>
          <w:tcPr>
            <w:tcW w:w="284" w:type="pct"/>
            <w:noWrap/>
            <w:hideMark/>
          </w:tcPr>
          <w:p w14:paraId="614E29D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-42,8</w:t>
            </w:r>
          </w:p>
        </w:tc>
        <w:tc>
          <w:tcPr>
            <w:tcW w:w="284" w:type="pct"/>
            <w:noWrap/>
            <w:hideMark/>
          </w:tcPr>
          <w:p w14:paraId="0EA8FA2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-46,0</w:t>
            </w:r>
          </w:p>
        </w:tc>
        <w:tc>
          <w:tcPr>
            <w:tcW w:w="236" w:type="pct"/>
            <w:noWrap/>
            <w:hideMark/>
          </w:tcPr>
          <w:p w14:paraId="0390544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-45,4</w:t>
            </w:r>
          </w:p>
        </w:tc>
        <w:tc>
          <w:tcPr>
            <w:tcW w:w="293" w:type="pct"/>
            <w:noWrap/>
            <w:hideMark/>
          </w:tcPr>
          <w:p w14:paraId="52FCDEA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w:t>
            </w:r>
          </w:p>
        </w:tc>
      </w:tr>
      <w:tr w:rsidR="0017537F" w:rsidRPr="0017537F" w14:paraId="6DB94EA4" w14:textId="77777777" w:rsidTr="00785E05">
        <w:trPr>
          <w:trHeight w:val="282"/>
        </w:trPr>
        <w:tc>
          <w:tcPr>
            <w:tcW w:w="1267" w:type="pct"/>
            <w:vMerge/>
            <w:vAlign w:val="center"/>
            <w:hideMark/>
          </w:tcPr>
          <w:p w14:paraId="424E49A0"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506B506C" w14:textId="77777777" w:rsidR="0017537F" w:rsidRPr="0017537F" w:rsidRDefault="0017537F" w:rsidP="00785E05">
            <w:pPr>
              <w:spacing w:after="0" w:line="240" w:lineRule="auto"/>
              <w:rPr>
                <w:rFonts w:ascii="Times New Roman" w:eastAsia="Times New Roman" w:hAnsi="Times New Roman" w:cs="Times New Roman"/>
                <w:color w:val="FF0000"/>
                <w:sz w:val="20"/>
                <w:szCs w:val="20"/>
                <w:lang w:eastAsia="lt-LT"/>
              </w:rPr>
            </w:pPr>
            <w:r w:rsidRPr="0017537F">
              <w:rPr>
                <w:rFonts w:ascii="Times New Roman" w:eastAsia="Times New Roman" w:hAnsi="Times New Roman" w:cs="Times New Roman"/>
                <w:sz w:val="20"/>
                <w:szCs w:val="20"/>
                <w:lang w:eastAsia="lt-LT"/>
              </w:rPr>
              <w:t>SB (SP)</w:t>
            </w:r>
          </w:p>
        </w:tc>
        <w:tc>
          <w:tcPr>
            <w:tcW w:w="288" w:type="pct"/>
            <w:noWrap/>
            <w:hideMark/>
          </w:tcPr>
          <w:p w14:paraId="3FF91C2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431,2</w:t>
            </w:r>
          </w:p>
        </w:tc>
        <w:tc>
          <w:tcPr>
            <w:tcW w:w="277" w:type="pct"/>
            <w:noWrap/>
            <w:hideMark/>
          </w:tcPr>
          <w:p w14:paraId="52B99A4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412,6</w:t>
            </w:r>
          </w:p>
        </w:tc>
        <w:tc>
          <w:tcPr>
            <w:tcW w:w="279" w:type="pct"/>
            <w:noWrap/>
            <w:hideMark/>
          </w:tcPr>
          <w:p w14:paraId="3560394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16,0</w:t>
            </w:r>
          </w:p>
        </w:tc>
        <w:tc>
          <w:tcPr>
            <w:tcW w:w="279" w:type="pct"/>
            <w:noWrap/>
            <w:hideMark/>
          </w:tcPr>
          <w:p w14:paraId="4783694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18,6</w:t>
            </w:r>
          </w:p>
        </w:tc>
        <w:tc>
          <w:tcPr>
            <w:tcW w:w="308" w:type="pct"/>
            <w:noWrap/>
            <w:hideMark/>
          </w:tcPr>
          <w:p w14:paraId="176AEA5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341,0</w:t>
            </w:r>
          </w:p>
        </w:tc>
        <w:tc>
          <w:tcPr>
            <w:tcW w:w="278" w:type="pct"/>
            <w:noWrap/>
            <w:hideMark/>
          </w:tcPr>
          <w:p w14:paraId="7BACD6C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326,9</w:t>
            </w:r>
          </w:p>
        </w:tc>
        <w:tc>
          <w:tcPr>
            <w:tcW w:w="279" w:type="pct"/>
            <w:noWrap/>
            <w:hideMark/>
          </w:tcPr>
          <w:p w14:paraId="30B7B16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17,6</w:t>
            </w:r>
          </w:p>
        </w:tc>
        <w:tc>
          <w:tcPr>
            <w:tcW w:w="269" w:type="pct"/>
            <w:noWrap/>
            <w:hideMark/>
          </w:tcPr>
          <w:p w14:paraId="121ECA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14,1</w:t>
            </w:r>
          </w:p>
        </w:tc>
        <w:tc>
          <w:tcPr>
            <w:tcW w:w="284" w:type="pct"/>
            <w:noWrap/>
            <w:hideMark/>
          </w:tcPr>
          <w:p w14:paraId="425D1ED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-90,2</w:t>
            </w:r>
          </w:p>
        </w:tc>
        <w:tc>
          <w:tcPr>
            <w:tcW w:w="284" w:type="pct"/>
            <w:noWrap/>
            <w:hideMark/>
          </w:tcPr>
          <w:p w14:paraId="09746E3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-85,7</w:t>
            </w:r>
          </w:p>
        </w:tc>
        <w:tc>
          <w:tcPr>
            <w:tcW w:w="236" w:type="pct"/>
            <w:noWrap/>
            <w:hideMark/>
          </w:tcPr>
          <w:p w14:paraId="52B57E4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1,6</w:t>
            </w:r>
          </w:p>
        </w:tc>
        <w:tc>
          <w:tcPr>
            <w:tcW w:w="293" w:type="pct"/>
            <w:noWrap/>
            <w:hideMark/>
          </w:tcPr>
          <w:p w14:paraId="17BAA0D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-4,5</w:t>
            </w:r>
          </w:p>
        </w:tc>
      </w:tr>
      <w:tr w:rsidR="0017537F" w:rsidRPr="0017537F" w14:paraId="37AB0505" w14:textId="77777777" w:rsidTr="00785E05">
        <w:trPr>
          <w:trHeight w:val="282"/>
        </w:trPr>
        <w:tc>
          <w:tcPr>
            <w:tcW w:w="1267" w:type="pct"/>
            <w:vMerge/>
            <w:vAlign w:val="center"/>
            <w:hideMark/>
          </w:tcPr>
          <w:p w14:paraId="790AD10D"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2F02DA15" w14:textId="77777777" w:rsidR="0017537F" w:rsidRPr="0017537F" w:rsidRDefault="0017537F" w:rsidP="00785E05">
            <w:pPr>
              <w:spacing w:after="0" w:line="240" w:lineRule="auto"/>
              <w:rPr>
                <w:rFonts w:ascii="Times New Roman" w:eastAsia="Times New Roman" w:hAnsi="Times New Roman" w:cs="Times New Roman"/>
                <w:color w:val="FF0000"/>
                <w:sz w:val="20"/>
                <w:szCs w:val="20"/>
                <w:lang w:eastAsia="lt-LT"/>
              </w:rPr>
            </w:pPr>
            <w:r w:rsidRPr="0017537F">
              <w:rPr>
                <w:rFonts w:ascii="Times New Roman" w:eastAsia="Times New Roman" w:hAnsi="Times New Roman" w:cs="Times New Roman"/>
                <w:sz w:val="20"/>
                <w:szCs w:val="20"/>
                <w:lang w:eastAsia="lt-LT"/>
              </w:rPr>
              <w:t>SB(SPL)</w:t>
            </w:r>
          </w:p>
        </w:tc>
        <w:tc>
          <w:tcPr>
            <w:tcW w:w="288" w:type="pct"/>
            <w:noWrap/>
            <w:hideMark/>
          </w:tcPr>
          <w:p w14:paraId="1B7522E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57,9</w:t>
            </w:r>
          </w:p>
        </w:tc>
        <w:tc>
          <w:tcPr>
            <w:tcW w:w="277" w:type="pct"/>
            <w:noWrap/>
            <w:hideMark/>
          </w:tcPr>
          <w:p w14:paraId="77C9F35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55,7</w:t>
            </w:r>
          </w:p>
        </w:tc>
        <w:tc>
          <w:tcPr>
            <w:tcW w:w="279" w:type="pct"/>
            <w:noWrap/>
          </w:tcPr>
          <w:p w14:paraId="1989BD4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hideMark/>
          </w:tcPr>
          <w:p w14:paraId="54302BA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2,2</w:t>
            </w:r>
          </w:p>
        </w:tc>
        <w:tc>
          <w:tcPr>
            <w:tcW w:w="308" w:type="pct"/>
            <w:noWrap/>
            <w:hideMark/>
          </w:tcPr>
          <w:p w14:paraId="5708A3F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115,2</w:t>
            </w:r>
          </w:p>
        </w:tc>
        <w:tc>
          <w:tcPr>
            <w:tcW w:w="278" w:type="pct"/>
            <w:noWrap/>
            <w:hideMark/>
          </w:tcPr>
          <w:p w14:paraId="0186972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108,6</w:t>
            </w:r>
          </w:p>
        </w:tc>
        <w:tc>
          <w:tcPr>
            <w:tcW w:w="279" w:type="pct"/>
            <w:noWrap/>
          </w:tcPr>
          <w:p w14:paraId="23610F3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5D91108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6,6</w:t>
            </w:r>
          </w:p>
        </w:tc>
        <w:tc>
          <w:tcPr>
            <w:tcW w:w="284" w:type="pct"/>
            <w:noWrap/>
            <w:hideMark/>
          </w:tcPr>
          <w:p w14:paraId="21344A8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57,3</w:t>
            </w:r>
          </w:p>
        </w:tc>
        <w:tc>
          <w:tcPr>
            <w:tcW w:w="284" w:type="pct"/>
            <w:noWrap/>
            <w:hideMark/>
          </w:tcPr>
          <w:p w14:paraId="6E1BC44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52,9</w:t>
            </w:r>
          </w:p>
        </w:tc>
        <w:tc>
          <w:tcPr>
            <w:tcW w:w="236" w:type="pct"/>
            <w:noWrap/>
          </w:tcPr>
          <w:p w14:paraId="3A46C51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48030A3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4,4</w:t>
            </w:r>
          </w:p>
        </w:tc>
      </w:tr>
      <w:tr w:rsidR="0017537F" w:rsidRPr="0017537F" w14:paraId="31D6EFD1" w14:textId="77777777" w:rsidTr="00785E05">
        <w:trPr>
          <w:trHeight w:val="338"/>
        </w:trPr>
        <w:tc>
          <w:tcPr>
            <w:tcW w:w="1267" w:type="pct"/>
            <w:vMerge/>
            <w:vAlign w:val="center"/>
            <w:hideMark/>
          </w:tcPr>
          <w:p w14:paraId="36EC5706"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23D36297" w14:textId="77777777" w:rsidR="0017537F" w:rsidRPr="0017537F" w:rsidRDefault="0017537F" w:rsidP="00785E05">
            <w:pPr>
              <w:spacing w:after="0" w:line="240" w:lineRule="auto"/>
              <w:rPr>
                <w:rFonts w:ascii="Times New Roman" w:eastAsia="Times New Roman" w:hAnsi="Times New Roman" w:cs="Times New Roman"/>
                <w:color w:val="FF0000"/>
                <w:sz w:val="20"/>
                <w:szCs w:val="20"/>
                <w:lang w:eastAsia="lt-LT"/>
              </w:rPr>
            </w:pPr>
            <w:r w:rsidRPr="0017537F">
              <w:rPr>
                <w:rFonts w:ascii="Times New Roman" w:eastAsia="Times New Roman" w:hAnsi="Times New Roman" w:cs="Times New Roman"/>
                <w:sz w:val="20"/>
                <w:szCs w:val="20"/>
                <w:lang w:eastAsia="lt-LT"/>
              </w:rPr>
              <w:t>Iš viso</w:t>
            </w:r>
          </w:p>
        </w:tc>
        <w:tc>
          <w:tcPr>
            <w:tcW w:w="288" w:type="pct"/>
            <w:noWrap/>
            <w:hideMark/>
          </w:tcPr>
          <w:p w14:paraId="7F79F36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5892,8</w:t>
            </w:r>
          </w:p>
        </w:tc>
        <w:tc>
          <w:tcPr>
            <w:tcW w:w="277" w:type="pct"/>
            <w:noWrap/>
            <w:hideMark/>
          </w:tcPr>
          <w:p w14:paraId="047C7BC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5471,3</w:t>
            </w:r>
          </w:p>
        </w:tc>
        <w:tc>
          <w:tcPr>
            <w:tcW w:w="279" w:type="pct"/>
            <w:noWrap/>
            <w:hideMark/>
          </w:tcPr>
          <w:p w14:paraId="36A48F5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3983,0</w:t>
            </w:r>
          </w:p>
        </w:tc>
        <w:tc>
          <w:tcPr>
            <w:tcW w:w="279" w:type="pct"/>
            <w:noWrap/>
            <w:hideMark/>
          </w:tcPr>
          <w:p w14:paraId="621B58C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421,5</w:t>
            </w:r>
          </w:p>
        </w:tc>
        <w:tc>
          <w:tcPr>
            <w:tcW w:w="308" w:type="pct"/>
            <w:noWrap/>
            <w:hideMark/>
          </w:tcPr>
          <w:p w14:paraId="4E2A1D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6468,5</w:t>
            </w:r>
          </w:p>
        </w:tc>
        <w:tc>
          <w:tcPr>
            <w:tcW w:w="278" w:type="pct"/>
            <w:noWrap/>
            <w:hideMark/>
          </w:tcPr>
          <w:p w14:paraId="40CC6BB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6336,1</w:t>
            </w:r>
          </w:p>
        </w:tc>
        <w:tc>
          <w:tcPr>
            <w:tcW w:w="279" w:type="pct"/>
            <w:noWrap/>
            <w:hideMark/>
          </w:tcPr>
          <w:p w14:paraId="7D4E17C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4783,0</w:t>
            </w:r>
          </w:p>
        </w:tc>
        <w:tc>
          <w:tcPr>
            <w:tcW w:w="269" w:type="pct"/>
            <w:noWrap/>
            <w:hideMark/>
          </w:tcPr>
          <w:p w14:paraId="37F369F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132,4</w:t>
            </w:r>
          </w:p>
        </w:tc>
        <w:tc>
          <w:tcPr>
            <w:tcW w:w="284" w:type="pct"/>
            <w:noWrap/>
            <w:hideMark/>
          </w:tcPr>
          <w:p w14:paraId="1034EA9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575,7</w:t>
            </w:r>
          </w:p>
        </w:tc>
        <w:tc>
          <w:tcPr>
            <w:tcW w:w="284" w:type="pct"/>
            <w:noWrap/>
            <w:hideMark/>
          </w:tcPr>
          <w:p w14:paraId="5918961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864,8</w:t>
            </w:r>
          </w:p>
        </w:tc>
        <w:tc>
          <w:tcPr>
            <w:tcW w:w="236" w:type="pct"/>
            <w:noWrap/>
            <w:hideMark/>
          </w:tcPr>
          <w:p w14:paraId="1F42FE7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800,0</w:t>
            </w:r>
          </w:p>
        </w:tc>
        <w:tc>
          <w:tcPr>
            <w:tcW w:w="293" w:type="pct"/>
            <w:noWrap/>
            <w:hideMark/>
          </w:tcPr>
          <w:p w14:paraId="682A179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-289,1</w:t>
            </w:r>
          </w:p>
        </w:tc>
      </w:tr>
      <w:tr w:rsidR="0017537F" w:rsidRPr="0017537F" w14:paraId="5F457D02" w14:textId="77777777" w:rsidTr="00785E05">
        <w:trPr>
          <w:trHeight w:val="335"/>
        </w:trPr>
        <w:tc>
          <w:tcPr>
            <w:tcW w:w="1267" w:type="pct"/>
            <w:vMerge w:val="restart"/>
          </w:tcPr>
          <w:p w14:paraId="1DBAEC1C"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p>
          <w:p w14:paraId="2700B714"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Kultūros įstaigų remontas</w:t>
            </w:r>
          </w:p>
        </w:tc>
        <w:tc>
          <w:tcPr>
            <w:tcW w:w="379" w:type="pct"/>
            <w:hideMark/>
          </w:tcPr>
          <w:p w14:paraId="617C49F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782F52F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44,7</w:t>
            </w:r>
          </w:p>
        </w:tc>
        <w:tc>
          <w:tcPr>
            <w:tcW w:w="277" w:type="pct"/>
            <w:noWrap/>
            <w:hideMark/>
          </w:tcPr>
          <w:p w14:paraId="4A8DADD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44,7</w:t>
            </w:r>
          </w:p>
        </w:tc>
        <w:tc>
          <w:tcPr>
            <w:tcW w:w="279" w:type="pct"/>
            <w:noWrap/>
          </w:tcPr>
          <w:p w14:paraId="3852ACE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56C002A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1F33316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119,4</w:t>
            </w:r>
          </w:p>
        </w:tc>
        <w:tc>
          <w:tcPr>
            <w:tcW w:w="278" w:type="pct"/>
            <w:noWrap/>
            <w:hideMark/>
          </w:tcPr>
          <w:p w14:paraId="09FB7A7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37,3</w:t>
            </w:r>
          </w:p>
        </w:tc>
        <w:tc>
          <w:tcPr>
            <w:tcW w:w="279" w:type="pct"/>
            <w:noWrap/>
          </w:tcPr>
          <w:p w14:paraId="0F94E6B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5E64C88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82,1</w:t>
            </w:r>
          </w:p>
        </w:tc>
        <w:tc>
          <w:tcPr>
            <w:tcW w:w="284" w:type="pct"/>
            <w:noWrap/>
            <w:hideMark/>
          </w:tcPr>
          <w:p w14:paraId="5B6D19F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74,7</w:t>
            </w:r>
          </w:p>
        </w:tc>
        <w:tc>
          <w:tcPr>
            <w:tcW w:w="284" w:type="pct"/>
            <w:noWrap/>
            <w:hideMark/>
          </w:tcPr>
          <w:p w14:paraId="038AD4E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-7,4</w:t>
            </w:r>
          </w:p>
        </w:tc>
        <w:tc>
          <w:tcPr>
            <w:tcW w:w="236" w:type="pct"/>
            <w:noWrap/>
          </w:tcPr>
          <w:p w14:paraId="001776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1F17633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82,1</w:t>
            </w:r>
          </w:p>
        </w:tc>
      </w:tr>
      <w:tr w:rsidR="0017537F" w:rsidRPr="0017537F" w14:paraId="3E693937" w14:textId="77777777" w:rsidTr="00785E05">
        <w:trPr>
          <w:trHeight w:val="349"/>
        </w:trPr>
        <w:tc>
          <w:tcPr>
            <w:tcW w:w="1267" w:type="pct"/>
            <w:vMerge/>
            <w:vAlign w:val="center"/>
            <w:hideMark/>
          </w:tcPr>
          <w:p w14:paraId="07D9A945"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443F72F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hideMark/>
          </w:tcPr>
          <w:p w14:paraId="512B333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77" w:type="pct"/>
            <w:noWrap/>
            <w:hideMark/>
          </w:tcPr>
          <w:p w14:paraId="0158C6F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79" w:type="pct"/>
            <w:noWrap/>
          </w:tcPr>
          <w:p w14:paraId="45D66AA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DC5FF2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3FDA5DD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374F302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73F6948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5AD6C9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792AC90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84" w:type="pct"/>
            <w:noWrap/>
            <w:hideMark/>
          </w:tcPr>
          <w:p w14:paraId="796EB68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-10,0</w:t>
            </w:r>
          </w:p>
        </w:tc>
        <w:tc>
          <w:tcPr>
            <w:tcW w:w="236" w:type="pct"/>
            <w:noWrap/>
          </w:tcPr>
          <w:p w14:paraId="275E5B9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69ECD9B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2FF4E5A9" w14:textId="77777777" w:rsidTr="00785E05">
        <w:trPr>
          <w:trHeight w:val="338"/>
        </w:trPr>
        <w:tc>
          <w:tcPr>
            <w:tcW w:w="1267" w:type="pct"/>
            <w:vMerge/>
            <w:vAlign w:val="center"/>
            <w:hideMark/>
          </w:tcPr>
          <w:p w14:paraId="65C4D6DC"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4B7394A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Iš viso</w:t>
            </w:r>
          </w:p>
        </w:tc>
        <w:tc>
          <w:tcPr>
            <w:tcW w:w="288" w:type="pct"/>
            <w:noWrap/>
            <w:hideMark/>
          </w:tcPr>
          <w:p w14:paraId="2C19D51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54,7</w:t>
            </w:r>
          </w:p>
        </w:tc>
        <w:tc>
          <w:tcPr>
            <w:tcW w:w="277" w:type="pct"/>
            <w:noWrap/>
            <w:hideMark/>
          </w:tcPr>
          <w:p w14:paraId="761146D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54,7</w:t>
            </w:r>
          </w:p>
        </w:tc>
        <w:tc>
          <w:tcPr>
            <w:tcW w:w="279" w:type="pct"/>
            <w:noWrap/>
          </w:tcPr>
          <w:p w14:paraId="0FD8BF9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093AD0F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306F1D5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119,4</w:t>
            </w:r>
          </w:p>
        </w:tc>
        <w:tc>
          <w:tcPr>
            <w:tcW w:w="278" w:type="pct"/>
            <w:noWrap/>
            <w:hideMark/>
          </w:tcPr>
          <w:p w14:paraId="31C4B63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37,3</w:t>
            </w:r>
          </w:p>
        </w:tc>
        <w:tc>
          <w:tcPr>
            <w:tcW w:w="279" w:type="pct"/>
            <w:noWrap/>
          </w:tcPr>
          <w:p w14:paraId="628F5D9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3106E64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82,1</w:t>
            </w:r>
          </w:p>
        </w:tc>
        <w:tc>
          <w:tcPr>
            <w:tcW w:w="284" w:type="pct"/>
            <w:noWrap/>
            <w:hideMark/>
          </w:tcPr>
          <w:p w14:paraId="70BD7CB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64,7</w:t>
            </w:r>
          </w:p>
        </w:tc>
        <w:tc>
          <w:tcPr>
            <w:tcW w:w="284" w:type="pct"/>
            <w:noWrap/>
            <w:hideMark/>
          </w:tcPr>
          <w:p w14:paraId="3065B4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-17,4</w:t>
            </w:r>
          </w:p>
        </w:tc>
        <w:tc>
          <w:tcPr>
            <w:tcW w:w="236" w:type="pct"/>
            <w:noWrap/>
          </w:tcPr>
          <w:p w14:paraId="48C5762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5A52A79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82,1</w:t>
            </w:r>
          </w:p>
        </w:tc>
      </w:tr>
      <w:tr w:rsidR="0017537F" w:rsidRPr="0017537F" w14:paraId="4939034A" w14:textId="77777777" w:rsidTr="00785E05">
        <w:trPr>
          <w:trHeight w:val="337"/>
        </w:trPr>
        <w:tc>
          <w:tcPr>
            <w:tcW w:w="1267" w:type="pct"/>
            <w:vMerge w:val="restart"/>
            <w:vAlign w:val="center"/>
            <w:hideMark/>
          </w:tcPr>
          <w:p w14:paraId="611B6400" w14:textId="77777777" w:rsidR="0017537F" w:rsidRPr="0017537F" w:rsidRDefault="0017537F" w:rsidP="0017537F">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Komunalinių paslaugų (šildymo, vandens, nuotekų, elektros energijos) įsigijimas</w:t>
            </w:r>
          </w:p>
        </w:tc>
        <w:tc>
          <w:tcPr>
            <w:tcW w:w="379" w:type="pct"/>
            <w:hideMark/>
          </w:tcPr>
          <w:p w14:paraId="72D84B82"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6ED5AF9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118,3</w:t>
            </w:r>
          </w:p>
        </w:tc>
        <w:tc>
          <w:tcPr>
            <w:tcW w:w="277" w:type="pct"/>
            <w:noWrap/>
            <w:hideMark/>
          </w:tcPr>
          <w:p w14:paraId="16BD128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118,3</w:t>
            </w:r>
          </w:p>
        </w:tc>
        <w:tc>
          <w:tcPr>
            <w:tcW w:w="279" w:type="pct"/>
            <w:noWrap/>
          </w:tcPr>
          <w:p w14:paraId="6E7CE8E9" w14:textId="77777777" w:rsidR="0017537F" w:rsidRPr="0017537F" w:rsidRDefault="0017537F" w:rsidP="00785E05">
            <w:pPr>
              <w:spacing w:after="0" w:line="240" w:lineRule="auto"/>
              <w:rPr>
                <w:rFonts w:ascii="Times New Roman" w:eastAsia="Times New Roman" w:hAnsi="Times New Roman" w:cs="Times New Roman"/>
                <w:sz w:val="20"/>
                <w:szCs w:val="20"/>
                <w:highlight w:val="lightGray"/>
                <w:lang w:eastAsia="lt-LT"/>
              </w:rPr>
            </w:pPr>
          </w:p>
        </w:tc>
        <w:tc>
          <w:tcPr>
            <w:tcW w:w="279" w:type="pct"/>
            <w:noWrap/>
          </w:tcPr>
          <w:p w14:paraId="49001600" w14:textId="77777777" w:rsidR="0017537F" w:rsidRPr="0017537F" w:rsidRDefault="0017537F" w:rsidP="00785E05">
            <w:pPr>
              <w:spacing w:after="0" w:line="240" w:lineRule="auto"/>
              <w:rPr>
                <w:rFonts w:ascii="Times New Roman" w:eastAsia="Times New Roman" w:hAnsi="Times New Roman" w:cs="Times New Roman"/>
                <w:sz w:val="20"/>
                <w:szCs w:val="20"/>
                <w:highlight w:val="lightGray"/>
                <w:lang w:eastAsia="lt-LT"/>
              </w:rPr>
            </w:pPr>
          </w:p>
        </w:tc>
        <w:tc>
          <w:tcPr>
            <w:tcW w:w="308" w:type="pct"/>
            <w:noWrap/>
            <w:hideMark/>
          </w:tcPr>
          <w:p w14:paraId="2358D27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337,0</w:t>
            </w:r>
          </w:p>
        </w:tc>
        <w:tc>
          <w:tcPr>
            <w:tcW w:w="278" w:type="pct"/>
            <w:noWrap/>
            <w:hideMark/>
          </w:tcPr>
          <w:p w14:paraId="218E2E1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337,0</w:t>
            </w:r>
          </w:p>
        </w:tc>
        <w:tc>
          <w:tcPr>
            <w:tcW w:w="279" w:type="pct"/>
            <w:noWrap/>
          </w:tcPr>
          <w:p w14:paraId="668AF78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7C47DC3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6BD773A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218,7</w:t>
            </w:r>
          </w:p>
        </w:tc>
        <w:tc>
          <w:tcPr>
            <w:tcW w:w="284" w:type="pct"/>
            <w:noWrap/>
            <w:hideMark/>
          </w:tcPr>
          <w:p w14:paraId="437CD9D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218,7</w:t>
            </w:r>
          </w:p>
        </w:tc>
        <w:tc>
          <w:tcPr>
            <w:tcW w:w="236" w:type="pct"/>
            <w:noWrap/>
          </w:tcPr>
          <w:p w14:paraId="27BEA11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735E25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495F1198" w14:textId="77777777" w:rsidTr="00785E05">
        <w:trPr>
          <w:trHeight w:val="345"/>
        </w:trPr>
        <w:tc>
          <w:tcPr>
            <w:tcW w:w="1267" w:type="pct"/>
            <w:vMerge/>
            <w:vAlign w:val="center"/>
            <w:hideMark/>
          </w:tcPr>
          <w:p w14:paraId="2B400600" w14:textId="77777777" w:rsidR="0017537F" w:rsidRPr="0017537F" w:rsidRDefault="0017537F" w:rsidP="0017537F">
            <w:pPr>
              <w:spacing w:after="0"/>
              <w:rPr>
                <w:rFonts w:ascii="Times New Roman" w:eastAsia="Times New Roman" w:hAnsi="Times New Roman" w:cs="Times New Roman"/>
                <w:iCs/>
                <w:sz w:val="20"/>
                <w:szCs w:val="20"/>
                <w:lang w:eastAsia="lt-LT"/>
              </w:rPr>
            </w:pPr>
          </w:p>
        </w:tc>
        <w:tc>
          <w:tcPr>
            <w:tcW w:w="379" w:type="pct"/>
            <w:hideMark/>
          </w:tcPr>
          <w:p w14:paraId="5232F8DA"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SB(L)</w:t>
            </w:r>
          </w:p>
        </w:tc>
        <w:tc>
          <w:tcPr>
            <w:tcW w:w="288" w:type="pct"/>
            <w:noWrap/>
            <w:hideMark/>
          </w:tcPr>
          <w:p w14:paraId="0881AEA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19,9</w:t>
            </w:r>
          </w:p>
        </w:tc>
        <w:tc>
          <w:tcPr>
            <w:tcW w:w="277" w:type="pct"/>
            <w:noWrap/>
            <w:hideMark/>
          </w:tcPr>
          <w:p w14:paraId="7215B5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19,9</w:t>
            </w:r>
          </w:p>
        </w:tc>
        <w:tc>
          <w:tcPr>
            <w:tcW w:w="279" w:type="pct"/>
            <w:noWrap/>
          </w:tcPr>
          <w:p w14:paraId="45E2B23F" w14:textId="77777777" w:rsidR="0017537F" w:rsidRPr="0017537F" w:rsidRDefault="0017537F" w:rsidP="00785E05">
            <w:pPr>
              <w:spacing w:after="0" w:line="240" w:lineRule="auto"/>
              <w:rPr>
                <w:rFonts w:ascii="Times New Roman" w:eastAsia="Times New Roman" w:hAnsi="Times New Roman" w:cs="Times New Roman"/>
                <w:sz w:val="20"/>
                <w:szCs w:val="20"/>
                <w:highlight w:val="lightGray"/>
                <w:lang w:eastAsia="lt-LT"/>
              </w:rPr>
            </w:pPr>
          </w:p>
        </w:tc>
        <w:tc>
          <w:tcPr>
            <w:tcW w:w="279" w:type="pct"/>
            <w:noWrap/>
          </w:tcPr>
          <w:p w14:paraId="24DCF46E" w14:textId="77777777" w:rsidR="0017537F" w:rsidRPr="0017537F" w:rsidRDefault="0017537F" w:rsidP="00785E05">
            <w:pPr>
              <w:spacing w:after="0" w:line="240" w:lineRule="auto"/>
              <w:rPr>
                <w:rFonts w:ascii="Times New Roman" w:eastAsia="Times New Roman" w:hAnsi="Times New Roman" w:cs="Times New Roman"/>
                <w:sz w:val="20"/>
                <w:szCs w:val="20"/>
                <w:highlight w:val="lightGray"/>
                <w:lang w:eastAsia="lt-LT"/>
              </w:rPr>
            </w:pPr>
          </w:p>
        </w:tc>
        <w:tc>
          <w:tcPr>
            <w:tcW w:w="308" w:type="pct"/>
            <w:noWrap/>
          </w:tcPr>
          <w:p w14:paraId="4B99D5C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67AA5D5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0DCC126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68EB931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3076119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-19,9</w:t>
            </w:r>
          </w:p>
        </w:tc>
        <w:tc>
          <w:tcPr>
            <w:tcW w:w="284" w:type="pct"/>
            <w:noWrap/>
            <w:hideMark/>
          </w:tcPr>
          <w:p w14:paraId="3C8D0DC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-19,9</w:t>
            </w:r>
          </w:p>
        </w:tc>
        <w:tc>
          <w:tcPr>
            <w:tcW w:w="236" w:type="pct"/>
            <w:noWrap/>
          </w:tcPr>
          <w:p w14:paraId="0A56F2F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44B4063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2DB386C2" w14:textId="77777777" w:rsidTr="00785E05">
        <w:trPr>
          <w:trHeight w:val="353"/>
        </w:trPr>
        <w:tc>
          <w:tcPr>
            <w:tcW w:w="1267" w:type="pct"/>
            <w:vMerge/>
            <w:vAlign w:val="center"/>
            <w:hideMark/>
          </w:tcPr>
          <w:p w14:paraId="5F32D519" w14:textId="77777777" w:rsidR="0017537F" w:rsidRPr="0017537F" w:rsidRDefault="0017537F" w:rsidP="0017537F">
            <w:pPr>
              <w:spacing w:after="0"/>
              <w:rPr>
                <w:rFonts w:ascii="Times New Roman" w:eastAsia="Times New Roman" w:hAnsi="Times New Roman" w:cs="Times New Roman"/>
                <w:iCs/>
                <w:sz w:val="20"/>
                <w:szCs w:val="20"/>
                <w:lang w:eastAsia="lt-LT"/>
              </w:rPr>
            </w:pPr>
          </w:p>
        </w:tc>
        <w:tc>
          <w:tcPr>
            <w:tcW w:w="379" w:type="pct"/>
            <w:hideMark/>
          </w:tcPr>
          <w:p w14:paraId="3C261AF7"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Iš viso</w:t>
            </w:r>
          </w:p>
        </w:tc>
        <w:tc>
          <w:tcPr>
            <w:tcW w:w="288" w:type="pct"/>
            <w:noWrap/>
            <w:hideMark/>
          </w:tcPr>
          <w:p w14:paraId="1CE54B6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138,2</w:t>
            </w:r>
          </w:p>
        </w:tc>
        <w:tc>
          <w:tcPr>
            <w:tcW w:w="277" w:type="pct"/>
            <w:noWrap/>
            <w:hideMark/>
          </w:tcPr>
          <w:p w14:paraId="23896CF5"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138,2</w:t>
            </w:r>
          </w:p>
        </w:tc>
        <w:tc>
          <w:tcPr>
            <w:tcW w:w="279" w:type="pct"/>
            <w:noWrap/>
          </w:tcPr>
          <w:p w14:paraId="6A25A6A1" w14:textId="77777777" w:rsidR="0017537F" w:rsidRPr="0017537F" w:rsidRDefault="0017537F" w:rsidP="00785E05">
            <w:pPr>
              <w:spacing w:after="0" w:line="240" w:lineRule="auto"/>
              <w:rPr>
                <w:rFonts w:ascii="Times New Roman" w:eastAsia="Times New Roman" w:hAnsi="Times New Roman" w:cs="Times New Roman"/>
                <w:iCs/>
                <w:sz w:val="20"/>
                <w:szCs w:val="20"/>
                <w:highlight w:val="lightGray"/>
                <w:lang w:eastAsia="lt-LT"/>
              </w:rPr>
            </w:pPr>
          </w:p>
        </w:tc>
        <w:tc>
          <w:tcPr>
            <w:tcW w:w="279" w:type="pct"/>
            <w:noWrap/>
          </w:tcPr>
          <w:p w14:paraId="41764E19" w14:textId="77777777" w:rsidR="0017537F" w:rsidRPr="0017537F" w:rsidRDefault="0017537F" w:rsidP="00785E05">
            <w:pPr>
              <w:spacing w:after="0" w:line="240" w:lineRule="auto"/>
              <w:rPr>
                <w:rFonts w:ascii="Times New Roman" w:eastAsia="Times New Roman" w:hAnsi="Times New Roman" w:cs="Times New Roman"/>
                <w:iCs/>
                <w:sz w:val="20"/>
                <w:szCs w:val="20"/>
                <w:highlight w:val="lightGray"/>
                <w:lang w:eastAsia="lt-LT"/>
              </w:rPr>
            </w:pPr>
          </w:p>
        </w:tc>
        <w:tc>
          <w:tcPr>
            <w:tcW w:w="308" w:type="pct"/>
            <w:noWrap/>
            <w:hideMark/>
          </w:tcPr>
          <w:p w14:paraId="729EE63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337,0</w:t>
            </w:r>
          </w:p>
        </w:tc>
        <w:tc>
          <w:tcPr>
            <w:tcW w:w="278" w:type="pct"/>
            <w:noWrap/>
            <w:hideMark/>
          </w:tcPr>
          <w:p w14:paraId="54F33468"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337,0</w:t>
            </w:r>
          </w:p>
        </w:tc>
        <w:tc>
          <w:tcPr>
            <w:tcW w:w="279" w:type="pct"/>
            <w:noWrap/>
          </w:tcPr>
          <w:p w14:paraId="112E650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tcPr>
          <w:p w14:paraId="3BE5AE6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84" w:type="pct"/>
            <w:noWrap/>
            <w:hideMark/>
          </w:tcPr>
          <w:p w14:paraId="75618E58"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198,8</w:t>
            </w:r>
          </w:p>
        </w:tc>
        <w:tc>
          <w:tcPr>
            <w:tcW w:w="284" w:type="pct"/>
            <w:noWrap/>
            <w:hideMark/>
          </w:tcPr>
          <w:p w14:paraId="3A9EC4C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198,8</w:t>
            </w:r>
          </w:p>
        </w:tc>
        <w:tc>
          <w:tcPr>
            <w:tcW w:w="236" w:type="pct"/>
            <w:noWrap/>
          </w:tcPr>
          <w:p w14:paraId="77EEBA1C" w14:textId="77777777" w:rsidR="0017537F" w:rsidRPr="0017537F" w:rsidRDefault="0017537F" w:rsidP="00785E05">
            <w:pPr>
              <w:spacing w:after="0" w:line="240" w:lineRule="auto"/>
              <w:rPr>
                <w:rFonts w:ascii="Times New Roman" w:eastAsia="Times New Roman" w:hAnsi="Times New Roman" w:cs="Times New Roman"/>
                <w:iCs/>
                <w:sz w:val="20"/>
                <w:szCs w:val="20"/>
                <w:highlight w:val="lightGray"/>
                <w:lang w:eastAsia="lt-LT"/>
              </w:rPr>
            </w:pPr>
          </w:p>
        </w:tc>
        <w:tc>
          <w:tcPr>
            <w:tcW w:w="293" w:type="pct"/>
            <w:noWrap/>
          </w:tcPr>
          <w:p w14:paraId="1C66C580" w14:textId="77777777" w:rsidR="0017537F" w:rsidRPr="0017537F" w:rsidRDefault="0017537F" w:rsidP="00785E05">
            <w:pPr>
              <w:spacing w:after="0" w:line="240" w:lineRule="auto"/>
              <w:rPr>
                <w:rFonts w:ascii="Times New Roman" w:eastAsia="Times New Roman" w:hAnsi="Times New Roman" w:cs="Times New Roman"/>
                <w:iCs/>
                <w:sz w:val="20"/>
                <w:szCs w:val="20"/>
                <w:highlight w:val="lightGray"/>
                <w:lang w:eastAsia="lt-LT"/>
              </w:rPr>
            </w:pPr>
          </w:p>
        </w:tc>
      </w:tr>
      <w:tr w:rsidR="0017537F" w:rsidRPr="0017537F" w14:paraId="04808E4A" w14:textId="77777777" w:rsidTr="00785E05">
        <w:trPr>
          <w:trHeight w:val="323"/>
        </w:trPr>
        <w:tc>
          <w:tcPr>
            <w:tcW w:w="1267" w:type="pct"/>
            <w:vMerge w:val="restart"/>
            <w:vAlign w:val="center"/>
            <w:hideMark/>
          </w:tcPr>
          <w:p w14:paraId="5B459059" w14:textId="77777777" w:rsidR="0017537F" w:rsidRPr="0017537F" w:rsidRDefault="0017537F" w:rsidP="0017537F">
            <w:pPr>
              <w:suppressAutoHyphens/>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Kultūros objektų  infrastruktūros modernizavimas:</w:t>
            </w:r>
          </w:p>
        </w:tc>
        <w:tc>
          <w:tcPr>
            <w:tcW w:w="379" w:type="pct"/>
            <w:hideMark/>
          </w:tcPr>
          <w:p w14:paraId="16BF984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4F428003"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3,0</w:t>
            </w:r>
          </w:p>
        </w:tc>
        <w:tc>
          <w:tcPr>
            <w:tcW w:w="277" w:type="pct"/>
            <w:noWrap/>
            <w:hideMark/>
          </w:tcPr>
          <w:p w14:paraId="4535DC37"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3,0</w:t>
            </w:r>
          </w:p>
        </w:tc>
        <w:tc>
          <w:tcPr>
            <w:tcW w:w="279" w:type="pct"/>
            <w:noWrap/>
          </w:tcPr>
          <w:p w14:paraId="3E4DFDC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79" w:type="pct"/>
            <w:noWrap/>
          </w:tcPr>
          <w:p w14:paraId="510C8B7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308" w:type="pct"/>
            <w:noWrap/>
            <w:hideMark/>
          </w:tcPr>
          <w:p w14:paraId="694E159C"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58,5</w:t>
            </w:r>
          </w:p>
        </w:tc>
        <w:tc>
          <w:tcPr>
            <w:tcW w:w="278" w:type="pct"/>
            <w:noWrap/>
            <w:hideMark/>
          </w:tcPr>
          <w:p w14:paraId="739FFE46"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8,5</w:t>
            </w:r>
          </w:p>
        </w:tc>
        <w:tc>
          <w:tcPr>
            <w:tcW w:w="279" w:type="pct"/>
            <w:noWrap/>
          </w:tcPr>
          <w:p w14:paraId="5BEAC641"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69" w:type="pct"/>
            <w:noWrap/>
            <w:hideMark/>
          </w:tcPr>
          <w:p w14:paraId="58C48B25"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50,0</w:t>
            </w:r>
          </w:p>
        </w:tc>
        <w:tc>
          <w:tcPr>
            <w:tcW w:w="284" w:type="pct"/>
            <w:noWrap/>
            <w:hideMark/>
          </w:tcPr>
          <w:p w14:paraId="071AFAFD"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55,5</w:t>
            </w:r>
          </w:p>
        </w:tc>
        <w:tc>
          <w:tcPr>
            <w:tcW w:w="284" w:type="pct"/>
            <w:noWrap/>
            <w:hideMark/>
          </w:tcPr>
          <w:p w14:paraId="311B68A5"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5,5</w:t>
            </w:r>
          </w:p>
        </w:tc>
        <w:tc>
          <w:tcPr>
            <w:tcW w:w="236" w:type="pct"/>
            <w:noWrap/>
          </w:tcPr>
          <w:p w14:paraId="038A4648"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93" w:type="pct"/>
            <w:noWrap/>
            <w:hideMark/>
          </w:tcPr>
          <w:p w14:paraId="6AB6DE71"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50,0</w:t>
            </w:r>
          </w:p>
        </w:tc>
      </w:tr>
      <w:tr w:rsidR="0017537F" w:rsidRPr="0017537F" w14:paraId="100559C8" w14:textId="77777777" w:rsidTr="00785E05">
        <w:trPr>
          <w:trHeight w:val="323"/>
        </w:trPr>
        <w:tc>
          <w:tcPr>
            <w:tcW w:w="1267" w:type="pct"/>
            <w:vMerge/>
            <w:vAlign w:val="center"/>
            <w:hideMark/>
          </w:tcPr>
          <w:p w14:paraId="52DF5C50" w14:textId="77777777" w:rsidR="0017537F" w:rsidRPr="0017537F" w:rsidRDefault="0017537F" w:rsidP="0017537F">
            <w:pPr>
              <w:spacing w:after="0"/>
              <w:rPr>
                <w:rFonts w:ascii="Times New Roman" w:eastAsia="Times New Roman" w:hAnsi="Times New Roman" w:cs="Times New Roman"/>
                <w:sz w:val="20"/>
                <w:szCs w:val="20"/>
                <w:lang w:eastAsia="lt-LT"/>
              </w:rPr>
            </w:pPr>
          </w:p>
        </w:tc>
        <w:tc>
          <w:tcPr>
            <w:tcW w:w="379" w:type="pct"/>
            <w:hideMark/>
          </w:tcPr>
          <w:p w14:paraId="5DE5421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hideMark/>
          </w:tcPr>
          <w:p w14:paraId="3F24CB03"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159,9</w:t>
            </w:r>
          </w:p>
        </w:tc>
        <w:tc>
          <w:tcPr>
            <w:tcW w:w="277" w:type="pct"/>
            <w:noWrap/>
            <w:hideMark/>
          </w:tcPr>
          <w:p w14:paraId="018D1274"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106,2</w:t>
            </w:r>
          </w:p>
        </w:tc>
        <w:tc>
          <w:tcPr>
            <w:tcW w:w="279" w:type="pct"/>
            <w:noWrap/>
            <w:hideMark/>
          </w:tcPr>
          <w:p w14:paraId="1C098FE2"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0,9</w:t>
            </w:r>
          </w:p>
        </w:tc>
        <w:tc>
          <w:tcPr>
            <w:tcW w:w="279" w:type="pct"/>
            <w:noWrap/>
            <w:hideMark/>
          </w:tcPr>
          <w:p w14:paraId="35E19D3B"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53,7</w:t>
            </w:r>
          </w:p>
        </w:tc>
        <w:tc>
          <w:tcPr>
            <w:tcW w:w="308" w:type="pct"/>
            <w:noWrap/>
            <w:hideMark/>
          </w:tcPr>
          <w:p w14:paraId="2B59B464"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703,5</w:t>
            </w:r>
          </w:p>
        </w:tc>
        <w:tc>
          <w:tcPr>
            <w:tcW w:w="278" w:type="pct"/>
            <w:noWrap/>
            <w:hideMark/>
          </w:tcPr>
          <w:p w14:paraId="2B6A3B4B"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6,4</w:t>
            </w:r>
          </w:p>
        </w:tc>
        <w:tc>
          <w:tcPr>
            <w:tcW w:w="279" w:type="pct"/>
            <w:noWrap/>
            <w:hideMark/>
          </w:tcPr>
          <w:p w14:paraId="2571735B"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0,9</w:t>
            </w:r>
          </w:p>
        </w:tc>
        <w:tc>
          <w:tcPr>
            <w:tcW w:w="269" w:type="pct"/>
            <w:noWrap/>
            <w:hideMark/>
          </w:tcPr>
          <w:p w14:paraId="0C632C0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697,1</w:t>
            </w:r>
          </w:p>
        </w:tc>
        <w:tc>
          <w:tcPr>
            <w:tcW w:w="284" w:type="pct"/>
            <w:noWrap/>
            <w:hideMark/>
          </w:tcPr>
          <w:p w14:paraId="539BA97B"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543,6</w:t>
            </w:r>
          </w:p>
        </w:tc>
        <w:tc>
          <w:tcPr>
            <w:tcW w:w="284" w:type="pct"/>
            <w:noWrap/>
            <w:hideMark/>
          </w:tcPr>
          <w:p w14:paraId="15C1B757"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-99,8</w:t>
            </w:r>
          </w:p>
        </w:tc>
        <w:tc>
          <w:tcPr>
            <w:tcW w:w="236" w:type="pct"/>
            <w:noWrap/>
          </w:tcPr>
          <w:p w14:paraId="43A34E69"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93" w:type="pct"/>
            <w:noWrap/>
            <w:hideMark/>
          </w:tcPr>
          <w:p w14:paraId="6B03E8C2"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643,4</w:t>
            </w:r>
          </w:p>
        </w:tc>
      </w:tr>
      <w:tr w:rsidR="0017537F" w:rsidRPr="0017537F" w14:paraId="6F04CDDC" w14:textId="77777777" w:rsidTr="00785E05">
        <w:trPr>
          <w:trHeight w:val="323"/>
        </w:trPr>
        <w:tc>
          <w:tcPr>
            <w:tcW w:w="1267" w:type="pct"/>
            <w:vMerge/>
            <w:vAlign w:val="center"/>
            <w:hideMark/>
          </w:tcPr>
          <w:p w14:paraId="38521883" w14:textId="77777777" w:rsidR="0017537F" w:rsidRPr="0017537F" w:rsidRDefault="0017537F" w:rsidP="0017537F">
            <w:pPr>
              <w:spacing w:after="0"/>
              <w:rPr>
                <w:rFonts w:ascii="Times New Roman" w:eastAsia="Times New Roman" w:hAnsi="Times New Roman" w:cs="Times New Roman"/>
                <w:sz w:val="20"/>
                <w:szCs w:val="20"/>
                <w:lang w:eastAsia="lt-LT"/>
              </w:rPr>
            </w:pPr>
          </w:p>
        </w:tc>
        <w:tc>
          <w:tcPr>
            <w:tcW w:w="379" w:type="pct"/>
            <w:hideMark/>
          </w:tcPr>
          <w:p w14:paraId="40831EA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SB(ES)</w:t>
            </w:r>
          </w:p>
        </w:tc>
        <w:tc>
          <w:tcPr>
            <w:tcW w:w="288" w:type="pct"/>
            <w:noWrap/>
            <w:hideMark/>
          </w:tcPr>
          <w:p w14:paraId="013C9876"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44,1</w:t>
            </w:r>
          </w:p>
        </w:tc>
        <w:tc>
          <w:tcPr>
            <w:tcW w:w="277" w:type="pct"/>
            <w:noWrap/>
            <w:hideMark/>
          </w:tcPr>
          <w:p w14:paraId="0CB19088"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44,1</w:t>
            </w:r>
          </w:p>
        </w:tc>
        <w:tc>
          <w:tcPr>
            <w:tcW w:w="279" w:type="pct"/>
            <w:noWrap/>
          </w:tcPr>
          <w:p w14:paraId="13026496"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79" w:type="pct"/>
            <w:noWrap/>
          </w:tcPr>
          <w:p w14:paraId="5DD98FCA"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308" w:type="pct"/>
            <w:noWrap/>
          </w:tcPr>
          <w:p w14:paraId="7E6E30E7"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78" w:type="pct"/>
            <w:noWrap/>
          </w:tcPr>
          <w:p w14:paraId="64570175"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79" w:type="pct"/>
            <w:noWrap/>
          </w:tcPr>
          <w:p w14:paraId="78DFC2F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69" w:type="pct"/>
            <w:noWrap/>
          </w:tcPr>
          <w:p w14:paraId="3B465E6F"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84" w:type="pct"/>
            <w:noWrap/>
            <w:hideMark/>
          </w:tcPr>
          <w:p w14:paraId="15A19BDF"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-44,1</w:t>
            </w:r>
          </w:p>
        </w:tc>
        <w:tc>
          <w:tcPr>
            <w:tcW w:w="284" w:type="pct"/>
            <w:noWrap/>
            <w:hideMark/>
          </w:tcPr>
          <w:p w14:paraId="73E581CA"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-44,1</w:t>
            </w:r>
          </w:p>
        </w:tc>
        <w:tc>
          <w:tcPr>
            <w:tcW w:w="236" w:type="pct"/>
            <w:noWrap/>
          </w:tcPr>
          <w:p w14:paraId="46B12309"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93" w:type="pct"/>
            <w:noWrap/>
          </w:tcPr>
          <w:p w14:paraId="1499E577"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r>
      <w:tr w:rsidR="0017537F" w:rsidRPr="0017537F" w14:paraId="4C15282B" w14:textId="77777777" w:rsidTr="00785E05">
        <w:trPr>
          <w:trHeight w:val="323"/>
        </w:trPr>
        <w:tc>
          <w:tcPr>
            <w:tcW w:w="1267" w:type="pct"/>
            <w:vMerge/>
            <w:vAlign w:val="center"/>
            <w:hideMark/>
          </w:tcPr>
          <w:p w14:paraId="265A63A4" w14:textId="77777777" w:rsidR="0017537F" w:rsidRPr="0017537F" w:rsidRDefault="0017537F" w:rsidP="0017537F">
            <w:pPr>
              <w:spacing w:after="0"/>
              <w:rPr>
                <w:rFonts w:ascii="Times New Roman" w:eastAsia="Times New Roman" w:hAnsi="Times New Roman" w:cs="Times New Roman"/>
                <w:sz w:val="20"/>
                <w:szCs w:val="20"/>
                <w:lang w:eastAsia="lt-LT"/>
              </w:rPr>
            </w:pPr>
          </w:p>
        </w:tc>
        <w:tc>
          <w:tcPr>
            <w:tcW w:w="379" w:type="pct"/>
            <w:hideMark/>
          </w:tcPr>
          <w:p w14:paraId="74AD41A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SB(ESL)</w:t>
            </w:r>
          </w:p>
        </w:tc>
        <w:tc>
          <w:tcPr>
            <w:tcW w:w="288" w:type="pct"/>
            <w:noWrap/>
            <w:hideMark/>
          </w:tcPr>
          <w:p w14:paraId="35BC6A8D"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48,1</w:t>
            </w:r>
          </w:p>
        </w:tc>
        <w:tc>
          <w:tcPr>
            <w:tcW w:w="277" w:type="pct"/>
            <w:noWrap/>
            <w:hideMark/>
          </w:tcPr>
          <w:p w14:paraId="185076C5"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8,5</w:t>
            </w:r>
          </w:p>
        </w:tc>
        <w:tc>
          <w:tcPr>
            <w:tcW w:w="279" w:type="pct"/>
            <w:noWrap/>
            <w:hideMark/>
          </w:tcPr>
          <w:p w14:paraId="61E92B59"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1,6</w:t>
            </w:r>
          </w:p>
        </w:tc>
        <w:tc>
          <w:tcPr>
            <w:tcW w:w="279" w:type="pct"/>
            <w:noWrap/>
            <w:hideMark/>
          </w:tcPr>
          <w:p w14:paraId="4930CF9F"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39,6</w:t>
            </w:r>
          </w:p>
        </w:tc>
        <w:tc>
          <w:tcPr>
            <w:tcW w:w="308" w:type="pct"/>
            <w:noWrap/>
            <w:hideMark/>
          </w:tcPr>
          <w:p w14:paraId="7099DBE1"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62,4</w:t>
            </w:r>
          </w:p>
        </w:tc>
        <w:tc>
          <w:tcPr>
            <w:tcW w:w="278" w:type="pct"/>
            <w:noWrap/>
            <w:hideMark/>
          </w:tcPr>
          <w:p w14:paraId="59952DC3"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1,8</w:t>
            </w:r>
          </w:p>
        </w:tc>
        <w:tc>
          <w:tcPr>
            <w:tcW w:w="279" w:type="pct"/>
            <w:noWrap/>
            <w:hideMark/>
          </w:tcPr>
          <w:p w14:paraId="4B0988C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1,6</w:t>
            </w:r>
          </w:p>
        </w:tc>
        <w:tc>
          <w:tcPr>
            <w:tcW w:w="269" w:type="pct"/>
            <w:noWrap/>
            <w:hideMark/>
          </w:tcPr>
          <w:p w14:paraId="47D011B4"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60,6</w:t>
            </w:r>
          </w:p>
        </w:tc>
        <w:tc>
          <w:tcPr>
            <w:tcW w:w="284" w:type="pct"/>
            <w:noWrap/>
            <w:hideMark/>
          </w:tcPr>
          <w:p w14:paraId="14440C12"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14,3</w:t>
            </w:r>
          </w:p>
        </w:tc>
        <w:tc>
          <w:tcPr>
            <w:tcW w:w="284" w:type="pct"/>
            <w:noWrap/>
            <w:hideMark/>
          </w:tcPr>
          <w:p w14:paraId="118FD4AD"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-6,7</w:t>
            </w:r>
          </w:p>
        </w:tc>
        <w:tc>
          <w:tcPr>
            <w:tcW w:w="236" w:type="pct"/>
            <w:noWrap/>
          </w:tcPr>
          <w:p w14:paraId="55DEA4EC"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93" w:type="pct"/>
            <w:noWrap/>
            <w:hideMark/>
          </w:tcPr>
          <w:p w14:paraId="5969D4CA"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21,0</w:t>
            </w:r>
          </w:p>
        </w:tc>
      </w:tr>
      <w:tr w:rsidR="0017537F" w:rsidRPr="0017537F" w14:paraId="2E9C447A" w14:textId="77777777" w:rsidTr="00785E05">
        <w:trPr>
          <w:trHeight w:val="421"/>
        </w:trPr>
        <w:tc>
          <w:tcPr>
            <w:tcW w:w="1267" w:type="pct"/>
            <w:vMerge/>
            <w:vAlign w:val="center"/>
            <w:hideMark/>
          </w:tcPr>
          <w:p w14:paraId="62B2CAD7" w14:textId="77777777" w:rsidR="0017537F" w:rsidRPr="0017537F" w:rsidRDefault="0017537F" w:rsidP="0017537F">
            <w:pPr>
              <w:spacing w:after="0"/>
              <w:rPr>
                <w:rFonts w:ascii="Times New Roman" w:eastAsia="Times New Roman" w:hAnsi="Times New Roman" w:cs="Times New Roman"/>
                <w:sz w:val="20"/>
                <w:szCs w:val="20"/>
                <w:lang w:eastAsia="lt-LT"/>
              </w:rPr>
            </w:pPr>
          </w:p>
        </w:tc>
        <w:tc>
          <w:tcPr>
            <w:tcW w:w="379" w:type="pct"/>
            <w:hideMark/>
          </w:tcPr>
          <w:p w14:paraId="001C966A"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Iš viso</w:t>
            </w:r>
          </w:p>
        </w:tc>
        <w:tc>
          <w:tcPr>
            <w:tcW w:w="288" w:type="pct"/>
            <w:noWrap/>
            <w:hideMark/>
          </w:tcPr>
          <w:p w14:paraId="63C32118"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255,1</w:t>
            </w:r>
          </w:p>
        </w:tc>
        <w:tc>
          <w:tcPr>
            <w:tcW w:w="277" w:type="pct"/>
            <w:noWrap/>
            <w:hideMark/>
          </w:tcPr>
          <w:p w14:paraId="4FD98596"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161,8</w:t>
            </w:r>
          </w:p>
        </w:tc>
        <w:tc>
          <w:tcPr>
            <w:tcW w:w="279" w:type="pct"/>
            <w:noWrap/>
            <w:hideMark/>
          </w:tcPr>
          <w:p w14:paraId="66E6BAFC"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2,5</w:t>
            </w:r>
          </w:p>
        </w:tc>
        <w:tc>
          <w:tcPr>
            <w:tcW w:w="279" w:type="pct"/>
            <w:noWrap/>
            <w:hideMark/>
          </w:tcPr>
          <w:p w14:paraId="3CA03A2D"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93,3</w:t>
            </w:r>
          </w:p>
        </w:tc>
        <w:tc>
          <w:tcPr>
            <w:tcW w:w="308" w:type="pct"/>
            <w:noWrap/>
            <w:hideMark/>
          </w:tcPr>
          <w:p w14:paraId="69E4A803"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824,4</w:t>
            </w:r>
          </w:p>
        </w:tc>
        <w:tc>
          <w:tcPr>
            <w:tcW w:w="278" w:type="pct"/>
            <w:noWrap/>
            <w:hideMark/>
          </w:tcPr>
          <w:p w14:paraId="040E68DD"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16,7</w:t>
            </w:r>
          </w:p>
        </w:tc>
        <w:tc>
          <w:tcPr>
            <w:tcW w:w="279" w:type="pct"/>
            <w:noWrap/>
            <w:hideMark/>
          </w:tcPr>
          <w:p w14:paraId="37D99DBC"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2,5</w:t>
            </w:r>
          </w:p>
        </w:tc>
        <w:tc>
          <w:tcPr>
            <w:tcW w:w="269" w:type="pct"/>
            <w:noWrap/>
            <w:hideMark/>
          </w:tcPr>
          <w:p w14:paraId="3284F8A9"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807,7</w:t>
            </w:r>
          </w:p>
        </w:tc>
        <w:tc>
          <w:tcPr>
            <w:tcW w:w="284" w:type="pct"/>
            <w:noWrap/>
            <w:hideMark/>
          </w:tcPr>
          <w:p w14:paraId="32442A30"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569,3</w:t>
            </w:r>
          </w:p>
        </w:tc>
        <w:tc>
          <w:tcPr>
            <w:tcW w:w="284" w:type="pct"/>
            <w:noWrap/>
            <w:hideMark/>
          </w:tcPr>
          <w:p w14:paraId="7C132F27"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-145,1</w:t>
            </w:r>
          </w:p>
        </w:tc>
        <w:tc>
          <w:tcPr>
            <w:tcW w:w="236" w:type="pct"/>
            <w:noWrap/>
          </w:tcPr>
          <w:p w14:paraId="0704E275"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p>
        </w:tc>
        <w:tc>
          <w:tcPr>
            <w:tcW w:w="293" w:type="pct"/>
            <w:noWrap/>
            <w:hideMark/>
          </w:tcPr>
          <w:p w14:paraId="61705C92" w14:textId="77777777" w:rsidR="0017537F" w:rsidRPr="0017537F" w:rsidRDefault="0017537F" w:rsidP="00785E05">
            <w:pPr>
              <w:spacing w:after="0" w:line="240" w:lineRule="auto"/>
              <w:rPr>
                <w:rFonts w:ascii="Times New Roman" w:eastAsia="Times New Roman" w:hAnsi="Times New Roman" w:cs="Times New Roman"/>
                <w:bCs/>
                <w:sz w:val="20"/>
                <w:szCs w:val="20"/>
                <w:lang w:eastAsia="lt-LT"/>
              </w:rPr>
            </w:pPr>
            <w:r w:rsidRPr="0017537F">
              <w:rPr>
                <w:rFonts w:ascii="Times New Roman" w:eastAsia="Times New Roman" w:hAnsi="Times New Roman" w:cs="Times New Roman"/>
                <w:bCs/>
                <w:sz w:val="20"/>
                <w:szCs w:val="20"/>
                <w:lang w:eastAsia="lt-LT"/>
              </w:rPr>
              <w:t>714,4</w:t>
            </w:r>
          </w:p>
        </w:tc>
      </w:tr>
      <w:tr w:rsidR="0017537F" w:rsidRPr="0017537F" w14:paraId="27BEB9F4" w14:textId="77777777" w:rsidTr="00785E05">
        <w:trPr>
          <w:trHeight w:val="412"/>
        </w:trPr>
        <w:tc>
          <w:tcPr>
            <w:tcW w:w="1267" w:type="pct"/>
            <w:vMerge w:val="restart"/>
            <w:vAlign w:val="center"/>
            <w:hideMark/>
          </w:tcPr>
          <w:p w14:paraId="3BFBC454" w14:textId="77777777" w:rsidR="0017537F" w:rsidRPr="0017537F" w:rsidRDefault="0017537F" w:rsidP="0017537F">
            <w:pPr>
              <w:spacing w:after="0" w:line="240" w:lineRule="auto"/>
              <w:rPr>
                <w:rFonts w:ascii="Times New Roman" w:eastAsia="Times New Roman" w:hAnsi="Times New Roman" w:cs="Times New Roman"/>
                <w:iCs/>
                <w:sz w:val="20"/>
                <w:szCs w:val="20"/>
                <w:highlight w:val="lightGray"/>
                <w:lang w:eastAsia="lt-LT"/>
              </w:rPr>
            </w:pPr>
            <w:r w:rsidRPr="0017537F">
              <w:rPr>
                <w:rFonts w:ascii="Times New Roman" w:eastAsia="Times New Roman" w:hAnsi="Times New Roman" w:cs="Times New Roman"/>
                <w:iCs/>
                <w:sz w:val="20"/>
                <w:szCs w:val="20"/>
                <w:lang w:eastAsia="lt-LT"/>
              </w:rPr>
              <w:t>Projekto „Klaipėdos miesto savivaldybės viešosios bibliotekos „Kauno atžalyno“ filialas – naujos galimybės mažiems ir dideliems“ įrengimas</w:t>
            </w:r>
          </w:p>
        </w:tc>
        <w:tc>
          <w:tcPr>
            <w:tcW w:w="379" w:type="pct"/>
            <w:hideMark/>
          </w:tcPr>
          <w:p w14:paraId="44A7935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hideMark/>
          </w:tcPr>
          <w:p w14:paraId="6BCC861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102,3</w:t>
            </w:r>
          </w:p>
        </w:tc>
        <w:tc>
          <w:tcPr>
            <w:tcW w:w="277" w:type="pct"/>
            <w:noWrap/>
            <w:hideMark/>
          </w:tcPr>
          <w:p w14:paraId="2040E225"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48,6</w:t>
            </w:r>
          </w:p>
        </w:tc>
        <w:tc>
          <w:tcPr>
            <w:tcW w:w="279" w:type="pct"/>
            <w:noWrap/>
            <w:hideMark/>
          </w:tcPr>
          <w:p w14:paraId="74306B7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0,9</w:t>
            </w:r>
          </w:p>
        </w:tc>
        <w:tc>
          <w:tcPr>
            <w:tcW w:w="279" w:type="pct"/>
            <w:noWrap/>
            <w:hideMark/>
          </w:tcPr>
          <w:p w14:paraId="0098E0F9"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53,7</w:t>
            </w:r>
          </w:p>
        </w:tc>
        <w:tc>
          <w:tcPr>
            <w:tcW w:w="308" w:type="pct"/>
            <w:noWrap/>
            <w:hideMark/>
          </w:tcPr>
          <w:p w14:paraId="03FB716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28,5</w:t>
            </w:r>
          </w:p>
        </w:tc>
        <w:tc>
          <w:tcPr>
            <w:tcW w:w="278" w:type="pct"/>
            <w:noWrap/>
            <w:hideMark/>
          </w:tcPr>
          <w:p w14:paraId="603B0238"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1,1</w:t>
            </w:r>
          </w:p>
        </w:tc>
        <w:tc>
          <w:tcPr>
            <w:tcW w:w="279" w:type="pct"/>
            <w:noWrap/>
            <w:hideMark/>
          </w:tcPr>
          <w:p w14:paraId="52D0F65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0,9</w:t>
            </w:r>
          </w:p>
        </w:tc>
        <w:tc>
          <w:tcPr>
            <w:tcW w:w="269" w:type="pct"/>
            <w:noWrap/>
            <w:hideMark/>
          </w:tcPr>
          <w:p w14:paraId="358759F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27,4</w:t>
            </w:r>
          </w:p>
        </w:tc>
        <w:tc>
          <w:tcPr>
            <w:tcW w:w="284" w:type="pct"/>
            <w:noWrap/>
            <w:hideMark/>
          </w:tcPr>
          <w:p w14:paraId="249279C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-73,8</w:t>
            </w:r>
          </w:p>
        </w:tc>
        <w:tc>
          <w:tcPr>
            <w:tcW w:w="284" w:type="pct"/>
            <w:noWrap/>
            <w:hideMark/>
          </w:tcPr>
          <w:p w14:paraId="22575BA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-47,5</w:t>
            </w:r>
          </w:p>
        </w:tc>
        <w:tc>
          <w:tcPr>
            <w:tcW w:w="236" w:type="pct"/>
            <w:noWrap/>
          </w:tcPr>
          <w:p w14:paraId="0C63052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hideMark/>
          </w:tcPr>
          <w:p w14:paraId="4DC8B46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-26,3</w:t>
            </w:r>
          </w:p>
        </w:tc>
      </w:tr>
      <w:tr w:rsidR="0017537F" w:rsidRPr="0017537F" w14:paraId="4E287D47" w14:textId="77777777" w:rsidTr="00785E05">
        <w:trPr>
          <w:trHeight w:val="409"/>
        </w:trPr>
        <w:tc>
          <w:tcPr>
            <w:tcW w:w="1267" w:type="pct"/>
            <w:vMerge/>
            <w:vAlign w:val="center"/>
            <w:hideMark/>
          </w:tcPr>
          <w:p w14:paraId="5AF07EE2" w14:textId="77777777" w:rsidR="0017537F" w:rsidRPr="0017537F" w:rsidRDefault="0017537F" w:rsidP="0017537F">
            <w:pPr>
              <w:spacing w:after="0"/>
              <w:rPr>
                <w:rFonts w:ascii="Times New Roman" w:eastAsia="Times New Roman" w:hAnsi="Times New Roman" w:cs="Times New Roman"/>
                <w:iCs/>
                <w:sz w:val="20"/>
                <w:szCs w:val="20"/>
                <w:highlight w:val="lightGray"/>
                <w:lang w:eastAsia="lt-LT"/>
              </w:rPr>
            </w:pPr>
          </w:p>
        </w:tc>
        <w:tc>
          <w:tcPr>
            <w:tcW w:w="379" w:type="pct"/>
            <w:hideMark/>
          </w:tcPr>
          <w:p w14:paraId="57409B9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SB(ES)</w:t>
            </w:r>
          </w:p>
        </w:tc>
        <w:tc>
          <w:tcPr>
            <w:tcW w:w="288" w:type="pct"/>
            <w:noWrap/>
            <w:hideMark/>
          </w:tcPr>
          <w:p w14:paraId="649EA50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44,1</w:t>
            </w:r>
          </w:p>
        </w:tc>
        <w:tc>
          <w:tcPr>
            <w:tcW w:w="277" w:type="pct"/>
            <w:noWrap/>
            <w:hideMark/>
          </w:tcPr>
          <w:p w14:paraId="352D28C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44,1</w:t>
            </w:r>
          </w:p>
        </w:tc>
        <w:tc>
          <w:tcPr>
            <w:tcW w:w="279" w:type="pct"/>
            <w:noWrap/>
          </w:tcPr>
          <w:p w14:paraId="2083099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5E143D9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tcPr>
          <w:p w14:paraId="498B081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8" w:type="pct"/>
            <w:noWrap/>
          </w:tcPr>
          <w:p w14:paraId="75C161F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16D75EB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tcPr>
          <w:p w14:paraId="5F59C8E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84" w:type="pct"/>
            <w:noWrap/>
            <w:hideMark/>
          </w:tcPr>
          <w:p w14:paraId="127E379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-44,1</w:t>
            </w:r>
          </w:p>
        </w:tc>
        <w:tc>
          <w:tcPr>
            <w:tcW w:w="284" w:type="pct"/>
            <w:noWrap/>
            <w:hideMark/>
          </w:tcPr>
          <w:p w14:paraId="0F28641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-44,1</w:t>
            </w:r>
          </w:p>
        </w:tc>
        <w:tc>
          <w:tcPr>
            <w:tcW w:w="236" w:type="pct"/>
            <w:noWrap/>
          </w:tcPr>
          <w:p w14:paraId="1B95A3D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tcPr>
          <w:p w14:paraId="56BA8FB9"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r>
      <w:tr w:rsidR="0017537F" w:rsidRPr="0017537F" w14:paraId="7C6DD45E" w14:textId="77777777" w:rsidTr="00785E05">
        <w:trPr>
          <w:trHeight w:val="372"/>
        </w:trPr>
        <w:tc>
          <w:tcPr>
            <w:tcW w:w="1267" w:type="pct"/>
            <w:vMerge/>
            <w:vAlign w:val="center"/>
            <w:hideMark/>
          </w:tcPr>
          <w:p w14:paraId="025AFB2B" w14:textId="77777777" w:rsidR="0017537F" w:rsidRPr="0017537F" w:rsidRDefault="0017537F" w:rsidP="0017537F">
            <w:pPr>
              <w:spacing w:after="0"/>
              <w:rPr>
                <w:rFonts w:ascii="Times New Roman" w:eastAsia="Times New Roman" w:hAnsi="Times New Roman" w:cs="Times New Roman"/>
                <w:iCs/>
                <w:sz w:val="20"/>
                <w:szCs w:val="20"/>
                <w:highlight w:val="lightGray"/>
                <w:lang w:eastAsia="lt-LT"/>
              </w:rPr>
            </w:pPr>
          </w:p>
        </w:tc>
        <w:tc>
          <w:tcPr>
            <w:tcW w:w="379" w:type="pct"/>
            <w:hideMark/>
          </w:tcPr>
          <w:p w14:paraId="7762431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SB(ESL)</w:t>
            </w:r>
          </w:p>
        </w:tc>
        <w:tc>
          <w:tcPr>
            <w:tcW w:w="288" w:type="pct"/>
            <w:noWrap/>
            <w:hideMark/>
          </w:tcPr>
          <w:p w14:paraId="0FB4921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48,1</w:t>
            </w:r>
          </w:p>
        </w:tc>
        <w:tc>
          <w:tcPr>
            <w:tcW w:w="277" w:type="pct"/>
            <w:noWrap/>
            <w:hideMark/>
          </w:tcPr>
          <w:p w14:paraId="1D563B5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8,5</w:t>
            </w:r>
          </w:p>
        </w:tc>
        <w:tc>
          <w:tcPr>
            <w:tcW w:w="279" w:type="pct"/>
            <w:noWrap/>
            <w:hideMark/>
          </w:tcPr>
          <w:p w14:paraId="102EC25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1,6</w:t>
            </w:r>
          </w:p>
        </w:tc>
        <w:tc>
          <w:tcPr>
            <w:tcW w:w="279" w:type="pct"/>
            <w:noWrap/>
            <w:hideMark/>
          </w:tcPr>
          <w:p w14:paraId="6CE309C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39,6</w:t>
            </w:r>
          </w:p>
        </w:tc>
        <w:tc>
          <w:tcPr>
            <w:tcW w:w="308" w:type="pct"/>
            <w:noWrap/>
            <w:hideMark/>
          </w:tcPr>
          <w:p w14:paraId="5CFB06A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62,4</w:t>
            </w:r>
          </w:p>
        </w:tc>
        <w:tc>
          <w:tcPr>
            <w:tcW w:w="278" w:type="pct"/>
            <w:noWrap/>
            <w:hideMark/>
          </w:tcPr>
          <w:p w14:paraId="253A720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1,8</w:t>
            </w:r>
          </w:p>
        </w:tc>
        <w:tc>
          <w:tcPr>
            <w:tcW w:w="279" w:type="pct"/>
            <w:noWrap/>
            <w:hideMark/>
          </w:tcPr>
          <w:p w14:paraId="4E3670E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1,6</w:t>
            </w:r>
          </w:p>
        </w:tc>
        <w:tc>
          <w:tcPr>
            <w:tcW w:w="269" w:type="pct"/>
            <w:noWrap/>
            <w:hideMark/>
          </w:tcPr>
          <w:p w14:paraId="19973F3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60,6</w:t>
            </w:r>
          </w:p>
        </w:tc>
        <w:tc>
          <w:tcPr>
            <w:tcW w:w="284" w:type="pct"/>
            <w:noWrap/>
            <w:hideMark/>
          </w:tcPr>
          <w:p w14:paraId="5A61ECC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14,3</w:t>
            </w:r>
          </w:p>
        </w:tc>
        <w:tc>
          <w:tcPr>
            <w:tcW w:w="284" w:type="pct"/>
            <w:noWrap/>
            <w:hideMark/>
          </w:tcPr>
          <w:p w14:paraId="79C4DA5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-6,7</w:t>
            </w:r>
          </w:p>
        </w:tc>
        <w:tc>
          <w:tcPr>
            <w:tcW w:w="236" w:type="pct"/>
            <w:noWrap/>
          </w:tcPr>
          <w:p w14:paraId="0FFA26B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hideMark/>
          </w:tcPr>
          <w:p w14:paraId="0AABD09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21,0</w:t>
            </w:r>
          </w:p>
        </w:tc>
      </w:tr>
      <w:tr w:rsidR="0017537F" w:rsidRPr="0017537F" w14:paraId="7D186DF5" w14:textId="77777777" w:rsidTr="00785E05">
        <w:trPr>
          <w:trHeight w:val="369"/>
        </w:trPr>
        <w:tc>
          <w:tcPr>
            <w:tcW w:w="1267" w:type="pct"/>
            <w:vMerge/>
            <w:vAlign w:val="center"/>
            <w:hideMark/>
          </w:tcPr>
          <w:p w14:paraId="1C791E1A" w14:textId="77777777" w:rsidR="0017537F" w:rsidRPr="0017537F" w:rsidRDefault="0017537F" w:rsidP="0017537F">
            <w:pPr>
              <w:spacing w:after="0"/>
              <w:rPr>
                <w:rFonts w:ascii="Times New Roman" w:eastAsia="Times New Roman" w:hAnsi="Times New Roman" w:cs="Times New Roman"/>
                <w:iCs/>
                <w:sz w:val="20"/>
                <w:szCs w:val="20"/>
                <w:highlight w:val="lightGray"/>
                <w:lang w:eastAsia="lt-LT"/>
              </w:rPr>
            </w:pPr>
          </w:p>
        </w:tc>
        <w:tc>
          <w:tcPr>
            <w:tcW w:w="379" w:type="pct"/>
            <w:hideMark/>
          </w:tcPr>
          <w:p w14:paraId="6D8479F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Iš viso</w:t>
            </w:r>
          </w:p>
        </w:tc>
        <w:tc>
          <w:tcPr>
            <w:tcW w:w="288" w:type="pct"/>
            <w:noWrap/>
            <w:hideMark/>
          </w:tcPr>
          <w:p w14:paraId="0E483DF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194,5</w:t>
            </w:r>
          </w:p>
        </w:tc>
        <w:tc>
          <w:tcPr>
            <w:tcW w:w="277" w:type="pct"/>
            <w:noWrap/>
            <w:hideMark/>
          </w:tcPr>
          <w:p w14:paraId="047D236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101,2</w:t>
            </w:r>
          </w:p>
        </w:tc>
        <w:tc>
          <w:tcPr>
            <w:tcW w:w="279" w:type="pct"/>
            <w:noWrap/>
            <w:hideMark/>
          </w:tcPr>
          <w:p w14:paraId="4FC368D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w:t>
            </w:r>
          </w:p>
        </w:tc>
        <w:tc>
          <w:tcPr>
            <w:tcW w:w="279" w:type="pct"/>
            <w:noWrap/>
            <w:hideMark/>
          </w:tcPr>
          <w:p w14:paraId="16995B0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93,3</w:t>
            </w:r>
          </w:p>
        </w:tc>
        <w:tc>
          <w:tcPr>
            <w:tcW w:w="308" w:type="pct"/>
            <w:noWrap/>
            <w:hideMark/>
          </w:tcPr>
          <w:p w14:paraId="144585A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90,9</w:t>
            </w:r>
          </w:p>
        </w:tc>
        <w:tc>
          <w:tcPr>
            <w:tcW w:w="278" w:type="pct"/>
            <w:noWrap/>
            <w:hideMark/>
          </w:tcPr>
          <w:p w14:paraId="4A25A31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2,9</w:t>
            </w:r>
          </w:p>
        </w:tc>
        <w:tc>
          <w:tcPr>
            <w:tcW w:w="279" w:type="pct"/>
            <w:noWrap/>
            <w:hideMark/>
          </w:tcPr>
          <w:p w14:paraId="20EED5D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w:t>
            </w:r>
          </w:p>
        </w:tc>
        <w:tc>
          <w:tcPr>
            <w:tcW w:w="269" w:type="pct"/>
            <w:noWrap/>
            <w:hideMark/>
          </w:tcPr>
          <w:p w14:paraId="058E783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88,0</w:t>
            </w:r>
          </w:p>
        </w:tc>
        <w:tc>
          <w:tcPr>
            <w:tcW w:w="284" w:type="pct"/>
            <w:noWrap/>
            <w:hideMark/>
          </w:tcPr>
          <w:p w14:paraId="45A5B68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-103,6</w:t>
            </w:r>
          </w:p>
        </w:tc>
        <w:tc>
          <w:tcPr>
            <w:tcW w:w="284" w:type="pct"/>
            <w:noWrap/>
            <w:hideMark/>
          </w:tcPr>
          <w:p w14:paraId="01586B3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-98,3</w:t>
            </w:r>
          </w:p>
        </w:tc>
        <w:tc>
          <w:tcPr>
            <w:tcW w:w="236" w:type="pct"/>
            <w:noWrap/>
          </w:tcPr>
          <w:p w14:paraId="3816788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hideMark/>
          </w:tcPr>
          <w:p w14:paraId="511A681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-5,3</w:t>
            </w:r>
          </w:p>
        </w:tc>
      </w:tr>
      <w:tr w:rsidR="0017537F" w:rsidRPr="0017537F" w14:paraId="362E38A1" w14:textId="77777777" w:rsidTr="00785E05">
        <w:trPr>
          <w:trHeight w:val="323"/>
        </w:trPr>
        <w:tc>
          <w:tcPr>
            <w:tcW w:w="1267" w:type="pct"/>
            <w:vMerge w:val="restart"/>
            <w:vAlign w:val="center"/>
            <w:hideMark/>
          </w:tcPr>
          <w:p w14:paraId="2D3F38E8" w14:textId="77777777" w:rsidR="0017537F" w:rsidRPr="0017537F" w:rsidRDefault="0017537F" w:rsidP="0017537F">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Vasaros koncertų estrados architektūrinės idėjos konkurso organizavimas (kapitalinis remontas ir aplinkos sutvarkymas)</w:t>
            </w:r>
          </w:p>
        </w:tc>
        <w:tc>
          <w:tcPr>
            <w:tcW w:w="379" w:type="pct"/>
            <w:hideMark/>
          </w:tcPr>
          <w:p w14:paraId="6D76DB25" w14:textId="77777777" w:rsidR="0017537F" w:rsidRPr="0017537F" w:rsidRDefault="0017537F" w:rsidP="00785E05">
            <w:pPr>
              <w:spacing w:after="0" w:line="240" w:lineRule="auto"/>
              <w:rPr>
                <w:rFonts w:ascii="Times New Roman" w:eastAsia="Times New Roman" w:hAnsi="Times New Roman" w:cs="Times New Roman"/>
                <w:sz w:val="20"/>
                <w:szCs w:val="20"/>
                <w:highlight w:val="lightGray"/>
                <w:lang w:eastAsia="lt-LT"/>
              </w:rPr>
            </w:pPr>
            <w:r w:rsidRPr="0017537F">
              <w:rPr>
                <w:rFonts w:ascii="Times New Roman" w:eastAsia="Times New Roman" w:hAnsi="Times New Roman" w:cs="Times New Roman"/>
                <w:sz w:val="20"/>
                <w:szCs w:val="20"/>
                <w:lang w:eastAsia="lt-LT"/>
              </w:rPr>
              <w:t>SB(L)</w:t>
            </w:r>
          </w:p>
        </w:tc>
        <w:tc>
          <w:tcPr>
            <w:tcW w:w="288" w:type="pct"/>
            <w:noWrap/>
            <w:hideMark/>
          </w:tcPr>
          <w:p w14:paraId="03C2037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77" w:type="pct"/>
            <w:noWrap/>
            <w:hideMark/>
          </w:tcPr>
          <w:p w14:paraId="450CC5B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79" w:type="pct"/>
            <w:noWrap/>
          </w:tcPr>
          <w:p w14:paraId="160A38F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2137ADF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tcPr>
          <w:p w14:paraId="70191DC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8" w:type="pct"/>
            <w:noWrap/>
          </w:tcPr>
          <w:p w14:paraId="0E98B869"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13E7488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tcPr>
          <w:p w14:paraId="2AD5EEE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84" w:type="pct"/>
            <w:noWrap/>
            <w:hideMark/>
          </w:tcPr>
          <w:p w14:paraId="6C3A226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84" w:type="pct"/>
            <w:noWrap/>
            <w:hideMark/>
          </w:tcPr>
          <w:p w14:paraId="0D469C2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36" w:type="pct"/>
            <w:noWrap/>
          </w:tcPr>
          <w:p w14:paraId="68E0D8E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tcPr>
          <w:p w14:paraId="14EF2A1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r>
      <w:tr w:rsidR="0017537F" w:rsidRPr="0017537F" w14:paraId="3B25FCE8" w14:textId="77777777" w:rsidTr="00785E05">
        <w:trPr>
          <w:trHeight w:val="323"/>
        </w:trPr>
        <w:tc>
          <w:tcPr>
            <w:tcW w:w="1267" w:type="pct"/>
            <w:vMerge/>
            <w:vAlign w:val="center"/>
            <w:hideMark/>
          </w:tcPr>
          <w:p w14:paraId="263F3987" w14:textId="77777777" w:rsidR="0017537F" w:rsidRPr="0017537F" w:rsidRDefault="0017537F" w:rsidP="0017537F">
            <w:pPr>
              <w:spacing w:after="0"/>
              <w:rPr>
                <w:rFonts w:ascii="Times New Roman" w:eastAsia="Times New Roman" w:hAnsi="Times New Roman" w:cs="Times New Roman"/>
                <w:iCs/>
                <w:sz w:val="20"/>
                <w:szCs w:val="20"/>
                <w:lang w:eastAsia="lt-LT"/>
              </w:rPr>
            </w:pPr>
          </w:p>
        </w:tc>
        <w:tc>
          <w:tcPr>
            <w:tcW w:w="379" w:type="pct"/>
            <w:hideMark/>
          </w:tcPr>
          <w:p w14:paraId="628EBCF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tcPr>
          <w:p w14:paraId="18F54B05"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7" w:type="pct"/>
            <w:noWrap/>
          </w:tcPr>
          <w:p w14:paraId="154BC42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16AFDA2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73505AB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hideMark/>
          </w:tcPr>
          <w:p w14:paraId="6CB5DF5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c>
          <w:tcPr>
            <w:tcW w:w="278" w:type="pct"/>
            <w:noWrap/>
          </w:tcPr>
          <w:p w14:paraId="184544E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34710BF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hideMark/>
          </w:tcPr>
          <w:p w14:paraId="6FE5B9F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c>
          <w:tcPr>
            <w:tcW w:w="284" w:type="pct"/>
            <w:noWrap/>
            <w:hideMark/>
          </w:tcPr>
          <w:p w14:paraId="5B1CC08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c>
          <w:tcPr>
            <w:tcW w:w="284" w:type="pct"/>
            <w:noWrap/>
          </w:tcPr>
          <w:p w14:paraId="7913D07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36" w:type="pct"/>
            <w:noWrap/>
          </w:tcPr>
          <w:p w14:paraId="0832418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hideMark/>
          </w:tcPr>
          <w:p w14:paraId="0B07892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r>
      <w:tr w:rsidR="0017537F" w:rsidRPr="0017537F" w14:paraId="3A15C6A8" w14:textId="77777777" w:rsidTr="00785E05">
        <w:trPr>
          <w:trHeight w:val="416"/>
        </w:trPr>
        <w:tc>
          <w:tcPr>
            <w:tcW w:w="1267" w:type="pct"/>
            <w:vMerge/>
            <w:vAlign w:val="center"/>
            <w:hideMark/>
          </w:tcPr>
          <w:p w14:paraId="3B64124B" w14:textId="77777777" w:rsidR="0017537F" w:rsidRPr="0017537F" w:rsidRDefault="0017537F" w:rsidP="0017537F">
            <w:pPr>
              <w:spacing w:after="0"/>
              <w:rPr>
                <w:rFonts w:ascii="Times New Roman" w:eastAsia="Times New Roman" w:hAnsi="Times New Roman" w:cs="Times New Roman"/>
                <w:iCs/>
                <w:sz w:val="20"/>
                <w:szCs w:val="20"/>
                <w:lang w:eastAsia="lt-LT"/>
              </w:rPr>
            </w:pPr>
          </w:p>
        </w:tc>
        <w:tc>
          <w:tcPr>
            <w:tcW w:w="379" w:type="pct"/>
            <w:hideMark/>
          </w:tcPr>
          <w:p w14:paraId="091EA21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Iš viso</w:t>
            </w:r>
          </w:p>
        </w:tc>
        <w:tc>
          <w:tcPr>
            <w:tcW w:w="288" w:type="pct"/>
            <w:noWrap/>
            <w:hideMark/>
          </w:tcPr>
          <w:p w14:paraId="773BF8F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77" w:type="pct"/>
            <w:noWrap/>
            <w:hideMark/>
          </w:tcPr>
          <w:p w14:paraId="52CBA5B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79" w:type="pct"/>
            <w:noWrap/>
          </w:tcPr>
          <w:p w14:paraId="69A1A3D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79165B3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hideMark/>
          </w:tcPr>
          <w:p w14:paraId="69B577E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c>
          <w:tcPr>
            <w:tcW w:w="278" w:type="pct"/>
            <w:noWrap/>
          </w:tcPr>
          <w:p w14:paraId="71C705E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7B3984D1"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hideMark/>
          </w:tcPr>
          <w:p w14:paraId="68A93E55"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c>
          <w:tcPr>
            <w:tcW w:w="284" w:type="pct"/>
            <w:noWrap/>
            <w:hideMark/>
          </w:tcPr>
          <w:p w14:paraId="3FC93F2F"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44,0</w:t>
            </w:r>
          </w:p>
        </w:tc>
        <w:tc>
          <w:tcPr>
            <w:tcW w:w="284" w:type="pct"/>
            <w:noWrap/>
            <w:hideMark/>
          </w:tcPr>
          <w:p w14:paraId="2689D50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-6,0</w:t>
            </w:r>
          </w:p>
        </w:tc>
        <w:tc>
          <w:tcPr>
            <w:tcW w:w="236" w:type="pct"/>
            <w:noWrap/>
          </w:tcPr>
          <w:p w14:paraId="10BE370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hideMark/>
          </w:tcPr>
          <w:p w14:paraId="6C52A87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50,0</w:t>
            </w:r>
          </w:p>
        </w:tc>
      </w:tr>
      <w:tr w:rsidR="0017537F" w:rsidRPr="0017537F" w14:paraId="79DBA619" w14:textId="77777777" w:rsidTr="00785E05">
        <w:trPr>
          <w:trHeight w:val="558"/>
        </w:trPr>
        <w:tc>
          <w:tcPr>
            <w:tcW w:w="1267" w:type="pct"/>
            <w:vAlign w:val="center"/>
            <w:hideMark/>
          </w:tcPr>
          <w:p w14:paraId="7072E462" w14:textId="77777777" w:rsidR="0017537F" w:rsidRPr="0017537F" w:rsidRDefault="0017537F" w:rsidP="0017537F">
            <w:pPr>
              <w:rPr>
                <w:rFonts w:ascii="Times New Roman" w:eastAsia="Times New Roman" w:hAnsi="Times New Roman" w:cs="Times New Roman"/>
                <w:iCs/>
                <w:sz w:val="20"/>
                <w:szCs w:val="20"/>
                <w:lang w:eastAsia="lt-LT"/>
              </w:rPr>
            </w:pPr>
            <w:r w:rsidRPr="0017537F">
              <w:rPr>
                <w:rFonts w:ascii="Times New Roman" w:hAnsi="Times New Roman" w:cs="Times New Roman"/>
                <w:iCs/>
                <w:sz w:val="20"/>
                <w:szCs w:val="20"/>
              </w:rPr>
              <w:t>Kultūros centro Žvejų rūmų modernizavimo koncepcijos parengimas</w:t>
            </w:r>
          </w:p>
        </w:tc>
        <w:tc>
          <w:tcPr>
            <w:tcW w:w="379" w:type="pct"/>
            <w:hideMark/>
          </w:tcPr>
          <w:p w14:paraId="02B07D2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47BD732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3,0</w:t>
            </w:r>
          </w:p>
        </w:tc>
        <w:tc>
          <w:tcPr>
            <w:tcW w:w="277" w:type="pct"/>
            <w:noWrap/>
            <w:hideMark/>
          </w:tcPr>
          <w:p w14:paraId="49F80F1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3,0</w:t>
            </w:r>
          </w:p>
        </w:tc>
        <w:tc>
          <w:tcPr>
            <w:tcW w:w="279" w:type="pct"/>
            <w:noWrap/>
          </w:tcPr>
          <w:p w14:paraId="4C67C75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445804BD"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hideMark/>
          </w:tcPr>
          <w:p w14:paraId="7FBAAB36"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8,5</w:t>
            </w:r>
          </w:p>
        </w:tc>
        <w:tc>
          <w:tcPr>
            <w:tcW w:w="278" w:type="pct"/>
            <w:noWrap/>
            <w:hideMark/>
          </w:tcPr>
          <w:p w14:paraId="37472DA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8,5</w:t>
            </w:r>
          </w:p>
        </w:tc>
        <w:tc>
          <w:tcPr>
            <w:tcW w:w="279" w:type="pct"/>
            <w:noWrap/>
          </w:tcPr>
          <w:p w14:paraId="40B037D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tcPr>
          <w:p w14:paraId="435A0AF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84" w:type="pct"/>
            <w:noWrap/>
            <w:hideMark/>
          </w:tcPr>
          <w:p w14:paraId="70638EDA"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5,5</w:t>
            </w:r>
          </w:p>
        </w:tc>
        <w:tc>
          <w:tcPr>
            <w:tcW w:w="284" w:type="pct"/>
            <w:noWrap/>
            <w:hideMark/>
          </w:tcPr>
          <w:p w14:paraId="366C3B5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5,5</w:t>
            </w:r>
          </w:p>
        </w:tc>
        <w:tc>
          <w:tcPr>
            <w:tcW w:w="236" w:type="pct"/>
            <w:noWrap/>
          </w:tcPr>
          <w:p w14:paraId="712CE259"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tcPr>
          <w:p w14:paraId="61F4728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r>
      <w:tr w:rsidR="0017537F" w:rsidRPr="0017537F" w14:paraId="091607E3" w14:textId="77777777" w:rsidTr="00785E05">
        <w:trPr>
          <w:trHeight w:val="441"/>
        </w:trPr>
        <w:tc>
          <w:tcPr>
            <w:tcW w:w="1267" w:type="pct"/>
            <w:vAlign w:val="center"/>
            <w:hideMark/>
          </w:tcPr>
          <w:p w14:paraId="7A7FF83A" w14:textId="77777777" w:rsidR="0017537F" w:rsidRPr="0017537F" w:rsidRDefault="0017537F" w:rsidP="0017537F">
            <w:pPr>
              <w:rPr>
                <w:rFonts w:ascii="Times New Roman" w:hAnsi="Times New Roman" w:cs="Times New Roman"/>
                <w:iCs/>
                <w:sz w:val="20"/>
                <w:szCs w:val="20"/>
              </w:rPr>
            </w:pPr>
            <w:r w:rsidRPr="0017537F">
              <w:rPr>
                <w:rFonts w:ascii="Times New Roman" w:hAnsi="Times New Roman" w:cs="Times New Roman"/>
                <w:iCs/>
                <w:sz w:val="20"/>
                <w:szCs w:val="20"/>
              </w:rPr>
              <w:t>Bendruomenės centro-bibliotekos (Molo g. 60) pastato kapitalinis remontas</w:t>
            </w:r>
          </w:p>
        </w:tc>
        <w:tc>
          <w:tcPr>
            <w:tcW w:w="379" w:type="pct"/>
            <w:hideMark/>
          </w:tcPr>
          <w:p w14:paraId="1A62BFA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tcPr>
          <w:p w14:paraId="596064BB"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7" w:type="pct"/>
            <w:noWrap/>
          </w:tcPr>
          <w:p w14:paraId="620530B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7C2A29E7"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78966BD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308" w:type="pct"/>
            <w:noWrap/>
            <w:hideMark/>
          </w:tcPr>
          <w:p w14:paraId="3DB31628"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669,7</w:t>
            </w:r>
          </w:p>
        </w:tc>
        <w:tc>
          <w:tcPr>
            <w:tcW w:w="278" w:type="pct"/>
            <w:noWrap/>
          </w:tcPr>
          <w:p w14:paraId="1A65BF4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79" w:type="pct"/>
            <w:noWrap/>
          </w:tcPr>
          <w:p w14:paraId="4C68740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hideMark/>
          </w:tcPr>
          <w:p w14:paraId="5E379A2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669,7</w:t>
            </w:r>
          </w:p>
        </w:tc>
        <w:tc>
          <w:tcPr>
            <w:tcW w:w="284" w:type="pct"/>
            <w:noWrap/>
            <w:hideMark/>
          </w:tcPr>
          <w:p w14:paraId="1621250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669,7</w:t>
            </w:r>
          </w:p>
        </w:tc>
        <w:tc>
          <w:tcPr>
            <w:tcW w:w="284" w:type="pct"/>
            <w:noWrap/>
          </w:tcPr>
          <w:p w14:paraId="10956D9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36" w:type="pct"/>
            <w:noWrap/>
          </w:tcPr>
          <w:p w14:paraId="4F9AAFC5"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hideMark/>
          </w:tcPr>
          <w:p w14:paraId="7C55F7F2"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669,7</w:t>
            </w:r>
          </w:p>
        </w:tc>
      </w:tr>
      <w:tr w:rsidR="0017537F" w:rsidRPr="0017537F" w14:paraId="4380E2D3" w14:textId="77777777" w:rsidTr="00785E05">
        <w:trPr>
          <w:trHeight w:val="1118"/>
        </w:trPr>
        <w:tc>
          <w:tcPr>
            <w:tcW w:w="1267" w:type="pct"/>
            <w:vAlign w:val="center"/>
            <w:hideMark/>
          </w:tcPr>
          <w:p w14:paraId="2D394471" w14:textId="77777777" w:rsidR="0017537F" w:rsidRPr="0017537F" w:rsidRDefault="0017537F" w:rsidP="0017537F">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Kultūrų diasporos centro infrastruktūros kompleksinė plėtra (socialinio kultūrinio klasterio "Vilties miestas" infrastruktūros kompleksinė plėtra)</w:t>
            </w:r>
          </w:p>
        </w:tc>
        <w:tc>
          <w:tcPr>
            <w:tcW w:w="379" w:type="pct"/>
            <w:hideMark/>
          </w:tcPr>
          <w:p w14:paraId="090366A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SB(L)</w:t>
            </w:r>
          </w:p>
        </w:tc>
        <w:tc>
          <w:tcPr>
            <w:tcW w:w="288" w:type="pct"/>
            <w:noWrap/>
            <w:hideMark/>
          </w:tcPr>
          <w:p w14:paraId="62854EE8" w14:textId="77777777" w:rsidR="0017537F" w:rsidRPr="0017537F" w:rsidRDefault="0017537F" w:rsidP="00785E05">
            <w:pPr>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51,6</w:t>
            </w:r>
          </w:p>
        </w:tc>
        <w:tc>
          <w:tcPr>
            <w:tcW w:w="277" w:type="pct"/>
            <w:noWrap/>
            <w:hideMark/>
          </w:tcPr>
          <w:p w14:paraId="2F31165D" w14:textId="77777777" w:rsidR="0017537F" w:rsidRPr="0017537F" w:rsidRDefault="0017537F" w:rsidP="00785E05">
            <w:pPr>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51,6</w:t>
            </w:r>
          </w:p>
        </w:tc>
        <w:tc>
          <w:tcPr>
            <w:tcW w:w="279" w:type="pct"/>
            <w:noWrap/>
          </w:tcPr>
          <w:p w14:paraId="0933BFD6" w14:textId="77777777" w:rsidR="0017537F" w:rsidRPr="0017537F" w:rsidRDefault="0017537F" w:rsidP="00785E05">
            <w:pPr>
              <w:spacing w:after="0" w:line="240" w:lineRule="auto"/>
              <w:rPr>
                <w:rFonts w:ascii="Times New Roman" w:eastAsia="Times New Roman" w:hAnsi="Times New Roman" w:cs="Times New Roman"/>
                <w:bCs/>
                <w:iCs/>
                <w:sz w:val="20"/>
                <w:szCs w:val="20"/>
                <w:lang w:eastAsia="lt-LT"/>
              </w:rPr>
            </w:pPr>
          </w:p>
        </w:tc>
        <w:tc>
          <w:tcPr>
            <w:tcW w:w="279" w:type="pct"/>
            <w:noWrap/>
          </w:tcPr>
          <w:p w14:paraId="21532440" w14:textId="77777777" w:rsidR="0017537F" w:rsidRPr="0017537F" w:rsidRDefault="0017537F" w:rsidP="00785E05">
            <w:pPr>
              <w:spacing w:after="0" w:line="240" w:lineRule="auto"/>
              <w:rPr>
                <w:rFonts w:ascii="Times New Roman" w:eastAsia="Times New Roman" w:hAnsi="Times New Roman" w:cs="Times New Roman"/>
                <w:bCs/>
                <w:iCs/>
                <w:sz w:val="20"/>
                <w:szCs w:val="20"/>
                <w:lang w:eastAsia="lt-LT"/>
              </w:rPr>
            </w:pPr>
          </w:p>
        </w:tc>
        <w:tc>
          <w:tcPr>
            <w:tcW w:w="308" w:type="pct"/>
            <w:noWrap/>
            <w:hideMark/>
          </w:tcPr>
          <w:p w14:paraId="0DA264E0"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5,3</w:t>
            </w:r>
          </w:p>
        </w:tc>
        <w:tc>
          <w:tcPr>
            <w:tcW w:w="278" w:type="pct"/>
            <w:noWrap/>
            <w:hideMark/>
          </w:tcPr>
          <w:p w14:paraId="2A048CA4"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5,3</w:t>
            </w:r>
          </w:p>
        </w:tc>
        <w:tc>
          <w:tcPr>
            <w:tcW w:w="279" w:type="pct"/>
            <w:noWrap/>
          </w:tcPr>
          <w:p w14:paraId="0B9429F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69" w:type="pct"/>
            <w:noWrap/>
          </w:tcPr>
          <w:p w14:paraId="4E1A15D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84" w:type="pct"/>
            <w:noWrap/>
            <w:hideMark/>
          </w:tcPr>
          <w:p w14:paraId="59C576CE"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-46,3</w:t>
            </w:r>
          </w:p>
        </w:tc>
        <w:tc>
          <w:tcPr>
            <w:tcW w:w="284" w:type="pct"/>
            <w:noWrap/>
            <w:hideMark/>
          </w:tcPr>
          <w:p w14:paraId="076BAD88"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r w:rsidRPr="0017537F">
              <w:rPr>
                <w:rFonts w:ascii="Times New Roman" w:eastAsia="Times New Roman" w:hAnsi="Times New Roman" w:cs="Times New Roman"/>
                <w:iCs/>
                <w:sz w:val="20"/>
                <w:szCs w:val="20"/>
                <w:lang w:eastAsia="lt-LT"/>
              </w:rPr>
              <w:t>-46,3</w:t>
            </w:r>
          </w:p>
        </w:tc>
        <w:tc>
          <w:tcPr>
            <w:tcW w:w="236" w:type="pct"/>
            <w:noWrap/>
          </w:tcPr>
          <w:p w14:paraId="48ECF513"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c>
          <w:tcPr>
            <w:tcW w:w="293" w:type="pct"/>
            <w:noWrap/>
          </w:tcPr>
          <w:p w14:paraId="4582BC5C" w14:textId="77777777" w:rsidR="0017537F" w:rsidRPr="0017537F" w:rsidRDefault="0017537F" w:rsidP="00785E05">
            <w:pPr>
              <w:spacing w:after="0" w:line="240" w:lineRule="auto"/>
              <w:rPr>
                <w:rFonts w:ascii="Times New Roman" w:eastAsia="Times New Roman" w:hAnsi="Times New Roman" w:cs="Times New Roman"/>
                <w:iCs/>
                <w:sz w:val="20"/>
                <w:szCs w:val="20"/>
                <w:lang w:eastAsia="lt-LT"/>
              </w:rPr>
            </w:pPr>
          </w:p>
        </w:tc>
      </w:tr>
      <w:tr w:rsidR="0017537F" w:rsidRPr="0017537F" w14:paraId="570BB7E2" w14:textId="77777777" w:rsidTr="00785E05">
        <w:trPr>
          <w:trHeight w:val="399"/>
        </w:trPr>
        <w:tc>
          <w:tcPr>
            <w:tcW w:w="1267" w:type="pct"/>
            <w:vMerge w:val="restart"/>
            <w:vAlign w:val="center"/>
            <w:hideMark/>
          </w:tcPr>
          <w:p w14:paraId="428A847B"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sz w:val="20"/>
                <w:szCs w:val="20"/>
                <w:lang w:eastAsia="lt-LT"/>
              </w:rPr>
              <w:t>Valstybinės ir tarptautinės reikšmės kultūrinių projektų įgyvendinimas:</w:t>
            </w:r>
          </w:p>
        </w:tc>
        <w:tc>
          <w:tcPr>
            <w:tcW w:w="379" w:type="pct"/>
            <w:hideMark/>
          </w:tcPr>
          <w:p w14:paraId="570935A1"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175B3E4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101,9</w:t>
            </w:r>
          </w:p>
        </w:tc>
        <w:tc>
          <w:tcPr>
            <w:tcW w:w="277" w:type="pct"/>
            <w:noWrap/>
            <w:hideMark/>
          </w:tcPr>
          <w:p w14:paraId="226FF22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101,9</w:t>
            </w:r>
          </w:p>
        </w:tc>
        <w:tc>
          <w:tcPr>
            <w:tcW w:w="279" w:type="pct"/>
            <w:noWrap/>
            <w:hideMark/>
          </w:tcPr>
          <w:p w14:paraId="3BA9479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279" w:type="pct"/>
            <w:noWrap/>
            <w:hideMark/>
          </w:tcPr>
          <w:p w14:paraId="682B3C2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308" w:type="pct"/>
            <w:noWrap/>
            <w:hideMark/>
          </w:tcPr>
          <w:p w14:paraId="5DAF59A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126,6</w:t>
            </w:r>
          </w:p>
        </w:tc>
        <w:tc>
          <w:tcPr>
            <w:tcW w:w="278" w:type="pct"/>
            <w:noWrap/>
            <w:hideMark/>
          </w:tcPr>
          <w:p w14:paraId="2B0FC32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126,6</w:t>
            </w:r>
          </w:p>
        </w:tc>
        <w:tc>
          <w:tcPr>
            <w:tcW w:w="279" w:type="pct"/>
            <w:noWrap/>
          </w:tcPr>
          <w:p w14:paraId="16BD597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791E4F4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284" w:type="pct"/>
            <w:noWrap/>
            <w:hideMark/>
          </w:tcPr>
          <w:p w14:paraId="1AD4F6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24,7</w:t>
            </w:r>
          </w:p>
        </w:tc>
        <w:tc>
          <w:tcPr>
            <w:tcW w:w="284" w:type="pct"/>
            <w:noWrap/>
            <w:hideMark/>
          </w:tcPr>
          <w:p w14:paraId="76FC536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24,7</w:t>
            </w:r>
          </w:p>
        </w:tc>
        <w:tc>
          <w:tcPr>
            <w:tcW w:w="236" w:type="pct"/>
            <w:noWrap/>
          </w:tcPr>
          <w:p w14:paraId="4917AB4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2C1259C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558A615B" w14:textId="77777777" w:rsidTr="00785E05">
        <w:trPr>
          <w:trHeight w:val="404"/>
        </w:trPr>
        <w:tc>
          <w:tcPr>
            <w:tcW w:w="1267" w:type="pct"/>
            <w:vMerge/>
            <w:vAlign w:val="center"/>
            <w:hideMark/>
          </w:tcPr>
          <w:p w14:paraId="779A2B98"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708765E5"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SB(L)</w:t>
            </w:r>
          </w:p>
        </w:tc>
        <w:tc>
          <w:tcPr>
            <w:tcW w:w="288" w:type="pct"/>
            <w:noWrap/>
            <w:hideMark/>
          </w:tcPr>
          <w:p w14:paraId="155CEFD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25,0</w:t>
            </w:r>
          </w:p>
        </w:tc>
        <w:tc>
          <w:tcPr>
            <w:tcW w:w="277" w:type="pct"/>
            <w:noWrap/>
            <w:hideMark/>
          </w:tcPr>
          <w:p w14:paraId="2968CE8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25,0</w:t>
            </w:r>
          </w:p>
        </w:tc>
        <w:tc>
          <w:tcPr>
            <w:tcW w:w="279" w:type="pct"/>
            <w:noWrap/>
            <w:hideMark/>
          </w:tcPr>
          <w:p w14:paraId="34C74A2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279" w:type="pct"/>
            <w:noWrap/>
            <w:hideMark/>
          </w:tcPr>
          <w:p w14:paraId="5C74E72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308" w:type="pct"/>
            <w:noWrap/>
          </w:tcPr>
          <w:p w14:paraId="0BD592D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1B6F5F1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1A9F70B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71B3C5E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sz w:val="20"/>
                <w:szCs w:val="20"/>
              </w:rPr>
              <w:t> </w:t>
            </w:r>
          </w:p>
        </w:tc>
        <w:tc>
          <w:tcPr>
            <w:tcW w:w="284" w:type="pct"/>
            <w:noWrap/>
            <w:hideMark/>
          </w:tcPr>
          <w:p w14:paraId="18BC8D0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84" w:type="pct"/>
            <w:noWrap/>
            <w:hideMark/>
          </w:tcPr>
          <w:p w14:paraId="147A47E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36" w:type="pct"/>
            <w:noWrap/>
          </w:tcPr>
          <w:p w14:paraId="3224B83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45BBED4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1BB175B0" w14:textId="77777777" w:rsidTr="00785E05">
        <w:trPr>
          <w:trHeight w:val="338"/>
        </w:trPr>
        <w:tc>
          <w:tcPr>
            <w:tcW w:w="1267" w:type="pct"/>
            <w:vMerge/>
            <w:vAlign w:val="center"/>
            <w:hideMark/>
          </w:tcPr>
          <w:p w14:paraId="38C5D27A" w14:textId="77777777" w:rsidR="0017537F" w:rsidRPr="0017537F" w:rsidRDefault="0017537F" w:rsidP="0017537F">
            <w:pPr>
              <w:spacing w:after="0"/>
              <w:rPr>
                <w:rFonts w:ascii="Times New Roman" w:eastAsia="Times New Roman" w:hAnsi="Times New Roman" w:cs="Times New Roman"/>
                <w:bCs/>
                <w:iCs/>
                <w:sz w:val="20"/>
                <w:szCs w:val="20"/>
                <w:lang w:eastAsia="lt-LT"/>
              </w:rPr>
            </w:pPr>
          </w:p>
        </w:tc>
        <w:tc>
          <w:tcPr>
            <w:tcW w:w="379" w:type="pct"/>
            <w:hideMark/>
          </w:tcPr>
          <w:p w14:paraId="182853CF"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Iš viso</w:t>
            </w:r>
          </w:p>
        </w:tc>
        <w:tc>
          <w:tcPr>
            <w:tcW w:w="288" w:type="pct"/>
            <w:noWrap/>
            <w:hideMark/>
          </w:tcPr>
          <w:p w14:paraId="5E23FC9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bCs/>
                <w:sz w:val="20"/>
                <w:szCs w:val="20"/>
              </w:rPr>
              <w:t>126,9</w:t>
            </w:r>
          </w:p>
        </w:tc>
        <w:tc>
          <w:tcPr>
            <w:tcW w:w="277" w:type="pct"/>
            <w:noWrap/>
            <w:hideMark/>
          </w:tcPr>
          <w:p w14:paraId="259E4F9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bCs/>
                <w:sz w:val="20"/>
                <w:szCs w:val="20"/>
              </w:rPr>
              <w:t>126,9</w:t>
            </w:r>
          </w:p>
        </w:tc>
        <w:tc>
          <w:tcPr>
            <w:tcW w:w="279" w:type="pct"/>
            <w:noWrap/>
            <w:hideMark/>
          </w:tcPr>
          <w:p w14:paraId="45608E8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bCs/>
                <w:sz w:val="20"/>
                <w:szCs w:val="20"/>
              </w:rPr>
              <w:t> </w:t>
            </w:r>
          </w:p>
        </w:tc>
        <w:tc>
          <w:tcPr>
            <w:tcW w:w="279" w:type="pct"/>
            <w:noWrap/>
            <w:hideMark/>
          </w:tcPr>
          <w:p w14:paraId="2447B04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bCs/>
                <w:sz w:val="20"/>
                <w:szCs w:val="20"/>
              </w:rPr>
              <w:t> </w:t>
            </w:r>
          </w:p>
        </w:tc>
        <w:tc>
          <w:tcPr>
            <w:tcW w:w="308" w:type="pct"/>
            <w:noWrap/>
            <w:hideMark/>
          </w:tcPr>
          <w:p w14:paraId="6D41425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126,6</w:t>
            </w:r>
          </w:p>
        </w:tc>
        <w:tc>
          <w:tcPr>
            <w:tcW w:w="278" w:type="pct"/>
            <w:noWrap/>
            <w:hideMark/>
          </w:tcPr>
          <w:p w14:paraId="7B9BF60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126,6</w:t>
            </w:r>
          </w:p>
        </w:tc>
        <w:tc>
          <w:tcPr>
            <w:tcW w:w="279" w:type="pct"/>
            <w:noWrap/>
          </w:tcPr>
          <w:p w14:paraId="293B2BC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5E0AA5F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bCs/>
                <w:sz w:val="20"/>
                <w:szCs w:val="20"/>
              </w:rPr>
              <w:t> </w:t>
            </w:r>
          </w:p>
        </w:tc>
        <w:tc>
          <w:tcPr>
            <w:tcW w:w="284" w:type="pct"/>
            <w:noWrap/>
            <w:hideMark/>
          </w:tcPr>
          <w:p w14:paraId="598EC60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-0,3</w:t>
            </w:r>
          </w:p>
        </w:tc>
        <w:tc>
          <w:tcPr>
            <w:tcW w:w="284" w:type="pct"/>
            <w:noWrap/>
            <w:hideMark/>
          </w:tcPr>
          <w:p w14:paraId="5550FD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-0,3</w:t>
            </w:r>
          </w:p>
        </w:tc>
        <w:tc>
          <w:tcPr>
            <w:tcW w:w="236" w:type="pct"/>
            <w:noWrap/>
          </w:tcPr>
          <w:p w14:paraId="1F1BC45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7492231"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22210BF3" w14:textId="77777777" w:rsidTr="00785E05">
        <w:trPr>
          <w:trHeight w:val="503"/>
        </w:trPr>
        <w:tc>
          <w:tcPr>
            <w:tcW w:w="1267" w:type="pct"/>
            <w:vAlign w:val="center"/>
            <w:hideMark/>
          </w:tcPr>
          <w:p w14:paraId="01FCAA26"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sz w:val="20"/>
                <w:szCs w:val="20"/>
                <w:lang w:eastAsia="lt-LT"/>
              </w:rPr>
              <w:t xml:space="preserve">Klaipėdos miesto kultūros komunikacijos programos įgyvendinimas </w:t>
            </w:r>
          </w:p>
        </w:tc>
        <w:tc>
          <w:tcPr>
            <w:tcW w:w="379" w:type="pct"/>
            <w:hideMark/>
          </w:tcPr>
          <w:p w14:paraId="551812AD"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hideMark/>
          </w:tcPr>
          <w:p w14:paraId="17914A6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iCs/>
                <w:sz w:val="20"/>
                <w:szCs w:val="20"/>
              </w:rPr>
              <w:t>101,9</w:t>
            </w:r>
          </w:p>
        </w:tc>
        <w:tc>
          <w:tcPr>
            <w:tcW w:w="277" w:type="pct"/>
            <w:noWrap/>
            <w:hideMark/>
          </w:tcPr>
          <w:p w14:paraId="3BDFE37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iCs/>
                <w:sz w:val="20"/>
                <w:szCs w:val="20"/>
              </w:rPr>
              <w:t>101,9</w:t>
            </w:r>
          </w:p>
        </w:tc>
        <w:tc>
          <w:tcPr>
            <w:tcW w:w="279" w:type="pct"/>
            <w:noWrap/>
            <w:hideMark/>
          </w:tcPr>
          <w:p w14:paraId="1726908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iCs/>
                <w:sz w:val="20"/>
                <w:szCs w:val="20"/>
              </w:rPr>
              <w:t> </w:t>
            </w:r>
          </w:p>
        </w:tc>
        <w:tc>
          <w:tcPr>
            <w:tcW w:w="279" w:type="pct"/>
            <w:noWrap/>
            <w:hideMark/>
          </w:tcPr>
          <w:p w14:paraId="3D83FA7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iCs/>
                <w:sz w:val="20"/>
                <w:szCs w:val="20"/>
              </w:rPr>
              <w:t> </w:t>
            </w:r>
          </w:p>
        </w:tc>
        <w:tc>
          <w:tcPr>
            <w:tcW w:w="308" w:type="pct"/>
            <w:noWrap/>
            <w:hideMark/>
          </w:tcPr>
          <w:p w14:paraId="0B2B81A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101,6</w:t>
            </w:r>
          </w:p>
        </w:tc>
        <w:tc>
          <w:tcPr>
            <w:tcW w:w="278" w:type="pct"/>
            <w:noWrap/>
            <w:hideMark/>
          </w:tcPr>
          <w:p w14:paraId="1F193A1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101,6</w:t>
            </w:r>
          </w:p>
        </w:tc>
        <w:tc>
          <w:tcPr>
            <w:tcW w:w="279" w:type="pct"/>
            <w:noWrap/>
          </w:tcPr>
          <w:p w14:paraId="25D618B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hideMark/>
          </w:tcPr>
          <w:p w14:paraId="217FCDB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hAnsi="Times New Roman" w:cs="Times New Roman"/>
                <w:iCs/>
                <w:sz w:val="20"/>
                <w:szCs w:val="20"/>
              </w:rPr>
              <w:t> </w:t>
            </w:r>
          </w:p>
        </w:tc>
        <w:tc>
          <w:tcPr>
            <w:tcW w:w="284" w:type="pct"/>
            <w:noWrap/>
            <w:hideMark/>
          </w:tcPr>
          <w:p w14:paraId="3F03FB7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-0,3</w:t>
            </w:r>
          </w:p>
        </w:tc>
        <w:tc>
          <w:tcPr>
            <w:tcW w:w="284" w:type="pct"/>
            <w:noWrap/>
            <w:hideMark/>
          </w:tcPr>
          <w:p w14:paraId="16D3B69D"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-0,3</w:t>
            </w:r>
          </w:p>
        </w:tc>
        <w:tc>
          <w:tcPr>
            <w:tcW w:w="236" w:type="pct"/>
            <w:noWrap/>
          </w:tcPr>
          <w:p w14:paraId="5311747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FAD9B0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72C82202" w14:textId="77777777" w:rsidTr="00785E05">
        <w:trPr>
          <w:trHeight w:val="357"/>
        </w:trPr>
        <w:tc>
          <w:tcPr>
            <w:tcW w:w="1267" w:type="pct"/>
            <w:vAlign w:val="center"/>
            <w:hideMark/>
          </w:tcPr>
          <w:p w14:paraId="68D429CA" w14:textId="77777777" w:rsidR="0017537F" w:rsidRPr="0017537F" w:rsidRDefault="0017537F" w:rsidP="0017537F">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sz w:val="20"/>
                <w:szCs w:val="20"/>
                <w:lang w:eastAsia="lt-LT"/>
              </w:rPr>
              <w:t xml:space="preserve">Kultūrinės veiklos tyrimų ir stebėsenos vykdymas </w:t>
            </w:r>
          </w:p>
        </w:tc>
        <w:tc>
          <w:tcPr>
            <w:tcW w:w="379" w:type="pct"/>
            <w:hideMark/>
          </w:tcPr>
          <w:p w14:paraId="2E541349"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SB(L)</w:t>
            </w:r>
          </w:p>
        </w:tc>
        <w:tc>
          <w:tcPr>
            <w:tcW w:w="288" w:type="pct"/>
            <w:noWrap/>
            <w:hideMark/>
          </w:tcPr>
          <w:p w14:paraId="6A74966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77" w:type="pct"/>
            <w:noWrap/>
            <w:hideMark/>
          </w:tcPr>
          <w:p w14:paraId="15BA16A7"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79" w:type="pct"/>
            <w:noWrap/>
          </w:tcPr>
          <w:p w14:paraId="1F03D17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7087C96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tcPr>
          <w:p w14:paraId="244641F9"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8" w:type="pct"/>
            <w:noWrap/>
          </w:tcPr>
          <w:p w14:paraId="365DA0E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0F3C27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62795B8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64B9184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84" w:type="pct"/>
            <w:noWrap/>
            <w:hideMark/>
          </w:tcPr>
          <w:p w14:paraId="2BE4DAD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36" w:type="pct"/>
            <w:noWrap/>
          </w:tcPr>
          <w:p w14:paraId="05AB764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1DE4EF9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142CD7C4" w14:textId="77777777" w:rsidTr="00785E05">
        <w:trPr>
          <w:trHeight w:val="357"/>
        </w:trPr>
        <w:tc>
          <w:tcPr>
            <w:tcW w:w="1267" w:type="pct"/>
            <w:vAlign w:val="center"/>
            <w:hideMark/>
          </w:tcPr>
          <w:p w14:paraId="02CDA2BD" w14:textId="77777777" w:rsidR="0017537F" w:rsidRPr="0017537F" w:rsidRDefault="0017537F" w:rsidP="0017537F">
            <w:pPr>
              <w:suppressAutoHyphens/>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Leidinio „Žygis į Klaipėdą“, skirto Klaipėdos prijungimo prie Lietuvos 100-čio minėjimui, leidyba</w:t>
            </w:r>
          </w:p>
        </w:tc>
        <w:tc>
          <w:tcPr>
            <w:tcW w:w="379" w:type="pct"/>
            <w:hideMark/>
          </w:tcPr>
          <w:p w14:paraId="25E8D174"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bCs/>
                <w:iCs/>
                <w:sz w:val="20"/>
                <w:szCs w:val="20"/>
                <w:lang w:eastAsia="lt-LT"/>
              </w:rPr>
              <w:t>SB</w:t>
            </w:r>
          </w:p>
        </w:tc>
        <w:tc>
          <w:tcPr>
            <w:tcW w:w="288" w:type="pct"/>
            <w:noWrap/>
          </w:tcPr>
          <w:p w14:paraId="6FB809B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7" w:type="pct"/>
            <w:noWrap/>
          </w:tcPr>
          <w:p w14:paraId="025A63C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60B304D6"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4ECD786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3B9034FF"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78" w:type="pct"/>
            <w:noWrap/>
            <w:hideMark/>
          </w:tcPr>
          <w:p w14:paraId="264DFBF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79" w:type="pct"/>
            <w:noWrap/>
          </w:tcPr>
          <w:p w14:paraId="18C83110"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30EEFB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hideMark/>
          </w:tcPr>
          <w:p w14:paraId="7F0FA64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84" w:type="pct"/>
            <w:noWrap/>
            <w:hideMark/>
          </w:tcPr>
          <w:p w14:paraId="166A1D3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25,0</w:t>
            </w:r>
          </w:p>
        </w:tc>
        <w:tc>
          <w:tcPr>
            <w:tcW w:w="236" w:type="pct"/>
            <w:noWrap/>
          </w:tcPr>
          <w:p w14:paraId="7FEF04A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0F92F77B"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r w:rsidR="0017537F" w:rsidRPr="0017537F" w14:paraId="1ADBE1F6" w14:textId="77777777" w:rsidTr="00785E05">
        <w:trPr>
          <w:trHeight w:val="550"/>
        </w:trPr>
        <w:tc>
          <w:tcPr>
            <w:tcW w:w="1267" w:type="pct"/>
            <w:vAlign w:val="center"/>
            <w:hideMark/>
          </w:tcPr>
          <w:p w14:paraId="175E48E1" w14:textId="77777777" w:rsidR="0017537F" w:rsidRPr="0017537F" w:rsidRDefault="0017537F" w:rsidP="0017537F">
            <w:pPr>
              <w:suppressAutoHyphens/>
              <w:spacing w:after="0" w:line="240" w:lineRule="auto"/>
              <w:rPr>
                <w:rFonts w:ascii="Times New Roman" w:eastAsia="Times New Roman" w:hAnsi="Times New Roman" w:cs="Times New Roman"/>
                <w:sz w:val="20"/>
                <w:szCs w:val="20"/>
                <w:highlight w:val="lightGray"/>
                <w:lang w:eastAsia="lt-LT"/>
              </w:rPr>
            </w:pPr>
            <w:r w:rsidRPr="0017537F">
              <w:rPr>
                <w:rFonts w:ascii="Times New Roman" w:eastAsia="Times New Roman" w:hAnsi="Times New Roman" w:cs="Times New Roman"/>
                <w:sz w:val="20"/>
                <w:szCs w:val="20"/>
                <w:lang w:eastAsia="lt-LT"/>
              </w:rPr>
              <w:t>Visų tautybių gyventojų kultūrinės sąveikos didinimas</w:t>
            </w:r>
            <w:r w:rsidRPr="0017537F">
              <w:rPr>
                <w:rFonts w:ascii="Times New Roman" w:eastAsia="Times New Roman" w:hAnsi="Times New Roman" w:cs="Times New Roman"/>
                <w:sz w:val="20"/>
                <w:szCs w:val="20"/>
                <w:highlight w:val="lightGray"/>
                <w:lang w:eastAsia="lt-LT"/>
              </w:rPr>
              <w:t xml:space="preserve"> </w:t>
            </w:r>
          </w:p>
        </w:tc>
        <w:tc>
          <w:tcPr>
            <w:tcW w:w="379" w:type="pct"/>
            <w:hideMark/>
          </w:tcPr>
          <w:p w14:paraId="171EAEF1" w14:textId="77777777" w:rsidR="0017537F" w:rsidRPr="0017537F" w:rsidRDefault="0017537F" w:rsidP="00785E05">
            <w:pPr>
              <w:suppressAutoHyphens/>
              <w:spacing w:after="0" w:line="240" w:lineRule="auto"/>
              <w:rPr>
                <w:rFonts w:ascii="Times New Roman" w:eastAsia="Times New Roman" w:hAnsi="Times New Roman" w:cs="Times New Roman"/>
                <w:bCs/>
                <w:iCs/>
                <w:sz w:val="20"/>
                <w:szCs w:val="20"/>
                <w:lang w:eastAsia="lt-LT"/>
              </w:rPr>
            </w:pPr>
            <w:r w:rsidRPr="0017537F">
              <w:rPr>
                <w:rFonts w:ascii="Times New Roman" w:eastAsia="Times New Roman" w:hAnsi="Times New Roman" w:cs="Times New Roman"/>
                <w:sz w:val="20"/>
                <w:szCs w:val="20"/>
                <w:lang w:eastAsia="lt-LT"/>
              </w:rPr>
              <w:t>SB</w:t>
            </w:r>
          </w:p>
        </w:tc>
        <w:tc>
          <w:tcPr>
            <w:tcW w:w="288" w:type="pct"/>
            <w:noWrap/>
            <w:hideMark/>
          </w:tcPr>
          <w:p w14:paraId="0F2A06C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10,4</w:t>
            </w:r>
          </w:p>
        </w:tc>
        <w:tc>
          <w:tcPr>
            <w:tcW w:w="277" w:type="pct"/>
            <w:noWrap/>
            <w:hideMark/>
          </w:tcPr>
          <w:p w14:paraId="5A53C99A"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10,4</w:t>
            </w:r>
          </w:p>
        </w:tc>
        <w:tc>
          <w:tcPr>
            <w:tcW w:w="279" w:type="pct"/>
            <w:noWrap/>
          </w:tcPr>
          <w:p w14:paraId="5B69FEB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79" w:type="pct"/>
            <w:noWrap/>
          </w:tcPr>
          <w:p w14:paraId="0C5CE622"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308" w:type="pct"/>
            <w:noWrap/>
            <w:hideMark/>
          </w:tcPr>
          <w:p w14:paraId="62F5564E"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10,4</w:t>
            </w:r>
          </w:p>
        </w:tc>
        <w:tc>
          <w:tcPr>
            <w:tcW w:w="278" w:type="pct"/>
            <w:noWrap/>
            <w:hideMark/>
          </w:tcPr>
          <w:p w14:paraId="78FCD1C3"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r w:rsidRPr="0017537F">
              <w:rPr>
                <w:rFonts w:ascii="Times New Roman" w:eastAsia="Times New Roman" w:hAnsi="Times New Roman" w:cs="Times New Roman"/>
                <w:sz w:val="20"/>
                <w:szCs w:val="20"/>
                <w:lang w:eastAsia="lt-LT"/>
              </w:rPr>
              <w:t>10,4</w:t>
            </w:r>
          </w:p>
        </w:tc>
        <w:tc>
          <w:tcPr>
            <w:tcW w:w="279" w:type="pct"/>
            <w:noWrap/>
          </w:tcPr>
          <w:p w14:paraId="16082778"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69" w:type="pct"/>
            <w:noWrap/>
          </w:tcPr>
          <w:p w14:paraId="51DEE35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6EC5262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84" w:type="pct"/>
            <w:noWrap/>
          </w:tcPr>
          <w:p w14:paraId="1C565974"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36" w:type="pct"/>
            <w:noWrap/>
          </w:tcPr>
          <w:p w14:paraId="37B2672C"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c>
          <w:tcPr>
            <w:tcW w:w="293" w:type="pct"/>
            <w:noWrap/>
          </w:tcPr>
          <w:p w14:paraId="522CC705" w14:textId="77777777" w:rsidR="0017537F" w:rsidRPr="0017537F" w:rsidRDefault="0017537F" w:rsidP="00785E05">
            <w:pPr>
              <w:spacing w:after="0" w:line="240" w:lineRule="auto"/>
              <w:rPr>
                <w:rFonts w:ascii="Times New Roman" w:eastAsia="Times New Roman" w:hAnsi="Times New Roman" w:cs="Times New Roman"/>
                <w:sz w:val="20"/>
                <w:szCs w:val="20"/>
                <w:lang w:eastAsia="lt-LT"/>
              </w:rPr>
            </w:pPr>
          </w:p>
        </w:tc>
      </w:tr>
    </w:tbl>
    <w:p w14:paraId="0078575D" w14:textId="77777777" w:rsidR="001B215B" w:rsidRDefault="001B215B" w:rsidP="0017537F">
      <w:pPr>
        <w:spacing w:after="0" w:line="240" w:lineRule="auto"/>
        <w:rPr>
          <w:rFonts w:ascii="Times New Roman" w:eastAsia="Times New Roman" w:hAnsi="Times New Roman" w:cs="Times New Roman"/>
          <w:sz w:val="20"/>
          <w:szCs w:val="20"/>
          <w:lang w:eastAsia="lt-LT"/>
        </w:rPr>
      </w:pPr>
    </w:p>
    <w:p w14:paraId="23BC38B8" w14:textId="77777777" w:rsidR="001B215B" w:rsidRDefault="001B215B">
      <w:pPr>
        <w:spacing w:line="259"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br w:type="page"/>
      </w:r>
    </w:p>
    <w:p w14:paraId="06D8AB96" w14:textId="77777777" w:rsidR="00A5135B" w:rsidRDefault="00A5135B" w:rsidP="00A5135B">
      <w:pPr>
        <w:suppressAutoHyphens/>
        <w:spacing w:after="0" w:line="240" w:lineRule="auto"/>
        <w:ind w:firstLine="851"/>
        <w:rPr>
          <w:rFonts w:ascii="Times New Roman" w:eastAsia="Times New Roman" w:hAnsi="Times New Roman" w:cs="Times New Roman"/>
          <w:b/>
          <w:sz w:val="28"/>
          <w:szCs w:val="20"/>
          <w:lang w:eastAsia="ar-SA"/>
        </w:rPr>
        <w:sectPr w:rsidR="00A5135B" w:rsidSect="004221FF">
          <w:pgSz w:w="16838" w:h="11906" w:orient="landscape"/>
          <w:pgMar w:top="1134" w:right="567" w:bottom="1134" w:left="1701" w:header="567" w:footer="567" w:gutter="0"/>
          <w:cols w:space="1296"/>
          <w:docGrid w:linePitch="360"/>
        </w:sectPr>
      </w:pPr>
    </w:p>
    <w:p w14:paraId="413B5612" w14:textId="77777777" w:rsidR="00A5135B" w:rsidRPr="00A5135B" w:rsidRDefault="00A5135B" w:rsidP="00A5135B">
      <w:pPr>
        <w:suppressAutoHyphens/>
        <w:spacing w:after="0" w:line="240" w:lineRule="auto"/>
        <w:ind w:firstLine="851"/>
        <w:rPr>
          <w:rFonts w:ascii="Times New Roman" w:eastAsia="Times New Roman" w:hAnsi="Times New Roman" w:cs="Times New Roman"/>
          <w:b/>
          <w:sz w:val="24"/>
          <w:szCs w:val="24"/>
          <w:lang w:eastAsia="ar-SA"/>
        </w:rPr>
      </w:pPr>
      <w:r w:rsidRPr="00A5135B">
        <w:rPr>
          <w:rFonts w:ascii="Times New Roman" w:eastAsia="Times New Roman" w:hAnsi="Times New Roman" w:cs="Times New Roman"/>
          <w:b/>
          <w:sz w:val="24"/>
          <w:szCs w:val="24"/>
          <w:lang w:eastAsia="ar-SA"/>
        </w:rPr>
        <w:t>9. Jaunimo ir bendruomenių politikos plėtros programa</w:t>
      </w:r>
    </w:p>
    <w:p w14:paraId="1C61D80E"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sz w:val="24"/>
          <w:szCs w:val="24"/>
          <w:lang w:eastAsia="ar-SA"/>
        </w:rPr>
      </w:pPr>
    </w:p>
    <w:p w14:paraId="70AA5545"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Programos tikslas – užtikrinti, kad jaunas žmogus aktyviai dalyvautų visuomeninėje veikloje, lavintų savo įgūdžius savivaldos srityje, įsitrauktų į miesto gyvenimą. Programos priemones vykdys Savivaldybės administracijos skyriai.</w:t>
      </w:r>
    </w:p>
    <w:p w14:paraId="51961D25"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Jaunimo ir bendruomenių politikos plėtros programai įgyvendinti 2022 m. iš savivaldybės biudžeto lėšų siūloma skirti 469,2 tūkst. Eur arba 695,9 tūkst. Eur mažiau nei 2021 m., iš jų:</w:t>
      </w:r>
    </w:p>
    <w:p w14:paraId="06E8EFA2"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p>
    <w:tbl>
      <w:tblPr>
        <w:tblStyle w:val="Lentelstinklelis"/>
        <w:tblW w:w="5000" w:type="pct"/>
        <w:tblInd w:w="0" w:type="dxa"/>
        <w:tblLook w:val="04A0" w:firstRow="1" w:lastRow="0" w:firstColumn="1" w:lastColumn="0" w:noHBand="0" w:noVBand="1"/>
      </w:tblPr>
      <w:tblGrid>
        <w:gridCol w:w="7756"/>
        <w:gridCol w:w="1872"/>
      </w:tblGrid>
      <w:tr w:rsidR="00A5135B" w:rsidRPr="00A5135B" w14:paraId="7397C6A7" w14:textId="77777777" w:rsidTr="00A5135B">
        <w:trPr>
          <w:trHeight w:val="341"/>
        </w:trPr>
        <w:tc>
          <w:tcPr>
            <w:tcW w:w="4028" w:type="pct"/>
            <w:tcBorders>
              <w:top w:val="single" w:sz="4" w:space="0" w:color="auto"/>
              <w:left w:val="single" w:sz="4" w:space="0" w:color="auto"/>
              <w:bottom w:val="single" w:sz="4" w:space="0" w:color="auto"/>
              <w:right w:val="single" w:sz="4" w:space="0" w:color="auto"/>
            </w:tcBorders>
            <w:vAlign w:val="center"/>
            <w:hideMark/>
          </w:tcPr>
          <w:p w14:paraId="313DCF80" w14:textId="77777777" w:rsidR="00A5135B" w:rsidRPr="00A5135B" w:rsidRDefault="00A5135B" w:rsidP="00A5135B">
            <w:pPr>
              <w:spacing w:line="240" w:lineRule="auto"/>
              <w:rPr>
                <w:iCs/>
                <w:sz w:val="24"/>
                <w:szCs w:val="24"/>
                <w:lang w:eastAsia="lt-LT"/>
              </w:rPr>
            </w:pPr>
            <w:r w:rsidRPr="00A5135B">
              <w:rPr>
                <w:iCs/>
                <w:sz w:val="24"/>
                <w:szCs w:val="24"/>
                <w:lang w:eastAsia="lt-LT"/>
              </w:rPr>
              <w:t>Priemonės pavadinimas</w:t>
            </w:r>
          </w:p>
        </w:tc>
        <w:tc>
          <w:tcPr>
            <w:tcW w:w="972" w:type="pct"/>
            <w:tcBorders>
              <w:top w:val="single" w:sz="4" w:space="0" w:color="auto"/>
              <w:left w:val="single" w:sz="4" w:space="0" w:color="auto"/>
              <w:bottom w:val="single" w:sz="4" w:space="0" w:color="auto"/>
              <w:right w:val="single" w:sz="4" w:space="0" w:color="auto"/>
            </w:tcBorders>
            <w:vAlign w:val="center"/>
            <w:hideMark/>
          </w:tcPr>
          <w:p w14:paraId="2B4E3D70" w14:textId="77777777" w:rsidR="00A5135B" w:rsidRPr="00A5135B" w:rsidRDefault="00A5135B">
            <w:pPr>
              <w:spacing w:line="240" w:lineRule="auto"/>
              <w:jc w:val="center"/>
              <w:rPr>
                <w:sz w:val="24"/>
                <w:szCs w:val="24"/>
                <w:lang w:eastAsia="lt-LT"/>
              </w:rPr>
            </w:pPr>
            <w:r w:rsidRPr="00A5135B">
              <w:rPr>
                <w:sz w:val="24"/>
                <w:szCs w:val="24"/>
                <w:lang w:eastAsia="lt-LT"/>
              </w:rPr>
              <w:t>Pokytis, tūkst. Eur</w:t>
            </w:r>
          </w:p>
        </w:tc>
      </w:tr>
      <w:tr w:rsidR="00A5135B" w:rsidRPr="00A5135B" w14:paraId="6D0D2FED" w14:textId="77777777" w:rsidTr="00A5135B">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ACF420" w14:textId="77777777" w:rsidR="00A5135B" w:rsidRPr="00A5135B" w:rsidRDefault="00A5135B">
            <w:pPr>
              <w:spacing w:line="240" w:lineRule="auto"/>
              <w:rPr>
                <w:b/>
                <w:sz w:val="24"/>
                <w:szCs w:val="24"/>
                <w:highlight w:val="cyan"/>
                <w:lang w:eastAsia="lt-LT"/>
              </w:rPr>
            </w:pPr>
            <w:r w:rsidRPr="00A5135B">
              <w:rPr>
                <w:b/>
                <w:i/>
                <w:iCs/>
                <w:sz w:val="24"/>
                <w:szCs w:val="24"/>
                <w:lang w:eastAsia="lt-LT"/>
              </w:rPr>
              <w:t>Daugiau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E220E" w14:textId="77777777" w:rsidR="00A5135B" w:rsidRPr="00A5135B" w:rsidRDefault="00A5135B">
            <w:pPr>
              <w:spacing w:line="240" w:lineRule="auto"/>
              <w:rPr>
                <w:sz w:val="24"/>
                <w:szCs w:val="24"/>
                <w:highlight w:val="cyan"/>
                <w:lang w:eastAsia="lt-LT"/>
              </w:rPr>
            </w:pPr>
          </w:p>
        </w:tc>
      </w:tr>
      <w:tr w:rsidR="00A5135B" w:rsidRPr="00A5135B" w14:paraId="628585A1"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2DF483D2" w14:textId="77777777" w:rsidR="00A5135B" w:rsidRPr="00A5135B" w:rsidRDefault="00A5135B">
            <w:pPr>
              <w:spacing w:line="240" w:lineRule="auto"/>
              <w:rPr>
                <w:sz w:val="24"/>
                <w:szCs w:val="24"/>
                <w:lang w:eastAsia="lt-LT"/>
              </w:rPr>
            </w:pPr>
            <w:r w:rsidRPr="00A5135B">
              <w:rPr>
                <w:sz w:val="24"/>
                <w:szCs w:val="24"/>
                <w:lang w:eastAsia="lt-LT"/>
              </w:rPr>
              <w:t>Naujoms priemonėms vykdyti</w:t>
            </w:r>
          </w:p>
        </w:tc>
        <w:tc>
          <w:tcPr>
            <w:tcW w:w="972" w:type="pct"/>
            <w:tcBorders>
              <w:top w:val="single" w:sz="4" w:space="0" w:color="auto"/>
              <w:left w:val="single" w:sz="4" w:space="0" w:color="auto"/>
              <w:bottom w:val="single" w:sz="4" w:space="0" w:color="auto"/>
              <w:right w:val="single" w:sz="4" w:space="0" w:color="auto"/>
            </w:tcBorders>
            <w:hideMark/>
          </w:tcPr>
          <w:p w14:paraId="1871D859" w14:textId="77777777" w:rsidR="00A5135B" w:rsidRPr="00A5135B" w:rsidRDefault="00A5135B">
            <w:pPr>
              <w:spacing w:line="240" w:lineRule="auto"/>
              <w:jc w:val="center"/>
              <w:rPr>
                <w:sz w:val="24"/>
                <w:szCs w:val="24"/>
                <w:lang w:eastAsia="lt-LT"/>
              </w:rPr>
            </w:pPr>
            <w:r w:rsidRPr="00A5135B">
              <w:rPr>
                <w:sz w:val="24"/>
                <w:szCs w:val="24"/>
                <w:lang w:eastAsia="lt-LT"/>
              </w:rPr>
              <w:t>39,2</w:t>
            </w:r>
          </w:p>
        </w:tc>
      </w:tr>
      <w:tr w:rsidR="00A5135B" w:rsidRPr="00A5135B" w14:paraId="6A0376FB" w14:textId="77777777" w:rsidTr="00A5135B">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44D47" w14:textId="77777777" w:rsidR="00A5135B" w:rsidRPr="00A5135B" w:rsidRDefault="00A5135B">
            <w:pPr>
              <w:spacing w:line="240" w:lineRule="auto"/>
              <w:rPr>
                <w:b/>
                <w:sz w:val="24"/>
                <w:szCs w:val="24"/>
                <w:lang w:eastAsia="lt-LT"/>
              </w:rPr>
            </w:pPr>
            <w:r w:rsidRPr="00A5135B">
              <w:rPr>
                <w:b/>
                <w:i/>
                <w:iCs/>
                <w:sz w:val="24"/>
                <w:szCs w:val="24"/>
                <w:lang w:eastAsia="lt-LT"/>
              </w:rPr>
              <w:t>Mažiau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563D4" w14:textId="77777777" w:rsidR="00A5135B" w:rsidRPr="00A5135B" w:rsidRDefault="00A5135B">
            <w:pPr>
              <w:spacing w:line="240" w:lineRule="auto"/>
              <w:jc w:val="center"/>
              <w:rPr>
                <w:sz w:val="24"/>
                <w:szCs w:val="24"/>
                <w:lang w:eastAsia="lt-LT"/>
              </w:rPr>
            </w:pPr>
          </w:p>
        </w:tc>
      </w:tr>
      <w:tr w:rsidR="00A5135B" w:rsidRPr="00A5135B" w14:paraId="2E022D57"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21F87984" w14:textId="77777777" w:rsidR="00A5135B" w:rsidRPr="00A5135B" w:rsidRDefault="00A5135B">
            <w:pPr>
              <w:spacing w:line="240" w:lineRule="auto"/>
              <w:rPr>
                <w:sz w:val="24"/>
                <w:szCs w:val="24"/>
                <w:lang w:eastAsia="lt-LT"/>
              </w:rPr>
            </w:pPr>
            <w:r w:rsidRPr="00A5135B">
              <w:rPr>
                <w:sz w:val="24"/>
                <w:szCs w:val="24"/>
                <w:lang w:eastAsia="lt-LT"/>
              </w:rPr>
              <w:t>Jaunimo ir su jaunimu dirbančių organizacijų bei jų iniciatyvų skatinimаs</w:t>
            </w:r>
          </w:p>
        </w:tc>
        <w:tc>
          <w:tcPr>
            <w:tcW w:w="972" w:type="pct"/>
            <w:tcBorders>
              <w:top w:val="single" w:sz="4" w:space="0" w:color="auto"/>
              <w:left w:val="single" w:sz="4" w:space="0" w:color="auto"/>
              <w:bottom w:val="single" w:sz="4" w:space="0" w:color="auto"/>
              <w:right w:val="single" w:sz="4" w:space="0" w:color="auto"/>
            </w:tcBorders>
            <w:hideMark/>
          </w:tcPr>
          <w:p w14:paraId="545A79DE" w14:textId="77777777" w:rsidR="00A5135B" w:rsidRPr="00A5135B" w:rsidRDefault="00A5135B">
            <w:pPr>
              <w:spacing w:line="240" w:lineRule="auto"/>
              <w:jc w:val="center"/>
              <w:rPr>
                <w:sz w:val="24"/>
                <w:szCs w:val="24"/>
                <w:lang w:eastAsia="lt-LT"/>
              </w:rPr>
            </w:pPr>
            <w:r w:rsidRPr="00A5135B">
              <w:rPr>
                <w:sz w:val="24"/>
                <w:szCs w:val="24"/>
                <w:lang w:eastAsia="lt-LT"/>
              </w:rPr>
              <w:t>2,0</w:t>
            </w:r>
          </w:p>
        </w:tc>
      </w:tr>
      <w:tr w:rsidR="00A5135B" w:rsidRPr="00A5135B" w14:paraId="39505AFF"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24922777" w14:textId="77777777" w:rsidR="00A5135B" w:rsidRPr="00A5135B" w:rsidRDefault="00A5135B">
            <w:pPr>
              <w:spacing w:line="240" w:lineRule="auto"/>
              <w:rPr>
                <w:sz w:val="24"/>
                <w:szCs w:val="24"/>
                <w:lang w:eastAsia="lt-LT"/>
              </w:rPr>
            </w:pPr>
            <w:r w:rsidRPr="00A5135B">
              <w:rPr>
                <w:sz w:val="24"/>
                <w:szCs w:val="24"/>
                <w:lang w:eastAsia="lt-LT"/>
              </w:rPr>
              <w:t>Jaunimo pritraukimas į Klaipėdos miestą</w:t>
            </w:r>
          </w:p>
        </w:tc>
        <w:tc>
          <w:tcPr>
            <w:tcW w:w="972" w:type="pct"/>
            <w:tcBorders>
              <w:top w:val="single" w:sz="4" w:space="0" w:color="auto"/>
              <w:left w:val="single" w:sz="4" w:space="0" w:color="auto"/>
              <w:bottom w:val="single" w:sz="4" w:space="0" w:color="auto"/>
              <w:right w:val="single" w:sz="4" w:space="0" w:color="auto"/>
            </w:tcBorders>
            <w:hideMark/>
          </w:tcPr>
          <w:p w14:paraId="1600D74D" w14:textId="77777777" w:rsidR="00A5135B" w:rsidRPr="00A5135B" w:rsidRDefault="00A5135B">
            <w:pPr>
              <w:spacing w:line="240" w:lineRule="auto"/>
              <w:jc w:val="center"/>
              <w:rPr>
                <w:sz w:val="24"/>
                <w:szCs w:val="24"/>
                <w:lang w:eastAsia="lt-LT"/>
              </w:rPr>
            </w:pPr>
            <w:r w:rsidRPr="00A5135B">
              <w:rPr>
                <w:sz w:val="24"/>
                <w:szCs w:val="24"/>
                <w:lang w:eastAsia="lt-LT"/>
              </w:rPr>
              <w:t>11,8</w:t>
            </w:r>
          </w:p>
        </w:tc>
      </w:tr>
      <w:tr w:rsidR="00A5135B" w:rsidRPr="00A5135B" w14:paraId="74C474BD"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5ABFC10D" w14:textId="77777777" w:rsidR="00A5135B" w:rsidRPr="00A5135B" w:rsidRDefault="00A5135B">
            <w:pPr>
              <w:spacing w:line="240" w:lineRule="auto"/>
              <w:rPr>
                <w:sz w:val="24"/>
                <w:szCs w:val="24"/>
                <w:lang w:eastAsia="lt-LT"/>
              </w:rPr>
            </w:pPr>
            <w:r w:rsidRPr="00A5135B">
              <w:rPr>
                <w:sz w:val="24"/>
                <w:szCs w:val="24"/>
                <w:lang w:eastAsia="lt-LT"/>
              </w:rPr>
              <w:t>Tarptautinio ir nacionalinio bendradarbiavimo plėtojimas</w:t>
            </w:r>
          </w:p>
        </w:tc>
        <w:tc>
          <w:tcPr>
            <w:tcW w:w="972" w:type="pct"/>
            <w:tcBorders>
              <w:top w:val="single" w:sz="4" w:space="0" w:color="auto"/>
              <w:left w:val="single" w:sz="4" w:space="0" w:color="auto"/>
              <w:bottom w:val="single" w:sz="4" w:space="0" w:color="auto"/>
              <w:right w:val="single" w:sz="4" w:space="0" w:color="auto"/>
            </w:tcBorders>
            <w:hideMark/>
          </w:tcPr>
          <w:p w14:paraId="095DF674" w14:textId="77777777" w:rsidR="00A5135B" w:rsidRPr="00A5135B" w:rsidRDefault="00A5135B">
            <w:pPr>
              <w:pStyle w:val="Sraopastraipa"/>
              <w:ind w:left="0"/>
              <w:jc w:val="center"/>
              <w:rPr>
                <w:lang w:eastAsia="lt-LT"/>
              </w:rPr>
            </w:pPr>
            <w:r w:rsidRPr="00A5135B">
              <w:rPr>
                <w:lang w:eastAsia="lt-LT"/>
              </w:rPr>
              <w:t>692,3</w:t>
            </w:r>
          </w:p>
        </w:tc>
      </w:tr>
      <w:tr w:rsidR="00A5135B" w:rsidRPr="00A5135B" w14:paraId="7D0C8098"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2FBF6422" w14:textId="77777777" w:rsidR="00A5135B" w:rsidRPr="00A5135B" w:rsidRDefault="00A5135B">
            <w:pPr>
              <w:spacing w:line="240" w:lineRule="auto"/>
              <w:rPr>
                <w:sz w:val="24"/>
                <w:szCs w:val="24"/>
                <w:lang w:eastAsia="lt-LT"/>
              </w:rPr>
            </w:pPr>
            <w:r w:rsidRPr="00A5135B">
              <w:rPr>
                <w:sz w:val="24"/>
                <w:szCs w:val="24"/>
                <w:lang w:eastAsia="lt-LT"/>
              </w:rPr>
              <w:t>Aktyvinti bendruomenių veiklą</w:t>
            </w:r>
          </w:p>
        </w:tc>
        <w:tc>
          <w:tcPr>
            <w:tcW w:w="972" w:type="pct"/>
            <w:tcBorders>
              <w:top w:val="single" w:sz="4" w:space="0" w:color="auto"/>
              <w:left w:val="single" w:sz="4" w:space="0" w:color="auto"/>
              <w:bottom w:val="single" w:sz="4" w:space="0" w:color="auto"/>
              <w:right w:val="single" w:sz="4" w:space="0" w:color="auto"/>
            </w:tcBorders>
            <w:hideMark/>
          </w:tcPr>
          <w:p w14:paraId="5C712E5D" w14:textId="77777777" w:rsidR="00A5135B" w:rsidRPr="00A5135B" w:rsidRDefault="00A5135B">
            <w:pPr>
              <w:pStyle w:val="Sraopastraipa"/>
              <w:ind w:left="0"/>
              <w:jc w:val="center"/>
              <w:rPr>
                <w:lang w:eastAsia="lt-LT"/>
              </w:rPr>
            </w:pPr>
            <w:r w:rsidRPr="00A5135B">
              <w:rPr>
                <w:lang w:eastAsia="lt-LT"/>
              </w:rPr>
              <w:t>4,0</w:t>
            </w:r>
          </w:p>
        </w:tc>
      </w:tr>
      <w:tr w:rsidR="00A5135B" w:rsidRPr="00A5135B" w14:paraId="66E3AC3B" w14:textId="77777777" w:rsidTr="00A5135B">
        <w:tc>
          <w:tcPr>
            <w:tcW w:w="4028" w:type="pct"/>
            <w:tcBorders>
              <w:top w:val="single" w:sz="4" w:space="0" w:color="auto"/>
              <w:left w:val="single" w:sz="4" w:space="0" w:color="auto"/>
              <w:bottom w:val="single" w:sz="4" w:space="0" w:color="auto"/>
              <w:right w:val="single" w:sz="4" w:space="0" w:color="auto"/>
            </w:tcBorders>
            <w:hideMark/>
          </w:tcPr>
          <w:p w14:paraId="63AE4D1D" w14:textId="77777777" w:rsidR="00A5135B" w:rsidRPr="00A5135B" w:rsidRDefault="00A5135B">
            <w:pPr>
              <w:spacing w:line="240" w:lineRule="auto"/>
              <w:rPr>
                <w:sz w:val="24"/>
                <w:szCs w:val="24"/>
                <w:lang w:eastAsia="lt-LT"/>
              </w:rPr>
            </w:pPr>
            <w:r w:rsidRPr="00A5135B">
              <w:rPr>
                <w:sz w:val="24"/>
                <w:szCs w:val="24"/>
                <w:lang w:eastAsia="lt-LT"/>
              </w:rPr>
              <w:t>Nebevykdomai priemonei</w:t>
            </w:r>
          </w:p>
        </w:tc>
        <w:tc>
          <w:tcPr>
            <w:tcW w:w="972" w:type="pct"/>
            <w:tcBorders>
              <w:top w:val="single" w:sz="4" w:space="0" w:color="auto"/>
              <w:left w:val="single" w:sz="4" w:space="0" w:color="auto"/>
              <w:bottom w:val="single" w:sz="4" w:space="0" w:color="auto"/>
              <w:right w:val="single" w:sz="4" w:space="0" w:color="auto"/>
            </w:tcBorders>
            <w:hideMark/>
          </w:tcPr>
          <w:p w14:paraId="30D14227" w14:textId="77777777" w:rsidR="00A5135B" w:rsidRPr="00A5135B" w:rsidRDefault="00A5135B">
            <w:pPr>
              <w:pStyle w:val="Sraopastraipa"/>
              <w:ind w:left="0"/>
              <w:jc w:val="center"/>
              <w:rPr>
                <w:lang w:eastAsia="lt-LT"/>
              </w:rPr>
            </w:pPr>
            <w:r w:rsidRPr="00A5135B">
              <w:rPr>
                <w:lang w:eastAsia="lt-LT"/>
              </w:rPr>
              <w:t>25,0</w:t>
            </w:r>
          </w:p>
        </w:tc>
      </w:tr>
    </w:tbl>
    <w:p w14:paraId="47533A03"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p>
    <w:p w14:paraId="5EE5521D"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i/>
          <w:sz w:val="24"/>
          <w:szCs w:val="24"/>
          <w:lang w:eastAsia="ar-SA"/>
        </w:rPr>
      </w:pPr>
      <w:r w:rsidRPr="00A5135B">
        <w:rPr>
          <w:rFonts w:ascii="Times New Roman" w:eastAsia="Times New Roman" w:hAnsi="Times New Roman" w:cs="Times New Roman"/>
          <w:b/>
          <w:i/>
          <w:sz w:val="24"/>
          <w:szCs w:val="24"/>
          <w:lang w:eastAsia="ar-SA"/>
        </w:rPr>
        <w:t xml:space="preserve">Siūloma </w:t>
      </w:r>
      <w:r w:rsidRPr="00A5135B">
        <w:rPr>
          <w:rFonts w:ascii="Times New Roman" w:eastAsia="Times New Roman" w:hAnsi="Times New Roman" w:cs="Times New Roman"/>
          <w:b/>
          <w:i/>
          <w:sz w:val="24"/>
          <w:szCs w:val="24"/>
          <w:u w:val="single"/>
          <w:lang w:eastAsia="ar-SA"/>
        </w:rPr>
        <w:t>skirti</w:t>
      </w:r>
      <w:r w:rsidRPr="00A5135B">
        <w:rPr>
          <w:rFonts w:ascii="Times New Roman" w:eastAsia="Times New Roman" w:hAnsi="Times New Roman" w:cs="Times New Roman"/>
          <w:b/>
          <w:i/>
          <w:sz w:val="24"/>
          <w:szCs w:val="24"/>
          <w:lang w:eastAsia="ar-SA"/>
        </w:rPr>
        <w:t xml:space="preserve"> 39,2 tūkst. Eur asignavimų naujoms priemonėms, iš jų:</w:t>
      </w:r>
    </w:p>
    <w:p w14:paraId="1E8C1840"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sz w:val="24"/>
          <w:szCs w:val="24"/>
          <w:lang w:eastAsia="ar-SA"/>
        </w:rPr>
        <w:t>24,2 tūkst. Eur mokinių dalyvaujamojo biudžeto iniciatyvos įgyvendinimui, remiantis mokinių dalyvaujamojo biudžeto iniciatyvos projektų atrankos ir finansavimo tvarkos aprašu, patvirtintu Klaipėdos m. savivaldybės tarybos 2020 m. rugsėjo 24 d. sprendimu Nr. T2-227; gimnazijos teikia prašymą dalyvauti iniciatyvoje ir joms yra skiriamas finansavimas, vienai gimnazijai 3450 Eur, 2022 m. planuojama, kad iniciatyvos įgyvendinime dalyvaus 7 mokyklos (2021 m. taip pat dalyvavo 7 mokyklos). 2021 m. iniciatyva buvo integruota į Europos jaunimo sostinės veiklos programą.</w:t>
      </w:r>
    </w:p>
    <w:p w14:paraId="7F8B106F"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15,0 tūkst. Eur</w:t>
      </w:r>
      <w:r w:rsidRPr="00A5135B">
        <w:rPr>
          <w:rFonts w:ascii="Times New Roman" w:eastAsia="Times New Roman" w:hAnsi="Times New Roman" w:cs="Times New Roman"/>
          <w:i/>
          <w:sz w:val="24"/>
          <w:szCs w:val="24"/>
          <w:lang w:eastAsia="ar-SA"/>
        </w:rPr>
        <w:t xml:space="preserve"> </w:t>
      </w:r>
      <w:r w:rsidRPr="00A5135B">
        <w:rPr>
          <w:rFonts w:ascii="Times New Roman" w:eastAsia="Times New Roman" w:hAnsi="Times New Roman" w:cs="Times New Roman"/>
          <w:sz w:val="24"/>
          <w:szCs w:val="24"/>
          <w:lang w:eastAsia="ar-SA"/>
        </w:rPr>
        <w:t>atviros jaunimo erdvės paslaugos užtikrinimui, iš kurių 8,2 tūkst. Eur būtų skirti tiesioginiam darbui su jaunimu (bendravimas su jaunimu, veiklų organizavimas, konsultacijos), 6,8 tūkst. Eur atviros jaunimo erdvės paslaugos administravimui (komunaliniams mokesčiams, ryšio paslaugų išlaidoms, transporto nuomai);</w:t>
      </w:r>
    </w:p>
    <w:p w14:paraId="15027394"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i/>
          <w:sz w:val="24"/>
          <w:szCs w:val="24"/>
          <w:lang w:eastAsia="ar-SA"/>
        </w:rPr>
      </w:pPr>
      <w:r w:rsidRPr="00A5135B">
        <w:rPr>
          <w:rFonts w:ascii="Times New Roman" w:eastAsia="Times New Roman" w:hAnsi="Times New Roman" w:cs="Times New Roman"/>
          <w:b/>
          <w:i/>
          <w:sz w:val="24"/>
          <w:szCs w:val="24"/>
          <w:lang w:eastAsia="ar-SA"/>
        </w:rPr>
        <w:t xml:space="preserve">Siūloma </w:t>
      </w:r>
      <w:r w:rsidRPr="00A5135B">
        <w:rPr>
          <w:rFonts w:ascii="Times New Roman" w:eastAsia="Times New Roman" w:hAnsi="Times New Roman" w:cs="Times New Roman"/>
          <w:b/>
          <w:i/>
          <w:sz w:val="24"/>
          <w:szCs w:val="24"/>
          <w:u w:val="single"/>
          <w:lang w:eastAsia="ar-SA"/>
        </w:rPr>
        <w:t>mažiau</w:t>
      </w:r>
      <w:r w:rsidRPr="00A5135B">
        <w:rPr>
          <w:rFonts w:ascii="Times New Roman" w:eastAsia="Times New Roman" w:hAnsi="Times New Roman" w:cs="Times New Roman"/>
          <w:b/>
          <w:i/>
          <w:sz w:val="24"/>
          <w:szCs w:val="24"/>
          <w:lang w:eastAsia="ar-SA"/>
        </w:rPr>
        <w:t xml:space="preserve"> nei 2021 m. asignavimų numatyti šioms priemonėms:</w:t>
      </w:r>
    </w:p>
    <w:p w14:paraId="1A18B4FB"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b/>
          <w:sz w:val="24"/>
          <w:szCs w:val="24"/>
          <w:lang w:eastAsia="ar-SA"/>
        </w:rPr>
        <w:t xml:space="preserve">2,0 tūkst. Eur jaunimo ir su jaunimu dirbančių organizacijų bei jų iniciatyvų skatinimui, </w:t>
      </w:r>
      <w:r w:rsidRPr="00A5135B">
        <w:rPr>
          <w:rFonts w:ascii="Times New Roman" w:eastAsia="Times New Roman" w:hAnsi="Times New Roman" w:cs="Times New Roman"/>
          <w:sz w:val="24"/>
          <w:szCs w:val="24"/>
          <w:lang w:eastAsia="ar-SA"/>
        </w:rPr>
        <w:t>iš jų:</w:t>
      </w:r>
    </w:p>
    <w:p w14:paraId="40E3CE36"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mažiau:</w:t>
      </w:r>
    </w:p>
    <w:p w14:paraId="7E6ABCF6"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 xml:space="preserve">4,0 tūkst. Eur jaunimo iniciatyvų ir programų daliniam finansavimui, vadovaujantis jaunimo iniciatyvų ir programų dalinio finansavimo Klaipėdos miesto savivaldybės lėšomis tvarkos aprašu, 2022 m. planuojama iš dalies finansuoti 25 projektus, vienam projektui finansuoti gali būti skiriama ne daugiau 10,0 tūkst. Eur; </w:t>
      </w:r>
    </w:p>
    <w:p w14:paraId="5FE03748"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i/>
          <w:sz w:val="24"/>
          <w:szCs w:val="24"/>
          <w:lang w:eastAsia="ar-SA"/>
        </w:rPr>
        <w:t>skirti naujai priemonei</w:t>
      </w:r>
      <w:r w:rsidRPr="00A5135B">
        <w:rPr>
          <w:rFonts w:ascii="Times New Roman" w:eastAsia="Times New Roman" w:hAnsi="Times New Roman" w:cs="Times New Roman"/>
          <w:sz w:val="24"/>
          <w:szCs w:val="24"/>
          <w:lang w:eastAsia="ar-SA"/>
        </w:rPr>
        <w:t>:</w:t>
      </w:r>
    </w:p>
    <w:p w14:paraId="37B5A032"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trike/>
          <w:sz w:val="24"/>
          <w:szCs w:val="24"/>
          <w:lang w:eastAsia="ar-SA"/>
        </w:rPr>
      </w:pPr>
      <w:r w:rsidRPr="00A5135B">
        <w:rPr>
          <w:rFonts w:ascii="Times New Roman" w:eastAsia="Times New Roman" w:hAnsi="Times New Roman" w:cs="Times New Roman"/>
          <w:sz w:val="24"/>
          <w:szCs w:val="24"/>
          <w:lang w:eastAsia="ar-SA"/>
        </w:rPr>
        <w:t xml:space="preserve">2,0 tūkst. Eur informacijos apie jaunimo veiklą sklaidai, nevyriausybinių organizacijų kompetencijų didinimui ir naujų įgūdžių suteikimui. Planuojama pirkti informacijos apie jaunimo veiklą sklaidos paslaugą, kuri apimtų informacijos apie Klaipėdos miesto jaunimo politiką: jos tikslus ir situaciją, veiklas, projektus Klaipėdos m. jaunimo bendruomenėms (mokykloms, NVO, neformalioms grupėms ir pan.) priimtina forma ir būdu (pvz. socialiniai tinklai, informaciniai leidiniai, trumpametražių filmų ciklas ar kt.) periodišką sklaidą. </w:t>
      </w:r>
    </w:p>
    <w:p w14:paraId="4DCF6C3D" w14:textId="68905CCA" w:rsidR="00A5135B" w:rsidRPr="00A5135B" w:rsidRDefault="00A5135B" w:rsidP="00A5135B">
      <w:pPr>
        <w:suppressAutoHyphens/>
        <w:spacing w:after="0" w:line="240" w:lineRule="auto"/>
        <w:ind w:firstLine="851"/>
        <w:jc w:val="both"/>
        <w:rPr>
          <w:rFonts w:ascii="Times New Roman" w:eastAsia="Times New Roman" w:hAnsi="Times New Roman" w:cs="Times New Roman"/>
          <w:b/>
          <w:color w:val="000000"/>
          <w:sz w:val="24"/>
          <w:szCs w:val="24"/>
          <w:lang w:eastAsia="ar-SA"/>
        </w:rPr>
      </w:pPr>
      <w:r w:rsidRPr="00A5135B">
        <w:rPr>
          <w:rFonts w:ascii="Times New Roman" w:eastAsia="Times New Roman" w:hAnsi="Times New Roman" w:cs="Times New Roman"/>
          <w:b/>
          <w:color w:val="000000"/>
          <w:sz w:val="24"/>
          <w:szCs w:val="24"/>
          <w:lang w:eastAsia="ar-SA"/>
        </w:rPr>
        <w:t xml:space="preserve">11,8 </w:t>
      </w:r>
      <w:r w:rsidRPr="00A5135B">
        <w:rPr>
          <w:rFonts w:ascii="Times New Roman" w:eastAsia="Times New Roman" w:hAnsi="Times New Roman" w:cs="Times New Roman"/>
          <w:b/>
          <w:sz w:val="24"/>
          <w:szCs w:val="24"/>
          <w:lang w:eastAsia="ar-SA"/>
        </w:rPr>
        <w:t xml:space="preserve">tūkst. Eur </w:t>
      </w:r>
      <w:r w:rsidRPr="00A5135B">
        <w:rPr>
          <w:rFonts w:ascii="Times New Roman" w:eastAsia="Times New Roman" w:hAnsi="Times New Roman" w:cs="Times New Roman"/>
          <w:b/>
          <w:color w:val="000000"/>
          <w:sz w:val="24"/>
          <w:szCs w:val="24"/>
          <w:lang w:eastAsia="ar-SA"/>
        </w:rPr>
        <w:t xml:space="preserve">jaunimo pritraukimui į Klaipėdos miestą, </w:t>
      </w:r>
      <w:r w:rsidRPr="00A5135B">
        <w:rPr>
          <w:rFonts w:ascii="Times New Roman" w:eastAsia="Times New Roman" w:hAnsi="Times New Roman" w:cs="Times New Roman"/>
          <w:color w:val="000000"/>
          <w:sz w:val="24"/>
          <w:szCs w:val="24"/>
          <w:lang w:eastAsia="ar-SA"/>
        </w:rPr>
        <w:t>iš jų:</w:t>
      </w:r>
      <w:r w:rsidRPr="00A5135B">
        <w:rPr>
          <w:rFonts w:ascii="Times New Roman" w:eastAsia="Times New Roman" w:hAnsi="Times New Roman" w:cs="Times New Roman"/>
          <w:b/>
          <w:color w:val="000000"/>
          <w:sz w:val="24"/>
          <w:szCs w:val="24"/>
          <w:lang w:eastAsia="ar-SA"/>
        </w:rPr>
        <w:t xml:space="preserve"> </w:t>
      </w:r>
    </w:p>
    <w:p w14:paraId="29784457"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daugiau:</w:t>
      </w:r>
    </w:p>
    <w:p w14:paraId="05E291D4"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i/>
          <w:sz w:val="24"/>
          <w:szCs w:val="24"/>
          <w:lang w:eastAsia="ar-SA"/>
        </w:rPr>
      </w:pPr>
      <w:r w:rsidRPr="00A5135B">
        <w:rPr>
          <w:rFonts w:ascii="Times New Roman" w:eastAsia="Times New Roman" w:hAnsi="Times New Roman" w:cs="Times New Roman"/>
          <w:color w:val="000000"/>
          <w:sz w:val="24"/>
          <w:szCs w:val="24"/>
          <w:lang w:eastAsia="ar-SA"/>
        </w:rPr>
        <w:t>4,8 tūkst. Eur stipendijų skyrimui gabiems ir talentingiems Klaipėdos aukštųjų mokyklų 1 kurso studentams, vadovaujantis Klaipėdos miesto savivaldybės stipendijų Klaipėdos aukštųjų mokyklų I kurso studentams skyrimo nuostatais, patvirtintais tarybos 2021 m. liepos 22 d. sprendimu Nr. T2-189, vienam asmeniui yra mokama 100 Eur stipendija 10 mėnesių (nuo rugsėjo iki birželio mėn.). (2021 m. buvo paskirstytos stipendijos 32 studentams.)</w:t>
      </w:r>
    </w:p>
    <w:p w14:paraId="60012BC9"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135B">
        <w:rPr>
          <w:rFonts w:ascii="Times New Roman" w:eastAsia="Times New Roman" w:hAnsi="Times New Roman" w:cs="Times New Roman"/>
          <w:color w:val="000000"/>
          <w:sz w:val="24"/>
          <w:szCs w:val="24"/>
          <w:lang w:eastAsia="ar-SA"/>
        </w:rPr>
        <w:t xml:space="preserve">10,9 tūkst. Eur Klaipėdos miesto kasmetiniams renginiams jaunimui, nes 2022  metais planuojama organizuoti 5 jaunimui skirtus renginius (2021 m. 4 renginiai); </w:t>
      </w:r>
    </w:p>
    <w:p w14:paraId="27F99995"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mažiau:</w:t>
      </w:r>
    </w:p>
    <w:p w14:paraId="2D85C19F" w14:textId="65EE10E6"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lt-LT"/>
        </w:rPr>
      </w:pPr>
      <w:r w:rsidRPr="00A5135B">
        <w:rPr>
          <w:rFonts w:ascii="Times New Roman" w:eastAsia="Times New Roman" w:hAnsi="Times New Roman" w:cs="Times New Roman"/>
          <w:color w:val="000000"/>
          <w:sz w:val="24"/>
          <w:szCs w:val="24"/>
          <w:lang w:eastAsia="ar-SA"/>
        </w:rPr>
        <w:t>27,5 tūkst. Eur dalyvavimui Vakarų Lietuvos regiono renginyje „Jaunimo vasaros akademija“,</w:t>
      </w:r>
      <w:r w:rsidR="002C17B3">
        <w:rPr>
          <w:rFonts w:ascii="Times New Roman" w:eastAsia="Times New Roman" w:hAnsi="Times New Roman" w:cs="Times New Roman"/>
          <w:sz w:val="24"/>
          <w:szCs w:val="24"/>
          <w:lang w:eastAsia="lt-LT"/>
        </w:rPr>
        <w:t xml:space="preserve"> k</w:t>
      </w:r>
      <w:r w:rsidRPr="00A5135B">
        <w:rPr>
          <w:rFonts w:ascii="Times New Roman" w:eastAsia="Times New Roman" w:hAnsi="Times New Roman" w:cs="Times New Roman"/>
          <w:sz w:val="24"/>
          <w:szCs w:val="24"/>
          <w:lang w:eastAsia="lt-LT"/>
        </w:rPr>
        <w:t xml:space="preserve">iekvienais metais šį renginį organizuoja vis kita Lietuvos savivaldybė. 2022 m. renginys vyks Palangoje, lėšos planuojamos dalyvio mokesčiui ir transportui nuvykti (2021 m. renginys buvo organizuojamas Klaipėdos mieste). </w:t>
      </w:r>
    </w:p>
    <w:p w14:paraId="7F61B817"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sz w:val="24"/>
          <w:szCs w:val="24"/>
          <w:lang w:eastAsia="ar-SA"/>
        </w:rPr>
      </w:pPr>
      <w:r w:rsidRPr="00A5135B">
        <w:rPr>
          <w:rFonts w:ascii="Times New Roman" w:eastAsia="Times New Roman" w:hAnsi="Times New Roman" w:cs="Times New Roman"/>
          <w:b/>
          <w:sz w:val="24"/>
          <w:szCs w:val="24"/>
          <w:lang w:eastAsia="ar-SA"/>
        </w:rPr>
        <w:t>692,3 tūkst. Eur tarptautinio ir nacionalinio bendradarbiavimo plėtojimui</w:t>
      </w:r>
    </w:p>
    <w:p w14:paraId="62E0478F"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mažiau:</w:t>
      </w:r>
    </w:p>
    <w:p w14:paraId="512626DE"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 xml:space="preserve">696,6 tūkst. Eur Europos jaunimo sostinės 2021 m. programos įgyvendinimui, nes projektas užbaigiamas 2022 m., planuojama pateikti ataskaitas tiek Klaipėdos m. savivaldybei, tiek Europos jaunimo forumui, paruošti leidinius apie projekto poveikį ir rezultatus Klaipėdos jaunimui, taip pat planuojami du  jaunimo kompetencijas didinantys renginiai: Lyderystė ir Spalvos; </w:t>
      </w:r>
    </w:p>
    <w:p w14:paraId="3FADFE65"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 xml:space="preserve">daugiau: </w:t>
      </w:r>
    </w:p>
    <w:p w14:paraId="11054A2D"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3,6 tūkst. Eur Klaipėdos miesto atstovavimas tarptautiniuose ir nacionaliniuose  jaunimo renginiuose, nes priemonės vykdymas pagal 2021-2023 m. strateginį veiklos planą nukeltas į 2022 metus;</w:t>
      </w:r>
      <w:r w:rsidRPr="00A5135B">
        <w:rPr>
          <w:rFonts w:ascii="Times New Roman" w:hAnsi="Times New Roman" w:cs="Times New Roman"/>
          <w:sz w:val="24"/>
          <w:szCs w:val="24"/>
        </w:rPr>
        <w:t xml:space="preserve"> v</w:t>
      </w:r>
      <w:r w:rsidRPr="00A5135B">
        <w:rPr>
          <w:rFonts w:ascii="Times New Roman" w:eastAsia="Times New Roman" w:hAnsi="Times New Roman" w:cs="Times New Roman"/>
          <w:sz w:val="24"/>
          <w:szCs w:val="24"/>
          <w:lang w:eastAsia="ar-SA"/>
        </w:rPr>
        <w:t>adovaujantis dalyvavimo tarptautiniuose ir nacionaliniuose jaunimo renginiuose rėmimo tvarkos aprašu, patvirtintu tarybos 2020 m. rugsėjo 24 d. sprendimu Nr.T2-226 planuojama dalyvauti 4 tarptautiniuose bei 2 nacionaliniuose renginiuose;</w:t>
      </w:r>
    </w:p>
    <w:p w14:paraId="12FB5FE4"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i/>
          <w:sz w:val="24"/>
          <w:szCs w:val="24"/>
          <w:lang w:eastAsia="ar-SA"/>
        </w:rPr>
      </w:pPr>
      <w:r w:rsidRPr="00A5135B">
        <w:rPr>
          <w:rFonts w:ascii="Times New Roman" w:eastAsia="Times New Roman" w:hAnsi="Times New Roman" w:cs="Times New Roman"/>
          <w:i/>
          <w:sz w:val="24"/>
          <w:szCs w:val="24"/>
          <w:lang w:eastAsia="ar-SA"/>
        </w:rPr>
        <w:t>skirti naujai priemonei:</w:t>
      </w:r>
    </w:p>
    <w:p w14:paraId="509A6281"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sz w:val="24"/>
          <w:szCs w:val="24"/>
          <w:lang w:eastAsia="ar-SA"/>
        </w:rPr>
        <w:t xml:space="preserve">0,7 tūkst. Eur Europos Sąjungos Baltijos jūros regiono strategijos 2021 m. metinio forumo organizavimui (projektas, vykdomas pagal Interreg BSR programą), projekto viena dalis </w:t>
      </w:r>
      <w:r w:rsidRPr="00A5135B">
        <w:rPr>
          <w:rFonts w:ascii="Times New Roman" w:hAnsi="Times New Roman" w:cs="Times New Roman"/>
          <w:sz w:val="24"/>
          <w:szCs w:val="24"/>
        </w:rPr>
        <w:t xml:space="preserve">vyko Klaipėdos m., todėl vadovaujantis </w:t>
      </w:r>
      <w:r w:rsidRPr="00A5135B">
        <w:rPr>
          <w:rFonts w:ascii="Times New Roman" w:eastAsia="Times New Roman" w:hAnsi="Times New Roman" w:cs="Times New Roman"/>
          <w:sz w:val="24"/>
          <w:szCs w:val="24"/>
          <w:lang w:eastAsia="ar-SA"/>
        </w:rPr>
        <w:t xml:space="preserve">projekto sutartimi 2022 m. iki kovo 31 d turi būti atliktas auditas; </w:t>
      </w:r>
    </w:p>
    <w:p w14:paraId="4DC1BCF0"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sz w:val="24"/>
          <w:szCs w:val="24"/>
          <w:lang w:eastAsia="ar-SA"/>
        </w:rPr>
      </w:pPr>
      <w:r w:rsidRPr="00A5135B">
        <w:rPr>
          <w:rFonts w:ascii="Times New Roman" w:eastAsia="Times New Roman" w:hAnsi="Times New Roman" w:cs="Times New Roman"/>
          <w:b/>
          <w:sz w:val="24"/>
          <w:szCs w:val="24"/>
          <w:lang w:eastAsia="ar-SA"/>
        </w:rPr>
        <w:t xml:space="preserve">4,0 tūkst. Eur aktyvinti bendruomenių veiklai </w:t>
      </w:r>
      <w:r w:rsidRPr="00A5135B">
        <w:rPr>
          <w:rFonts w:ascii="Times New Roman" w:eastAsia="Times New Roman" w:hAnsi="Times New Roman" w:cs="Times New Roman"/>
          <w:sz w:val="24"/>
          <w:szCs w:val="24"/>
          <w:lang w:eastAsia="ar-SA"/>
        </w:rPr>
        <w:t xml:space="preserve">Klaipėdos miesto integruotų investicijų teritorijos vietos veiklos grupės 2016–2022 metų vietos plėtros įgyvendinimui ir veiklų administravimui, nes organizacijos neįgyvendins visų veiklų, numatytų sutartyje su ESFA, todėl teiks prašymus su mažesnėmis prašomomis koofinansuoti sumomis. </w:t>
      </w:r>
    </w:p>
    <w:p w14:paraId="1C7A275E" w14:textId="77777777" w:rsidR="00A5135B" w:rsidRPr="00A5135B" w:rsidRDefault="00A5135B" w:rsidP="00A5135B">
      <w:pPr>
        <w:suppressAutoHyphens/>
        <w:spacing w:after="0" w:line="240" w:lineRule="auto"/>
        <w:ind w:firstLine="851"/>
        <w:jc w:val="both"/>
        <w:rPr>
          <w:rFonts w:ascii="Times New Roman" w:eastAsia="Times New Roman" w:hAnsi="Times New Roman" w:cs="Times New Roman"/>
          <w:b/>
          <w:i/>
          <w:sz w:val="24"/>
          <w:szCs w:val="24"/>
          <w:lang w:eastAsia="ar-SA"/>
        </w:rPr>
      </w:pPr>
      <w:r w:rsidRPr="00A5135B">
        <w:rPr>
          <w:rFonts w:ascii="Times New Roman" w:eastAsia="Times New Roman" w:hAnsi="Times New Roman" w:cs="Times New Roman"/>
          <w:b/>
          <w:i/>
          <w:sz w:val="24"/>
          <w:szCs w:val="24"/>
          <w:lang w:eastAsia="ar-SA"/>
        </w:rPr>
        <w:t xml:space="preserve">Neplanuojama 2022 m. 25,0 tūkst. Eur asignavimų nebevykdomai priemonei, </w:t>
      </w:r>
      <w:r w:rsidRPr="00A5135B">
        <w:rPr>
          <w:rFonts w:ascii="Times New Roman" w:eastAsia="Times New Roman" w:hAnsi="Times New Roman" w:cs="Times New Roman"/>
          <w:sz w:val="24"/>
          <w:szCs w:val="24"/>
          <w:lang w:eastAsia="ar-SA"/>
        </w:rPr>
        <w:t>nes įgyvendinta 2021 m.</w:t>
      </w:r>
    </w:p>
    <w:p w14:paraId="1545155F" w14:textId="77777777" w:rsidR="00A5135B" w:rsidRPr="00A5135B" w:rsidRDefault="00A5135B" w:rsidP="00A5135B">
      <w:pPr>
        <w:tabs>
          <w:tab w:val="left" w:pos="1418"/>
        </w:tabs>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A5135B">
        <w:rPr>
          <w:rFonts w:ascii="Times New Roman" w:eastAsia="Times New Roman" w:hAnsi="Times New Roman" w:cs="Times New Roman"/>
          <w:color w:val="000000"/>
          <w:sz w:val="24"/>
          <w:szCs w:val="24"/>
          <w:lang w:eastAsia="ar-SA"/>
        </w:rPr>
        <w:t xml:space="preserve">Detaliau apie Jaunimo bendruomenių politikos plėtros programos priemonėms įgyvendinti siūlomus skirti asignavimus bei jų pokyčius </w:t>
      </w:r>
      <w:r w:rsidRPr="00A90602">
        <w:rPr>
          <w:rFonts w:ascii="Times New Roman" w:eastAsia="Times New Roman" w:hAnsi="Times New Roman" w:cs="Times New Roman"/>
          <w:color w:val="000000"/>
          <w:sz w:val="24"/>
          <w:szCs w:val="24"/>
          <w:lang w:eastAsia="ar-SA"/>
        </w:rPr>
        <w:t xml:space="preserve">žiūrėti </w:t>
      </w:r>
      <w:r w:rsidR="00A90602" w:rsidRPr="00A90602">
        <w:rPr>
          <w:rFonts w:ascii="Times New Roman" w:eastAsia="Times New Roman" w:hAnsi="Times New Roman" w:cs="Times New Roman"/>
          <w:color w:val="000000"/>
          <w:sz w:val="24"/>
          <w:szCs w:val="24"/>
          <w:lang w:eastAsia="ar-SA"/>
        </w:rPr>
        <w:t>17</w:t>
      </w:r>
      <w:r w:rsidRPr="00A90602">
        <w:rPr>
          <w:rFonts w:ascii="Times New Roman" w:eastAsia="Times New Roman" w:hAnsi="Times New Roman" w:cs="Times New Roman"/>
          <w:color w:val="000000"/>
          <w:sz w:val="24"/>
          <w:szCs w:val="24"/>
          <w:lang w:eastAsia="ar-SA"/>
        </w:rPr>
        <w:t xml:space="preserve"> lentelėje.</w:t>
      </w:r>
    </w:p>
    <w:p w14:paraId="16519749" w14:textId="77777777" w:rsidR="00362D18" w:rsidRDefault="00362D18" w:rsidP="00602185">
      <w:pPr>
        <w:spacing w:line="259"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lang w:eastAsia="ar-SA"/>
        </w:rPr>
        <w:br w:type="page"/>
      </w:r>
    </w:p>
    <w:p w14:paraId="532580B8" w14:textId="77777777" w:rsidR="00362D18" w:rsidRDefault="00362D18" w:rsidP="00362D18">
      <w:pPr>
        <w:spacing w:after="0" w:line="240" w:lineRule="auto"/>
        <w:ind w:right="3"/>
        <w:rPr>
          <w:rFonts w:ascii="Times New Roman" w:eastAsia="Times New Roman" w:hAnsi="Times New Roman" w:cs="Times New Roman"/>
          <w:b/>
          <w:sz w:val="24"/>
          <w:szCs w:val="24"/>
          <w:lang w:eastAsia="lt-LT"/>
        </w:rPr>
        <w:sectPr w:rsidR="00362D18" w:rsidSect="00A5135B">
          <w:pgSz w:w="11906" w:h="16838"/>
          <w:pgMar w:top="1134" w:right="567" w:bottom="1134" w:left="1701" w:header="567" w:footer="567" w:gutter="0"/>
          <w:cols w:space="1296"/>
          <w:docGrid w:linePitch="360"/>
        </w:sectPr>
      </w:pPr>
    </w:p>
    <w:p w14:paraId="60C7EB55" w14:textId="77777777" w:rsidR="00602185" w:rsidRDefault="00A90602" w:rsidP="00602185">
      <w:pPr>
        <w:spacing w:after="0" w:line="240" w:lineRule="auto"/>
        <w:ind w:left="11664" w:right="281" w:firstLine="1296"/>
        <w:jc w:val="right"/>
        <w:rPr>
          <w:rFonts w:ascii="Times New Roman" w:eastAsia="Times New Roman" w:hAnsi="Times New Roman" w:cs="Times New Roman"/>
          <w:color w:val="FF0000"/>
          <w:sz w:val="24"/>
          <w:szCs w:val="24"/>
          <w:lang w:eastAsia="lt-LT"/>
        </w:rPr>
      </w:pPr>
      <w:r w:rsidRPr="00A90602">
        <w:rPr>
          <w:rFonts w:ascii="Times New Roman" w:eastAsia="Times New Roman" w:hAnsi="Times New Roman" w:cs="Times New Roman"/>
          <w:sz w:val="24"/>
          <w:szCs w:val="24"/>
          <w:lang w:eastAsia="lt-LT"/>
        </w:rPr>
        <w:t xml:space="preserve">17 </w:t>
      </w:r>
      <w:r w:rsidR="00602185" w:rsidRPr="00A90602">
        <w:rPr>
          <w:rFonts w:ascii="Times New Roman" w:eastAsia="Times New Roman" w:hAnsi="Times New Roman" w:cs="Times New Roman"/>
          <w:sz w:val="24"/>
          <w:szCs w:val="24"/>
          <w:lang w:eastAsia="lt-LT"/>
        </w:rPr>
        <w:t>lentelė</w:t>
      </w:r>
    </w:p>
    <w:p w14:paraId="709C0992" w14:textId="77777777" w:rsidR="00602185" w:rsidRDefault="00602185" w:rsidP="00602185">
      <w:pPr>
        <w:spacing w:after="0" w:line="240" w:lineRule="auto"/>
        <w:ind w:right="3"/>
        <w:jc w:val="right"/>
        <w:rPr>
          <w:rFonts w:ascii="Times New Roman" w:eastAsia="Times New Roman" w:hAnsi="Times New Roman" w:cs="Times New Roman"/>
          <w:b/>
          <w:sz w:val="24"/>
          <w:szCs w:val="24"/>
          <w:lang w:eastAsia="lt-LT"/>
        </w:rPr>
      </w:pPr>
    </w:p>
    <w:p w14:paraId="2D28233F" w14:textId="77777777" w:rsidR="00602185" w:rsidRDefault="00602185" w:rsidP="00362D18">
      <w:pPr>
        <w:spacing w:after="0" w:line="240" w:lineRule="auto"/>
        <w:ind w:right="3"/>
        <w:rPr>
          <w:rFonts w:ascii="Times New Roman" w:eastAsia="Times New Roman" w:hAnsi="Times New Roman" w:cs="Times New Roman"/>
          <w:b/>
          <w:sz w:val="24"/>
          <w:szCs w:val="24"/>
          <w:lang w:eastAsia="lt-LT"/>
        </w:rPr>
      </w:pPr>
    </w:p>
    <w:p w14:paraId="77DCEF71" w14:textId="77777777" w:rsidR="00362D18" w:rsidRDefault="00362D18" w:rsidP="00602185">
      <w:pPr>
        <w:spacing w:after="0" w:line="240" w:lineRule="auto"/>
        <w:ind w:right="3"/>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JAUNIMO IR BENDRUOMENIŲ POLITIKOS PLĖTROS PROGRAMAI 2022 METAIS SKIRIAMŲ ASIGNAVIMŲ PALYGINIMAS SU 2021 METAIS</w:t>
      </w:r>
    </w:p>
    <w:p w14:paraId="71DAADCC" w14:textId="77777777" w:rsidR="00602185" w:rsidRDefault="00602185" w:rsidP="00602185">
      <w:pPr>
        <w:spacing w:after="0" w:line="240" w:lineRule="auto"/>
        <w:ind w:right="3"/>
        <w:jc w:val="center"/>
        <w:rPr>
          <w:rFonts w:ascii="Times New Roman" w:eastAsia="Times New Roman" w:hAnsi="Times New Roman" w:cs="Times New Roman"/>
          <w:b/>
          <w:sz w:val="24"/>
          <w:szCs w:val="24"/>
          <w:lang w:eastAsia="lt-LT"/>
        </w:rPr>
      </w:pPr>
    </w:p>
    <w:p w14:paraId="6D4A4CBD" w14:textId="77777777" w:rsidR="00602185" w:rsidRPr="00413FCA" w:rsidRDefault="00413FCA" w:rsidP="00413FCA">
      <w:pPr>
        <w:spacing w:after="0" w:line="240" w:lineRule="auto"/>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(Tūkst. Eur)</w:t>
      </w:r>
    </w:p>
    <w:tbl>
      <w:tblPr>
        <w:tblW w:w="5000" w:type="pct"/>
        <w:tblLook w:val="04A0" w:firstRow="1" w:lastRow="0" w:firstColumn="1" w:lastColumn="0" w:noHBand="0" w:noVBand="1"/>
      </w:tblPr>
      <w:tblGrid>
        <w:gridCol w:w="4364"/>
        <w:gridCol w:w="952"/>
        <w:gridCol w:w="894"/>
        <w:gridCol w:w="874"/>
        <w:gridCol w:w="734"/>
        <w:gridCol w:w="676"/>
        <w:gridCol w:w="833"/>
        <w:gridCol w:w="932"/>
        <w:gridCol w:w="577"/>
        <w:gridCol w:w="734"/>
        <w:gridCol w:w="833"/>
        <w:gridCol w:w="812"/>
        <w:gridCol w:w="614"/>
        <w:gridCol w:w="731"/>
      </w:tblGrid>
      <w:tr w:rsidR="00602185" w14:paraId="525D11F7" w14:textId="77777777" w:rsidTr="00602185">
        <w:trPr>
          <w:trHeight w:val="660"/>
        </w:trPr>
        <w:tc>
          <w:tcPr>
            <w:tcW w:w="1499" w:type="pct"/>
            <w:vMerge w:val="restart"/>
            <w:tcBorders>
              <w:top w:val="single" w:sz="4" w:space="0" w:color="auto"/>
              <w:left w:val="single" w:sz="4" w:space="0" w:color="auto"/>
              <w:bottom w:val="single" w:sz="4" w:space="0" w:color="auto"/>
              <w:right w:val="single" w:sz="4" w:space="0" w:color="auto"/>
            </w:tcBorders>
            <w:vAlign w:val="center"/>
            <w:hideMark/>
          </w:tcPr>
          <w:p w14:paraId="566EE293"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Programos priemonės pavadinimas</w:t>
            </w:r>
          </w:p>
        </w:tc>
        <w:tc>
          <w:tcPr>
            <w:tcW w:w="32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F6FB3D"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Finansavimo šaltinis</w:t>
            </w:r>
          </w:p>
        </w:tc>
        <w:tc>
          <w:tcPr>
            <w:tcW w:w="1090" w:type="pct"/>
            <w:gridSpan w:val="4"/>
            <w:tcBorders>
              <w:top w:val="single" w:sz="4" w:space="0" w:color="auto"/>
              <w:left w:val="nil"/>
              <w:bottom w:val="single" w:sz="4" w:space="0" w:color="auto"/>
              <w:right w:val="single" w:sz="4" w:space="0" w:color="auto"/>
            </w:tcBorders>
            <w:vAlign w:val="center"/>
            <w:hideMark/>
          </w:tcPr>
          <w:p w14:paraId="7C114B31"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2021 m. patvirtintas planas</w:t>
            </w:r>
          </w:p>
        </w:tc>
        <w:tc>
          <w:tcPr>
            <w:tcW w:w="1056" w:type="pct"/>
            <w:gridSpan w:val="4"/>
            <w:tcBorders>
              <w:top w:val="single" w:sz="4" w:space="0" w:color="auto"/>
              <w:left w:val="nil"/>
              <w:bottom w:val="single" w:sz="4" w:space="0" w:color="auto"/>
              <w:right w:val="single" w:sz="4" w:space="0" w:color="auto"/>
            </w:tcBorders>
            <w:vAlign w:val="center"/>
            <w:hideMark/>
          </w:tcPr>
          <w:p w14:paraId="3E7E96B4"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2022 m. projektas</w:t>
            </w:r>
          </w:p>
        </w:tc>
        <w:tc>
          <w:tcPr>
            <w:tcW w:w="1029" w:type="pct"/>
            <w:gridSpan w:val="4"/>
            <w:tcBorders>
              <w:top w:val="single" w:sz="4" w:space="0" w:color="auto"/>
              <w:left w:val="nil"/>
              <w:bottom w:val="single" w:sz="4" w:space="0" w:color="auto"/>
              <w:right w:val="single" w:sz="4" w:space="0" w:color="auto"/>
            </w:tcBorders>
            <w:vAlign w:val="center"/>
            <w:hideMark/>
          </w:tcPr>
          <w:p w14:paraId="196853A1"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Pasikeitimas +,-</w:t>
            </w:r>
          </w:p>
        </w:tc>
      </w:tr>
      <w:tr w:rsidR="00602185" w14:paraId="6E741655" w14:textId="77777777" w:rsidTr="00602185">
        <w:trPr>
          <w:trHeight w:val="260"/>
        </w:trPr>
        <w:tc>
          <w:tcPr>
            <w:tcW w:w="1499" w:type="pct"/>
            <w:vMerge/>
            <w:tcBorders>
              <w:top w:val="single" w:sz="4" w:space="0" w:color="auto"/>
              <w:left w:val="single" w:sz="4" w:space="0" w:color="auto"/>
              <w:bottom w:val="single" w:sz="4" w:space="0" w:color="auto"/>
              <w:right w:val="single" w:sz="4" w:space="0" w:color="auto"/>
            </w:tcBorders>
            <w:vAlign w:val="center"/>
            <w:hideMark/>
          </w:tcPr>
          <w:p w14:paraId="57871FB3"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D7F03D"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07" w:type="pct"/>
            <w:vMerge w:val="restart"/>
            <w:tcBorders>
              <w:top w:val="nil"/>
              <w:left w:val="single" w:sz="4" w:space="0" w:color="auto"/>
              <w:bottom w:val="single" w:sz="4" w:space="0" w:color="auto"/>
              <w:right w:val="single" w:sz="4" w:space="0" w:color="auto"/>
            </w:tcBorders>
            <w:textDirection w:val="btLr"/>
            <w:vAlign w:val="center"/>
            <w:hideMark/>
          </w:tcPr>
          <w:p w14:paraId="782848AC"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783" w:type="pct"/>
            <w:gridSpan w:val="3"/>
            <w:tcBorders>
              <w:top w:val="single" w:sz="4" w:space="0" w:color="auto"/>
              <w:left w:val="nil"/>
              <w:bottom w:val="single" w:sz="4" w:space="0" w:color="auto"/>
              <w:right w:val="single" w:sz="4" w:space="0" w:color="auto"/>
            </w:tcBorders>
            <w:noWrap/>
            <w:vAlign w:val="center"/>
            <w:hideMark/>
          </w:tcPr>
          <w:p w14:paraId="3C78D9B5"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w:t>
            </w:r>
          </w:p>
        </w:tc>
        <w:tc>
          <w:tcPr>
            <w:tcW w:w="286" w:type="pct"/>
            <w:vMerge w:val="restart"/>
            <w:tcBorders>
              <w:top w:val="nil"/>
              <w:left w:val="single" w:sz="4" w:space="0" w:color="auto"/>
              <w:bottom w:val="single" w:sz="4" w:space="0" w:color="auto"/>
              <w:right w:val="single" w:sz="4" w:space="0" w:color="auto"/>
            </w:tcBorders>
            <w:textDirection w:val="btLr"/>
            <w:vAlign w:val="center"/>
            <w:hideMark/>
          </w:tcPr>
          <w:p w14:paraId="0344CBE6"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770" w:type="pct"/>
            <w:gridSpan w:val="3"/>
            <w:tcBorders>
              <w:top w:val="single" w:sz="4" w:space="0" w:color="auto"/>
              <w:left w:val="nil"/>
              <w:bottom w:val="single" w:sz="4" w:space="0" w:color="auto"/>
              <w:right w:val="single" w:sz="4" w:space="0" w:color="auto"/>
            </w:tcBorders>
            <w:noWrap/>
            <w:vAlign w:val="center"/>
            <w:hideMark/>
          </w:tcPr>
          <w:p w14:paraId="014EF38D"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w:t>
            </w:r>
          </w:p>
        </w:tc>
        <w:tc>
          <w:tcPr>
            <w:tcW w:w="286" w:type="pct"/>
            <w:vMerge w:val="restart"/>
            <w:tcBorders>
              <w:top w:val="nil"/>
              <w:left w:val="single" w:sz="4" w:space="0" w:color="auto"/>
              <w:bottom w:val="single" w:sz="4" w:space="0" w:color="auto"/>
              <w:right w:val="single" w:sz="4" w:space="0" w:color="auto"/>
            </w:tcBorders>
            <w:textDirection w:val="btLr"/>
            <w:vAlign w:val="center"/>
            <w:hideMark/>
          </w:tcPr>
          <w:p w14:paraId="4CE21628"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743" w:type="pct"/>
            <w:gridSpan w:val="3"/>
            <w:tcBorders>
              <w:top w:val="single" w:sz="4" w:space="0" w:color="auto"/>
              <w:left w:val="nil"/>
              <w:bottom w:val="single" w:sz="4" w:space="0" w:color="auto"/>
              <w:right w:val="single" w:sz="4" w:space="0" w:color="auto"/>
            </w:tcBorders>
            <w:noWrap/>
            <w:vAlign w:val="center"/>
            <w:hideMark/>
          </w:tcPr>
          <w:p w14:paraId="1878D445"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w:t>
            </w:r>
          </w:p>
        </w:tc>
      </w:tr>
      <w:tr w:rsidR="00602185" w14:paraId="716007ED" w14:textId="77777777" w:rsidTr="00602185">
        <w:trPr>
          <w:trHeight w:val="260"/>
        </w:trPr>
        <w:tc>
          <w:tcPr>
            <w:tcW w:w="1499" w:type="pct"/>
            <w:vMerge/>
            <w:tcBorders>
              <w:top w:val="single" w:sz="4" w:space="0" w:color="auto"/>
              <w:left w:val="single" w:sz="4" w:space="0" w:color="auto"/>
              <w:bottom w:val="single" w:sz="4" w:space="0" w:color="auto"/>
              <w:right w:val="single" w:sz="4" w:space="0" w:color="auto"/>
            </w:tcBorders>
            <w:vAlign w:val="center"/>
            <w:hideMark/>
          </w:tcPr>
          <w:p w14:paraId="7689AEB7"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B009BCB"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07" w:type="pct"/>
            <w:vMerge/>
            <w:tcBorders>
              <w:top w:val="nil"/>
              <w:left w:val="single" w:sz="4" w:space="0" w:color="auto"/>
              <w:bottom w:val="single" w:sz="4" w:space="0" w:color="auto"/>
              <w:right w:val="single" w:sz="4" w:space="0" w:color="auto"/>
            </w:tcBorders>
            <w:vAlign w:val="center"/>
            <w:hideMark/>
          </w:tcPr>
          <w:p w14:paraId="01657139"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552" w:type="pct"/>
            <w:gridSpan w:val="2"/>
            <w:tcBorders>
              <w:top w:val="single" w:sz="4" w:space="0" w:color="auto"/>
              <w:left w:val="nil"/>
              <w:bottom w:val="single" w:sz="4" w:space="0" w:color="auto"/>
              <w:right w:val="single" w:sz="4" w:space="0" w:color="auto"/>
            </w:tcBorders>
            <w:vAlign w:val="center"/>
            <w:hideMark/>
          </w:tcPr>
          <w:p w14:paraId="2BB54D35"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išlaidoms</w:t>
            </w:r>
          </w:p>
        </w:tc>
        <w:tc>
          <w:tcPr>
            <w:tcW w:w="232" w:type="pct"/>
            <w:vMerge w:val="restart"/>
            <w:tcBorders>
              <w:top w:val="nil"/>
              <w:left w:val="single" w:sz="4" w:space="0" w:color="auto"/>
              <w:bottom w:val="single" w:sz="4" w:space="0" w:color="auto"/>
              <w:right w:val="single" w:sz="4" w:space="0" w:color="auto"/>
            </w:tcBorders>
            <w:textDirection w:val="btLr"/>
            <w:vAlign w:val="center"/>
            <w:hideMark/>
          </w:tcPr>
          <w:p w14:paraId="655FB841"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turtui įsigyti</w:t>
            </w:r>
          </w:p>
        </w:tc>
        <w:tc>
          <w:tcPr>
            <w:tcW w:w="286" w:type="pct"/>
            <w:vMerge/>
            <w:tcBorders>
              <w:top w:val="nil"/>
              <w:left w:val="single" w:sz="4" w:space="0" w:color="auto"/>
              <w:bottom w:val="single" w:sz="4" w:space="0" w:color="auto"/>
              <w:right w:val="single" w:sz="4" w:space="0" w:color="auto"/>
            </w:tcBorders>
            <w:vAlign w:val="center"/>
            <w:hideMark/>
          </w:tcPr>
          <w:p w14:paraId="242C7E54"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518" w:type="pct"/>
            <w:gridSpan w:val="2"/>
            <w:tcBorders>
              <w:top w:val="single" w:sz="4" w:space="0" w:color="auto"/>
              <w:left w:val="nil"/>
              <w:bottom w:val="single" w:sz="4" w:space="0" w:color="auto"/>
              <w:right w:val="single" w:sz="4" w:space="0" w:color="auto"/>
            </w:tcBorders>
            <w:vAlign w:val="center"/>
            <w:hideMark/>
          </w:tcPr>
          <w:p w14:paraId="59F71D1A"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išlaidoms</w:t>
            </w:r>
          </w:p>
        </w:tc>
        <w:tc>
          <w:tcPr>
            <w:tcW w:w="252" w:type="pct"/>
            <w:vMerge w:val="restart"/>
            <w:tcBorders>
              <w:top w:val="nil"/>
              <w:left w:val="single" w:sz="4" w:space="0" w:color="auto"/>
              <w:bottom w:val="single" w:sz="4" w:space="0" w:color="auto"/>
              <w:right w:val="single" w:sz="4" w:space="0" w:color="auto"/>
            </w:tcBorders>
            <w:textDirection w:val="btLr"/>
            <w:vAlign w:val="center"/>
            <w:hideMark/>
          </w:tcPr>
          <w:p w14:paraId="78245E4F"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turtui įsigyti</w:t>
            </w:r>
          </w:p>
        </w:tc>
        <w:tc>
          <w:tcPr>
            <w:tcW w:w="286" w:type="pct"/>
            <w:vMerge/>
            <w:tcBorders>
              <w:top w:val="nil"/>
              <w:left w:val="single" w:sz="4" w:space="0" w:color="auto"/>
              <w:bottom w:val="single" w:sz="4" w:space="0" w:color="auto"/>
              <w:right w:val="single" w:sz="4" w:space="0" w:color="auto"/>
            </w:tcBorders>
            <w:vAlign w:val="center"/>
            <w:hideMark/>
          </w:tcPr>
          <w:p w14:paraId="2643042C"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490" w:type="pct"/>
            <w:gridSpan w:val="2"/>
            <w:tcBorders>
              <w:top w:val="single" w:sz="4" w:space="0" w:color="auto"/>
              <w:left w:val="nil"/>
              <w:bottom w:val="single" w:sz="4" w:space="0" w:color="auto"/>
              <w:right w:val="single" w:sz="4" w:space="0" w:color="auto"/>
            </w:tcBorders>
            <w:vAlign w:val="center"/>
            <w:hideMark/>
          </w:tcPr>
          <w:p w14:paraId="7403CF0B"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išlaidoms</w:t>
            </w:r>
          </w:p>
        </w:tc>
        <w:tc>
          <w:tcPr>
            <w:tcW w:w="252" w:type="pct"/>
            <w:vMerge w:val="restart"/>
            <w:tcBorders>
              <w:top w:val="nil"/>
              <w:left w:val="single" w:sz="4" w:space="0" w:color="auto"/>
              <w:bottom w:val="single" w:sz="4" w:space="0" w:color="auto"/>
              <w:right w:val="single" w:sz="4" w:space="0" w:color="auto"/>
            </w:tcBorders>
            <w:textDirection w:val="btLr"/>
            <w:vAlign w:val="center"/>
            <w:hideMark/>
          </w:tcPr>
          <w:p w14:paraId="512AC8A3"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turtui įsigyti</w:t>
            </w:r>
          </w:p>
        </w:tc>
      </w:tr>
      <w:tr w:rsidR="00602185" w14:paraId="4E18A8B2" w14:textId="77777777" w:rsidTr="00602185">
        <w:trPr>
          <w:trHeight w:val="2070"/>
        </w:trPr>
        <w:tc>
          <w:tcPr>
            <w:tcW w:w="1499" w:type="pct"/>
            <w:vMerge/>
            <w:tcBorders>
              <w:top w:val="single" w:sz="4" w:space="0" w:color="auto"/>
              <w:left w:val="single" w:sz="4" w:space="0" w:color="auto"/>
              <w:bottom w:val="single" w:sz="4" w:space="0" w:color="auto"/>
              <w:right w:val="single" w:sz="4" w:space="0" w:color="auto"/>
            </w:tcBorders>
            <w:vAlign w:val="center"/>
            <w:hideMark/>
          </w:tcPr>
          <w:p w14:paraId="0C1D12D3"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267E8B7"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07" w:type="pct"/>
            <w:vMerge/>
            <w:tcBorders>
              <w:top w:val="nil"/>
              <w:left w:val="single" w:sz="4" w:space="0" w:color="auto"/>
              <w:bottom w:val="single" w:sz="4" w:space="0" w:color="auto"/>
              <w:right w:val="single" w:sz="4" w:space="0" w:color="auto"/>
            </w:tcBorders>
            <w:vAlign w:val="center"/>
            <w:hideMark/>
          </w:tcPr>
          <w:p w14:paraId="775799EE"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00" w:type="pct"/>
            <w:tcBorders>
              <w:top w:val="nil"/>
              <w:left w:val="nil"/>
              <w:bottom w:val="single" w:sz="4" w:space="0" w:color="auto"/>
              <w:right w:val="single" w:sz="4" w:space="0" w:color="auto"/>
            </w:tcBorders>
            <w:textDirection w:val="btLr"/>
            <w:vAlign w:val="center"/>
            <w:hideMark/>
          </w:tcPr>
          <w:p w14:paraId="76B93D6A"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252" w:type="pct"/>
            <w:tcBorders>
              <w:top w:val="nil"/>
              <w:left w:val="nil"/>
              <w:bottom w:val="single" w:sz="4" w:space="0" w:color="auto"/>
              <w:right w:val="single" w:sz="4" w:space="0" w:color="auto"/>
            </w:tcBorders>
            <w:textDirection w:val="btLr"/>
            <w:vAlign w:val="center"/>
            <w:hideMark/>
          </w:tcPr>
          <w:p w14:paraId="3B75F263"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 darbo užmokesčiui</w:t>
            </w:r>
          </w:p>
        </w:tc>
        <w:tc>
          <w:tcPr>
            <w:tcW w:w="232" w:type="pct"/>
            <w:vMerge/>
            <w:tcBorders>
              <w:top w:val="nil"/>
              <w:left w:val="single" w:sz="4" w:space="0" w:color="auto"/>
              <w:bottom w:val="single" w:sz="4" w:space="0" w:color="auto"/>
              <w:right w:val="single" w:sz="4" w:space="0" w:color="auto"/>
            </w:tcBorders>
            <w:vAlign w:val="center"/>
            <w:hideMark/>
          </w:tcPr>
          <w:p w14:paraId="36E08294"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286" w:type="pct"/>
            <w:vMerge/>
            <w:tcBorders>
              <w:top w:val="nil"/>
              <w:left w:val="single" w:sz="4" w:space="0" w:color="auto"/>
              <w:bottom w:val="single" w:sz="4" w:space="0" w:color="auto"/>
              <w:right w:val="single" w:sz="4" w:space="0" w:color="auto"/>
            </w:tcBorders>
            <w:vAlign w:val="center"/>
            <w:hideMark/>
          </w:tcPr>
          <w:p w14:paraId="5DFE2D99"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320" w:type="pct"/>
            <w:tcBorders>
              <w:top w:val="nil"/>
              <w:left w:val="nil"/>
              <w:bottom w:val="single" w:sz="4" w:space="0" w:color="auto"/>
              <w:right w:val="single" w:sz="4" w:space="0" w:color="auto"/>
            </w:tcBorders>
            <w:textDirection w:val="btLr"/>
            <w:vAlign w:val="center"/>
            <w:hideMark/>
          </w:tcPr>
          <w:p w14:paraId="7B282B82"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198" w:type="pct"/>
            <w:tcBorders>
              <w:top w:val="nil"/>
              <w:left w:val="nil"/>
              <w:bottom w:val="single" w:sz="4" w:space="0" w:color="auto"/>
              <w:right w:val="single" w:sz="4" w:space="0" w:color="auto"/>
            </w:tcBorders>
            <w:textDirection w:val="btLr"/>
            <w:vAlign w:val="center"/>
            <w:hideMark/>
          </w:tcPr>
          <w:p w14:paraId="4F1A0DC4"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 darbo užmokesčiui</w:t>
            </w:r>
          </w:p>
        </w:tc>
        <w:tc>
          <w:tcPr>
            <w:tcW w:w="252" w:type="pct"/>
            <w:vMerge/>
            <w:tcBorders>
              <w:top w:val="nil"/>
              <w:left w:val="single" w:sz="4" w:space="0" w:color="auto"/>
              <w:bottom w:val="single" w:sz="4" w:space="0" w:color="auto"/>
              <w:right w:val="single" w:sz="4" w:space="0" w:color="auto"/>
            </w:tcBorders>
            <w:vAlign w:val="center"/>
            <w:hideMark/>
          </w:tcPr>
          <w:p w14:paraId="358EF5A4"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286" w:type="pct"/>
            <w:vMerge/>
            <w:tcBorders>
              <w:top w:val="nil"/>
              <w:left w:val="single" w:sz="4" w:space="0" w:color="auto"/>
              <w:bottom w:val="single" w:sz="4" w:space="0" w:color="auto"/>
              <w:right w:val="single" w:sz="4" w:space="0" w:color="auto"/>
            </w:tcBorders>
            <w:vAlign w:val="center"/>
            <w:hideMark/>
          </w:tcPr>
          <w:p w14:paraId="48725B76"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c>
          <w:tcPr>
            <w:tcW w:w="279" w:type="pct"/>
            <w:tcBorders>
              <w:top w:val="nil"/>
              <w:left w:val="nil"/>
              <w:bottom w:val="single" w:sz="4" w:space="0" w:color="auto"/>
              <w:right w:val="single" w:sz="4" w:space="0" w:color="auto"/>
            </w:tcBorders>
            <w:textDirection w:val="btLr"/>
            <w:vAlign w:val="center"/>
            <w:hideMark/>
          </w:tcPr>
          <w:p w14:paraId="662B9143"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viso</w:t>
            </w:r>
          </w:p>
        </w:tc>
        <w:tc>
          <w:tcPr>
            <w:tcW w:w="211" w:type="pct"/>
            <w:tcBorders>
              <w:top w:val="nil"/>
              <w:left w:val="nil"/>
              <w:bottom w:val="single" w:sz="4" w:space="0" w:color="auto"/>
              <w:right w:val="single" w:sz="4" w:space="0" w:color="auto"/>
            </w:tcBorders>
            <w:textDirection w:val="btLr"/>
            <w:vAlign w:val="center"/>
            <w:hideMark/>
          </w:tcPr>
          <w:p w14:paraId="3070978D" w14:textId="77777777" w:rsidR="00602185" w:rsidRPr="00602185" w:rsidRDefault="00602185" w:rsidP="00602185">
            <w:pPr>
              <w:spacing w:after="0" w:line="240" w:lineRule="auto"/>
              <w:jc w:val="center"/>
              <w:rPr>
                <w:rFonts w:ascii="Times New Roman" w:eastAsia="Times New Roman" w:hAnsi="Times New Roman" w:cs="Times New Roman"/>
                <w:bCs/>
                <w:sz w:val="20"/>
                <w:szCs w:val="20"/>
                <w:lang w:eastAsia="lt-LT"/>
              </w:rPr>
            </w:pPr>
            <w:r w:rsidRPr="00602185">
              <w:rPr>
                <w:rFonts w:ascii="Times New Roman" w:eastAsia="Times New Roman" w:hAnsi="Times New Roman" w:cs="Times New Roman"/>
                <w:bCs/>
                <w:sz w:val="20"/>
                <w:szCs w:val="20"/>
                <w:lang w:eastAsia="lt-LT"/>
              </w:rPr>
              <w:t>iš jų darbo užmokesčiui</w:t>
            </w:r>
          </w:p>
        </w:tc>
        <w:tc>
          <w:tcPr>
            <w:tcW w:w="252" w:type="pct"/>
            <w:vMerge/>
            <w:tcBorders>
              <w:top w:val="nil"/>
              <w:left w:val="single" w:sz="4" w:space="0" w:color="auto"/>
              <w:bottom w:val="single" w:sz="4" w:space="0" w:color="auto"/>
              <w:right w:val="single" w:sz="4" w:space="0" w:color="auto"/>
            </w:tcBorders>
            <w:vAlign w:val="center"/>
            <w:hideMark/>
          </w:tcPr>
          <w:p w14:paraId="6A72B863" w14:textId="77777777" w:rsidR="00602185" w:rsidRPr="00602185" w:rsidRDefault="00602185" w:rsidP="00602185">
            <w:pPr>
              <w:spacing w:after="0"/>
              <w:jc w:val="center"/>
              <w:rPr>
                <w:rFonts w:ascii="Times New Roman" w:eastAsia="Times New Roman" w:hAnsi="Times New Roman" w:cs="Times New Roman"/>
                <w:bCs/>
                <w:sz w:val="20"/>
                <w:szCs w:val="20"/>
                <w:lang w:eastAsia="lt-LT"/>
              </w:rPr>
            </w:pPr>
          </w:p>
        </w:tc>
      </w:tr>
    </w:tbl>
    <w:p w14:paraId="230CA2BC" w14:textId="77777777" w:rsidR="00602185" w:rsidRPr="00602185" w:rsidRDefault="00602185" w:rsidP="00602185">
      <w:pPr>
        <w:spacing w:after="0" w:line="240" w:lineRule="auto"/>
        <w:ind w:right="3"/>
        <w:jc w:val="center"/>
        <w:rPr>
          <w:rFonts w:ascii="Times New Roman" w:eastAsia="Times New Roman" w:hAnsi="Times New Roman" w:cs="Times New Roman"/>
          <w:b/>
          <w:sz w:val="2"/>
          <w:szCs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64"/>
        <w:gridCol w:w="952"/>
        <w:gridCol w:w="894"/>
        <w:gridCol w:w="874"/>
        <w:gridCol w:w="734"/>
        <w:gridCol w:w="676"/>
        <w:gridCol w:w="833"/>
        <w:gridCol w:w="932"/>
        <w:gridCol w:w="577"/>
        <w:gridCol w:w="734"/>
        <w:gridCol w:w="833"/>
        <w:gridCol w:w="812"/>
        <w:gridCol w:w="614"/>
        <w:gridCol w:w="731"/>
      </w:tblGrid>
      <w:tr w:rsidR="00602185" w:rsidRPr="00602185" w14:paraId="65E239A4" w14:textId="77777777" w:rsidTr="00DC29B3">
        <w:trPr>
          <w:trHeight w:val="260"/>
          <w:tblHeader/>
        </w:trPr>
        <w:tc>
          <w:tcPr>
            <w:tcW w:w="1499" w:type="pct"/>
            <w:vAlign w:val="bottom"/>
            <w:hideMark/>
          </w:tcPr>
          <w:p w14:paraId="36CBD99E"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w:t>
            </w:r>
          </w:p>
        </w:tc>
        <w:tc>
          <w:tcPr>
            <w:tcW w:w="327" w:type="pct"/>
            <w:vAlign w:val="bottom"/>
            <w:hideMark/>
          </w:tcPr>
          <w:p w14:paraId="45685BA3"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w:t>
            </w:r>
          </w:p>
        </w:tc>
        <w:tc>
          <w:tcPr>
            <w:tcW w:w="307" w:type="pct"/>
            <w:vAlign w:val="bottom"/>
            <w:hideMark/>
          </w:tcPr>
          <w:p w14:paraId="4F9062DE"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w:t>
            </w:r>
          </w:p>
        </w:tc>
        <w:tc>
          <w:tcPr>
            <w:tcW w:w="300" w:type="pct"/>
            <w:vAlign w:val="bottom"/>
            <w:hideMark/>
          </w:tcPr>
          <w:p w14:paraId="712DB2A4"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w:t>
            </w:r>
          </w:p>
        </w:tc>
        <w:tc>
          <w:tcPr>
            <w:tcW w:w="252" w:type="pct"/>
            <w:vAlign w:val="bottom"/>
            <w:hideMark/>
          </w:tcPr>
          <w:p w14:paraId="012B2F2C"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5</w:t>
            </w:r>
          </w:p>
        </w:tc>
        <w:tc>
          <w:tcPr>
            <w:tcW w:w="232" w:type="pct"/>
            <w:vAlign w:val="bottom"/>
            <w:hideMark/>
          </w:tcPr>
          <w:p w14:paraId="70BD6C8B"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w:t>
            </w:r>
          </w:p>
        </w:tc>
        <w:tc>
          <w:tcPr>
            <w:tcW w:w="286" w:type="pct"/>
            <w:vAlign w:val="bottom"/>
            <w:hideMark/>
          </w:tcPr>
          <w:p w14:paraId="2DFA0E3A"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w:t>
            </w:r>
          </w:p>
        </w:tc>
        <w:tc>
          <w:tcPr>
            <w:tcW w:w="320" w:type="pct"/>
            <w:vAlign w:val="bottom"/>
            <w:hideMark/>
          </w:tcPr>
          <w:p w14:paraId="6D00A481"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w:t>
            </w:r>
          </w:p>
        </w:tc>
        <w:tc>
          <w:tcPr>
            <w:tcW w:w="198" w:type="pct"/>
            <w:vAlign w:val="bottom"/>
            <w:hideMark/>
          </w:tcPr>
          <w:p w14:paraId="4CB3D61C"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9</w:t>
            </w:r>
          </w:p>
        </w:tc>
        <w:tc>
          <w:tcPr>
            <w:tcW w:w="252" w:type="pct"/>
            <w:vAlign w:val="bottom"/>
            <w:hideMark/>
          </w:tcPr>
          <w:p w14:paraId="2A29C3B8"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w:t>
            </w:r>
          </w:p>
        </w:tc>
        <w:tc>
          <w:tcPr>
            <w:tcW w:w="286" w:type="pct"/>
            <w:vAlign w:val="bottom"/>
            <w:hideMark/>
          </w:tcPr>
          <w:p w14:paraId="1F4631A1"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w:t>
            </w:r>
          </w:p>
        </w:tc>
        <w:tc>
          <w:tcPr>
            <w:tcW w:w="279" w:type="pct"/>
            <w:vAlign w:val="bottom"/>
            <w:hideMark/>
          </w:tcPr>
          <w:p w14:paraId="62EAA169"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12</w:t>
            </w:r>
          </w:p>
        </w:tc>
        <w:tc>
          <w:tcPr>
            <w:tcW w:w="211" w:type="pct"/>
            <w:vAlign w:val="bottom"/>
            <w:hideMark/>
          </w:tcPr>
          <w:p w14:paraId="5E3F34A0"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13</w:t>
            </w:r>
          </w:p>
        </w:tc>
        <w:tc>
          <w:tcPr>
            <w:tcW w:w="251" w:type="pct"/>
            <w:vAlign w:val="bottom"/>
            <w:hideMark/>
          </w:tcPr>
          <w:p w14:paraId="39D2C527" w14:textId="77777777" w:rsidR="00602185" w:rsidRPr="00602185" w:rsidRDefault="00602185">
            <w:pPr>
              <w:spacing w:after="0" w:line="240" w:lineRule="auto"/>
              <w:jc w:val="center"/>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14</w:t>
            </w:r>
          </w:p>
        </w:tc>
      </w:tr>
      <w:tr w:rsidR="00602185" w:rsidRPr="00602185" w14:paraId="3EB4D627" w14:textId="77777777" w:rsidTr="00DC29B3">
        <w:trPr>
          <w:trHeight w:val="270"/>
        </w:trPr>
        <w:tc>
          <w:tcPr>
            <w:tcW w:w="1499" w:type="pct"/>
            <w:shd w:val="clear" w:color="auto" w:fill="FFFFFF"/>
            <w:vAlign w:val="center"/>
            <w:hideMark/>
          </w:tcPr>
          <w:p w14:paraId="32CA2591"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Programai pagal finansavimo šaltinius:</w:t>
            </w:r>
          </w:p>
        </w:tc>
        <w:tc>
          <w:tcPr>
            <w:tcW w:w="327" w:type="pct"/>
            <w:vAlign w:val="bottom"/>
            <w:hideMark/>
          </w:tcPr>
          <w:p w14:paraId="100FEF1D"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7" w:type="pct"/>
            <w:noWrap/>
            <w:vAlign w:val="bottom"/>
            <w:hideMark/>
          </w:tcPr>
          <w:p w14:paraId="4E54F14B"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300" w:type="pct"/>
            <w:noWrap/>
            <w:vAlign w:val="bottom"/>
            <w:hideMark/>
          </w:tcPr>
          <w:p w14:paraId="2BB9A835"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vAlign w:val="bottom"/>
            <w:hideMark/>
          </w:tcPr>
          <w:p w14:paraId="0C76CA8E"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32" w:type="pct"/>
            <w:noWrap/>
            <w:vAlign w:val="bottom"/>
            <w:hideMark/>
          </w:tcPr>
          <w:p w14:paraId="44456022"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vAlign w:val="bottom"/>
            <w:hideMark/>
          </w:tcPr>
          <w:p w14:paraId="3485DB2F"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320" w:type="pct"/>
            <w:noWrap/>
            <w:vAlign w:val="bottom"/>
            <w:hideMark/>
          </w:tcPr>
          <w:p w14:paraId="0E3663F5"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198" w:type="pct"/>
            <w:noWrap/>
            <w:vAlign w:val="bottom"/>
            <w:hideMark/>
          </w:tcPr>
          <w:p w14:paraId="57A5653A"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vAlign w:val="bottom"/>
            <w:hideMark/>
          </w:tcPr>
          <w:p w14:paraId="7F2936E3"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vAlign w:val="bottom"/>
            <w:hideMark/>
          </w:tcPr>
          <w:p w14:paraId="6B2B93FB"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79" w:type="pct"/>
            <w:noWrap/>
            <w:vAlign w:val="bottom"/>
            <w:hideMark/>
          </w:tcPr>
          <w:p w14:paraId="01D8E538"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11" w:type="pct"/>
            <w:noWrap/>
            <w:vAlign w:val="bottom"/>
            <w:hideMark/>
          </w:tcPr>
          <w:p w14:paraId="78DE5182"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1" w:type="pct"/>
            <w:noWrap/>
            <w:vAlign w:val="bottom"/>
            <w:hideMark/>
          </w:tcPr>
          <w:p w14:paraId="03E9E2F7"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r>
      <w:tr w:rsidR="00602185" w:rsidRPr="00602185" w14:paraId="50C19A1C" w14:textId="77777777" w:rsidTr="00DC29B3">
        <w:trPr>
          <w:trHeight w:val="270"/>
        </w:trPr>
        <w:tc>
          <w:tcPr>
            <w:tcW w:w="1499" w:type="pct"/>
            <w:noWrap/>
            <w:vAlign w:val="center"/>
            <w:hideMark/>
          </w:tcPr>
          <w:p w14:paraId="3A886764" w14:textId="77777777" w:rsidR="00602185" w:rsidRPr="00602185" w:rsidRDefault="00602185">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Savivaldybės biudžeto lėšos</w:t>
            </w:r>
          </w:p>
        </w:tc>
        <w:tc>
          <w:tcPr>
            <w:tcW w:w="327" w:type="pct"/>
            <w:hideMark/>
          </w:tcPr>
          <w:p w14:paraId="1DF33D46"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SB</w:t>
            </w:r>
          </w:p>
        </w:tc>
        <w:tc>
          <w:tcPr>
            <w:tcW w:w="307" w:type="pct"/>
            <w:noWrap/>
            <w:hideMark/>
          </w:tcPr>
          <w:p w14:paraId="17826705"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1165,1</w:t>
            </w:r>
          </w:p>
        </w:tc>
        <w:tc>
          <w:tcPr>
            <w:tcW w:w="300" w:type="pct"/>
            <w:noWrap/>
            <w:hideMark/>
          </w:tcPr>
          <w:p w14:paraId="00B6F453"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1152,8</w:t>
            </w:r>
          </w:p>
        </w:tc>
        <w:tc>
          <w:tcPr>
            <w:tcW w:w="252" w:type="pct"/>
            <w:noWrap/>
            <w:hideMark/>
          </w:tcPr>
          <w:p w14:paraId="05C7CEE6"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32" w:type="pct"/>
            <w:noWrap/>
            <w:hideMark/>
          </w:tcPr>
          <w:p w14:paraId="5D59109D"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12,3</w:t>
            </w:r>
          </w:p>
        </w:tc>
        <w:tc>
          <w:tcPr>
            <w:tcW w:w="286" w:type="pct"/>
            <w:noWrap/>
            <w:hideMark/>
          </w:tcPr>
          <w:p w14:paraId="3CDF522D"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469,2</w:t>
            </w:r>
          </w:p>
        </w:tc>
        <w:tc>
          <w:tcPr>
            <w:tcW w:w="320" w:type="pct"/>
            <w:noWrap/>
            <w:hideMark/>
          </w:tcPr>
          <w:p w14:paraId="5E605B97"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469,2</w:t>
            </w:r>
          </w:p>
        </w:tc>
        <w:tc>
          <w:tcPr>
            <w:tcW w:w="198" w:type="pct"/>
            <w:noWrap/>
            <w:hideMark/>
          </w:tcPr>
          <w:p w14:paraId="31A6A87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hideMark/>
          </w:tcPr>
          <w:p w14:paraId="619AAE2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hideMark/>
          </w:tcPr>
          <w:p w14:paraId="061914B3"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-695,9</w:t>
            </w:r>
          </w:p>
        </w:tc>
        <w:tc>
          <w:tcPr>
            <w:tcW w:w="279" w:type="pct"/>
            <w:noWrap/>
            <w:hideMark/>
          </w:tcPr>
          <w:p w14:paraId="0B3BBF6B"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-683,6</w:t>
            </w:r>
          </w:p>
        </w:tc>
        <w:tc>
          <w:tcPr>
            <w:tcW w:w="211" w:type="pct"/>
            <w:noWrap/>
            <w:hideMark/>
          </w:tcPr>
          <w:p w14:paraId="0E2B1BA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1" w:type="pct"/>
            <w:noWrap/>
            <w:hideMark/>
          </w:tcPr>
          <w:p w14:paraId="26D19158"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-12,3</w:t>
            </w:r>
          </w:p>
        </w:tc>
      </w:tr>
      <w:tr w:rsidR="00602185" w:rsidRPr="00602185" w14:paraId="46E1D1FD" w14:textId="77777777" w:rsidTr="00DC29B3">
        <w:trPr>
          <w:trHeight w:val="270"/>
        </w:trPr>
        <w:tc>
          <w:tcPr>
            <w:tcW w:w="1499" w:type="pct"/>
            <w:noWrap/>
            <w:vAlign w:val="center"/>
            <w:hideMark/>
          </w:tcPr>
          <w:p w14:paraId="2E420667" w14:textId="77777777" w:rsidR="00602185" w:rsidRPr="00602185" w:rsidRDefault="00602185">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c>
          <w:tcPr>
            <w:tcW w:w="327" w:type="pct"/>
            <w:hideMark/>
          </w:tcPr>
          <w:p w14:paraId="35FC7C47"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Iš viso:</w:t>
            </w:r>
          </w:p>
        </w:tc>
        <w:tc>
          <w:tcPr>
            <w:tcW w:w="307" w:type="pct"/>
            <w:noWrap/>
            <w:hideMark/>
          </w:tcPr>
          <w:p w14:paraId="323887FC"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1165,1</w:t>
            </w:r>
          </w:p>
        </w:tc>
        <w:tc>
          <w:tcPr>
            <w:tcW w:w="300" w:type="pct"/>
            <w:noWrap/>
            <w:hideMark/>
          </w:tcPr>
          <w:p w14:paraId="3DC5A05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1152,8</w:t>
            </w:r>
          </w:p>
        </w:tc>
        <w:tc>
          <w:tcPr>
            <w:tcW w:w="252" w:type="pct"/>
            <w:noWrap/>
            <w:hideMark/>
          </w:tcPr>
          <w:p w14:paraId="61A61D79"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32" w:type="pct"/>
            <w:noWrap/>
            <w:hideMark/>
          </w:tcPr>
          <w:p w14:paraId="3CC5974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12,3</w:t>
            </w:r>
          </w:p>
        </w:tc>
        <w:tc>
          <w:tcPr>
            <w:tcW w:w="286" w:type="pct"/>
            <w:noWrap/>
            <w:hideMark/>
          </w:tcPr>
          <w:p w14:paraId="034A57D7"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469,2</w:t>
            </w:r>
          </w:p>
        </w:tc>
        <w:tc>
          <w:tcPr>
            <w:tcW w:w="320" w:type="pct"/>
            <w:noWrap/>
            <w:hideMark/>
          </w:tcPr>
          <w:p w14:paraId="5618980A"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469,2</w:t>
            </w:r>
          </w:p>
        </w:tc>
        <w:tc>
          <w:tcPr>
            <w:tcW w:w="198" w:type="pct"/>
            <w:noWrap/>
            <w:hideMark/>
          </w:tcPr>
          <w:p w14:paraId="088D95AD"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hideMark/>
          </w:tcPr>
          <w:p w14:paraId="3AB3B064"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hideMark/>
          </w:tcPr>
          <w:p w14:paraId="1A82BC0E"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-695,9</w:t>
            </w:r>
          </w:p>
        </w:tc>
        <w:tc>
          <w:tcPr>
            <w:tcW w:w="279" w:type="pct"/>
            <w:noWrap/>
            <w:hideMark/>
          </w:tcPr>
          <w:p w14:paraId="247522C1"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-683,6</w:t>
            </w:r>
          </w:p>
        </w:tc>
        <w:tc>
          <w:tcPr>
            <w:tcW w:w="211" w:type="pct"/>
            <w:noWrap/>
            <w:hideMark/>
          </w:tcPr>
          <w:p w14:paraId="3CC30C66"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1" w:type="pct"/>
            <w:noWrap/>
            <w:hideMark/>
          </w:tcPr>
          <w:p w14:paraId="21BF6712"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-12,3</w:t>
            </w:r>
          </w:p>
        </w:tc>
      </w:tr>
      <w:tr w:rsidR="00602185" w:rsidRPr="00602185" w14:paraId="0034661C" w14:textId="77777777" w:rsidTr="00DC29B3">
        <w:trPr>
          <w:trHeight w:val="270"/>
        </w:trPr>
        <w:tc>
          <w:tcPr>
            <w:tcW w:w="1499" w:type="pct"/>
            <w:shd w:val="clear" w:color="auto" w:fill="FFFFFF"/>
            <w:vAlign w:val="center"/>
            <w:hideMark/>
          </w:tcPr>
          <w:p w14:paraId="6041B671" w14:textId="77777777" w:rsidR="00602185" w:rsidRPr="00602185" w:rsidRDefault="00602185">
            <w:pPr>
              <w:spacing w:after="0" w:line="240" w:lineRule="auto"/>
              <w:jc w:val="center"/>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iš jų programos priemonėms:</w:t>
            </w:r>
          </w:p>
        </w:tc>
        <w:tc>
          <w:tcPr>
            <w:tcW w:w="327" w:type="pct"/>
            <w:hideMark/>
          </w:tcPr>
          <w:p w14:paraId="5400FD9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7" w:type="pct"/>
            <w:noWrap/>
            <w:hideMark/>
          </w:tcPr>
          <w:p w14:paraId="450D8350"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300" w:type="pct"/>
            <w:noWrap/>
            <w:hideMark/>
          </w:tcPr>
          <w:p w14:paraId="32737EC3"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hideMark/>
          </w:tcPr>
          <w:p w14:paraId="13D2CB7F"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32" w:type="pct"/>
            <w:noWrap/>
            <w:hideMark/>
          </w:tcPr>
          <w:p w14:paraId="18D573A6"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hideMark/>
          </w:tcPr>
          <w:p w14:paraId="4FC256BC"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320" w:type="pct"/>
            <w:noWrap/>
            <w:hideMark/>
          </w:tcPr>
          <w:p w14:paraId="6D86434F"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198" w:type="pct"/>
            <w:noWrap/>
            <w:hideMark/>
          </w:tcPr>
          <w:p w14:paraId="52D125CF"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2" w:type="pct"/>
            <w:noWrap/>
            <w:hideMark/>
          </w:tcPr>
          <w:p w14:paraId="3CA456A2"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86" w:type="pct"/>
            <w:noWrap/>
            <w:hideMark/>
          </w:tcPr>
          <w:p w14:paraId="079C55E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79" w:type="pct"/>
            <w:noWrap/>
            <w:hideMark/>
          </w:tcPr>
          <w:p w14:paraId="13992D1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11" w:type="pct"/>
            <w:noWrap/>
            <w:hideMark/>
          </w:tcPr>
          <w:p w14:paraId="76642DA3"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c>
          <w:tcPr>
            <w:tcW w:w="251" w:type="pct"/>
            <w:noWrap/>
            <w:hideMark/>
          </w:tcPr>
          <w:p w14:paraId="7C37B555" w14:textId="77777777" w:rsidR="00602185" w:rsidRPr="00602185" w:rsidRDefault="00602185" w:rsidP="00DC29B3">
            <w:pPr>
              <w:spacing w:after="0" w:line="240" w:lineRule="auto"/>
              <w:rPr>
                <w:rFonts w:ascii="Times New Roman" w:eastAsia="Times New Roman" w:hAnsi="Times New Roman" w:cs="Times New Roman"/>
                <w:b/>
                <w:bCs/>
                <w:sz w:val="20"/>
                <w:szCs w:val="20"/>
                <w:lang w:eastAsia="lt-LT"/>
              </w:rPr>
            </w:pPr>
            <w:r w:rsidRPr="00602185">
              <w:rPr>
                <w:rFonts w:ascii="Times New Roman" w:eastAsia="Times New Roman" w:hAnsi="Times New Roman" w:cs="Times New Roman"/>
                <w:b/>
                <w:bCs/>
                <w:sz w:val="20"/>
                <w:szCs w:val="20"/>
                <w:lang w:eastAsia="lt-LT"/>
              </w:rPr>
              <w:t> </w:t>
            </w:r>
          </w:p>
        </w:tc>
      </w:tr>
      <w:tr w:rsidR="00602185" w:rsidRPr="00602185" w14:paraId="252CDED7" w14:textId="77777777" w:rsidTr="00DC29B3">
        <w:trPr>
          <w:trHeight w:val="590"/>
        </w:trPr>
        <w:tc>
          <w:tcPr>
            <w:tcW w:w="1499" w:type="pct"/>
            <w:vAlign w:val="center"/>
            <w:hideMark/>
          </w:tcPr>
          <w:p w14:paraId="753DE6C2"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Jaunimo ir su jaunimu dirbančių organizacijų bei jų iniciatyvų skatinimаs:</w:t>
            </w:r>
          </w:p>
        </w:tc>
        <w:tc>
          <w:tcPr>
            <w:tcW w:w="327" w:type="pct"/>
            <w:hideMark/>
          </w:tcPr>
          <w:p w14:paraId="62CA8F3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Iš viso:</w:t>
            </w:r>
          </w:p>
        </w:tc>
        <w:tc>
          <w:tcPr>
            <w:tcW w:w="307" w:type="pct"/>
            <w:noWrap/>
            <w:hideMark/>
          </w:tcPr>
          <w:p w14:paraId="0FE5516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86,5</w:t>
            </w:r>
          </w:p>
        </w:tc>
        <w:tc>
          <w:tcPr>
            <w:tcW w:w="300" w:type="pct"/>
            <w:noWrap/>
            <w:hideMark/>
          </w:tcPr>
          <w:p w14:paraId="6B70B22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86,5</w:t>
            </w:r>
          </w:p>
        </w:tc>
        <w:tc>
          <w:tcPr>
            <w:tcW w:w="252" w:type="pct"/>
            <w:noWrap/>
            <w:hideMark/>
          </w:tcPr>
          <w:p w14:paraId="5D6EBAC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7BFFA0C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18C7FF9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84,5</w:t>
            </w:r>
          </w:p>
        </w:tc>
        <w:tc>
          <w:tcPr>
            <w:tcW w:w="320" w:type="pct"/>
            <w:noWrap/>
            <w:hideMark/>
          </w:tcPr>
          <w:p w14:paraId="4BA5CD5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84,5</w:t>
            </w:r>
          </w:p>
        </w:tc>
        <w:tc>
          <w:tcPr>
            <w:tcW w:w="198" w:type="pct"/>
            <w:noWrap/>
            <w:hideMark/>
          </w:tcPr>
          <w:p w14:paraId="32C2D83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77ECD75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40E3B5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279" w:type="pct"/>
            <w:noWrap/>
            <w:hideMark/>
          </w:tcPr>
          <w:p w14:paraId="410823F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211" w:type="pct"/>
            <w:noWrap/>
            <w:hideMark/>
          </w:tcPr>
          <w:p w14:paraId="7057C77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728CF8A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3497856D" w14:textId="77777777" w:rsidTr="00DC29B3">
        <w:trPr>
          <w:trHeight w:val="270"/>
        </w:trPr>
        <w:tc>
          <w:tcPr>
            <w:tcW w:w="1499" w:type="pct"/>
            <w:vAlign w:val="center"/>
            <w:hideMark/>
          </w:tcPr>
          <w:p w14:paraId="456D976D"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Jaunimo iniciatyvų ir programų dalinis finansavimas</w:t>
            </w:r>
          </w:p>
        </w:tc>
        <w:tc>
          <w:tcPr>
            <w:tcW w:w="327" w:type="pct"/>
            <w:hideMark/>
          </w:tcPr>
          <w:p w14:paraId="185708B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5DF61F5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74,0</w:t>
            </w:r>
          </w:p>
        </w:tc>
        <w:tc>
          <w:tcPr>
            <w:tcW w:w="300" w:type="pct"/>
            <w:noWrap/>
            <w:hideMark/>
          </w:tcPr>
          <w:p w14:paraId="461CEB5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74,0</w:t>
            </w:r>
          </w:p>
        </w:tc>
        <w:tc>
          <w:tcPr>
            <w:tcW w:w="252" w:type="pct"/>
            <w:noWrap/>
            <w:hideMark/>
          </w:tcPr>
          <w:p w14:paraId="5E7CBB1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72238AA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88ADBD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70,0</w:t>
            </w:r>
          </w:p>
        </w:tc>
        <w:tc>
          <w:tcPr>
            <w:tcW w:w="320" w:type="pct"/>
            <w:noWrap/>
            <w:hideMark/>
          </w:tcPr>
          <w:p w14:paraId="6220C9B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70,0</w:t>
            </w:r>
          </w:p>
        </w:tc>
        <w:tc>
          <w:tcPr>
            <w:tcW w:w="198" w:type="pct"/>
            <w:noWrap/>
            <w:hideMark/>
          </w:tcPr>
          <w:p w14:paraId="1EE6EF3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1C74996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402DDEA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79" w:type="pct"/>
            <w:noWrap/>
            <w:hideMark/>
          </w:tcPr>
          <w:p w14:paraId="3AC2BB0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11" w:type="pct"/>
            <w:noWrap/>
            <w:hideMark/>
          </w:tcPr>
          <w:p w14:paraId="5B8CDA2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4599B3E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13A1913A" w14:textId="77777777" w:rsidTr="00DC29B3">
        <w:trPr>
          <w:trHeight w:val="540"/>
        </w:trPr>
        <w:tc>
          <w:tcPr>
            <w:tcW w:w="1499" w:type="pct"/>
            <w:vAlign w:val="center"/>
            <w:hideMark/>
          </w:tcPr>
          <w:p w14:paraId="33E67EA4"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Jaunimo organizacijų stiprinimo ir jaunimo politikos plėtojimo programos dalinis finansavimas</w:t>
            </w:r>
          </w:p>
        </w:tc>
        <w:tc>
          <w:tcPr>
            <w:tcW w:w="327" w:type="pct"/>
            <w:hideMark/>
          </w:tcPr>
          <w:p w14:paraId="2C951D7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6F98276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10,0</w:t>
            </w:r>
          </w:p>
        </w:tc>
        <w:tc>
          <w:tcPr>
            <w:tcW w:w="300" w:type="pct"/>
            <w:noWrap/>
            <w:hideMark/>
          </w:tcPr>
          <w:p w14:paraId="3B2DB8E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10,0</w:t>
            </w:r>
          </w:p>
        </w:tc>
        <w:tc>
          <w:tcPr>
            <w:tcW w:w="252" w:type="pct"/>
            <w:noWrap/>
            <w:hideMark/>
          </w:tcPr>
          <w:p w14:paraId="641C094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229CD6F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75EE8F7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10,0</w:t>
            </w:r>
          </w:p>
        </w:tc>
        <w:tc>
          <w:tcPr>
            <w:tcW w:w="320" w:type="pct"/>
            <w:noWrap/>
            <w:hideMark/>
          </w:tcPr>
          <w:p w14:paraId="5C03107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10,0</w:t>
            </w:r>
          </w:p>
        </w:tc>
        <w:tc>
          <w:tcPr>
            <w:tcW w:w="198" w:type="pct"/>
            <w:noWrap/>
            <w:hideMark/>
          </w:tcPr>
          <w:p w14:paraId="7C9A7FB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E225FF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17C7F0C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79" w:type="pct"/>
            <w:noWrap/>
            <w:hideMark/>
          </w:tcPr>
          <w:p w14:paraId="6C6CD3A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11" w:type="pct"/>
            <w:noWrap/>
            <w:hideMark/>
          </w:tcPr>
          <w:p w14:paraId="260104A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101BC00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61787825" w14:textId="77777777" w:rsidTr="00DC29B3">
        <w:trPr>
          <w:trHeight w:val="540"/>
        </w:trPr>
        <w:tc>
          <w:tcPr>
            <w:tcW w:w="1499" w:type="pct"/>
            <w:vAlign w:val="center"/>
            <w:hideMark/>
          </w:tcPr>
          <w:p w14:paraId="384D0DA7"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Jaunimo savanoriškos tarnybos įgyvendinimo Klaipėdos mieste programos dalinis finansavimas</w:t>
            </w:r>
          </w:p>
        </w:tc>
        <w:tc>
          <w:tcPr>
            <w:tcW w:w="327" w:type="pct"/>
            <w:hideMark/>
          </w:tcPr>
          <w:p w14:paraId="7F11804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5D722D7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w:t>
            </w:r>
          </w:p>
        </w:tc>
        <w:tc>
          <w:tcPr>
            <w:tcW w:w="300" w:type="pct"/>
            <w:noWrap/>
            <w:hideMark/>
          </w:tcPr>
          <w:p w14:paraId="0047A8D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w:t>
            </w:r>
          </w:p>
        </w:tc>
        <w:tc>
          <w:tcPr>
            <w:tcW w:w="252" w:type="pct"/>
            <w:noWrap/>
            <w:hideMark/>
          </w:tcPr>
          <w:p w14:paraId="582616A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4840D65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7A6CD57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w:t>
            </w:r>
          </w:p>
        </w:tc>
        <w:tc>
          <w:tcPr>
            <w:tcW w:w="320" w:type="pct"/>
            <w:noWrap/>
            <w:hideMark/>
          </w:tcPr>
          <w:p w14:paraId="3C46706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w:t>
            </w:r>
          </w:p>
        </w:tc>
        <w:tc>
          <w:tcPr>
            <w:tcW w:w="198" w:type="pct"/>
            <w:noWrap/>
            <w:hideMark/>
          </w:tcPr>
          <w:p w14:paraId="7553EDF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2FDD444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690EA9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79" w:type="pct"/>
            <w:noWrap/>
            <w:hideMark/>
          </w:tcPr>
          <w:p w14:paraId="1084E02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11" w:type="pct"/>
            <w:noWrap/>
            <w:hideMark/>
          </w:tcPr>
          <w:p w14:paraId="5496FEB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3FB6C38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5012E179" w14:textId="77777777" w:rsidTr="00DC29B3">
        <w:trPr>
          <w:trHeight w:val="810"/>
        </w:trPr>
        <w:tc>
          <w:tcPr>
            <w:tcW w:w="1499" w:type="pct"/>
            <w:vAlign w:val="center"/>
            <w:hideMark/>
          </w:tcPr>
          <w:p w14:paraId="65A61CAC"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Informacijos apie jaunimo veiklą sklaida, nevyriausybinių organizacijų kompetencijų didinimas ir naujų įgūdžių suteikimas</w:t>
            </w:r>
          </w:p>
        </w:tc>
        <w:tc>
          <w:tcPr>
            <w:tcW w:w="327" w:type="pct"/>
            <w:hideMark/>
          </w:tcPr>
          <w:p w14:paraId="30A6EEA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0F1DE29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0" w:type="pct"/>
            <w:noWrap/>
            <w:hideMark/>
          </w:tcPr>
          <w:p w14:paraId="088AB2F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C008E1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4C57D27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031C4F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320" w:type="pct"/>
            <w:noWrap/>
            <w:hideMark/>
          </w:tcPr>
          <w:p w14:paraId="705F331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198" w:type="pct"/>
            <w:noWrap/>
            <w:hideMark/>
          </w:tcPr>
          <w:p w14:paraId="0F37EC0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6F656C2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0F3F2A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279" w:type="pct"/>
            <w:noWrap/>
            <w:hideMark/>
          </w:tcPr>
          <w:p w14:paraId="49B1F2A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2,0</w:t>
            </w:r>
          </w:p>
        </w:tc>
        <w:tc>
          <w:tcPr>
            <w:tcW w:w="211" w:type="pct"/>
            <w:noWrap/>
            <w:hideMark/>
          </w:tcPr>
          <w:p w14:paraId="4AB5AFCD" w14:textId="77777777" w:rsidR="00602185" w:rsidRPr="00602185" w:rsidRDefault="00602185" w:rsidP="00DC29B3">
            <w:pPr>
              <w:spacing w:after="0" w:line="240" w:lineRule="auto"/>
              <w:rPr>
                <w:rFonts w:ascii="Times New Roman" w:eastAsia="Times New Roman" w:hAnsi="Times New Roman" w:cs="Times New Roman"/>
                <w:color w:val="FF0000"/>
                <w:sz w:val="20"/>
                <w:szCs w:val="20"/>
                <w:lang w:eastAsia="lt-LT"/>
              </w:rPr>
            </w:pPr>
            <w:r w:rsidRPr="00602185">
              <w:rPr>
                <w:rFonts w:ascii="Times New Roman" w:eastAsia="Times New Roman" w:hAnsi="Times New Roman" w:cs="Times New Roman"/>
                <w:color w:val="FF0000"/>
                <w:sz w:val="20"/>
                <w:szCs w:val="20"/>
                <w:lang w:eastAsia="lt-LT"/>
              </w:rPr>
              <w:t> </w:t>
            </w:r>
          </w:p>
        </w:tc>
        <w:tc>
          <w:tcPr>
            <w:tcW w:w="251" w:type="pct"/>
            <w:noWrap/>
            <w:hideMark/>
          </w:tcPr>
          <w:p w14:paraId="372636D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3360943D" w14:textId="77777777" w:rsidTr="00DC29B3">
        <w:trPr>
          <w:trHeight w:val="270"/>
        </w:trPr>
        <w:tc>
          <w:tcPr>
            <w:tcW w:w="1499" w:type="pct"/>
            <w:vAlign w:val="center"/>
            <w:hideMark/>
          </w:tcPr>
          <w:p w14:paraId="7F60B319"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Atvirųjų jaunimo erdvių steigimas</w:t>
            </w:r>
          </w:p>
        </w:tc>
        <w:tc>
          <w:tcPr>
            <w:tcW w:w="327" w:type="pct"/>
            <w:hideMark/>
          </w:tcPr>
          <w:p w14:paraId="3BC3C59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6080D18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25,0</w:t>
            </w:r>
          </w:p>
        </w:tc>
        <w:tc>
          <w:tcPr>
            <w:tcW w:w="300" w:type="pct"/>
            <w:noWrap/>
            <w:hideMark/>
          </w:tcPr>
          <w:p w14:paraId="48F227E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12,7</w:t>
            </w:r>
          </w:p>
        </w:tc>
        <w:tc>
          <w:tcPr>
            <w:tcW w:w="252" w:type="pct"/>
            <w:noWrap/>
            <w:hideMark/>
          </w:tcPr>
          <w:p w14:paraId="0CF224F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40819D6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12,3</w:t>
            </w:r>
          </w:p>
        </w:tc>
        <w:tc>
          <w:tcPr>
            <w:tcW w:w="286" w:type="pct"/>
            <w:noWrap/>
            <w:hideMark/>
          </w:tcPr>
          <w:p w14:paraId="477F772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20" w:type="pct"/>
            <w:noWrap/>
            <w:hideMark/>
          </w:tcPr>
          <w:p w14:paraId="000B79C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198" w:type="pct"/>
            <w:noWrap/>
            <w:hideMark/>
          </w:tcPr>
          <w:p w14:paraId="534C646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34B4560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0554274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-25,0</w:t>
            </w:r>
          </w:p>
        </w:tc>
        <w:tc>
          <w:tcPr>
            <w:tcW w:w="279" w:type="pct"/>
            <w:noWrap/>
            <w:hideMark/>
          </w:tcPr>
          <w:p w14:paraId="08738A2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-12,7</w:t>
            </w:r>
          </w:p>
        </w:tc>
        <w:tc>
          <w:tcPr>
            <w:tcW w:w="211" w:type="pct"/>
            <w:noWrap/>
            <w:hideMark/>
          </w:tcPr>
          <w:p w14:paraId="5387352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050F349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-12,3</w:t>
            </w:r>
          </w:p>
        </w:tc>
      </w:tr>
      <w:tr w:rsidR="00602185" w:rsidRPr="00602185" w14:paraId="14159D52" w14:textId="77777777" w:rsidTr="00DC29B3">
        <w:trPr>
          <w:trHeight w:val="270"/>
        </w:trPr>
        <w:tc>
          <w:tcPr>
            <w:tcW w:w="1499" w:type="pct"/>
            <w:vAlign w:val="center"/>
            <w:hideMark/>
          </w:tcPr>
          <w:p w14:paraId="1B23C1C7"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xml:space="preserve">Jaunimo pritraukimas į Klaipėdos miestą </w:t>
            </w:r>
          </w:p>
        </w:tc>
        <w:tc>
          <w:tcPr>
            <w:tcW w:w="327" w:type="pct"/>
            <w:hideMark/>
          </w:tcPr>
          <w:p w14:paraId="45CDAC0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Iš viso:</w:t>
            </w:r>
          </w:p>
        </w:tc>
        <w:tc>
          <w:tcPr>
            <w:tcW w:w="307" w:type="pct"/>
            <w:noWrap/>
            <w:hideMark/>
          </w:tcPr>
          <w:p w14:paraId="7E4EA13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84,3</w:t>
            </w:r>
          </w:p>
        </w:tc>
        <w:tc>
          <w:tcPr>
            <w:tcW w:w="300" w:type="pct"/>
            <w:noWrap/>
            <w:hideMark/>
          </w:tcPr>
          <w:p w14:paraId="298B14F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84,3</w:t>
            </w:r>
          </w:p>
        </w:tc>
        <w:tc>
          <w:tcPr>
            <w:tcW w:w="252" w:type="pct"/>
            <w:noWrap/>
            <w:hideMark/>
          </w:tcPr>
          <w:p w14:paraId="57B12AA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42BEA62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6F923A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72,5</w:t>
            </w:r>
          </w:p>
        </w:tc>
        <w:tc>
          <w:tcPr>
            <w:tcW w:w="320" w:type="pct"/>
            <w:noWrap/>
            <w:hideMark/>
          </w:tcPr>
          <w:p w14:paraId="3EDA60D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72,5</w:t>
            </w:r>
          </w:p>
        </w:tc>
        <w:tc>
          <w:tcPr>
            <w:tcW w:w="198" w:type="pct"/>
            <w:noWrap/>
            <w:hideMark/>
          </w:tcPr>
          <w:p w14:paraId="5AC1EC6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5C96EC2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4EE91F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-11,8</w:t>
            </w:r>
          </w:p>
        </w:tc>
        <w:tc>
          <w:tcPr>
            <w:tcW w:w="279" w:type="pct"/>
            <w:noWrap/>
            <w:hideMark/>
          </w:tcPr>
          <w:p w14:paraId="6F62D65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-11,8</w:t>
            </w:r>
          </w:p>
        </w:tc>
        <w:tc>
          <w:tcPr>
            <w:tcW w:w="211" w:type="pct"/>
            <w:noWrap/>
            <w:hideMark/>
          </w:tcPr>
          <w:p w14:paraId="3DC4F1F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4783530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6D4E2C86" w14:textId="77777777" w:rsidTr="00DC29B3">
        <w:trPr>
          <w:trHeight w:val="540"/>
        </w:trPr>
        <w:tc>
          <w:tcPr>
            <w:tcW w:w="1499" w:type="pct"/>
            <w:vAlign w:val="center"/>
            <w:hideMark/>
          </w:tcPr>
          <w:p w14:paraId="1C4121D7"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xml:space="preserve">Stipendijų skyrimas gabiems ir talentingiems Klaipėdos aukštųjų mokyklų 1 kurso studentams </w:t>
            </w:r>
          </w:p>
        </w:tc>
        <w:tc>
          <w:tcPr>
            <w:tcW w:w="327" w:type="pct"/>
            <w:hideMark/>
          </w:tcPr>
          <w:p w14:paraId="09BC00C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0C76E40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35,2</w:t>
            </w:r>
          </w:p>
        </w:tc>
        <w:tc>
          <w:tcPr>
            <w:tcW w:w="300" w:type="pct"/>
            <w:noWrap/>
            <w:hideMark/>
          </w:tcPr>
          <w:p w14:paraId="4816C58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35,2</w:t>
            </w:r>
          </w:p>
        </w:tc>
        <w:tc>
          <w:tcPr>
            <w:tcW w:w="252" w:type="pct"/>
            <w:noWrap/>
            <w:hideMark/>
          </w:tcPr>
          <w:p w14:paraId="2CA5600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5F60DF8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26C1DB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40,0</w:t>
            </w:r>
          </w:p>
        </w:tc>
        <w:tc>
          <w:tcPr>
            <w:tcW w:w="320" w:type="pct"/>
            <w:noWrap/>
            <w:hideMark/>
          </w:tcPr>
          <w:p w14:paraId="28BD40B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40,0</w:t>
            </w:r>
          </w:p>
        </w:tc>
        <w:tc>
          <w:tcPr>
            <w:tcW w:w="198" w:type="pct"/>
            <w:noWrap/>
            <w:hideMark/>
          </w:tcPr>
          <w:p w14:paraId="7F676AC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3D78B2D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A715B2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4,8</w:t>
            </w:r>
          </w:p>
        </w:tc>
        <w:tc>
          <w:tcPr>
            <w:tcW w:w="279" w:type="pct"/>
            <w:noWrap/>
            <w:hideMark/>
          </w:tcPr>
          <w:p w14:paraId="49C22BA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4,8</w:t>
            </w:r>
          </w:p>
        </w:tc>
        <w:tc>
          <w:tcPr>
            <w:tcW w:w="211" w:type="pct"/>
            <w:noWrap/>
            <w:hideMark/>
          </w:tcPr>
          <w:p w14:paraId="39125D2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108C315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711C020E" w14:textId="77777777" w:rsidTr="00DC29B3">
        <w:trPr>
          <w:trHeight w:val="540"/>
        </w:trPr>
        <w:tc>
          <w:tcPr>
            <w:tcW w:w="1499" w:type="pct"/>
            <w:vAlign w:val="center"/>
            <w:hideMark/>
          </w:tcPr>
          <w:p w14:paraId="6B0F00EC"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xml:space="preserve">Dalyvavimas Vakarų Lietuvos regiono renginyje „Jaunimo vasaros akademija“ </w:t>
            </w:r>
          </w:p>
        </w:tc>
        <w:tc>
          <w:tcPr>
            <w:tcW w:w="327" w:type="pct"/>
            <w:hideMark/>
          </w:tcPr>
          <w:p w14:paraId="39A33B7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462D4D6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28,0</w:t>
            </w:r>
          </w:p>
        </w:tc>
        <w:tc>
          <w:tcPr>
            <w:tcW w:w="300" w:type="pct"/>
            <w:noWrap/>
            <w:hideMark/>
          </w:tcPr>
          <w:p w14:paraId="5300187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28,0</w:t>
            </w:r>
          </w:p>
        </w:tc>
        <w:tc>
          <w:tcPr>
            <w:tcW w:w="252" w:type="pct"/>
            <w:noWrap/>
            <w:hideMark/>
          </w:tcPr>
          <w:p w14:paraId="45B7DDE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39C8E21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A96CA9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0,5</w:t>
            </w:r>
          </w:p>
        </w:tc>
        <w:tc>
          <w:tcPr>
            <w:tcW w:w="320" w:type="pct"/>
            <w:noWrap/>
            <w:hideMark/>
          </w:tcPr>
          <w:p w14:paraId="35E7308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0,5</w:t>
            </w:r>
          </w:p>
        </w:tc>
        <w:tc>
          <w:tcPr>
            <w:tcW w:w="198" w:type="pct"/>
            <w:noWrap/>
            <w:hideMark/>
          </w:tcPr>
          <w:p w14:paraId="013DF9A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19E1A4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9632DF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-27,5</w:t>
            </w:r>
          </w:p>
        </w:tc>
        <w:tc>
          <w:tcPr>
            <w:tcW w:w="279" w:type="pct"/>
            <w:noWrap/>
            <w:hideMark/>
          </w:tcPr>
          <w:p w14:paraId="1CE78B6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-27,5</w:t>
            </w:r>
          </w:p>
        </w:tc>
        <w:tc>
          <w:tcPr>
            <w:tcW w:w="211" w:type="pct"/>
            <w:noWrap/>
            <w:hideMark/>
          </w:tcPr>
          <w:p w14:paraId="79DB3E5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6AF26BB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655FD784" w14:textId="77777777" w:rsidTr="00DC29B3">
        <w:trPr>
          <w:trHeight w:val="270"/>
        </w:trPr>
        <w:tc>
          <w:tcPr>
            <w:tcW w:w="1499" w:type="pct"/>
            <w:vAlign w:val="center"/>
            <w:hideMark/>
          </w:tcPr>
          <w:p w14:paraId="5A87CF8A"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Klaipėdos miesto kasmetiniai renginiai jaunimui</w:t>
            </w:r>
          </w:p>
        </w:tc>
        <w:tc>
          <w:tcPr>
            <w:tcW w:w="327" w:type="pct"/>
            <w:hideMark/>
          </w:tcPr>
          <w:p w14:paraId="2731D61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3DEF455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21,1</w:t>
            </w:r>
          </w:p>
        </w:tc>
        <w:tc>
          <w:tcPr>
            <w:tcW w:w="300" w:type="pct"/>
            <w:noWrap/>
            <w:hideMark/>
          </w:tcPr>
          <w:p w14:paraId="1F42EBC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21,1</w:t>
            </w:r>
          </w:p>
        </w:tc>
        <w:tc>
          <w:tcPr>
            <w:tcW w:w="252" w:type="pct"/>
            <w:noWrap/>
            <w:hideMark/>
          </w:tcPr>
          <w:p w14:paraId="655CD3D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3538AE8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A8D85A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32,0</w:t>
            </w:r>
          </w:p>
        </w:tc>
        <w:tc>
          <w:tcPr>
            <w:tcW w:w="320" w:type="pct"/>
            <w:noWrap/>
            <w:hideMark/>
          </w:tcPr>
          <w:p w14:paraId="024D527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32,0</w:t>
            </w:r>
          </w:p>
        </w:tc>
        <w:tc>
          <w:tcPr>
            <w:tcW w:w="198" w:type="pct"/>
            <w:noWrap/>
            <w:hideMark/>
          </w:tcPr>
          <w:p w14:paraId="6B61E0F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250165D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41ACB35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10,9</w:t>
            </w:r>
          </w:p>
        </w:tc>
        <w:tc>
          <w:tcPr>
            <w:tcW w:w="279" w:type="pct"/>
            <w:noWrap/>
            <w:hideMark/>
          </w:tcPr>
          <w:p w14:paraId="1969AA7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10,9</w:t>
            </w:r>
          </w:p>
        </w:tc>
        <w:tc>
          <w:tcPr>
            <w:tcW w:w="211" w:type="pct"/>
            <w:noWrap/>
            <w:hideMark/>
          </w:tcPr>
          <w:p w14:paraId="05BE3DA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6E4EF02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279545C9" w14:textId="77777777" w:rsidTr="00DC29B3">
        <w:trPr>
          <w:trHeight w:val="540"/>
        </w:trPr>
        <w:tc>
          <w:tcPr>
            <w:tcW w:w="1499" w:type="pct"/>
            <w:vAlign w:val="center"/>
            <w:hideMark/>
          </w:tcPr>
          <w:p w14:paraId="28DBCA95"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Tarptautinio ir nacionalinio bendradarbiavimo plėtojimas</w:t>
            </w:r>
          </w:p>
        </w:tc>
        <w:tc>
          <w:tcPr>
            <w:tcW w:w="327" w:type="pct"/>
            <w:hideMark/>
          </w:tcPr>
          <w:p w14:paraId="12F771A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Iš viso:</w:t>
            </w:r>
          </w:p>
        </w:tc>
        <w:tc>
          <w:tcPr>
            <w:tcW w:w="307" w:type="pct"/>
            <w:noWrap/>
            <w:hideMark/>
          </w:tcPr>
          <w:p w14:paraId="39CEC32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300" w:type="pct"/>
            <w:noWrap/>
            <w:hideMark/>
          </w:tcPr>
          <w:p w14:paraId="4C2128E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252" w:type="pct"/>
            <w:noWrap/>
            <w:hideMark/>
          </w:tcPr>
          <w:p w14:paraId="2F29E95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75E8E7B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030E847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157,7</w:t>
            </w:r>
          </w:p>
        </w:tc>
        <w:tc>
          <w:tcPr>
            <w:tcW w:w="320" w:type="pct"/>
            <w:noWrap/>
            <w:hideMark/>
          </w:tcPr>
          <w:p w14:paraId="5EFD98F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157,7</w:t>
            </w:r>
          </w:p>
        </w:tc>
        <w:tc>
          <w:tcPr>
            <w:tcW w:w="198" w:type="pct"/>
            <w:noWrap/>
            <w:hideMark/>
          </w:tcPr>
          <w:p w14:paraId="41E2D2C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35BC842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1C272CB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-692,3</w:t>
            </w:r>
          </w:p>
        </w:tc>
        <w:tc>
          <w:tcPr>
            <w:tcW w:w="279" w:type="pct"/>
            <w:noWrap/>
            <w:hideMark/>
          </w:tcPr>
          <w:p w14:paraId="25EBC3D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-692,3</w:t>
            </w:r>
          </w:p>
        </w:tc>
        <w:tc>
          <w:tcPr>
            <w:tcW w:w="211" w:type="pct"/>
            <w:noWrap/>
            <w:hideMark/>
          </w:tcPr>
          <w:p w14:paraId="60C615D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2A41563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48821BC0" w14:textId="77777777" w:rsidTr="00DC29B3">
        <w:trPr>
          <w:trHeight w:val="290"/>
        </w:trPr>
        <w:tc>
          <w:tcPr>
            <w:tcW w:w="1499" w:type="pct"/>
            <w:vMerge w:val="restart"/>
            <w:vAlign w:val="center"/>
            <w:hideMark/>
          </w:tcPr>
          <w:p w14:paraId="24A306A3"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Europos jaunimo sostinės 2021 m. programos įgyvendinimas</w:t>
            </w:r>
          </w:p>
        </w:tc>
        <w:tc>
          <w:tcPr>
            <w:tcW w:w="327" w:type="pct"/>
            <w:hideMark/>
          </w:tcPr>
          <w:p w14:paraId="1D42742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196EED5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300" w:type="pct"/>
            <w:noWrap/>
            <w:hideMark/>
          </w:tcPr>
          <w:p w14:paraId="4F92D42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252" w:type="pct"/>
            <w:noWrap/>
            <w:hideMark/>
          </w:tcPr>
          <w:p w14:paraId="4EE2B27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69E468B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7A91781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153,4</w:t>
            </w:r>
          </w:p>
        </w:tc>
        <w:tc>
          <w:tcPr>
            <w:tcW w:w="320" w:type="pct"/>
            <w:noWrap/>
            <w:hideMark/>
          </w:tcPr>
          <w:p w14:paraId="39B8D4C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153,4</w:t>
            </w:r>
          </w:p>
        </w:tc>
        <w:tc>
          <w:tcPr>
            <w:tcW w:w="198" w:type="pct"/>
            <w:noWrap/>
            <w:hideMark/>
          </w:tcPr>
          <w:p w14:paraId="02C6FE8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27204C8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1D24A0B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-696,6</w:t>
            </w:r>
          </w:p>
        </w:tc>
        <w:tc>
          <w:tcPr>
            <w:tcW w:w="279" w:type="pct"/>
            <w:noWrap/>
            <w:hideMark/>
          </w:tcPr>
          <w:p w14:paraId="2135D2B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-696,6</w:t>
            </w:r>
          </w:p>
        </w:tc>
        <w:tc>
          <w:tcPr>
            <w:tcW w:w="211" w:type="pct"/>
            <w:noWrap/>
            <w:hideMark/>
          </w:tcPr>
          <w:p w14:paraId="28E1683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6A6890A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5865BC8E" w14:textId="77777777" w:rsidTr="00DC29B3">
        <w:trPr>
          <w:trHeight w:val="270"/>
        </w:trPr>
        <w:tc>
          <w:tcPr>
            <w:tcW w:w="1499" w:type="pct"/>
            <w:vMerge/>
            <w:vAlign w:val="center"/>
            <w:hideMark/>
          </w:tcPr>
          <w:p w14:paraId="426F80B9" w14:textId="77777777" w:rsidR="00602185" w:rsidRPr="00602185" w:rsidRDefault="00602185">
            <w:pPr>
              <w:spacing w:after="0"/>
              <w:rPr>
                <w:rFonts w:ascii="Times New Roman" w:eastAsia="Times New Roman" w:hAnsi="Times New Roman" w:cs="Times New Roman"/>
                <w:sz w:val="20"/>
                <w:szCs w:val="20"/>
                <w:lang w:eastAsia="lt-LT"/>
              </w:rPr>
            </w:pPr>
          </w:p>
        </w:tc>
        <w:tc>
          <w:tcPr>
            <w:tcW w:w="327" w:type="pct"/>
            <w:hideMark/>
          </w:tcPr>
          <w:p w14:paraId="4AAA093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Iš viso:</w:t>
            </w:r>
          </w:p>
        </w:tc>
        <w:tc>
          <w:tcPr>
            <w:tcW w:w="307" w:type="pct"/>
            <w:noWrap/>
            <w:hideMark/>
          </w:tcPr>
          <w:p w14:paraId="7830F5F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300" w:type="pct"/>
            <w:noWrap/>
            <w:hideMark/>
          </w:tcPr>
          <w:p w14:paraId="09592D9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850,0</w:t>
            </w:r>
          </w:p>
        </w:tc>
        <w:tc>
          <w:tcPr>
            <w:tcW w:w="252" w:type="pct"/>
            <w:noWrap/>
            <w:hideMark/>
          </w:tcPr>
          <w:p w14:paraId="3D37F06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260F39E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312CFE2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153,4</w:t>
            </w:r>
          </w:p>
        </w:tc>
        <w:tc>
          <w:tcPr>
            <w:tcW w:w="320" w:type="pct"/>
            <w:noWrap/>
            <w:hideMark/>
          </w:tcPr>
          <w:p w14:paraId="261EF09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153,4</w:t>
            </w:r>
          </w:p>
        </w:tc>
        <w:tc>
          <w:tcPr>
            <w:tcW w:w="198" w:type="pct"/>
            <w:noWrap/>
            <w:hideMark/>
          </w:tcPr>
          <w:p w14:paraId="0C00A33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0F81CD4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01AC9F9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-696,6</w:t>
            </w:r>
          </w:p>
        </w:tc>
        <w:tc>
          <w:tcPr>
            <w:tcW w:w="279" w:type="pct"/>
            <w:noWrap/>
            <w:hideMark/>
          </w:tcPr>
          <w:p w14:paraId="56724CC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-696,6</w:t>
            </w:r>
          </w:p>
        </w:tc>
        <w:tc>
          <w:tcPr>
            <w:tcW w:w="211" w:type="pct"/>
            <w:noWrap/>
            <w:hideMark/>
          </w:tcPr>
          <w:p w14:paraId="79F9271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665EA82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221EA0AF" w14:textId="77777777" w:rsidTr="00DC29B3">
        <w:trPr>
          <w:trHeight w:val="810"/>
        </w:trPr>
        <w:tc>
          <w:tcPr>
            <w:tcW w:w="1499" w:type="pct"/>
            <w:vAlign w:val="center"/>
            <w:hideMark/>
          </w:tcPr>
          <w:p w14:paraId="51FF6C00" w14:textId="77777777" w:rsidR="00602185" w:rsidRPr="00602185" w:rsidRDefault="00602185">
            <w:pPr>
              <w:spacing w:after="0" w:line="240" w:lineRule="auto"/>
              <w:rPr>
                <w:rFonts w:ascii="Times New Roman" w:eastAsia="Times New Roman" w:hAnsi="Times New Roman" w:cs="Times New Roman"/>
                <w:color w:val="000000"/>
                <w:sz w:val="20"/>
                <w:szCs w:val="20"/>
                <w:lang w:eastAsia="lt-LT"/>
              </w:rPr>
            </w:pPr>
            <w:r w:rsidRPr="00602185">
              <w:rPr>
                <w:rFonts w:ascii="Times New Roman" w:eastAsia="Times New Roman" w:hAnsi="Times New Roman" w:cs="Times New Roman"/>
                <w:color w:val="000000"/>
                <w:sz w:val="20"/>
                <w:szCs w:val="20"/>
                <w:lang w:eastAsia="lt-LT"/>
              </w:rPr>
              <w:t>Europos Sąjungos Baltijos jūros regiono strategijos 2021 m. metinio forumo organizavimas (projektas, vykdomas pagal Interreg BSR programą)</w:t>
            </w:r>
          </w:p>
        </w:tc>
        <w:tc>
          <w:tcPr>
            <w:tcW w:w="327" w:type="pct"/>
            <w:hideMark/>
          </w:tcPr>
          <w:p w14:paraId="4EDF22B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6144148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0" w:type="pct"/>
            <w:noWrap/>
            <w:hideMark/>
          </w:tcPr>
          <w:p w14:paraId="0BD492E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751383A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08AF57B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49C4050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0,7</w:t>
            </w:r>
          </w:p>
        </w:tc>
        <w:tc>
          <w:tcPr>
            <w:tcW w:w="320" w:type="pct"/>
            <w:noWrap/>
            <w:hideMark/>
          </w:tcPr>
          <w:p w14:paraId="0001D4A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0,7</w:t>
            </w:r>
          </w:p>
        </w:tc>
        <w:tc>
          <w:tcPr>
            <w:tcW w:w="198" w:type="pct"/>
            <w:noWrap/>
            <w:hideMark/>
          </w:tcPr>
          <w:p w14:paraId="6148E9B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53A9E1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74CEEDA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0,7</w:t>
            </w:r>
          </w:p>
        </w:tc>
        <w:tc>
          <w:tcPr>
            <w:tcW w:w="279" w:type="pct"/>
            <w:noWrap/>
            <w:hideMark/>
          </w:tcPr>
          <w:p w14:paraId="41802D0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0,7</w:t>
            </w:r>
          </w:p>
        </w:tc>
        <w:tc>
          <w:tcPr>
            <w:tcW w:w="211" w:type="pct"/>
            <w:noWrap/>
            <w:hideMark/>
          </w:tcPr>
          <w:p w14:paraId="6D4D68F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4DC1E29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3BC12D40" w14:textId="77777777" w:rsidTr="00DC29B3">
        <w:trPr>
          <w:trHeight w:val="540"/>
        </w:trPr>
        <w:tc>
          <w:tcPr>
            <w:tcW w:w="1499" w:type="pct"/>
            <w:vAlign w:val="center"/>
            <w:hideMark/>
          </w:tcPr>
          <w:p w14:paraId="0C072DA6"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Atstovavimas Klaipėdos miestui tarptautiniuose ir nacionaliniuose  jaunimo renginiuose</w:t>
            </w:r>
          </w:p>
        </w:tc>
        <w:tc>
          <w:tcPr>
            <w:tcW w:w="327" w:type="pct"/>
            <w:hideMark/>
          </w:tcPr>
          <w:p w14:paraId="0A6EE52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5B59538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0" w:type="pct"/>
            <w:noWrap/>
            <w:hideMark/>
          </w:tcPr>
          <w:p w14:paraId="0CE5ED1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6BC426D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5F12465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B2161C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3,6</w:t>
            </w:r>
          </w:p>
        </w:tc>
        <w:tc>
          <w:tcPr>
            <w:tcW w:w="320" w:type="pct"/>
            <w:noWrap/>
            <w:hideMark/>
          </w:tcPr>
          <w:p w14:paraId="2AB0F7E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3,6</w:t>
            </w:r>
          </w:p>
        </w:tc>
        <w:tc>
          <w:tcPr>
            <w:tcW w:w="198" w:type="pct"/>
            <w:noWrap/>
            <w:hideMark/>
          </w:tcPr>
          <w:p w14:paraId="6222D58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6D672F0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A84113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3,6</w:t>
            </w:r>
          </w:p>
        </w:tc>
        <w:tc>
          <w:tcPr>
            <w:tcW w:w="279" w:type="pct"/>
            <w:noWrap/>
            <w:hideMark/>
          </w:tcPr>
          <w:p w14:paraId="27950D3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3,6</w:t>
            </w:r>
          </w:p>
        </w:tc>
        <w:tc>
          <w:tcPr>
            <w:tcW w:w="211" w:type="pct"/>
            <w:noWrap/>
            <w:hideMark/>
          </w:tcPr>
          <w:p w14:paraId="1C291DEC" w14:textId="77777777" w:rsidR="00602185" w:rsidRPr="00602185" w:rsidRDefault="00602185" w:rsidP="00DC29B3">
            <w:pPr>
              <w:spacing w:after="0" w:line="240" w:lineRule="auto"/>
              <w:rPr>
                <w:rFonts w:ascii="Times New Roman" w:eastAsia="Times New Roman" w:hAnsi="Times New Roman" w:cs="Times New Roman"/>
                <w:color w:val="FF0000"/>
                <w:sz w:val="20"/>
                <w:szCs w:val="20"/>
                <w:lang w:eastAsia="lt-LT"/>
              </w:rPr>
            </w:pPr>
            <w:r w:rsidRPr="00602185">
              <w:rPr>
                <w:rFonts w:ascii="Times New Roman" w:eastAsia="Times New Roman" w:hAnsi="Times New Roman" w:cs="Times New Roman"/>
                <w:color w:val="FF0000"/>
                <w:sz w:val="20"/>
                <w:szCs w:val="20"/>
                <w:lang w:eastAsia="lt-LT"/>
              </w:rPr>
              <w:t> </w:t>
            </w:r>
          </w:p>
        </w:tc>
        <w:tc>
          <w:tcPr>
            <w:tcW w:w="251" w:type="pct"/>
            <w:noWrap/>
            <w:hideMark/>
          </w:tcPr>
          <w:p w14:paraId="706DB4E2" w14:textId="77777777" w:rsidR="00602185" w:rsidRPr="00602185" w:rsidRDefault="00602185" w:rsidP="00DC29B3">
            <w:pPr>
              <w:spacing w:after="0" w:line="240" w:lineRule="auto"/>
              <w:rPr>
                <w:rFonts w:ascii="Times New Roman" w:eastAsia="Times New Roman" w:hAnsi="Times New Roman" w:cs="Times New Roman"/>
                <w:color w:val="FF0000"/>
                <w:sz w:val="20"/>
                <w:szCs w:val="20"/>
                <w:lang w:eastAsia="lt-LT"/>
              </w:rPr>
            </w:pPr>
            <w:r w:rsidRPr="00602185">
              <w:rPr>
                <w:rFonts w:ascii="Times New Roman" w:eastAsia="Times New Roman" w:hAnsi="Times New Roman" w:cs="Times New Roman"/>
                <w:color w:val="FF0000"/>
                <w:sz w:val="20"/>
                <w:szCs w:val="20"/>
                <w:lang w:eastAsia="lt-LT"/>
              </w:rPr>
              <w:t> </w:t>
            </w:r>
          </w:p>
        </w:tc>
      </w:tr>
      <w:tr w:rsidR="00602185" w:rsidRPr="00602185" w14:paraId="408CDA62" w14:textId="77777777" w:rsidTr="00DC29B3">
        <w:trPr>
          <w:trHeight w:val="810"/>
        </w:trPr>
        <w:tc>
          <w:tcPr>
            <w:tcW w:w="1499" w:type="pct"/>
            <w:vAlign w:val="center"/>
            <w:hideMark/>
          </w:tcPr>
          <w:p w14:paraId="7CF1C07F"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Premijų už miestui aktualius ir pritaikomuosius darbus skyrimas Klaipėdos aukštųjų ir profesinių mokyklų absolventams</w:t>
            </w:r>
          </w:p>
        </w:tc>
        <w:tc>
          <w:tcPr>
            <w:tcW w:w="327" w:type="pct"/>
            <w:hideMark/>
          </w:tcPr>
          <w:p w14:paraId="6172B69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08D3421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8,0</w:t>
            </w:r>
          </w:p>
        </w:tc>
        <w:tc>
          <w:tcPr>
            <w:tcW w:w="300" w:type="pct"/>
            <w:noWrap/>
            <w:hideMark/>
          </w:tcPr>
          <w:p w14:paraId="2B9ACBD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8,0</w:t>
            </w:r>
          </w:p>
        </w:tc>
        <w:tc>
          <w:tcPr>
            <w:tcW w:w="252" w:type="pct"/>
            <w:noWrap/>
            <w:hideMark/>
          </w:tcPr>
          <w:p w14:paraId="6C8AB10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1FB61CA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8770F7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8,0</w:t>
            </w:r>
          </w:p>
        </w:tc>
        <w:tc>
          <w:tcPr>
            <w:tcW w:w="320" w:type="pct"/>
            <w:noWrap/>
            <w:hideMark/>
          </w:tcPr>
          <w:p w14:paraId="7A98E9F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8,0</w:t>
            </w:r>
          </w:p>
        </w:tc>
        <w:tc>
          <w:tcPr>
            <w:tcW w:w="198" w:type="pct"/>
            <w:noWrap/>
            <w:hideMark/>
          </w:tcPr>
          <w:p w14:paraId="5753DF1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7A1C6F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45B2DF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79" w:type="pct"/>
            <w:noWrap/>
            <w:hideMark/>
          </w:tcPr>
          <w:p w14:paraId="58FEA7E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11" w:type="pct"/>
            <w:noWrap/>
            <w:hideMark/>
          </w:tcPr>
          <w:p w14:paraId="3C7C46F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06BA9FB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r w:rsidR="00602185" w:rsidRPr="00602185" w14:paraId="0564F351" w14:textId="77777777" w:rsidTr="00DC29B3">
        <w:trPr>
          <w:trHeight w:val="540"/>
        </w:trPr>
        <w:tc>
          <w:tcPr>
            <w:tcW w:w="1499" w:type="pct"/>
            <w:vAlign w:val="center"/>
            <w:hideMark/>
          </w:tcPr>
          <w:p w14:paraId="76A2CB53"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Mokinių dalyvaujamojo biudžeto iniciatyvos įgyvendinimas</w:t>
            </w:r>
          </w:p>
        </w:tc>
        <w:tc>
          <w:tcPr>
            <w:tcW w:w="327" w:type="pct"/>
            <w:hideMark/>
          </w:tcPr>
          <w:p w14:paraId="5E5F144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009AD69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0" w:type="pct"/>
            <w:noWrap/>
            <w:hideMark/>
          </w:tcPr>
          <w:p w14:paraId="4F26578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0CF8FAF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46C08CA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3E0C1F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24,2</w:t>
            </w:r>
          </w:p>
        </w:tc>
        <w:tc>
          <w:tcPr>
            <w:tcW w:w="320" w:type="pct"/>
            <w:noWrap/>
            <w:hideMark/>
          </w:tcPr>
          <w:p w14:paraId="407E6F7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24,2</w:t>
            </w:r>
          </w:p>
        </w:tc>
        <w:tc>
          <w:tcPr>
            <w:tcW w:w="198" w:type="pct"/>
            <w:noWrap/>
            <w:hideMark/>
          </w:tcPr>
          <w:p w14:paraId="4D86BAF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44BF58F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7BC3ECC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24,2</w:t>
            </w:r>
          </w:p>
        </w:tc>
        <w:tc>
          <w:tcPr>
            <w:tcW w:w="279" w:type="pct"/>
            <w:noWrap/>
            <w:hideMark/>
          </w:tcPr>
          <w:p w14:paraId="265F058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24,2</w:t>
            </w:r>
          </w:p>
        </w:tc>
        <w:tc>
          <w:tcPr>
            <w:tcW w:w="211" w:type="pct"/>
            <w:noWrap/>
            <w:hideMark/>
          </w:tcPr>
          <w:p w14:paraId="2663DC4B"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c>
          <w:tcPr>
            <w:tcW w:w="251" w:type="pct"/>
            <w:noWrap/>
            <w:hideMark/>
          </w:tcPr>
          <w:p w14:paraId="6006F153"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r>
      <w:tr w:rsidR="00602185" w:rsidRPr="00602185" w14:paraId="781C96E8" w14:textId="77777777" w:rsidTr="00DC29B3">
        <w:trPr>
          <w:trHeight w:val="270"/>
        </w:trPr>
        <w:tc>
          <w:tcPr>
            <w:tcW w:w="1499" w:type="pct"/>
            <w:vAlign w:val="center"/>
            <w:hideMark/>
          </w:tcPr>
          <w:p w14:paraId="0CD72F10"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Atviros jaunimo erdvės paslaugos užtikrinimas</w:t>
            </w:r>
          </w:p>
        </w:tc>
        <w:tc>
          <w:tcPr>
            <w:tcW w:w="327" w:type="pct"/>
            <w:hideMark/>
          </w:tcPr>
          <w:p w14:paraId="36353AF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33244B3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300" w:type="pct"/>
            <w:noWrap/>
            <w:hideMark/>
          </w:tcPr>
          <w:p w14:paraId="1266078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6F3C50C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77F4216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BB3873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15,0</w:t>
            </w:r>
          </w:p>
        </w:tc>
        <w:tc>
          <w:tcPr>
            <w:tcW w:w="320" w:type="pct"/>
            <w:noWrap/>
            <w:hideMark/>
          </w:tcPr>
          <w:p w14:paraId="615879B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15,0</w:t>
            </w:r>
          </w:p>
        </w:tc>
        <w:tc>
          <w:tcPr>
            <w:tcW w:w="198" w:type="pct"/>
            <w:noWrap/>
            <w:hideMark/>
          </w:tcPr>
          <w:p w14:paraId="1A41543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5749994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3D8B037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15,0</w:t>
            </w:r>
          </w:p>
        </w:tc>
        <w:tc>
          <w:tcPr>
            <w:tcW w:w="279" w:type="pct"/>
            <w:noWrap/>
            <w:hideMark/>
          </w:tcPr>
          <w:p w14:paraId="191042D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15,0</w:t>
            </w:r>
          </w:p>
        </w:tc>
        <w:tc>
          <w:tcPr>
            <w:tcW w:w="211" w:type="pct"/>
            <w:noWrap/>
            <w:hideMark/>
          </w:tcPr>
          <w:p w14:paraId="1FE234AA"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c>
          <w:tcPr>
            <w:tcW w:w="251" w:type="pct"/>
            <w:noWrap/>
            <w:hideMark/>
          </w:tcPr>
          <w:p w14:paraId="440B1475"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r>
      <w:tr w:rsidR="00602185" w:rsidRPr="00602185" w14:paraId="6489A15C" w14:textId="77777777" w:rsidTr="00DC29B3">
        <w:trPr>
          <w:trHeight w:val="260"/>
        </w:trPr>
        <w:tc>
          <w:tcPr>
            <w:tcW w:w="1499" w:type="pct"/>
            <w:vMerge w:val="restart"/>
            <w:vAlign w:val="center"/>
            <w:hideMark/>
          </w:tcPr>
          <w:p w14:paraId="7BD62A47"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xml:space="preserve">Aktyvinti bendruomenių veiklą </w:t>
            </w:r>
          </w:p>
        </w:tc>
        <w:tc>
          <w:tcPr>
            <w:tcW w:w="327" w:type="pct"/>
            <w:hideMark/>
          </w:tcPr>
          <w:p w14:paraId="6220EA7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23D0B1A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300" w:type="pct"/>
            <w:noWrap/>
            <w:hideMark/>
          </w:tcPr>
          <w:p w14:paraId="183B166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252" w:type="pct"/>
            <w:noWrap/>
            <w:hideMark/>
          </w:tcPr>
          <w:p w14:paraId="2DD727A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3218773A"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FA2ABD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320" w:type="pct"/>
            <w:noWrap/>
            <w:hideMark/>
          </w:tcPr>
          <w:p w14:paraId="4EA6FA5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198" w:type="pct"/>
            <w:noWrap/>
            <w:hideMark/>
          </w:tcPr>
          <w:p w14:paraId="76DE0403"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3E4CDA5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2560B07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79" w:type="pct"/>
            <w:noWrap/>
            <w:hideMark/>
          </w:tcPr>
          <w:p w14:paraId="095DB66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11" w:type="pct"/>
            <w:noWrap/>
            <w:hideMark/>
          </w:tcPr>
          <w:p w14:paraId="6B2BF8C4"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c>
          <w:tcPr>
            <w:tcW w:w="251" w:type="pct"/>
            <w:noWrap/>
            <w:hideMark/>
          </w:tcPr>
          <w:p w14:paraId="10F36580"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r>
      <w:tr w:rsidR="00602185" w:rsidRPr="00602185" w14:paraId="3C8B5D7C" w14:textId="77777777" w:rsidTr="00DC29B3">
        <w:trPr>
          <w:trHeight w:val="270"/>
        </w:trPr>
        <w:tc>
          <w:tcPr>
            <w:tcW w:w="1499" w:type="pct"/>
            <w:vMerge/>
            <w:vAlign w:val="center"/>
            <w:hideMark/>
          </w:tcPr>
          <w:p w14:paraId="0F0039AA" w14:textId="77777777" w:rsidR="00602185" w:rsidRPr="00602185" w:rsidRDefault="00602185">
            <w:pPr>
              <w:spacing w:after="0"/>
              <w:rPr>
                <w:rFonts w:ascii="Times New Roman" w:eastAsia="Times New Roman" w:hAnsi="Times New Roman" w:cs="Times New Roman"/>
                <w:sz w:val="20"/>
                <w:szCs w:val="20"/>
                <w:lang w:eastAsia="lt-LT"/>
              </w:rPr>
            </w:pPr>
          </w:p>
        </w:tc>
        <w:tc>
          <w:tcPr>
            <w:tcW w:w="327" w:type="pct"/>
            <w:hideMark/>
          </w:tcPr>
          <w:p w14:paraId="16B0F02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Iš viso:</w:t>
            </w:r>
          </w:p>
        </w:tc>
        <w:tc>
          <w:tcPr>
            <w:tcW w:w="307" w:type="pct"/>
            <w:noWrap/>
            <w:hideMark/>
          </w:tcPr>
          <w:p w14:paraId="1CFA916B"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300" w:type="pct"/>
            <w:noWrap/>
            <w:hideMark/>
          </w:tcPr>
          <w:p w14:paraId="53A969A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252" w:type="pct"/>
            <w:noWrap/>
            <w:hideMark/>
          </w:tcPr>
          <w:p w14:paraId="2546CC7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281FA051"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60561326"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320" w:type="pct"/>
            <w:noWrap/>
            <w:hideMark/>
          </w:tcPr>
          <w:p w14:paraId="61297CD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198" w:type="pct"/>
            <w:noWrap/>
            <w:hideMark/>
          </w:tcPr>
          <w:p w14:paraId="0FA6E40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1086A28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1816FC6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79" w:type="pct"/>
            <w:noWrap/>
            <w:hideMark/>
          </w:tcPr>
          <w:p w14:paraId="44DDB49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11" w:type="pct"/>
            <w:noWrap/>
            <w:hideMark/>
          </w:tcPr>
          <w:p w14:paraId="0865CF0A"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c>
          <w:tcPr>
            <w:tcW w:w="251" w:type="pct"/>
            <w:noWrap/>
            <w:hideMark/>
          </w:tcPr>
          <w:p w14:paraId="44C45F5D" w14:textId="77777777" w:rsidR="00602185" w:rsidRPr="00602185" w:rsidRDefault="00602185" w:rsidP="00DC29B3">
            <w:pPr>
              <w:spacing w:after="0" w:line="240" w:lineRule="auto"/>
              <w:rPr>
                <w:rFonts w:ascii="Times New Roman" w:eastAsia="Times New Roman" w:hAnsi="Times New Roman" w:cs="Times New Roman"/>
                <w:i/>
                <w:iCs/>
                <w:sz w:val="20"/>
                <w:szCs w:val="20"/>
                <w:lang w:eastAsia="lt-LT"/>
              </w:rPr>
            </w:pPr>
            <w:r w:rsidRPr="00602185">
              <w:rPr>
                <w:rFonts w:ascii="Times New Roman" w:eastAsia="Times New Roman" w:hAnsi="Times New Roman" w:cs="Times New Roman"/>
                <w:i/>
                <w:iCs/>
                <w:sz w:val="20"/>
                <w:szCs w:val="20"/>
                <w:lang w:eastAsia="lt-LT"/>
              </w:rPr>
              <w:t> </w:t>
            </w:r>
          </w:p>
        </w:tc>
      </w:tr>
      <w:tr w:rsidR="00602185" w:rsidRPr="00602185" w14:paraId="1232589E" w14:textId="77777777" w:rsidTr="00DC29B3">
        <w:trPr>
          <w:trHeight w:val="810"/>
        </w:trPr>
        <w:tc>
          <w:tcPr>
            <w:tcW w:w="1499" w:type="pct"/>
            <w:vAlign w:val="center"/>
            <w:hideMark/>
          </w:tcPr>
          <w:p w14:paraId="498E2AB3" w14:textId="77777777" w:rsidR="00602185" w:rsidRPr="00602185" w:rsidRDefault="00602185">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Klaipėdos miesto integruotų investicijų teritorijos vietos veiklos grupės 2016–2022 metų vietos plėtros įgyvendinimas ir veiklų administravimas</w:t>
            </w:r>
          </w:p>
        </w:tc>
        <w:tc>
          <w:tcPr>
            <w:tcW w:w="327" w:type="pct"/>
            <w:hideMark/>
          </w:tcPr>
          <w:p w14:paraId="6E08E7E5"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SB</w:t>
            </w:r>
          </w:p>
        </w:tc>
        <w:tc>
          <w:tcPr>
            <w:tcW w:w="307" w:type="pct"/>
            <w:noWrap/>
            <w:hideMark/>
          </w:tcPr>
          <w:p w14:paraId="66B53858"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300" w:type="pct"/>
            <w:noWrap/>
            <w:hideMark/>
          </w:tcPr>
          <w:p w14:paraId="513F876C"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111,3</w:t>
            </w:r>
          </w:p>
        </w:tc>
        <w:tc>
          <w:tcPr>
            <w:tcW w:w="252" w:type="pct"/>
            <w:noWrap/>
            <w:hideMark/>
          </w:tcPr>
          <w:p w14:paraId="0D3B12F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32" w:type="pct"/>
            <w:noWrap/>
            <w:hideMark/>
          </w:tcPr>
          <w:p w14:paraId="2E52D084"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3A16226F"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320" w:type="pct"/>
            <w:noWrap/>
            <w:hideMark/>
          </w:tcPr>
          <w:p w14:paraId="7E33C4E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107,3</w:t>
            </w:r>
          </w:p>
        </w:tc>
        <w:tc>
          <w:tcPr>
            <w:tcW w:w="198" w:type="pct"/>
            <w:noWrap/>
            <w:hideMark/>
          </w:tcPr>
          <w:p w14:paraId="2316B8AD"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2" w:type="pct"/>
            <w:noWrap/>
            <w:hideMark/>
          </w:tcPr>
          <w:p w14:paraId="39B79300"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86" w:type="pct"/>
            <w:noWrap/>
            <w:hideMark/>
          </w:tcPr>
          <w:p w14:paraId="528F2BC9"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79" w:type="pct"/>
            <w:noWrap/>
            <w:hideMark/>
          </w:tcPr>
          <w:p w14:paraId="598F8E1E"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-4,0</w:t>
            </w:r>
          </w:p>
        </w:tc>
        <w:tc>
          <w:tcPr>
            <w:tcW w:w="211" w:type="pct"/>
            <w:noWrap/>
            <w:hideMark/>
          </w:tcPr>
          <w:p w14:paraId="734BF567"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c>
          <w:tcPr>
            <w:tcW w:w="251" w:type="pct"/>
            <w:noWrap/>
            <w:hideMark/>
          </w:tcPr>
          <w:p w14:paraId="44126ED2" w14:textId="77777777" w:rsidR="00602185" w:rsidRPr="00602185" w:rsidRDefault="00602185" w:rsidP="00DC29B3">
            <w:pPr>
              <w:spacing w:after="0" w:line="240" w:lineRule="auto"/>
              <w:rPr>
                <w:rFonts w:ascii="Times New Roman" w:eastAsia="Times New Roman" w:hAnsi="Times New Roman" w:cs="Times New Roman"/>
                <w:sz w:val="20"/>
                <w:szCs w:val="20"/>
                <w:lang w:eastAsia="lt-LT"/>
              </w:rPr>
            </w:pPr>
            <w:r w:rsidRPr="00602185">
              <w:rPr>
                <w:rFonts w:ascii="Times New Roman" w:eastAsia="Times New Roman" w:hAnsi="Times New Roman" w:cs="Times New Roman"/>
                <w:sz w:val="20"/>
                <w:szCs w:val="20"/>
                <w:lang w:eastAsia="lt-LT"/>
              </w:rPr>
              <w:t> </w:t>
            </w:r>
          </w:p>
        </w:tc>
      </w:tr>
    </w:tbl>
    <w:p w14:paraId="307E4F36" w14:textId="77777777" w:rsidR="00F0660A" w:rsidRDefault="00F0660A" w:rsidP="00602185">
      <w:pPr>
        <w:spacing w:after="0" w:line="240" w:lineRule="auto"/>
        <w:ind w:right="3"/>
        <w:jc w:val="center"/>
        <w:rPr>
          <w:rFonts w:ascii="Times New Roman" w:eastAsia="Times New Roman" w:hAnsi="Times New Roman" w:cs="Times New Roman"/>
          <w:b/>
          <w:sz w:val="24"/>
          <w:szCs w:val="24"/>
          <w:lang w:eastAsia="lt-LT"/>
        </w:rPr>
      </w:pPr>
    </w:p>
    <w:p w14:paraId="78B18BBA" w14:textId="77777777" w:rsidR="00F907C9" w:rsidRDefault="00DC29B3" w:rsidP="00C437BB">
      <w:pPr>
        <w:spacing w:line="259" w:lineRule="auto"/>
        <w:rPr>
          <w:rFonts w:ascii="Times New Roman" w:eastAsia="Times New Roman" w:hAnsi="Times New Roman" w:cs="Times New Roman"/>
          <w:b/>
          <w:sz w:val="24"/>
          <w:szCs w:val="24"/>
          <w:lang w:eastAsia="lt-LT"/>
        </w:rPr>
        <w:sectPr w:rsidR="00F907C9" w:rsidSect="00362D18">
          <w:pgSz w:w="16838" w:h="11906" w:orient="landscape"/>
          <w:pgMar w:top="1134" w:right="567" w:bottom="1134" w:left="1701" w:header="567" w:footer="567" w:gutter="0"/>
          <w:cols w:space="1296"/>
          <w:docGrid w:linePitch="360"/>
        </w:sectPr>
      </w:pPr>
      <w:r>
        <w:rPr>
          <w:rFonts w:ascii="Times New Roman" w:eastAsia="Times New Roman" w:hAnsi="Times New Roman" w:cs="Times New Roman"/>
          <w:b/>
          <w:sz w:val="24"/>
          <w:szCs w:val="24"/>
          <w:lang w:eastAsia="lt-LT"/>
        </w:rPr>
        <w:br w:type="page"/>
      </w:r>
    </w:p>
    <w:p w14:paraId="4E4A58DA" w14:textId="77777777" w:rsidR="00F907C9" w:rsidRPr="00F907C9" w:rsidRDefault="00F907C9" w:rsidP="00F907C9">
      <w:pPr>
        <w:spacing w:after="0" w:line="240" w:lineRule="auto"/>
        <w:ind w:firstLine="851"/>
        <w:jc w:val="both"/>
        <w:rPr>
          <w:rFonts w:ascii="Times New Roman" w:eastAsia="Times New Roman" w:hAnsi="Times New Roman" w:cs="Times New Roman"/>
          <w:iCs/>
          <w:sz w:val="24"/>
          <w:szCs w:val="24"/>
          <w:lang w:eastAsia="lt-LT"/>
        </w:rPr>
      </w:pPr>
      <w:r w:rsidRPr="00F907C9">
        <w:rPr>
          <w:rFonts w:ascii="Times New Roman" w:eastAsia="Times New Roman" w:hAnsi="Times New Roman" w:cs="Times New Roman"/>
          <w:b/>
          <w:iCs/>
          <w:sz w:val="24"/>
          <w:szCs w:val="24"/>
          <w:lang w:eastAsia="lt-LT"/>
        </w:rPr>
        <w:t>10. Ugdymo proceso užtikrinimo programa</w:t>
      </w:r>
    </w:p>
    <w:p w14:paraId="153F8DD2" w14:textId="770F00EA" w:rsidR="00F907C9" w:rsidRPr="00F907C9" w:rsidRDefault="00F907C9" w:rsidP="00F907C9">
      <w:pPr>
        <w:suppressAutoHyphens/>
        <w:spacing w:before="240" w:after="0" w:line="240" w:lineRule="auto"/>
        <w:ind w:firstLine="851"/>
        <w:jc w:val="both"/>
        <w:rPr>
          <w:rFonts w:ascii="Times New Roman" w:eastAsia="Times New Roman" w:hAnsi="Times New Roman" w:cs="Times New Roman"/>
          <w:sz w:val="24"/>
          <w:szCs w:val="24"/>
          <w:lang w:eastAsia="lt-LT"/>
        </w:rPr>
      </w:pPr>
      <w:r w:rsidRPr="00F907C9">
        <w:rPr>
          <w:rFonts w:ascii="Times New Roman" w:eastAsia="Times New Roman" w:hAnsi="Times New Roman" w:cs="Times New Roman"/>
          <w:sz w:val="24"/>
          <w:szCs w:val="24"/>
          <w:lang w:eastAsia="lt-LT"/>
        </w:rPr>
        <w:t xml:space="preserve">Ugdymo proceso užtikrinimo programos tikslas – užtikrinti kokybišką ugdymo proceso organizavimą, siekiant tenkinti gyventojų poreikius ugdyti vaikus bendrojo ugdymo ir neformaliojo vaikų švietimo mokyklose, sudaryti sąlygas jų saviraiškai ir užimtumui, užtikrinti saugias ir sveikas vaikų ugdymosi sąlygas bei teikti informacinę, ekspertinę, konsultacinę, kvalifikacijos tobulinimo pagalbą, didinančią švietimo veiksmingumą ir skatinančią įstaigų veiklos tobulinimą bei mokytojų profesinį tobulėjimą. </w:t>
      </w:r>
      <w:r w:rsidRPr="00F907C9">
        <w:rPr>
          <w:rFonts w:ascii="Times New Roman" w:eastAsia="Times New Roman" w:hAnsi="Times New Roman" w:cs="Times New Roman"/>
          <w:sz w:val="24"/>
          <w:szCs w:val="24"/>
          <w:lang w:eastAsia="ar-SA"/>
        </w:rPr>
        <w:t>Programos priemones vykdys Savivaldybės administracijos skyriai,</w:t>
      </w:r>
      <w:r w:rsidR="005674D4">
        <w:rPr>
          <w:rFonts w:ascii="Times New Roman" w:eastAsia="Times New Roman" w:hAnsi="Times New Roman" w:cs="Times New Roman"/>
          <w:sz w:val="24"/>
          <w:szCs w:val="24"/>
          <w:lang w:eastAsia="lt-LT"/>
        </w:rPr>
        <w:t xml:space="preserve"> 90 biudžetinių įstaigų</w:t>
      </w:r>
      <w:r w:rsidRPr="00F907C9">
        <w:rPr>
          <w:rFonts w:ascii="Times New Roman" w:eastAsia="Times New Roman" w:hAnsi="Times New Roman" w:cs="Times New Roman"/>
          <w:sz w:val="24"/>
          <w:szCs w:val="24"/>
          <w:lang w:eastAsia="lt-LT"/>
        </w:rPr>
        <w:t xml:space="preserve"> iš jų: 85 švietimo įstaigos (iš jų:</w:t>
      </w:r>
      <w:r w:rsidR="005674D4">
        <w:rPr>
          <w:rFonts w:ascii="Times New Roman" w:eastAsia="Times New Roman" w:hAnsi="Times New Roman" w:cs="Times New Roman"/>
          <w:sz w:val="24"/>
          <w:szCs w:val="24"/>
          <w:lang w:eastAsia="lt-LT"/>
        </w:rPr>
        <w:t xml:space="preserve"> 44 ikimokyklinio ugdymo įstaigos</w:t>
      </w:r>
      <w:r w:rsidRPr="00F907C9">
        <w:rPr>
          <w:rFonts w:ascii="Times New Roman" w:eastAsia="Times New Roman" w:hAnsi="Times New Roman" w:cs="Times New Roman"/>
          <w:sz w:val="24"/>
          <w:szCs w:val="24"/>
          <w:lang w:eastAsia="lt-LT"/>
        </w:rPr>
        <w:t>, 32 bendrojo ugdymo mokyklos, 6 neformaliojo ugdymo įstaigos, Regos ugdymo centras, Pedagogų švietimo ir kultūros centras, Pedagoginė psichologinė tarnyba) ir 5 sporto įstaigos. Asignavimai iš specialiosios tikslinės dotacijos ugdymo reikmėms finansuoti skiriami ne tik Savivaldybės biudžetinėms įstaigoms, bet ir 7 nevalstybinėms mokykloms ir 10</w:t>
      </w:r>
      <w:r w:rsidRPr="00F907C9">
        <w:rPr>
          <w:rFonts w:ascii="Times New Roman" w:eastAsia="Times New Roman" w:hAnsi="Times New Roman" w:cs="Times New Roman"/>
          <w:b/>
          <w:sz w:val="24"/>
          <w:szCs w:val="24"/>
          <w:lang w:eastAsia="lt-LT"/>
        </w:rPr>
        <w:t xml:space="preserve"> </w:t>
      </w:r>
      <w:r w:rsidRPr="00F907C9">
        <w:rPr>
          <w:rFonts w:ascii="Times New Roman" w:eastAsia="Times New Roman" w:hAnsi="Times New Roman" w:cs="Times New Roman"/>
          <w:sz w:val="24"/>
          <w:szCs w:val="24"/>
          <w:lang w:eastAsia="lt-LT"/>
        </w:rPr>
        <w:t>nevalstybinėms ikimokyklinio ugdymo įstaigoms.</w:t>
      </w:r>
    </w:p>
    <w:p w14:paraId="423076F9" w14:textId="77777777" w:rsidR="00F907C9" w:rsidRPr="00F907C9" w:rsidRDefault="00F907C9" w:rsidP="00F907C9">
      <w:pPr>
        <w:spacing w:after="0" w:line="240" w:lineRule="auto"/>
        <w:ind w:firstLine="851"/>
        <w:jc w:val="both"/>
        <w:rPr>
          <w:rFonts w:ascii="Times New Roman" w:eastAsia="Times New Roman" w:hAnsi="Times New Roman" w:cs="Times New Roman"/>
          <w:sz w:val="24"/>
          <w:szCs w:val="24"/>
          <w:lang w:eastAsia="lt-LT"/>
        </w:rPr>
      </w:pPr>
      <w:r w:rsidRPr="00F907C9">
        <w:rPr>
          <w:rFonts w:ascii="Times New Roman" w:eastAsia="Times New Roman" w:hAnsi="Times New Roman" w:cs="Times New Roman"/>
          <w:sz w:val="24"/>
          <w:szCs w:val="24"/>
          <w:lang w:eastAsia="lt-LT"/>
        </w:rPr>
        <w:t xml:space="preserve">Švietimo įstaigose 2022 metais lyginant su 2021 metais padidėjo 373 mokiniais, iš jų Savivaldybės biudžetinėse švietimo įstaigose padidėjo – 282 mokiniais, nevalstybinėse švietimo įstaigose padidėjo – 91 mokiniu. </w:t>
      </w:r>
    </w:p>
    <w:p w14:paraId="58510573" w14:textId="77777777" w:rsidR="00F907C9" w:rsidRPr="00F907C9" w:rsidRDefault="00F907C9" w:rsidP="00F907C9">
      <w:pPr>
        <w:spacing w:after="120" w:line="240" w:lineRule="auto"/>
        <w:ind w:firstLine="851"/>
        <w:jc w:val="both"/>
        <w:rPr>
          <w:rFonts w:ascii="Times New Roman" w:eastAsia="Times New Roman" w:hAnsi="Times New Roman" w:cs="Times New Roman"/>
          <w:sz w:val="24"/>
          <w:szCs w:val="24"/>
          <w:lang w:eastAsia="lt-LT"/>
        </w:rPr>
      </w:pPr>
      <w:r w:rsidRPr="00F907C9">
        <w:rPr>
          <w:rFonts w:ascii="Times New Roman" w:eastAsia="Times New Roman" w:hAnsi="Times New Roman" w:cs="Times New Roman"/>
          <w:sz w:val="24"/>
          <w:szCs w:val="24"/>
          <w:lang w:eastAsia="lt-LT"/>
        </w:rPr>
        <w:t>Ugdymo proceso užtikrinimo programai vykdyti 2022 m. iš visų šaltinių siūloma skirti 141 996,6 tūkst. Eur arba 26 776,1 tūkst. Eur daugiau nei 2021 m., iš jų:</w:t>
      </w:r>
    </w:p>
    <w:tbl>
      <w:tblPr>
        <w:tblStyle w:val="Lentelstinklelis"/>
        <w:tblW w:w="0" w:type="auto"/>
        <w:tblInd w:w="0" w:type="dxa"/>
        <w:tblLook w:val="04A0" w:firstRow="1" w:lastRow="0" w:firstColumn="1" w:lastColumn="0" w:noHBand="0" w:noVBand="1"/>
      </w:tblPr>
      <w:tblGrid>
        <w:gridCol w:w="6941"/>
        <w:gridCol w:w="2687"/>
      </w:tblGrid>
      <w:tr w:rsidR="00F907C9" w:rsidRPr="00F907C9" w14:paraId="478DDD61"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374AE232" w14:textId="77777777" w:rsidR="00F907C9" w:rsidRPr="00F907C9" w:rsidRDefault="00F907C9">
            <w:pPr>
              <w:spacing w:line="240" w:lineRule="auto"/>
              <w:jc w:val="center"/>
              <w:rPr>
                <w:i/>
                <w:iCs/>
                <w:sz w:val="24"/>
                <w:szCs w:val="24"/>
                <w:lang w:eastAsia="lt-LT"/>
              </w:rPr>
            </w:pPr>
            <w:r w:rsidRPr="00F907C9">
              <w:rPr>
                <w:iCs/>
                <w:sz w:val="24"/>
                <w:szCs w:val="24"/>
                <w:lang w:eastAsia="lt-LT"/>
              </w:rPr>
              <w:t>Priemonės pavadinimas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ED474B3" w14:textId="77777777" w:rsidR="00F907C9" w:rsidRPr="00F907C9" w:rsidRDefault="00F907C9">
            <w:pPr>
              <w:spacing w:line="240" w:lineRule="auto"/>
              <w:jc w:val="center"/>
              <w:rPr>
                <w:sz w:val="24"/>
                <w:szCs w:val="24"/>
                <w:lang w:eastAsia="lt-LT"/>
              </w:rPr>
            </w:pPr>
            <w:r w:rsidRPr="00F907C9">
              <w:rPr>
                <w:sz w:val="24"/>
                <w:szCs w:val="24"/>
                <w:lang w:eastAsia="lt-LT"/>
              </w:rPr>
              <w:t>Pokytis, tūkst. Eur</w:t>
            </w:r>
          </w:p>
        </w:tc>
      </w:tr>
      <w:tr w:rsidR="00F907C9" w:rsidRPr="00F907C9" w14:paraId="3CE211CC" w14:textId="77777777" w:rsidTr="00F907C9">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72B0BA" w14:textId="77777777" w:rsidR="00F907C9" w:rsidRPr="00F907C9" w:rsidRDefault="00F907C9">
            <w:pPr>
              <w:spacing w:line="240" w:lineRule="auto"/>
              <w:rPr>
                <w:sz w:val="24"/>
                <w:szCs w:val="24"/>
                <w:lang w:eastAsia="lt-LT"/>
              </w:rPr>
            </w:pPr>
            <w:r w:rsidRPr="00F907C9">
              <w:rPr>
                <w:b/>
                <w:i/>
                <w:iCs/>
                <w:sz w:val="24"/>
                <w:szCs w:val="24"/>
                <w:lang w:eastAsia="lt-LT"/>
              </w:rPr>
              <w:t>Daugiau nei 2021 m.:</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284EB" w14:textId="77777777" w:rsidR="00F907C9" w:rsidRPr="00F907C9" w:rsidRDefault="00F907C9">
            <w:pPr>
              <w:spacing w:line="240" w:lineRule="auto"/>
              <w:jc w:val="center"/>
              <w:rPr>
                <w:sz w:val="24"/>
                <w:szCs w:val="24"/>
                <w:lang w:eastAsia="lt-LT"/>
              </w:rPr>
            </w:pPr>
          </w:p>
        </w:tc>
      </w:tr>
      <w:tr w:rsidR="00F907C9" w:rsidRPr="00F907C9" w14:paraId="184027B9"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47D1A490" w14:textId="77777777" w:rsidR="00F907C9" w:rsidRPr="00F907C9" w:rsidRDefault="00F907C9">
            <w:pPr>
              <w:spacing w:line="240" w:lineRule="auto"/>
              <w:ind w:left="170"/>
              <w:rPr>
                <w:sz w:val="24"/>
                <w:szCs w:val="24"/>
                <w:lang w:eastAsia="lt-LT"/>
              </w:rPr>
            </w:pPr>
            <w:r w:rsidRPr="00F907C9">
              <w:rPr>
                <w:sz w:val="24"/>
                <w:szCs w:val="24"/>
                <w:lang w:eastAsia="ar-SA"/>
              </w:rPr>
              <w:t>veiklos organizavimo užtikrinimui švietimo įstaigose</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0A2FFE7" w14:textId="77777777" w:rsidR="00F907C9" w:rsidRPr="00F907C9" w:rsidRDefault="00F907C9">
            <w:pPr>
              <w:spacing w:line="240" w:lineRule="auto"/>
              <w:ind w:right="794"/>
              <w:jc w:val="right"/>
              <w:rPr>
                <w:sz w:val="24"/>
                <w:szCs w:val="24"/>
                <w:lang w:eastAsia="lt-LT"/>
              </w:rPr>
            </w:pPr>
            <w:r w:rsidRPr="00F907C9">
              <w:rPr>
                <w:iCs/>
                <w:sz w:val="24"/>
                <w:szCs w:val="24"/>
                <w:lang w:eastAsia="lt-LT"/>
              </w:rPr>
              <w:t>18 643,9</w:t>
            </w:r>
          </w:p>
        </w:tc>
      </w:tr>
      <w:tr w:rsidR="00F907C9" w:rsidRPr="00F907C9" w14:paraId="44CD849E"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70409FC6" w14:textId="77777777" w:rsidR="00F907C9" w:rsidRPr="00F907C9" w:rsidRDefault="00F907C9">
            <w:pPr>
              <w:spacing w:line="240" w:lineRule="auto"/>
              <w:ind w:left="170"/>
              <w:rPr>
                <w:sz w:val="24"/>
                <w:szCs w:val="24"/>
                <w:lang w:eastAsia="lt-LT"/>
              </w:rPr>
            </w:pPr>
            <w:r w:rsidRPr="00F907C9">
              <w:rPr>
                <w:sz w:val="24"/>
                <w:szCs w:val="24"/>
                <w:lang w:eastAsia="lt-LT"/>
              </w:rPr>
              <w:t>neformaliojo vaikų ir suaugusiųjų švietimo organizavimui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7A3E5847" w14:textId="77777777" w:rsidR="00F907C9" w:rsidRPr="00F907C9" w:rsidRDefault="00F907C9">
            <w:pPr>
              <w:spacing w:line="240" w:lineRule="auto"/>
              <w:ind w:right="794"/>
              <w:jc w:val="right"/>
              <w:rPr>
                <w:sz w:val="24"/>
                <w:szCs w:val="24"/>
                <w:lang w:eastAsia="lt-LT"/>
              </w:rPr>
            </w:pPr>
            <w:r w:rsidRPr="00F907C9">
              <w:rPr>
                <w:sz w:val="24"/>
                <w:szCs w:val="24"/>
                <w:lang w:eastAsia="lt-LT"/>
              </w:rPr>
              <w:t>111,8</w:t>
            </w:r>
          </w:p>
        </w:tc>
      </w:tr>
      <w:tr w:rsidR="00F907C9" w:rsidRPr="00F907C9" w14:paraId="40822A35"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1B657FBC" w14:textId="77777777" w:rsidR="00F907C9" w:rsidRPr="00F907C9" w:rsidRDefault="00F907C9">
            <w:pPr>
              <w:spacing w:line="240" w:lineRule="auto"/>
              <w:ind w:left="170"/>
              <w:rPr>
                <w:sz w:val="24"/>
                <w:szCs w:val="24"/>
                <w:lang w:eastAsia="lt-LT"/>
              </w:rPr>
            </w:pPr>
            <w:r w:rsidRPr="00F907C9">
              <w:rPr>
                <w:sz w:val="24"/>
                <w:szCs w:val="24"/>
                <w:lang w:eastAsia="lt-LT"/>
              </w:rPr>
              <w:t>miesto metodinių būrelių veiklos užtikrinimui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FE21D13" w14:textId="77777777" w:rsidR="00F907C9" w:rsidRPr="00F907C9" w:rsidRDefault="00F907C9">
            <w:pPr>
              <w:spacing w:line="240" w:lineRule="auto"/>
              <w:ind w:right="794"/>
              <w:jc w:val="right"/>
              <w:rPr>
                <w:sz w:val="24"/>
                <w:szCs w:val="24"/>
                <w:lang w:eastAsia="lt-LT"/>
              </w:rPr>
            </w:pPr>
            <w:r w:rsidRPr="00F907C9">
              <w:rPr>
                <w:sz w:val="24"/>
                <w:szCs w:val="24"/>
                <w:lang w:eastAsia="lt-LT"/>
              </w:rPr>
              <w:t>6,3</w:t>
            </w:r>
          </w:p>
        </w:tc>
      </w:tr>
      <w:tr w:rsidR="00F907C9" w:rsidRPr="00F907C9" w14:paraId="793D86DC"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5C9A17F5" w14:textId="77777777" w:rsidR="00F907C9" w:rsidRPr="00F907C9" w:rsidRDefault="00F907C9">
            <w:pPr>
              <w:spacing w:line="240" w:lineRule="auto"/>
              <w:ind w:left="170"/>
              <w:rPr>
                <w:iCs/>
                <w:sz w:val="24"/>
                <w:szCs w:val="24"/>
                <w:lang w:eastAsia="lt-LT"/>
              </w:rPr>
            </w:pPr>
            <w:r w:rsidRPr="00F907C9">
              <w:rPr>
                <w:sz w:val="24"/>
                <w:szCs w:val="24"/>
                <w:lang w:eastAsia="lt-LT"/>
              </w:rPr>
              <w:t>savivaldybės ugdymo įstaigų pastatų ir aplinkos modernizavimui bei plėtrai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E95F0A4" w14:textId="77777777" w:rsidR="00F907C9" w:rsidRPr="00F907C9" w:rsidRDefault="00F907C9">
            <w:pPr>
              <w:spacing w:line="240" w:lineRule="auto"/>
              <w:ind w:right="794"/>
              <w:jc w:val="right"/>
              <w:rPr>
                <w:sz w:val="24"/>
                <w:szCs w:val="24"/>
                <w:lang w:eastAsia="lt-LT"/>
              </w:rPr>
            </w:pPr>
            <w:r w:rsidRPr="00F907C9">
              <w:rPr>
                <w:sz w:val="24"/>
                <w:szCs w:val="24"/>
                <w:lang w:eastAsia="lt-LT"/>
              </w:rPr>
              <w:t>5 613,3</w:t>
            </w:r>
          </w:p>
        </w:tc>
      </w:tr>
      <w:tr w:rsidR="00F907C9" w:rsidRPr="00F907C9" w14:paraId="39D67987"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486BAA78" w14:textId="77777777" w:rsidR="00F907C9" w:rsidRPr="00F907C9" w:rsidRDefault="00F907C9">
            <w:pPr>
              <w:spacing w:line="240" w:lineRule="auto"/>
              <w:ind w:left="170"/>
              <w:rPr>
                <w:sz w:val="24"/>
                <w:szCs w:val="24"/>
                <w:lang w:eastAsia="lt-LT"/>
              </w:rPr>
            </w:pPr>
            <w:r w:rsidRPr="00F907C9">
              <w:rPr>
                <w:iCs/>
                <w:sz w:val="24"/>
                <w:szCs w:val="24"/>
                <w:lang w:eastAsia="lt-LT"/>
              </w:rPr>
              <w:t>mokymosi aplinkos pritaikymui švietimo reikmėms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577A3DE" w14:textId="77777777" w:rsidR="00F907C9" w:rsidRPr="00F907C9" w:rsidRDefault="00F907C9">
            <w:pPr>
              <w:spacing w:line="240" w:lineRule="auto"/>
              <w:ind w:right="794"/>
              <w:jc w:val="right"/>
              <w:rPr>
                <w:sz w:val="24"/>
                <w:szCs w:val="24"/>
                <w:lang w:eastAsia="lt-LT"/>
              </w:rPr>
            </w:pPr>
            <w:r w:rsidRPr="00F907C9">
              <w:rPr>
                <w:sz w:val="24"/>
                <w:szCs w:val="24"/>
                <w:lang w:eastAsia="lt-LT"/>
              </w:rPr>
              <w:t>220,6</w:t>
            </w:r>
          </w:p>
        </w:tc>
      </w:tr>
      <w:tr w:rsidR="00F907C9" w:rsidRPr="00F907C9" w14:paraId="6E9040B8"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74010FE0" w14:textId="77777777" w:rsidR="00F907C9" w:rsidRPr="00F907C9" w:rsidRDefault="00F907C9">
            <w:pPr>
              <w:spacing w:line="240" w:lineRule="auto"/>
              <w:ind w:left="170"/>
              <w:rPr>
                <w:sz w:val="24"/>
                <w:szCs w:val="24"/>
                <w:lang w:eastAsia="lt-LT"/>
              </w:rPr>
            </w:pPr>
            <w:r w:rsidRPr="00F907C9">
              <w:rPr>
                <w:sz w:val="24"/>
                <w:szCs w:val="24"/>
                <w:lang w:eastAsia="lt-LT"/>
              </w:rPr>
              <w:t>švietimo paslaugų modernizavimo programos priemonių įgyvendinimui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7CAEA6D" w14:textId="77777777" w:rsidR="00F907C9" w:rsidRPr="00F907C9" w:rsidRDefault="00F907C9">
            <w:pPr>
              <w:spacing w:line="240" w:lineRule="auto"/>
              <w:ind w:right="794"/>
              <w:jc w:val="right"/>
              <w:rPr>
                <w:sz w:val="24"/>
                <w:szCs w:val="24"/>
                <w:lang w:eastAsia="lt-LT"/>
              </w:rPr>
            </w:pPr>
            <w:r w:rsidRPr="00F907C9">
              <w:rPr>
                <w:sz w:val="24"/>
                <w:szCs w:val="24"/>
                <w:lang w:eastAsia="lt-LT"/>
              </w:rPr>
              <w:t>170,0</w:t>
            </w:r>
          </w:p>
        </w:tc>
      </w:tr>
      <w:tr w:rsidR="00F907C9" w:rsidRPr="00F907C9" w14:paraId="45C35BE5"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2F0FCCFA" w14:textId="77777777" w:rsidR="00F907C9" w:rsidRPr="00F907C9" w:rsidRDefault="00F907C9">
            <w:pPr>
              <w:spacing w:line="240" w:lineRule="auto"/>
              <w:ind w:left="170"/>
              <w:rPr>
                <w:sz w:val="24"/>
                <w:szCs w:val="24"/>
                <w:lang w:eastAsia="lt-LT"/>
              </w:rPr>
            </w:pPr>
            <w:r w:rsidRPr="00F907C9">
              <w:rPr>
                <w:sz w:val="24"/>
                <w:szCs w:val="24"/>
                <w:lang w:eastAsia="lt-LT"/>
              </w:rPr>
              <w:t>ugdymo įstaigų ūkinio aptarnavimo organizavimui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0C376FA9" w14:textId="77777777" w:rsidR="00F907C9" w:rsidRPr="00F907C9" w:rsidRDefault="00F907C9">
            <w:pPr>
              <w:spacing w:line="240" w:lineRule="auto"/>
              <w:ind w:right="794"/>
              <w:jc w:val="right"/>
              <w:rPr>
                <w:sz w:val="24"/>
                <w:szCs w:val="24"/>
                <w:lang w:eastAsia="lt-LT"/>
              </w:rPr>
            </w:pPr>
            <w:r w:rsidRPr="00F907C9">
              <w:rPr>
                <w:sz w:val="24"/>
                <w:szCs w:val="24"/>
                <w:lang w:eastAsia="lt-LT"/>
              </w:rPr>
              <w:t>791,2</w:t>
            </w:r>
          </w:p>
        </w:tc>
      </w:tr>
      <w:tr w:rsidR="00F907C9" w:rsidRPr="00F907C9" w14:paraId="310DAA6E"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72A92E30" w14:textId="77777777" w:rsidR="00F907C9" w:rsidRPr="00F907C9" w:rsidRDefault="00F907C9">
            <w:pPr>
              <w:spacing w:line="240" w:lineRule="auto"/>
              <w:ind w:left="170"/>
              <w:rPr>
                <w:sz w:val="24"/>
                <w:szCs w:val="24"/>
                <w:lang w:eastAsia="lt-LT"/>
              </w:rPr>
            </w:pPr>
            <w:r w:rsidRPr="00F907C9">
              <w:rPr>
                <w:bCs/>
                <w:sz w:val="24"/>
                <w:szCs w:val="24"/>
                <w:lang w:eastAsia="lt-LT"/>
              </w:rPr>
              <w:t>mokinių pavėžėjimo užtikrinimui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5F5DEB03" w14:textId="77777777" w:rsidR="00F907C9" w:rsidRPr="00F907C9" w:rsidRDefault="00F907C9">
            <w:pPr>
              <w:spacing w:line="240" w:lineRule="auto"/>
              <w:ind w:right="794"/>
              <w:jc w:val="right"/>
              <w:rPr>
                <w:sz w:val="24"/>
                <w:szCs w:val="24"/>
                <w:lang w:eastAsia="lt-LT"/>
              </w:rPr>
            </w:pPr>
            <w:r w:rsidRPr="00F907C9">
              <w:rPr>
                <w:sz w:val="24"/>
                <w:szCs w:val="24"/>
                <w:lang w:eastAsia="lt-LT"/>
              </w:rPr>
              <w:t>1,7</w:t>
            </w:r>
          </w:p>
        </w:tc>
      </w:tr>
      <w:tr w:rsidR="00F907C9" w:rsidRPr="00F907C9" w14:paraId="14F74345"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74501DB7" w14:textId="77777777" w:rsidR="00F907C9" w:rsidRPr="00F907C9" w:rsidRDefault="00F907C9">
            <w:pPr>
              <w:spacing w:line="240" w:lineRule="auto"/>
              <w:ind w:left="170"/>
              <w:rPr>
                <w:sz w:val="24"/>
                <w:szCs w:val="24"/>
                <w:lang w:eastAsia="lt-LT"/>
              </w:rPr>
            </w:pPr>
            <w:r w:rsidRPr="00F907C9">
              <w:rPr>
                <w:sz w:val="24"/>
                <w:szCs w:val="24"/>
                <w:lang w:eastAsia="lt-LT"/>
              </w:rPr>
              <w:t>švietimo įstaigų energinių išteklių efektyvinimui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090FAEE" w14:textId="77777777" w:rsidR="00F907C9" w:rsidRPr="00F907C9" w:rsidRDefault="00F907C9">
            <w:pPr>
              <w:spacing w:line="240" w:lineRule="auto"/>
              <w:ind w:right="794"/>
              <w:jc w:val="right"/>
              <w:rPr>
                <w:sz w:val="24"/>
                <w:szCs w:val="24"/>
                <w:lang w:eastAsia="lt-LT"/>
              </w:rPr>
            </w:pPr>
            <w:r w:rsidRPr="00F907C9">
              <w:rPr>
                <w:sz w:val="24"/>
                <w:szCs w:val="24"/>
                <w:lang w:eastAsia="lt-LT"/>
              </w:rPr>
              <w:t>44,2</w:t>
            </w:r>
          </w:p>
        </w:tc>
      </w:tr>
      <w:tr w:rsidR="00F907C9" w:rsidRPr="00F907C9" w14:paraId="722D7FAC"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6CDC7A7E" w14:textId="77777777" w:rsidR="00F907C9" w:rsidRPr="00F907C9" w:rsidRDefault="00F907C9">
            <w:pPr>
              <w:spacing w:line="240" w:lineRule="auto"/>
              <w:ind w:left="170"/>
              <w:rPr>
                <w:sz w:val="24"/>
                <w:szCs w:val="24"/>
                <w:lang w:eastAsia="lt-LT"/>
              </w:rPr>
            </w:pPr>
            <w:r w:rsidRPr="00F907C9">
              <w:rPr>
                <w:sz w:val="24"/>
                <w:szCs w:val="24"/>
                <w:lang w:eastAsia="lt-LT"/>
              </w:rPr>
              <w:t>komunalinių paslaugų įsigijimui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154181A" w14:textId="77777777" w:rsidR="00F907C9" w:rsidRPr="00F907C9" w:rsidRDefault="00F907C9">
            <w:pPr>
              <w:spacing w:line="240" w:lineRule="auto"/>
              <w:ind w:right="794"/>
              <w:jc w:val="right"/>
              <w:rPr>
                <w:sz w:val="24"/>
                <w:szCs w:val="24"/>
                <w:lang w:eastAsia="lt-LT"/>
              </w:rPr>
            </w:pPr>
            <w:r w:rsidRPr="00F907C9">
              <w:rPr>
                <w:sz w:val="24"/>
                <w:szCs w:val="24"/>
                <w:lang w:eastAsia="lt-LT"/>
              </w:rPr>
              <w:t>1 433,8</w:t>
            </w:r>
          </w:p>
        </w:tc>
      </w:tr>
      <w:tr w:rsidR="00F907C9" w:rsidRPr="00F907C9" w14:paraId="44D56E7A" w14:textId="77777777" w:rsidTr="00F907C9">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7EEB5" w14:textId="77777777" w:rsidR="00F907C9" w:rsidRPr="00F907C9" w:rsidRDefault="00F907C9">
            <w:pPr>
              <w:spacing w:line="240" w:lineRule="auto"/>
              <w:rPr>
                <w:sz w:val="24"/>
                <w:szCs w:val="24"/>
                <w:lang w:eastAsia="lt-LT"/>
              </w:rPr>
            </w:pPr>
            <w:r w:rsidRPr="00F907C9">
              <w:rPr>
                <w:b/>
                <w:i/>
                <w:iCs/>
                <w:sz w:val="24"/>
                <w:szCs w:val="24"/>
                <w:lang w:eastAsia="lt-LT"/>
              </w:rPr>
              <w:t>Mažiau nei 2021 m.:</w:t>
            </w:r>
          </w:p>
        </w:tc>
        <w:tc>
          <w:tcPr>
            <w:tcW w:w="26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D6E18" w14:textId="77777777" w:rsidR="00F907C9" w:rsidRPr="00F907C9" w:rsidRDefault="00F907C9">
            <w:pPr>
              <w:spacing w:line="240" w:lineRule="auto"/>
              <w:ind w:right="794"/>
              <w:jc w:val="right"/>
              <w:rPr>
                <w:sz w:val="24"/>
                <w:szCs w:val="24"/>
                <w:lang w:eastAsia="lt-LT"/>
              </w:rPr>
            </w:pPr>
          </w:p>
        </w:tc>
      </w:tr>
      <w:tr w:rsidR="00F907C9" w:rsidRPr="00F907C9" w14:paraId="4E71BE69"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4AFC1D67" w14:textId="77777777" w:rsidR="00F907C9" w:rsidRPr="00F907C9" w:rsidRDefault="00F907C9">
            <w:pPr>
              <w:spacing w:line="240" w:lineRule="auto"/>
              <w:ind w:left="170"/>
              <w:rPr>
                <w:sz w:val="24"/>
                <w:szCs w:val="24"/>
                <w:lang w:eastAsia="lt-LT"/>
              </w:rPr>
            </w:pPr>
            <w:r w:rsidRPr="00F907C9">
              <w:rPr>
                <w:sz w:val="24"/>
                <w:szCs w:val="24"/>
                <w:lang w:eastAsia="lt-LT"/>
              </w:rPr>
              <w:t>savivaldybės švietimo įstaigų civilinės atsakomybės draudimui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500E583" w14:textId="77777777" w:rsidR="00F907C9" w:rsidRPr="00F907C9" w:rsidRDefault="00F907C9">
            <w:pPr>
              <w:spacing w:line="240" w:lineRule="auto"/>
              <w:ind w:right="794"/>
              <w:jc w:val="right"/>
              <w:rPr>
                <w:sz w:val="24"/>
                <w:szCs w:val="24"/>
                <w:lang w:eastAsia="lt-LT"/>
              </w:rPr>
            </w:pPr>
            <w:r w:rsidRPr="00F907C9">
              <w:rPr>
                <w:sz w:val="24"/>
                <w:szCs w:val="24"/>
                <w:lang w:eastAsia="lt-LT"/>
              </w:rPr>
              <w:t>6,7</w:t>
            </w:r>
          </w:p>
        </w:tc>
      </w:tr>
      <w:tr w:rsidR="00F907C9" w:rsidRPr="00F907C9" w14:paraId="0B50BA7E"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7CA2AA97" w14:textId="77777777" w:rsidR="00F907C9" w:rsidRPr="00F907C9" w:rsidRDefault="00F907C9">
            <w:pPr>
              <w:spacing w:line="240" w:lineRule="auto"/>
              <w:ind w:left="170"/>
              <w:rPr>
                <w:iCs/>
                <w:sz w:val="24"/>
                <w:szCs w:val="24"/>
                <w:lang w:eastAsia="lt-LT"/>
              </w:rPr>
            </w:pPr>
            <w:r w:rsidRPr="00F907C9">
              <w:rPr>
                <w:sz w:val="24"/>
                <w:szCs w:val="24"/>
                <w:lang w:eastAsia="lt-LT"/>
              </w:rPr>
              <w:t>švietimo įstaigų modulinių kompleksų įrengimui ir nuomai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07776B01" w14:textId="77777777" w:rsidR="00F907C9" w:rsidRPr="00F907C9" w:rsidRDefault="00F907C9">
            <w:pPr>
              <w:spacing w:line="240" w:lineRule="auto"/>
              <w:ind w:right="794"/>
              <w:jc w:val="right"/>
              <w:rPr>
                <w:sz w:val="24"/>
                <w:szCs w:val="24"/>
                <w:lang w:eastAsia="lt-LT"/>
              </w:rPr>
            </w:pPr>
            <w:r w:rsidRPr="00F907C9">
              <w:rPr>
                <w:sz w:val="24"/>
                <w:szCs w:val="24"/>
                <w:lang w:eastAsia="lt-LT"/>
              </w:rPr>
              <w:t>220,8</w:t>
            </w:r>
          </w:p>
        </w:tc>
      </w:tr>
      <w:tr w:rsidR="00F907C9" w:rsidRPr="00F907C9" w14:paraId="54ECB442"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330F1EEF" w14:textId="77777777" w:rsidR="00F907C9" w:rsidRPr="00F907C9" w:rsidRDefault="00F907C9">
            <w:pPr>
              <w:spacing w:line="240" w:lineRule="auto"/>
              <w:ind w:left="170"/>
              <w:rPr>
                <w:sz w:val="24"/>
                <w:szCs w:val="24"/>
                <w:lang w:eastAsia="lt-LT"/>
              </w:rPr>
            </w:pPr>
            <w:r w:rsidRPr="00F907C9">
              <w:rPr>
                <w:sz w:val="24"/>
                <w:szCs w:val="24"/>
                <w:lang w:eastAsia="lt-LT"/>
              </w:rPr>
              <w:t>baldų ir įrangos atnaujinimui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6228246" w14:textId="77777777" w:rsidR="00F907C9" w:rsidRPr="00F907C9" w:rsidRDefault="00F907C9">
            <w:pPr>
              <w:spacing w:line="240" w:lineRule="auto"/>
              <w:ind w:right="794"/>
              <w:jc w:val="right"/>
              <w:rPr>
                <w:sz w:val="24"/>
                <w:szCs w:val="24"/>
                <w:lang w:eastAsia="lt-LT"/>
              </w:rPr>
            </w:pPr>
            <w:r w:rsidRPr="00F907C9">
              <w:rPr>
                <w:sz w:val="24"/>
                <w:szCs w:val="24"/>
                <w:lang w:eastAsia="lt-LT"/>
              </w:rPr>
              <w:t>17,3</w:t>
            </w:r>
          </w:p>
        </w:tc>
      </w:tr>
      <w:tr w:rsidR="00F907C9" w:rsidRPr="00F907C9" w14:paraId="4C5F48A4" w14:textId="77777777" w:rsidTr="00F907C9">
        <w:tc>
          <w:tcPr>
            <w:tcW w:w="6941" w:type="dxa"/>
            <w:tcBorders>
              <w:top w:val="single" w:sz="4" w:space="0" w:color="auto"/>
              <w:left w:val="single" w:sz="4" w:space="0" w:color="auto"/>
              <w:bottom w:val="single" w:sz="4" w:space="0" w:color="auto"/>
              <w:right w:val="single" w:sz="4" w:space="0" w:color="auto"/>
            </w:tcBorders>
            <w:vAlign w:val="center"/>
            <w:hideMark/>
          </w:tcPr>
          <w:p w14:paraId="17CC3959" w14:textId="77777777" w:rsidR="00F907C9" w:rsidRPr="00F907C9" w:rsidRDefault="00F907C9">
            <w:pPr>
              <w:spacing w:line="240" w:lineRule="auto"/>
              <w:ind w:left="170"/>
              <w:rPr>
                <w:sz w:val="24"/>
                <w:szCs w:val="24"/>
                <w:lang w:eastAsia="lt-LT"/>
              </w:rPr>
            </w:pPr>
            <w:r w:rsidRPr="00F907C9">
              <w:rPr>
                <w:sz w:val="24"/>
                <w:szCs w:val="24"/>
                <w:lang w:eastAsia="lt-LT"/>
              </w:rPr>
              <w:t>švietimo įstaigų persikėlimo į kitas patalpas organizavimui</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0C0B7FE" w14:textId="77777777" w:rsidR="00F907C9" w:rsidRPr="00F907C9" w:rsidRDefault="00F907C9">
            <w:pPr>
              <w:spacing w:line="240" w:lineRule="auto"/>
              <w:ind w:right="794"/>
              <w:jc w:val="right"/>
              <w:rPr>
                <w:sz w:val="24"/>
                <w:szCs w:val="24"/>
                <w:lang w:eastAsia="lt-LT"/>
              </w:rPr>
            </w:pPr>
            <w:r w:rsidRPr="00F907C9">
              <w:rPr>
                <w:sz w:val="24"/>
                <w:szCs w:val="24"/>
                <w:lang w:eastAsia="lt-LT"/>
              </w:rPr>
              <w:t>15,9</w:t>
            </w:r>
          </w:p>
        </w:tc>
      </w:tr>
    </w:tbl>
    <w:p w14:paraId="7E728C59" w14:textId="77777777" w:rsidR="00F907C9" w:rsidRPr="00F907C9" w:rsidRDefault="00F907C9" w:rsidP="00F907C9">
      <w:pPr>
        <w:spacing w:before="120" w:after="0" w:line="240" w:lineRule="auto"/>
        <w:ind w:firstLine="851"/>
        <w:jc w:val="both"/>
        <w:rPr>
          <w:rFonts w:ascii="Times New Roman" w:eastAsia="Times New Roman" w:hAnsi="Times New Roman" w:cs="Times New Roman"/>
          <w:b/>
          <w:i/>
          <w:iCs/>
          <w:sz w:val="24"/>
          <w:szCs w:val="24"/>
          <w:lang w:eastAsia="lt-LT"/>
        </w:rPr>
      </w:pPr>
      <w:r w:rsidRPr="00F907C9">
        <w:rPr>
          <w:rFonts w:ascii="Times New Roman" w:eastAsia="Times New Roman" w:hAnsi="Times New Roman" w:cs="Times New Roman"/>
          <w:b/>
          <w:i/>
          <w:iCs/>
          <w:sz w:val="24"/>
          <w:szCs w:val="24"/>
          <w:lang w:eastAsia="lt-LT"/>
        </w:rPr>
        <w:t xml:space="preserve">Siūloma </w:t>
      </w:r>
      <w:r w:rsidRPr="00F907C9">
        <w:rPr>
          <w:rFonts w:ascii="Times New Roman" w:eastAsia="Times New Roman" w:hAnsi="Times New Roman" w:cs="Times New Roman"/>
          <w:b/>
          <w:i/>
          <w:iCs/>
          <w:sz w:val="24"/>
          <w:szCs w:val="24"/>
          <w:u w:val="single"/>
          <w:lang w:eastAsia="lt-LT"/>
        </w:rPr>
        <w:t>daugiau</w:t>
      </w:r>
      <w:r w:rsidRPr="00F907C9">
        <w:rPr>
          <w:rFonts w:ascii="Times New Roman" w:eastAsia="Times New Roman" w:hAnsi="Times New Roman" w:cs="Times New Roman"/>
          <w:b/>
          <w:i/>
          <w:iCs/>
          <w:sz w:val="24"/>
          <w:szCs w:val="24"/>
          <w:lang w:eastAsia="lt-LT"/>
        </w:rPr>
        <w:t xml:space="preserve"> nei 2021 m. asignavimų numatyti šioms priemonėms:</w:t>
      </w:r>
    </w:p>
    <w:p w14:paraId="0B7F2B32" w14:textId="77777777" w:rsidR="00F907C9" w:rsidRPr="00F907C9" w:rsidRDefault="00F907C9" w:rsidP="00F907C9">
      <w:pPr>
        <w:spacing w:after="0" w:line="240" w:lineRule="auto"/>
        <w:ind w:firstLine="851"/>
        <w:jc w:val="both"/>
        <w:rPr>
          <w:rFonts w:ascii="Times New Roman" w:eastAsia="Times New Roman" w:hAnsi="Times New Roman" w:cs="Times New Roman"/>
          <w:sz w:val="24"/>
          <w:szCs w:val="24"/>
          <w:lang w:eastAsia="ar-SA"/>
        </w:rPr>
      </w:pPr>
      <w:r w:rsidRPr="00F907C9">
        <w:rPr>
          <w:rFonts w:ascii="Times New Roman" w:eastAsia="Times New Roman" w:hAnsi="Times New Roman" w:cs="Times New Roman"/>
          <w:b/>
          <w:iCs/>
          <w:sz w:val="24"/>
          <w:szCs w:val="24"/>
          <w:lang w:eastAsia="lt-LT"/>
        </w:rPr>
        <w:t xml:space="preserve">18 643,9 tūkst. Eur </w:t>
      </w:r>
      <w:r w:rsidRPr="00F907C9">
        <w:rPr>
          <w:rFonts w:ascii="Times New Roman" w:eastAsia="Times New Roman" w:hAnsi="Times New Roman" w:cs="Times New Roman"/>
          <w:b/>
          <w:sz w:val="24"/>
          <w:szCs w:val="24"/>
          <w:lang w:eastAsia="ar-SA"/>
        </w:rPr>
        <w:t>veiklos organizavimo užtikrinimui švietimo įstaigose</w:t>
      </w:r>
      <w:r w:rsidRPr="00F907C9">
        <w:rPr>
          <w:rFonts w:ascii="Times New Roman" w:eastAsia="Times New Roman" w:hAnsi="Times New Roman" w:cs="Times New Roman"/>
          <w:sz w:val="24"/>
          <w:szCs w:val="24"/>
          <w:lang w:eastAsia="ar-SA"/>
        </w:rPr>
        <w:t xml:space="preserve">, iš jų: </w:t>
      </w:r>
    </w:p>
    <w:p w14:paraId="28A8D031" w14:textId="77777777" w:rsidR="00F907C9" w:rsidRPr="00F907C9" w:rsidRDefault="00F907C9" w:rsidP="00F907C9">
      <w:pPr>
        <w:spacing w:after="0" w:line="240" w:lineRule="auto"/>
        <w:ind w:firstLine="851"/>
        <w:jc w:val="both"/>
        <w:rPr>
          <w:rFonts w:ascii="Times New Roman" w:eastAsia="Times New Roman" w:hAnsi="Times New Roman" w:cs="Times New Roman"/>
          <w:sz w:val="24"/>
          <w:szCs w:val="24"/>
          <w:lang w:eastAsia="ar-SA"/>
        </w:rPr>
      </w:pPr>
      <w:r w:rsidRPr="00F907C9">
        <w:rPr>
          <w:rFonts w:ascii="Times New Roman" w:eastAsia="Times New Roman" w:hAnsi="Times New Roman" w:cs="Times New Roman"/>
          <w:i/>
          <w:iCs/>
          <w:sz w:val="24"/>
          <w:szCs w:val="24"/>
          <w:lang w:eastAsia="lt-LT"/>
        </w:rPr>
        <w:t>daugiau</w:t>
      </w:r>
      <w:r w:rsidRPr="00F907C9">
        <w:rPr>
          <w:rFonts w:ascii="Times New Roman" w:eastAsia="Times New Roman" w:hAnsi="Times New Roman" w:cs="Times New Roman"/>
          <w:iCs/>
          <w:sz w:val="24"/>
          <w:szCs w:val="24"/>
          <w:lang w:eastAsia="lt-LT"/>
        </w:rPr>
        <w:t>:</w:t>
      </w:r>
      <w:r w:rsidRPr="00F907C9">
        <w:rPr>
          <w:rFonts w:ascii="Times New Roman" w:eastAsia="Times New Roman" w:hAnsi="Times New Roman" w:cs="Times New Roman"/>
          <w:iCs/>
          <w:sz w:val="24"/>
          <w:szCs w:val="24"/>
          <w:u w:val="single"/>
          <w:lang w:eastAsia="lt-LT"/>
        </w:rPr>
        <w:t xml:space="preserve"> </w:t>
      </w:r>
    </w:p>
    <w:p w14:paraId="6F47B606" w14:textId="10A0BCB0" w:rsidR="00F907C9" w:rsidRPr="00F907C9" w:rsidRDefault="00F907C9" w:rsidP="00F907C9">
      <w:pPr>
        <w:pStyle w:val="Sraopastraipa"/>
        <w:ind w:left="0" w:firstLine="851"/>
        <w:jc w:val="both"/>
        <w:rPr>
          <w:bCs/>
          <w:lang w:eastAsia="lt-LT"/>
        </w:rPr>
      </w:pPr>
      <w:bookmarkStart w:id="7" w:name="_Hlk93913152"/>
      <w:r w:rsidRPr="00F907C9">
        <w:rPr>
          <w:lang w:eastAsia="ar-SA"/>
        </w:rPr>
        <w:t>17 217,4 tūkst. Eur darbo užmokesčiui (iš savivaldybės biudžeto lėšų – 5 968,4 tūkst. Eur, iš specialiosios tikslinės dotacijos ugdymo reikmėms finansuoti – 10 798,4 tūkst. Eur, iš kitų šaltinių – 450,6 tūkst. Eur).</w:t>
      </w:r>
      <w:r w:rsidRPr="00F907C9">
        <w:rPr>
          <w:lang w:eastAsia="lt-LT"/>
        </w:rPr>
        <w:t xml:space="preserve"> </w:t>
      </w:r>
      <w:r w:rsidRPr="00F907C9">
        <w:rPr>
          <w:bCs/>
          <w:lang w:eastAsia="lt-LT"/>
        </w:rPr>
        <w:t xml:space="preserve">Darbo užmokesčio fondo </w:t>
      </w:r>
      <w:r w:rsidRPr="00F907C9">
        <w:rPr>
          <w:lang w:eastAsia="ar-SA"/>
        </w:rPr>
        <w:t>iš savivaldybės biudžeto lėšų</w:t>
      </w:r>
      <w:r w:rsidRPr="00F907C9">
        <w:rPr>
          <w:bCs/>
          <w:lang w:eastAsia="lt-LT"/>
        </w:rPr>
        <w:t>,</w:t>
      </w:r>
      <w:r w:rsidRPr="00F907C9">
        <w:rPr>
          <w:lang w:eastAsia="ar-SA"/>
        </w:rPr>
        <w:t xml:space="preserve"> </w:t>
      </w:r>
      <w:r w:rsidRPr="00F907C9">
        <w:rPr>
          <w:bCs/>
          <w:lang w:eastAsia="lt-LT"/>
        </w:rPr>
        <w:t xml:space="preserve">lyginant su 2021 m., padidėjo 5 968,4 </w:t>
      </w:r>
      <w:r w:rsidRPr="00F907C9">
        <w:rPr>
          <w:lang w:eastAsia="ar-SA"/>
        </w:rPr>
        <w:t xml:space="preserve"> tūkst. Eur</w:t>
      </w:r>
      <w:r w:rsidRPr="00F907C9">
        <w:rPr>
          <w:bCs/>
          <w:lang w:eastAsia="lt-LT"/>
        </w:rPr>
        <w:t xml:space="preserve"> arba 16,36</w:t>
      </w:r>
      <w:r w:rsidRPr="00F907C9">
        <w:rPr>
          <w:bCs/>
          <w:lang w:val="en-US" w:eastAsia="lt-LT"/>
        </w:rPr>
        <w:t xml:space="preserve">%. </w:t>
      </w:r>
      <w:bookmarkEnd w:id="7"/>
      <w:r w:rsidRPr="00F907C9">
        <w:rPr>
          <w:bCs/>
          <w:lang w:val="en-US" w:eastAsia="lt-LT"/>
        </w:rPr>
        <w:t>D</w:t>
      </w:r>
      <w:r w:rsidRPr="00F907C9">
        <w:rPr>
          <w:bCs/>
          <w:lang w:eastAsia="lt-LT"/>
        </w:rPr>
        <w:t xml:space="preserve">arbo užmokesčio fondas didėja </w:t>
      </w:r>
      <w:r w:rsidRPr="00F907C9">
        <w:rPr>
          <w:lang w:eastAsia="ar-SA"/>
        </w:rPr>
        <w:t xml:space="preserve">dėl </w:t>
      </w:r>
      <w:r w:rsidRPr="00F907C9">
        <w:rPr>
          <w:lang w:eastAsia="lt-LT"/>
        </w:rPr>
        <w:t>teisės aktų taikymo, t.</w:t>
      </w:r>
      <w:r w:rsidR="00E05F3A">
        <w:rPr>
          <w:lang w:eastAsia="lt-LT"/>
        </w:rPr>
        <w:t xml:space="preserve"> </w:t>
      </w:r>
      <w:r w:rsidRPr="00F907C9">
        <w:rPr>
          <w:lang w:eastAsia="lt-LT"/>
        </w:rPr>
        <w:t xml:space="preserve">y. </w:t>
      </w:r>
      <w:r w:rsidRPr="00F907C9">
        <w:rPr>
          <w:color w:val="000000"/>
          <w:lang w:eastAsia="ar-SA"/>
        </w:rPr>
        <w:t>pakeistas Valstybės ir savivaldybių įstaigų darbuotojų darbo apmokėjimo įstatymas, kuriuo nuo 2022 m. sausio mėn. 1 d. padidinti pareiginės algos pastovios dalies koeficientai, patvirtinti nauji minimaliosios mėnesinės algos ir parei</w:t>
      </w:r>
      <w:r w:rsidR="004319F0">
        <w:rPr>
          <w:color w:val="000000"/>
          <w:lang w:eastAsia="ar-SA"/>
        </w:rPr>
        <w:t>ginės algos (atlyginimo) baziniai</w:t>
      </w:r>
      <w:r w:rsidRPr="00F907C9">
        <w:rPr>
          <w:color w:val="000000"/>
          <w:lang w:eastAsia="ar-SA"/>
        </w:rPr>
        <w:t xml:space="preserve"> dydžiai; </w:t>
      </w:r>
    </w:p>
    <w:p w14:paraId="2D1EF64C" w14:textId="4533F095" w:rsidR="00F907C9" w:rsidRPr="00F907C9" w:rsidRDefault="00F907C9" w:rsidP="00F907C9">
      <w:pPr>
        <w:spacing w:after="0" w:line="240" w:lineRule="auto"/>
        <w:ind w:firstLine="851"/>
        <w:jc w:val="both"/>
        <w:rPr>
          <w:rFonts w:ascii="Times New Roman" w:eastAsia="Times New Roman" w:hAnsi="Times New Roman" w:cs="Times New Roman"/>
          <w:sz w:val="24"/>
          <w:szCs w:val="24"/>
          <w:lang w:eastAsia="lt-LT"/>
        </w:rPr>
      </w:pPr>
      <w:r w:rsidRPr="00F907C9">
        <w:rPr>
          <w:rFonts w:ascii="Times New Roman" w:eastAsia="Times New Roman" w:hAnsi="Times New Roman" w:cs="Times New Roman"/>
          <w:sz w:val="24"/>
          <w:szCs w:val="24"/>
          <w:lang w:eastAsia="lt-LT"/>
        </w:rPr>
        <w:t>Specialios tikslinės dotacijos ugdymo reikmėms finansuoti lėšų paskirstymas 2022 metams pagal mokymo lėšų apskaičiavimo, paskirstymo ir panaud</w:t>
      </w:r>
      <w:r w:rsidR="00E05F3A">
        <w:rPr>
          <w:rFonts w:ascii="Times New Roman" w:eastAsia="Times New Roman" w:hAnsi="Times New Roman" w:cs="Times New Roman"/>
          <w:sz w:val="24"/>
          <w:szCs w:val="24"/>
          <w:lang w:eastAsia="lt-LT"/>
        </w:rPr>
        <w:t>ojimo tvarkos aprašą pateiktas 18</w:t>
      </w:r>
      <w:r w:rsidRPr="00F907C9">
        <w:rPr>
          <w:rFonts w:ascii="Times New Roman" w:eastAsia="Times New Roman" w:hAnsi="Times New Roman" w:cs="Times New Roman"/>
          <w:color w:val="FF0000"/>
          <w:sz w:val="24"/>
          <w:szCs w:val="24"/>
          <w:lang w:eastAsia="lt-LT"/>
        </w:rPr>
        <w:t xml:space="preserve"> </w:t>
      </w:r>
      <w:r w:rsidRPr="00F907C9">
        <w:rPr>
          <w:rFonts w:ascii="Times New Roman" w:eastAsia="Times New Roman" w:hAnsi="Times New Roman" w:cs="Times New Roman"/>
          <w:sz w:val="24"/>
          <w:szCs w:val="24"/>
          <w:lang w:eastAsia="lt-LT"/>
        </w:rPr>
        <w:t>lentelėje.</w:t>
      </w:r>
      <w:r w:rsidR="00E05F3A">
        <w:rPr>
          <w:rFonts w:ascii="Times New Roman" w:eastAsia="Times New Roman" w:hAnsi="Times New Roman" w:cs="Times New Roman"/>
          <w:sz w:val="24"/>
          <w:szCs w:val="24"/>
          <w:lang w:eastAsia="lt-LT"/>
        </w:rPr>
        <w:t xml:space="preserve"> </w:t>
      </w:r>
      <w:r w:rsidRPr="00F907C9">
        <w:rPr>
          <w:rFonts w:ascii="Times New Roman" w:hAnsi="Times New Roman" w:cs="Times New Roman"/>
          <w:sz w:val="24"/>
          <w:szCs w:val="24"/>
        </w:rPr>
        <w:t>6,6 tūkst. Eur BĮ Klaipėdos lopšelio darželio „Sakalėlis“ dalyvavimui projekte „Aktyviai ir linksmai nori sportuoti „Sakalėlio“ vaikai!“, vadovaujantis Švietimo mainų paramos sutartimi Nr. SRF-SIĮ-2020-1-0254 ir Lietuvos Respublikos švietimo, mokslo ir sporto ministro 2020 m. liepos 16 d. įsakymu Nr. V-1079 „Dėl 2020 metų sporto rėmimo fondo lėšų paskirstymo 2020–2023 metais įgyvendinamiems neįgaliųjų sporto plėtrą skatinantiems sporto projektams, susijusiems su inventoriaus ir įrangos įsigijimu“;</w:t>
      </w:r>
    </w:p>
    <w:p w14:paraId="17DB8DAA" w14:textId="77777777" w:rsidR="00F907C9" w:rsidRPr="00F907C9" w:rsidRDefault="00F907C9" w:rsidP="00F907C9">
      <w:pPr>
        <w:pStyle w:val="Pagrindinistekstas"/>
        <w:ind w:firstLine="709"/>
        <w:rPr>
          <w:szCs w:val="24"/>
        </w:rPr>
      </w:pPr>
      <w:r w:rsidRPr="00F907C9">
        <w:rPr>
          <w:szCs w:val="24"/>
        </w:rPr>
        <w:t>371,0 tūkst. Eur ikimokyklinio ar priešmokyklinio ugdymo mokytojų, dirbančių vienoje ikimokyklinės įstaigos grupėje, etatų skaičiaus didinimui</w:t>
      </w:r>
      <w:r w:rsidRPr="00F907C9">
        <w:rPr>
          <w:i/>
          <w:szCs w:val="24"/>
        </w:rPr>
        <w:t>.</w:t>
      </w:r>
      <w:r w:rsidRPr="00F907C9">
        <w:rPr>
          <w:b/>
          <w:i/>
          <w:szCs w:val="24"/>
        </w:rPr>
        <w:t xml:space="preserve"> </w:t>
      </w:r>
      <w:r w:rsidRPr="00F907C9">
        <w:rPr>
          <w:szCs w:val="24"/>
        </w:rPr>
        <w:t>Vadovaujantis ikimokyklinio ir priešmokyklinio ugdymo organizavimo modelių Klaipėdos miesto savivaldybės švietimo įstaigose aprašo, patvirtinto Klaipėdos miesto savivaldybės (toliau – Savivaldybė) tarybos 2020 m. liepos 31 d. sprendimu Nr. T2-197, 15 punktu, Savivaldybės administracijos direktoriaus 2021 m. rugsėjo 28 d. įsakymu Nr. AD1-1139 „</w:t>
      </w:r>
      <w:r w:rsidRPr="00F907C9">
        <w:rPr>
          <w:color w:val="000000" w:themeColor="text1"/>
          <w:szCs w:val="24"/>
        </w:rPr>
        <w:t xml:space="preserve">Dėl Klaipėdos miesto švietimo įstaigų, vykdančių ikimokyklinio ir priešmokyklinio ugdymo programas, papildomų ikimokyklinio ir priešmokyklinio ugdymo mokytojų etatų skyrimo 2021–2023 metams sąrašo patvirtinimo ir auklėtojų padėjėjų etatų nustatymo“ </w:t>
      </w:r>
      <w:r w:rsidRPr="00F907C9">
        <w:rPr>
          <w:szCs w:val="24"/>
        </w:rPr>
        <w:t xml:space="preserve">patvirtintas pedagogų etatų skaičius 2021–2023 metams. </w:t>
      </w:r>
      <w:r w:rsidRPr="00F907C9">
        <w:rPr>
          <w:color w:val="000000" w:themeColor="text1"/>
          <w:szCs w:val="24"/>
        </w:rPr>
        <w:t xml:space="preserve">2022 m. numatyta 16 švietimo įstaigų įsteigti </w:t>
      </w:r>
      <w:r w:rsidRPr="00F907C9">
        <w:rPr>
          <w:szCs w:val="24"/>
        </w:rPr>
        <w:t>73,8 papildomus ikimokyklinio ir priešmokyklinio ugdymo mokytojų etatus;</w:t>
      </w:r>
    </w:p>
    <w:p w14:paraId="5CD6743E" w14:textId="7F2BF712" w:rsidR="00F907C9" w:rsidRPr="00F907C9" w:rsidRDefault="00F907C9" w:rsidP="00F907C9">
      <w:pPr>
        <w:spacing w:after="0"/>
        <w:ind w:firstLine="567"/>
        <w:jc w:val="both"/>
        <w:rPr>
          <w:rFonts w:ascii="Times New Roman" w:hAnsi="Times New Roman" w:cs="Times New Roman"/>
          <w:bCs/>
          <w:sz w:val="24"/>
          <w:szCs w:val="24"/>
          <w:lang w:eastAsia="lt-LT"/>
        </w:rPr>
      </w:pPr>
      <w:r w:rsidRPr="00F907C9">
        <w:rPr>
          <w:rFonts w:ascii="Times New Roman" w:hAnsi="Times New Roman" w:cs="Times New Roman"/>
          <w:sz w:val="24"/>
          <w:szCs w:val="24"/>
        </w:rPr>
        <w:t>284,4 tūkst. Eur projekto „Mokinių ugdymosi pasiekimų gerinimas diegiant kokybės krepšelį“ įgyvendinimui.</w:t>
      </w:r>
      <w:r w:rsidRPr="00F907C9">
        <w:rPr>
          <w:rFonts w:ascii="Times New Roman" w:hAnsi="Times New Roman" w:cs="Times New Roman"/>
          <w:sz w:val="24"/>
          <w:szCs w:val="24"/>
          <w:lang w:eastAsia="lt-LT"/>
        </w:rPr>
        <w:t xml:space="preserve"> Dalyvavimui </w:t>
      </w:r>
      <w:r w:rsidRPr="00F907C9">
        <w:rPr>
          <w:rFonts w:ascii="Times New Roman" w:hAnsi="Times New Roman" w:cs="Times New Roman"/>
          <w:bCs/>
          <w:sz w:val="24"/>
          <w:szCs w:val="24"/>
          <w:lang w:eastAsia="lt-LT"/>
        </w:rPr>
        <w:t xml:space="preserve">partnerio teisėmis </w:t>
      </w:r>
      <w:r w:rsidRPr="00F907C9">
        <w:rPr>
          <w:rFonts w:ascii="Times New Roman" w:hAnsi="Times New Roman" w:cs="Times New Roman"/>
          <w:sz w:val="24"/>
          <w:szCs w:val="24"/>
          <w:lang w:eastAsia="lt-LT"/>
        </w:rPr>
        <w:t>Lietuvos Respublikos švietimo, mokslo ir sporto ministerijos vykdomame projekte S</w:t>
      </w:r>
      <w:r w:rsidRPr="00F907C9">
        <w:rPr>
          <w:rFonts w:ascii="Times New Roman" w:hAnsi="Times New Roman" w:cs="Times New Roman"/>
          <w:bCs/>
          <w:sz w:val="24"/>
          <w:szCs w:val="24"/>
          <w:lang w:eastAsia="lt-LT"/>
        </w:rPr>
        <w:t xml:space="preserve">avivaldybės taryba pritarė 2019 m. sausio 31 d. sprendimu Nr. T2-14. </w:t>
      </w:r>
      <w:r w:rsidRPr="00F907C9">
        <w:rPr>
          <w:rFonts w:ascii="Times New Roman" w:hAnsi="Times New Roman" w:cs="Times New Roman"/>
          <w:sz w:val="24"/>
          <w:szCs w:val="24"/>
          <w:lang w:eastAsia="lt-LT"/>
        </w:rPr>
        <w:t>2020–2021 m. projekte dalyvavo 5 Klaipėdos miesto bendrojo ugdymo mokyklos. 2022 m. p</w:t>
      </w:r>
      <w:r w:rsidRPr="00F907C9">
        <w:rPr>
          <w:rFonts w:ascii="Times New Roman" w:hAnsi="Times New Roman" w:cs="Times New Roman"/>
          <w:bCs/>
          <w:sz w:val="24"/>
          <w:szCs w:val="24"/>
          <w:lang w:eastAsia="lt-LT"/>
        </w:rPr>
        <w:t xml:space="preserve">rojekte pradės dalyvauti dar 5 Klaipėdos miesto bendrojo ugdymo mokyklos: „Varpo“ gimnazija, „Gabijos“, </w:t>
      </w:r>
      <w:r w:rsidR="00E05F3A">
        <w:rPr>
          <w:rFonts w:ascii="Times New Roman" w:hAnsi="Times New Roman" w:cs="Times New Roman"/>
          <w:bCs/>
          <w:sz w:val="24"/>
          <w:szCs w:val="24"/>
          <w:lang w:eastAsia="lt-LT"/>
        </w:rPr>
        <w:t>„</w:t>
      </w:r>
      <w:r w:rsidRPr="00F907C9">
        <w:rPr>
          <w:rFonts w:ascii="Times New Roman" w:hAnsi="Times New Roman" w:cs="Times New Roman"/>
          <w:bCs/>
          <w:sz w:val="24"/>
          <w:szCs w:val="24"/>
          <w:lang w:eastAsia="lt-LT"/>
        </w:rPr>
        <w:t>Sendvario</w:t>
      </w:r>
      <w:r w:rsidR="00E05F3A">
        <w:rPr>
          <w:rFonts w:ascii="Times New Roman" w:hAnsi="Times New Roman" w:cs="Times New Roman"/>
          <w:bCs/>
          <w:sz w:val="24"/>
          <w:szCs w:val="24"/>
          <w:lang w:eastAsia="lt-LT"/>
        </w:rPr>
        <w:t>“</w:t>
      </w:r>
      <w:r w:rsidRPr="00F907C9">
        <w:rPr>
          <w:rFonts w:ascii="Times New Roman" w:hAnsi="Times New Roman" w:cs="Times New Roman"/>
          <w:bCs/>
          <w:sz w:val="24"/>
          <w:szCs w:val="24"/>
          <w:lang w:eastAsia="lt-LT"/>
        </w:rPr>
        <w:t xml:space="preserve">, </w:t>
      </w:r>
      <w:r w:rsidR="00E05F3A">
        <w:rPr>
          <w:rFonts w:ascii="Times New Roman" w:hAnsi="Times New Roman" w:cs="Times New Roman"/>
          <w:bCs/>
          <w:sz w:val="24"/>
          <w:szCs w:val="24"/>
          <w:lang w:eastAsia="lt-LT"/>
        </w:rPr>
        <w:t>„</w:t>
      </w:r>
      <w:r w:rsidRPr="00F907C9">
        <w:rPr>
          <w:rFonts w:ascii="Times New Roman" w:hAnsi="Times New Roman" w:cs="Times New Roman"/>
          <w:bCs/>
          <w:sz w:val="24"/>
          <w:szCs w:val="24"/>
          <w:lang w:eastAsia="lt-LT"/>
        </w:rPr>
        <w:t>Vitės</w:t>
      </w:r>
      <w:r w:rsidR="00E05F3A">
        <w:rPr>
          <w:rFonts w:ascii="Times New Roman" w:hAnsi="Times New Roman" w:cs="Times New Roman"/>
          <w:bCs/>
          <w:sz w:val="24"/>
          <w:szCs w:val="24"/>
          <w:lang w:eastAsia="lt-LT"/>
        </w:rPr>
        <w:t>“</w:t>
      </w:r>
      <w:r w:rsidRPr="00F907C9">
        <w:rPr>
          <w:rFonts w:ascii="Times New Roman" w:hAnsi="Times New Roman" w:cs="Times New Roman"/>
          <w:bCs/>
          <w:sz w:val="24"/>
          <w:szCs w:val="24"/>
          <w:lang w:eastAsia="lt-LT"/>
        </w:rPr>
        <w:t xml:space="preserve"> ir „Vyturio“ progimnazijos. Šioms mokykloms bus skiriamas 127,0 Eur kokybės krepšelis vienam besimokančiajam vieniems mokslo metams;</w:t>
      </w:r>
    </w:p>
    <w:p w14:paraId="2A366549" w14:textId="77777777" w:rsidR="00F907C9" w:rsidRPr="00F907C9" w:rsidRDefault="00F907C9" w:rsidP="00F907C9">
      <w:pPr>
        <w:spacing w:after="0"/>
        <w:ind w:firstLine="595"/>
        <w:jc w:val="both"/>
        <w:rPr>
          <w:rFonts w:ascii="Times New Roman" w:hAnsi="Times New Roman" w:cs="Times New Roman"/>
          <w:strike/>
          <w:sz w:val="24"/>
          <w:szCs w:val="24"/>
        </w:rPr>
      </w:pPr>
      <w:r w:rsidRPr="00F907C9">
        <w:rPr>
          <w:rFonts w:ascii="Times New Roman" w:hAnsi="Times New Roman" w:cs="Times New Roman"/>
          <w:bCs/>
          <w:sz w:val="24"/>
          <w:szCs w:val="24"/>
          <w:lang w:eastAsia="lt-LT"/>
        </w:rPr>
        <w:t xml:space="preserve">361,4 tūkst. Eur </w:t>
      </w:r>
      <w:r w:rsidRPr="00F907C9">
        <w:rPr>
          <w:rFonts w:ascii="Times New Roman" w:hAnsi="Times New Roman" w:cs="Times New Roman"/>
          <w:sz w:val="24"/>
          <w:szCs w:val="24"/>
        </w:rPr>
        <w:t xml:space="preserve">Klaipėdos miesto bendrojo ugdymo mokyklų trečiųjų klasių mokinių mokymo plaukti paslaugoms. Nuo 2022 m. vasario mėn. planuojama organizuoti 26 akademinių val. plaukimo programą Klaipėdos miesto bendrojo ugdymo mokyklų 1 960 trečiųjų klasių mokiniams; </w:t>
      </w:r>
    </w:p>
    <w:p w14:paraId="03D8778B" w14:textId="77777777" w:rsidR="00F907C9" w:rsidRPr="00F907C9" w:rsidRDefault="00F907C9" w:rsidP="00F907C9">
      <w:pPr>
        <w:pStyle w:val="Pagrindinistekstas"/>
        <w:ind w:firstLine="567"/>
        <w:rPr>
          <w:szCs w:val="24"/>
        </w:rPr>
      </w:pPr>
      <w:r w:rsidRPr="00F907C9">
        <w:rPr>
          <w:szCs w:val="24"/>
        </w:rPr>
        <w:t>11,4 tūkst. Eur priemonei „Sporto klasių veiklos užtikrinimas“</w:t>
      </w:r>
      <w:r w:rsidRPr="00F907C9">
        <w:rPr>
          <w:i/>
          <w:szCs w:val="24"/>
        </w:rPr>
        <w:t>.</w:t>
      </w:r>
      <w:r w:rsidRPr="00F907C9">
        <w:rPr>
          <w:szCs w:val="24"/>
        </w:rPr>
        <w:t xml:space="preserve"> Sporto klasės veikia dviejose Klaipėdos miesto gimnazijose – „Aukuro“ ir Vytauto Didžiojo gimnazijose. 2022 m. „Aukuro“ gimnazijoje komplektuojamos 2 papildomos sporto klasės, kuriose bus 57 mokiniai;</w:t>
      </w:r>
    </w:p>
    <w:p w14:paraId="226EB0B1" w14:textId="77777777" w:rsidR="00F907C9" w:rsidRPr="00F907C9" w:rsidRDefault="00F907C9" w:rsidP="00F907C9">
      <w:pPr>
        <w:pStyle w:val="Sraopastraipa"/>
        <w:tabs>
          <w:tab w:val="left" w:pos="851"/>
        </w:tabs>
        <w:ind w:left="0" w:firstLine="567"/>
        <w:jc w:val="both"/>
      </w:pPr>
      <w:r w:rsidRPr="00F907C9">
        <w:t>9,9 tūkst. Eur BĮ Klaipėdos jūrų kadetų mokyklos veiklos užtikrinimui. Nuo 2021 m. rugsėjo 1 d. 5–10 (10 komplektų) klasėse mokomi 172 mokiniai. Planuojama, kad 2022 m. 5–12 (12 komplektų) klasėse mokysis 240 mokinių, Klaipėdos miesto savivaldybės tarybos 2019 m. liepos 25 d. sprendimu Nr. T2-240, 21 punktu, numatyta, kad iš Klaipėdos miesto savivaldybės biudžeto bus kompensuojamas jūrų kadetų nemokamas maitinimas ir važiavimas į stovyklavietes, ekskursijas, užsiėmimų netradicinėse erdvėse išlaidos;</w:t>
      </w:r>
    </w:p>
    <w:p w14:paraId="0B7D3BB0" w14:textId="77777777" w:rsidR="00F907C9" w:rsidRPr="00F907C9" w:rsidRDefault="00F907C9" w:rsidP="00F907C9">
      <w:pPr>
        <w:pStyle w:val="Sraopastraipa"/>
        <w:ind w:left="0" w:firstLine="567"/>
        <w:jc w:val="both"/>
      </w:pPr>
      <w:r w:rsidRPr="00F907C9">
        <w:t>145,7 tūkst. Eur Universitetinių klasių veiklos organizavimui</w:t>
      </w:r>
      <w:r w:rsidRPr="00F907C9">
        <w:rPr>
          <w:i/>
        </w:rPr>
        <w:t xml:space="preserve">. </w:t>
      </w:r>
      <w:r w:rsidRPr="00F907C9">
        <w:t xml:space="preserve">Klaipėdos miesto savivaldybės tarybos 2019 m. liepos 25 d. sprendimu Nr. </w:t>
      </w:r>
      <w:r w:rsidRPr="00F907C9">
        <w:rPr>
          <w:noProof/>
        </w:rPr>
        <w:t xml:space="preserve">T2-208 </w:t>
      </w:r>
      <w:r w:rsidRPr="00F907C9">
        <w:t xml:space="preserve">nustatytas mokytojų (dėstytojų) etatų </w:t>
      </w:r>
      <w:r w:rsidRPr="00F907C9">
        <w:rPr>
          <w:noProof/>
        </w:rPr>
        <w:t xml:space="preserve">Baltijos gimnazijoje </w:t>
      </w:r>
      <w:r w:rsidRPr="00F907C9">
        <w:t xml:space="preserve">vienai universitetinei klasei poreikis (0,43 etatai). Vykdant šią priemonę, 2022 m. planuojamos lėšos gimnazijos laboratorijos ir robotikos kabineto įrangos ir priemonių įsigijimui. Klaipėdos miesto savivaldybės tarybos 2021 m. liepos 22 d. sprendimu Nr. T2-188 patvirtintas „Žemynos“ gimnazijos veiklos modelis ir nuo 2021 m. rugsėjo 1 d. Klaipėdos universiteto dėstytojai dirba mokytojais „Žemynos“ gimnazijoje. 2022 m. bus finansuojama 2,12 mokytojų (dėstytojų) etatų. Planuojama, kad nuo 2022 m. rugsėjo 1 d. Vytauto Didžiojo gimnazijoje bus įgyvendinamas Klaipėdos miesto savivaldybės tarybos 2021 m. liepos 22 d. sprendimu Nr. T2-170 patvirtintas novatoriško verslumo ugdymo klasių veiklos modelis. Planuojama, kad gimnazijoje 2022 m. bus įsteigta 0,86 etatai. Vykdant šią priemonę, papildomai kasmet bus planuojamos Klaipėdos miesto savivaldybės biudžeto lėšos mokymo priemonėms mokinių veikloms Klaipėdos universiteto laboratorijose įsigyti, 2022 m. numatomos lėšos mokomosios robotikos kabinetui. Planuojama, kad „Vėtrungės“ gimnazijoje 2022 m. bus įvesta 1,29 mokytojų (dėstytojų) etatai. Vykdant šią priemonę, papildomai kasmet bus planuojamos Klaipėdos miesto savivaldybės biudžeto lėšos mokymo priemonėms mokinių veikloms Klaipėdos universiteto laboratorijose įsigyti ir  lėšos aplinkos tyrimo centrui 2022–2023 m. įrengti;  </w:t>
      </w:r>
    </w:p>
    <w:p w14:paraId="5E678A0E" w14:textId="77777777" w:rsidR="00F907C9" w:rsidRPr="00F907C9" w:rsidRDefault="00F907C9" w:rsidP="00F907C9">
      <w:pPr>
        <w:pStyle w:val="Sraopastraipa"/>
        <w:ind w:left="0" w:firstLine="567"/>
        <w:jc w:val="both"/>
        <w:rPr>
          <w:bCs/>
        </w:rPr>
      </w:pPr>
      <w:r w:rsidRPr="00F907C9">
        <w:t>5,6 tūkst. Eur brandos egzaminų administravimui</w:t>
      </w:r>
      <w:r w:rsidRPr="00F907C9">
        <w:rPr>
          <w:i/>
        </w:rPr>
        <w:t xml:space="preserve">. </w:t>
      </w:r>
      <w:r w:rsidRPr="00F907C9">
        <w:rPr>
          <w:bCs/>
        </w:rPr>
        <w:t>Įgyvendinus šią priemonę, bus užtikrintas skaidrus brandos darbo, mokyklinių (5) ir valstybinių brandos egzaminų (12) organizavimas ir vykdymas;</w:t>
      </w:r>
    </w:p>
    <w:p w14:paraId="452820FD" w14:textId="77777777" w:rsidR="00F907C9" w:rsidRPr="00F907C9" w:rsidRDefault="00F907C9" w:rsidP="00F907C9">
      <w:pPr>
        <w:pStyle w:val="Pagrindinistekstas"/>
        <w:ind w:firstLine="567"/>
        <w:rPr>
          <w:szCs w:val="24"/>
        </w:rPr>
      </w:pPr>
      <w:r w:rsidRPr="00F907C9">
        <w:rPr>
          <w:bCs/>
          <w:szCs w:val="24"/>
        </w:rPr>
        <w:t>93,0 tūkst. Eur maitinimo paslaugų kompensavimui</w:t>
      </w:r>
      <w:r w:rsidRPr="00F907C9">
        <w:rPr>
          <w:bCs/>
          <w:i/>
          <w:szCs w:val="24"/>
        </w:rPr>
        <w:t xml:space="preserve">. </w:t>
      </w:r>
      <w:r w:rsidRPr="00F907C9">
        <w:rPr>
          <w:szCs w:val="24"/>
        </w:rPr>
        <w:t>Lėšų poreikis išaugo, nes 2022 m. padidėjo 101 socialiai remtinų vaikų. Planuojama, vadovaujamasi Klaipėdos miesto savivaldybės tarybos sprendimu 2021 m. liepos 22 d. Nr. T2-172 „Atlyginimo už maitinimo paslaugą Klaipėdos miesto savivaldybės švietimo įstaigose įgyvendinančiose ikimokyklinio ar priešmokyklinio ugdymo programas, nustatymo tvarkos aprašo (nustatytas atlyginimo dydis už maitinimo paslaugą, kuris realiai padengia maisto produktų ir pasikeitusio darbo užmokesčio išlaidas)“;</w:t>
      </w:r>
    </w:p>
    <w:p w14:paraId="2F8664F3" w14:textId="77777777" w:rsidR="00F907C9" w:rsidRPr="00F907C9" w:rsidRDefault="00F907C9" w:rsidP="00F907C9">
      <w:pPr>
        <w:tabs>
          <w:tab w:val="left" w:pos="0"/>
          <w:tab w:val="left" w:pos="426"/>
        </w:tabs>
        <w:spacing w:after="0"/>
        <w:ind w:firstLine="737"/>
        <w:jc w:val="both"/>
        <w:rPr>
          <w:rFonts w:ascii="Times New Roman" w:hAnsi="Times New Roman" w:cs="Times New Roman"/>
          <w:i/>
          <w:sz w:val="24"/>
          <w:szCs w:val="24"/>
        </w:rPr>
      </w:pPr>
      <w:r w:rsidRPr="00F907C9">
        <w:rPr>
          <w:rFonts w:ascii="Times New Roman" w:hAnsi="Times New Roman" w:cs="Times New Roman"/>
          <w:i/>
          <w:sz w:val="24"/>
          <w:szCs w:val="24"/>
        </w:rPr>
        <w:t xml:space="preserve">naujoms priemonėms: </w:t>
      </w:r>
    </w:p>
    <w:p w14:paraId="51DB8C5A" w14:textId="77777777" w:rsidR="00F907C9" w:rsidRPr="00F907C9" w:rsidRDefault="00F907C9" w:rsidP="00F907C9">
      <w:pPr>
        <w:tabs>
          <w:tab w:val="left" w:pos="0"/>
          <w:tab w:val="left" w:pos="426"/>
        </w:tabs>
        <w:spacing w:after="0"/>
        <w:ind w:firstLine="737"/>
        <w:jc w:val="both"/>
        <w:rPr>
          <w:rFonts w:ascii="Times New Roman" w:hAnsi="Times New Roman" w:cs="Times New Roman"/>
          <w:bCs/>
          <w:strike/>
          <w:color w:val="000000" w:themeColor="text1"/>
          <w:sz w:val="24"/>
          <w:szCs w:val="24"/>
        </w:rPr>
      </w:pPr>
      <w:r w:rsidRPr="00F907C9">
        <w:rPr>
          <w:rFonts w:ascii="Times New Roman" w:hAnsi="Times New Roman" w:cs="Times New Roman"/>
          <w:sz w:val="24"/>
          <w:szCs w:val="24"/>
        </w:rPr>
        <w:t xml:space="preserve">35,3 tūkst. Eur </w:t>
      </w:r>
      <w:r w:rsidRPr="00F907C9">
        <w:rPr>
          <w:rFonts w:ascii="Times New Roman" w:hAnsi="Times New Roman" w:cs="Times New Roman"/>
          <w:bCs/>
          <w:color w:val="000000" w:themeColor="text1"/>
          <w:sz w:val="24"/>
          <w:szCs w:val="24"/>
        </w:rPr>
        <w:t>neformaliojo ugdymo įstaigų inventoriaus atnaujinimui. Klaipėdos miesto savivaldybės administracijos direktoriaus 2020 m. gruodžio 10 d. įsakymu Nr. AD1-1427 „Dėl Neformaliojo ugdymo įstaigų inventoriaus atnaujinimo plano 2021–2023 metams patvirtinimo“ patvirtintas Neformaliojo ugdymo įstaigų inventoriaus atnaujinimo planas;</w:t>
      </w:r>
    </w:p>
    <w:p w14:paraId="6EA43CDF" w14:textId="77777777" w:rsidR="00F907C9" w:rsidRPr="00F907C9" w:rsidRDefault="00F907C9" w:rsidP="00F907C9">
      <w:pPr>
        <w:spacing w:after="0"/>
        <w:ind w:firstLine="697"/>
        <w:jc w:val="both"/>
        <w:rPr>
          <w:rFonts w:ascii="Times New Roman" w:hAnsi="Times New Roman" w:cs="Times New Roman"/>
          <w:sz w:val="24"/>
          <w:szCs w:val="24"/>
          <w:lang w:eastAsia="lt-LT"/>
        </w:rPr>
      </w:pPr>
      <w:r w:rsidRPr="00F907C9">
        <w:rPr>
          <w:rFonts w:ascii="Times New Roman" w:hAnsi="Times New Roman" w:cs="Times New Roman"/>
          <w:bCs/>
          <w:color w:val="000000" w:themeColor="text1"/>
          <w:sz w:val="24"/>
          <w:szCs w:val="24"/>
        </w:rPr>
        <w:t xml:space="preserve">43,9 tūkst. Eur </w:t>
      </w:r>
      <w:r w:rsidRPr="00F907C9">
        <w:rPr>
          <w:rFonts w:ascii="Times New Roman" w:hAnsi="Times New Roman" w:cs="Times New Roman"/>
          <w:sz w:val="24"/>
          <w:szCs w:val="24"/>
          <w:lang w:eastAsia="lt-LT"/>
        </w:rPr>
        <w:t>Tarptautinio Europos folkloro kultūros festivalio „Europiada“ dalyvių apgyvendinimui.</w:t>
      </w:r>
      <w:r w:rsidRPr="00F907C9">
        <w:rPr>
          <w:rFonts w:ascii="Times New Roman" w:hAnsi="Times New Roman" w:cs="Times New Roman"/>
          <w:b/>
          <w:i/>
          <w:sz w:val="24"/>
          <w:szCs w:val="24"/>
          <w:lang w:eastAsia="lt-LT"/>
        </w:rPr>
        <w:t xml:space="preserve"> </w:t>
      </w:r>
      <w:r w:rsidRPr="00F907C9">
        <w:rPr>
          <w:rFonts w:ascii="Times New Roman" w:hAnsi="Times New Roman" w:cs="Times New Roman"/>
          <w:sz w:val="24"/>
          <w:szCs w:val="24"/>
          <w:lang w:eastAsia="lt-LT"/>
        </w:rPr>
        <w:t xml:space="preserve">Klaipėdos miesto savivaldybė 2022 m. liepos 13–17 dienomis organizuoja 57-ąjį tarptautinį Europos folkloro kultūros festivalį „Europiada“. Dalyvių (daugiau kaip 4000 dalyvių) apgyvendinimas bus užtikrintas 33 Klaipėdos miesto bendrojo ugdymo mokyklose. </w:t>
      </w:r>
      <w:r w:rsidRPr="00F907C9">
        <w:rPr>
          <w:rFonts w:ascii="Times New Roman" w:hAnsi="Times New Roman" w:cs="Times New Roman"/>
          <w:color w:val="000000" w:themeColor="text1"/>
          <w:kern w:val="24"/>
          <w:sz w:val="24"/>
          <w:szCs w:val="24"/>
        </w:rPr>
        <w:t>Savivaldybės biudžeto lėšos planuojamos m</w:t>
      </w:r>
      <w:r w:rsidRPr="00F907C9">
        <w:rPr>
          <w:rFonts w:ascii="Times New Roman" w:hAnsi="Times New Roman" w:cs="Times New Roman"/>
          <w:sz w:val="24"/>
          <w:szCs w:val="24"/>
          <w:lang w:eastAsia="lt-LT"/>
        </w:rPr>
        <w:t>okyklų išlaidų kompensavimui: aptarnaujančio personalo darbo užmokesčiui ir socialinio draudimo įmokoms, patirtų patalpų eksploatacijos išlaidoms, saugos tarnybos paslaugai;</w:t>
      </w:r>
    </w:p>
    <w:p w14:paraId="2DC03199" w14:textId="77777777" w:rsidR="00F907C9" w:rsidRPr="00F907C9" w:rsidRDefault="00F907C9" w:rsidP="00F907C9">
      <w:pPr>
        <w:spacing w:after="0"/>
        <w:ind w:firstLine="697"/>
        <w:jc w:val="both"/>
        <w:rPr>
          <w:rFonts w:ascii="Times New Roman" w:hAnsi="Times New Roman" w:cs="Times New Roman"/>
          <w:strike/>
          <w:sz w:val="24"/>
          <w:szCs w:val="24"/>
          <w:lang w:eastAsia="lt-LT"/>
        </w:rPr>
      </w:pPr>
      <w:r w:rsidRPr="00F907C9">
        <w:rPr>
          <w:rFonts w:ascii="Times New Roman" w:hAnsi="Times New Roman" w:cs="Times New Roman"/>
          <w:sz w:val="24"/>
          <w:szCs w:val="24"/>
          <w:lang w:eastAsia="lt-LT"/>
        </w:rPr>
        <w:t>31,6 tūkst. Eur priemonei „Miesto erdvių puošimas“, skirtas Klaipėdos 770 metinėms;</w:t>
      </w:r>
    </w:p>
    <w:p w14:paraId="413B745A" w14:textId="77777777" w:rsidR="00F907C9" w:rsidRPr="00F907C9" w:rsidRDefault="00F907C9" w:rsidP="00F907C9">
      <w:pPr>
        <w:spacing w:after="0"/>
        <w:ind w:firstLine="567"/>
        <w:jc w:val="both"/>
        <w:rPr>
          <w:rFonts w:ascii="Times New Roman" w:hAnsi="Times New Roman" w:cs="Times New Roman"/>
          <w:sz w:val="24"/>
          <w:szCs w:val="24"/>
        </w:rPr>
      </w:pPr>
      <w:r w:rsidRPr="00F907C9">
        <w:rPr>
          <w:rFonts w:ascii="Times New Roman" w:hAnsi="Times New Roman" w:cs="Times New Roman"/>
          <w:sz w:val="24"/>
          <w:szCs w:val="24"/>
        </w:rPr>
        <w:t xml:space="preserve">  185,5 tūkst. Eur Klaipėdos miesto pedagogų rengimo, kvalifikacijos plėtojimo, profesinių kompetencijų tobulinimo ir mokytojų pritraukimo į mokyklas 2020–2024 m. programai, vadovaujantis „Klaipėdos miesto pedagogų rengimo, kvalifikacijos plėtojimo, profesinių kompetencijų tobulinimo ir mokytojų pritraukimo į mokyklas 2020–2024 metų programos“, patvirtintos Klaipėdos miesto savivaldybės administracijos direktoriaus 2020 m. gruodžio 4 d. įsakymu Nr. AD1-1400, 4.4 ir 4.5. papunkčius numatoma skirti tikslines stipendijas </w:t>
      </w:r>
      <w:r w:rsidRPr="00F907C9">
        <w:rPr>
          <w:rFonts w:ascii="Times New Roman" w:hAnsi="Times New Roman" w:cs="Times New Roman"/>
          <w:color w:val="000000"/>
          <w:sz w:val="24"/>
          <w:szCs w:val="24"/>
        </w:rPr>
        <w:t>pasirinkusiems perkvalifikavimo į pedagoginę specialybę modulius Klaipėdos universitete bei studentams, pasirinkusiems pedagogines studijas mokomųjų dalykų, kurių mokymui trūksta mokytojų.</w:t>
      </w:r>
      <w:r w:rsidRPr="00F907C9">
        <w:rPr>
          <w:rFonts w:ascii="Times New Roman" w:hAnsi="Times New Roman" w:cs="Times New Roman"/>
          <w:sz w:val="24"/>
          <w:szCs w:val="24"/>
        </w:rPr>
        <w:t xml:space="preserve"> Įgyvendinant šią programą, numatytos priemonės, susijusios su pedagogų poreikio tyrimu, rengimu, perkvalifikavimu ir kvalifikacijos tobulinimo organizavimu, pedagogų profesijos populiarinimu, finansine parama, ketinantiems dirbti pedagoginį darbą; </w:t>
      </w:r>
    </w:p>
    <w:p w14:paraId="20EB7C43" w14:textId="6ABA0C2B" w:rsidR="00F907C9" w:rsidRPr="00F907C9" w:rsidRDefault="00F907C9" w:rsidP="00F907C9">
      <w:pPr>
        <w:spacing w:after="0"/>
        <w:ind w:firstLine="567"/>
        <w:jc w:val="both"/>
        <w:rPr>
          <w:rFonts w:ascii="Times New Roman" w:hAnsi="Times New Roman" w:cs="Times New Roman"/>
          <w:sz w:val="24"/>
          <w:szCs w:val="24"/>
        </w:rPr>
      </w:pPr>
      <w:r w:rsidRPr="00F907C9">
        <w:rPr>
          <w:rFonts w:ascii="Times New Roman" w:hAnsi="Times New Roman" w:cs="Times New Roman"/>
          <w:sz w:val="24"/>
          <w:szCs w:val="24"/>
        </w:rPr>
        <w:t xml:space="preserve">  100,0 tūkst. Eur </w:t>
      </w:r>
      <w:r w:rsidRPr="00F907C9">
        <w:rPr>
          <w:rFonts w:ascii="Times New Roman" w:hAnsi="Times New Roman" w:cs="Times New Roman"/>
          <w:bCs/>
          <w:sz w:val="24"/>
          <w:szCs w:val="24"/>
        </w:rPr>
        <w:t xml:space="preserve">ikimokyklinių ugdymo įstaigų ir mokyklų darželių informacinių technologijų aptarnavimui. </w:t>
      </w:r>
      <w:r w:rsidRPr="00F907C9">
        <w:rPr>
          <w:rFonts w:ascii="Times New Roman" w:hAnsi="Times New Roman" w:cs="Times New Roman"/>
          <w:sz w:val="24"/>
          <w:szCs w:val="24"/>
        </w:rPr>
        <w:t xml:space="preserve">2022 </w:t>
      </w:r>
      <w:r w:rsidR="00A46577">
        <w:rPr>
          <w:rFonts w:ascii="Times New Roman" w:hAnsi="Times New Roman" w:cs="Times New Roman"/>
          <w:sz w:val="24"/>
          <w:szCs w:val="24"/>
        </w:rPr>
        <w:t xml:space="preserve">m. </w:t>
      </w:r>
      <w:r w:rsidRPr="00F907C9">
        <w:rPr>
          <w:rFonts w:ascii="Times New Roman" w:hAnsi="Times New Roman" w:cs="Times New Roman"/>
          <w:sz w:val="24"/>
          <w:szCs w:val="24"/>
        </w:rPr>
        <w:t xml:space="preserve">numatomos Klaipėdos miesto savivaldybės biudžeto lėšos, vadovaujantis Klaipėdos miesto savivaldybės direktoriaus įsakymu 2021-02-25 Nr. AD1-252 „Dėl Klaipėdos miesto savivaldybės įstaigų veiklos bei turto valdymo optimizavimo veiksmų plano patvirtinimo“; </w:t>
      </w:r>
    </w:p>
    <w:p w14:paraId="050AC879" w14:textId="77777777" w:rsidR="00F907C9" w:rsidRPr="00F907C9" w:rsidRDefault="00F907C9" w:rsidP="00F907C9">
      <w:pPr>
        <w:spacing w:after="0"/>
        <w:ind w:firstLine="567"/>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
          <w:sz w:val="24"/>
          <w:szCs w:val="24"/>
          <w:lang w:eastAsia="lt-LT"/>
        </w:rPr>
        <w:t>maž</w:t>
      </w:r>
      <w:r w:rsidRPr="00F907C9">
        <w:rPr>
          <w:rFonts w:ascii="Times New Roman" w:eastAsia="Times New Roman" w:hAnsi="Times New Roman" w:cs="Times New Roman"/>
          <w:i/>
          <w:iCs/>
          <w:sz w:val="24"/>
          <w:szCs w:val="24"/>
          <w:lang w:eastAsia="lt-LT"/>
        </w:rPr>
        <w:t>iau:</w:t>
      </w:r>
    </w:p>
    <w:p w14:paraId="09B96AEE" w14:textId="77777777" w:rsidR="00F907C9" w:rsidRPr="00F907C9" w:rsidRDefault="00F907C9" w:rsidP="00F907C9">
      <w:pPr>
        <w:pStyle w:val="Pagrindinistekstas"/>
        <w:ind w:firstLine="567"/>
        <w:rPr>
          <w:szCs w:val="24"/>
          <w:lang w:eastAsia="lt-LT"/>
        </w:rPr>
      </w:pPr>
      <w:r w:rsidRPr="00F907C9">
        <w:rPr>
          <w:szCs w:val="24"/>
        </w:rPr>
        <w:t>1,1 tūkst. Eur priemonei „Pasirengimas Gamtos mokslų, technologijų, inžinerijos, matematikos mokslų ir kūrybiškumo ugdymo (STEAM) centro įveiklinimui“</w:t>
      </w:r>
    </w:p>
    <w:p w14:paraId="2947DCF1" w14:textId="77777777" w:rsidR="00F907C9" w:rsidRPr="00F907C9" w:rsidRDefault="00F907C9" w:rsidP="00F907C9">
      <w:pPr>
        <w:spacing w:after="0"/>
        <w:ind w:firstLine="567"/>
        <w:jc w:val="both"/>
        <w:rPr>
          <w:rFonts w:ascii="Times New Roman" w:eastAsia="Times New Roman" w:hAnsi="Times New Roman" w:cs="Times New Roman"/>
          <w:sz w:val="24"/>
          <w:szCs w:val="24"/>
          <w:lang w:eastAsia="ar-SA"/>
        </w:rPr>
      </w:pPr>
      <w:r w:rsidRPr="00F907C9">
        <w:rPr>
          <w:rFonts w:ascii="Times New Roman" w:hAnsi="Times New Roman" w:cs="Times New Roman"/>
          <w:sz w:val="24"/>
          <w:szCs w:val="24"/>
        </w:rPr>
        <w:t xml:space="preserve">151,3 tūkst. Eur </w:t>
      </w:r>
      <w:r w:rsidRPr="00F907C9">
        <w:rPr>
          <w:rFonts w:ascii="Times New Roman" w:eastAsia="Times New Roman" w:hAnsi="Times New Roman" w:cs="Times New Roman"/>
          <w:sz w:val="24"/>
          <w:szCs w:val="24"/>
          <w:lang w:eastAsia="lt-LT"/>
        </w:rPr>
        <w:t xml:space="preserve">ugdymo prieinamumo ir ugdymo formų įvairovės užtikrinimui, </w:t>
      </w:r>
      <w:r w:rsidRPr="00F907C9">
        <w:rPr>
          <w:rFonts w:ascii="Times New Roman" w:eastAsia="Times New Roman" w:hAnsi="Times New Roman" w:cs="Times New Roman"/>
          <w:sz w:val="24"/>
          <w:szCs w:val="24"/>
          <w:lang w:eastAsia="ar-SA"/>
        </w:rPr>
        <w:t>dėl vaikų skaičiaus sumažėjimo nevalstybinėse ugdymo įstaigose;</w:t>
      </w:r>
    </w:p>
    <w:p w14:paraId="44F3D108" w14:textId="77777777" w:rsidR="00F907C9" w:rsidRPr="00F907C9" w:rsidRDefault="00F907C9" w:rsidP="00F907C9">
      <w:pPr>
        <w:spacing w:after="0"/>
        <w:ind w:firstLine="567"/>
        <w:jc w:val="both"/>
        <w:rPr>
          <w:rFonts w:ascii="Times New Roman" w:eastAsia="Times New Roman" w:hAnsi="Times New Roman" w:cs="Times New Roman"/>
          <w:sz w:val="24"/>
          <w:szCs w:val="24"/>
          <w:lang w:eastAsia="lt-LT"/>
        </w:rPr>
      </w:pPr>
      <w:r w:rsidRPr="00F907C9">
        <w:rPr>
          <w:rFonts w:ascii="Times New Roman" w:hAnsi="Times New Roman" w:cs="Times New Roman"/>
          <w:sz w:val="24"/>
          <w:szCs w:val="24"/>
        </w:rPr>
        <w:t xml:space="preserve">100,1 tūkst. Eur </w:t>
      </w:r>
      <w:r w:rsidRPr="00F907C9">
        <w:rPr>
          <w:rFonts w:ascii="Times New Roman" w:eastAsia="Times New Roman" w:hAnsi="Times New Roman" w:cs="Times New Roman"/>
          <w:sz w:val="24"/>
          <w:szCs w:val="24"/>
          <w:lang w:eastAsia="lt-LT"/>
        </w:rPr>
        <w:t>elektroninio mokinio pažymėjimo sistemos bendrojo ugdymo mokyklose, neformaliojo švietimo ir sporto įstaigose įdiegimui</w:t>
      </w:r>
      <w:r w:rsidRPr="00F907C9">
        <w:rPr>
          <w:rFonts w:ascii="Times New Roman" w:hAnsi="Times New Roman" w:cs="Times New Roman"/>
          <w:sz w:val="24"/>
          <w:szCs w:val="24"/>
        </w:rPr>
        <w:t>, planuojama 2022 m.</w:t>
      </w:r>
      <w:r w:rsidRPr="00F907C9">
        <w:rPr>
          <w:rFonts w:ascii="Times New Roman" w:hAnsi="Times New Roman" w:cs="Times New Roman"/>
          <w:color w:val="FF0000"/>
          <w:sz w:val="24"/>
          <w:szCs w:val="24"/>
        </w:rPr>
        <w:t xml:space="preserve"> </w:t>
      </w:r>
      <w:r w:rsidRPr="00F907C9">
        <w:rPr>
          <w:rFonts w:ascii="Times New Roman" w:eastAsia="Times New Roman" w:hAnsi="Times New Roman" w:cs="Times New Roman"/>
          <w:sz w:val="24"/>
          <w:szCs w:val="24"/>
          <w:lang w:eastAsia="ar-SA"/>
        </w:rPr>
        <w:t>55,4 tūkst. Eur 7950 mokinių aprūpinimui elektroniniais pažymėjimais;</w:t>
      </w:r>
    </w:p>
    <w:p w14:paraId="58A704AF" w14:textId="6753F35D" w:rsidR="00F907C9" w:rsidRDefault="00F907C9" w:rsidP="00F907C9">
      <w:pPr>
        <w:pStyle w:val="Pagrindinistekstas"/>
        <w:ind w:firstLine="567"/>
        <w:rPr>
          <w:szCs w:val="24"/>
        </w:rPr>
      </w:pPr>
      <w:r w:rsidRPr="00F907C9">
        <w:rPr>
          <w:szCs w:val="24"/>
        </w:rPr>
        <w:t>neplanuojama 6,3 tūkst. Eur 2021 m. įgyvendintai priemonei -  BĮ Klaipėdos pedagoginės psichologinės tarnybos projektas pagal ES INTERREG V-A.</w:t>
      </w:r>
    </w:p>
    <w:p w14:paraId="1AAC14F9" w14:textId="3E967A08" w:rsidR="007A59AD" w:rsidRDefault="007A59AD" w:rsidP="00F907C9">
      <w:pPr>
        <w:pStyle w:val="Pagrindinistekstas"/>
        <w:ind w:firstLine="567"/>
        <w:rPr>
          <w:szCs w:val="24"/>
        </w:rPr>
      </w:pPr>
    </w:p>
    <w:p w14:paraId="2DD44A5E" w14:textId="56CF43D8" w:rsidR="007A59AD" w:rsidRDefault="007A59AD" w:rsidP="00F907C9">
      <w:pPr>
        <w:pStyle w:val="Pagrindinistekstas"/>
        <w:ind w:firstLine="567"/>
        <w:rPr>
          <w:szCs w:val="24"/>
        </w:rPr>
      </w:pPr>
    </w:p>
    <w:p w14:paraId="686A978C" w14:textId="77777777" w:rsidR="007A59AD" w:rsidRPr="00F907C9" w:rsidRDefault="007A59AD" w:rsidP="00F907C9">
      <w:pPr>
        <w:pStyle w:val="Pagrindinistekstas"/>
        <w:ind w:firstLine="567"/>
        <w:rPr>
          <w:szCs w:val="24"/>
          <w:lang w:eastAsia="lt-LT"/>
        </w:rPr>
      </w:pPr>
    </w:p>
    <w:p w14:paraId="1A6B932E" w14:textId="77777777" w:rsidR="00F907C9" w:rsidRPr="00F907C9" w:rsidRDefault="00F907C9" w:rsidP="00F907C9">
      <w:pPr>
        <w:spacing w:after="0" w:line="240" w:lineRule="auto"/>
        <w:ind w:firstLine="567"/>
        <w:jc w:val="both"/>
        <w:rPr>
          <w:rFonts w:ascii="Times New Roman" w:eastAsia="Times New Roman" w:hAnsi="Times New Roman" w:cs="Times New Roman"/>
          <w:b/>
          <w:sz w:val="24"/>
          <w:szCs w:val="24"/>
          <w:lang w:eastAsia="lt-LT"/>
        </w:rPr>
      </w:pPr>
      <w:r w:rsidRPr="00F907C9">
        <w:rPr>
          <w:rFonts w:ascii="Times New Roman" w:eastAsia="Times New Roman" w:hAnsi="Times New Roman" w:cs="Times New Roman"/>
          <w:b/>
          <w:sz w:val="24"/>
          <w:szCs w:val="24"/>
          <w:lang w:eastAsia="lt-LT"/>
        </w:rPr>
        <w:t>111,8 tūkst. Eur neformaliojo vaikų ir suaugusiųjų švietimo organizavimui, iš jų:</w:t>
      </w:r>
    </w:p>
    <w:p w14:paraId="2BFA0AE1" w14:textId="77777777" w:rsidR="00F907C9" w:rsidRPr="00F907C9" w:rsidRDefault="00F907C9" w:rsidP="00F907C9">
      <w:pPr>
        <w:spacing w:after="0" w:line="240" w:lineRule="auto"/>
        <w:ind w:firstLine="567"/>
        <w:jc w:val="both"/>
        <w:rPr>
          <w:rFonts w:ascii="Times New Roman" w:eastAsia="Times New Roman" w:hAnsi="Times New Roman" w:cs="Times New Roman"/>
          <w:i/>
          <w:sz w:val="24"/>
          <w:szCs w:val="24"/>
          <w:lang w:eastAsia="lt-LT"/>
        </w:rPr>
      </w:pPr>
      <w:r w:rsidRPr="00F907C9">
        <w:rPr>
          <w:rFonts w:ascii="Times New Roman" w:eastAsia="Times New Roman" w:hAnsi="Times New Roman" w:cs="Times New Roman"/>
          <w:i/>
          <w:sz w:val="24"/>
          <w:szCs w:val="24"/>
          <w:lang w:eastAsia="lt-LT"/>
        </w:rPr>
        <w:t>daugiau:</w:t>
      </w:r>
    </w:p>
    <w:p w14:paraId="328011F0" w14:textId="77777777" w:rsidR="00F907C9" w:rsidRPr="00F907C9" w:rsidRDefault="00F907C9" w:rsidP="00F907C9">
      <w:pPr>
        <w:spacing w:after="0"/>
        <w:ind w:firstLine="567"/>
        <w:jc w:val="both"/>
        <w:rPr>
          <w:rFonts w:ascii="Times New Roman" w:hAnsi="Times New Roman" w:cs="Times New Roman"/>
          <w:sz w:val="24"/>
          <w:szCs w:val="24"/>
        </w:rPr>
      </w:pPr>
      <w:r w:rsidRPr="00F907C9">
        <w:rPr>
          <w:rFonts w:ascii="Times New Roman" w:eastAsia="Times New Roman" w:hAnsi="Times New Roman" w:cs="Times New Roman"/>
          <w:iCs/>
          <w:sz w:val="24"/>
          <w:szCs w:val="24"/>
          <w:lang w:eastAsia="lt-LT"/>
        </w:rPr>
        <w:t xml:space="preserve">40,5 tūkst. Eur ugdymo proceso užtikrinimui biudžetinėse sporto mokyklose iš </w:t>
      </w:r>
      <w:r w:rsidRPr="00F907C9">
        <w:rPr>
          <w:rFonts w:ascii="Times New Roman" w:eastAsia="Times New Roman" w:hAnsi="Times New Roman" w:cs="Times New Roman"/>
          <w:sz w:val="24"/>
          <w:szCs w:val="24"/>
          <w:lang w:eastAsia="ar-SA"/>
        </w:rPr>
        <w:t xml:space="preserve">specialiosios tikslinės dotacijos ugdymo reikmėms finansuoti. </w:t>
      </w:r>
      <w:r w:rsidRPr="00F907C9">
        <w:rPr>
          <w:rFonts w:ascii="Times New Roman" w:hAnsi="Times New Roman" w:cs="Times New Roman"/>
          <w:sz w:val="24"/>
          <w:szCs w:val="24"/>
        </w:rPr>
        <w:t>2022 m. planuojamos mokymo lėšos sportinio ugdymo programoms įgyvendinti 4 biudžetinėse sporto įstaigose, kuriose ugdysis apie 3 176 vaikų, daugiau 96 vaikais nei 2021 m.;</w:t>
      </w:r>
    </w:p>
    <w:p w14:paraId="763CE080" w14:textId="77777777" w:rsidR="00F907C9" w:rsidRPr="00F907C9" w:rsidRDefault="00F907C9" w:rsidP="00F907C9">
      <w:pPr>
        <w:pStyle w:val="Pagrindinistekstas"/>
        <w:ind w:firstLine="605"/>
        <w:rPr>
          <w:szCs w:val="24"/>
        </w:rPr>
      </w:pPr>
      <w:r w:rsidRPr="00F907C9">
        <w:rPr>
          <w:szCs w:val="24"/>
        </w:rPr>
        <w:t>20,0 tūkst. Eur vasaros poilsio organizavimui. 2022 m. planuojamos lėšos 70 vasaros poilsio programų ir 10 bendrojo ugdymo mokyklų vaikų vasaros poilsio dieninių stovyklų organizavimui;</w:t>
      </w:r>
    </w:p>
    <w:p w14:paraId="187D972C" w14:textId="77777777" w:rsidR="00F907C9" w:rsidRPr="00F907C9" w:rsidRDefault="00F907C9" w:rsidP="00F907C9">
      <w:pPr>
        <w:spacing w:after="0"/>
        <w:ind w:firstLine="567"/>
        <w:jc w:val="both"/>
        <w:rPr>
          <w:rFonts w:ascii="Times New Roman" w:hAnsi="Times New Roman" w:cs="Times New Roman"/>
          <w:color w:val="000000" w:themeColor="text1"/>
          <w:sz w:val="24"/>
          <w:szCs w:val="24"/>
        </w:rPr>
      </w:pPr>
      <w:r w:rsidRPr="00F907C9">
        <w:rPr>
          <w:rFonts w:ascii="Times New Roman" w:eastAsia="Times New Roman" w:hAnsi="Times New Roman" w:cs="Times New Roman"/>
          <w:sz w:val="24"/>
          <w:szCs w:val="24"/>
          <w:lang w:eastAsia="lt-LT"/>
        </w:rPr>
        <w:t xml:space="preserve">51,3 tūkst. Eur </w:t>
      </w:r>
      <w:r w:rsidRPr="00F907C9">
        <w:rPr>
          <w:rFonts w:ascii="Times New Roman" w:hAnsi="Times New Roman" w:cs="Times New Roman"/>
          <w:sz w:val="24"/>
          <w:szCs w:val="24"/>
        </w:rPr>
        <w:t>neformaliojo vaikų švietimo programų įgyvendinimui ir neformaliojo vaikų švietimo paslaugų plėtrai.</w:t>
      </w:r>
      <w:r w:rsidRPr="00F907C9">
        <w:rPr>
          <w:rFonts w:ascii="Times New Roman" w:hAnsi="Times New Roman" w:cs="Times New Roman"/>
          <w:i/>
          <w:sz w:val="24"/>
          <w:szCs w:val="24"/>
        </w:rPr>
        <w:t xml:space="preserve"> </w:t>
      </w:r>
      <w:r w:rsidRPr="00F907C9">
        <w:rPr>
          <w:rFonts w:ascii="Times New Roman" w:hAnsi="Times New Roman" w:cs="Times New Roman"/>
          <w:sz w:val="24"/>
          <w:szCs w:val="24"/>
        </w:rPr>
        <w:t xml:space="preserve">Vadovaujantis Klaipėdos miesto savivaldybės neformaliojo vaikų švietimo lėšų skyrimo ir naudojimo tvarkos aprašu, patvirtintu Savivaldybės tarybos 2017 m. gruodžio 21 d. sprendimu Nr. T2-328 </w:t>
      </w:r>
      <w:r w:rsidRPr="00F907C9">
        <w:rPr>
          <w:rFonts w:ascii="Times New Roman" w:hAnsi="Times New Roman" w:cs="Times New Roman"/>
          <w:color w:val="000000" w:themeColor="text1"/>
          <w:sz w:val="24"/>
          <w:szCs w:val="24"/>
        </w:rPr>
        <w:t>(2021 m. birželio 22 d. sprendimo Nr. T2-152 redakcija), 2022 m. planuojamos lėšos vykdyti 100 neformaliojo vaikų švietimo programų, kuriose bus užimta apie 5 800 vaikų;</w:t>
      </w:r>
    </w:p>
    <w:p w14:paraId="251D3273" w14:textId="77777777" w:rsidR="00F907C9" w:rsidRPr="00F907C9" w:rsidRDefault="00F907C9" w:rsidP="00F907C9">
      <w:pPr>
        <w:spacing w:after="0"/>
        <w:ind w:firstLine="567"/>
        <w:jc w:val="both"/>
        <w:rPr>
          <w:rFonts w:ascii="Times New Roman" w:hAnsi="Times New Roman" w:cs="Times New Roman"/>
          <w:sz w:val="24"/>
          <w:szCs w:val="24"/>
        </w:rPr>
      </w:pPr>
      <w:r w:rsidRPr="00F907C9">
        <w:rPr>
          <w:rFonts w:ascii="Times New Roman" w:eastAsia="Times New Roman" w:hAnsi="Times New Roman" w:cs="Times New Roman"/>
          <w:b/>
          <w:sz w:val="24"/>
          <w:szCs w:val="24"/>
          <w:lang w:eastAsia="lt-LT"/>
        </w:rPr>
        <w:t>6,3 tūkst. Eur miesto metodinių būrelių veiklos užtikrinimui</w:t>
      </w:r>
      <w:r w:rsidRPr="00F907C9">
        <w:rPr>
          <w:rFonts w:ascii="Times New Roman" w:hAnsi="Times New Roman" w:cs="Times New Roman"/>
          <w:sz w:val="24"/>
          <w:szCs w:val="24"/>
        </w:rPr>
        <w:t>. Planuojama organizuoti 39 miesto mokytojų metodinių būrelių veiklą. Lėšos planuojamos, vadovaujantis  Klaipėdos miesto savivaldybės tarybos 2019 m. lapkričio 28 d. sprendimu Nr. T2-329 „Dėl Klaipėdos miesto metodinių būrelių pirmininkų darbo apmokėjimo“;</w:t>
      </w:r>
    </w:p>
    <w:p w14:paraId="6C2539D8" w14:textId="77777777" w:rsidR="00F907C9" w:rsidRPr="00F907C9" w:rsidRDefault="00F907C9" w:rsidP="00F907C9">
      <w:pPr>
        <w:spacing w:after="0" w:line="240" w:lineRule="auto"/>
        <w:ind w:firstLine="601"/>
        <w:jc w:val="both"/>
        <w:rPr>
          <w:rFonts w:ascii="Times New Roman" w:eastAsia="Times New Roman" w:hAnsi="Times New Roman" w:cs="Times New Roman"/>
          <w:sz w:val="24"/>
          <w:szCs w:val="24"/>
          <w:lang w:eastAsia="lt-LT"/>
        </w:rPr>
      </w:pPr>
      <w:r w:rsidRPr="00F907C9">
        <w:rPr>
          <w:rFonts w:ascii="Times New Roman" w:eastAsia="Times New Roman" w:hAnsi="Times New Roman" w:cs="Times New Roman"/>
          <w:b/>
          <w:sz w:val="24"/>
          <w:szCs w:val="24"/>
          <w:lang w:eastAsia="lt-LT"/>
        </w:rPr>
        <w:t>5 613,3 tūkst. Eur savivaldybės ugdymo įstaigų pastatų ir aplinkos modernizavimui bei plėtrai, iš jų:</w:t>
      </w:r>
    </w:p>
    <w:p w14:paraId="6B290C07" w14:textId="77777777" w:rsidR="00F907C9" w:rsidRPr="00F907C9" w:rsidRDefault="00F907C9" w:rsidP="00F907C9">
      <w:pPr>
        <w:spacing w:after="0" w:line="240" w:lineRule="auto"/>
        <w:jc w:val="both"/>
        <w:rPr>
          <w:rFonts w:ascii="Times New Roman" w:eastAsia="Times New Roman" w:hAnsi="Times New Roman" w:cs="Times New Roman"/>
          <w:iCs/>
          <w:sz w:val="24"/>
          <w:szCs w:val="24"/>
          <w:lang w:eastAsia="lt-LT"/>
        </w:rPr>
      </w:pPr>
      <w:r w:rsidRPr="00F907C9">
        <w:rPr>
          <w:rFonts w:ascii="Times New Roman" w:eastAsia="Times New Roman" w:hAnsi="Times New Roman" w:cs="Times New Roman"/>
          <w:i/>
          <w:iCs/>
          <w:sz w:val="24"/>
          <w:szCs w:val="24"/>
          <w:lang w:eastAsia="lt-LT"/>
        </w:rPr>
        <w:t xml:space="preserve">          daugiau</w:t>
      </w:r>
      <w:r w:rsidRPr="00F907C9">
        <w:rPr>
          <w:rFonts w:ascii="Times New Roman" w:eastAsia="Times New Roman" w:hAnsi="Times New Roman" w:cs="Times New Roman"/>
          <w:iCs/>
          <w:sz w:val="24"/>
          <w:szCs w:val="24"/>
          <w:lang w:eastAsia="lt-LT"/>
        </w:rPr>
        <w:t>:</w:t>
      </w:r>
    </w:p>
    <w:p w14:paraId="20BF4C6D" w14:textId="77777777" w:rsidR="00F907C9" w:rsidRPr="00F907C9" w:rsidRDefault="00F907C9" w:rsidP="00F907C9">
      <w:pPr>
        <w:spacing w:after="0" w:line="240" w:lineRule="auto"/>
        <w:jc w:val="both"/>
        <w:rPr>
          <w:rFonts w:ascii="Times New Roman" w:hAnsi="Times New Roman" w:cs="Times New Roman"/>
          <w:sz w:val="24"/>
          <w:szCs w:val="24"/>
          <w:lang w:eastAsia="lt-LT"/>
        </w:rPr>
      </w:pPr>
      <w:r w:rsidRPr="00F907C9">
        <w:rPr>
          <w:rFonts w:ascii="Times New Roman" w:eastAsia="Times New Roman" w:hAnsi="Times New Roman" w:cs="Times New Roman"/>
          <w:iCs/>
          <w:sz w:val="24"/>
          <w:szCs w:val="24"/>
          <w:lang w:eastAsia="lt-LT"/>
        </w:rPr>
        <w:t xml:space="preserve">          2 363,9 tūkst. Eur </w:t>
      </w:r>
      <w:r w:rsidRPr="00F907C9">
        <w:rPr>
          <w:rFonts w:ascii="Times New Roman" w:eastAsia="Times New Roman" w:hAnsi="Times New Roman" w:cs="Times New Roman"/>
          <w:sz w:val="24"/>
          <w:szCs w:val="24"/>
          <w:lang w:eastAsia="ar-SA"/>
        </w:rPr>
        <w:t xml:space="preserve">investicijų projekto „Bendrojo ugdymo mokyklos pastato statyba šiaurinėje miesto dalyje“ įgyvendinimui (rangos darbams vykdyti) projekto vykdymo priežiūrai, statinio techninei priežiūrai, rangos darbams vykdyti pagal sutartį ir darbų grafiką. </w:t>
      </w:r>
      <w:r w:rsidRPr="00F907C9">
        <w:rPr>
          <w:rFonts w:ascii="Times New Roman" w:hAnsi="Times New Roman" w:cs="Times New Roman"/>
          <w:sz w:val="24"/>
          <w:szCs w:val="24"/>
          <w:lang w:eastAsia="lt-LT"/>
        </w:rPr>
        <w:t>Statybos rangos darbai pradėti 2019 m., planuojama užbaigti 2023 m.;</w:t>
      </w:r>
    </w:p>
    <w:p w14:paraId="65E3AA04" w14:textId="77777777" w:rsidR="00F907C9" w:rsidRPr="00F907C9" w:rsidRDefault="00F907C9" w:rsidP="00F907C9">
      <w:pPr>
        <w:spacing w:after="0" w:line="240" w:lineRule="auto"/>
        <w:jc w:val="both"/>
        <w:rPr>
          <w:rFonts w:ascii="Times New Roman" w:eastAsia="Times New Roman" w:hAnsi="Times New Roman" w:cs="Times New Roman"/>
          <w:iCs/>
          <w:strike/>
          <w:sz w:val="24"/>
          <w:szCs w:val="24"/>
          <w:lang w:eastAsia="lt-LT"/>
        </w:rPr>
      </w:pPr>
      <w:r w:rsidRPr="00F907C9">
        <w:rPr>
          <w:rFonts w:ascii="Times New Roman" w:eastAsia="Times New Roman" w:hAnsi="Times New Roman" w:cs="Times New Roman"/>
          <w:iCs/>
          <w:sz w:val="24"/>
          <w:szCs w:val="24"/>
          <w:lang w:eastAsia="lt-LT"/>
        </w:rPr>
        <w:t xml:space="preserve">          541,4 tūkst. Eur  sporto aikštynų atnaujinimui (modernizavimui). 3-jų įstaigų sporto aikštynų atnaujinimas: Vitės, Smeltės ir  Maksimo Gorkio progimnazijų, 1 projekto parengimui;</w:t>
      </w:r>
    </w:p>
    <w:p w14:paraId="69FE5309"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468,5 tūkst. Eur BĮ Klaipėdos Prano Mašioto progimnazijos pastato Varpų g. 3 rekonstravimui;</w:t>
      </w:r>
    </w:p>
    <w:p w14:paraId="5CC47C93"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1 055,0 tūkst. Eur Klaipėdos miesto lopšelio-darželio „Svirpliukas“ modernizavimui pagal rangos darbų sutartį ir grafiką;</w:t>
      </w:r>
    </w:p>
    <w:p w14:paraId="78EBFA5A" w14:textId="77777777" w:rsidR="00F907C9" w:rsidRPr="00F907C9" w:rsidRDefault="00F907C9" w:rsidP="00F907C9">
      <w:pPr>
        <w:spacing w:after="0" w:line="240" w:lineRule="auto"/>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Cs/>
          <w:sz w:val="24"/>
          <w:szCs w:val="24"/>
          <w:lang w:eastAsia="lt-LT"/>
        </w:rPr>
        <w:t xml:space="preserve">         </w:t>
      </w:r>
      <w:r w:rsidRPr="00F907C9">
        <w:rPr>
          <w:rFonts w:ascii="Times New Roman" w:eastAsia="Times New Roman" w:hAnsi="Times New Roman" w:cs="Times New Roman"/>
          <w:i/>
          <w:iCs/>
          <w:sz w:val="24"/>
          <w:szCs w:val="24"/>
          <w:lang w:eastAsia="lt-LT"/>
        </w:rPr>
        <w:t>naujoms priemonėms:</w:t>
      </w:r>
    </w:p>
    <w:p w14:paraId="0FF03E91"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eastAsia="Times New Roman" w:hAnsi="Times New Roman" w:cs="Times New Roman"/>
          <w:iCs/>
          <w:sz w:val="24"/>
          <w:szCs w:val="24"/>
          <w:lang w:eastAsia="lt-LT"/>
        </w:rPr>
        <w:t xml:space="preserve">500,0 tūkst. Eur sporto salių atnaujinimui iš savivaldybės biudžeto lėšų. </w:t>
      </w:r>
      <w:r w:rsidRPr="00F907C9">
        <w:rPr>
          <w:rFonts w:ascii="Times New Roman" w:hAnsi="Times New Roman" w:cs="Times New Roman"/>
          <w:sz w:val="24"/>
          <w:szCs w:val="24"/>
        </w:rPr>
        <w:t>2022 m. bus atliekami „Versmės“ progimnazijos sporto salės atnaujinimo darbai pagal parengtą projektą ir „Aitvaro“ gimnazijos sporto salės atnaujinimo darbai. Taip pat bus atliktas sporto salių grindų remontas Baltijos gimnazijoje ir „Vyturio“ progimnazijoje;</w:t>
      </w:r>
    </w:p>
    <w:p w14:paraId="0E9CFB7F"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112,9 tūkst. Eur Klaipėdos Saulėtekio progimnazijos pastato inžinerinių sistemų, vidaus patalpų ir pastato išorės remontui;</w:t>
      </w:r>
    </w:p>
    <w:p w14:paraId="3769012B"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20,0 tūkst. Eur lopšelio – darželio „Putinėlis“  stogo remonto darbams;</w:t>
      </w:r>
    </w:p>
    <w:p w14:paraId="525E93C7"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40,0 tūkst. Eur Klaipėdos „Ąžuolyno“ gimnazijos modernizavimui;</w:t>
      </w:r>
    </w:p>
    <w:p w14:paraId="11582C3C"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85,6 tūkst. Eur H. Zudermano gimnazijos pastato rekonstrukcijai;</w:t>
      </w:r>
    </w:p>
    <w:p w14:paraId="7EA5C5B2"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sz w:val="24"/>
          <w:szCs w:val="24"/>
        </w:rPr>
        <w:t>40,0 tūkst. Eur Klaipėdos "Smiltelės" vaikų globos namų patalpų pritaikymui ikimokykliniam ugdymui;</w:t>
      </w:r>
    </w:p>
    <w:p w14:paraId="389E3DF1" w14:textId="77777777" w:rsidR="00F907C9" w:rsidRPr="00F907C9" w:rsidRDefault="00F907C9" w:rsidP="00F907C9">
      <w:pPr>
        <w:spacing w:after="0"/>
        <w:ind w:firstLine="595"/>
        <w:jc w:val="both"/>
        <w:rPr>
          <w:rFonts w:ascii="Times New Roman" w:hAnsi="Times New Roman" w:cs="Times New Roman"/>
          <w:strike/>
          <w:color w:val="000000" w:themeColor="text1"/>
          <w:sz w:val="24"/>
          <w:szCs w:val="24"/>
        </w:rPr>
      </w:pPr>
      <w:r w:rsidRPr="00F907C9">
        <w:rPr>
          <w:rFonts w:ascii="Times New Roman" w:hAnsi="Times New Roman" w:cs="Times New Roman"/>
          <w:sz w:val="24"/>
          <w:szCs w:val="24"/>
        </w:rPr>
        <w:t xml:space="preserve">133,7 tūkst. Eur vėdinimo ir kondicionavimo sistemų įrengimui. </w:t>
      </w:r>
      <w:r w:rsidRPr="00F907C9">
        <w:rPr>
          <w:rFonts w:ascii="Times New Roman" w:hAnsi="Times New Roman" w:cs="Times New Roman"/>
          <w:color w:val="000000" w:themeColor="text1"/>
          <w:sz w:val="24"/>
          <w:szCs w:val="24"/>
        </w:rPr>
        <w:t>Vėdinimo ir</w:t>
      </w:r>
      <w:r w:rsidRPr="00F907C9">
        <w:rPr>
          <w:rFonts w:ascii="Times New Roman" w:hAnsi="Times New Roman" w:cs="Times New Roman"/>
          <w:b/>
          <w:i/>
          <w:color w:val="000000" w:themeColor="text1"/>
          <w:sz w:val="24"/>
          <w:szCs w:val="24"/>
        </w:rPr>
        <w:t xml:space="preserve"> </w:t>
      </w:r>
      <w:r w:rsidRPr="00F907C9">
        <w:rPr>
          <w:rFonts w:ascii="Times New Roman" w:hAnsi="Times New Roman" w:cs="Times New Roman"/>
          <w:color w:val="000000" w:themeColor="text1"/>
          <w:sz w:val="24"/>
          <w:szCs w:val="24"/>
        </w:rPr>
        <w:t>kondicionavimo sistemas planuojama įrengti Klaipėdos miesto ikimokyklinio ugdymo įstaigų 81 grupėje;</w:t>
      </w:r>
    </w:p>
    <w:p w14:paraId="29BB1F31" w14:textId="1D45E655" w:rsidR="00F907C9" w:rsidRPr="00F907C9" w:rsidRDefault="00F907C9" w:rsidP="00F907C9">
      <w:pPr>
        <w:spacing w:after="0"/>
        <w:ind w:firstLine="595"/>
        <w:jc w:val="both"/>
        <w:rPr>
          <w:rFonts w:ascii="Times New Roman" w:hAnsi="Times New Roman" w:cs="Times New Roman"/>
          <w:color w:val="000000" w:themeColor="text1"/>
          <w:sz w:val="24"/>
          <w:szCs w:val="24"/>
        </w:rPr>
      </w:pPr>
      <w:r w:rsidRPr="00F907C9">
        <w:rPr>
          <w:rFonts w:ascii="Times New Roman" w:hAnsi="Times New Roman" w:cs="Times New Roman"/>
          <w:color w:val="000000" w:themeColor="text1"/>
          <w:sz w:val="24"/>
          <w:szCs w:val="24"/>
        </w:rPr>
        <w:t>1 316,9 tūkst. Eur energinio efektyvumo didinimui ikimokyklinio ugdymo įstaigose:  pastatų atnaujinimas m/d „Saulutė“, l/d „Vėr</w:t>
      </w:r>
      <w:r w:rsidR="007A59AD">
        <w:rPr>
          <w:rFonts w:ascii="Times New Roman" w:hAnsi="Times New Roman" w:cs="Times New Roman"/>
          <w:color w:val="000000" w:themeColor="text1"/>
          <w:sz w:val="24"/>
          <w:szCs w:val="24"/>
        </w:rPr>
        <w:t>inėlis“, l/d „Pingvinukas“, l/d „</w:t>
      </w:r>
      <w:r w:rsidRPr="00F907C9">
        <w:rPr>
          <w:rFonts w:ascii="Times New Roman" w:hAnsi="Times New Roman" w:cs="Times New Roman"/>
          <w:color w:val="000000" w:themeColor="text1"/>
          <w:sz w:val="24"/>
          <w:szCs w:val="24"/>
        </w:rPr>
        <w:t>Putinėlis“, l/d „Kregždutė“, l/d „Radastėlė“, l/d „</w:t>
      </w:r>
      <w:r w:rsidR="00393F0A" w:rsidRPr="00393F0A">
        <w:rPr>
          <w:rFonts w:ascii="Times New Roman" w:hAnsi="Times New Roman" w:cs="Times New Roman"/>
          <w:color w:val="000000" w:themeColor="text1"/>
          <w:sz w:val="24"/>
          <w:szCs w:val="24"/>
        </w:rPr>
        <w:t>Traukinukas",</w:t>
      </w:r>
      <w:r w:rsidRPr="00393F0A">
        <w:rPr>
          <w:rFonts w:ascii="Times New Roman" w:hAnsi="Times New Roman" w:cs="Times New Roman"/>
          <w:color w:val="000000" w:themeColor="text1"/>
          <w:sz w:val="24"/>
          <w:szCs w:val="24"/>
        </w:rPr>
        <w:t xml:space="preserve"> l</w:t>
      </w:r>
      <w:r w:rsidRPr="00F907C9">
        <w:rPr>
          <w:rFonts w:ascii="Times New Roman" w:hAnsi="Times New Roman" w:cs="Times New Roman"/>
          <w:color w:val="000000" w:themeColor="text1"/>
          <w:sz w:val="24"/>
          <w:szCs w:val="24"/>
        </w:rPr>
        <w:t xml:space="preserve">/d "Alksniukas", l/d "Želmenėlis"; </w:t>
      </w:r>
    </w:p>
    <w:p w14:paraId="0AA87013" w14:textId="77777777" w:rsidR="00F907C9" w:rsidRPr="00F907C9" w:rsidRDefault="00F907C9" w:rsidP="00F907C9">
      <w:pPr>
        <w:spacing w:after="0"/>
        <w:ind w:firstLine="595"/>
        <w:jc w:val="both"/>
        <w:rPr>
          <w:rFonts w:ascii="Times New Roman" w:hAnsi="Times New Roman" w:cs="Times New Roman"/>
          <w:i/>
          <w:color w:val="000000" w:themeColor="text1"/>
          <w:sz w:val="24"/>
          <w:szCs w:val="24"/>
        </w:rPr>
      </w:pPr>
      <w:r w:rsidRPr="00F907C9">
        <w:rPr>
          <w:rFonts w:ascii="Times New Roman" w:hAnsi="Times New Roman" w:cs="Times New Roman"/>
          <w:i/>
          <w:color w:val="000000" w:themeColor="text1"/>
          <w:sz w:val="24"/>
          <w:szCs w:val="24"/>
        </w:rPr>
        <w:t>mažiau:</w:t>
      </w:r>
    </w:p>
    <w:p w14:paraId="7AE03123" w14:textId="77777777" w:rsidR="00F907C9" w:rsidRPr="00F907C9" w:rsidRDefault="00F907C9" w:rsidP="00F907C9">
      <w:pPr>
        <w:spacing w:after="0"/>
        <w:ind w:firstLine="595"/>
        <w:jc w:val="both"/>
        <w:rPr>
          <w:rFonts w:ascii="Times New Roman" w:hAnsi="Times New Roman" w:cs="Times New Roman"/>
          <w:color w:val="000000" w:themeColor="text1"/>
          <w:sz w:val="24"/>
          <w:szCs w:val="24"/>
        </w:rPr>
      </w:pPr>
      <w:r w:rsidRPr="00F907C9">
        <w:rPr>
          <w:rFonts w:ascii="Times New Roman" w:hAnsi="Times New Roman" w:cs="Times New Roman"/>
          <w:color w:val="000000" w:themeColor="text1"/>
          <w:sz w:val="24"/>
          <w:szCs w:val="24"/>
        </w:rPr>
        <w:t>46,4 tūkst. Eur modernių ugdymosi erdvių sukūrimas Klaipėdos miesto progimnazijose ir gimnazijose;</w:t>
      </w:r>
    </w:p>
    <w:p w14:paraId="05C9FA50" w14:textId="77777777" w:rsidR="00F907C9" w:rsidRPr="00F907C9" w:rsidRDefault="00F907C9" w:rsidP="00F907C9">
      <w:pPr>
        <w:spacing w:after="0"/>
        <w:ind w:firstLine="595"/>
        <w:jc w:val="both"/>
        <w:rPr>
          <w:rFonts w:ascii="Times New Roman" w:hAnsi="Times New Roman" w:cs="Times New Roman"/>
          <w:color w:val="000000" w:themeColor="text1"/>
          <w:sz w:val="24"/>
          <w:szCs w:val="24"/>
        </w:rPr>
      </w:pPr>
      <w:r w:rsidRPr="00F907C9">
        <w:rPr>
          <w:rFonts w:ascii="Times New Roman" w:hAnsi="Times New Roman" w:cs="Times New Roman"/>
          <w:color w:val="000000" w:themeColor="text1"/>
          <w:sz w:val="24"/>
          <w:szCs w:val="24"/>
        </w:rPr>
        <w:t xml:space="preserve">1 018,2 tūkst. Eur  </w:t>
      </w:r>
      <w:r w:rsidRPr="00F907C9">
        <w:rPr>
          <w:rFonts w:ascii="Times New Roman" w:hAnsi="Times New Roman" w:cs="Times New Roman"/>
          <w:sz w:val="24"/>
          <w:szCs w:val="24"/>
        </w:rPr>
        <w:t>neplanuojama, nes projektas baigtas įgyvendinti 2021 metais -</w:t>
      </w:r>
      <w:r w:rsidRPr="00F907C9">
        <w:rPr>
          <w:rFonts w:ascii="Times New Roman" w:hAnsi="Times New Roman" w:cs="Times New Roman"/>
          <w:color w:val="FF0000"/>
          <w:sz w:val="24"/>
          <w:szCs w:val="24"/>
        </w:rPr>
        <w:t xml:space="preserve"> </w:t>
      </w:r>
      <w:r w:rsidRPr="00F907C9">
        <w:rPr>
          <w:rFonts w:ascii="Times New Roman" w:hAnsi="Times New Roman" w:cs="Times New Roman"/>
          <w:color w:val="000000" w:themeColor="text1"/>
          <w:sz w:val="24"/>
          <w:szCs w:val="24"/>
        </w:rPr>
        <w:t>BĮ Klaipėdos „Žaliakalnio“ gimnazijos pastato inžinerinių sistemų ir vidaus patalpų remontui ir Klaipėdos karalienės Luizės jaunimo centro (Puodžių g.) modernizavimui</w:t>
      </w:r>
      <w:r w:rsidRPr="00F907C9">
        <w:rPr>
          <w:rFonts w:ascii="Times New Roman" w:hAnsi="Times New Roman" w:cs="Times New Roman"/>
          <w:strike/>
          <w:color w:val="000000" w:themeColor="text1"/>
          <w:sz w:val="24"/>
          <w:szCs w:val="24"/>
        </w:rPr>
        <w:t>;</w:t>
      </w:r>
    </w:p>
    <w:p w14:paraId="30948670" w14:textId="77777777" w:rsidR="00F907C9" w:rsidRPr="00F907C9" w:rsidRDefault="00F907C9" w:rsidP="00F907C9">
      <w:pPr>
        <w:spacing w:after="0" w:line="240" w:lineRule="auto"/>
        <w:ind w:firstLine="595"/>
        <w:jc w:val="both"/>
        <w:rPr>
          <w:rFonts w:ascii="Times New Roman" w:eastAsia="Times New Roman" w:hAnsi="Times New Roman" w:cs="Times New Roman"/>
          <w:b/>
          <w:iCs/>
          <w:sz w:val="24"/>
          <w:szCs w:val="24"/>
          <w:lang w:eastAsia="lt-LT"/>
        </w:rPr>
      </w:pPr>
      <w:r w:rsidRPr="00F907C9">
        <w:rPr>
          <w:rFonts w:ascii="Times New Roman" w:eastAsia="Times New Roman" w:hAnsi="Times New Roman" w:cs="Times New Roman"/>
          <w:b/>
          <w:iCs/>
          <w:sz w:val="24"/>
          <w:szCs w:val="24"/>
          <w:lang w:eastAsia="lt-LT"/>
        </w:rPr>
        <w:t>220,6 tūkst. Eur mokymosi aplinkos pritaikymui švietimo reikmėms, iš jų:</w:t>
      </w:r>
    </w:p>
    <w:p w14:paraId="4CF63314" w14:textId="77777777" w:rsidR="00F907C9" w:rsidRPr="00F907C9" w:rsidRDefault="00F907C9" w:rsidP="00F907C9">
      <w:pPr>
        <w:spacing w:after="0" w:line="240" w:lineRule="auto"/>
        <w:ind w:firstLine="595"/>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
          <w:iCs/>
          <w:sz w:val="24"/>
          <w:szCs w:val="24"/>
          <w:lang w:eastAsia="lt-LT"/>
        </w:rPr>
        <w:t>daugiau:</w:t>
      </w:r>
    </w:p>
    <w:p w14:paraId="1C126F8B" w14:textId="77777777" w:rsidR="00F907C9" w:rsidRPr="00F907C9" w:rsidRDefault="00F907C9" w:rsidP="00F907C9">
      <w:pPr>
        <w:spacing w:after="0" w:line="240" w:lineRule="auto"/>
        <w:ind w:firstLine="601"/>
        <w:jc w:val="both"/>
        <w:rPr>
          <w:rFonts w:ascii="Times New Roman" w:hAnsi="Times New Roman" w:cs="Times New Roman"/>
          <w:sz w:val="24"/>
          <w:szCs w:val="24"/>
        </w:rPr>
      </w:pPr>
      <w:r w:rsidRPr="00F907C9">
        <w:rPr>
          <w:rFonts w:ascii="Times New Roman" w:eastAsia="Times New Roman" w:hAnsi="Times New Roman" w:cs="Times New Roman"/>
          <w:iCs/>
          <w:sz w:val="24"/>
          <w:szCs w:val="24"/>
          <w:lang w:eastAsia="lt-LT"/>
        </w:rPr>
        <w:t>27,0 tūkst. Eur lauko žaidimų aikštelių ir įrengimų atnaujinimui ikimokyklinėse ugdymo įstaigose.</w:t>
      </w:r>
      <w:r w:rsidRPr="00F907C9">
        <w:rPr>
          <w:rFonts w:ascii="Times New Roman" w:hAnsi="Times New Roman" w:cs="Times New Roman"/>
          <w:sz w:val="24"/>
          <w:szCs w:val="24"/>
        </w:rPr>
        <w:t xml:space="preserve"> 2022 m. planuojama atnaujinti lauko žaidimų aikšteles ir įrenginius 11 ikimokyklinio ugdymo įstaigose;</w:t>
      </w:r>
    </w:p>
    <w:p w14:paraId="0A4DE2D8" w14:textId="77777777" w:rsidR="00F907C9" w:rsidRPr="00F907C9" w:rsidRDefault="00F907C9" w:rsidP="00F907C9">
      <w:pPr>
        <w:pStyle w:val="Pagrindinistekstas"/>
        <w:ind w:firstLine="601"/>
        <w:rPr>
          <w:szCs w:val="24"/>
        </w:rPr>
      </w:pPr>
      <w:r w:rsidRPr="00F907C9">
        <w:rPr>
          <w:szCs w:val="24"/>
        </w:rPr>
        <w:t>77,5 tūkst. Eur patalpų atnaujinimui, užtikrinant higienos normų atitiktį. 2022 m. patalpų atnaujinimo darbai planuojami 17 švietimo įstaigų;</w:t>
      </w:r>
    </w:p>
    <w:p w14:paraId="6904268C" w14:textId="77777777" w:rsidR="00F907C9" w:rsidRPr="00F907C9" w:rsidRDefault="00F907C9" w:rsidP="00F907C9">
      <w:pPr>
        <w:pStyle w:val="Pagrindinistekstas"/>
        <w:ind w:firstLine="601"/>
        <w:rPr>
          <w:i/>
          <w:szCs w:val="24"/>
        </w:rPr>
      </w:pPr>
      <w:r w:rsidRPr="00F907C9">
        <w:rPr>
          <w:i/>
          <w:szCs w:val="24"/>
        </w:rPr>
        <w:t>naujoms priemonėms:</w:t>
      </w:r>
    </w:p>
    <w:p w14:paraId="5F47BDE5" w14:textId="77777777" w:rsidR="00F907C9" w:rsidRPr="00F907C9" w:rsidRDefault="00F907C9" w:rsidP="00F907C9">
      <w:pPr>
        <w:pStyle w:val="Pagrindinistekstas"/>
        <w:ind w:firstLine="601"/>
        <w:rPr>
          <w:szCs w:val="24"/>
        </w:rPr>
      </w:pPr>
      <w:r w:rsidRPr="00F907C9">
        <w:rPr>
          <w:szCs w:val="24"/>
        </w:rPr>
        <w:t>19,0 tūkst. Eur patalpų pritaikymui neįgalių vaikų ugdymui. 2022 m. planuojama įrengti privažiuojamuosius kelius neįgaliems vaikams 5  Klaipėdos miesto savivaldybės neformaliojo švietimo įstaigose;</w:t>
      </w:r>
    </w:p>
    <w:p w14:paraId="5E4CEFC1" w14:textId="77777777" w:rsidR="00F907C9" w:rsidRPr="00F907C9" w:rsidRDefault="00F907C9" w:rsidP="00F907C9">
      <w:pPr>
        <w:pStyle w:val="Pagrindinistekstas"/>
        <w:ind w:firstLine="601"/>
        <w:rPr>
          <w:szCs w:val="24"/>
        </w:rPr>
      </w:pPr>
      <w:r w:rsidRPr="00F907C9">
        <w:rPr>
          <w:szCs w:val="24"/>
        </w:rPr>
        <w:t>97,1 tūkst. Eur Klaipėdos miesto gimnazijų gamtamokslinių laboratorijų steigimui ir modernizavimui 2022-2026 metų programos įgyvendinimui. 2022 m. prioritetas taikomas gimnazijoms, įsteigusioms laboratorijas ir iš dalies įsigijusioms reikiamą įrangą: „Ąžuolyno“ ir „Aitvaro“ gimnazijoms;</w:t>
      </w:r>
    </w:p>
    <w:p w14:paraId="489698BA" w14:textId="77777777" w:rsidR="00F907C9" w:rsidRPr="00F907C9" w:rsidRDefault="00F907C9" w:rsidP="00F907C9">
      <w:pPr>
        <w:pStyle w:val="Pagrindinistekstas"/>
        <w:ind w:firstLine="601"/>
        <w:rPr>
          <w:szCs w:val="24"/>
        </w:rPr>
      </w:pPr>
      <w:r w:rsidRPr="00F907C9">
        <w:rPr>
          <w:b/>
          <w:szCs w:val="24"/>
        </w:rPr>
        <w:t>170,0 tūkst. Eur švietimo paslaugų modernizavimo  programos priemonių įgyvendinimui, iš jų</w:t>
      </w:r>
      <w:r w:rsidRPr="00F907C9">
        <w:rPr>
          <w:szCs w:val="24"/>
        </w:rPr>
        <w:t>:</w:t>
      </w:r>
    </w:p>
    <w:p w14:paraId="546DFAB3" w14:textId="77777777" w:rsidR="00F907C9" w:rsidRPr="00F907C9" w:rsidRDefault="00F907C9" w:rsidP="00F907C9">
      <w:pPr>
        <w:spacing w:after="0" w:line="240" w:lineRule="auto"/>
        <w:ind w:firstLine="595"/>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
          <w:iCs/>
          <w:sz w:val="24"/>
          <w:szCs w:val="24"/>
          <w:lang w:eastAsia="lt-LT"/>
        </w:rPr>
        <w:t>daugiau:</w:t>
      </w:r>
    </w:p>
    <w:p w14:paraId="1A378AC8" w14:textId="77777777" w:rsidR="00F907C9" w:rsidRPr="00F907C9" w:rsidRDefault="00F907C9" w:rsidP="00F907C9">
      <w:pPr>
        <w:spacing w:after="0" w:line="240" w:lineRule="auto"/>
        <w:ind w:firstLine="595"/>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
          <w:iCs/>
          <w:sz w:val="24"/>
          <w:szCs w:val="24"/>
          <w:lang w:eastAsia="lt-LT"/>
        </w:rPr>
        <w:t>naujoms priemonėms:</w:t>
      </w:r>
    </w:p>
    <w:p w14:paraId="5FD3E7C1" w14:textId="77777777" w:rsidR="00F907C9" w:rsidRPr="00F907C9" w:rsidRDefault="00F907C9" w:rsidP="00F907C9">
      <w:pPr>
        <w:pStyle w:val="Pagrindinistekstas"/>
        <w:ind w:firstLine="601"/>
        <w:rPr>
          <w:szCs w:val="24"/>
          <w:lang w:eastAsia="lt-LT"/>
        </w:rPr>
      </w:pPr>
      <w:r w:rsidRPr="00F907C9">
        <w:rPr>
          <w:szCs w:val="24"/>
        </w:rPr>
        <w:t>100,0 tūkst. Eur ikimokyklinio ugdymo, neformaliojo vaikų švietimo ir švietimo pagalbos įstaigų aprūpinimui kompiuteriais: 100 kompiuterių – 10 įstaigų;</w:t>
      </w:r>
    </w:p>
    <w:p w14:paraId="5F6ED3CB" w14:textId="77777777" w:rsidR="00F907C9" w:rsidRPr="00F907C9" w:rsidRDefault="00F907C9" w:rsidP="00F907C9">
      <w:pPr>
        <w:pStyle w:val="Pagrindinistekstas"/>
        <w:ind w:firstLine="601"/>
        <w:rPr>
          <w:szCs w:val="24"/>
        </w:rPr>
      </w:pPr>
      <w:r w:rsidRPr="00F907C9">
        <w:rPr>
          <w:szCs w:val="24"/>
        </w:rPr>
        <w:t>94,0 tūkst. Eur neformaliojo švietimo ir pagalbos įstaigų aprūpinimui mobilia interaktyvia įranga. 2022 m. planuojama aprūpinti 44 švietimo įstaigas modernia interaktyvia įranga;</w:t>
      </w:r>
    </w:p>
    <w:p w14:paraId="39BFF62D" w14:textId="77777777" w:rsidR="00F907C9" w:rsidRPr="00F907C9" w:rsidRDefault="00F907C9" w:rsidP="00F907C9">
      <w:pPr>
        <w:pStyle w:val="Pagrindinistekstas"/>
        <w:ind w:firstLine="601"/>
        <w:rPr>
          <w:i/>
          <w:szCs w:val="24"/>
        </w:rPr>
      </w:pPr>
      <w:r w:rsidRPr="00F907C9">
        <w:rPr>
          <w:i/>
          <w:szCs w:val="24"/>
        </w:rPr>
        <w:t>mažiau:</w:t>
      </w:r>
    </w:p>
    <w:p w14:paraId="1453F79D" w14:textId="77777777" w:rsidR="00F907C9" w:rsidRPr="00F907C9" w:rsidRDefault="00F907C9" w:rsidP="00F907C9">
      <w:pPr>
        <w:pStyle w:val="Pagrindinistekstas"/>
        <w:ind w:firstLine="601"/>
        <w:rPr>
          <w:szCs w:val="24"/>
        </w:rPr>
      </w:pPr>
      <w:r w:rsidRPr="00F907C9">
        <w:rPr>
          <w:szCs w:val="24"/>
        </w:rPr>
        <w:t>19,0 tūkst. Eur išmaniųjų klasių įrengimui dėl mažesnio lėšų poreikio;</w:t>
      </w:r>
    </w:p>
    <w:p w14:paraId="744EFEA6" w14:textId="77777777" w:rsidR="00F907C9" w:rsidRPr="00F907C9" w:rsidRDefault="00F907C9" w:rsidP="00F907C9">
      <w:pPr>
        <w:pStyle w:val="Pagrindinistekstas"/>
        <w:ind w:firstLine="601"/>
        <w:rPr>
          <w:szCs w:val="24"/>
        </w:rPr>
      </w:pPr>
      <w:r w:rsidRPr="00F907C9">
        <w:rPr>
          <w:szCs w:val="24"/>
        </w:rPr>
        <w:t>5,0 tūkst. Eur, nes neplanuojama priemonėms, kurios įgyvendintos 2021 metais, t.y. kompiuterių mokyklose atnaujinimui;</w:t>
      </w:r>
    </w:p>
    <w:p w14:paraId="158C247D" w14:textId="77777777" w:rsidR="00F907C9" w:rsidRPr="00F907C9" w:rsidRDefault="00F907C9" w:rsidP="00F907C9">
      <w:pPr>
        <w:pStyle w:val="Pagrindinistekstas"/>
        <w:ind w:firstLine="601"/>
        <w:rPr>
          <w:szCs w:val="24"/>
        </w:rPr>
      </w:pPr>
      <w:r w:rsidRPr="00F907C9">
        <w:rPr>
          <w:b/>
          <w:szCs w:val="24"/>
        </w:rPr>
        <w:t>791,2 tūkst. Eur ugdymo įstaigų ūkinio aptarnavimo organizavimui, iš jų</w:t>
      </w:r>
      <w:r w:rsidRPr="00F907C9">
        <w:rPr>
          <w:szCs w:val="24"/>
        </w:rPr>
        <w:t>:</w:t>
      </w:r>
    </w:p>
    <w:p w14:paraId="3C607E64" w14:textId="77777777" w:rsidR="00F907C9" w:rsidRPr="00F907C9" w:rsidRDefault="00F907C9" w:rsidP="00F907C9">
      <w:pPr>
        <w:spacing w:after="0" w:line="240" w:lineRule="auto"/>
        <w:ind w:firstLine="595"/>
        <w:jc w:val="both"/>
        <w:rPr>
          <w:rFonts w:ascii="Times New Roman" w:eastAsia="Times New Roman" w:hAnsi="Times New Roman" w:cs="Times New Roman"/>
          <w:i/>
          <w:iCs/>
          <w:sz w:val="24"/>
          <w:szCs w:val="24"/>
          <w:lang w:eastAsia="lt-LT"/>
        </w:rPr>
      </w:pPr>
      <w:r w:rsidRPr="00F907C9">
        <w:rPr>
          <w:rFonts w:ascii="Times New Roman" w:eastAsia="Times New Roman" w:hAnsi="Times New Roman" w:cs="Times New Roman"/>
          <w:i/>
          <w:iCs/>
          <w:sz w:val="24"/>
          <w:szCs w:val="24"/>
          <w:lang w:eastAsia="lt-LT"/>
        </w:rPr>
        <w:t>daugiau:</w:t>
      </w:r>
    </w:p>
    <w:p w14:paraId="5CDD97E5" w14:textId="77777777" w:rsidR="00F907C9" w:rsidRPr="00F907C9" w:rsidRDefault="00F907C9" w:rsidP="00F907C9">
      <w:pPr>
        <w:pStyle w:val="Pagrindinistekstas"/>
        <w:ind w:firstLine="601"/>
        <w:rPr>
          <w:color w:val="000000"/>
          <w:szCs w:val="24"/>
          <w:lang w:eastAsia="lt-LT"/>
        </w:rPr>
      </w:pPr>
      <w:r w:rsidRPr="00F907C9">
        <w:rPr>
          <w:szCs w:val="24"/>
        </w:rPr>
        <w:t>563,5 tūkst. Eur švietimo įstaigų paprastajam remontui.</w:t>
      </w:r>
      <w:r w:rsidRPr="00F907C9">
        <w:rPr>
          <w:color w:val="000000"/>
          <w:szCs w:val="24"/>
        </w:rPr>
        <w:t xml:space="preserve"> 2022 m. planuojama </w:t>
      </w:r>
      <w:r w:rsidRPr="00F907C9">
        <w:rPr>
          <w:bCs/>
          <w:szCs w:val="24"/>
        </w:rPr>
        <w:t>26</w:t>
      </w:r>
      <w:r w:rsidRPr="00F907C9">
        <w:rPr>
          <w:b/>
          <w:bCs/>
          <w:color w:val="000000"/>
          <w:szCs w:val="24"/>
        </w:rPr>
        <w:t>-</w:t>
      </w:r>
      <w:r w:rsidRPr="00F907C9">
        <w:rPr>
          <w:bCs/>
          <w:color w:val="000000"/>
          <w:szCs w:val="24"/>
        </w:rPr>
        <w:t>i</w:t>
      </w:r>
      <w:r w:rsidRPr="00F907C9">
        <w:rPr>
          <w:color w:val="000000"/>
          <w:szCs w:val="24"/>
        </w:rPr>
        <w:t>ose švietimo įstaigose atlikti einamąjį remontą (</w:t>
      </w:r>
      <w:r w:rsidRPr="00F907C9">
        <w:rPr>
          <w:szCs w:val="24"/>
        </w:rPr>
        <w:t>12</w:t>
      </w:r>
      <w:r w:rsidRPr="00F907C9">
        <w:rPr>
          <w:color w:val="FF0000"/>
          <w:szCs w:val="24"/>
        </w:rPr>
        <w:t xml:space="preserve"> </w:t>
      </w:r>
      <w:r w:rsidRPr="00F907C9">
        <w:rPr>
          <w:color w:val="000000"/>
          <w:szCs w:val="24"/>
        </w:rPr>
        <w:t>lopšelių-darželių:  „Alksniukas“, „Berželis“, „Du gaideliai“, „Eglutė“, „Inkarėlis“, „Linelis“, „Pakalnutė“, „Pumpurėlis“, „Radastėlė“, „Traukinukas“, „Žemuogėlė“, „Žilvitis“, 10 mokyklų: „Ąžuolyno“, Baltijos, „Varpo“, „Vėtrungės“, Vydūno gimnazijose, Vitės, Gedminų, „Smeltės“, „Vyturio“ progimnazijose, „Gilijos“ pradinėje mokykloje bei 5 švietimo įstaigose (lopšeliuose-darželiuose „Želmenėlis“, „Du gaideliai“, „Sakalėlis“, „Šaltinėlis“ ir „Pajūrio“ progimnazijoje) atlikti kanalizacijos vamzdyno remontą;</w:t>
      </w:r>
    </w:p>
    <w:p w14:paraId="3C1916AA" w14:textId="77777777" w:rsidR="00F907C9" w:rsidRPr="00F907C9" w:rsidRDefault="00F907C9" w:rsidP="00F907C9">
      <w:pPr>
        <w:pStyle w:val="Pagrindinistekstas"/>
        <w:ind w:firstLine="601"/>
        <w:rPr>
          <w:color w:val="000000"/>
          <w:szCs w:val="24"/>
        </w:rPr>
      </w:pPr>
      <w:r w:rsidRPr="00F907C9">
        <w:rPr>
          <w:color w:val="000000"/>
          <w:szCs w:val="24"/>
        </w:rPr>
        <w:t>13,6 tūkst. Eur šilumos ir karšto vandens tiekimo sistemų priežiūrai. 2022 m. planuojami</w:t>
      </w:r>
      <w:r w:rsidRPr="00F907C9">
        <w:rPr>
          <w:szCs w:val="24"/>
        </w:rPr>
        <w:t xml:space="preserve"> </w:t>
      </w:r>
      <w:r w:rsidRPr="00F907C9">
        <w:rPr>
          <w:color w:val="000000"/>
          <w:szCs w:val="24"/>
        </w:rPr>
        <w:t>vaikų globos namų Rytas įrenginių rekonstravimo darbai;</w:t>
      </w:r>
    </w:p>
    <w:p w14:paraId="298755DF" w14:textId="77777777" w:rsidR="00F907C9" w:rsidRPr="00F907C9" w:rsidRDefault="00F907C9" w:rsidP="00F907C9">
      <w:pPr>
        <w:spacing w:after="0"/>
        <w:ind w:firstLine="595"/>
        <w:jc w:val="both"/>
        <w:rPr>
          <w:rFonts w:ascii="Times New Roman" w:hAnsi="Times New Roman" w:cs="Times New Roman"/>
          <w:sz w:val="24"/>
          <w:szCs w:val="24"/>
        </w:rPr>
      </w:pPr>
      <w:r w:rsidRPr="00F907C9">
        <w:rPr>
          <w:rFonts w:ascii="Times New Roman" w:hAnsi="Times New Roman" w:cs="Times New Roman"/>
          <w:color w:val="000000"/>
          <w:sz w:val="24"/>
          <w:szCs w:val="24"/>
        </w:rPr>
        <w:t>7,8 tūkst. Eur šilumos ir karšto vandens tiekimo sistemų renovacijai ir remontui.</w:t>
      </w:r>
      <w:r w:rsidRPr="00F907C9">
        <w:rPr>
          <w:rFonts w:ascii="Times New Roman" w:hAnsi="Times New Roman" w:cs="Times New Roman"/>
          <w:sz w:val="24"/>
          <w:szCs w:val="24"/>
        </w:rPr>
        <w:t xml:space="preserve"> 2022 m. planuojama atlikti šildymo vamzdynų iškėlimą Jūrų kadetų mokykloje, vandentiekio vamzdynų keitimą H. Zudermano gimnazijoje, elevatorių mazgų ir greitaeigio vandens šildytuvų rekonstrukciją l/d „Žilvitis“, Klaipėdos pedagogų švietimo ir kultūros centre ir J. Karoso muzikos mokykloje;</w:t>
      </w:r>
    </w:p>
    <w:p w14:paraId="47F604E2" w14:textId="77777777" w:rsidR="00F907C9" w:rsidRPr="00F907C9" w:rsidRDefault="00F907C9" w:rsidP="00F907C9">
      <w:pPr>
        <w:pStyle w:val="Pagrindinistekstas"/>
        <w:ind w:firstLine="601"/>
        <w:rPr>
          <w:szCs w:val="24"/>
        </w:rPr>
      </w:pPr>
      <w:r w:rsidRPr="00F907C9">
        <w:rPr>
          <w:szCs w:val="24"/>
        </w:rPr>
        <w:t>14,0 tūkst. Eur priešgaisrinių reikalavimų vykdymui švietimo įstaigose;</w:t>
      </w:r>
    </w:p>
    <w:p w14:paraId="442626C5" w14:textId="77777777" w:rsidR="00F907C9" w:rsidRPr="00F907C9" w:rsidRDefault="00F907C9" w:rsidP="00F907C9">
      <w:pPr>
        <w:spacing w:after="0"/>
        <w:ind w:firstLine="601"/>
        <w:jc w:val="both"/>
        <w:rPr>
          <w:rFonts w:ascii="Times New Roman" w:eastAsia="Times New Roman" w:hAnsi="Times New Roman" w:cs="Times New Roman"/>
          <w:iCs/>
          <w:sz w:val="24"/>
          <w:szCs w:val="24"/>
          <w:lang w:eastAsia="lt-LT"/>
        </w:rPr>
      </w:pPr>
      <w:r w:rsidRPr="00F907C9">
        <w:rPr>
          <w:rFonts w:ascii="Times New Roman" w:hAnsi="Times New Roman" w:cs="Times New Roman"/>
          <w:sz w:val="24"/>
          <w:szCs w:val="24"/>
        </w:rPr>
        <w:t>30,5 švietimo įstaigų pastatų apsaugai pagal sudarytas sutartis.</w:t>
      </w:r>
      <w:r w:rsidRPr="00F907C9">
        <w:rPr>
          <w:rFonts w:ascii="Times New Roman" w:eastAsia="Times New Roman" w:hAnsi="Times New Roman" w:cs="Times New Roman"/>
          <w:iCs/>
          <w:sz w:val="24"/>
          <w:szCs w:val="24"/>
          <w:lang w:eastAsia="lt-LT"/>
        </w:rPr>
        <w:t xml:space="preserve"> Saugoma 103 įstaigos, 2021 m. – 101 įstaiga;</w:t>
      </w:r>
    </w:p>
    <w:p w14:paraId="06AA3726" w14:textId="77777777" w:rsidR="00F907C9" w:rsidRPr="00F907C9" w:rsidRDefault="00F907C9" w:rsidP="00F907C9">
      <w:pPr>
        <w:pStyle w:val="Pagrindinistekstas"/>
        <w:ind w:firstLine="601"/>
        <w:rPr>
          <w:color w:val="000000" w:themeColor="text1"/>
          <w:szCs w:val="24"/>
          <w:lang w:eastAsia="lt-LT"/>
        </w:rPr>
      </w:pPr>
      <w:r w:rsidRPr="00F907C9">
        <w:rPr>
          <w:iCs/>
          <w:szCs w:val="24"/>
        </w:rPr>
        <w:t>50,0 tūkst. Eur švietimo įstaigų elektros instaliacijos remontui.</w:t>
      </w:r>
      <w:r w:rsidRPr="00F907C9">
        <w:rPr>
          <w:color w:val="000000" w:themeColor="text1"/>
          <w:szCs w:val="24"/>
        </w:rPr>
        <w:t xml:space="preserve"> 2022 m. planuojama remontuoti elektros instaliaciją ir lauko apšvietimą 9 švietimo įstaigose (lopšeliuose-darželiuose „Sakalėlis", „Radastėlė“, „Pušaitė“, „Želmenėlis“, „Žemuogėlė“, „Gilijos“ pradinėje mokykloje bei „Vyturio“,  Martyno Mažvydo, „Saulėtekio“ progimnazijose);</w:t>
      </w:r>
    </w:p>
    <w:p w14:paraId="4B126FA4" w14:textId="77777777" w:rsidR="00F907C9" w:rsidRPr="00F907C9" w:rsidRDefault="00F907C9" w:rsidP="00F907C9">
      <w:pPr>
        <w:pStyle w:val="Pagrindinistekstas"/>
        <w:ind w:firstLine="601"/>
        <w:rPr>
          <w:color w:val="000000" w:themeColor="text1"/>
          <w:szCs w:val="24"/>
        </w:rPr>
      </w:pPr>
      <w:r w:rsidRPr="00F907C9">
        <w:rPr>
          <w:color w:val="000000" w:themeColor="text1"/>
          <w:szCs w:val="24"/>
        </w:rPr>
        <w:t xml:space="preserve">40,1 tūkst. Eur švietimo įstaigų lauko inžinerinių tinklų remontui. 2022 metais bus vykdomi </w:t>
      </w:r>
      <w:r w:rsidRPr="00F907C9">
        <w:rPr>
          <w:szCs w:val="24"/>
        </w:rPr>
        <w:t xml:space="preserve">lopšelio-darželio </w:t>
      </w:r>
      <w:r w:rsidRPr="00F907C9">
        <w:rPr>
          <w:color w:val="000000" w:themeColor="text1"/>
          <w:szCs w:val="24"/>
        </w:rPr>
        <w:t>„Šermukšnėlė“ ir M. Gorkio progimnazijos paviršinių nuotekų tinklų remonto darbai pagal 2021 m. parengtus techninius darbo projektus;</w:t>
      </w:r>
    </w:p>
    <w:p w14:paraId="1D51C152" w14:textId="77777777" w:rsidR="00F907C9" w:rsidRPr="00F907C9" w:rsidRDefault="00F907C9" w:rsidP="00F907C9">
      <w:pPr>
        <w:pStyle w:val="Pagrindinistekstas"/>
        <w:ind w:firstLine="601"/>
        <w:rPr>
          <w:color w:val="000000" w:themeColor="text1"/>
          <w:szCs w:val="24"/>
        </w:rPr>
      </w:pPr>
      <w:r w:rsidRPr="00F907C9">
        <w:rPr>
          <w:iCs/>
          <w:szCs w:val="24"/>
        </w:rPr>
        <w:t>55,0 tūkst. Eur ikimokyklinio ugdymo įstaigų teritorijų aptvėrimui.</w:t>
      </w:r>
      <w:r w:rsidRPr="00F907C9">
        <w:rPr>
          <w:color w:val="000000" w:themeColor="text1"/>
          <w:szCs w:val="24"/>
        </w:rPr>
        <w:t xml:space="preserve"> 2022 m. bus vykdomi 3 švietimo įstaigų (Regos ugdymo centro, Vytauto Didžiojo gimnazijos, </w:t>
      </w:r>
      <w:r w:rsidRPr="00F907C9">
        <w:rPr>
          <w:szCs w:val="24"/>
        </w:rPr>
        <w:t xml:space="preserve">l/d „Traukinukas“) </w:t>
      </w:r>
      <w:r w:rsidRPr="00F907C9">
        <w:rPr>
          <w:color w:val="000000" w:themeColor="text1"/>
          <w:szCs w:val="24"/>
        </w:rPr>
        <w:t>teritorijų aptvėrimo darbai. 2 įstaigoms daugiau nei 2021 m.;</w:t>
      </w:r>
    </w:p>
    <w:p w14:paraId="647218FD" w14:textId="77777777" w:rsidR="00F907C9" w:rsidRPr="00F907C9" w:rsidRDefault="00F907C9" w:rsidP="00F907C9">
      <w:pPr>
        <w:spacing w:after="0" w:line="240" w:lineRule="auto"/>
        <w:ind w:firstLine="595"/>
        <w:jc w:val="both"/>
        <w:rPr>
          <w:rFonts w:ascii="Times New Roman" w:hAnsi="Times New Roman" w:cs="Times New Roman"/>
          <w:sz w:val="24"/>
          <w:szCs w:val="24"/>
        </w:rPr>
      </w:pPr>
      <w:r w:rsidRPr="00F907C9">
        <w:rPr>
          <w:rFonts w:ascii="Times New Roman" w:hAnsi="Times New Roman" w:cs="Times New Roman"/>
          <w:i/>
          <w:sz w:val="24"/>
          <w:szCs w:val="24"/>
        </w:rPr>
        <w:t>naujoms priemonėms</w:t>
      </w:r>
      <w:r w:rsidRPr="00F907C9">
        <w:rPr>
          <w:rFonts w:ascii="Times New Roman" w:hAnsi="Times New Roman" w:cs="Times New Roman"/>
          <w:sz w:val="24"/>
          <w:szCs w:val="24"/>
        </w:rPr>
        <w:t>:</w:t>
      </w:r>
    </w:p>
    <w:p w14:paraId="08359694" w14:textId="77777777" w:rsidR="00F907C9" w:rsidRPr="00F907C9" w:rsidRDefault="00F907C9" w:rsidP="00F907C9">
      <w:pPr>
        <w:spacing w:after="0" w:line="240" w:lineRule="auto"/>
        <w:ind w:firstLine="595"/>
        <w:jc w:val="both"/>
        <w:rPr>
          <w:rFonts w:ascii="Times New Roman" w:hAnsi="Times New Roman" w:cs="Times New Roman"/>
          <w:sz w:val="24"/>
          <w:szCs w:val="24"/>
        </w:rPr>
      </w:pPr>
      <w:r w:rsidRPr="00F907C9">
        <w:rPr>
          <w:rFonts w:ascii="Times New Roman" w:hAnsi="Times New Roman" w:cs="Times New Roman"/>
          <w:sz w:val="24"/>
          <w:szCs w:val="24"/>
        </w:rPr>
        <w:t>3,0 tūkst. Eur LITNET programos plėtrai;</w:t>
      </w:r>
    </w:p>
    <w:p w14:paraId="0ADE5820" w14:textId="77777777" w:rsidR="00F907C9" w:rsidRPr="00F907C9" w:rsidRDefault="00F907C9" w:rsidP="00F907C9">
      <w:pPr>
        <w:spacing w:after="0" w:line="240" w:lineRule="auto"/>
        <w:ind w:firstLine="595"/>
        <w:jc w:val="both"/>
        <w:rPr>
          <w:rFonts w:ascii="Times New Roman" w:eastAsia="Times New Roman" w:hAnsi="Times New Roman" w:cs="Times New Roman"/>
          <w:iCs/>
          <w:sz w:val="24"/>
          <w:szCs w:val="24"/>
          <w:lang w:eastAsia="lt-LT"/>
        </w:rPr>
      </w:pPr>
      <w:r w:rsidRPr="00F907C9">
        <w:rPr>
          <w:rFonts w:ascii="Times New Roman" w:hAnsi="Times New Roman" w:cs="Times New Roman"/>
          <w:color w:val="000000" w:themeColor="text1"/>
          <w:sz w:val="24"/>
          <w:szCs w:val="24"/>
        </w:rPr>
        <w:t xml:space="preserve">16,4 tūkst. Eur </w:t>
      </w:r>
      <w:r w:rsidRPr="00F907C9">
        <w:rPr>
          <w:rFonts w:ascii="Times New Roman" w:eastAsia="Times New Roman" w:hAnsi="Times New Roman" w:cs="Times New Roman"/>
          <w:iCs/>
          <w:sz w:val="24"/>
          <w:szCs w:val="24"/>
          <w:lang w:eastAsia="lt-LT"/>
        </w:rPr>
        <w:t>statinių kasmetinei apžiūrai;</w:t>
      </w:r>
    </w:p>
    <w:p w14:paraId="0EE78B7C" w14:textId="77777777" w:rsidR="00F907C9" w:rsidRPr="00F907C9" w:rsidRDefault="00F907C9" w:rsidP="00F907C9">
      <w:pPr>
        <w:pStyle w:val="Pagrindinistekstas"/>
        <w:ind w:firstLine="601"/>
        <w:rPr>
          <w:i/>
          <w:color w:val="000000" w:themeColor="text1"/>
          <w:szCs w:val="24"/>
          <w:lang w:eastAsia="lt-LT"/>
        </w:rPr>
      </w:pPr>
      <w:r w:rsidRPr="00F907C9">
        <w:rPr>
          <w:i/>
          <w:color w:val="000000" w:themeColor="text1"/>
          <w:szCs w:val="24"/>
        </w:rPr>
        <w:t>mažiau:</w:t>
      </w:r>
    </w:p>
    <w:p w14:paraId="63DECEF0" w14:textId="77777777" w:rsidR="00F907C9" w:rsidRPr="00F907C9" w:rsidRDefault="00F907C9" w:rsidP="00F907C9">
      <w:pPr>
        <w:pStyle w:val="Pagrindinistekstas"/>
        <w:ind w:firstLine="601"/>
        <w:rPr>
          <w:color w:val="000000" w:themeColor="text1"/>
          <w:szCs w:val="24"/>
        </w:rPr>
      </w:pPr>
      <w:r w:rsidRPr="00F907C9">
        <w:rPr>
          <w:color w:val="000000" w:themeColor="text1"/>
          <w:szCs w:val="24"/>
        </w:rPr>
        <w:t>2,0 tūkst. Eur švietimo įstaigų sanitarinių patalpų remontui dėl sumažėjusio lėšų poreikio;</w:t>
      </w:r>
    </w:p>
    <w:p w14:paraId="75B5C48C" w14:textId="77777777" w:rsidR="00F907C9" w:rsidRPr="00F907C9" w:rsidRDefault="00F907C9" w:rsidP="00F907C9">
      <w:pPr>
        <w:pStyle w:val="Pagrindinistekstas"/>
        <w:ind w:firstLine="601"/>
        <w:rPr>
          <w:color w:val="000000" w:themeColor="text1"/>
          <w:szCs w:val="24"/>
        </w:rPr>
      </w:pPr>
      <w:r w:rsidRPr="00F907C9">
        <w:rPr>
          <w:color w:val="000000" w:themeColor="text1"/>
          <w:szCs w:val="24"/>
        </w:rPr>
        <w:t>0,7 tūkst. Eur sporto aikštynų priežiūrai. 2022 m. lėšos priežiūrai neplanuojamos;</w:t>
      </w:r>
    </w:p>
    <w:p w14:paraId="59421642" w14:textId="77777777" w:rsidR="00F907C9" w:rsidRPr="00F907C9" w:rsidRDefault="00F907C9" w:rsidP="00F907C9">
      <w:pPr>
        <w:pStyle w:val="Pagrindinistekstas"/>
        <w:ind w:firstLine="601"/>
        <w:rPr>
          <w:szCs w:val="24"/>
        </w:rPr>
      </w:pPr>
      <w:r w:rsidRPr="00F907C9">
        <w:rPr>
          <w:b/>
          <w:bCs/>
          <w:szCs w:val="24"/>
        </w:rPr>
        <w:t xml:space="preserve">1,7 tūkst. Eur mokinių pavėžėjimo užtikrinimui </w:t>
      </w:r>
      <w:r w:rsidRPr="00F907C9">
        <w:rPr>
          <w:bCs/>
          <w:szCs w:val="24"/>
        </w:rPr>
        <w:t>skirti daugiau lėšų</w:t>
      </w:r>
      <w:r w:rsidRPr="00F907C9">
        <w:rPr>
          <w:b/>
          <w:bCs/>
          <w:szCs w:val="24"/>
        </w:rPr>
        <w:t xml:space="preserve"> </w:t>
      </w:r>
      <w:r w:rsidRPr="00F907C9">
        <w:rPr>
          <w:bCs/>
          <w:szCs w:val="24"/>
        </w:rPr>
        <w:t xml:space="preserve">dėl išaugusio poreikio. </w:t>
      </w:r>
      <w:r w:rsidRPr="00F907C9">
        <w:rPr>
          <w:szCs w:val="24"/>
        </w:rPr>
        <w:t>2022 m. bus užtikrintas apie 300 mokinių pavėžėjimas;</w:t>
      </w:r>
    </w:p>
    <w:p w14:paraId="575CD54A" w14:textId="77777777" w:rsidR="00F907C9" w:rsidRPr="00F907C9" w:rsidRDefault="00F907C9" w:rsidP="00F907C9">
      <w:pPr>
        <w:pStyle w:val="Pagrindinistekstas"/>
        <w:ind w:firstLine="601"/>
        <w:rPr>
          <w:color w:val="000000" w:themeColor="text1"/>
          <w:szCs w:val="24"/>
        </w:rPr>
      </w:pPr>
      <w:r w:rsidRPr="00F907C9">
        <w:rPr>
          <w:b/>
          <w:color w:val="000000" w:themeColor="text1"/>
          <w:szCs w:val="24"/>
        </w:rPr>
        <w:t>44,2 tūkst. Eur švietimo įstaigų energinių išteklių efektyvinimui, iš jų</w:t>
      </w:r>
      <w:r w:rsidRPr="00F907C9">
        <w:rPr>
          <w:color w:val="000000" w:themeColor="text1"/>
          <w:szCs w:val="24"/>
        </w:rPr>
        <w:t>:</w:t>
      </w:r>
    </w:p>
    <w:p w14:paraId="1F6F66A1" w14:textId="77777777" w:rsidR="00F907C9" w:rsidRPr="00F907C9" w:rsidRDefault="00F907C9" w:rsidP="00F907C9">
      <w:pPr>
        <w:pStyle w:val="Pagrindinistekstas"/>
        <w:ind w:firstLine="601"/>
        <w:rPr>
          <w:color w:val="000000" w:themeColor="text1"/>
          <w:szCs w:val="24"/>
        </w:rPr>
      </w:pPr>
      <w:r w:rsidRPr="00F907C9">
        <w:rPr>
          <w:i/>
          <w:color w:val="000000" w:themeColor="text1"/>
          <w:szCs w:val="24"/>
        </w:rPr>
        <w:t>daugiau:</w:t>
      </w:r>
    </w:p>
    <w:p w14:paraId="0FC0F3CD" w14:textId="77777777" w:rsidR="00F907C9" w:rsidRPr="00F907C9" w:rsidRDefault="00F907C9" w:rsidP="00F907C9">
      <w:pPr>
        <w:pStyle w:val="Pagrindinistekstas"/>
        <w:ind w:firstLine="601"/>
        <w:rPr>
          <w:color w:val="000000" w:themeColor="text1"/>
          <w:szCs w:val="24"/>
        </w:rPr>
      </w:pPr>
      <w:r w:rsidRPr="00F907C9">
        <w:rPr>
          <w:color w:val="000000" w:themeColor="text1"/>
          <w:szCs w:val="24"/>
        </w:rPr>
        <w:t>2,2 tūkst. Eur automatizuotos šilumos punkto kontrolės ir valdymo sistemų aptarnavimui švietimo įstaigų pastatuose. 2022 m. bus diegiamos automatizuotos šalto vandens valdymo sistemos 27 įstaigose;</w:t>
      </w:r>
    </w:p>
    <w:p w14:paraId="7855B39F" w14:textId="77777777" w:rsidR="00F907C9" w:rsidRPr="00F907C9" w:rsidRDefault="00F907C9" w:rsidP="00F907C9">
      <w:pPr>
        <w:pStyle w:val="Pagrindinistekstas"/>
        <w:ind w:firstLine="601"/>
        <w:rPr>
          <w:color w:val="000000" w:themeColor="text1"/>
          <w:szCs w:val="24"/>
        </w:rPr>
      </w:pPr>
      <w:r w:rsidRPr="00F907C9">
        <w:rPr>
          <w:color w:val="000000" w:themeColor="text1"/>
          <w:szCs w:val="24"/>
        </w:rPr>
        <w:t>42,0 tūkst. Eur atsinaujinančių energijos išteklių  panaudojimui švietimo įstaigų pastatuose (l/d "Vyturėlis", Gedminų progimnazijoje, S. Dacho progimnazijoje, Vitės progimnazijoje, Smeltės progimnazijoje);</w:t>
      </w:r>
    </w:p>
    <w:p w14:paraId="0AD8C4CA" w14:textId="77777777" w:rsidR="00F907C9" w:rsidRPr="00F907C9" w:rsidRDefault="00F907C9" w:rsidP="00F907C9">
      <w:pPr>
        <w:pStyle w:val="Pagrindinistekstas"/>
        <w:ind w:firstLine="601"/>
        <w:rPr>
          <w:color w:val="000000" w:themeColor="text1"/>
          <w:szCs w:val="24"/>
        </w:rPr>
      </w:pPr>
      <w:r w:rsidRPr="00F907C9">
        <w:rPr>
          <w:b/>
          <w:color w:val="000000" w:themeColor="text1"/>
          <w:szCs w:val="24"/>
        </w:rPr>
        <w:t xml:space="preserve">1 433,8 tūkst. Eur komunalinių paslaugų įsigijimui. </w:t>
      </w:r>
      <w:r w:rsidRPr="00F907C9">
        <w:rPr>
          <w:iCs/>
          <w:szCs w:val="24"/>
        </w:rPr>
        <w:t>Nuo 2022-01-01 už biudžetinių įstaigų sunaudotą elektros energiją numatoma apmokėti centralizuotai bei dėl didėjančių kainų už šildymą ir elektros energiją.</w:t>
      </w:r>
    </w:p>
    <w:p w14:paraId="39022DC2" w14:textId="38EA8A77" w:rsidR="00F907C9" w:rsidRPr="00F907C9" w:rsidRDefault="00F907C9" w:rsidP="007A59AD">
      <w:pPr>
        <w:spacing w:after="0" w:line="240" w:lineRule="auto"/>
        <w:ind w:firstLine="567"/>
        <w:jc w:val="both"/>
        <w:rPr>
          <w:rFonts w:ascii="Times New Roman" w:eastAsia="Times New Roman" w:hAnsi="Times New Roman" w:cs="Times New Roman"/>
          <w:b/>
          <w:i/>
          <w:iCs/>
          <w:sz w:val="24"/>
          <w:szCs w:val="24"/>
          <w:lang w:eastAsia="lt-LT"/>
        </w:rPr>
      </w:pPr>
      <w:r w:rsidRPr="00F907C9">
        <w:rPr>
          <w:rFonts w:ascii="Times New Roman" w:eastAsia="Times New Roman" w:hAnsi="Times New Roman" w:cs="Times New Roman"/>
          <w:b/>
          <w:i/>
          <w:iCs/>
          <w:sz w:val="24"/>
          <w:szCs w:val="24"/>
          <w:lang w:eastAsia="lt-LT"/>
        </w:rPr>
        <w:t xml:space="preserve">Siūloma </w:t>
      </w:r>
      <w:r w:rsidRPr="00F907C9">
        <w:rPr>
          <w:rFonts w:ascii="Times New Roman" w:eastAsia="Times New Roman" w:hAnsi="Times New Roman" w:cs="Times New Roman"/>
          <w:b/>
          <w:i/>
          <w:iCs/>
          <w:sz w:val="24"/>
          <w:szCs w:val="24"/>
          <w:u w:val="single"/>
          <w:lang w:eastAsia="lt-LT"/>
        </w:rPr>
        <w:t>mažiau</w:t>
      </w:r>
      <w:r w:rsidRPr="00F907C9">
        <w:rPr>
          <w:rFonts w:ascii="Times New Roman" w:eastAsia="Times New Roman" w:hAnsi="Times New Roman" w:cs="Times New Roman"/>
          <w:b/>
          <w:i/>
          <w:iCs/>
          <w:sz w:val="24"/>
          <w:szCs w:val="24"/>
          <w:lang w:eastAsia="lt-LT"/>
        </w:rPr>
        <w:t xml:space="preserve"> nei 2021 m. asignavimų numatyti šioms priemonėms:</w:t>
      </w:r>
    </w:p>
    <w:p w14:paraId="23A2440B" w14:textId="77777777" w:rsidR="00F907C9" w:rsidRPr="00F907C9" w:rsidRDefault="00F907C9" w:rsidP="00F907C9">
      <w:pPr>
        <w:spacing w:after="0"/>
        <w:ind w:firstLine="567"/>
        <w:jc w:val="both"/>
        <w:rPr>
          <w:rFonts w:ascii="Times New Roman" w:hAnsi="Times New Roman" w:cs="Times New Roman"/>
          <w:sz w:val="24"/>
          <w:szCs w:val="24"/>
        </w:rPr>
      </w:pPr>
      <w:r w:rsidRPr="00F907C9">
        <w:rPr>
          <w:rFonts w:ascii="Times New Roman" w:eastAsia="Times New Roman" w:hAnsi="Times New Roman" w:cs="Times New Roman"/>
          <w:b/>
          <w:sz w:val="24"/>
          <w:szCs w:val="24"/>
          <w:lang w:eastAsia="lt-LT"/>
        </w:rPr>
        <w:t xml:space="preserve">6,7 tūkst. Eur savivaldybės švietimo įstaigų civilinės atsakomybės draudimui </w:t>
      </w:r>
      <w:r w:rsidRPr="00F907C9">
        <w:rPr>
          <w:rFonts w:ascii="Times New Roman" w:eastAsia="Times New Roman" w:hAnsi="Times New Roman" w:cs="Times New Roman"/>
          <w:sz w:val="24"/>
          <w:szCs w:val="24"/>
          <w:lang w:eastAsia="lt-LT"/>
        </w:rPr>
        <w:t>mažiau, nes sudaryta nauja trimetė sutartis 15 tūkst. Eur sumai</w:t>
      </w:r>
      <w:r w:rsidRPr="00F907C9">
        <w:rPr>
          <w:rFonts w:ascii="Times New Roman" w:hAnsi="Times New Roman" w:cs="Times New Roman"/>
          <w:sz w:val="24"/>
          <w:szCs w:val="24"/>
        </w:rPr>
        <w:t>;</w:t>
      </w:r>
    </w:p>
    <w:p w14:paraId="2319284C" w14:textId="77777777" w:rsidR="00F907C9" w:rsidRPr="00F907C9" w:rsidRDefault="00F907C9" w:rsidP="00F907C9">
      <w:pPr>
        <w:pStyle w:val="Pagrindinistekstas"/>
        <w:ind w:firstLine="601"/>
        <w:rPr>
          <w:strike/>
          <w:szCs w:val="24"/>
        </w:rPr>
      </w:pPr>
      <w:r w:rsidRPr="00F907C9">
        <w:rPr>
          <w:b/>
          <w:szCs w:val="24"/>
        </w:rPr>
        <w:t>220,8 tūkst. Eur švietimo įstaigų modulinių kompleksų įrengimui ir nuomai</w:t>
      </w:r>
      <w:r w:rsidRPr="00F907C9">
        <w:rPr>
          <w:szCs w:val="24"/>
        </w:rPr>
        <w:t xml:space="preserve"> mažiau pagal 2019-10-29 sutartį Nr. J9-2841 dviejų namelių įrengimui lopšelyje-darželyje „Obelėlė“ ir lopšelyje-darželyje „Pingvinukas“. 2021 m. buvo</w:t>
      </w:r>
      <w:r w:rsidRPr="00F907C9">
        <w:rPr>
          <w:i/>
          <w:szCs w:val="24"/>
        </w:rPr>
        <w:t xml:space="preserve"> </w:t>
      </w:r>
      <w:r w:rsidRPr="00F907C9">
        <w:rPr>
          <w:szCs w:val="24"/>
        </w:rPr>
        <w:t>įsteigti 4 moduliniai kompleksai;</w:t>
      </w:r>
    </w:p>
    <w:p w14:paraId="172BBE55" w14:textId="77777777" w:rsidR="00F907C9" w:rsidRPr="00F907C9" w:rsidRDefault="00F907C9" w:rsidP="00F907C9">
      <w:pPr>
        <w:pStyle w:val="Pagrindinistekstas"/>
        <w:ind w:firstLine="601"/>
        <w:rPr>
          <w:b/>
          <w:szCs w:val="24"/>
        </w:rPr>
      </w:pPr>
      <w:r w:rsidRPr="00F907C9">
        <w:rPr>
          <w:b/>
          <w:szCs w:val="24"/>
        </w:rPr>
        <w:t xml:space="preserve"> 17,3 tūkst. Eur baldų ir įrangos atnaujinimui skirti, iš jų:</w:t>
      </w:r>
    </w:p>
    <w:p w14:paraId="04318ABD" w14:textId="7771EEA4" w:rsidR="00F907C9" w:rsidRPr="00F907C9" w:rsidRDefault="00F907C9" w:rsidP="007A59AD">
      <w:pPr>
        <w:pStyle w:val="Pagrindinistekstas"/>
        <w:ind w:firstLine="601"/>
        <w:rPr>
          <w:i/>
          <w:szCs w:val="24"/>
        </w:rPr>
      </w:pPr>
      <w:r w:rsidRPr="00F907C9">
        <w:rPr>
          <w:i/>
          <w:szCs w:val="24"/>
        </w:rPr>
        <w:t>daugiau:</w:t>
      </w:r>
    </w:p>
    <w:p w14:paraId="7BA42F8D" w14:textId="77777777" w:rsidR="00F907C9" w:rsidRPr="00F907C9" w:rsidRDefault="00F907C9" w:rsidP="00F907C9">
      <w:pPr>
        <w:pStyle w:val="Pagrindinistekstas"/>
        <w:ind w:firstLine="601"/>
        <w:rPr>
          <w:szCs w:val="24"/>
        </w:rPr>
      </w:pPr>
      <w:r w:rsidRPr="00F907C9">
        <w:rPr>
          <w:szCs w:val="24"/>
        </w:rPr>
        <w:t>11,0 tūkst. Eur vaikiškų lovyčių įsigijimui savivaldybės ikimokyklinio ugdymo  įstaigose. 2022 m. planuojama nupirkti 211 lovyčių 10 įstaigų;</w:t>
      </w:r>
    </w:p>
    <w:p w14:paraId="64C12B95" w14:textId="77777777" w:rsidR="00F907C9" w:rsidRPr="00F907C9" w:rsidRDefault="00F907C9" w:rsidP="00F907C9">
      <w:pPr>
        <w:pStyle w:val="Pagrindinistekstas"/>
        <w:ind w:firstLine="601"/>
        <w:rPr>
          <w:i/>
          <w:szCs w:val="24"/>
        </w:rPr>
      </w:pPr>
      <w:r w:rsidRPr="00F907C9">
        <w:rPr>
          <w:i/>
          <w:szCs w:val="24"/>
        </w:rPr>
        <w:t>mažiau:</w:t>
      </w:r>
    </w:p>
    <w:p w14:paraId="61B1DA9A" w14:textId="77777777" w:rsidR="00F907C9" w:rsidRPr="00F907C9" w:rsidRDefault="00F907C9" w:rsidP="00F907C9">
      <w:pPr>
        <w:pStyle w:val="Pagrindinistekstas"/>
        <w:ind w:firstLine="601"/>
        <w:rPr>
          <w:szCs w:val="24"/>
        </w:rPr>
      </w:pPr>
      <w:r w:rsidRPr="00F907C9">
        <w:rPr>
          <w:szCs w:val="24"/>
        </w:rPr>
        <w:t xml:space="preserve">15,9 tūkst. Eur įrenginių įsigijimui švietimo įstaigų maisto blokuose. Priemonė yra tęstinė ir vykdoma nuo 2016 m. 2022 m. planuojama 2 ikimokyklinio ugdymo įstaigoms (l/d „Papartėlis“ ir l/d „Volungėlė“) atnaujinti įrenginius įstaigų virtuvėse; </w:t>
      </w:r>
    </w:p>
    <w:p w14:paraId="7F1C403A" w14:textId="77777777" w:rsidR="00F907C9" w:rsidRPr="00F907C9" w:rsidRDefault="00F907C9" w:rsidP="00F907C9">
      <w:pPr>
        <w:pStyle w:val="Pagrindinistekstas"/>
        <w:ind w:firstLine="601"/>
        <w:rPr>
          <w:szCs w:val="24"/>
        </w:rPr>
      </w:pPr>
      <w:r w:rsidRPr="00F907C9">
        <w:rPr>
          <w:szCs w:val="24"/>
        </w:rPr>
        <w:t>neplanuojami 12,4 tūkst. Eur asignavimai priemonei, kuri baigta 2021 m., t.y. Klaipėdos „Žaliakalnio“ gimnazijos baldų ir įrangos atnaujinimui;</w:t>
      </w:r>
    </w:p>
    <w:p w14:paraId="79D8DBB1" w14:textId="77777777" w:rsidR="00F907C9" w:rsidRPr="00F907C9" w:rsidRDefault="00F907C9" w:rsidP="00F907C9">
      <w:pPr>
        <w:pStyle w:val="Pagrindinistekstas"/>
        <w:ind w:firstLine="601"/>
        <w:rPr>
          <w:szCs w:val="24"/>
        </w:rPr>
      </w:pPr>
      <w:r w:rsidRPr="00F907C9">
        <w:rPr>
          <w:b/>
          <w:szCs w:val="24"/>
        </w:rPr>
        <w:t xml:space="preserve">15,9 tūkst. Eur švietimo įstaigų persikėlimo į kitas patalpas organizavimui </w:t>
      </w:r>
      <w:r w:rsidRPr="00F907C9">
        <w:rPr>
          <w:szCs w:val="24"/>
        </w:rPr>
        <w:t xml:space="preserve">skirti mažiau lėšų iš savivaldybės lėšų, tik skiriant 30,0 tūkst. Eur 2 ugdymo įstaigų, t.y. „Tauralaukio“ progimnazijos ir „Varpelio“ mokyklos-darželio persikėlimui į kitas patalpas. </w:t>
      </w:r>
    </w:p>
    <w:p w14:paraId="0F71016D" w14:textId="77777777" w:rsidR="00F907C9" w:rsidRPr="00F907C9" w:rsidRDefault="00F907C9" w:rsidP="00F907C9">
      <w:pPr>
        <w:pStyle w:val="Pagrindinistekstas"/>
        <w:ind w:firstLine="601"/>
        <w:rPr>
          <w:szCs w:val="24"/>
        </w:rPr>
      </w:pPr>
      <w:r w:rsidRPr="00F907C9">
        <w:rPr>
          <w:szCs w:val="24"/>
        </w:rPr>
        <w:t>Detaliau apie ugdymo proceso užtikrinimo programos priemonėms įgyvendinti siūlomus skirti asign</w:t>
      </w:r>
      <w:r w:rsidR="00A90602">
        <w:rPr>
          <w:szCs w:val="24"/>
        </w:rPr>
        <w:t>avimus ir jų pokyčius žiūrėti 18</w:t>
      </w:r>
      <w:r w:rsidRPr="00F907C9">
        <w:rPr>
          <w:szCs w:val="24"/>
        </w:rPr>
        <w:t xml:space="preserve"> </w:t>
      </w:r>
      <w:r w:rsidR="00A90602">
        <w:rPr>
          <w:szCs w:val="24"/>
          <w:lang w:val="lt-LT"/>
        </w:rPr>
        <w:t xml:space="preserve">ir 19 </w:t>
      </w:r>
      <w:r w:rsidR="00A90602">
        <w:rPr>
          <w:szCs w:val="24"/>
        </w:rPr>
        <w:t>lentelės</w:t>
      </w:r>
      <w:r w:rsidRPr="00F907C9">
        <w:rPr>
          <w:szCs w:val="24"/>
        </w:rPr>
        <w:t>e.</w:t>
      </w:r>
    </w:p>
    <w:p w14:paraId="7D506A44" w14:textId="77777777" w:rsidR="00C437BB" w:rsidRPr="00F907C9" w:rsidRDefault="00C437BB" w:rsidP="00C437BB">
      <w:pPr>
        <w:spacing w:line="259" w:lineRule="auto"/>
        <w:rPr>
          <w:rFonts w:ascii="Times New Roman" w:eastAsia="Times New Roman" w:hAnsi="Times New Roman" w:cs="Times New Roman"/>
          <w:b/>
          <w:sz w:val="24"/>
          <w:szCs w:val="24"/>
          <w:lang w:eastAsia="lt-LT"/>
        </w:rPr>
      </w:pPr>
    </w:p>
    <w:p w14:paraId="1109B156" w14:textId="77777777" w:rsidR="00F907C9" w:rsidRDefault="00F907C9" w:rsidP="00C437BB">
      <w:pPr>
        <w:spacing w:line="259" w:lineRule="auto"/>
        <w:rPr>
          <w:rFonts w:ascii="Times New Roman" w:eastAsia="Times New Roman" w:hAnsi="Times New Roman" w:cs="Times New Roman"/>
          <w:b/>
          <w:sz w:val="24"/>
          <w:szCs w:val="24"/>
          <w:lang w:eastAsia="lt-LT"/>
        </w:rPr>
        <w:sectPr w:rsidR="00F907C9" w:rsidSect="00F907C9">
          <w:pgSz w:w="11906" w:h="16838"/>
          <w:pgMar w:top="1134" w:right="567" w:bottom="1134" w:left="1701" w:header="567" w:footer="567" w:gutter="0"/>
          <w:cols w:space="1296"/>
          <w:docGrid w:linePitch="360"/>
        </w:sectPr>
      </w:pPr>
    </w:p>
    <w:p w14:paraId="3BE4E2D2" w14:textId="77777777" w:rsidR="00F907C9" w:rsidRPr="00F907C9" w:rsidRDefault="00A90602" w:rsidP="00F907C9">
      <w:pPr>
        <w:spacing w:line="259" w:lineRule="auto"/>
        <w:jc w:val="right"/>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18</w:t>
      </w:r>
      <w:r w:rsidR="00F907C9">
        <w:rPr>
          <w:rFonts w:ascii="Times New Roman" w:eastAsia="Times New Roman" w:hAnsi="Times New Roman" w:cs="Times New Roman"/>
          <w:bCs/>
          <w:color w:val="000000"/>
          <w:sz w:val="24"/>
          <w:szCs w:val="24"/>
          <w:lang w:eastAsia="lt-LT"/>
        </w:rPr>
        <w:t xml:space="preserve"> lentelė</w:t>
      </w:r>
    </w:p>
    <w:p w14:paraId="56DE5D11" w14:textId="77777777" w:rsidR="00F907C9" w:rsidRDefault="00F907C9" w:rsidP="00C437BB">
      <w:pPr>
        <w:spacing w:line="259" w:lineRule="auto"/>
        <w:rPr>
          <w:rFonts w:ascii="Times New Roman" w:eastAsia="Times New Roman" w:hAnsi="Times New Roman" w:cs="Times New Roman"/>
          <w:bCs/>
          <w:color w:val="000000"/>
          <w:sz w:val="24"/>
          <w:szCs w:val="24"/>
          <w:lang w:eastAsia="lt-LT"/>
        </w:rPr>
      </w:pPr>
    </w:p>
    <w:p w14:paraId="2BA539A8" w14:textId="77777777" w:rsidR="00F907C9" w:rsidRDefault="00F907C9" w:rsidP="00F907C9">
      <w:pPr>
        <w:spacing w:line="259" w:lineRule="auto"/>
        <w:jc w:val="center"/>
        <w:rPr>
          <w:rFonts w:ascii="Times New Roman" w:eastAsia="Times New Roman" w:hAnsi="Times New Roman" w:cs="Times New Roman"/>
          <w:b/>
          <w:bCs/>
          <w:color w:val="000000"/>
          <w:sz w:val="24"/>
          <w:szCs w:val="24"/>
          <w:lang w:eastAsia="lt-LT"/>
        </w:rPr>
      </w:pPr>
      <w:r w:rsidRPr="00F907C9">
        <w:rPr>
          <w:rFonts w:ascii="Times New Roman" w:eastAsia="Times New Roman" w:hAnsi="Times New Roman" w:cs="Times New Roman"/>
          <w:b/>
          <w:bCs/>
          <w:color w:val="000000"/>
          <w:sz w:val="24"/>
          <w:szCs w:val="24"/>
          <w:lang w:eastAsia="lt-LT"/>
        </w:rPr>
        <w:t>2022 M. SPECIALIOS TIKSLINĖS DOTACIJOS MOKYMO REIKMĖMS FINANSUOTI LĖŠŲ PASKIRSTYMAS PAGAL MOKYMO LĖŠŲ APSKAIČIAVIMO, PASKIRSTYMO IR PANAUDOJIMO TVARKOS APRAŠĄ</w:t>
      </w:r>
    </w:p>
    <w:p w14:paraId="7CA1ABC2" w14:textId="77777777" w:rsidR="00F907C9" w:rsidRPr="00086864" w:rsidRDefault="00086864" w:rsidP="007A59AD">
      <w:pPr>
        <w:spacing w:after="0" w:line="259" w:lineRule="auto"/>
        <w:ind w:right="-172"/>
        <w:jc w:val="right"/>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(Tūkst. Eur)</w:t>
      </w:r>
    </w:p>
    <w:tbl>
      <w:tblPr>
        <w:tblW w:w="14742" w:type="dxa"/>
        <w:tblInd w:w="-5" w:type="dxa"/>
        <w:tblCellMar>
          <w:left w:w="28" w:type="dxa"/>
          <w:right w:w="28" w:type="dxa"/>
        </w:tblCellMar>
        <w:tblLook w:val="04A0" w:firstRow="1" w:lastRow="0" w:firstColumn="1" w:lastColumn="0" w:noHBand="0" w:noVBand="1"/>
      </w:tblPr>
      <w:tblGrid>
        <w:gridCol w:w="488"/>
        <w:gridCol w:w="1909"/>
        <w:gridCol w:w="1037"/>
        <w:gridCol w:w="925"/>
        <w:gridCol w:w="862"/>
        <w:gridCol w:w="827"/>
        <w:gridCol w:w="926"/>
        <w:gridCol w:w="729"/>
        <w:gridCol w:w="926"/>
        <w:gridCol w:w="861"/>
        <w:gridCol w:w="828"/>
        <w:gridCol w:w="827"/>
        <w:gridCol w:w="828"/>
        <w:gridCol w:w="926"/>
        <w:gridCol w:w="917"/>
        <w:gridCol w:w="926"/>
      </w:tblGrid>
      <w:tr w:rsidR="00F907C9" w:rsidRPr="00086864" w14:paraId="2386F251" w14:textId="77777777" w:rsidTr="00086864">
        <w:trPr>
          <w:trHeight w:val="315"/>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6147277D"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Eil. Nr.</w:t>
            </w:r>
          </w:p>
        </w:tc>
        <w:tc>
          <w:tcPr>
            <w:tcW w:w="1968" w:type="dxa"/>
            <w:vMerge w:val="restart"/>
            <w:tcBorders>
              <w:top w:val="single" w:sz="4" w:space="0" w:color="auto"/>
              <w:left w:val="single" w:sz="4" w:space="0" w:color="auto"/>
              <w:bottom w:val="single" w:sz="4" w:space="0" w:color="auto"/>
              <w:right w:val="single" w:sz="4" w:space="0" w:color="auto"/>
            </w:tcBorders>
            <w:vAlign w:val="center"/>
            <w:hideMark/>
          </w:tcPr>
          <w:p w14:paraId="01C2C38D"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Priemonių pavadinimas</w:t>
            </w:r>
          </w:p>
        </w:tc>
        <w:tc>
          <w:tcPr>
            <w:tcW w:w="12731" w:type="dxa"/>
            <w:gridSpan w:val="14"/>
            <w:tcBorders>
              <w:top w:val="single" w:sz="4" w:space="0" w:color="auto"/>
              <w:left w:val="nil"/>
              <w:bottom w:val="single" w:sz="4" w:space="0" w:color="auto"/>
              <w:right w:val="single" w:sz="4" w:space="0" w:color="auto"/>
            </w:tcBorders>
            <w:vAlign w:val="center"/>
            <w:hideMark/>
          </w:tcPr>
          <w:p w14:paraId="27D4A33C"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xml:space="preserve">Mokymo lėšų paskirstymas 2022 m. </w:t>
            </w:r>
          </w:p>
        </w:tc>
      </w:tr>
      <w:tr w:rsidR="00F907C9" w:rsidRPr="00086864" w14:paraId="1D739C9D" w14:textId="77777777" w:rsidTr="00086864">
        <w:trPr>
          <w:trHeight w:val="2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ADCC7"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47F7B"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1076" w:type="dxa"/>
            <w:vMerge w:val="restart"/>
            <w:tcBorders>
              <w:top w:val="nil"/>
              <w:left w:val="single" w:sz="4" w:space="0" w:color="auto"/>
              <w:bottom w:val="single" w:sz="4" w:space="0" w:color="auto"/>
              <w:right w:val="single" w:sz="4" w:space="0" w:color="auto"/>
            </w:tcBorders>
            <w:textDirection w:val="btLr"/>
            <w:vAlign w:val="center"/>
            <w:hideMark/>
          </w:tcPr>
          <w:p w14:paraId="1F5B6C93" w14:textId="77777777" w:rsidR="00F907C9" w:rsidRPr="00086864" w:rsidRDefault="00F907C9">
            <w:pPr>
              <w:spacing w:after="0" w:line="240" w:lineRule="auto"/>
              <w:jc w:val="center"/>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Iš viso</w:t>
            </w:r>
          </w:p>
        </w:tc>
        <w:tc>
          <w:tcPr>
            <w:tcW w:w="955" w:type="dxa"/>
            <w:vMerge w:val="restart"/>
            <w:tcBorders>
              <w:top w:val="nil"/>
              <w:left w:val="single" w:sz="4" w:space="0" w:color="auto"/>
              <w:bottom w:val="single" w:sz="4" w:space="0" w:color="auto"/>
              <w:right w:val="single" w:sz="4" w:space="0" w:color="auto"/>
            </w:tcBorders>
            <w:textDirection w:val="btLr"/>
            <w:vAlign w:val="center"/>
            <w:hideMark/>
          </w:tcPr>
          <w:p w14:paraId="1161038B"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Bendrojo lavinimo mokyklos</w:t>
            </w:r>
          </w:p>
        </w:tc>
        <w:tc>
          <w:tcPr>
            <w:tcW w:w="888" w:type="dxa"/>
            <w:vMerge w:val="restart"/>
            <w:tcBorders>
              <w:top w:val="nil"/>
              <w:left w:val="single" w:sz="4" w:space="0" w:color="auto"/>
              <w:bottom w:val="single" w:sz="4" w:space="0" w:color="auto"/>
              <w:right w:val="single" w:sz="4" w:space="0" w:color="auto"/>
            </w:tcBorders>
            <w:textDirection w:val="btLr"/>
            <w:vAlign w:val="center"/>
            <w:hideMark/>
          </w:tcPr>
          <w:p w14:paraId="51D1B18E"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xml:space="preserve">Specialios mokyklos </w:t>
            </w:r>
          </w:p>
        </w:tc>
        <w:tc>
          <w:tcPr>
            <w:tcW w:w="850" w:type="dxa"/>
            <w:vMerge w:val="restart"/>
            <w:tcBorders>
              <w:top w:val="nil"/>
              <w:left w:val="single" w:sz="4" w:space="0" w:color="auto"/>
              <w:bottom w:val="single" w:sz="4" w:space="0" w:color="auto"/>
              <w:right w:val="single" w:sz="4" w:space="0" w:color="auto"/>
            </w:tcBorders>
            <w:textDirection w:val="btLr"/>
            <w:vAlign w:val="center"/>
            <w:hideMark/>
          </w:tcPr>
          <w:p w14:paraId="7495680E"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Mokyklos-darželiai</w:t>
            </w:r>
          </w:p>
        </w:tc>
        <w:tc>
          <w:tcPr>
            <w:tcW w:w="956" w:type="dxa"/>
            <w:vMerge w:val="restart"/>
            <w:tcBorders>
              <w:top w:val="nil"/>
              <w:left w:val="single" w:sz="4" w:space="0" w:color="auto"/>
              <w:bottom w:val="single" w:sz="4" w:space="0" w:color="auto"/>
              <w:right w:val="single" w:sz="4" w:space="0" w:color="auto"/>
            </w:tcBorders>
            <w:textDirection w:val="btLr"/>
            <w:vAlign w:val="center"/>
            <w:hideMark/>
          </w:tcPr>
          <w:p w14:paraId="22C5C844"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Lopšeliai-darželiai</w:t>
            </w:r>
          </w:p>
        </w:tc>
        <w:tc>
          <w:tcPr>
            <w:tcW w:w="745" w:type="dxa"/>
            <w:vMerge w:val="restart"/>
            <w:tcBorders>
              <w:top w:val="nil"/>
              <w:left w:val="single" w:sz="4" w:space="0" w:color="auto"/>
              <w:bottom w:val="single" w:sz="4" w:space="0" w:color="auto"/>
              <w:right w:val="single" w:sz="4" w:space="0" w:color="auto"/>
            </w:tcBorders>
            <w:textDirection w:val="btLr"/>
            <w:vAlign w:val="center"/>
            <w:hideMark/>
          </w:tcPr>
          <w:p w14:paraId="18A090D4"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Regos ugdymo centras</w:t>
            </w:r>
          </w:p>
        </w:tc>
        <w:tc>
          <w:tcPr>
            <w:tcW w:w="956" w:type="dxa"/>
            <w:vMerge w:val="restart"/>
            <w:tcBorders>
              <w:top w:val="nil"/>
              <w:left w:val="single" w:sz="4" w:space="0" w:color="auto"/>
              <w:bottom w:val="single" w:sz="4" w:space="0" w:color="auto"/>
              <w:right w:val="single" w:sz="4" w:space="0" w:color="auto"/>
            </w:tcBorders>
            <w:textDirection w:val="btLr"/>
            <w:vAlign w:val="center"/>
            <w:hideMark/>
          </w:tcPr>
          <w:p w14:paraId="62E0CA5D"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VšĮ mokyklos</w:t>
            </w:r>
          </w:p>
        </w:tc>
        <w:tc>
          <w:tcPr>
            <w:tcW w:w="887" w:type="dxa"/>
            <w:vMerge w:val="restart"/>
            <w:tcBorders>
              <w:top w:val="nil"/>
              <w:left w:val="single" w:sz="4" w:space="0" w:color="auto"/>
              <w:bottom w:val="single" w:sz="4" w:space="0" w:color="auto"/>
              <w:right w:val="single" w:sz="4" w:space="0" w:color="auto"/>
            </w:tcBorders>
            <w:textDirection w:val="btLr"/>
            <w:vAlign w:val="center"/>
            <w:hideMark/>
          </w:tcPr>
          <w:p w14:paraId="64C03836"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VšĮ mokyklos-darželiai</w:t>
            </w: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3D395512"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VšĮ lopšeliai-darželiai</w:t>
            </w:r>
          </w:p>
        </w:tc>
        <w:tc>
          <w:tcPr>
            <w:tcW w:w="850" w:type="dxa"/>
            <w:vMerge w:val="restart"/>
            <w:tcBorders>
              <w:top w:val="nil"/>
              <w:left w:val="single" w:sz="4" w:space="0" w:color="auto"/>
              <w:bottom w:val="single" w:sz="4" w:space="0" w:color="auto"/>
              <w:right w:val="single" w:sz="4" w:space="0" w:color="auto"/>
            </w:tcBorders>
            <w:textDirection w:val="btLr"/>
            <w:vAlign w:val="center"/>
            <w:hideMark/>
          </w:tcPr>
          <w:p w14:paraId="5B816B21"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Pedagoginė psichologinė tarnyba</w:t>
            </w:r>
          </w:p>
        </w:tc>
        <w:tc>
          <w:tcPr>
            <w:tcW w:w="851" w:type="dxa"/>
            <w:vMerge w:val="restart"/>
            <w:tcBorders>
              <w:top w:val="nil"/>
              <w:left w:val="single" w:sz="4" w:space="0" w:color="auto"/>
              <w:bottom w:val="single" w:sz="4" w:space="0" w:color="auto"/>
              <w:right w:val="single" w:sz="4" w:space="0" w:color="auto"/>
            </w:tcBorders>
            <w:textDirection w:val="btLr"/>
            <w:vAlign w:val="center"/>
            <w:hideMark/>
          </w:tcPr>
          <w:p w14:paraId="0EF7B7CB"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Neformaliojo vaikų švietimo organizavimas švietimo įstaigose</w:t>
            </w:r>
          </w:p>
        </w:tc>
        <w:tc>
          <w:tcPr>
            <w:tcW w:w="956" w:type="dxa"/>
            <w:vMerge w:val="restart"/>
            <w:tcBorders>
              <w:top w:val="nil"/>
              <w:left w:val="single" w:sz="4" w:space="0" w:color="auto"/>
              <w:bottom w:val="single" w:sz="4" w:space="0" w:color="auto"/>
              <w:right w:val="single" w:sz="4" w:space="0" w:color="auto"/>
            </w:tcBorders>
            <w:textDirection w:val="btLr"/>
            <w:vAlign w:val="center"/>
            <w:hideMark/>
          </w:tcPr>
          <w:p w14:paraId="5052A250"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Neformaliojo vaikų švietimo organizavimas sporto įstaigose</w:t>
            </w:r>
          </w:p>
        </w:tc>
        <w:tc>
          <w:tcPr>
            <w:tcW w:w="954" w:type="dxa"/>
            <w:vMerge w:val="restart"/>
            <w:tcBorders>
              <w:top w:val="nil"/>
              <w:left w:val="single" w:sz="4" w:space="0" w:color="auto"/>
              <w:bottom w:val="single" w:sz="4" w:space="0" w:color="auto"/>
              <w:right w:val="single" w:sz="4" w:space="0" w:color="auto"/>
            </w:tcBorders>
            <w:textDirection w:val="btLr"/>
            <w:vAlign w:val="center"/>
            <w:hideMark/>
          </w:tcPr>
          <w:p w14:paraId="0D29C06A"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Brandos egzaminų administravimas</w:t>
            </w:r>
          </w:p>
        </w:tc>
        <w:tc>
          <w:tcPr>
            <w:tcW w:w="956" w:type="dxa"/>
            <w:vMerge w:val="restart"/>
            <w:tcBorders>
              <w:top w:val="nil"/>
              <w:left w:val="single" w:sz="4" w:space="0" w:color="auto"/>
              <w:bottom w:val="single" w:sz="4" w:space="0" w:color="auto"/>
              <w:right w:val="single" w:sz="4" w:space="0" w:color="auto"/>
            </w:tcBorders>
            <w:textDirection w:val="btLr"/>
            <w:vAlign w:val="center"/>
            <w:hideMark/>
          </w:tcPr>
          <w:p w14:paraId="15C764D2"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Ugdymo finansavimo poreikių skirtumams tarp mokyklų sumažinti</w:t>
            </w:r>
          </w:p>
        </w:tc>
      </w:tr>
      <w:tr w:rsidR="00F907C9" w:rsidRPr="00086864" w14:paraId="52458E76" w14:textId="77777777" w:rsidTr="0008686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C0215"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D1AC"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199078A5" w14:textId="77777777" w:rsidR="00F907C9" w:rsidRPr="00086864" w:rsidRDefault="00F907C9">
            <w:pPr>
              <w:spacing w:after="0"/>
              <w:rPr>
                <w:rFonts w:ascii="Times New Roman" w:eastAsia="Times New Roman" w:hAnsi="Times New Roman" w:cs="Times New Roman"/>
                <w:bCs/>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56711E84"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4CACA038"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158B5E43"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1EABE29E"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43219CAB"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7B841AB8"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1601F371"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63E4ED6C"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60752AFD"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09FF1530"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19DC8DC9"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3D38061A" w14:textId="77777777" w:rsidR="00F907C9" w:rsidRPr="00086864" w:rsidRDefault="00F907C9">
            <w:pPr>
              <w:spacing w:after="0"/>
              <w:rPr>
                <w:rFonts w:ascii="Times New Roman" w:eastAsia="Times New Roman" w:hAnsi="Times New Roman" w:cs="Times New Roman"/>
                <w:color w:val="000000"/>
                <w:sz w:val="20"/>
                <w:szCs w:val="20"/>
                <w:lang w:eastAsia="lt-LT"/>
              </w:rPr>
            </w:pPr>
          </w:p>
        </w:tc>
        <w:tc>
          <w:tcPr>
            <w:tcW w:w="0" w:type="auto"/>
            <w:vMerge/>
            <w:tcBorders>
              <w:top w:val="nil"/>
              <w:left w:val="single" w:sz="4" w:space="0" w:color="auto"/>
              <w:bottom w:val="single" w:sz="4" w:space="0" w:color="auto"/>
              <w:right w:val="single" w:sz="4" w:space="0" w:color="auto"/>
            </w:tcBorders>
            <w:vAlign w:val="center"/>
            <w:hideMark/>
          </w:tcPr>
          <w:p w14:paraId="294EE21F" w14:textId="77777777" w:rsidR="00F907C9" w:rsidRPr="00086864" w:rsidRDefault="00F907C9">
            <w:pPr>
              <w:spacing w:after="0"/>
              <w:rPr>
                <w:rFonts w:ascii="Times New Roman" w:eastAsia="Times New Roman" w:hAnsi="Times New Roman" w:cs="Times New Roman"/>
                <w:color w:val="000000"/>
                <w:sz w:val="20"/>
                <w:szCs w:val="20"/>
                <w:lang w:eastAsia="lt-LT"/>
              </w:rPr>
            </w:pPr>
          </w:p>
        </w:tc>
      </w:tr>
      <w:tr w:rsidR="00F907C9" w:rsidRPr="00086864" w14:paraId="0602DD0F" w14:textId="77777777" w:rsidTr="00086864">
        <w:trPr>
          <w:trHeight w:val="600"/>
        </w:trPr>
        <w:tc>
          <w:tcPr>
            <w:tcW w:w="500" w:type="dxa"/>
            <w:tcBorders>
              <w:top w:val="nil"/>
              <w:left w:val="single" w:sz="4" w:space="0" w:color="auto"/>
              <w:bottom w:val="single" w:sz="4" w:space="0" w:color="auto"/>
              <w:right w:val="single" w:sz="4" w:space="0" w:color="auto"/>
            </w:tcBorders>
            <w:vAlign w:val="center"/>
            <w:hideMark/>
          </w:tcPr>
          <w:p w14:paraId="51771E7B"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1.</w:t>
            </w:r>
          </w:p>
        </w:tc>
        <w:tc>
          <w:tcPr>
            <w:tcW w:w="1968" w:type="dxa"/>
            <w:tcBorders>
              <w:top w:val="nil"/>
              <w:left w:val="nil"/>
              <w:bottom w:val="single" w:sz="4" w:space="0" w:color="auto"/>
              <w:right w:val="single" w:sz="4" w:space="0" w:color="auto"/>
            </w:tcBorders>
            <w:hideMark/>
          </w:tcPr>
          <w:p w14:paraId="61D937D0"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Ugdymo planui įgyvendinti</w:t>
            </w:r>
          </w:p>
        </w:tc>
        <w:tc>
          <w:tcPr>
            <w:tcW w:w="1076" w:type="dxa"/>
            <w:tcBorders>
              <w:top w:val="nil"/>
              <w:left w:val="nil"/>
              <w:bottom w:val="single" w:sz="4" w:space="0" w:color="auto"/>
              <w:right w:val="single" w:sz="4" w:space="0" w:color="auto"/>
            </w:tcBorders>
            <w:hideMark/>
          </w:tcPr>
          <w:p w14:paraId="653F0C50" w14:textId="77777777" w:rsidR="00F907C9" w:rsidRPr="00086864" w:rsidRDefault="00F907C9" w:rsidP="00086864">
            <w:pPr>
              <w:spacing w:after="0" w:line="240" w:lineRule="auto"/>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62 345,0</w:t>
            </w:r>
          </w:p>
        </w:tc>
        <w:tc>
          <w:tcPr>
            <w:tcW w:w="955" w:type="dxa"/>
            <w:tcBorders>
              <w:top w:val="nil"/>
              <w:left w:val="nil"/>
              <w:bottom w:val="single" w:sz="4" w:space="0" w:color="auto"/>
              <w:right w:val="single" w:sz="4" w:space="0" w:color="auto"/>
            </w:tcBorders>
            <w:hideMark/>
          </w:tcPr>
          <w:p w14:paraId="3EC84C87"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40 094,0</w:t>
            </w:r>
          </w:p>
        </w:tc>
        <w:tc>
          <w:tcPr>
            <w:tcW w:w="888" w:type="dxa"/>
            <w:tcBorders>
              <w:top w:val="nil"/>
              <w:left w:val="nil"/>
              <w:bottom w:val="single" w:sz="4" w:space="0" w:color="auto"/>
              <w:right w:val="single" w:sz="4" w:space="0" w:color="auto"/>
            </w:tcBorders>
            <w:hideMark/>
          </w:tcPr>
          <w:p w14:paraId="252CAD5D"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373,7</w:t>
            </w:r>
          </w:p>
        </w:tc>
        <w:tc>
          <w:tcPr>
            <w:tcW w:w="850" w:type="dxa"/>
            <w:tcBorders>
              <w:top w:val="nil"/>
              <w:left w:val="nil"/>
              <w:bottom w:val="single" w:sz="4" w:space="0" w:color="auto"/>
              <w:right w:val="single" w:sz="4" w:space="0" w:color="auto"/>
            </w:tcBorders>
            <w:hideMark/>
          </w:tcPr>
          <w:p w14:paraId="3E0385D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1 975,4</w:t>
            </w:r>
          </w:p>
        </w:tc>
        <w:tc>
          <w:tcPr>
            <w:tcW w:w="956" w:type="dxa"/>
            <w:tcBorders>
              <w:top w:val="nil"/>
              <w:left w:val="nil"/>
              <w:bottom w:val="single" w:sz="4" w:space="0" w:color="auto"/>
              <w:right w:val="single" w:sz="4" w:space="0" w:color="auto"/>
            </w:tcBorders>
            <w:hideMark/>
          </w:tcPr>
          <w:p w14:paraId="2832D776"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13 975,3</w:t>
            </w:r>
          </w:p>
        </w:tc>
        <w:tc>
          <w:tcPr>
            <w:tcW w:w="745" w:type="dxa"/>
            <w:tcBorders>
              <w:top w:val="nil"/>
              <w:left w:val="nil"/>
              <w:bottom w:val="single" w:sz="4" w:space="0" w:color="auto"/>
              <w:right w:val="single" w:sz="4" w:space="0" w:color="auto"/>
            </w:tcBorders>
            <w:hideMark/>
          </w:tcPr>
          <w:p w14:paraId="4180867C"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244,0</w:t>
            </w:r>
          </w:p>
        </w:tc>
        <w:tc>
          <w:tcPr>
            <w:tcW w:w="956" w:type="dxa"/>
            <w:tcBorders>
              <w:top w:val="nil"/>
              <w:left w:val="nil"/>
              <w:bottom w:val="single" w:sz="4" w:space="0" w:color="auto"/>
              <w:right w:val="single" w:sz="4" w:space="0" w:color="auto"/>
            </w:tcBorders>
            <w:hideMark/>
          </w:tcPr>
          <w:p w14:paraId="7AB41ADC" w14:textId="77777777" w:rsidR="00F907C9" w:rsidRPr="00086864" w:rsidRDefault="00F907C9" w:rsidP="00086864">
            <w:pPr>
              <w:spacing w:after="0" w:line="240" w:lineRule="auto"/>
              <w:rPr>
                <w:rFonts w:ascii="Times New Roman" w:eastAsia="Times New Roman" w:hAnsi="Times New Roman" w:cs="Times New Roman"/>
                <w:sz w:val="20"/>
                <w:szCs w:val="20"/>
                <w:highlight w:val="yellow"/>
                <w:lang w:eastAsia="lt-LT"/>
              </w:rPr>
            </w:pPr>
            <w:r w:rsidRPr="00086864">
              <w:rPr>
                <w:rFonts w:ascii="Times New Roman" w:eastAsia="Times New Roman" w:hAnsi="Times New Roman" w:cs="Times New Roman"/>
                <w:sz w:val="20"/>
                <w:szCs w:val="20"/>
                <w:lang w:eastAsia="lt-LT"/>
              </w:rPr>
              <w:t>3 128,4</w:t>
            </w:r>
          </w:p>
        </w:tc>
        <w:tc>
          <w:tcPr>
            <w:tcW w:w="887" w:type="dxa"/>
            <w:tcBorders>
              <w:top w:val="nil"/>
              <w:left w:val="nil"/>
              <w:bottom w:val="single" w:sz="4" w:space="0" w:color="auto"/>
              <w:right w:val="single" w:sz="4" w:space="0" w:color="auto"/>
            </w:tcBorders>
            <w:hideMark/>
          </w:tcPr>
          <w:p w14:paraId="6A7765A0"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228,9</w:t>
            </w:r>
          </w:p>
        </w:tc>
        <w:tc>
          <w:tcPr>
            <w:tcW w:w="851" w:type="dxa"/>
            <w:tcBorders>
              <w:top w:val="nil"/>
              <w:left w:val="nil"/>
              <w:bottom w:val="single" w:sz="4" w:space="0" w:color="auto"/>
              <w:right w:val="single" w:sz="4" w:space="0" w:color="auto"/>
            </w:tcBorders>
            <w:hideMark/>
          </w:tcPr>
          <w:p w14:paraId="0182A72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979,2</w:t>
            </w:r>
          </w:p>
        </w:tc>
        <w:tc>
          <w:tcPr>
            <w:tcW w:w="850" w:type="dxa"/>
            <w:tcBorders>
              <w:top w:val="nil"/>
              <w:left w:val="nil"/>
              <w:bottom w:val="single" w:sz="4" w:space="0" w:color="auto"/>
              <w:right w:val="single" w:sz="4" w:space="0" w:color="auto"/>
            </w:tcBorders>
            <w:hideMark/>
          </w:tcPr>
          <w:p w14:paraId="0C528E6F"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884,5</w:t>
            </w:r>
          </w:p>
        </w:tc>
        <w:tc>
          <w:tcPr>
            <w:tcW w:w="851" w:type="dxa"/>
            <w:tcBorders>
              <w:top w:val="nil"/>
              <w:left w:val="nil"/>
              <w:bottom w:val="single" w:sz="4" w:space="0" w:color="auto"/>
              <w:right w:val="single" w:sz="4" w:space="0" w:color="auto"/>
            </w:tcBorders>
            <w:hideMark/>
          </w:tcPr>
          <w:p w14:paraId="562EEBF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93,8</w:t>
            </w:r>
          </w:p>
        </w:tc>
        <w:tc>
          <w:tcPr>
            <w:tcW w:w="956" w:type="dxa"/>
            <w:tcBorders>
              <w:top w:val="nil"/>
              <w:left w:val="nil"/>
              <w:bottom w:val="single" w:sz="4" w:space="0" w:color="auto"/>
              <w:right w:val="single" w:sz="4" w:space="0" w:color="auto"/>
            </w:tcBorders>
            <w:hideMark/>
          </w:tcPr>
          <w:p w14:paraId="611EB46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169,4</w:t>
            </w:r>
          </w:p>
        </w:tc>
        <w:tc>
          <w:tcPr>
            <w:tcW w:w="954" w:type="dxa"/>
            <w:tcBorders>
              <w:top w:val="nil"/>
              <w:left w:val="nil"/>
              <w:bottom w:val="single" w:sz="4" w:space="0" w:color="auto"/>
              <w:right w:val="single" w:sz="4" w:space="0" w:color="auto"/>
            </w:tcBorders>
            <w:hideMark/>
          </w:tcPr>
          <w:p w14:paraId="71FB19B8"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55,8</w:t>
            </w:r>
          </w:p>
        </w:tc>
        <w:tc>
          <w:tcPr>
            <w:tcW w:w="956" w:type="dxa"/>
            <w:tcBorders>
              <w:top w:val="nil"/>
              <w:left w:val="nil"/>
              <w:bottom w:val="single" w:sz="4" w:space="0" w:color="auto"/>
              <w:right w:val="single" w:sz="4" w:space="0" w:color="auto"/>
            </w:tcBorders>
            <w:hideMark/>
          </w:tcPr>
          <w:p w14:paraId="4916AD4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142,6</w:t>
            </w:r>
          </w:p>
        </w:tc>
      </w:tr>
      <w:tr w:rsidR="00F907C9" w:rsidRPr="00086864" w14:paraId="36BE4265" w14:textId="77777777" w:rsidTr="00086864">
        <w:trPr>
          <w:trHeight w:val="900"/>
        </w:trPr>
        <w:tc>
          <w:tcPr>
            <w:tcW w:w="500" w:type="dxa"/>
            <w:tcBorders>
              <w:top w:val="nil"/>
              <w:left w:val="single" w:sz="4" w:space="0" w:color="auto"/>
              <w:bottom w:val="single" w:sz="4" w:space="0" w:color="auto"/>
              <w:right w:val="single" w:sz="4" w:space="0" w:color="auto"/>
            </w:tcBorders>
            <w:vAlign w:val="center"/>
            <w:hideMark/>
          </w:tcPr>
          <w:p w14:paraId="36E72E84"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2.</w:t>
            </w:r>
          </w:p>
        </w:tc>
        <w:tc>
          <w:tcPr>
            <w:tcW w:w="1968" w:type="dxa"/>
            <w:tcBorders>
              <w:top w:val="nil"/>
              <w:left w:val="nil"/>
              <w:bottom w:val="single" w:sz="4" w:space="0" w:color="auto"/>
              <w:right w:val="single" w:sz="4" w:space="0" w:color="auto"/>
            </w:tcBorders>
            <w:hideMark/>
          </w:tcPr>
          <w:p w14:paraId="5DF03BEB"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xml:space="preserve">Vadovėliams ir mokymo priemonėms  įsigyti </w:t>
            </w:r>
          </w:p>
        </w:tc>
        <w:tc>
          <w:tcPr>
            <w:tcW w:w="1076" w:type="dxa"/>
            <w:tcBorders>
              <w:top w:val="nil"/>
              <w:left w:val="nil"/>
              <w:bottom w:val="single" w:sz="4" w:space="0" w:color="auto"/>
              <w:right w:val="single" w:sz="4" w:space="0" w:color="auto"/>
            </w:tcBorders>
            <w:hideMark/>
          </w:tcPr>
          <w:p w14:paraId="64378886" w14:textId="77777777" w:rsidR="00F907C9" w:rsidRPr="00086864" w:rsidRDefault="00F907C9" w:rsidP="00086864">
            <w:pPr>
              <w:spacing w:after="0" w:line="240" w:lineRule="auto"/>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757,5</w:t>
            </w:r>
          </w:p>
        </w:tc>
        <w:tc>
          <w:tcPr>
            <w:tcW w:w="955" w:type="dxa"/>
            <w:tcBorders>
              <w:top w:val="nil"/>
              <w:left w:val="nil"/>
              <w:bottom w:val="single" w:sz="4" w:space="0" w:color="auto"/>
              <w:right w:val="single" w:sz="4" w:space="0" w:color="auto"/>
            </w:tcBorders>
            <w:hideMark/>
          </w:tcPr>
          <w:p w14:paraId="417D7AEF"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389,0</w:t>
            </w:r>
          </w:p>
        </w:tc>
        <w:tc>
          <w:tcPr>
            <w:tcW w:w="888" w:type="dxa"/>
            <w:tcBorders>
              <w:top w:val="nil"/>
              <w:left w:val="nil"/>
              <w:bottom w:val="single" w:sz="4" w:space="0" w:color="auto"/>
              <w:right w:val="single" w:sz="4" w:space="0" w:color="auto"/>
            </w:tcBorders>
            <w:hideMark/>
          </w:tcPr>
          <w:p w14:paraId="05E1FF24"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1,0</w:t>
            </w:r>
          </w:p>
        </w:tc>
        <w:tc>
          <w:tcPr>
            <w:tcW w:w="850" w:type="dxa"/>
            <w:tcBorders>
              <w:top w:val="nil"/>
              <w:left w:val="nil"/>
              <w:bottom w:val="single" w:sz="4" w:space="0" w:color="auto"/>
              <w:right w:val="single" w:sz="4" w:space="0" w:color="auto"/>
            </w:tcBorders>
            <w:hideMark/>
          </w:tcPr>
          <w:p w14:paraId="4A05B329"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26,1</w:t>
            </w:r>
          </w:p>
        </w:tc>
        <w:tc>
          <w:tcPr>
            <w:tcW w:w="956" w:type="dxa"/>
            <w:tcBorders>
              <w:top w:val="nil"/>
              <w:left w:val="nil"/>
              <w:bottom w:val="single" w:sz="4" w:space="0" w:color="auto"/>
              <w:right w:val="single" w:sz="4" w:space="0" w:color="auto"/>
            </w:tcBorders>
            <w:hideMark/>
          </w:tcPr>
          <w:p w14:paraId="57B716BE"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191,5</w:t>
            </w:r>
          </w:p>
        </w:tc>
        <w:tc>
          <w:tcPr>
            <w:tcW w:w="745" w:type="dxa"/>
            <w:tcBorders>
              <w:top w:val="nil"/>
              <w:left w:val="nil"/>
              <w:bottom w:val="single" w:sz="4" w:space="0" w:color="auto"/>
              <w:right w:val="single" w:sz="4" w:space="0" w:color="auto"/>
            </w:tcBorders>
            <w:hideMark/>
          </w:tcPr>
          <w:p w14:paraId="25F0519D"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1,6</w:t>
            </w:r>
          </w:p>
        </w:tc>
        <w:tc>
          <w:tcPr>
            <w:tcW w:w="956" w:type="dxa"/>
            <w:tcBorders>
              <w:top w:val="nil"/>
              <w:left w:val="nil"/>
              <w:bottom w:val="single" w:sz="4" w:space="0" w:color="auto"/>
              <w:right w:val="single" w:sz="4" w:space="0" w:color="auto"/>
            </w:tcBorders>
            <w:hideMark/>
          </w:tcPr>
          <w:p w14:paraId="0F77BEAB" w14:textId="77777777" w:rsidR="00F907C9" w:rsidRPr="00086864" w:rsidRDefault="00F907C9" w:rsidP="00086864">
            <w:pPr>
              <w:spacing w:after="0" w:line="240" w:lineRule="auto"/>
              <w:rPr>
                <w:rFonts w:ascii="Times New Roman" w:eastAsia="Times New Roman" w:hAnsi="Times New Roman" w:cs="Times New Roman"/>
                <w:sz w:val="20"/>
                <w:szCs w:val="20"/>
                <w:highlight w:val="yellow"/>
                <w:lang w:eastAsia="lt-LT"/>
              </w:rPr>
            </w:pPr>
            <w:r w:rsidRPr="00086864">
              <w:rPr>
                <w:rFonts w:ascii="Times New Roman" w:eastAsia="Times New Roman" w:hAnsi="Times New Roman" w:cs="Times New Roman"/>
                <w:sz w:val="20"/>
                <w:szCs w:val="20"/>
                <w:lang w:eastAsia="lt-LT"/>
              </w:rPr>
              <w:t>29,9</w:t>
            </w:r>
          </w:p>
        </w:tc>
        <w:tc>
          <w:tcPr>
            <w:tcW w:w="887" w:type="dxa"/>
            <w:tcBorders>
              <w:top w:val="nil"/>
              <w:left w:val="nil"/>
              <w:bottom w:val="single" w:sz="4" w:space="0" w:color="auto"/>
              <w:right w:val="single" w:sz="4" w:space="0" w:color="auto"/>
            </w:tcBorders>
            <w:hideMark/>
          </w:tcPr>
          <w:p w14:paraId="7FDA564C"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2,3</w:t>
            </w:r>
          </w:p>
        </w:tc>
        <w:tc>
          <w:tcPr>
            <w:tcW w:w="851" w:type="dxa"/>
            <w:tcBorders>
              <w:top w:val="nil"/>
              <w:left w:val="nil"/>
              <w:bottom w:val="single" w:sz="4" w:space="0" w:color="auto"/>
              <w:right w:val="single" w:sz="4" w:space="0" w:color="auto"/>
            </w:tcBorders>
            <w:hideMark/>
          </w:tcPr>
          <w:p w14:paraId="762D99F1"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9,8</w:t>
            </w:r>
          </w:p>
        </w:tc>
        <w:tc>
          <w:tcPr>
            <w:tcW w:w="850" w:type="dxa"/>
            <w:tcBorders>
              <w:top w:val="nil"/>
              <w:left w:val="nil"/>
              <w:bottom w:val="single" w:sz="4" w:space="0" w:color="auto"/>
              <w:right w:val="single" w:sz="4" w:space="0" w:color="auto"/>
            </w:tcBorders>
            <w:hideMark/>
          </w:tcPr>
          <w:p w14:paraId="4E77A7F6"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hideMark/>
          </w:tcPr>
          <w:p w14:paraId="5F737A7B"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37,9</w:t>
            </w:r>
          </w:p>
        </w:tc>
        <w:tc>
          <w:tcPr>
            <w:tcW w:w="956" w:type="dxa"/>
            <w:tcBorders>
              <w:top w:val="nil"/>
              <w:left w:val="nil"/>
              <w:bottom w:val="single" w:sz="4" w:space="0" w:color="auto"/>
              <w:right w:val="single" w:sz="4" w:space="0" w:color="auto"/>
            </w:tcBorders>
            <w:hideMark/>
          </w:tcPr>
          <w:p w14:paraId="6C2EB306"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68,4</w:t>
            </w:r>
          </w:p>
        </w:tc>
        <w:tc>
          <w:tcPr>
            <w:tcW w:w="954" w:type="dxa"/>
            <w:tcBorders>
              <w:top w:val="nil"/>
              <w:left w:val="nil"/>
              <w:bottom w:val="single" w:sz="4" w:space="0" w:color="auto"/>
              <w:right w:val="single" w:sz="4" w:space="0" w:color="auto"/>
            </w:tcBorders>
            <w:hideMark/>
          </w:tcPr>
          <w:p w14:paraId="5696CE10"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c>
          <w:tcPr>
            <w:tcW w:w="956" w:type="dxa"/>
            <w:tcBorders>
              <w:top w:val="nil"/>
              <w:left w:val="nil"/>
              <w:bottom w:val="single" w:sz="4" w:space="0" w:color="auto"/>
              <w:right w:val="single" w:sz="4" w:space="0" w:color="auto"/>
            </w:tcBorders>
            <w:hideMark/>
          </w:tcPr>
          <w:p w14:paraId="726C1067"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r>
      <w:tr w:rsidR="00F907C9" w:rsidRPr="00086864" w14:paraId="268A37EB" w14:textId="77777777" w:rsidTr="00086864">
        <w:trPr>
          <w:trHeight w:val="900"/>
        </w:trPr>
        <w:tc>
          <w:tcPr>
            <w:tcW w:w="500" w:type="dxa"/>
            <w:tcBorders>
              <w:top w:val="nil"/>
              <w:left w:val="single" w:sz="4" w:space="0" w:color="auto"/>
              <w:bottom w:val="single" w:sz="4" w:space="0" w:color="auto"/>
              <w:right w:val="single" w:sz="4" w:space="0" w:color="auto"/>
            </w:tcBorders>
            <w:vAlign w:val="center"/>
            <w:hideMark/>
          </w:tcPr>
          <w:p w14:paraId="3C05E3A6"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3.</w:t>
            </w:r>
          </w:p>
        </w:tc>
        <w:tc>
          <w:tcPr>
            <w:tcW w:w="1968" w:type="dxa"/>
            <w:tcBorders>
              <w:top w:val="nil"/>
              <w:left w:val="nil"/>
              <w:bottom w:val="single" w:sz="4" w:space="0" w:color="auto"/>
              <w:right w:val="single" w:sz="4" w:space="0" w:color="auto"/>
            </w:tcBorders>
            <w:hideMark/>
          </w:tcPr>
          <w:p w14:paraId="48FB31AB"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xml:space="preserve">Pažintinei veiklai ir profesiniam orientavimui </w:t>
            </w:r>
          </w:p>
        </w:tc>
        <w:tc>
          <w:tcPr>
            <w:tcW w:w="1076" w:type="dxa"/>
            <w:tcBorders>
              <w:top w:val="nil"/>
              <w:left w:val="nil"/>
              <w:bottom w:val="single" w:sz="4" w:space="0" w:color="auto"/>
              <w:right w:val="single" w:sz="4" w:space="0" w:color="auto"/>
            </w:tcBorders>
            <w:hideMark/>
          </w:tcPr>
          <w:p w14:paraId="67AD4935" w14:textId="77777777" w:rsidR="00F907C9" w:rsidRPr="00086864" w:rsidRDefault="00F907C9" w:rsidP="00086864">
            <w:pPr>
              <w:spacing w:after="0" w:line="240" w:lineRule="auto"/>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152,8</w:t>
            </w:r>
          </w:p>
        </w:tc>
        <w:tc>
          <w:tcPr>
            <w:tcW w:w="955" w:type="dxa"/>
            <w:tcBorders>
              <w:top w:val="nil"/>
              <w:left w:val="nil"/>
              <w:bottom w:val="single" w:sz="4" w:space="0" w:color="auto"/>
              <w:right w:val="single" w:sz="4" w:space="0" w:color="auto"/>
            </w:tcBorders>
            <w:hideMark/>
          </w:tcPr>
          <w:p w14:paraId="7DDE5928"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82,0</w:t>
            </w:r>
          </w:p>
        </w:tc>
        <w:tc>
          <w:tcPr>
            <w:tcW w:w="888" w:type="dxa"/>
            <w:tcBorders>
              <w:top w:val="nil"/>
              <w:left w:val="nil"/>
              <w:bottom w:val="single" w:sz="4" w:space="0" w:color="auto"/>
              <w:right w:val="single" w:sz="4" w:space="0" w:color="auto"/>
            </w:tcBorders>
            <w:hideMark/>
          </w:tcPr>
          <w:p w14:paraId="560F4ABE"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0,2</w:t>
            </w:r>
          </w:p>
        </w:tc>
        <w:tc>
          <w:tcPr>
            <w:tcW w:w="850" w:type="dxa"/>
            <w:tcBorders>
              <w:top w:val="nil"/>
              <w:left w:val="nil"/>
              <w:bottom w:val="single" w:sz="4" w:space="0" w:color="auto"/>
              <w:right w:val="single" w:sz="4" w:space="0" w:color="auto"/>
            </w:tcBorders>
            <w:hideMark/>
          </w:tcPr>
          <w:p w14:paraId="23B33491"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5,3</w:t>
            </w:r>
          </w:p>
        </w:tc>
        <w:tc>
          <w:tcPr>
            <w:tcW w:w="956" w:type="dxa"/>
            <w:tcBorders>
              <w:top w:val="nil"/>
              <w:left w:val="nil"/>
              <w:bottom w:val="single" w:sz="4" w:space="0" w:color="auto"/>
              <w:right w:val="single" w:sz="4" w:space="0" w:color="auto"/>
            </w:tcBorders>
            <w:hideMark/>
          </w:tcPr>
          <w:p w14:paraId="2CF4547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34,8</w:t>
            </w:r>
          </w:p>
        </w:tc>
        <w:tc>
          <w:tcPr>
            <w:tcW w:w="745" w:type="dxa"/>
            <w:tcBorders>
              <w:top w:val="nil"/>
              <w:left w:val="nil"/>
              <w:bottom w:val="single" w:sz="4" w:space="0" w:color="auto"/>
              <w:right w:val="single" w:sz="4" w:space="0" w:color="auto"/>
            </w:tcBorders>
            <w:hideMark/>
          </w:tcPr>
          <w:p w14:paraId="34598FD5"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0,3</w:t>
            </w:r>
          </w:p>
        </w:tc>
        <w:tc>
          <w:tcPr>
            <w:tcW w:w="956" w:type="dxa"/>
            <w:tcBorders>
              <w:top w:val="nil"/>
              <w:left w:val="nil"/>
              <w:bottom w:val="single" w:sz="4" w:space="0" w:color="auto"/>
              <w:right w:val="single" w:sz="4" w:space="0" w:color="auto"/>
            </w:tcBorders>
            <w:hideMark/>
          </w:tcPr>
          <w:p w14:paraId="6AEFAB1A" w14:textId="77777777" w:rsidR="00F907C9" w:rsidRPr="00086864" w:rsidRDefault="00F907C9" w:rsidP="00086864">
            <w:pPr>
              <w:spacing w:after="0" w:line="240" w:lineRule="auto"/>
              <w:rPr>
                <w:rFonts w:ascii="Times New Roman" w:eastAsia="Times New Roman" w:hAnsi="Times New Roman" w:cs="Times New Roman"/>
                <w:sz w:val="20"/>
                <w:szCs w:val="20"/>
                <w:highlight w:val="yellow"/>
                <w:lang w:eastAsia="lt-LT"/>
              </w:rPr>
            </w:pPr>
            <w:r w:rsidRPr="00086864">
              <w:rPr>
                <w:rFonts w:ascii="Times New Roman" w:eastAsia="Times New Roman" w:hAnsi="Times New Roman" w:cs="Times New Roman"/>
                <w:sz w:val="20"/>
                <w:szCs w:val="20"/>
                <w:lang w:eastAsia="lt-LT"/>
              </w:rPr>
              <w:t>6,0</w:t>
            </w:r>
          </w:p>
        </w:tc>
        <w:tc>
          <w:tcPr>
            <w:tcW w:w="887" w:type="dxa"/>
            <w:tcBorders>
              <w:top w:val="nil"/>
              <w:left w:val="nil"/>
              <w:bottom w:val="single" w:sz="4" w:space="0" w:color="auto"/>
              <w:right w:val="single" w:sz="4" w:space="0" w:color="auto"/>
            </w:tcBorders>
            <w:hideMark/>
          </w:tcPr>
          <w:p w14:paraId="078404A7"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0,4</w:t>
            </w:r>
          </w:p>
        </w:tc>
        <w:tc>
          <w:tcPr>
            <w:tcW w:w="851" w:type="dxa"/>
            <w:tcBorders>
              <w:top w:val="nil"/>
              <w:left w:val="nil"/>
              <w:bottom w:val="single" w:sz="4" w:space="0" w:color="auto"/>
              <w:right w:val="single" w:sz="4" w:space="0" w:color="auto"/>
            </w:tcBorders>
            <w:hideMark/>
          </w:tcPr>
          <w:p w14:paraId="6EB3260D"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2,1</w:t>
            </w:r>
          </w:p>
        </w:tc>
        <w:tc>
          <w:tcPr>
            <w:tcW w:w="850" w:type="dxa"/>
            <w:tcBorders>
              <w:top w:val="nil"/>
              <w:left w:val="nil"/>
              <w:bottom w:val="single" w:sz="4" w:space="0" w:color="auto"/>
              <w:right w:val="single" w:sz="4" w:space="0" w:color="auto"/>
            </w:tcBorders>
            <w:hideMark/>
          </w:tcPr>
          <w:p w14:paraId="69C7A114"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hideMark/>
          </w:tcPr>
          <w:p w14:paraId="2A7B6CE2"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7,7</w:t>
            </w:r>
          </w:p>
        </w:tc>
        <w:tc>
          <w:tcPr>
            <w:tcW w:w="956" w:type="dxa"/>
            <w:tcBorders>
              <w:top w:val="nil"/>
              <w:left w:val="nil"/>
              <w:bottom w:val="single" w:sz="4" w:space="0" w:color="auto"/>
              <w:right w:val="single" w:sz="4" w:space="0" w:color="auto"/>
            </w:tcBorders>
            <w:hideMark/>
          </w:tcPr>
          <w:p w14:paraId="5C0CF42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14,0</w:t>
            </w:r>
          </w:p>
        </w:tc>
        <w:tc>
          <w:tcPr>
            <w:tcW w:w="954" w:type="dxa"/>
            <w:tcBorders>
              <w:top w:val="nil"/>
              <w:left w:val="nil"/>
              <w:bottom w:val="single" w:sz="4" w:space="0" w:color="auto"/>
              <w:right w:val="single" w:sz="4" w:space="0" w:color="auto"/>
            </w:tcBorders>
            <w:hideMark/>
          </w:tcPr>
          <w:p w14:paraId="77FFD5D5"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c>
          <w:tcPr>
            <w:tcW w:w="956" w:type="dxa"/>
            <w:tcBorders>
              <w:top w:val="nil"/>
              <w:left w:val="nil"/>
              <w:bottom w:val="single" w:sz="4" w:space="0" w:color="auto"/>
              <w:right w:val="single" w:sz="4" w:space="0" w:color="auto"/>
            </w:tcBorders>
            <w:hideMark/>
          </w:tcPr>
          <w:p w14:paraId="2CBB3FC5"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r>
      <w:tr w:rsidR="00F907C9" w:rsidRPr="00086864" w14:paraId="4517FC28" w14:textId="77777777" w:rsidTr="00086864">
        <w:trPr>
          <w:trHeight w:val="600"/>
        </w:trPr>
        <w:tc>
          <w:tcPr>
            <w:tcW w:w="500" w:type="dxa"/>
            <w:tcBorders>
              <w:top w:val="nil"/>
              <w:left w:val="single" w:sz="4" w:space="0" w:color="auto"/>
              <w:bottom w:val="single" w:sz="4" w:space="0" w:color="auto"/>
              <w:right w:val="single" w:sz="4" w:space="0" w:color="auto"/>
            </w:tcBorders>
            <w:vAlign w:val="center"/>
            <w:hideMark/>
          </w:tcPr>
          <w:p w14:paraId="1F8FF390"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4.</w:t>
            </w:r>
          </w:p>
        </w:tc>
        <w:tc>
          <w:tcPr>
            <w:tcW w:w="1968" w:type="dxa"/>
            <w:tcBorders>
              <w:top w:val="nil"/>
              <w:left w:val="nil"/>
              <w:bottom w:val="single" w:sz="4" w:space="0" w:color="auto"/>
              <w:right w:val="single" w:sz="4" w:space="0" w:color="auto"/>
            </w:tcBorders>
            <w:hideMark/>
          </w:tcPr>
          <w:p w14:paraId="707F8FD6"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Pedagogų kvalifikacijai tobulinti</w:t>
            </w:r>
          </w:p>
        </w:tc>
        <w:tc>
          <w:tcPr>
            <w:tcW w:w="1076" w:type="dxa"/>
            <w:tcBorders>
              <w:top w:val="nil"/>
              <w:left w:val="nil"/>
              <w:bottom w:val="single" w:sz="4" w:space="0" w:color="auto"/>
              <w:right w:val="single" w:sz="4" w:space="0" w:color="auto"/>
            </w:tcBorders>
            <w:hideMark/>
          </w:tcPr>
          <w:p w14:paraId="68BDEB3E" w14:textId="77777777" w:rsidR="00F907C9" w:rsidRPr="00086864" w:rsidRDefault="00F907C9" w:rsidP="00086864">
            <w:pPr>
              <w:spacing w:after="0" w:line="240" w:lineRule="auto"/>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277,4</w:t>
            </w:r>
          </w:p>
        </w:tc>
        <w:tc>
          <w:tcPr>
            <w:tcW w:w="955" w:type="dxa"/>
            <w:tcBorders>
              <w:top w:val="nil"/>
              <w:left w:val="nil"/>
              <w:bottom w:val="single" w:sz="4" w:space="0" w:color="auto"/>
              <w:right w:val="single" w:sz="4" w:space="0" w:color="auto"/>
            </w:tcBorders>
            <w:hideMark/>
          </w:tcPr>
          <w:p w14:paraId="58F695F2"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147,9</w:t>
            </w:r>
          </w:p>
        </w:tc>
        <w:tc>
          <w:tcPr>
            <w:tcW w:w="888" w:type="dxa"/>
            <w:tcBorders>
              <w:top w:val="nil"/>
              <w:left w:val="nil"/>
              <w:bottom w:val="single" w:sz="4" w:space="0" w:color="auto"/>
              <w:right w:val="single" w:sz="4" w:space="0" w:color="auto"/>
            </w:tcBorders>
            <w:hideMark/>
          </w:tcPr>
          <w:p w14:paraId="06E3386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0,4</w:t>
            </w:r>
          </w:p>
        </w:tc>
        <w:tc>
          <w:tcPr>
            <w:tcW w:w="850" w:type="dxa"/>
            <w:tcBorders>
              <w:top w:val="nil"/>
              <w:left w:val="nil"/>
              <w:bottom w:val="single" w:sz="4" w:space="0" w:color="auto"/>
              <w:right w:val="single" w:sz="4" w:space="0" w:color="auto"/>
            </w:tcBorders>
            <w:hideMark/>
          </w:tcPr>
          <w:p w14:paraId="55F6EEC7"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9,8</w:t>
            </w:r>
          </w:p>
        </w:tc>
        <w:tc>
          <w:tcPr>
            <w:tcW w:w="956" w:type="dxa"/>
            <w:tcBorders>
              <w:top w:val="nil"/>
              <w:left w:val="nil"/>
              <w:bottom w:val="single" w:sz="4" w:space="0" w:color="auto"/>
              <w:right w:val="single" w:sz="4" w:space="0" w:color="auto"/>
            </w:tcBorders>
            <w:hideMark/>
          </w:tcPr>
          <w:p w14:paraId="7D3326B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63,2</w:t>
            </w:r>
          </w:p>
        </w:tc>
        <w:tc>
          <w:tcPr>
            <w:tcW w:w="745" w:type="dxa"/>
            <w:tcBorders>
              <w:top w:val="nil"/>
              <w:left w:val="nil"/>
              <w:bottom w:val="single" w:sz="4" w:space="0" w:color="auto"/>
              <w:right w:val="single" w:sz="4" w:space="0" w:color="auto"/>
            </w:tcBorders>
            <w:hideMark/>
          </w:tcPr>
          <w:p w14:paraId="2E609C23"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0,6</w:t>
            </w:r>
          </w:p>
        </w:tc>
        <w:tc>
          <w:tcPr>
            <w:tcW w:w="956" w:type="dxa"/>
            <w:tcBorders>
              <w:top w:val="nil"/>
              <w:left w:val="nil"/>
              <w:bottom w:val="single" w:sz="4" w:space="0" w:color="auto"/>
              <w:right w:val="single" w:sz="4" w:space="0" w:color="auto"/>
            </w:tcBorders>
            <w:hideMark/>
          </w:tcPr>
          <w:p w14:paraId="4B52AEF9" w14:textId="77777777" w:rsidR="00F907C9" w:rsidRPr="00086864" w:rsidRDefault="00F907C9" w:rsidP="00086864">
            <w:pPr>
              <w:spacing w:after="0" w:line="240" w:lineRule="auto"/>
              <w:rPr>
                <w:rFonts w:ascii="Times New Roman" w:eastAsia="Times New Roman" w:hAnsi="Times New Roman" w:cs="Times New Roman"/>
                <w:sz w:val="20"/>
                <w:szCs w:val="20"/>
                <w:highlight w:val="yellow"/>
                <w:lang w:eastAsia="lt-LT"/>
              </w:rPr>
            </w:pPr>
            <w:r w:rsidRPr="00086864">
              <w:rPr>
                <w:rFonts w:ascii="Times New Roman" w:eastAsia="Times New Roman" w:hAnsi="Times New Roman" w:cs="Times New Roman"/>
                <w:sz w:val="20"/>
                <w:szCs w:val="20"/>
                <w:lang w:eastAsia="lt-LT"/>
              </w:rPr>
              <w:t>11,1</w:t>
            </w:r>
          </w:p>
        </w:tc>
        <w:tc>
          <w:tcPr>
            <w:tcW w:w="887" w:type="dxa"/>
            <w:tcBorders>
              <w:top w:val="nil"/>
              <w:left w:val="nil"/>
              <w:bottom w:val="single" w:sz="4" w:space="0" w:color="auto"/>
              <w:right w:val="single" w:sz="4" w:space="0" w:color="auto"/>
            </w:tcBorders>
            <w:hideMark/>
          </w:tcPr>
          <w:p w14:paraId="3E0F7281"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0,9</w:t>
            </w:r>
          </w:p>
        </w:tc>
        <w:tc>
          <w:tcPr>
            <w:tcW w:w="851" w:type="dxa"/>
            <w:tcBorders>
              <w:top w:val="nil"/>
              <w:left w:val="nil"/>
              <w:bottom w:val="single" w:sz="4" w:space="0" w:color="auto"/>
              <w:right w:val="single" w:sz="4" w:space="0" w:color="auto"/>
            </w:tcBorders>
            <w:hideMark/>
          </w:tcPr>
          <w:p w14:paraId="71A895D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3,7</w:t>
            </w:r>
          </w:p>
        </w:tc>
        <w:tc>
          <w:tcPr>
            <w:tcW w:w="850" w:type="dxa"/>
            <w:tcBorders>
              <w:top w:val="nil"/>
              <w:left w:val="nil"/>
              <w:bottom w:val="single" w:sz="4" w:space="0" w:color="auto"/>
              <w:right w:val="single" w:sz="4" w:space="0" w:color="auto"/>
            </w:tcBorders>
            <w:hideMark/>
          </w:tcPr>
          <w:p w14:paraId="6B89C7F9"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hideMark/>
          </w:tcPr>
          <w:p w14:paraId="1FC99E5C"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14,2</w:t>
            </w:r>
          </w:p>
        </w:tc>
        <w:tc>
          <w:tcPr>
            <w:tcW w:w="956" w:type="dxa"/>
            <w:tcBorders>
              <w:top w:val="nil"/>
              <w:left w:val="nil"/>
              <w:bottom w:val="single" w:sz="4" w:space="0" w:color="auto"/>
              <w:right w:val="single" w:sz="4" w:space="0" w:color="auto"/>
            </w:tcBorders>
            <w:hideMark/>
          </w:tcPr>
          <w:p w14:paraId="14CCEF7D"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25,6</w:t>
            </w:r>
          </w:p>
        </w:tc>
        <w:tc>
          <w:tcPr>
            <w:tcW w:w="954" w:type="dxa"/>
            <w:tcBorders>
              <w:top w:val="nil"/>
              <w:left w:val="nil"/>
              <w:bottom w:val="single" w:sz="4" w:space="0" w:color="auto"/>
              <w:right w:val="single" w:sz="4" w:space="0" w:color="auto"/>
            </w:tcBorders>
            <w:hideMark/>
          </w:tcPr>
          <w:p w14:paraId="150C4D81"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c>
          <w:tcPr>
            <w:tcW w:w="956" w:type="dxa"/>
            <w:tcBorders>
              <w:top w:val="nil"/>
              <w:left w:val="nil"/>
              <w:bottom w:val="single" w:sz="4" w:space="0" w:color="auto"/>
              <w:right w:val="single" w:sz="4" w:space="0" w:color="auto"/>
            </w:tcBorders>
            <w:hideMark/>
          </w:tcPr>
          <w:p w14:paraId="1405FF18"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r>
      <w:tr w:rsidR="00F907C9" w:rsidRPr="00086864" w14:paraId="298AD4D2" w14:textId="77777777" w:rsidTr="00086864">
        <w:trPr>
          <w:trHeight w:val="300"/>
        </w:trPr>
        <w:tc>
          <w:tcPr>
            <w:tcW w:w="500" w:type="dxa"/>
            <w:tcBorders>
              <w:top w:val="nil"/>
              <w:left w:val="single" w:sz="4" w:space="0" w:color="auto"/>
              <w:bottom w:val="single" w:sz="4" w:space="0" w:color="auto"/>
              <w:right w:val="single" w:sz="4" w:space="0" w:color="auto"/>
            </w:tcBorders>
            <w:vAlign w:val="center"/>
            <w:hideMark/>
          </w:tcPr>
          <w:p w14:paraId="44316C76" w14:textId="77777777" w:rsidR="00F907C9" w:rsidRPr="00086864" w:rsidRDefault="00F907C9">
            <w:pPr>
              <w:spacing w:after="0" w:line="240" w:lineRule="auto"/>
              <w:jc w:val="center"/>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5.</w:t>
            </w:r>
          </w:p>
        </w:tc>
        <w:tc>
          <w:tcPr>
            <w:tcW w:w="1968" w:type="dxa"/>
            <w:tcBorders>
              <w:top w:val="nil"/>
              <w:left w:val="nil"/>
              <w:bottom w:val="single" w:sz="4" w:space="0" w:color="auto"/>
              <w:right w:val="single" w:sz="4" w:space="0" w:color="auto"/>
            </w:tcBorders>
            <w:hideMark/>
          </w:tcPr>
          <w:p w14:paraId="371AD438"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IKT  diegti ir naudoti</w:t>
            </w:r>
          </w:p>
        </w:tc>
        <w:tc>
          <w:tcPr>
            <w:tcW w:w="1076" w:type="dxa"/>
            <w:tcBorders>
              <w:top w:val="nil"/>
              <w:left w:val="nil"/>
              <w:bottom w:val="single" w:sz="4" w:space="0" w:color="auto"/>
              <w:right w:val="single" w:sz="4" w:space="0" w:color="auto"/>
            </w:tcBorders>
            <w:hideMark/>
          </w:tcPr>
          <w:p w14:paraId="1B4C2AA8" w14:textId="77777777" w:rsidR="00F907C9" w:rsidRPr="00086864" w:rsidRDefault="00F907C9" w:rsidP="00086864">
            <w:pPr>
              <w:spacing w:after="0" w:line="240" w:lineRule="auto"/>
              <w:rPr>
                <w:rFonts w:ascii="Times New Roman" w:eastAsia="Times New Roman" w:hAnsi="Times New Roman" w:cs="Times New Roman"/>
                <w:bCs/>
                <w:color w:val="000000"/>
                <w:sz w:val="20"/>
                <w:szCs w:val="20"/>
                <w:lang w:eastAsia="lt-LT"/>
              </w:rPr>
            </w:pPr>
            <w:r w:rsidRPr="00086864">
              <w:rPr>
                <w:rFonts w:ascii="Times New Roman" w:eastAsia="Times New Roman" w:hAnsi="Times New Roman" w:cs="Times New Roman"/>
                <w:bCs/>
                <w:color w:val="000000"/>
                <w:sz w:val="20"/>
                <w:szCs w:val="20"/>
                <w:lang w:eastAsia="lt-LT"/>
              </w:rPr>
              <w:t>654,7</w:t>
            </w:r>
          </w:p>
        </w:tc>
        <w:tc>
          <w:tcPr>
            <w:tcW w:w="955" w:type="dxa"/>
            <w:tcBorders>
              <w:top w:val="nil"/>
              <w:left w:val="nil"/>
              <w:bottom w:val="single" w:sz="4" w:space="0" w:color="auto"/>
              <w:right w:val="single" w:sz="4" w:space="0" w:color="auto"/>
            </w:tcBorders>
            <w:hideMark/>
          </w:tcPr>
          <w:p w14:paraId="540D3F5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490,6</w:t>
            </w:r>
          </w:p>
        </w:tc>
        <w:tc>
          <w:tcPr>
            <w:tcW w:w="888" w:type="dxa"/>
            <w:tcBorders>
              <w:top w:val="nil"/>
              <w:left w:val="nil"/>
              <w:bottom w:val="single" w:sz="4" w:space="0" w:color="auto"/>
              <w:right w:val="single" w:sz="4" w:space="0" w:color="auto"/>
            </w:tcBorders>
            <w:hideMark/>
          </w:tcPr>
          <w:p w14:paraId="1B44551C"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1,6</w:t>
            </w:r>
          </w:p>
        </w:tc>
        <w:tc>
          <w:tcPr>
            <w:tcW w:w="850" w:type="dxa"/>
            <w:tcBorders>
              <w:top w:val="nil"/>
              <w:left w:val="nil"/>
              <w:bottom w:val="single" w:sz="4" w:space="0" w:color="auto"/>
              <w:right w:val="single" w:sz="4" w:space="0" w:color="auto"/>
            </w:tcBorders>
            <w:hideMark/>
          </w:tcPr>
          <w:p w14:paraId="2781DEDA"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33,1</w:t>
            </w:r>
          </w:p>
        </w:tc>
        <w:tc>
          <w:tcPr>
            <w:tcW w:w="956" w:type="dxa"/>
            <w:tcBorders>
              <w:top w:val="nil"/>
              <w:left w:val="nil"/>
              <w:bottom w:val="single" w:sz="4" w:space="0" w:color="auto"/>
              <w:right w:val="single" w:sz="4" w:space="0" w:color="auto"/>
            </w:tcBorders>
            <w:hideMark/>
          </w:tcPr>
          <w:p w14:paraId="3C4F1634"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47,9</w:t>
            </w:r>
          </w:p>
        </w:tc>
        <w:tc>
          <w:tcPr>
            <w:tcW w:w="745" w:type="dxa"/>
            <w:tcBorders>
              <w:top w:val="nil"/>
              <w:left w:val="nil"/>
              <w:bottom w:val="single" w:sz="4" w:space="0" w:color="auto"/>
              <w:right w:val="single" w:sz="4" w:space="0" w:color="auto"/>
            </w:tcBorders>
            <w:hideMark/>
          </w:tcPr>
          <w:p w14:paraId="4113ADE5"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0,5</w:t>
            </w:r>
          </w:p>
        </w:tc>
        <w:tc>
          <w:tcPr>
            <w:tcW w:w="956" w:type="dxa"/>
            <w:tcBorders>
              <w:top w:val="nil"/>
              <w:left w:val="nil"/>
              <w:bottom w:val="single" w:sz="4" w:space="0" w:color="auto"/>
              <w:right w:val="single" w:sz="4" w:space="0" w:color="auto"/>
            </w:tcBorders>
            <w:hideMark/>
          </w:tcPr>
          <w:p w14:paraId="2B02FE56" w14:textId="77777777" w:rsidR="00F907C9" w:rsidRPr="00086864" w:rsidRDefault="00F907C9" w:rsidP="00086864">
            <w:pPr>
              <w:spacing w:after="0" w:line="240" w:lineRule="auto"/>
              <w:rPr>
                <w:rFonts w:ascii="Times New Roman" w:eastAsia="Times New Roman" w:hAnsi="Times New Roman" w:cs="Times New Roman"/>
                <w:sz w:val="20"/>
                <w:szCs w:val="20"/>
                <w:highlight w:val="yellow"/>
                <w:lang w:eastAsia="lt-LT"/>
              </w:rPr>
            </w:pPr>
            <w:r w:rsidRPr="00086864">
              <w:rPr>
                <w:rFonts w:ascii="Times New Roman" w:eastAsia="Times New Roman" w:hAnsi="Times New Roman" w:cs="Times New Roman"/>
                <w:sz w:val="20"/>
                <w:szCs w:val="20"/>
                <w:lang w:eastAsia="lt-LT"/>
              </w:rPr>
              <w:t>46,3</w:t>
            </w:r>
          </w:p>
        </w:tc>
        <w:tc>
          <w:tcPr>
            <w:tcW w:w="887" w:type="dxa"/>
            <w:tcBorders>
              <w:top w:val="nil"/>
              <w:left w:val="nil"/>
              <w:bottom w:val="single" w:sz="4" w:space="0" w:color="auto"/>
              <w:right w:val="single" w:sz="4" w:space="0" w:color="auto"/>
            </w:tcBorders>
            <w:hideMark/>
          </w:tcPr>
          <w:p w14:paraId="2CE40269"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1,5</w:t>
            </w:r>
          </w:p>
        </w:tc>
        <w:tc>
          <w:tcPr>
            <w:tcW w:w="851" w:type="dxa"/>
            <w:tcBorders>
              <w:top w:val="nil"/>
              <w:left w:val="nil"/>
              <w:bottom w:val="single" w:sz="4" w:space="0" w:color="auto"/>
              <w:right w:val="single" w:sz="4" w:space="0" w:color="auto"/>
            </w:tcBorders>
            <w:hideMark/>
          </w:tcPr>
          <w:p w14:paraId="423D2F77"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2,8</w:t>
            </w:r>
          </w:p>
        </w:tc>
        <w:tc>
          <w:tcPr>
            <w:tcW w:w="850" w:type="dxa"/>
            <w:tcBorders>
              <w:top w:val="nil"/>
              <w:left w:val="nil"/>
              <w:bottom w:val="single" w:sz="4" w:space="0" w:color="auto"/>
              <w:right w:val="single" w:sz="4" w:space="0" w:color="auto"/>
            </w:tcBorders>
            <w:hideMark/>
          </w:tcPr>
          <w:p w14:paraId="4052C059"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 </w:t>
            </w:r>
          </w:p>
        </w:tc>
        <w:tc>
          <w:tcPr>
            <w:tcW w:w="851" w:type="dxa"/>
            <w:tcBorders>
              <w:top w:val="nil"/>
              <w:left w:val="nil"/>
              <w:bottom w:val="single" w:sz="4" w:space="0" w:color="auto"/>
              <w:right w:val="single" w:sz="4" w:space="0" w:color="auto"/>
            </w:tcBorders>
            <w:hideMark/>
          </w:tcPr>
          <w:p w14:paraId="41A9E130"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10,8</w:t>
            </w:r>
          </w:p>
        </w:tc>
        <w:tc>
          <w:tcPr>
            <w:tcW w:w="956" w:type="dxa"/>
            <w:tcBorders>
              <w:top w:val="nil"/>
              <w:left w:val="nil"/>
              <w:bottom w:val="single" w:sz="4" w:space="0" w:color="auto"/>
              <w:right w:val="single" w:sz="4" w:space="0" w:color="auto"/>
            </w:tcBorders>
            <w:hideMark/>
          </w:tcPr>
          <w:p w14:paraId="2D30B386" w14:textId="77777777" w:rsidR="00F907C9" w:rsidRPr="00086864" w:rsidRDefault="00F907C9" w:rsidP="00086864">
            <w:pPr>
              <w:spacing w:after="0" w:line="240" w:lineRule="auto"/>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19,6</w:t>
            </w:r>
          </w:p>
        </w:tc>
        <w:tc>
          <w:tcPr>
            <w:tcW w:w="954" w:type="dxa"/>
            <w:tcBorders>
              <w:top w:val="nil"/>
              <w:left w:val="nil"/>
              <w:bottom w:val="single" w:sz="4" w:space="0" w:color="auto"/>
              <w:right w:val="single" w:sz="4" w:space="0" w:color="auto"/>
            </w:tcBorders>
            <w:hideMark/>
          </w:tcPr>
          <w:p w14:paraId="4063E14A"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c>
          <w:tcPr>
            <w:tcW w:w="956" w:type="dxa"/>
            <w:tcBorders>
              <w:top w:val="nil"/>
              <w:left w:val="nil"/>
              <w:bottom w:val="single" w:sz="4" w:space="0" w:color="auto"/>
              <w:right w:val="single" w:sz="4" w:space="0" w:color="auto"/>
            </w:tcBorders>
            <w:hideMark/>
          </w:tcPr>
          <w:p w14:paraId="52C6A3E8" w14:textId="77777777" w:rsidR="00F907C9" w:rsidRPr="00086864" w:rsidRDefault="00F907C9" w:rsidP="00086864">
            <w:pPr>
              <w:spacing w:after="0" w:line="240" w:lineRule="auto"/>
              <w:rPr>
                <w:rFonts w:ascii="Times New Roman" w:eastAsia="Times New Roman" w:hAnsi="Times New Roman" w:cs="Times New Roman"/>
                <w:color w:val="000000"/>
                <w:sz w:val="20"/>
                <w:szCs w:val="20"/>
                <w:lang w:eastAsia="lt-LT"/>
              </w:rPr>
            </w:pPr>
            <w:r w:rsidRPr="00086864">
              <w:rPr>
                <w:rFonts w:ascii="Times New Roman" w:eastAsia="Times New Roman" w:hAnsi="Times New Roman" w:cs="Times New Roman"/>
                <w:color w:val="000000"/>
                <w:sz w:val="20"/>
                <w:szCs w:val="20"/>
                <w:lang w:eastAsia="lt-LT"/>
              </w:rPr>
              <w:t> </w:t>
            </w:r>
          </w:p>
        </w:tc>
      </w:tr>
      <w:tr w:rsidR="00F907C9" w:rsidRPr="00086864" w14:paraId="7C84CE25" w14:textId="77777777" w:rsidTr="00086864">
        <w:trPr>
          <w:trHeight w:val="315"/>
        </w:trPr>
        <w:tc>
          <w:tcPr>
            <w:tcW w:w="500" w:type="dxa"/>
            <w:tcBorders>
              <w:top w:val="nil"/>
              <w:left w:val="single" w:sz="4" w:space="0" w:color="auto"/>
              <w:bottom w:val="single" w:sz="4" w:space="0" w:color="auto"/>
              <w:right w:val="single" w:sz="4" w:space="0" w:color="auto"/>
            </w:tcBorders>
            <w:shd w:val="clear" w:color="auto" w:fill="FFFFFF"/>
            <w:vAlign w:val="center"/>
            <w:hideMark/>
          </w:tcPr>
          <w:p w14:paraId="4E135873" w14:textId="77777777" w:rsidR="00F907C9" w:rsidRPr="00086864" w:rsidRDefault="00F907C9">
            <w:pPr>
              <w:spacing w:after="0" w:line="240" w:lineRule="auto"/>
              <w:jc w:val="right"/>
              <w:rPr>
                <w:rFonts w:ascii="Times New Roman" w:eastAsia="Times New Roman" w:hAnsi="Times New Roman" w:cs="Times New Roman"/>
                <w:sz w:val="20"/>
                <w:szCs w:val="20"/>
                <w:lang w:eastAsia="lt-LT"/>
              </w:rPr>
            </w:pPr>
            <w:r w:rsidRPr="00086864">
              <w:rPr>
                <w:rFonts w:ascii="Times New Roman" w:eastAsia="Times New Roman" w:hAnsi="Times New Roman" w:cs="Times New Roman"/>
                <w:sz w:val="20"/>
                <w:szCs w:val="20"/>
                <w:lang w:eastAsia="lt-LT"/>
              </w:rPr>
              <w:t> </w:t>
            </w:r>
          </w:p>
        </w:tc>
        <w:tc>
          <w:tcPr>
            <w:tcW w:w="1968" w:type="dxa"/>
            <w:tcBorders>
              <w:top w:val="nil"/>
              <w:left w:val="nil"/>
              <w:bottom w:val="single" w:sz="4" w:space="0" w:color="auto"/>
              <w:right w:val="single" w:sz="4" w:space="0" w:color="auto"/>
            </w:tcBorders>
            <w:shd w:val="clear" w:color="auto" w:fill="FFFFFF"/>
            <w:hideMark/>
          </w:tcPr>
          <w:p w14:paraId="57351DA6"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Iš viso</w:t>
            </w:r>
          </w:p>
        </w:tc>
        <w:tc>
          <w:tcPr>
            <w:tcW w:w="1076" w:type="dxa"/>
            <w:tcBorders>
              <w:top w:val="nil"/>
              <w:left w:val="nil"/>
              <w:bottom w:val="single" w:sz="4" w:space="0" w:color="auto"/>
              <w:right w:val="single" w:sz="4" w:space="0" w:color="auto"/>
            </w:tcBorders>
            <w:hideMark/>
          </w:tcPr>
          <w:p w14:paraId="2BBF5C65"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64 187,4</w:t>
            </w:r>
          </w:p>
        </w:tc>
        <w:tc>
          <w:tcPr>
            <w:tcW w:w="955" w:type="dxa"/>
            <w:tcBorders>
              <w:top w:val="nil"/>
              <w:left w:val="nil"/>
              <w:bottom w:val="single" w:sz="4" w:space="0" w:color="auto"/>
              <w:right w:val="single" w:sz="4" w:space="0" w:color="auto"/>
            </w:tcBorders>
            <w:shd w:val="clear" w:color="auto" w:fill="FFFFFF"/>
            <w:hideMark/>
          </w:tcPr>
          <w:p w14:paraId="67486887"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41 203,5</w:t>
            </w:r>
          </w:p>
        </w:tc>
        <w:tc>
          <w:tcPr>
            <w:tcW w:w="888" w:type="dxa"/>
            <w:tcBorders>
              <w:top w:val="nil"/>
              <w:left w:val="nil"/>
              <w:bottom w:val="single" w:sz="4" w:space="0" w:color="auto"/>
              <w:right w:val="single" w:sz="4" w:space="0" w:color="auto"/>
            </w:tcBorders>
            <w:shd w:val="clear" w:color="auto" w:fill="FFFFFF"/>
            <w:hideMark/>
          </w:tcPr>
          <w:p w14:paraId="5FDEFB14"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376,9</w:t>
            </w:r>
          </w:p>
        </w:tc>
        <w:tc>
          <w:tcPr>
            <w:tcW w:w="850" w:type="dxa"/>
            <w:tcBorders>
              <w:top w:val="nil"/>
              <w:left w:val="nil"/>
              <w:bottom w:val="single" w:sz="4" w:space="0" w:color="auto"/>
              <w:right w:val="single" w:sz="4" w:space="0" w:color="auto"/>
            </w:tcBorders>
            <w:shd w:val="clear" w:color="auto" w:fill="FFFFFF"/>
            <w:hideMark/>
          </w:tcPr>
          <w:p w14:paraId="085307A9"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2 049,7</w:t>
            </w:r>
          </w:p>
        </w:tc>
        <w:tc>
          <w:tcPr>
            <w:tcW w:w="956" w:type="dxa"/>
            <w:tcBorders>
              <w:top w:val="nil"/>
              <w:left w:val="nil"/>
              <w:bottom w:val="single" w:sz="4" w:space="0" w:color="auto"/>
              <w:right w:val="single" w:sz="4" w:space="0" w:color="auto"/>
            </w:tcBorders>
            <w:shd w:val="clear" w:color="auto" w:fill="FFFFFF"/>
            <w:hideMark/>
          </w:tcPr>
          <w:p w14:paraId="74598641"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14 312,7</w:t>
            </w:r>
          </w:p>
        </w:tc>
        <w:tc>
          <w:tcPr>
            <w:tcW w:w="745" w:type="dxa"/>
            <w:tcBorders>
              <w:top w:val="nil"/>
              <w:left w:val="nil"/>
              <w:bottom w:val="single" w:sz="4" w:space="0" w:color="auto"/>
              <w:right w:val="single" w:sz="4" w:space="0" w:color="auto"/>
            </w:tcBorders>
            <w:shd w:val="clear" w:color="auto" w:fill="FFFFFF"/>
            <w:hideMark/>
          </w:tcPr>
          <w:p w14:paraId="29805DBB"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247,0</w:t>
            </w:r>
          </w:p>
        </w:tc>
        <w:tc>
          <w:tcPr>
            <w:tcW w:w="956" w:type="dxa"/>
            <w:tcBorders>
              <w:top w:val="nil"/>
              <w:left w:val="nil"/>
              <w:bottom w:val="single" w:sz="4" w:space="0" w:color="auto"/>
              <w:right w:val="single" w:sz="4" w:space="0" w:color="auto"/>
            </w:tcBorders>
            <w:shd w:val="clear" w:color="auto" w:fill="FFFFFF"/>
            <w:hideMark/>
          </w:tcPr>
          <w:p w14:paraId="3C989AFD" w14:textId="77777777" w:rsidR="00F907C9" w:rsidRPr="00086864" w:rsidRDefault="00F907C9" w:rsidP="00086864">
            <w:pPr>
              <w:spacing w:after="0" w:line="240" w:lineRule="auto"/>
              <w:rPr>
                <w:rFonts w:ascii="Times New Roman" w:eastAsia="Times New Roman" w:hAnsi="Times New Roman" w:cs="Times New Roman"/>
                <w:bCs/>
                <w:sz w:val="20"/>
                <w:szCs w:val="20"/>
                <w:highlight w:val="yellow"/>
                <w:lang w:eastAsia="lt-LT"/>
              </w:rPr>
            </w:pPr>
            <w:r w:rsidRPr="00086864">
              <w:rPr>
                <w:rFonts w:ascii="Times New Roman" w:eastAsia="Times New Roman" w:hAnsi="Times New Roman" w:cs="Times New Roman"/>
                <w:bCs/>
                <w:sz w:val="20"/>
                <w:szCs w:val="20"/>
                <w:lang w:eastAsia="lt-LT"/>
              </w:rPr>
              <w:t>3 221,7</w:t>
            </w:r>
          </w:p>
        </w:tc>
        <w:tc>
          <w:tcPr>
            <w:tcW w:w="887" w:type="dxa"/>
            <w:tcBorders>
              <w:top w:val="nil"/>
              <w:left w:val="nil"/>
              <w:bottom w:val="single" w:sz="4" w:space="0" w:color="auto"/>
              <w:right w:val="single" w:sz="4" w:space="0" w:color="auto"/>
            </w:tcBorders>
            <w:shd w:val="clear" w:color="auto" w:fill="FFFFFF"/>
            <w:hideMark/>
          </w:tcPr>
          <w:p w14:paraId="457E9D66"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234,0</w:t>
            </w:r>
          </w:p>
        </w:tc>
        <w:tc>
          <w:tcPr>
            <w:tcW w:w="851" w:type="dxa"/>
            <w:tcBorders>
              <w:top w:val="nil"/>
              <w:left w:val="nil"/>
              <w:bottom w:val="single" w:sz="4" w:space="0" w:color="auto"/>
              <w:right w:val="single" w:sz="4" w:space="0" w:color="auto"/>
            </w:tcBorders>
            <w:hideMark/>
          </w:tcPr>
          <w:p w14:paraId="25692274"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997,6</w:t>
            </w:r>
          </w:p>
        </w:tc>
        <w:tc>
          <w:tcPr>
            <w:tcW w:w="850" w:type="dxa"/>
            <w:tcBorders>
              <w:top w:val="nil"/>
              <w:left w:val="nil"/>
              <w:bottom w:val="single" w:sz="4" w:space="0" w:color="auto"/>
              <w:right w:val="single" w:sz="4" w:space="0" w:color="auto"/>
            </w:tcBorders>
            <w:shd w:val="clear" w:color="auto" w:fill="FFFFFF"/>
            <w:hideMark/>
          </w:tcPr>
          <w:p w14:paraId="4D5B9228"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884,5</w:t>
            </w:r>
          </w:p>
        </w:tc>
        <w:tc>
          <w:tcPr>
            <w:tcW w:w="851" w:type="dxa"/>
            <w:tcBorders>
              <w:top w:val="nil"/>
              <w:left w:val="nil"/>
              <w:bottom w:val="single" w:sz="4" w:space="0" w:color="auto"/>
              <w:right w:val="single" w:sz="4" w:space="0" w:color="auto"/>
            </w:tcBorders>
            <w:shd w:val="clear" w:color="auto" w:fill="FFFFFF"/>
            <w:hideMark/>
          </w:tcPr>
          <w:p w14:paraId="4D02F673"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164,4</w:t>
            </w:r>
          </w:p>
        </w:tc>
        <w:tc>
          <w:tcPr>
            <w:tcW w:w="956" w:type="dxa"/>
            <w:tcBorders>
              <w:top w:val="nil"/>
              <w:left w:val="nil"/>
              <w:bottom w:val="single" w:sz="4" w:space="0" w:color="auto"/>
              <w:right w:val="single" w:sz="4" w:space="0" w:color="auto"/>
            </w:tcBorders>
            <w:shd w:val="clear" w:color="auto" w:fill="FFFFFF"/>
            <w:hideMark/>
          </w:tcPr>
          <w:p w14:paraId="05B58587"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297,0</w:t>
            </w:r>
          </w:p>
        </w:tc>
        <w:tc>
          <w:tcPr>
            <w:tcW w:w="954" w:type="dxa"/>
            <w:tcBorders>
              <w:top w:val="nil"/>
              <w:left w:val="nil"/>
              <w:bottom w:val="single" w:sz="4" w:space="0" w:color="auto"/>
              <w:right w:val="single" w:sz="4" w:space="0" w:color="auto"/>
            </w:tcBorders>
            <w:shd w:val="clear" w:color="auto" w:fill="FFFFFF"/>
            <w:hideMark/>
          </w:tcPr>
          <w:p w14:paraId="1FD0472A"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55,8</w:t>
            </w:r>
          </w:p>
        </w:tc>
        <w:tc>
          <w:tcPr>
            <w:tcW w:w="956" w:type="dxa"/>
            <w:tcBorders>
              <w:top w:val="nil"/>
              <w:left w:val="nil"/>
              <w:bottom w:val="single" w:sz="4" w:space="0" w:color="auto"/>
              <w:right w:val="single" w:sz="4" w:space="0" w:color="auto"/>
            </w:tcBorders>
            <w:shd w:val="clear" w:color="auto" w:fill="FFFFFF"/>
            <w:hideMark/>
          </w:tcPr>
          <w:p w14:paraId="1446D5CD" w14:textId="77777777" w:rsidR="00F907C9" w:rsidRPr="00086864" w:rsidRDefault="00F907C9" w:rsidP="00086864">
            <w:pPr>
              <w:spacing w:after="0" w:line="240" w:lineRule="auto"/>
              <w:rPr>
                <w:rFonts w:ascii="Times New Roman" w:eastAsia="Times New Roman" w:hAnsi="Times New Roman" w:cs="Times New Roman"/>
                <w:bCs/>
                <w:sz w:val="20"/>
                <w:szCs w:val="20"/>
                <w:lang w:eastAsia="lt-LT"/>
              </w:rPr>
            </w:pPr>
            <w:r w:rsidRPr="00086864">
              <w:rPr>
                <w:rFonts w:ascii="Times New Roman" w:eastAsia="Times New Roman" w:hAnsi="Times New Roman" w:cs="Times New Roman"/>
                <w:bCs/>
                <w:sz w:val="20"/>
                <w:szCs w:val="20"/>
                <w:lang w:eastAsia="lt-LT"/>
              </w:rPr>
              <w:t>142,6</w:t>
            </w:r>
          </w:p>
        </w:tc>
      </w:tr>
    </w:tbl>
    <w:p w14:paraId="0DE555E2" w14:textId="77777777" w:rsidR="00F907C9" w:rsidRDefault="00F907C9" w:rsidP="00F907C9">
      <w:pPr>
        <w:spacing w:line="259" w:lineRule="auto"/>
        <w:jc w:val="center"/>
        <w:rPr>
          <w:rFonts w:ascii="Times New Roman" w:eastAsia="Times New Roman" w:hAnsi="Times New Roman" w:cs="Times New Roman"/>
          <w:b/>
          <w:bCs/>
          <w:color w:val="000000"/>
          <w:sz w:val="24"/>
          <w:szCs w:val="24"/>
          <w:lang w:eastAsia="lt-LT"/>
        </w:rPr>
      </w:pPr>
    </w:p>
    <w:p w14:paraId="321C7D12" w14:textId="77777777" w:rsidR="00086864" w:rsidRDefault="00086864" w:rsidP="00F907C9">
      <w:pPr>
        <w:spacing w:line="259" w:lineRule="auto"/>
        <w:jc w:val="center"/>
        <w:rPr>
          <w:rFonts w:ascii="Times New Roman" w:eastAsia="Times New Roman" w:hAnsi="Times New Roman" w:cs="Times New Roman"/>
          <w:b/>
          <w:sz w:val="24"/>
          <w:szCs w:val="24"/>
          <w:lang w:eastAsia="lt-LT"/>
        </w:rPr>
        <w:sectPr w:rsidR="00086864" w:rsidSect="00362D18">
          <w:pgSz w:w="16838" w:h="11906" w:orient="landscape"/>
          <w:pgMar w:top="1134" w:right="567" w:bottom="1134" w:left="1701" w:header="567" w:footer="567" w:gutter="0"/>
          <w:cols w:space="1296"/>
          <w:docGrid w:linePitch="360"/>
        </w:sectPr>
      </w:pPr>
    </w:p>
    <w:p w14:paraId="09F6D756" w14:textId="77777777" w:rsidR="00F907C9" w:rsidRPr="00A90602" w:rsidRDefault="00A90602" w:rsidP="00A900A3">
      <w:pPr>
        <w:spacing w:line="259" w:lineRule="auto"/>
        <w:jc w:val="right"/>
        <w:rPr>
          <w:rFonts w:ascii="Times New Roman" w:eastAsia="Times New Roman" w:hAnsi="Times New Roman" w:cs="Times New Roman"/>
          <w:b/>
          <w:sz w:val="24"/>
          <w:szCs w:val="24"/>
          <w:lang w:eastAsia="lt-LT"/>
        </w:rPr>
      </w:pPr>
      <w:r w:rsidRPr="00A90602">
        <w:rPr>
          <w:rFonts w:ascii="Times New Roman" w:eastAsia="Times New Roman" w:hAnsi="Times New Roman" w:cs="Times New Roman"/>
          <w:iCs/>
          <w:sz w:val="24"/>
          <w:szCs w:val="24"/>
          <w:lang w:eastAsia="lt-LT"/>
        </w:rPr>
        <w:t>19</w:t>
      </w:r>
      <w:r w:rsidR="00A900A3" w:rsidRPr="00A90602">
        <w:rPr>
          <w:rFonts w:ascii="Times New Roman" w:eastAsia="Times New Roman" w:hAnsi="Times New Roman" w:cs="Times New Roman"/>
          <w:iCs/>
          <w:sz w:val="24"/>
          <w:szCs w:val="24"/>
          <w:lang w:eastAsia="lt-LT"/>
        </w:rPr>
        <w:t xml:space="preserve"> lentelė</w:t>
      </w:r>
    </w:p>
    <w:p w14:paraId="5DAFAFC5" w14:textId="77777777" w:rsidR="00A900A3" w:rsidRDefault="00A900A3" w:rsidP="00F907C9">
      <w:pPr>
        <w:spacing w:line="259" w:lineRule="auto"/>
        <w:jc w:val="center"/>
        <w:rPr>
          <w:rFonts w:ascii="Times New Roman" w:eastAsia="Times New Roman" w:hAnsi="Times New Roman" w:cs="Times New Roman"/>
          <w:b/>
          <w:sz w:val="24"/>
          <w:szCs w:val="24"/>
          <w:lang w:eastAsia="lt-LT"/>
        </w:rPr>
      </w:pPr>
    </w:p>
    <w:p w14:paraId="37F6F4E1" w14:textId="77777777" w:rsidR="00A900A3" w:rsidRDefault="00A900A3" w:rsidP="00A900A3">
      <w:pPr>
        <w:spacing w:after="0" w:line="240" w:lineRule="auto"/>
        <w:jc w:val="center"/>
        <w:rPr>
          <w:rFonts w:ascii="Times New Roman" w:eastAsia="Times New Roman" w:hAnsi="Times New Roman" w:cs="Times New Roman"/>
          <w:b/>
          <w:bCs/>
          <w:color w:val="000000"/>
          <w:sz w:val="24"/>
          <w:szCs w:val="24"/>
          <w:lang w:eastAsia="lt-LT"/>
        </w:rPr>
      </w:pPr>
      <w:r w:rsidRPr="00A900A3">
        <w:rPr>
          <w:rFonts w:ascii="Times New Roman" w:eastAsia="Times New Roman" w:hAnsi="Times New Roman" w:cs="Times New Roman"/>
          <w:b/>
          <w:bCs/>
          <w:color w:val="000000"/>
          <w:sz w:val="24"/>
          <w:szCs w:val="24"/>
          <w:lang w:eastAsia="lt-LT"/>
        </w:rPr>
        <w:t xml:space="preserve">UGDYMO PROCESO UŽTIKRINIMO PROGRAMAI 2022 METAIS SKIRIAMŲ ASIGNAVIMŲ PALYGINIMAS SU 2021 METAIS </w:t>
      </w:r>
    </w:p>
    <w:p w14:paraId="181D2D30" w14:textId="77777777" w:rsidR="00A900A3" w:rsidRDefault="00A900A3" w:rsidP="00A900A3">
      <w:pPr>
        <w:spacing w:after="0" w:line="240" w:lineRule="auto"/>
        <w:jc w:val="center"/>
        <w:rPr>
          <w:rFonts w:ascii="Times New Roman" w:eastAsia="Times New Roman" w:hAnsi="Times New Roman" w:cs="Times New Roman"/>
          <w:b/>
          <w:bCs/>
          <w:color w:val="000000"/>
          <w:sz w:val="24"/>
          <w:szCs w:val="24"/>
          <w:lang w:eastAsia="lt-LT"/>
        </w:rPr>
      </w:pPr>
    </w:p>
    <w:p w14:paraId="325B4EEC" w14:textId="77777777" w:rsidR="00A900A3" w:rsidRPr="00C74357" w:rsidRDefault="00C74357" w:rsidP="00C74357">
      <w:pPr>
        <w:spacing w:after="0" w:line="240" w:lineRule="auto"/>
        <w:jc w:val="right"/>
        <w:rPr>
          <w:rFonts w:ascii="Times New Roman" w:eastAsia="Times New Roman" w:hAnsi="Times New Roman" w:cs="Times New Roman"/>
          <w:bCs/>
          <w:color w:val="000000"/>
          <w:sz w:val="20"/>
          <w:szCs w:val="20"/>
          <w:lang w:eastAsia="lt-LT"/>
        </w:rPr>
      </w:pPr>
      <w:r w:rsidRPr="00C74357">
        <w:rPr>
          <w:rFonts w:ascii="Times New Roman" w:eastAsia="Times New Roman" w:hAnsi="Times New Roman" w:cs="Times New Roman"/>
          <w:bCs/>
          <w:color w:val="000000"/>
          <w:sz w:val="20"/>
          <w:szCs w:val="20"/>
          <w:lang w:eastAsia="lt-LT"/>
        </w:rPr>
        <w:t>(Tūkst. Eur)</w:t>
      </w:r>
    </w:p>
    <w:tbl>
      <w:tblPr>
        <w:tblW w:w="5000" w:type="pct"/>
        <w:tblCellMar>
          <w:left w:w="28" w:type="dxa"/>
          <w:right w:w="28" w:type="dxa"/>
        </w:tblCellMar>
        <w:tblLook w:val="04A0" w:firstRow="1" w:lastRow="0" w:firstColumn="1" w:lastColumn="0" w:noHBand="0" w:noVBand="1"/>
      </w:tblPr>
      <w:tblGrid>
        <w:gridCol w:w="3552"/>
        <w:gridCol w:w="758"/>
        <w:gridCol w:w="1057"/>
        <w:gridCol w:w="870"/>
        <w:gridCol w:w="870"/>
        <w:gridCol w:w="702"/>
        <w:gridCol w:w="870"/>
        <w:gridCol w:w="870"/>
        <w:gridCol w:w="870"/>
        <w:gridCol w:w="835"/>
        <w:gridCol w:w="818"/>
        <w:gridCol w:w="774"/>
        <w:gridCol w:w="812"/>
        <w:gridCol w:w="897"/>
      </w:tblGrid>
      <w:tr w:rsidR="004F252F" w:rsidRPr="006428F9" w14:paraId="7F02973B" w14:textId="77777777" w:rsidTr="00071440">
        <w:trPr>
          <w:trHeight w:val="300"/>
        </w:trPr>
        <w:tc>
          <w:tcPr>
            <w:tcW w:w="1220" w:type="pct"/>
            <w:vMerge w:val="restart"/>
            <w:tcBorders>
              <w:top w:val="single" w:sz="4" w:space="0" w:color="auto"/>
              <w:left w:val="single" w:sz="8" w:space="0" w:color="auto"/>
              <w:bottom w:val="single" w:sz="4" w:space="0" w:color="auto"/>
              <w:right w:val="single" w:sz="4" w:space="0" w:color="auto"/>
            </w:tcBorders>
            <w:shd w:val="clear" w:color="auto" w:fill="FFFFFF"/>
            <w:vAlign w:val="center"/>
            <w:hideMark/>
          </w:tcPr>
          <w:p w14:paraId="73EF8E52"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Priemonės pavadinimas</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833D0C8"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Finansavimo šaltinis</w:t>
            </w:r>
          </w:p>
        </w:tc>
        <w:tc>
          <w:tcPr>
            <w:tcW w:w="1202"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6DD5F34" w14:textId="77777777" w:rsidR="004F252F" w:rsidRPr="006428F9" w:rsidRDefault="004F252F" w:rsidP="00BD5119">
            <w:pPr>
              <w:spacing w:after="0" w:line="240" w:lineRule="auto"/>
              <w:jc w:val="center"/>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2021 m. patvirtintas planas</w:t>
            </w:r>
          </w:p>
        </w:tc>
        <w:tc>
          <w:tcPr>
            <w:tcW w:w="118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599F97F" w14:textId="77777777" w:rsidR="004F252F" w:rsidRPr="006428F9" w:rsidRDefault="004F252F" w:rsidP="00BD5119">
            <w:pPr>
              <w:spacing w:after="0" w:line="240" w:lineRule="auto"/>
              <w:jc w:val="center"/>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2022 m. biudžeto projektas</w:t>
            </w:r>
          </w:p>
        </w:tc>
        <w:tc>
          <w:tcPr>
            <w:tcW w:w="113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F057267" w14:textId="77777777" w:rsidR="004F252F" w:rsidRPr="006428F9" w:rsidRDefault="004F252F" w:rsidP="00BD5119">
            <w:pPr>
              <w:spacing w:after="0" w:line="240" w:lineRule="auto"/>
              <w:jc w:val="center"/>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Pasikeitimas (+, -)</w:t>
            </w:r>
          </w:p>
        </w:tc>
      </w:tr>
      <w:tr w:rsidR="004F252F" w:rsidRPr="006428F9" w14:paraId="5BD1FF7B" w14:textId="77777777" w:rsidTr="00071440">
        <w:trPr>
          <w:trHeight w:val="255"/>
        </w:trPr>
        <w:tc>
          <w:tcPr>
            <w:tcW w:w="1220" w:type="pct"/>
            <w:vMerge/>
            <w:tcBorders>
              <w:top w:val="single" w:sz="4" w:space="0" w:color="auto"/>
              <w:left w:val="single" w:sz="8" w:space="0" w:color="auto"/>
              <w:bottom w:val="single" w:sz="4" w:space="0" w:color="auto"/>
              <w:right w:val="single" w:sz="4" w:space="0" w:color="auto"/>
            </w:tcBorders>
            <w:vAlign w:val="center"/>
            <w:hideMark/>
          </w:tcPr>
          <w:p w14:paraId="2170AD05"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7AAA5295"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hideMark/>
          </w:tcPr>
          <w:p w14:paraId="732F200D"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viso </w:t>
            </w:r>
          </w:p>
        </w:tc>
        <w:tc>
          <w:tcPr>
            <w:tcW w:w="839"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ED91B9"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jų: </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hideMark/>
          </w:tcPr>
          <w:p w14:paraId="41FC61EA"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viso </w:t>
            </w:r>
          </w:p>
        </w:tc>
        <w:tc>
          <w:tcPr>
            <w:tcW w:w="885"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4523A8"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jų: </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FFFFF"/>
            <w:noWrap/>
            <w:textDirection w:val="btLr"/>
            <w:vAlign w:val="center"/>
            <w:hideMark/>
          </w:tcPr>
          <w:p w14:paraId="197588C0"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viso </w:t>
            </w:r>
          </w:p>
        </w:tc>
        <w:tc>
          <w:tcPr>
            <w:tcW w:w="853"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0BE160"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iš jų: </w:t>
            </w:r>
          </w:p>
        </w:tc>
      </w:tr>
      <w:tr w:rsidR="004F252F" w:rsidRPr="006428F9" w14:paraId="094888E0" w14:textId="77777777" w:rsidTr="00071440">
        <w:trPr>
          <w:trHeight w:val="255"/>
        </w:trPr>
        <w:tc>
          <w:tcPr>
            <w:tcW w:w="1220" w:type="pct"/>
            <w:vMerge/>
            <w:tcBorders>
              <w:top w:val="single" w:sz="4" w:space="0" w:color="auto"/>
              <w:left w:val="single" w:sz="8" w:space="0" w:color="auto"/>
              <w:bottom w:val="single" w:sz="4" w:space="0" w:color="auto"/>
              <w:right w:val="single" w:sz="4" w:space="0" w:color="auto"/>
            </w:tcBorders>
            <w:vAlign w:val="center"/>
            <w:hideMark/>
          </w:tcPr>
          <w:p w14:paraId="22430932"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00C49225"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02733CA"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5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FA9583"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išlaidoms</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A46B2B9"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turtui įsigyti</w:t>
            </w: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5432332"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5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AA13A7"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išlaidoms</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6C0A305"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turtui įsigyti</w:t>
            </w: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73AB6E1"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54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86BB31"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išlaidoms</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5C81E8B"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turtui įsigyti</w:t>
            </w:r>
          </w:p>
        </w:tc>
      </w:tr>
      <w:tr w:rsidR="004F252F" w:rsidRPr="006428F9" w14:paraId="004D50DC" w14:textId="77777777" w:rsidTr="00071440">
        <w:trPr>
          <w:trHeight w:val="960"/>
        </w:trPr>
        <w:tc>
          <w:tcPr>
            <w:tcW w:w="1220" w:type="pct"/>
            <w:vMerge/>
            <w:tcBorders>
              <w:top w:val="single" w:sz="4" w:space="0" w:color="auto"/>
              <w:left w:val="single" w:sz="8" w:space="0" w:color="auto"/>
              <w:bottom w:val="single" w:sz="4" w:space="0" w:color="auto"/>
              <w:right w:val="single" w:sz="8" w:space="0" w:color="auto"/>
            </w:tcBorders>
            <w:vAlign w:val="center"/>
            <w:hideMark/>
          </w:tcPr>
          <w:p w14:paraId="3EB7ACB4"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60" w:type="pct"/>
            <w:vMerge/>
            <w:tcBorders>
              <w:top w:val="single" w:sz="4" w:space="0" w:color="auto"/>
              <w:left w:val="single" w:sz="8" w:space="0" w:color="auto"/>
              <w:bottom w:val="single" w:sz="4" w:space="0" w:color="auto"/>
              <w:right w:val="single" w:sz="8" w:space="0" w:color="auto"/>
            </w:tcBorders>
            <w:vAlign w:val="center"/>
            <w:hideMark/>
          </w:tcPr>
          <w:p w14:paraId="27693921"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363" w:type="pct"/>
            <w:vMerge/>
            <w:tcBorders>
              <w:top w:val="single" w:sz="4" w:space="0" w:color="auto"/>
              <w:left w:val="single" w:sz="8" w:space="0" w:color="auto"/>
              <w:bottom w:val="single" w:sz="4" w:space="0" w:color="auto"/>
              <w:right w:val="single" w:sz="4" w:space="0" w:color="auto"/>
            </w:tcBorders>
            <w:vAlign w:val="center"/>
            <w:hideMark/>
          </w:tcPr>
          <w:p w14:paraId="0AC16243"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99"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37E34B74"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299"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5D273F0" w14:textId="77777777" w:rsidR="004F252F" w:rsidRPr="004F252F" w:rsidRDefault="004F252F" w:rsidP="00BD5119">
            <w:pPr>
              <w:spacing w:after="0" w:line="240" w:lineRule="auto"/>
              <w:jc w:val="center"/>
              <w:rPr>
                <w:rFonts w:ascii="Times New Roman" w:eastAsia="Times New Roman" w:hAnsi="Times New Roman" w:cs="Times New Roman"/>
                <w:sz w:val="18"/>
                <w:szCs w:val="18"/>
                <w:lang w:eastAsia="lt-LT"/>
              </w:rPr>
            </w:pPr>
            <w:r w:rsidRPr="004F252F">
              <w:rPr>
                <w:rFonts w:ascii="Times New Roman" w:eastAsia="Times New Roman" w:hAnsi="Times New Roman" w:cs="Times New Roman"/>
                <w:sz w:val="18"/>
                <w:szCs w:val="18"/>
                <w:lang w:eastAsia="lt-LT"/>
              </w:rPr>
              <w:t>iš jų darbo užmokesčiui</w:t>
            </w:r>
          </w:p>
        </w:tc>
        <w:tc>
          <w:tcPr>
            <w:tcW w:w="241" w:type="pct"/>
            <w:vMerge/>
            <w:tcBorders>
              <w:top w:val="single" w:sz="4" w:space="0" w:color="auto"/>
              <w:left w:val="single" w:sz="4" w:space="0" w:color="auto"/>
              <w:bottom w:val="single" w:sz="4" w:space="0" w:color="auto"/>
              <w:right w:val="nil"/>
            </w:tcBorders>
            <w:vAlign w:val="center"/>
            <w:hideMark/>
          </w:tcPr>
          <w:p w14:paraId="15B68D04"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99" w:type="pct"/>
            <w:vMerge/>
            <w:tcBorders>
              <w:top w:val="single" w:sz="4" w:space="0" w:color="auto"/>
              <w:left w:val="single" w:sz="8" w:space="0" w:color="auto"/>
              <w:bottom w:val="single" w:sz="4" w:space="0" w:color="auto"/>
              <w:right w:val="single" w:sz="4" w:space="0" w:color="auto"/>
            </w:tcBorders>
            <w:vAlign w:val="center"/>
            <w:hideMark/>
          </w:tcPr>
          <w:p w14:paraId="174C893B"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99"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6E394771"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išlaidoms</w:t>
            </w:r>
          </w:p>
        </w:tc>
        <w:tc>
          <w:tcPr>
            <w:tcW w:w="299"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26769DEF" w14:textId="77777777" w:rsidR="004F252F" w:rsidRPr="00C74357" w:rsidRDefault="004F252F" w:rsidP="00BD5119">
            <w:pPr>
              <w:spacing w:after="0" w:line="240" w:lineRule="auto"/>
              <w:jc w:val="center"/>
              <w:rPr>
                <w:rFonts w:ascii="Times New Roman" w:eastAsia="Times New Roman" w:hAnsi="Times New Roman" w:cs="Times New Roman"/>
                <w:sz w:val="18"/>
                <w:szCs w:val="18"/>
                <w:lang w:eastAsia="lt-LT"/>
              </w:rPr>
            </w:pPr>
            <w:r w:rsidRPr="00C74357">
              <w:rPr>
                <w:rFonts w:ascii="Times New Roman" w:eastAsia="Times New Roman" w:hAnsi="Times New Roman" w:cs="Times New Roman"/>
                <w:sz w:val="18"/>
                <w:szCs w:val="18"/>
                <w:lang w:eastAsia="lt-LT"/>
              </w:rPr>
              <w:t>iš jų darbo užmokesčiui</w:t>
            </w:r>
          </w:p>
        </w:tc>
        <w:tc>
          <w:tcPr>
            <w:tcW w:w="287" w:type="pct"/>
            <w:vMerge/>
            <w:tcBorders>
              <w:top w:val="single" w:sz="4" w:space="0" w:color="auto"/>
              <w:left w:val="single" w:sz="4" w:space="0" w:color="auto"/>
              <w:bottom w:val="single" w:sz="4" w:space="0" w:color="auto"/>
              <w:right w:val="single" w:sz="8" w:space="0" w:color="auto"/>
            </w:tcBorders>
            <w:vAlign w:val="center"/>
            <w:hideMark/>
          </w:tcPr>
          <w:p w14:paraId="2F95923F"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81" w:type="pct"/>
            <w:vMerge/>
            <w:tcBorders>
              <w:top w:val="single" w:sz="4" w:space="0" w:color="auto"/>
              <w:left w:val="nil"/>
              <w:bottom w:val="single" w:sz="4" w:space="0" w:color="auto"/>
              <w:right w:val="single" w:sz="4" w:space="0" w:color="auto"/>
            </w:tcBorders>
            <w:vAlign w:val="center"/>
            <w:hideMark/>
          </w:tcPr>
          <w:p w14:paraId="18184C1D" w14:textId="77777777" w:rsidR="004F252F" w:rsidRPr="006428F9" w:rsidRDefault="004F252F" w:rsidP="00BD5119">
            <w:pPr>
              <w:spacing w:after="0"/>
              <w:rPr>
                <w:rFonts w:ascii="Times New Roman" w:eastAsia="Times New Roman" w:hAnsi="Times New Roman" w:cs="Times New Roman"/>
                <w:sz w:val="20"/>
                <w:szCs w:val="20"/>
                <w:lang w:eastAsia="lt-LT"/>
              </w:rPr>
            </w:pPr>
          </w:p>
        </w:tc>
        <w:tc>
          <w:tcPr>
            <w:tcW w:w="266"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772CA41D" w14:textId="77777777" w:rsidR="004F252F" w:rsidRPr="006428F9" w:rsidRDefault="004F252F" w:rsidP="00BD5119">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išlaidoms</w:t>
            </w:r>
          </w:p>
        </w:tc>
        <w:tc>
          <w:tcPr>
            <w:tcW w:w="279" w:type="pct"/>
            <w:tcBorders>
              <w:top w:val="single" w:sz="4" w:space="0" w:color="auto"/>
              <w:left w:val="nil"/>
              <w:bottom w:val="single" w:sz="4" w:space="0" w:color="auto"/>
              <w:right w:val="single" w:sz="4" w:space="0" w:color="auto"/>
            </w:tcBorders>
            <w:shd w:val="clear" w:color="auto" w:fill="FFFFFF"/>
            <w:textDirection w:val="btLr"/>
            <w:vAlign w:val="center"/>
            <w:hideMark/>
          </w:tcPr>
          <w:p w14:paraId="06A0D37E" w14:textId="77777777" w:rsidR="004F252F" w:rsidRPr="00C74357" w:rsidRDefault="004F252F" w:rsidP="00BD5119">
            <w:pPr>
              <w:spacing w:after="0" w:line="240" w:lineRule="auto"/>
              <w:jc w:val="center"/>
              <w:rPr>
                <w:rFonts w:ascii="Times New Roman" w:eastAsia="Times New Roman" w:hAnsi="Times New Roman" w:cs="Times New Roman"/>
                <w:sz w:val="18"/>
                <w:szCs w:val="18"/>
                <w:lang w:eastAsia="lt-LT"/>
              </w:rPr>
            </w:pPr>
            <w:r w:rsidRPr="00C74357">
              <w:rPr>
                <w:rFonts w:ascii="Times New Roman" w:eastAsia="Times New Roman" w:hAnsi="Times New Roman" w:cs="Times New Roman"/>
                <w:sz w:val="18"/>
                <w:szCs w:val="18"/>
                <w:lang w:eastAsia="lt-LT"/>
              </w:rPr>
              <w:t>iš jų darbo užmokesčiui</w:t>
            </w:r>
          </w:p>
        </w:tc>
        <w:tc>
          <w:tcPr>
            <w:tcW w:w="308" w:type="pct"/>
            <w:vMerge/>
            <w:tcBorders>
              <w:top w:val="single" w:sz="4" w:space="0" w:color="auto"/>
              <w:left w:val="single" w:sz="4" w:space="0" w:color="auto"/>
              <w:bottom w:val="nil"/>
              <w:right w:val="single" w:sz="8" w:space="0" w:color="auto"/>
            </w:tcBorders>
            <w:vAlign w:val="center"/>
            <w:hideMark/>
          </w:tcPr>
          <w:p w14:paraId="62DE2C10" w14:textId="77777777" w:rsidR="004F252F" w:rsidRPr="006428F9" w:rsidRDefault="004F252F" w:rsidP="00BD5119">
            <w:pPr>
              <w:spacing w:after="0"/>
              <w:rPr>
                <w:rFonts w:ascii="Times New Roman" w:eastAsia="Times New Roman" w:hAnsi="Times New Roman" w:cs="Times New Roman"/>
                <w:sz w:val="20"/>
                <w:szCs w:val="20"/>
                <w:lang w:eastAsia="lt-LT"/>
              </w:rPr>
            </w:pPr>
          </w:p>
        </w:tc>
      </w:tr>
    </w:tbl>
    <w:p w14:paraId="3123C2BE" w14:textId="77777777" w:rsidR="004F252F" w:rsidRPr="00C74357" w:rsidRDefault="004F252F" w:rsidP="00A900A3">
      <w:pPr>
        <w:spacing w:after="0" w:line="240" w:lineRule="auto"/>
        <w:jc w:val="center"/>
        <w:rPr>
          <w:rFonts w:ascii="Times New Roman" w:eastAsia="Times New Roman" w:hAnsi="Times New Roman" w:cs="Times New Roman"/>
          <w:b/>
          <w:bCs/>
          <w:color w:val="000000"/>
          <w:sz w:val="2"/>
          <w:szCs w:val="2"/>
          <w:lang w:eastAsia="lt-LT"/>
        </w:rPr>
      </w:pPr>
    </w:p>
    <w:tbl>
      <w:tblPr>
        <w:tblW w:w="5000" w:type="pct"/>
        <w:tblCellMar>
          <w:left w:w="28" w:type="dxa"/>
          <w:right w:w="28" w:type="dxa"/>
        </w:tblCellMar>
        <w:tblLook w:val="04A0" w:firstRow="1" w:lastRow="0" w:firstColumn="1" w:lastColumn="0" w:noHBand="0" w:noVBand="1"/>
      </w:tblPr>
      <w:tblGrid>
        <w:gridCol w:w="3545"/>
        <w:gridCol w:w="836"/>
        <w:gridCol w:w="1051"/>
        <w:gridCol w:w="864"/>
        <w:gridCol w:w="864"/>
        <w:gridCol w:w="695"/>
        <w:gridCol w:w="864"/>
        <w:gridCol w:w="864"/>
        <w:gridCol w:w="864"/>
        <w:gridCol w:w="829"/>
        <w:gridCol w:w="812"/>
        <w:gridCol w:w="768"/>
        <w:gridCol w:w="806"/>
        <w:gridCol w:w="888"/>
      </w:tblGrid>
      <w:tr w:rsidR="00A900A3" w14:paraId="199D86FE" w14:textId="77777777" w:rsidTr="004F252F">
        <w:trPr>
          <w:trHeight w:val="240"/>
          <w:tblHeader/>
        </w:trPr>
        <w:tc>
          <w:tcPr>
            <w:tcW w:w="121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3F2BD0E"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w:t>
            </w:r>
          </w:p>
        </w:tc>
        <w:tc>
          <w:tcPr>
            <w:tcW w:w="287" w:type="pct"/>
            <w:tcBorders>
              <w:top w:val="single" w:sz="8" w:space="0" w:color="auto"/>
              <w:left w:val="nil"/>
              <w:bottom w:val="single" w:sz="8" w:space="0" w:color="auto"/>
              <w:right w:val="single" w:sz="8" w:space="0" w:color="auto"/>
            </w:tcBorders>
            <w:shd w:val="clear" w:color="auto" w:fill="FFFFFF"/>
            <w:vAlign w:val="center"/>
            <w:hideMark/>
          </w:tcPr>
          <w:p w14:paraId="524B95A1"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w:t>
            </w:r>
          </w:p>
        </w:tc>
        <w:tc>
          <w:tcPr>
            <w:tcW w:w="361" w:type="pct"/>
            <w:tcBorders>
              <w:top w:val="single" w:sz="8" w:space="0" w:color="auto"/>
              <w:left w:val="nil"/>
              <w:bottom w:val="single" w:sz="8" w:space="0" w:color="auto"/>
              <w:right w:val="nil"/>
            </w:tcBorders>
            <w:shd w:val="clear" w:color="auto" w:fill="FFFFFF"/>
            <w:vAlign w:val="center"/>
            <w:hideMark/>
          </w:tcPr>
          <w:p w14:paraId="38B82FA2"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w:t>
            </w:r>
          </w:p>
        </w:tc>
        <w:tc>
          <w:tcPr>
            <w:tcW w:w="297" w:type="pct"/>
            <w:tcBorders>
              <w:top w:val="single" w:sz="8" w:space="0" w:color="auto"/>
              <w:left w:val="single" w:sz="4" w:space="0" w:color="auto"/>
              <w:bottom w:val="single" w:sz="8" w:space="0" w:color="auto"/>
              <w:right w:val="nil"/>
            </w:tcBorders>
            <w:shd w:val="clear" w:color="auto" w:fill="FFFFFF"/>
            <w:vAlign w:val="center"/>
            <w:hideMark/>
          </w:tcPr>
          <w:p w14:paraId="0D083425"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w:t>
            </w:r>
          </w:p>
        </w:tc>
        <w:tc>
          <w:tcPr>
            <w:tcW w:w="297" w:type="pct"/>
            <w:tcBorders>
              <w:top w:val="single" w:sz="8" w:space="0" w:color="auto"/>
              <w:left w:val="single" w:sz="4" w:space="0" w:color="auto"/>
              <w:bottom w:val="single" w:sz="8" w:space="0" w:color="auto"/>
              <w:right w:val="single" w:sz="4" w:space="0" w:color="auto"/>
            </w:tcBorders>
            <w:shd w:val="clear" w:color="auto" w:fill="FFFFFF"/>
            <w:vAlign w:val="center"/>
            <w:hideMark/>
          </w:tcPr>
          <w:p w14:paraId="0EC51E33"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w:t>
            </w:r>
          </w:p>
        </w:tc>
        <w:tc>
          <w:tcPr>
            <w:tcW w:w="239" w:type="pct"/>
            <w:tcBorders>
              <w:top w:val="single" w:sz="8" w:space="0" w:color="auto"/>
              <w:left w:val="nil"/>
              <w:bottom w:val="single" w:sz="8" w:space="0" w:color="auto"/>
              <w:right w:val="nil"/>
            </w:tcBorders>
            <w:shd w:val="clear" w:color="auto" w:fill="FFFFFF"/>
            <w:vAlign w:val="center"/>
            <w:hideMark/>
          </w:tcPr>
          <w:p w14:paraId="3B244B31"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w:t>
            </w:r>
          </w:p>
        </w:tc>
        <w:tc>
          <w:tcPr>
            <w:tcW w:w="297" w:type="pct"/>
            <w:tcBorders>
              <w:top w:val="single" w:sz="8" w:space="0" w:color="auto"/>
              <w:left w:val="single" w:sz="8" w:space="0" w:color="auto"/>
              <w:bottom w:val="single" w:sz="8" w:space="0" w:color="auto"/>
              <w:right w:val="single" w:sz="4" w:space="0" w:color="auto"/>
            </w:tcBorders>
            <w:shd w:val="clear" w:color="auto" w:fill="FFFFFF"/>
            <w:vAlign w:val="center"/>
            <w:hideMark/>
          </w:tcPr>
          <w:p w14:paraId="7A656745"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w:t>
            </w:r>
          </w:p>
        </w:tc>
        <w:tc>
          <w:tcPr>
            <w:tcW w:w="297" w:type="pct"/>
            <w:tcBorders>
              <w:top w:val="single" w:sz="8" w:space="0" w:color="auto"/>
              <w:left w:val="nil"/>
              <w:bottom w:val="single" w:sz="8" w:space="0" w:color="auto"/>
              <w:right w:val="nil"/>
            </w:tcBorders>
            <w:shd w:val="clear" w:color="auto" w:fill="FFFFFF"/>
            <w:vAlign w:val="center"/>
            <w:hideMark/>
          </w:tcPr>
          <w:p w14:paraId="1F37C56B"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w:t>
            </w:r>
          </w:p>
        </w:tc>
        <w:tc>
          <w:tcPr>
            <w:tcW w:w="297" w:type="pct"/>
            <w:tcBorders>
              <w:top w:val="single" w:sz="8" w:space="0" w:color="auto"/>
              <w:left w:val="single" w:sz="4" w:space="0" w:color="auto"/>
              <w:bottom w:val="single" w:sz="8" w:space="0" w:color="auto"/>
              <w:right w:val="single" w:sz="4" w:space="0" w:color="auto"/>
            </w:tcBorders>
            <w:shd w:val="clear" w:color="auto" w:fill="FFFFFF"/>
            <w:vAlign w:val="center"/>
            <w:hideMark/>
          </w:tcPr>
          <w:p w14:paraId="399D5D62"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w:t>
            </w:r>
          </w:p>
        </w:tc>
        <w:tc>
          <w:tcPr>
            <w:tcW w:w="285" w:type="pct"/>
            <w:tcBorders>
              <w:top w:val="single" w:sz="8" w:space="0" w:color="auto"/>
              <w:left w:val="nil"/>
              <w:bottom w:val="single" w:sz="8" w:space="0" w:color="auto"/>
              <w:right w:val="single" w:sz="8" w:space="0" w:color="auto"/>
            </w:tcBorders>
            <w:shd w:val="clear" w:color="auto" w:fill="FFFFFF"/>
            <w:vAlign w:val="center"/>
            <w:hideMark/>
          </w:tcPr>
          <w:p w14:paraId="65144554"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w:t>
            </w:r>
          </w:p>
        </w:tc>
        <w:tc>
          <w:tcPr>
            <w:tcW w:w="279" w:type="pct"/>
            <w:tcBorders>
              <w:top w:val="single" w:sz="8" w:space="0" w:color="auto"/>
              <w:left w:val="nil"/>
              <w:bottom w:val="single" w:sz="8" w:space="0" w:color="auto"/>
              <w:right w:val="nil"/>
            </w:tcBorders>
            <w:shd w:val="clear" w:color="auto" w:fill="FFFFFF"/>
            <w:vAlign w:val="center"/>
            <w:hideMark/>
          </w:tcPr>
          <w:p w14:paraId="55B4815B"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64" w:type="pct"/>
            <w:tcBorders>
              <w:top w:val="single" w:sz="8" w:space="0" w:color="auto"/>
              <w:left w:val="single" w:sz="4" w:space="0" w:color="auto"/>
              <w:bottom w:val="single" w:sz="8" w:space="0" w:color="auto"/>
              <w:right w:val="nil"/>
            </w:tcBorders>
            <w:shd w:val="clear" w:color="auto" w:fill="FFFFFF"/>
            <w:vAlign w:val="center"/>
            <w:hideMark/>
          </w:tcPr>
          <w:p w14:paraId="08D351BC"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w:t>
            </w:r>
          </w:p>
        </w:tc>
        <w:tc>
          <w:tcPr>
            <w:tcW w:w="277" w:type="pct"/>
            <w:tcBorders>
              <w:top w:val="single" w:sz="8" w:space="0" w:color="auto"/>
              <w:left w:val="single" w:sz="4" w:space="0" w:color="auto"/>
              <w:bottom w:val="single" w:sz="8" w:space="0" w:color="auto"/>
              <w:right w:val="nil"/>
            </w:tcBorders>
            <w:shd w:val="clear" w:color="auto" w:fill="FFFFFF"/>
            <w:vAlign w:val="center"/>
            <w:hideMark/>
          </w:tcPr>
          <w:p w14:paraId="2DF34C53"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w:t>
            </w:r>
          </w:p>
        </w:tc>
        <w:tc>
          <w:tcPr>
            <w:tcW w:w="305"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69C3DA60" w14:textId="77777777" w:rsidR="00A900A3" w:rsidRPr="006428F9" w:rsidRDefault="00A900A3">
            <w:pPr>
              <w:spacing w:after="0" w:line="240" w:lineRule="auto"/>
              <w:jc w:val="center"/>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r>
      <w:tr w:rsidR="00A900A3" w14:paraId="5452F2FB" w14:textId="77777777" w:rsidTr="004F252F">
        <w:trPr>
          <w:trHeight w:val="255"/>
        </w:trPr>
        <w:tc>
          <w:tcPr>
            <w:tcW w:w="1218" w:type="pct"/>
            <w:tcBorders>
              <w:top w:val="nil"/>
              <w:left w:val="single" w:sz="8" w:space="0" w:color="auto"/>
              <w:bottom w:val="single" w:sz="4" w:space="0" w:color="auto"/>
              <w:right w:val="single" w:sz="8" w:space="0" w:color="auto"/>
            </w:tcBorders>
            <w:shd w:val="clear" w:color="auto" w:fill="FFFFFF"/>
            <w:vAlign w:val="center"/>
            <w:hideMark/>
          </w:tcPr>
          <w:p w14:paraId="4B508A40"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Programai pagal finansavimo šaltinius:</w:t>
            </w:r>
          </w:p>
        </w:tc>
        <w:tc>
          <w:tcPr>
            <w:tcW w:w="287" w:type="pct"/>
            <w:tcBorders>
              <w:top w:val="nil"/>
              <w:left w:val="nil"/>
              <w:bottom w:val="single" w:sz="4" w:space="0" w:color="auto"/>
              <w:right w:val="single" w:sz="8" w:space="0" w:color="auto"/>
            </w:tcBorders>
            <w:shd w:val="clear" w:color="auto" w:fill="FFFFFF"/>
            <w:hideMark/>
          </w:tcPr>
          <w:p w14:paraId="6BD49A2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361" w:type="pct"/>
            <w:tcBorders>
              <w:top w:val="nil"/>
              <w:left w:val="single" w:sz="8" w:space="0" w:color="auto"/>
              <w:bottom w:val="single" w:sz="4" w:space="0" w:color="auto"/>
              <w:right w:val="single" w:sz="4" w:space="0" w:color="auto"/>
            </w:tcBorders>
            <w:shd w:val="clear" w:color="auto" w:fill="FFFFFF"/>
            <w:noWrap/>
            <w:hideMark/>
          </w:tcPr>
          <w:p w14:paraId="5629DED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F57E6A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A38861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39" w:type="pct"/>
            <w:tcBorders>
              <w:top w:val="nil"/>
              <w:left w:val="nil"/>
              <w:bottom w:val="single" w:sz="4" w:space="0" w:color="auto"/>
              <w:right w:val="nil"/>
            </w:tcBorders>
            <w:shd w:val="clear" w:color="auto" w:fill="FFFFFF"/>
            <w:noWrap/>
            <w:hideMark/>
          </w:tcPr>
          <w:p w14:paraId="357DBA2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35B968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BA9A40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605D61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8F20EE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931E39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09F522D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C46B69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5FD6F3C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r>
      <w:tr w:rsidR="00A900A3" w14:paraId="1BB3174D" w14:textId="77777777" w:rsidTr="004F252F">
        <w:trPr>
          <w:trHeight w:val="255"/>
        </w:trPr>
        <w:tc>
          <w:tcPr>
            <w:tcW w:w="1218"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0D407149"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Savivaldybės biudžeto lėšos</w:t>
            </w:r>
          </w:p>
        </w:tc>
        <w:tc>
          <w:tcPr>
            <w:tcW w:w="287" w:type="pct"/>
            <w:tcBorders>
              <w:top w:val="single" w:sz="4" w:space="0" w:color="auto"/>
              <w:left w:val="nil"/>
              <w:bottom w:val="single" w:sz="4" w:space="0" w:color="auto"/>
              <w:right w:val="single" w:sz="8" w:space="0" w:color="auto"/>
            </w:tcBorders>
            <w:shd w:val="clear" w:color="auto" w:fill="FFFFFF"/>
            <w:hideMark/>
          </w:tcPr>
          <w:p w14:paraId="7C46B8C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w:t>
            </w:r>
          </w:p>
        </w:tc>
        <w:tc>
          <w:tcPr>
            <w:tcW w:w="361" w:type="pct"/>
            <w:tcBorders>
              <w:top w:val="single" w:sz="4" w:space="0" w:color="auto"/>
              <w:left w:val="single" w:sz="8" w:space="0" w:color="auto"/>
              <w:bottom w:val="single" w:sz="4" w:space="0" w:color="auto"/>
              <w:right w:val="nil"/>
            </w:tcBorders>
            <w:shd w:val="clear" w:color="auto" w:fill="FFFFFF"/>
            <w:noWrap/>
            <w:hideMark/>
          </w:tcPr>
          <w:p w14:paraId="402BEAD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46 083,1</w:t>
            </w:r>
          </w:p>
        </w:tc>
        <w:tc>
          <w:tcPr>
            <w:tcW w:w="297" w:type="pct"/>
            <w:tcBorders>
              <w:top w:val="single" w:sz="4" w:space="0" w:color="auto"/>
              <w:left w:val="single" w:sz="4" w:space="0" w:color="auto"/>
              <w:bottom w:val="single" w:sz="4" w:space="0" w:color="auto"/>
              <w:right w:val="nil"/>
            </w:tcBorders>
            <w:shd w:val="clear" w:color="auto" w:fill="FFFFFF"/>
            <w:noWrap/>
            <w:hideMark/>
          </w:tcPr>
          <w:p w14:paraId="6FDDCCD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44 653,6</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B093D6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36 475,1</w:t>
            </w:r>
          </w:p>
        </w:tc>
        <w:tc>
          <w:tcPr>
            <w:tcW w:w="239" w:type="pct"/>
            <w:tcBorders>
              <w:top w:val="single" w:sz="4" w:space="0" w:color="auto"/>
              <w:left w:val="nil"/>
              <w:bottom w:val="single" w:sz="4" w:space="0" w:color="auto"/>
              <w:right w:val="nil"/>
            </w:tcBorders>
            <w:shd w:val="clear" w:color="auto" w:fill="FFFFFF"/>
            <w:noWrap/>
            <w:hideMark/>
          </w:tcPr>
          <w:p w14:paraId="1C85BA3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1 429,5</w:t>
            </w:r>
          </w:p>
        </w:tc>
        <w:tc>
          <w:tcPr>
            <w:tcW w:w="297" w:type="pct"/>
            <w:tcBorders>
              <w:top w:val="single" w:sz="4" w:space="0" w:color="auto"/>
              <w:left w:val="single" w:sz="8" w:space="0" w:color="auto"/>
              <w:bottom w:val="single" w:sz="4" w:space="0" w:color="auto"/>
              <w:right w:val="single" w:sz="4" w:space="0" w:color="auto"/>
            </w:tcBorders>
            <w:shd w:val="clear" w:color="auto" w:fill="FFFFFF"/>
            <w:noWrap/>
            <w:hideMark/>
          </w:tcPr>
          <w:p w14:paraId="5144A37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57 283,1</w:t>
            </w:r>
          </w:p>
        </w:tc>
        <w:tc>
          <w:tcPr>
            <w:tcW w:w="297" w:type="pct"/>
            <w:tcBorders>
              <w:top w:val="single" w:sz="4" w:space="0" w:color="auto"/>
              <w:left w:val="nil"/>
              <w:bottom w:val="single" w:sz="4" w:space="0" w:color="auto"/>
              <w:right w:val="nil"/>
            </w:tcBorders>
            <w:shd w:val="clear" w:color="auto" w:fill="FFFFFF"/>
            <w:noWrap/>
            <w:hideMark/>
          </w:tcPr>
          <w:p w14:paraId="514113B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53 847,4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89EC98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42 443,5</w:t>
            </w:r>
          </w:p>
        </w:tc>
        <w:tc>
          <w:tcPr>
            <w:tcW w:w="285" w:type="pct"/>
            <w:tcBorders>
              <w:top w:val="single" w:sz="4" w:space="0" w:color="auto"/>
              <w:left w:val="nil"/>
              <w:bottom w:val="single" w:sz="4" w:space="0" w:color="auto"/>
              <w:right w:val="single" w:sz="8" w:space="0" w:color="auto"/>
            </w:tcBorders>
            <w:shd w:val="clear" w:color="auto" w:fill="FFFFFF"/>
            <w:noWrap/>
            <w:hideMark/>
          </w:tcPr>
          <w:p w14:paraId="0EA6C6D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3 435,7</w:t>
            </w:r>
          </w:p>
        </w:tc>
        <w:tc>
          <w:tcPr>
            <w:tcW w:w="279" w:type="pct"/>
            <w:tcBorders>
              <w:top w:val="single" w:sz="4" w:space="0" w:color="auto"/>
              <w:left w:val="nil"/>
              <w:bottom w:val="single" w:sz="4" w:space="0" w:color="auto"/>
              <w:right w:val="nil"/>
            </w:tcBorders>
            <w:shd w:val="clear" w:color="auto" w:fill="FFFFFF"/>
            <w:noWrap/>
            <w:hideMark/>
          </w:tcPr>
          <w:p w14:paraId="2F261A4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11 200,0</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63CB64F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9 193,8</w:t>
            </w:r>
          </w:p>
        </w:tc>
        <w:tc>
          <w:tcPr>
            <w:tcW w:w="277" w:type="pct"/>
            <w:tcBorders>
              <w:top w:val="single" w:sz="4" w:space="0" w:color="auto"/>
              <w:left w:val="nil"/>
              <w:bottom w:val="single" w:sz="4" w:space="0" w:color="auto"/>
              <w:right w:val="nil"/>
            </w:tcBorders>
            <w:shd w:val="clear" w:color="auto" w:fill="FFFFFF"/>
            <w:noWrap/>
            <w:hideMark/>
          </w:tcPr>
          <w:p w14:paraId="0CED610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5 968,4</w:t>
            </w:r>
          </w:p>
        </w:tc>
        <w:tc>
          <w:tcPr>
            <w:tcW w:w="305" w:type="pct"/>
            <w:tcBorders>
              <w:top w:val="single" w:sz="4" w:space="0" w:color="auto"/>
              <w:left w:val="single" w:sz="4" w:space="0" w:color="auto"/>
              <w:bottom w:val="single" w:sz="4" w:space="0" w:color="auto"/>
              <w:right w:val="single" w:sz="8" w:space="0" w:color="auto"/>
            </w:tcBorders>
            <w:shd w:val="clear" w:color="auto" w:fill="FFFFFF"/>
            <w:noWrap/>
            <w:hideMark/>
          </w:tcPr>
          <w:p w14:paraId="09AF0DD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2 006,2</w:t>
            </w:r>
          </w:p>
        </w:tc>
      </w:tr>
      <w:tr w:rsidR="00A900A3" w14:paraId="2932E15C"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409193CE"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Biudžeto lėšų likutis metų pradžioje</w:t>
            </w:r>
          </w:p>
        </w:tc>
        <w:tc>
          <w:tcPr>
            <w:tcW w:w="287" w:type="pct"/>
            <w:tcBorders>
              <w:top w:val="nil"/>
              <w:left w:val="nil"/>
              <w:bottom w:val="single" w:sz="4" w:space="0" w:color="auto"/>
              <w:right w:val="single" w:sz="8" w:space="0" w:color="auto"/>
            </w:tcBorders>
            <w:shd w:val="clear" w:color="auto" w:fill="FFFFFF"/>
            <w:hideMark/>
          </w:tcPr>
          <w:p w14:paraId="2BE00D7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4D7180F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4 451,9</w:t>
            </w:r>
          </w:p>
        </w:tc>
        <w:tc>
          <w:tcPr>
            <w:tcW w:w="297" w:type="pct"/>
            <w:tcBorders>
              <w:top w:val="nil"/>
              <w:left w:val="nil"/>
              <w:bottom w:val="single" w:sz="4" w:space="0" w:color="auto"/>
              <w:right w:val="single" w:sz="4" w:space="0" w:color="auto"/>
            </w:tcBorders>
            <w:shd w:val="clear" w:color="auto" w:fill="FFFFFF"/>
            <w:noWrap/>
            <w:hideMark/>
          </w:tcPr>
          <w:p w14:paraId="166CA14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756,5</w:t>
            </w:r>
          </w:p>
        </w:tc>
        <w:tc>
          <w:tcPr>
            <w:tcW w:w="297" w:type="pct"/>
            <w:tcBorders>
              <w:top w:val="nil"/>
              <w:left w:val="nil"/>
              <w:bottom w:val="single" w:sz="4" w:space="0" w:color="auto"/>
              <w:right w:val="single" w:sz="4" w:space="0" w:color="auto"/>
            </w:tcBorders>
            <w:shd w:val="clear" w:color="auto" w:fill="FFFFFF"/>
            <w:noWrap/>
            <w:hideMark/>
          </w:tcPr>
          <w:p w14:paraId="6073E0B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0,5</w:t>
            </w:r>
          </w:p>
        </w:tc>
        <w:tc>
          <w:tcPr>
            <w:tcW w:w="239" w:type="pct"/>
            <w:tcBorders>
              <w:top w:val="nil"/>
              <w:left w:val="nil"/>
              <w:bottom w:val="single" w:sz="4" w:space="0" w:color="auto"/>
              <w:right w:val="nil"/>
            </w:tcBorders>
            <w:shd w:val="clear" w:color="auto" w:fill="FFFFFF"/>
            <w:noWrap/>
            <w:hideMark/>
          </w:tcPr>
          <w:p w14:paraId="5880574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3 695,4</w:t>
            </w:r>
          </w:p>
        </w:tc>
        <w:tc>
          <w:tcPr>
            <w:tcW w:w="297" w:type="pct"/>
            <w:tcBorders>
              <w:top w:val="nil"/>
              <w:left w:val="single" w:sz="8" w:space="0" w:color="auto"/>
              <w:bottom w:val="single" w:sz="4" w:space="0" w:color="auto"/>
              <w:right w:val="single" w:sz="4" w:space="0" w:color="auto"/>
            </w:tcBorders>
            <w:shd w:val="clear" w:color="auto" w:fill="FFFFFF"/>
            <w:noWrap/>
            <w:hideMark/>
          </w:tcPr>
          <w:p w14:paraId="4EA0D1E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7 093,4</w:t>
            </w:r>
          </w:p>
        </w:tc>
        <w:tc>
          <w:tcPr>
            <w:tcW w:w="297" w:type="pct"/>
            <w:tcBorders>
              <w:top w:val="nil"/>
              <w:left w:val="nil"/>
              <w:bottom w:val="single" w:sz="4" w:space="0" w:color="auto"/>
              <w:right w:val="single" w:sz="4" w:space="0" w:color="auto"/>
            </w:tcBorders>
            <w:shd w:val="clear" w:color="auto" w:fill="FFFFFF"/>
            <w:noWrap/>
            <w:hideMark/>
          </w:tcPr>
          <w:p w14:paraId="0AA14A9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464,8</w:t>
            </w:r>
          </w:p>
        </w:tc>
        <w:tc>
          <w:tcPr>
            <w:tcW w:w="297" w:type="pct"/>
            <w:tcBorders>
              <w:top w:val="nil"/>
              <w:left w:val="nil"/>
              <w:bottom w:val="single" w:sz="4" w:space="0" w:color="auto"/>
              <w:right w:val="single" w:sz="4" w:space="0" w:color="auto"/>
            </w:tcBorders>
            <w:shd w:val="clear" w:color="auto" w:fill="FFFFFF"/>
            <w:noWrap/>
            <w:hideMark/>
          </w:tcPr>
          <w:p w14:paraId="68B8054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0,3</w:t>
            </w:r>
          </w:p>
        </w:tc>
        <w:tc>
          <w:tcPr>
            <w:tcW w:w="285" w:type="pct"/>
            <w:tcBorders>
              <w:top w:val="nil"/>
              <w:left w:val="nil"/>
              <w:bottom w:val="single" w:sz="4" w:space="0" w:color="auto"/>
              <w:right w:val="single" w:sz="8" w:space="0" w:color="auto"/>
            </w:tcBorders>
            <w:shd w:val="clear" w:color="auto" w:fill="FFFFFF"/>
            <w:noWrap/>
            <w:hideMark/>
          </w:tcPr>
          <w:p w14:paraId="76AF875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6 628,6</w:t>
            </w:r>
          </w:p>
        </w:tc>
        <w:tc>
          <w:tcPr>
            <w:tcW w:w="279" w:type="pct"/>
            <w:tcBorders>
              <w:top w:val="nil"/>
              <w:left w:val="nil"/>
              <w:bottom w:val="single" w:sz="4" w:space="0" w:color="auto"/>
              <w:right w:val="nil"/>
            </w:tcBorders>
            <w:shd w:val="clear" w:color="auto" w:fill="FFFFFF"/>
            <w:noWrap/>
            <w:hideMark/>
          </w:tcPr>
          <w:p w14:paraId="46E86CA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2 641,5</w:t>
            </w:r>
          </w:p>
        </w:tc>
        <w:tc>
          <w:tcPr>
            <w:tcW w:w="264" w:type="pct"/>
            <w:tcBorders>
              <w:top w:val="nil"/>
              <w:left w:val="single" w:sz="4" w:space="0" w:color="auto"/>
              <w:bottom w:val="single" w:sz="4" w:space="0" w:color="auto"/>
              <w:right w:val="single" w:sz="4" w:space="0" w:color="auto"/>
            </w:tcBorders>
            <w:shd w:val="clear" w:color="auto" w:fill="FFFFFF"/>
            <w:noWrap/>
            <w:hideMark/>
          </w:tcPr>
          <w:p w14:paraId="5D9C036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-291,7</w:t>
            </w:r>
          </w:p>
        </w:tc>
        <w:tc>
          <w:tcPr>
            <w:tcW w:w="277" w:type="pct"/>
            <w:tcBorders>
              <w:top w:val="nil"/>
              <w:left w:val="nil"/>
              <w:bottom w:val="single" w:sz="4" w:space="0" w:color="auto"/>
              <w:right w:val="nil"/>
            </w:tcBorders>
            <w:shd w:val="clear" w:color="auto" w:fill="FFFFFF"/>
            <w:noWrap/>
            <w:hideMark/>
          </w:tcPr>
          <w:p w14:paraId="453A5E2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-0,2</w:t>
            </w:r>
          </w:p>
        </w:tc>
        <w:tc>
          <w:tcPr>
            <w:tcW w:w="305" w:type="pct"/>
            <w:tcBorders>
              <w:top w:val="nil"/>
              <w:left w:val="single" w:sz="4" w:space="0" w:color="auto"/>
              <w:bottom w:val="single" w:sz="4" w:space="0" w:color="auto"/>
              <w:right w:val="single" w:sz="8" w:space="0" w:color="auto"/>
            </w:tcBorders>
            <w:shd w:val="clear" w:color="auto" w:fill="FFFFFF"/>
            <w:noWrap/>
            <w:hideMark/>
          </w:tcPr>
          <w:p w14:paraId="6B39F32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2 933,2</w:t>
            </w:r>
          </w:p>
        </w:tc>
      </w:tr>
      <w:tr w:rsidR="00A900A3" w14:paraId="6F84C52B"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1FFC625C"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Speciali tikslinė dotacija ugdymo reikmėms finansuoti</w:t>
            </w:r>
          </w:p>
        </w:tc>
        <w:tc>
          <w:tcPr>
            <w:tcW w:w="287" w:type="pct"/>
            <w:tcBorders>
              <w:top w:val="nil"/>
              <w:left w:val="nil"/>
              <w:bottom w:val="single" w:sz="4" w:space="0" w:color="auto"/>
              <w:right w:val="single" w:sz="8" w:space="0" w:color="auto"/>
            </w:tcBorders>
            <w:shd w:val="clear" w:color="auto" w:fill="FFFFFF"/>
            <w:hideMark/>
          </w:tcPr>
          <w:p w14:paraId="3056386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76BE2D6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52 525,0</w:t>
            </w:r>
          </w:p>
        </w:tc>
        <w:tc>
          <w:tcPr>
            <w:tcW w:w="297" w:type="pct"/>
            <w:tcBorders>
              <w:top w:val="nil"/>
              <w:left w:val="nil"/>
              <w:bottom w:val="single" w:sz="4" w:space="0" w:color="auto"/>
              <w:right w:val="single" w:sz="4" w:space="0" w:color="auto"/>
            </w:tcBorders>
            <w:shd w:val="clear" w:color="auto" w:fill="FFFFFF"/>
            <w:noWrap/>
            <w:hideMark/>
          </w:tcPr>
          <w:p w14:paraId="78E13A9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52 446,5</w:t>
            </w:r>
          </w:p>
        </w:tc>
        <w:tc>
          <w:tcPr>
            <w:tcW w:w="297" w:type="pct"/>
            <w:tcBorders>
              <w:top w:val="nil"/>
              <w:left w:val="nil"/>
              <w:bottom w:val="single" w:sz="4" w:space="0" w:color="auto"/>
              <w:right w:val="single" w:sz="4" w:space="0" w:color="auto"/>
            </w:tcBorders>
            <w:shd w:val="clear" w:color="auto" w:fill="FFFFFF"/>
            <w:noWrap/>
            <w:hideMark/>
          </w:tcPr>
          <w:p w14:paraId="739168B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50 162,1</w:t>
            </w:r>
          </w:p>
        </w:tc>
        <w:tc>
          <w:tcPr>
            <w:tcW w:w="239" w:type="pct"/>
            <w:tcBorders>
              <w:top w:val="nil"/>
              <w:left w:val="nil"/>
              <w:bottom w:val="single" w:sz="4" w:space="0" w:color="auto"/>
              <w:right w:val="nil"/>
            </w:tcBorders>
            <w:shd w:val="clear" w:color="auto" w:fill="FFFFFF"/>
            <w:noWrap/>
            <w:hideMark/>
          </w:tcPr>
          <w:p w14:paraId="2C6B987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78,5</w:t>
            </w:r>
          </w:p>
        </w:tc>
        <w:tc>
          <w:tcPr>
            <w:tcW w:w="297" w:type="pct"/>
            <w:tcBorders>
              <w:top w:val="nil"/>
              <w:left w:val="single" w:sz="8" w:space="0" w:color="auto"/>
              <w:bottom w:val="single" w:sz="4" w:space="0" w:color="auto"/>
              <w:right w:val="single" w:sz="4" w:space="0" w:color="auto"/>
            </w:tcBorders>
            <w:shd w:val="clear" w:color="auto" w:fill="FFFFFF"/>
            <w:noWrap/>
            <w:hideMark/>
          </w:tcPr>
          <w:p w14:paraId="36C5C30F" w14:textId="77777777" w:rsidR="00A900A3" w:rsidRPr="006428F9" w:rsidRDefault="004F252F" w:rsidP="004F25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 xml:space="preserve">64 </w:t>
            </w:r>
            <w:r w:rsidR="00A900A3" w:rsidRPr="006428F9">
              <w:rPr>
                <w:rFonts w:ascii="Times New Roman" w:eastAsia="Times New Roman" w:hAnsi="Times New Roman" w:cs="Times New Roman"/>
                <w:b/>
                <w:bCs/>
                <w:sz w:val="18"/>
                <w:szCs w:val="18"/>
                <w:lang w:eastAsia="lt-LT"/>
              </w:rPr>
              <w:t>187,4</w:t>
            </w:r>
          </w:p>
        </w:tc>
        <w:tc>
          <w:tcPr>
            <w:tcW w:w="297" w:type="pct"/>
            <w:tcBorders>
              <w:top w:val="nil"/>
              <w:left w:val="nil"/>
              <w:bottom w:val="single" w:sz="4" w:space="0" w:color="auto"/>
              <w:right w:val="single" w:sz="4" w:space="0" w:color="auto"/>
            </w:tcBorders>
            <w:shd w:val="clear" w:color="auto" w:fill="FFFFFF"/>
            <w:noWrap/>
            <w:hideMark/>
          </w:tcPr>
          <w:p w14:paraId="5BD8F38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63 945,9</w:t>
            </w:r>
          </w:p>
        </w:tc>
        <w:tc>
          <w:tcPr>
            <w:tcW w:w="297" w:type="pct"/>
            <w:tcBorders>
              <w:top w:val="nil"/>
              <w:left w:val="nil"/>
              <w:bottom w:val="single" w:sz="4" w:space="0" w:color="auto"/>
              <w:right w:val="single" w:sz="4" w:space="0" w:color="auto"/>
            </w:tcBorders>
            <w:shd w:val="clear" w:color="auto" w:fill="FFFFFF"/>
            <w:noWrap/>
            <w:hideMark/>
          </w:tcPr>
          <w:p w14:paraId="2D02B2F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61 009,4</w:t>
            </w:r>
          </w:p>
        </w:tc>
        <w:tc>
          <w:tcPr>
            <w:tcW w:w="285" w:type="pct"/>
            <w:tcBorders>
              <w:top w:val="nil"/>
              <w:left w:val="nil"/>
              <w:bottom w:val="single" w:sz="4" w:space="0" w:color="auto"/>
              <w:right w:val="single" w:sz="8" w:space="0" w:color="auto"/>
            </w:tcBorders>
            <w:shd w:val="clear" w:color="auto" w:fill="FFFFFF"/>
            <w:noWrap/>
            <w:hideMark/>
          </w:tcPr>
          <w:p w14:paraId="5B99A24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241,5</w:t>
            </w:r>
          </w:p>
        </w:tc>
        <w:tc>
          <w:tcPr>
            <w:tcW w:w="279" w:type="pct"/>
            <w:tcBorders>
              <w:top w:val="nil"/>
              <w:left w:val="nil"/>
              <w:bottom w:val="single" w:sz="4" w:space="0" w:color="auto"/>
              <w:right w:val="nil"/>
            </w:tcBorders>
            <w:shd w:val="clear" w:color="auto" w:fill="FFFFFF"/>
            <w:noWrap/>
            <w:hideMark/>
          </w:tcPr>
          <w:p w14:paraId="2FF335C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11 662,4</w:t>
            </w:r>
          </w:p>
        </w:tc>
        <w:tc>
          <w:tcPr>
            <w:tcW w:w="264" w:type="pct"/>
            <w:tcBorders>
              <w:top w:val="nil"/>
              <w:left w:val="single" w:sz="4" w:space="0" w:color="auto"/>
              <w:bottom w:val="single" w:sz="4" w:space="0" w:color="auto"/>
              <w:right w:val="single" w:sz="4" w:space="0" w:color="auto"/>
            </w:tcBorders>
            <w:shd w:val="clear" w:color="auto" w:fill="FFFFFF"/>
            <w:noWrap/>
            <w:hideMark/>
          </w:tcPr>
          <w:p w14:paraId="20626DF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11 499,4</w:t>
            </w:r>
          </w:p>
        </w:tc>
        <w:tc>
          <w:tcPr>
            <w:tcW w:w="277" w:type="pct"/>
            <w:tcBorders>
              <w:top w:val="nil"/>
              <w:left w:val="nil"/>
              <w:bottom w:val="single" w:sz="4" w:space="0" w:color="auto"/>
              <w:right w:val="nil"/>
            </w:tcBorders>
            <w:shd w:val="clear" w:color="auto" w:fill="FFFFFF"/>
            <w:noWrap/>
            <w:hideMark/>
          </w:tcPr>
          <w:p w14:paraId="7B21FE7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10 847,3</w:t>
            </w:r>
          </w:p>
        </w:tc>
        <w:tc>
          <w:tcPr>
            <w:tcW w:w="305" w:type="pct"/>
            <w:tcBorders>
              <w:top w:val="nil"/>
              <w:left w:val="single" w:sz="4" w:space="0" w:color="auto"/>
              <w:bottom w:val="single" w:sz="4" w:space="0" w:color="auto"/>
              <w:right w:val="single" w:sz="8" w:space="0" w:color="auto"/>
            </w:tcBorders>
            <w:shd w:val="clear" w:color="auto" w:fill="FFFFFF"/>
            <w:noWrap/>
            <w:hideMark/>
          </w:tcPr>
          <w:p w14:paraId="622CE61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163,0</w:t>
            </w:r>
          </w:p>
        </w:tc>
      </w:tr>
      <w:tr w:rsidR="00A900A3" w14:paraId="66F20BD3"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538CEC45"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Speciali tikslinė dotacija skaitmeninio ugdymo plėtrai</w:t>
            </w:r>
          </w:p>
        </w:tc>
        <w:tc>
          <w:tcPr>
            <w:tcW w:w="287" w:type="pct"/>
            <w:tcBorders>
              <w:top w:val="nil"/>
              <w:left w:val="nil"/>
              <w:bottom w:val="single" w:sz="4" w:space="0" w:color="auto"/>
              <w:right w:val="single" w:sz="8" w:space="0" w:color="auto"/>
            </w:tcBorders>
            <w:shd w:val="clear" w:color="auto" w:fill="FFFFFF"/>
            <w:hideMark/>
          </w:tcPr>
          <w:p w14:paraId="6050F16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1C49CA3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613,1</w:t>
            </w:r>
          </w:p>
        </w:tc>
        <w:tc>
          <w:tcPr>
            <w:tcW w:w="297" w:type="pct"/>
            <w:tcBorders>
              <w:top w:val="nil"/>
              <w:left w:val="nil"/>
              <w:bottom w:val="single" w:sz="4" w:space="0" w:color="auto"/>
              <w:right w:val="single" w:sz="4" w:space="0" w:color="auto"/>
            </w:tcBorders>
            <w:shd w:val="clear" w:color="auto" w:fill="FFFFFF"/>
            <w:noWrap/>
            <w:hideMark/>
          </w:tcPr>
          <w:p w14:paraId="55DEA87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482,3</w:t>
            </w:r>
          </w:p>
        </w:tc>
        <w:tc>
          <w:tcPr>
            <w:tcW w:w="297" w:type="pct"/>
            <w:tcBorders>
              <w:top w:val="nil"/>
              <w:left w:val="nil"/>
              <w:bottom w:val="single" w:sz="4" w:space="0" w:color="auto"/>
              <w:right w:val="single" w:sz="4" w:space="0" w:color="auto"/>
            </w:tcBorders>
            <w:shd w:val="clear" w:color="auto" w:fill="FFFFFF"/>
            <w:noWrap/>
            <w:hideMark/>
          </w:tcPr>
          <w:p w14:paraId="59F1E84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39" w:type="pct"/>
            <w:tcBorders>
              <w:top w:val="nil"/>
              <w:left w:val="nil"/>
              <w:bottom w:val="single" w:sz="4" w:space="0" w:color="auto"/>
              <w:right w:val="nil"/>
            </w:tcBorders>
            <w:shd w:val="clear" w:color="auto" w:fill="FFFFFF"/>
            <w:noWrap/>
            <w:hideMark/>
          </w:tcPr>
          <w:p w14:paraId="30698A3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130,8</w:t>
            </w:r>
          </w:p>
        </w:tc>
        <w:tc>
          <w:tcPr>
            <w:tcW w:w="297" w:type="pct"/>
            <w:tcBorders>
              <w:top w:val="nil"/>
              <w:left w:val="single" w:sz="8" w:space="0" w:color="auto"/>
              <w:bottom w:val="single" w:sz="4" w:space="0" w:color="auto"/>
              <w:right w:val="single" w:sz="4" w:space="0" w:color="auto"/>
            </w:tcBorders>
            <w:shd w:val="clear" w:color="auto" w:fill="FFFFFF"/>
            <w:noWrap/>
            <w:hideMark/>
          </w:tcPr>
          <w:p w14:paraId="5BE9562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19BB42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D5BBBD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3415E3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9" w:type="pct"/>
            <w:tcBorders>
              <w:top w:val="nil"/>
              <w:left w:val="nil"/>
              <w:bottom w:val="single" w:sz="4" w:space="0" w:color="auto"/>
              <w:right w:val="nil"/>
            </w:tcBorders>
            <w:shd w:val="clear" w:color="auto" w:fill="FFFFFF"/>
            <w:noWrap/>
            <w:hideMark/>
          </w:tcPr>
          <w:p w14:paraId="2DC7AE8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-613,1</w:t>
            </w:r>
          </w:p>
        </w:tc>
        <w:tc>
          <w:tcPr>
            <w:tcW w:w="264" w:type="pct"/>
            <w:tcBorders>
              <w:top w:val="nil"/>
              <w:left w:val="single" w:sz="4" w:space="0" w:color="auto"/>
              <w:bottom w:val="single" w:sz="4" w:space="0" w:color="auto"/>
              <w:right w:val="single" w:sz="4" w:space="0" w:color="auto"/>
            </w:tcBorders>
            <w:shd w:val="clear" w:color="auto" w:fill="FFFFFF"/>
            <w:noWrap/>
            <w:hideMark/>
          </w:tcPr>
          <w:p w14:paraId="60806A4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-482,3</w:t>
            </w:r>
          </w:p>
        </w:tc>
        <w:tc>
          <w:tcPr>
            <w:tcW w:w="277" w:type="pct"/>
            <w:tcBorders>
              <w:top w:val="nil"/>
              <w:left w:val="nil"/>
              <w:bottom w:val="single" w:sz="4" w:space="0" w:color="auto"/>
              <w:right w:val="nil"/>
            </w:tcBorders>
            <w:shd w:val="clear" w:color="auto" w:fill="FFFFFF"/>
            <w:noWrap/>
            <w:hideMark/>
          </w:tcPr>
          <w:p w14:paraId="397B21A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43C7E6E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-130,8</w:t>
            </w:r>
          </w:p>
        </w:tc>
      </w:tr>
      <w:tr w:rsidR="00A900A3" w14:paraId="36ED6B8B"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6EBC8AAC"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Dotacija neformaliajam vaikų švietimui</w:t>
            </w:r>
          </w:p>
        </w:tc>
        <w:tc>
          <w:tcPr>
            <w:tcW w:w="287" w:type="pct"/>
            <w:tcBorders>
              <w:top w:val="nil"/>
              <w:left w:val="nil"/>
              <w:bottom w:val="single" w:sz="4" w:space="0" w:color="auto"/>
              <w:right w:val="single" w:sz="8" w:space="0" w:color="auto"/>
            </w:tcBorders>
            <w:shd w:val="clear" w:color="auto" w:fill="FFFFFF"/>
            <w:hideMark/>
          </w:tcPr>
          <w:p w14:paraId="5220CD5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F7248F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1 106,2</w:t>
            </w:r>
          </w:p>
        </w:tc>
        <w:tc>
          <w:tcPr>
            <w:tcW w:w="297" w:type="pct"/>
            <w:tcBorders>
              <w:top w:val="nil"/>
              <w:left w:val="nil"/>
              <w:bottom w:val="single" w:sz="4" w:space="0" w:color="auto"/>
              <w:right w:val="single" w:sz="4" w:space="0" w:color="auto"/>
            </w:tcBorders>
            <w:shd w:val="clear" w:color="auto" w:fill="FFFFFF"/>
            <w:noWrap/>
            <w:hideMark/>
          </w:tcPr>
          <w:p w14:paraId="6E65F4B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1 106,2</w:t>
            </w:r>
          </w:p>
        </w:tc>
        <w:tc>
          <w:tcPr>
            <w:tcW w:w="297" w:type="pct"/>
            <w:tcBorders>
              <w:top w:val="nil"/>
              <w:left w:val="nil"/>
              <w:bottom w:val="single" w:sz="4" w:space="0" w:color="auto"/>
              <w:right w:val="single" w:sz="4" w:space="0" w:color="auto"/>
            </w:tcBorders>
            <w:shd w:val="clear" w:color="auto" w:fill="FFFFFF"/>
            <w:noWrap/>
            <w:hideMark/>
          </w:tcPr>
          <w:p w14:paraId="5869C0C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31,6</w:t>
            </w:r>
          </w:p>
        </w:tc>
        <w:tc>
          <w:tcPr>
            <w:tcW w:w="239" w:type="pct"/>
            <w:tcBorders>
              <w:top w:val="nil"/>
              <w:left w:val="nil"/>
              <w:bottom w:val="single" w:sz="4" w:space="0" w:color="auto"/>
              <w:right w:val="nil"/>
            </w:tcBorders>
            <w:shd w:val="clear" w:color="auto" w:fill="FFFFFF"/>
            <w:noWrap/>
            <w:hideMark/>
          </w:tcPr>
          <w:p w14:paraId="6C16A52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BCBC9B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1 157,5</w:t>
            </w:r>
          </w:p>
        </w:tc>
        <w:tc>
          <w:tcPr>
            <w:tcW w:w="297" w:type="pct"/>
            <w:tcBorders>
              <w:top w:val="nil"/>
              <w:left w:val="nil"/>
              <w:bottom w:val="single" w:sz="4" w:space="0" w:color="auto"/>
              <w:right w:val="single" w:sz="4" w:space="0" w:color="auto"/>
            </w:tcBorders>
            <w:shd w:val="clear" w:color="auto" w:fill="FFFFFF"/>
            <w:noWrap/>
            <w:hideMark/>
          </w:tcPr>
          <w:p w14:paraId="1405B8C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1 157,5</w:t>
            </w:r>
          </w:p>
        </w:tc>
        <w:tc>
          <w:tcPr>
            <w:tcW w:w="297" w:type="pct"/>
            <w:tcBorders>
              <w:top w:val="nil"/>
              <w:left w:val="nil"/>
              <w:bottom w:val="single" w:sz="4" w:space="0" w:color="auto"/>
              <w:right w:val="single" w:sz="4" w:space="0" w:color="auto"/>
            </w:tcBorders>
            <w:shd w:val="clear" w:color="auto" w:fill="FFFFFF"/>
            <w:noWrap/>
            <w:hideMark/>
          </w:tcPr>
          <w:p w14:paraId="3A8DD76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33,0</w:t>
            </w:r>
          </w:p>
        </w:tc>
        <w:tc>
          <w:tcPr>
            <w:tcW w:w="285" w:type="pct"/>
            <w:tcBorders>
              <w:top w:val="nil"/>
              <w:left w:val="nil"/>
              <w:bottom w:val="single" w:sz="4" w:space="0" w:color="auto"/>
              <w:right w:val="single" w:sz="8" w:space="0" w:color="auto"/>
            </w:tcBorders>
            <w:shd w:val="clear" w:color="auto" w:fill="FFFFFF"/>
            <w:noWrap/>
            <w:hideMark/>
          </w:tcPr>
          <w:p w14:paraId="6E8E281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9" w:type="pct"/>
            <w:tcBorders>
              <w:top w:val="nil"/>
              <w:left w:val="nil"/>
              <w:bottom w:val="single" w:sz="4" w:space="0" w:color="auto"/>
              <w:right w:val="nil"/>
            </w:tcBorders>
            <w:shd w:val="clear" w:color="auto" w:fill="FFFFFF"/>
            <w:noWrap/>
            <w:hideMark/>
          </w:tcPr>
          <w:p w14:paraId="5EA5F79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51,3</w:t>
            </w:r>
          </w:p>
        </w:tc>
        <w:tc>
          <w:tcPr>
            <w:tcW w:w="264" w:type="pct"/>
            <w:tcBorders>
              <w:top w:val="nil"/>
              <w:left w:val="single" w:sz="4" w:space="0" w:color="auto"/>
              <w:bottom w:val="single" w:sz="4" w:space="0" w:color="auto"/>
              <w:right w:val="single" w:sz="4" w:space="0" w:color="auto"/>
            </w:tcBorders>
            <w:shd w:val="clear" w:color="auto" w:fill="FFFFFF"/>
            <w:noWrap/>
            <w:hideMark/>
          </w:tcPr>
          <w:p w14:paraId="20183CE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51,3</w:t>
            </w:r>
          </w:p>
        </w:tc>
        <w:tc>
          <w:tcPr>
            <w:tcW w:w="277" w:type="pct"/>
            <w:tcBorders>
              <w:top w:val="nil"/>
              <w:left w:val="nil"/>
              <w:bottom w:val="single" w:sz="4" w:space="0" w:color="auto"/>
              <w:right w:val="nil"/>
            </w:tcBorders>
            <w:shd w:val="clear" w:color="auto" w:fill="FFFFFF"/>
            <w:noWrap/>
            <w:hideMark/>
          </w:tcPr>
          <w:p w14:paraId="5CE4B2E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1,4</w:t>
            </w:r>
          </w:p>
        </w:tc>
        <w:tc>
          <w:tcPr>
            <w:tcW w:w="305" w:type="pct"/>
            <w:tcBorders>
              <w:top w:val="nil"/>
              <w:left w:val="single" w:sz="4" w:space="0" w:color="auto"/>
              <w:bottom w:val="single" w:sz="4" w:space="0" w:color="auto"/>
              <w:right w:val="single" w:sz="8" w:space="0" w:color="auto"/>
            </w:tcBorders>
            <w:shd w:val="clear" w:color="auto" w:fill="FFFFFF"/>
            <w:noWrap/>
            <w:hideMark/>
          </w:tcPr>
          <w:p w14:paraId="4CB0D52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r>
      <w:tr w:rsidR="00A900A3" w14:paraId="7E548BDD" w14:textId="77777777" w:rsidTr="004F252F">
        <w:trPr>
          <w:trHeight w:val="63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4D438671"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Dotacija ugdymo, maitinimo ir pavėžėjimo lėšos socialinę riziką patiriančių vaikų ikimokykliniam ugdymui</w:t>
            </w:r>
          </w:p>
        </w:tc>
        <w:tc>
          <w:tcPr>
            <w:tcW w:w="287" w:type="pct"/>
            <w:tcBorders>
              <w:top w:val="nil"/>
              <w:left w:val="nil"/>
              <w:bottom w:val="single" w:sz="4" w:space="0" w:color="auto"/>
              <w:right w:val="single" w:sz="8" w:space="0" w:color="auto"/>
            </w:tcBorders>
            <w:shd w:val="clear" w:color="auto" w:fill="FFFFFF"/>
            <w:hideMark/>
          </w:tcPr>
          <w:p w14:paraId="328979D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 (VB)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F12F57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55F5B9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64AE5F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39" w:type="pct"/>
            <w:tcBorders>
              <w:top w:val="nil"/>
              <w:left w:val="nil"/>
              <w:bottom w:val="single" w:sz="4" w:space="0" w:color="auto"/>
              <w:right w:val="nil"/>
            </w:tcBorders>
            <w:shd w:val="clear" w:color="auto" w:fill="FFFFFF"/>
            <w:noWrap/>
            <w:hideMark/>
          </w:tcPr>
          <w:p w14:paraId="6264EA4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47D874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19,3</w:t>
            </w:r>
          </w:p>
        </w:tc>
        <w:tc>
          <w:tcPr>
            <w:tcW w:w="297" w:type="pct"/>
            <w:tcBorders>
              <w:top w:val="nil"/>
              <w:left w:val="nil"/>
              <w:bottom w:val="single" w:sz="4" w:space="0" w:color="auto"/>
              <w:right w:val="single" w:sz="4" w:space="0" w:color="auto"/>
            </w:tcBorders>
            <w:shd w:val="clear" w:color="auto" w:fill="FFFFFF"/>
            <w:noWrap/>
            <w:hideMark/>
          </w:tcPr>
          <w:p w14:paraId="6EBC946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19,3</w:t>
            </w:r>
          </w:p>
        </w:tc>
        <w:tc>
          <w:tcPr>
            <w:tcW w:w="297" w:type="pct"/>
            <w:tcBorders>
              <w:top w:val="nil"/>
              <w:left w:val="nil"/>
              <w:bottom w:val="single" w:sz="4" w:space="0" w:color="auto"/>
              <w:right w:val="single" w:sz="4" w:space="0" w:color="auto"/>
            </w:tcBorders>
            <w:shd w:val="clear" w:color="auto" w:fill="FFFFFF"/>
            <w:noWrap/>
            <w:hideMark/>
          </w:tcPr>
          <w:p w14:paraId="5396F25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10,9</w:t>
            </w:r>
          </w:p>
        </w:tc>
        <w:tc>
          <w:tcPr>
            <w:tcW w:w="285" w:type="pct"/>
            <w:tcBorders>
              <w:top w:val="nil"/>
              <w:left w:val="nil"/>
              <w:bottom w:val="single" w:sz="4" w:space="0" w:color="auto"/>
              <w:right w:val="single" w:sz="8" w:space="0" w:color="auto"/>
            </w:tcBorders>
            <w:shd w:val="clear" w:color="auto" w:fill="FFFFFF"/>
            <w:noWrap/>
            <w:hideMark/>
          </w:tcPr>
          <w:p w14:paraId="60DAC34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9" w:type="pct"/>
            <w:tcBorders>
              <w:top w:val="nil"/>
              <w:left w:val="nil"/>
              <w:bottom w:val="single" w:sz="4" w:space="0" w:color="auto"/>
              <w:right w:val="nil"/>
            </w:tcBorders>
            <w:shd w:val="clear" w:color="auto" w:fill="FFFFFF"/>
            <w:noWrap/>
            <w:hideMark/>
          </w:tcPr>
          <w:p w14:paraId="43832B7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19,3</w:t>
            </w:r>
          </w:p>
        </w:tc>
        <w:tc>
          <w:tcPr>
            <w:tcW w:w="264" w:type="pct"/>
            <w:tcBorders>
              <w:top w:val="nil"/>
              <w:left w:val="single" w:sz="4" w:space="0" w:color="auto"/>
              <w:bottom w:val="single" w:sz="4" w:space="0" w:color="auto"/>
              <w:right w:val="single" w:sz="4" w:space="0" w:color="auto"/>
            </w:tcBorders>
            <w:shd w:val="clear" w:color="auto" w:fill="FFFFFF"/>
            <w:noWrap/>
            <w:hideMark/>
          </w:tcPr>
          <w:p w14:paraId="1A26C9C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19,3</w:t>
            </w:r>
          </w:p>
        </w:tc>
        <w:tc>
          <w:tcPr>
            <w:tcW w:w="277" w:type="pct"/>
            <w:tcBorders>
              <w:top w:val="nil"/>
              <w:left w:val="nil"/>
              <w:bottom w:val="single" w:sz="4" w:space="0" w:color="auto"/>
              <w:right w:val="nil"/>
            </w:tcBorders>
            <w:shd w:val="clear" w:color="auto" w:fill="FFFFFF"/>
            <w:noWrap/>
            <w:hideMark/>
          </w:tcPr>
          <w:p w14:paraId="5D167E9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10,9</w:t>
            </w:r>
          </w:p>
        </w:tc>
        <w:tc>
          <w:tcPr>
            <w:tcW w:w="305" w:type="pct"/>
            <w:tcBorders>
              <w:top w:val="nil"/>
              <w:left w:val="single" w:sz="4" w:space="0" w:color="auto"/>
              <w:bottom w:val="single" w:sz="4" w:space="0" w:color="auto"/>
              <w:right w:val="single" w:sz="8" w:space="0" w:color="auto"/>
            </w:tcBorders>
            <w:shd w:val="clear" w:color="auto" w:fill="FFFFFF"/>
            <w:noWrap/>
            <w:hideMark/>
          </w:tcPr>
          <w:p w14:paraId="4303A81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r>
      <w:tr w:rsidR="00A900A3" w14:paraId="74BD4BCF" w14:textId="77777777" w:rsidTr="004F252F">
        <w:trPr>
          <w:trHeight w:val="126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0C8693C0"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Specialioji tikslinė dotacija savivaldybių mokykloms (klasėms arba grupėms), skirtoms šalies (regiono) mokiniams, turintiems specialiųjų ugdymosi poreikių, ir kitoms savivaldybėms perduotoms įstaigoms išlaikyti</w:t>
            </w:r>
          </w:p>
        </w:tc>
        <w:tc>
          <w:tcPr>
            <w:tcW w:w="287" w:type="pct"/>
            <w:tcBorders>
              <w:top w:val="nil"/>
              <w:left w:val="nil"/>
              <w:bottom w:val="single" w:sz="4" w:space="0" w:color="auto"/>
              <w:right w:val="single" w:sz="8" w:space="0" w:color="auto"/>
            </w:tcBorders>
            <w:shd w:val="clear" w:color="auto" w:fill="FFFFFF"/>
            <w:hideMark/>
          </w:tcPr>
          <w:p w14:paraId="21DEE6F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F4F971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1 312,0</w:t>
            </w:r>
          </w:p>
        </w:tc>
        <w:tc>
          <w:tcPr>
            <w:tcW w:w="297" w:type="pct"/>
            <w:tcBorders>
              <w:top w:val="nil"/>
              <w:left w:val="nil"/>
              <w:bottom w:val="single" w:sz="4" w:space="0" w:color="auto"/>
              <w:right w:val="single" w:sz="4" w:space="0" w:color="auto"/>
            </w:tcBorders>
            <w:shd w:val="clear" w:color="auto" w:fill="FFFFFF"/>
            <w:noWrap/>
            <w:hideMark/>
          </w:tcPr>
          <w:p w14:paraId="2B64A69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1 312,0</w:t>
            </w:r>
          </w:p>
        </w:tc>
        <w:tc>
          <w:tcPr>
            <w:tcW w:w="297" w:type="pct"/>
            <w:tcBorders>
              <w:top w:val="nil"/>
              <w:left w:val="nil"/>
              <w:bottom w:val="single" w:sz="4" w:space="0" w:color="auto"/>
              <w:right w:val="single" w:sz="4" w:space="0" w:color="auto"/>
            </w:tcBorders>
            <w:shd w:val="clear" w:color="auto" w:fill="FFFFFF"/>
            <w:noWrap/>
            <w:hideMark/>
          </w:tcPr>
          <w:p w14:paraId="4F571F0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1 026,7</w:t>
            </w:r>
          </w:p>
        </w:tc>
        <w:tc>
          <w:tcPr>
            <w:tcW w:w="239" w:type="pct"/>
            <w:tcBorders>
              <w:top w:val="nil"/>
              <w:left w:val="nil"/>
              <w:bottom w:val="single" w:sz="4" w:space="0" w:color="auto"/>
              <w:right w:val="nil"/>
            </w:tcBorders>
            <w:shd w:val="clear" w:color="auto" w:fill="FFFFFF"/>
            <w:noWrap/>
            <w:hideMark/>
          </w:tcPr>
          <w:p w14:paraId="5C4F4B2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902122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1 487,3</w:t>
            </w:r>
          </w:p>
        </w:tc>
        <w:tc>
          <w:tcPr>
            <w:tcW w:w="297" w:type="pct"/>
            <w:tcBorders>
              <w:top w:val="nil"/>
              <w:left w:val="nil"/>
              <w:bottom w:val="single" w:sz="4" w:space="0" w:color="auto"/>
              <w:right w:val="single" w:sz="4" w:space="0" w:color="auto"/>
            </w:tcBorders>
            <w:shd w:val="clear" w:color="auto" w:fill="FFFFFF"/>
            <w:noWrap/>
            <w:hideMark/>
          </w:tcPr>
          <w:p w14:paraId="0F7FEC0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1 487,3</w:t>
            </w:r>
          </w:p>
        </w:tc>
        <w:tc>
          <w:tcPr>
            <w:tcW w:w="297" w:type="pct"/>
            <w:tcBorders>
              <w:top w:val="nil"/>
              <w:left w:val="nil"/>
              <w:bottom w:val="single" w:sz="4" w:space="0" w:color="auto"/>
              <w:right w:val="single" w:sz="4" w:space="0" w:color="auto"/>
            </w:tcBorders>
            <w:shd w:val="clear" w:color="auto" w:fill="FFFFFF"/>
            <w:noWrap/>
            <w:hideMark/>
          </w:tcPr>
          <w:p w14:paraId="398E1A9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1 200,8</w:t>
            </w:r>
          </w:p>
        </w:tc>
        <w:tc>
          <w:tcPr>
            <w:tcW w:w="285" w:type="pct"/>
            <w:tcBorders>
              <w:top w:val="nil"/>
              <w:left w:val="nil"/>
              <w:bottom w:val="single" w:sz="4" w:space="0" w:color="auto"/>
              <w:right w:val="single" w:sz="8" w:space="0" w:color="auto"/>
            </w:tcBorders>
            <w:shd w:val="clear" w:color="auto" w:fill="FFFFFF"/>
            <w:noWrap/>
            <w:hideMark/>
          </w:tcPr>
          <w:p w14:paraId="1B9FC59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9" w:type="pct"/>
            <w:tcBorders>
              <w:top w:val="nil"/>
              <w:left w:val="nil"/>
              <w:bottom w:val="single" w:sz="4" w:space="0" w:color="auto"/>
              <w:right w:val="nil"/>
            </w:tcBorders>
            <w:shd w:val="clear" w:color="auto" w:fill="FFFFFF"/>
            <w:noWrap/>
            <w:hideMark/>
          </w:tcPr>
          <w:p w14:paraId="5B6CE3F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175,3</w:t>
            </w:r>
          </w:p>
        </w:tc>
        <w:tc>
          <w:tcPr>
            <w:tcW w:w="264" w:type="pct"/>
            <w:tcBorders>
              <w:top w:val="nil"/>
              <w:left w:val="single" w:sz="4" w:space="0" w:color="auto"/>
              <w:bottom w:val="single" w:sz="4" w:space="0" w:color="auto"/>
              <w:right w:val="single" w:sz="4" w:space="0" w:color="auto"/>
            </w:tcBorders>
            <w:shd w:val="clear" w:color="auto" w:fill="FFFFFF"/>
            <w:noWrap/>
            <w:hideMark/>
          </w:tcPr>
          <w:p w14:paraId="7B71481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175,3</w:t>
            </w:r>
          </w:p>
        </w:tc>
        <w:tc>
          <w:tcPr>
            <w:tcW w:w="277" w:type="pct"/>
            <w:tcBorders>
              <w:top w:val="nil"/>
              <w:left w:val="nil"/>
              <w:bottom w:val="single" w:sz="4" w:space="0" w:color="auto"/>
              <w:right w:val="nil"/>
            </w:tcBorders>
            <w:shd w:val="clear" w:color="auto" w:fill="FFFFFF"/>
            <w:noWrap/>
            <w:hideMark/>
          </w:tcPr>
          <w:p w14:paraId="43E7E61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174,1</w:t>
            </w:r>
          </w:p>
        </w:tc>
        <w:tc>
          <w:tcPr>
            <w:tcW w:w="305" w:type="pct"/>
            <w:tcBorders>
              <w:top w:val="nil"/>
              <w:left w:val="single" w:sz="4" w:space="0" w:color="auto"/>
              <w:bottom w:val="single" w:sz="4" w:space="0" w:color="auto"/>
              <w:right w:val="single" w:sz="8" w:space="0" w:color="auto"/>
            </w:tcBorders>
            <w:shd w:val="clear" w:color="auto" w:fill="FFFFFF"/>
            <w:noWrap/>
            <w:hideMark/>
          </w:tcPr>
          <w:p w14:paraId="3272AF5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r>
      <w:tr w:rsidR="00A900A3" w14:paraId="485C9376"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1D122EAD"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Įstaigų pajamų įmokų lėšos</w:t>
            </w:r>
          </w:p>
        </w:tc>
        <w:tc>
          <w:tcPr>
            <w:tcW w:w="287" w:type="pct"/>
            <w:tcBorders>
              <w:top w:val="nil"/>
              <w:left w:val="nil"/>
              <w:bottom w:val="single" w:sz="4" w:space="0" w:color="auto"/>
              <w:right w:val="single" w:sz="8" w:space="0" w:color="auto"/>
            </w:tcBorders>
            <w:shd w:val="clear" w:color="auto" w:fill="FFFFFF"/>
            <w:hideMark/>
          </w:tcPr>
          <w:p w14:paraId="5D955AA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SB(SP)</w:t>
            </w:r>
          </w:p>
        </w:tc>
        <w:tc>
          <w:tcPr>
            <w:tcW w:w="361" w:type="pct"/>
            <w:tcBorders>
              <w:top w:val="nil"/>
              <w:left w:val="nil"/>
              <w:bottom w:val="single" w:sz="4" w:space="0" w:color="auto"/>
              <w:right w:val="single" w:sz="4" w:space="0" w:color="auto"/>
            </w:tcBorders>
            <w:shd w:val="clear" w:color="auto" w:fill="FFFFFF"/>
            <w:noWrap/>
            <w:hideMark/>
          </w:tcPr>
          <w:p w14:paraId="45C4385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5 239,9</w:t>
            </w:r>
          </w:p>
        </w:tc>
        <w:tc>
          <w:tcPr>
            <w:tcW w:w="297" w:type="pct"/>
            <w:tcBorders>
              <w:top w:val="nil"/>
              <w:left w:val="nil"/>
              <w:bottom w:val="single" w:sz="4" w:space="0" w:color="auto"/>
              <w:right w:val="single" w:sz="4" w:space="0" w:color="auto"/>
            </w:tcBorders>
            <w:shd w:val="clear" w:color="auto" w:fill="FFFFFF"/>
            <w:noWrap/>
            <w:hideMark/>
          </w:tcPr>
          <w:p w14:paraId="13B198B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5 199,8</w:t>
            </w:r>
          </w:p>
        </w:tc>
        <w:tc>
          <w:tcPr>
            <w:tcW w:w="297" w:type="pct"/>
            <w:tcBorders>
              <w:top w:val="nil"/>
              <w:left w:val="nil"/>
              <w:bottom w:val="single" w:sz="4" w:space="0" w:color="auto"/>
              <w:right w:val="single" w:sz="4" w:space="0" w:color="auto"/>
            </w:tcBorders>
            <w:shd w:val="clear" w:color="auto" w:fill="FFFFFF"/>
            <w:noWrap/>
            <w:hideMark/>
          </w:tcPr>
          <w:p w14:paraId="1F3BEEF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1 984,1</w:t>
            </w:r>
          </w:p>
        </w:tc>
        <w:tc>
          <w:tcPr>
            <w:tcW w:w="239" w:type="pct"/>
            <w:tcBorders>
              <w:top w:val="nil"/>
              <w:left w:val="nil"/>
              <w:bottom w:val="single" w:sz="4" w:space="0" w:color="auto"/>
              <w:right w:val="nil"/>
            </w:tcBorders>
            <w:shd w:val="clear" w:color="auto" w:fill="FFFFFF"/>
            <w:noWrap/>
            <w:hideMark/>
          </w:tcPr>
          <w:p w14:paraId="594BF8D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40,1</w:t>
            </w:r>
          </w:p>
        </w:tc>
        <w:tc>
          <w:tcPr>
            <w:tcW w:w="297" w:type="pct"/>
            <w:tcBorders>
              <w:top w:val="nil"/>
              <w:left w:val="single" w:sz="8" w:space="0" w:color="auto"/>
              <w:bottom w:val="single" w:sz="4" w:space="0" w:color="auto"/>
              <w:right w:val="single" w:sz="4" w:space="0" w:color="auto"/>
            </w:tcBorders>
            <w:shd w:val="clear" w:color="auto" w:fill="FFFFFF"/>
            <w:noWrap/>
            <w:hideMark/>
          </w:tcPr>
          <w:p w14:paraId="5296FC6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5 105,3</w:t>
            </w:r>
          </w:p>
        </w:tc>
        <w:tc>
          <w:tcPr>
            <w:tcW w:w="297" w:type="pct"/>
            <w:tcBorders>
              <w:top w:val="nil"/>
              <w:left w:val="nil"/>
              <w:bottom w:val="single" w:sz="4" w:space="0" w:color="auto"/>
              <w:right w:val="single" w:sz="4" w:space="0" w:color="auto"/>
            </w:tcBorders>
            <w:shd w:val="clear" w:color="auto" w:fill="FFFFFF"/>
            <w:noWrap/>
            <w:hideMark/>
          </w:tcPr>
          <w:p w14:paraId="055E6F5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5 065,3</w:t>
            </w:r>
          </w:p>
        </w:tc>
        <w:tc>
          <w:tcPr>
            <w:tcW w:w="297" w:type="pct"/>
            <w:tcBorders>
              <w:top w:val="nil"/>
              <w:left w:val="nil"/>
              <w:bottom w:val="single" w:sz="4" w:space="0" w:color="auto"/>
              <w:right w:val="single" w:sz="4" w:space="0" w:color="auto"/>
            </w:tcBorders>
            <w:shd w:val="clear" w:color="auto" w:fill="FFFFFF"/>
            <w:noWrap/>
            <w:hideMark/>
          </w:tcPr>
          <w:p w14:paraId="12E10CC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2 278,0</w:t>
            </w:r>
          </w:p>
        </w:tc>
        <w:tc>
          <w:tcPr>
            <w:tcW w:w="285" w:type="pct"/>
            <w:tcBorders>
              <w:top w:val="nil"/>
              <w:left w:val="nil"/>
              <w:bottom w:val="single" w:sz="4" w:space="0" w:color="auto"/>
              <w:right w:val="single" w:sz="8" w:space="0" w:color="auto"/>
            </w:tcBorders>
            <w:shd w:val="clear" w:color="auto" w:fill="FFFFFF"/>
            <w:noWrap/>
            <w:hideMark/>
          </w:tcPr>
          <w:p w14:paraId="5EB326E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40,0</w:t>
            </w:r>
          </w:p>
        </w:tc>
        <w:tc>
          <w:tcPr>
            <w:tcW w:w="279" w:type="pct"/>
            <w:tcBorders>
              <w:top w:val="nil"/>
              <w:left w:val="nil"/>
              <w:bottom w:val="single" w:sz="4" w:space="0" w:color="auto"/>
              <w:right w:val="nil"/>
            </w:tcBorders>
            <w:shd w:val="clear" w:color="auto" w:fill="FFFFFF"/>
            <w:noWrap/>
            <w:hideMark/>
          </w:tcPr>
          <w:p w14:paraId="19E816C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-134,6</w:t>
            </w:r>
          </w:p>
        </w:tc>
        <w:tc>
          <w:tcPr>
            <w:tcW w:w="264" w:type="pct"/>
            <w:tcBorders>
              <w:top w:val="nil"/>
              <w:left w:val="single" w:sz="4" w:space="0" w:color="auto"/>
              <w:bottom w:val="single" w:sz="4" w:space="0" w:color="auto"/>
              <w:right w:val="single" w:sz="4" w:space="0" w:color="auto"/>
            </w:tcBorders>
            <w:shd w:val="clear" w:color="auto" w:fill="FFFFFF"/>
            <w:noWrap/>
            <w:hideMark/>
          </w:tcPr>
          <w:p w14:paraId="77BEA63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-134,5</w:t>
            </w:r>
          </w:p>
        </w:tc>
        <w:tc>
          <w:tcPr>
            <w:tcW w:w="277" w:type="pct"/>
            <w:tcBorders>
              <w:top w:val="nil"/>
              <w:left w:val="nil"/>
              <w:bottom w:val="single" w:sz="4" w:space="0" w:color="auto"/>
              <w:right w:val="nil"/>
            </w:tcBorders>
            <w:shd w:val="clear" w:color="auto" w:fill="FFFFFF"/>
            <w:noWrap/>
            <w:hideMark/>
          </w:tcPr>
          <w:p w14:paraId="67FC32B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293,9</w:t>
            </w:r>
          </w:p>
        </w:tc>
        <w:tc>
          <w:tcPr>
            <w:tcW w:w="305" w:type="pct"/>
            <w:tcBorders>
              <w:top w:val="nil"/>
              <w:left w:val="single" w:sz="4" w:space="0" w:color="auto"/>
              <w:bottom w:val="single" w:sz="4" w:space="0" w:color="auto"/>
              <w:right w:val="single" w:sz="8" w:space="0" w:color="auto"/>
            </w:tcBorders>
            <w:shd w:val="clear" w:color="auto" w:fill="FFFFFF"/>
            <w:noWrap/>
            <w:hideMark/>
          </w:tcPr>
          <w:p w14:paraId="5133B96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-0,1</w:t>
            </w:r>
          </w:p>
        </w:tc>
      </w:tr>
      <w:tr w:rsidR="00A900A3" w14:paraId="43DC2E72"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2291F70D"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xml:space="preserve">Pajamų įmokų likutis metų pradžioje </w:t>
            </w:r>
          </w:p>
        </w:tc>
        <w:tc>
          <w:tcPr>
            <w:tcW w:w="287" w:type="pct"/>
            <w:tcBorders>
              <w:top w:val="nil"/>
              <w:left w:val="nil"/>
              <w:bottom w:val="single" w:sz="4" w:space="0" w:color="auto"/>
              <w:right w:val="single" w:sz="8" w:space="0" w:color="auto"/>
            </w:tcBorders>
            <w:shd w:val="clear" w:color="auto" w:fill="FFFFFF"/>
            <w:hideMark/>
          </w:tcPr>
          <w:p w14:paraId="54BF77C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5061EC4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388,8</w:t>
            </w:r>
          </w:p>
        </w:tc>
        <w:tc>
          <w:tcPr>
            <w:tcW w:w="297" w:type="pct"/>
            <w:tcBorders>
              <w:top w:val="nil"/>
              <w:left w:val="nil"/>
              <w:bottom w:val="single" w:sz="4" w:space="0" w:color="auto"/>
              <w:right w:val="single" w:sz="4" w:space="0" w:color="auto"/>
            </w:tcBorders>
            <w:shd w:val="clear" w:color="auto" w:fill="FFFFFF"/>
            <w:noWrap/>
            <w:hideMark/>
          </w:tcPr>
          <w:p w14:paraId="57B2060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346,2</w:t>
            </w:r>
          </w:p>
        </w:tc>
        <w:tc>
          <w:tcPr>
            <w:tcW w:w="297" w:type="pct"/>
            <w:tcBorders>
              <w:top w:val="nil"/>
              <w:left w:val="nil"/>
              <w:bottom w:val="single" w:sz="4" w:space="0" w:color="auto"/>
              <w:right w:val="single" w:sz="4" w:space="0" w:color="auto"/>
            </w:tcBorders>
            <w:shd w:val="clear" w:color="auto" w:fill="FFFFFF"/>
            <w:noWrap/>
            <w:hideMark/>
          </w:tcPr>
          <w:p w14:paraId="639D46A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146,0</w:t>
            </w:r>
          </w:p>
        </w:tc>
        <w:tc>
          <w:tcPr>
            <w:tcW w:w="239" w:type="pct"/>
            <w:tcBorders>
              <w:top w:val="nil"/>
              <w:left w:val="nil"/>
              <w:bottom w:val="single" w:sz="4" w:space="0" w:color="auto"/>
              <w:right w:val="nil"/>
            </w:tcBorders>
            <w:shd w:val="clear" w:color="auto" w:fill="FFFFFF"/>
            <w:noWrap/>
            <w:hideMark/>
          </w:tcPr>
          <w:p w14:paraId="23AB686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42,6</w:t>
            </w:r>
          </w:p>
        </w:tc>
        <w:tc>
          <w:tcPr>
            <w:tcW w:w="297" w:type="pct"/>
            <w:tcBorders>
              <w:top w:val="nil"/>
              <w:left w:val="single" w:sz="8" w:space="0" w:color="auto"/>
              <w:bottom w:val="single" w:sz="4" w:space="0" w:color="auto"/>
              <w:right w:val="single" w:sz="4" w:space="0" w:color="auto"/>
            </w:tcBorders>
            <w:shd w:val="clear" w:color="auto" w:fill="FFFFFF"/>
            <w:noWrap/>
            <w:hideMark/>
          </w:tcPr>
          <w:p w14:paraId="01D1101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620,2</w:t>
            </w:r>
          </w:p>
        </w:tc>
        <w:tc>
          <w:tcPr>
            <w:tcW w:w="297" w:type="pct"/>
            <w:tcBorders>
              <w:top w:val="nil"/>
              <w:left w:val="nil"/>
              <w:bottom w:val="single" w:sz="4" w:space="0" w:color="auto"/>
              <w:right w:val="single" w:sz="4" w:space="0" w:color="auto"/>
            </w:tcBorders>
            <w:shd w:val="clear" w:color="auto" w:fill="FFFFFF"/>
            <w:noWrap/>
            <w:hideMark/>
          </w:tcPr>
          <w:p w14:paraId="4C61E4B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452,5</w:t>
            </w:r>
          </w:p>
        </w:tc>
        <w:tc>
          <w:tcPr>
            <w:tcW w:w="297" w:type="pct"/>
            <w:tcBorders>
              <w:top w:val="nil"/>
              <w:left w:val="nil"/>
              <w:bottom w:val="single" w:sz="4" w:space="0" w:color="auto"/>
              <w:right w:val="nil"/>
            </w:tcBorders>
            <w:shd w:val="clear" w:color="auto" w:fill="FFFFFF"/>
            <w:noWrap/>
            <w:hideMark/>
          </w:tcPr>
          <w:p w14:paraId="6290357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117,7</w:t>
            </w:r>
          </w:p>
        </w:tc>
        <w:tc>
          <w:tcPr>
            <w:tcW w:w="285" w:type="pct"/>
            <w:tcBorders>
              <w:top w:val="nil"/>
              <w:left w:val="single" w:sz="4" w:space="0" w:color="auto"/>
              <w:bottom w:val="single" w:sz="4" w:space="0" w:color="auto"/>
              <w:right w:val="single" w:sz="8" w:space="0" w:color="auto"/>
            </w:tcBorders>
            <w:shd w:val="clear" w:color="auto" w:fill="FFFFFF"/>
            <w:noWrap/>
            <w:hideMark/>
          </w:tcPr>
          <w:p w14:paraId="515F35A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167,7</w:t>
            </w:r>
          </w:p>
        </w:tc>
        <w:tc>
          <w:tcPr>
            <w:tcW w:w="279" w:type="pct"/>
            <w:tcBorders>
              <w:top w:val="nil"/>
              <w:left w:val="nil"/>
              <w:bottom w:val="single" w:sz="4" w:space="0" w:color="auto"/>
              <w:right w:val="nil"/>
            </w:tcBorders>
            <w:shd w:val="clear" w:color="auto" w:fill="FFFFFF"/>
            <w:noWrap/>
            <w:hideMark/>
          </w:tcPr>
          <w:p w14:paraId="4C99F5F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231,4</w:t>
            </w:r>
          </w:p>
        </w:tc>
        <w:tc>
          <w:tcPr>
            <w:tcW w:w="264" w:type="pct"/>
            <w:tcBorders>
              <w:top w:val="nil"/>
              <w:left w:val="single" w:sz="4" w:space="0" w:color="auto"/>
              <w:bottom w:val="single" w:sz="4" w:space="0" w:color="auto"/>
              <w:right w:val="single" w:sz="4" w:space="0" w:color="auto"/>
            </w:tcBorders>
            <w:shd w:val="clear" w:color="auto" w:fill="FFFFFF"/>
            <w:noWrap/>
            <w:hideMark/>
          </w:tcPr>
          <w:p w14:paraId="497E350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106,3</w:t>
            </w:r>
          </w:p>
        </w:tc>
        <w:tc>
          <w:tcPr>
            <w:tcW w:w="277" w:type="pct"/>
            <w:tcBorders>
              <w:top w:val="nil"/>
              <w:left w:val="nil"/>
              <w:bottom w:val="single" w:sz="4" w:space="0" w:color="auto"/>
              <w:right w:val="nil"/>
            </w:tcBorders>
            <w:shd w:val="clear" w:color="auto" w:fill="FFFFFF"/>
            <w:noWrap/>
            <w:hideMark/>
          </w:tcPr>
          <w:p w14:paraId="09C5837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-28,3</w:t>
            </w:r>
          </w:p>
        </w:tc>
        <w:tc>
          <w:tcPr>
            <w:tcW w:w="305" w:type="pct"/>
            <w:tcBorders>
              <w:top w:val="nil"/>
              <w:left w:val="single" w:sz="4" w:space="0" w:color="auto"/>
              <w:bottom w:val="single" w:sz="4" w:space="0" w:color="auto"/>
              <w:right w:val="single" w:sz="8" w:space="0" w:color="auto"/>
            </w:tcBorders>
            <w:shd w:val="clear" w:color="auto" w:fill="FFFFFF"/>
            <w:noWrap/>
            <w:hideMark/>
          </w:tcPr>
          <w:p w14:paraId="79516D5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125,1</w:t>
            </w:r>
          </w:p>
        </w:tc>
      </w:tr>
      <w:tr w:rsidR="00A900A3" w14:paraId="2773D962"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70EE99DC"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Europos Sąjungos finansinės paramos ir bendrojo finansavimo lėšos</w:t>
            </w:r>
          </w:p>
        </w:tc>
        <w:tc>
          <w:tcPr>
            <w:tcW w:w="287" w:type="pct"/>
            <w:tcBorders>
              <w:top w:val="nil"/>
              <w:left w:val="nil"/>
              <w:bottom w:val="single" w:sz="4" w:space="0" w:color="auto"/>
              <w:right w:val="single" w:sz="8" w:space="0" w:color="auto"/>
            </w:tcBorders>
            <w:shd w:val="clear" w:color="auto" w:fill="FFFFFF"/>
            <w:hideMark/>
          </w:tcPr>
          <w:p w14:paraId="0C9193F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SB(ES)</w:t>
            </w:r>
          </w:p>
        </w:tc>
        <w:tc>
          <w:tcPr>
            <w:tcW w:w="361" w:type="pct"/>
            <w:tcBorders>
              <w:top w:val="nil"/>
              <w:left w:val="single" w:sz="8" w:space="0" w:color="auto"/>
              <w:bottom w:val="single" w:sz="4" w:space="0" w:color="auto"/>
              <w:right w:val="single" w:sz="4" w:space="0" w:color="auto"/>
            </w:tcBorders>
            <w:shd w:val="clear" w:color="auto" w:fill="FFFFFF"/>
            <w:noWrap/>
            <w:hideMark/>
          </w:tcPr>
          <w:p w14:paraId="47E56AAE"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1 075,8</w:t>
            </w:r>
          </w:p>
        </w:tc>
        <w:tc>
          <w:tcPr>
            <w:tcW w:w="297" w:type="pct"/>
            <w:tcBorders>
              <w:top w:val="nil"/>
              <w:left w:val="nil"/>
              <w:bottom w:val="single" w:sz="4" w:space="0" w:color="auto"/>
              <w:right w:val="single" w:sz="4" w:space="0" w:color="auto"/>
            </w:tcBorders>
            <w:shd w:val="clear" w:color="auto" w:fill="FFFFFF"/>
            <w:noWrap/>
            <w:hideMark/>
          </w:tcPr>
          <w:p w14:paraId="473A5EC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307,7</w:t>
            </w:r>
          </w:p>
        </w:tc>
        <w:tc>
          <w:tcPr>
            <w:tcW w:w="297" w:type="pct"/>
            <w:tcBorders>
              <w:top w:val="nil"/>
              <w:left w:val="nil"/>
              <w:bottom w:val="single" w:sz="4" w:space="0" w:color="auto"/>
              <w:right w:val="single" w:sz="4" w:space="0" w:color="auto"/>
            </w:tcBorders>
            <w:shd w:val="clear" w:color="auto" w:fill="FFFFFF"/>
            <w:noWrap/>
            <w:hideMark/>
          </w:tcPr>
          <w:p w14:paraId="2553537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w:t>
            </w:r>
          </w:p>
        </w:tc>
        <w:tc>
          <w:tcPr>
            <w:tcW w:w="239" w:type="pct"/>
            <w:tcBorders>
              <w:top w:val="nil"/>
              <w:left w:val="nil"/>
              <w:bottom w:val="single" w:sz="4" w:space="0" w:color="auto"/>
              <w:right w:val="nil"/>
            </w:tcBorders>
            <w:shd w:val="clear" w:color="auto" w:fill="FFFFFF"/>
            <w:noWrap/>
            <w:hideMark/>
          </w:tcPr>
          <w:p w14:paraId="08B594D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768,1</w:t>
            </w:r>
          </w:p>
        </w:tc>
        <w:tc>
          <w:tcPr>
            <w:tcW w:w="297" w:type="pct"/>
            <w:tcBorders>
              <w:top w:val="nil"/>
              <w:left w:val="single" w:sz="8" w:space="0" w:color="auto"/>
              <w:bottom w:val="single" w:sz="4" w:space="0" w:color="auto"/>
              <w:right w:val="single" w:sz="4" w:space="0" w:color="auto"/>
            </w:tcBorders>
            <w:noWrap/>
            <w:hideMark/>
          </w:tcPr>
          <w:p w14:paraId="391A92D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1 509,5</w:t>
            </w:r>
          </w:p>
        </w:tc>
        <w:tc>
          <w:tcPr>
            <w:tcW w:w="297" w:type="pct"/>
            <w:tcBorders>
              <w:top w:val="nil"/>
              <w:left w:val="nil"/>
              <w:bottom w:val="single" w:sz="4" w:space="0" w:color="auto"/>
              <w:right w:val="single" w:sz="4" w:space="0" w:color="auto"/>
            </w:tcBorders>
            <w:shd w:val="clear" w:color="auto" w:fill="FFFFFF"/>
            <w:noWrap/>
            <w:hideMark/>
          </w:tcPr>
          <w:p w14:paraId="4B80A43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750,7</w:t>
            </w:r>
          </w:p>
        </w:tc>
        <w:tc>
          <w:tcPr>
            <w:tcW w:w="297" w:type="pct"/>
            <w:tcBorders>
              <w:top w:val="nil"/>
              <w:left w:val="nil"/>
              <w:bottom w:val="single" w:sz="4" w:space="0" w:color="auto"/>
              <w:right w:val="single" w:sz="4" w:space="0" w:color="auto"/>
            </w:tcBorders>
            <w:shd w:val="clear" w:color="auto" w:fill="FFFFFF"/>
            <w:noWrap/>
            <w:hideMark/>
          </w:tcPr>
          <w:p w14:paraId="2129995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3EC8EF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758,8</w:t>
            </w:r>
          </w:p>
        </w:tc>
        <w:tc>
          <w:tcPr>
            <w:tcW w:w="279" w:type="pct"/>
            <w:tcBorders>
              <w:top w:val="nil"/>
              <w:left w:val="nil"/>
              <w:bottom w:val="single" w:sz="4" w:space="0" w:color="auto"/>
              <w:right w:val="nil"/>
            </w:tcBorders>
            <w:shd w:val="clear" w:color="auto" w:fill="FFFFFF"/>
            <w:noWrap/>
            <w:hideMark/>
          </w:tcPr>
          <w:p w14:paraId="3536B82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433,7</w:t>
            </w:r>
          </w:p>
        </w:tc>
        <w:tc>
          <w:tcPr>
            <w:tcW w:w="264" w:type="pct"/>
            <w:tcBorders>
              <w:top w:val="nil"/>
              <w:left w:val="single" w:sz="4" w:space="0" w:color="auto"/>
              <w:bottom w:val="single" w:sz="4" w:space="0" w:color="auto"/>
              <w:right w:val="single" w:sz="4" w:space="0" w:color="auto"/>
            </w:tcBorders>
            <w:shd w:val="clear" w:color="auto" w:fill="FFFFFF"/>
            <w:noWrap/>
            <w:hideMark/>
          </w:tcPr>
          <w:p w14:paraId="0F43C97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443,0</w:t>
            </w:r>
          </w:p>
        </w:tc>
        <w:tc>
          <w:tcPr>
            <w:tcW w:w="277" w:type="pct"/>
            <w:tcBorders>
              <w:top w:val="nil"/>
              <w:left w:val="nil"/>
              <w:bottom w:val="single" w:sz="4" w:space="0" w:color="auto"/>
              <w:right w:val="nil"/>
            </w:tcBorders>
            <w:shd w:val="clear" w:color="auto" w:fill="FFFFFF"/>
            <w:noWrap/>
            <w:hideMark/>
          </w:tcPr>
          <w:p w14:paraId="3694F2D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w:t>
            </w:r>
          </w:p>
        </w:tc>
        <w:tc>
          <w:tcPr>
            <w:tcW w:w="305" w:type="pct"/>
            <w:tcBorders>
              <w:top w:val="nil"/>
              <w:left w:val="single" w:sz="4" w:space="0" w:color="auto"/>
              <w:bottom w:val="single" w:sz="4" w:space="0" w:color="auto"/>
              <w:right w:val="single" w:sz="8" w:space="0" w:color="auto"/>
            </w:tcBorders>
            <w:shd w:val="clear" w:color="auto" w:fill="FFFFFF"/>
            <w:noWrap/>
            <w:hideMark/>
          </w:tcPr>
          <w:p w14:paraId="0B35BBD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-9,3</w:t>
            </w:r>
          </w:p>
        </w:tc>
      </w:tr>
      <w:tr w:rsidR="00A900A3" w14:paraId="46A5FA22"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226759DF"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Europos Sąjungos finansinės paramos ir bendrojo finansavimo lėšų likutis</w:t>
            </w:r>
          </w:p>
        </w:tc>
        <w:tc>
          <w:tcPr>
            <w:tcW w:w="287" w:type="pct"/>
            <w:tcBorders>
              <w:top w:val="nil"/>
              <w:left w:val="nil"/>
              <w:bottom w:val="nil"/>
              <w:right w:val="single" w:sz="8" w:space="0" w:color="auto"/>
            </w:tcBorders>
            <w:shd w:val="clear" w:color="auto" w:fill="FFFFFF"/>
            <w:hideMark/>
          </w:tcPr>
          <w:p w14:paraId="71EF8E9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SB(ESL)</w:t>
            </w:r>
          </w:p>
        </w:tc>
        <w:tc>
          <w:tcPr>
            <w:tcW w:w="361" w:type="pct"/>
            <w:tcBorders>
              <w:top w:val="nil"/>
              <w:left w:val="single" w:sz="8" w:space="0" w:color="auto"/>
              <w:bottom w:val="single" w:sz="4" w:space="0" w:color="auto"/>
              <w:right w:val="nil"/>
            </w:tcBorders>
            <w:shd w:val="clear" w:color="auto" w:fill="FFFFFF"/>
            <w:noWrap/>
            <w:hideMark/>
          </w:tcPr>
          <w:p w14:paraId="0E3EE54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646,0</w:t>
            </w:r>
          </w:p>
        </w:tc>
        <w:tc>
          <w:tcPr>
            <w:tcW w:w="297" w:type="pct"/>
            <w:tcBorders>
              <w:top w:val="nil"/>
              <w:left w:val="single" w:sz="4" w:space="0" w:color="auto"/>
              <w:bottom w:val="single" w:sz="4" w:space="0" w:color="auto"/>
              <w:right w:val="nil"/>
            </w:tcBorders>
            <w:shd w:val="clear" w:color="auto" w:fill="FFFFFF"/>
            <w:noWrap/>
            <w:hideMark/>
          </w:tcPr>
          <w:p w14:paraId="1DEE3F7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646,0</w:t>
            </w:r>
          </w:p>
        </w:tc>
        <w:tc>
          <w:tcPr>
            <w:tcW w:w="297" w:type="pct"/>
            <w:tcBorders>
              <w:top w:val="nil"/>
              <w:left w:val="single" w:sz="4" w:space="0" w:color="auto"/>
              <w:bottom w:val="single" w:sz="4" w:space="0" w:color="auto"/>
              <w:right w:val="nil"/>
            </w:tcBorders>
            <w:shd w:val="clear" w:color="auto" w:fill="FFFFFF"/>
            <w:noWrap/>
            <w:hideMark/>
          </w:tcPr>
          <w:p w14:paraId="58048E7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1,6</w:t>
            </w:r>
          </w:p>
        </w:tc>
        <w:tc>
          <w:tcPr>
            <w:tcW w:w="239" w:type="pct"/>
            <w:tcBorders>
              <w:top w:val="nil"/>
              <w:left w:val="single" w:sz="4" w:space="0" w:color="auto"/>
              <w:bottom w:val="single" w:sz="4" w:space="0" w:color="auto"/>
              <w:right w:val="nil"/>
            </w:tcBorders>
            <w:shd w:val="clear" w:color="auto" w:fill="FFFFFF"/>
            <w:noWrap/>
            <w:hideMark/>
          </w:tcPr>
          <w:p w14:paraId="41D96E53"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D6A47D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138,1</w:t>
            </w:r>
          </w:p>
        </w:tc>
        <w:tc>
          <w:tcPr>
            <w:tcW w:w="297" w:type="pct"/>
            <w:tcBorders>
              <w:top w:val="nil"/>
              <w:left w:val="nil"/>
              <w:bottom w:val="single" w:sz="4" w:space="0" w:color="auto"/>
              <w:right w:val="single" w:sz="4" w:space="0" w:color="auto"/>
            </w:tcBorders>
            <w:shd w:val="clear" w:color="auto" w:fill="FFFFFF"/>
            <w:noWrap/>
            <w:hideMark/>
          </w:tcPr>
          <w:p w14:paraId="0153975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130,2</w:t>
            </w:r>
          </w:p>
        </w:tc>
        <w:tc>
          <w:tcPr>
            <w:tcW w:w="297" w:type="pct"/>
            <w:tcBorders>
              <w:top w:val="nil"/>
              <w:left w:val="nil"/>
              <w:bottom w:val="single" w:sz="4" w:space="0" w:color="auto"/>
              <w:right w:val="nil"/>
            </w:tcBorders>
            <w:shd w:val="clear" w:color="auto" w:fill="FFFFFF"/>
            <w:noWrap/>
            <w:hideMark/>
          </w:tcPr>
          <w:p w14:paraId="7EE2BFD2"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2,1</w:t>
            </w:r>
          </w:p>
        </w:tc>
        <w:tc>
          <w:tcPr>
            <w:tcW w:w="285" w:type="pct"/>
            <w:tcBorders>
              <w:top w:val="nil"/>
              <w:left w:val="single" w:sz="4" w:space="0" w:color="auto"/>
              <w:bottom w:val="single" w:sz="4" w:space="0" w:color="auto"/>
              <w:right w:val="single" w:sz="8" w:space="0" w:color="auto"/>
            </w:tcBorders>
            <w:shd w:val="clear" w:color="auto" w:fill="FFFFFF"/>
            <w:noWrap/>
            <w:hideMark/>
          </w:tcPr>
          <w:p w14:paraId="5BE5D0D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7,9</w:t>
            </w:r>
          </w:p>
        </w:tc>
        <w:tc>
          <w:tcPr>
            <w:tcW w:w="279" w:type="pct"/>
            <w:tcBorders>
              <w:top w:val="nil"/>
              <w:left w:val="nil"/>
              <w:bottom w:val="single" w:sz="4" w:space="0" w:color="auto"/>
              <w:right w:val="nil"/>
            </w:tcBorders>
            <w:shd w:val="clear" w:color="auto" w:fill="FFFFFF"/>
            <w:noWrap/>
            <w:hideMark/>
          </w:tcPr>
          <w:p w14:paraId="1A8A206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-507,9</w:t>
            </w:r>
          </w:p>
        </w:tc>
        <w:tc>
          <w:tcPr>
            <w:tcW w:w="264" w:type="pct"/>
            <w:tcBorders>
              <w:top w:val="nil"/>
              <w:left w:val="single" w:sz="4" w:space="0" w:color="auto"/>
              <w:bottom w:val="single" w:sz="4" w:space="0" w:color="auto"/>
              <w:right w:val="single" w:sz="4" w:space="0" w:color="auto"/>
            </w:tcBorders>
            <w:shd w:val="clear" w:color="auto" w:fill="FFFFFF"/>
            <w:noWrap/>
            <w:hideMark/>
          </w:tcPr>
          <w:p w14:paraId="400AB84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-515,8</w:t>
            </w:r>
          </w:p>
        </w:tc>
        <w:tc>
          <w:tcPr>
            <w:tcW w:w="277" w:type="pct"/>
            <w:tcBorders>
              <w:top w:val="nil"/>
              <w:left w:val="nil"/>
              <w:bottom w:val="single" w:sz="4" w:space="0" w:color="auto"/>
              <w:right w:val="nil"/>
            </w:tcBorders>
            <w:shd w:val="clear" w:color="auto" w:fill="FFFFFF"/>
            <w:noWrap/>
            <w:hideMark/>
          </w:tcPr>
          <w:p w14:paraId="764C9551"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0,5</w:t>
            </w:r>
          </w:p>
        </w:tc>
        <w:tc>
          <w:tcPr>
            <w:tcW w:w="305" w:type="pct"/>
            <w:tcBorders>
              <w:top w:val="nil"/>
              <w:left w:val="single" w:sz="4" w:space="0" w:color="auto"/>
              <w:bottom w:val="single" w:sz="4" w:space="0" w:color="auto"/>
              <w:right w:val="single" w:sz="8" w:space="0" w:color="auto"/>
            </w:tcBorders>
            <w:shd w:val="clear" w:color="auto" w:fill="FFFFFF"/>
            <w:noWrap/>
            <w:hideMark/>
          </w:tcPr>
          <w:p w14:paraId="73094B9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7,9</w:t>
            </w:r>
          </w:p>
        </w:tc>
      </w:tr>
      <w:tr w:rsidR="00A900A3" w14:paraId="3AE68FB0" w14:textId="77777777" w:rsidTr="00F02C13">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6879C430"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Paskola</w:t>
            </w:r>
          </w:p>
        </w:tc>
        <w:tc>
          <w:tcPr>
            <w:tcW w:w="287" w:type="pct"/>
            <w:tcBorders>
              <w:top w:val="single" w:sz="4" w:space="0" w:color="auto"/>
              <w:left w:val="nil"/>
              <w:bottom w:val="single" w:sz="4" w:space="0" w:color="auto"/>
              <w:right w:val="single" w:sz="4" w:space="0" w:color="auto"/>
            </w:tcBorders>
            <w:shd w:val="clear" w:color="auto" w:fill="FFFFFF"/>
            <w:hideMark/>
          </w:tcPr>
          <w:p w14:paraId="22685D7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SB(P)</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18D6C45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1 778,7</w:t>
            </w:r>
          </w:p>
        </w:tc>
        <w:tc>
          <w:tcPr>
            <w:tcW w:w="297" w:type="pct"/>
            <w:tcBorders>
              <w:top w:val="single" w:sz="4" w:space="0" w:color="auto"/>
              <w:left w:val="nil"/>
              <w:bottom w:val="single" w:sz="4" w:space="0" w:color="auto"/>
              <w:right w:val="single" w:sz="4" w:space="0" w:color="auto"/>
            </w:tcBorders>
            <w:shd w:val="clear" w:color="auto" w:fill="FFFFFF"/>
            <w:noWrap/>
            <w:hideMark/>
          </w:tcPr>
          <w:p w14:paraId="0237589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04D31B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39" w:type="pct"/>
            <w:tcBorders>
              <w:top w:val="nil"/>
              <w:left w:val="nil"/>
              <w:bottom w:val="single" w:sz="4" w:space="0" w:color="auto"/>
              <w:right w:val="nil"/>
            </w:tcBorders>
            <w:shd w:val="clear" w:color="auto" w:fill="FFFFFF"/>
            <w:noWrap/>
            <w:hideMark/>
          </w:tcPr>
          <w:p w14:paraId="4C78925F"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1 778,7</w:t>
            </w:r>
          </w:p>
        </w:tc>
        <w:tc>
          <w:tcPr>
            <w:tcW w:w="297" w:type="pct"/>
            <w:tcBorders>
              <w:top w:val="nil"/>
              <w:left w:val="single" w:sz="8" w:space="0" w:color="auto"/>
              <w:bottom w:val="single" w:sz="4" w:space="0" w:color="auto"/>
              <w:right w:val="single" w:sz="4" w:space="0" w:color="auto"/>
            </w:tcBorders>
            <w:shd w:val="clear" w:color="auto" w:fill="FFFFFF"/>
            <w:noWrap/>
            <w:hideMark/>
          </w:tcPr>
          <w:p w14:paraId="4894180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3 395,5</w:t>
            </w:r>
          </w:p>
        </w:tc>
        <w:tc>
          <w:tcPr>
            <w:tcW w:w="297" w:type="pct"/>
            <w:tcBorders>
              <w:top w:val="single" w:sz="4" w:space="0" w:color="auto"/>
              <w:left w:val="nil"/>
              <w:bottom w:val="single" w:sz="4" w:space="0" w:color="auto"/>
              <w:right w:val="single" w:sz="4" w:space="0" w:color="auto"/>
            </w:tcBorders>
            <w:shd w:val="clear" w:color="auto" w:fill="FFFFFF"/>
            <w:noWrap/>
            <w:hideMark/>
          </w:tcPr>
          <w:p w14:paraId="746ADCB8"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97" w:type="pct"/>
            <w:tcBorders>
              <w:top w:val="single" w:sz="4" w:space="0" w:color="auto"/>
              <w:left w:val="nil"/>
              <w:bottom w:val="single" w:sz="4" w:space="0" w:color="auto"/>
              <w:right w:val="single" w:sz="4" w:space="0" w:color="auto"/>
            </w:tcBorders>
            <w:shd w:val="clear" w:color="auto" w:fill="FFFFFF"/>
            <w:noWrap/>
            <w:hideMark/>
          </w:tcPr>
          <w:p w14:paraId="42A27BA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85" w:type="pct"/>
            <w:tcBorders>
              <w:top w:val="nil"/>
              <w:left w:val="nil"/>
              <w:bottom w:val="nil"/>
              <w:right w:val="single" w:sz="8" w:space="0" w:color="auto"/>
            </w:tcBorders>
            <w:shd w:val="clear" w:color="auto" w:fill="FFFFFF"/>
            <w:noWrap/>
            <w:hideMark/>
          </w:tcPr>
          <w:p w14:paraId="6E6F6700"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3 395,5</w:t>
            </w:r>
          </w:p>
        </w:tc>
        <w:tc>
          <w:tcPr>
            <w:tcW w:w="279" w:type="pct"/>
            <w:tcBorders>
              <w:top w:val="nil"/>
              <w:left w:val="nil"/>
              <w:bottom w:val="single" w:sz="4" w:space="0" w:color="auto"/>
              <w:right w:val="nil"/>
            </w:tcBorders>
            <w:shd w:val="clear" w:color="auto" w:fill="FFFFFF"/>
            <w:noWrap/>
            <w:hideMark/>
          </w:tcPr>
          <w:p w14:paraId="42CF4BF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1 616,8</w:t>
            </w:r>
          </w:p>
        </w:tc>
        <w:tc>
          <w:tcPr>
            <w:tcW w:w="264" w:type="pct"/>
            <w:tcBorders>
              <w:top w:val="nil"/>
              <w:left w:val="single" w:sz="4" w:space="0" w:color="auto"/>
              <w:bottom w:val="single" w:sz="4" w:space="0" w:color="auto"/>
              <w:right w:val="single" w:sz="4" w:space="0" w:color="auto"/>
            </w:tcBorders>
            <w:shd w:val="clear" w:color="auto" w:fill="FFFFFF"/>
            <w:noWrap/>
            <w:hideMark/>
          </w:tcPr>
          <w:p w14:paraId="25A1D1A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77" w:type="pct"/>
            <w:tcBorders>
              <w:top w:val="nil"/>
              <w:left w:val="nil"/>
              <w:bottom w:val="single" w:sz="4" w:space="0" w:color="auto"/>
              <w:right w:val="nil"/>
            </w:tcBorders>
            <w:shd w:val="clear" w:color="auto" w:fill="FFFFFF"/>
            <w:noWrap/>
            <w:hideMark/>
          </w:tcPr>
          <w:p w14:paraId="4BF4600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791522D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1 616,8</w:t>
            </w:r>
          </w:p>
        </w:tc>
      </w:tr>
      <w:tr w:rsidR="00A900A3" w14:paraId="0136A876" w14:textId="77777777" w:rsidTr="00F02C13">
        <w:trPr>
          <w:trHeight w:val="285"/>
        </w:trPr>
        <w:tc>
          <w:tcPr>
            <w:tcW w:w="1218" w:type="pct"/>
            <w:tcBorders>
              <w:top w:val="single" w:sz="4" w:space="0" w:color="auto"/>
              <w:left w:val="single" w:sz="4" w:space="0" w:color="auto"/>
              <w:bottom w:val="single" w:sz="4" w:space="0" w:color="auto"/>
              <w:right w:val="single" w:sz="8" w:space="0" w:color="auto"/>
            </w:tcBorders>
            <w:shd w:val="clear" w:color="auto" w:fill="FFFFFF"/>
            <w:noWrap/>
            <w:vAlign w:val="center"/>
            <w:hideMark/>
          </w:tcPr>
          <w:p w14:paraId="3A2316E6" w14:textId="77777777" w:rsidR="00A900A3" w:rsidRPr="006428F9" w:rsidRDefault="00A900A3">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 </w:t>
            </w:r>
          </w:p>
        </w:tc>
        <w:tc>
          <w:tcPr>
            <w:tcW w:w="287" w:type="pct"/>
            <w:tcBorders>
              <w:top w:val="single" w:sz="4" w:space="0" w:color="auto"/>
              <w:left w:val="nil"/>
              <w:bottom w:val="single" w:sz="4" w:space="0" w:color="auto"/>
              <w:right w:val="single" w:sz="4" w:space="0" w:color="auto"/>
            </w:tcBorders>
            <w:shd w:val="clear" w:color="auto" w:fill="FFFFFF"/>
            <w:hideMark/>
          </w:tcPr>
          <w:p w14:paraId="6F3245B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Iš viso</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76A9D80B"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115 220,5</w:t>
            </w:r>
          </w:p>
        </w:tc>
        <w:tc>
          <w:tcPr>
            <w:tcW w:w="297" w:type="pct"/>
            <w:tcBorders>
              <w:top w:val="single" w:sz="4" w:space="0" w:color="auto"/>
              <w:left w:val="nil"/>
              <w:bottom w:val="single" w:sz="4" w:space="0" w:color="auto"/>
              <w:right w:val="single" w:sz="4" w:space="0" w:color="auto"/>
            </w:tcBorders>
            <w:shd w:val="clear" w:color="auto" w:fill="FFFFFF"/>
            <w:noWrap/>
            <w:hideMark/>
          </w:tcPr>
          <w:p w14:paraId="6CD2185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107 256,8</w:t>
            </w:r>
          </w:p>
        </w:tc>
        <w:tc>
          <w:tcPr>
            <w:tcW w:w="297" w:type="pct"/>
            <w:tcBorders>
              <w:top w:val="single" w:sz="4" w:space="0" w:color="auto"/>
              <w:left w:val="nil"/>
              <w:bottom w:val="single" w:sz="4" w:space="0" w:color="auto"/>
              <w:right w:val="nil"/>
            </w:tcBorders>
            <w:shd w:val="clear" w:color="auto" w:fill="FFFFFF"/>
            <w:noWrap/>
            <w:hideMark/>
          </w:tcPr>
          <w:p w14:paraId="52FD265C"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89 828,8</w:t>
            </w:r>
          </w:p>
        </w:tc>
        <w:tc>
          <w:tcPr>
            <w:tcW w:w="239" w:type="pct"/>
            <w:tcBorders>
              <w:top w:val="nil"/>
              <w:left w:val="single" w:sz="4" w:space="0" w:color="auto"/>
              <w:bottom w:val="single" w:sz="4" w:space="0" w:color="auto"/>
              <w:right w:val="nil"/>
            </w:tcBorders>
            <w:shd w:val="clear" w:color="auto" w:fill="FFFFFF"/>
            <w:noWrap/>
            <w:hideMark/>
          </w:tcPr>
          <w:p w14:paraId="54B58664"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7 963,7</w:t>
            </w:r>
          </w:p>
        </w:tc>
        <w:tc>
          <w:tcPr>
            <w:tcW w:w="297" w:type="pct"/>
            <w:tcBorders>
              <w:top w:val="nil"/>
              <w:left w:val="single" w:sz="8" w:space="0" w:color="auto"/>
              <w:bottom w:val="single" w:sz="4" w:space="0" w:color="auto"/>
              <w:right w:val="single" w:sz="4" w:space="0" w:color="auto"/>
            </w:tcBorders>
            <w:noWrap/>
            <w:hideMark/>
          </w:tcPr>
          <w:p w14:paraId="52F1848A"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141 996,6</w:t>
            </w:r>
          </w:p>
        </w:tc>
        <w:tc>
          <w:tcPr>
            <w:tcW w:w="297" w:type="pct"/>
            <w:tcBorders>
              <w:top w:val="single" w:sz="4" w:space="0" w:color="auto"/>
              <w:left w:val="nil"/>
              <w:bottom w:val="single" w:sz="4" w:space="0" w:color="auto"/>
              <w:right w:val="nil"/>
            </w:tcBorders>
            <w:shd w:val="clear" w:color="auto" w:fill="FFFFFF"/>
            <w:noWrap/>
            <w:hideMark/>
          </w:tcPr>
          <w:p w14:paraId="167696A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127 320,9</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5E7E231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107 095,7</w:t>
            </w:r>
          </w:p>
        </w:tc>
        <w:tc>
          <w:tcPr>
            <w:tcW w:w="285" w:type="pct"/>
            <w:tcBorders>
              <w:top w:val="single" w:sz="4" w:space="0" w:color="auto"/>
              <w:left w:val="nil"/>
              <w:bottom w:val="single" w:sz="4" w:space="0" w:color="auto"/>
              <w:right w:val="single" w:sz="8" w:space="0" w:color="auto"/>
            </w:tcBorders>
            <w:shd w:val="clear" w:color="auto" w:fill="FFFFFF"/>
            <w:noWrap/>
            <w:hideMark/>
          </w:tcPr>
          <w:p w14:paraId="2814F975"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14 675,7</w:t>
            </w:r>
          </w:p>
        </w:tc>
        <w:tc>
          <w:tcPr>
            <w:tcW w:w="279" w:type="pct"/>
            <w:tcBorders>
              <w:top w:val="nil"/>
              <w:left w:val="nil"/>
              <w:bottom w:val="single" w:sz="4" w:space="0" w:color="auto"/>
              <w:right w:val="nil"/>
            </w:tcBorders>
            <w:shd w:val="clear" w:color="auto" w:fill="FFFFFF"/>
            <w:noWrap/>
            <w:hideMark/>
          </w:tcPr>
          <w:p w14:paraId="47B2B7A6"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26 776,1</w:t>
            </w:r>
          </w:p>
        </w:tc>
        <w:tc>
          <w:tcPr>
            <w:tcW w:w="264" w:type="pct"/>
            <w:tcBorders>
              <w:top w:val="nil"/>
              <w:left w:val="single" w:sz="4" w:space="0" w:color="auto"/>
              <w:bottom w:val="single" w:sz="4" w:space="0" w:color="auto"/>
              <w:right w:val="single" w:sz="4" w:space="0" w:color="auto"/>
            </w:tcBorders>
            <w:shd w:val="clear" w:color="auto" w:fill="FFFFFF"/>
            <w:noWrap/>
            <w:hideMark/>
          </w:tcPr>
          <w:p w14:paraId="2E3C3359"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20 064,1</w:t>
            </w:r>
          </w:p>
        </w:tc>
        <w:tc>
          <w:tcPr>
            <w:tcW w:w="277" w:type="pct"/>
            <w:tcBorders>
              <w:top w:val="nil"/>
              <w:left w:val="nil"/>
              <w:bottom w:val="single" w:sz="4" w:space="0" w:color="auto"/>
              <w:right w:val="nil"/>
            </w:tcBorders>
            <w:shd w:val="clear" w:color="auto" w:fill="FFFFFF"/>
            <w:noWrap/>
            <w:hideMark/>
          </w:tcPr>
          <w:p w14:paraId="568AA137"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17 266,9</w:t>
            </w:r>
          </w:p>
        </w:tc>
        <w:tc>
          <w:tcPr>
            <w:tcW w:w="305" w:type="pct"/>
            <w:tcBorders>
              <w:top w:val="nil"/>
              <w:left w:val="single" w:sz="4" w:space="0" w:color="auto"/>
              <w:bottom w:val="single" w:sz="4" w:space="0" w:color="auto"/>
              <w:right w:val="single" w:sz="8" w:space="0" w:color="auto"/>
            </w:tcBorders>
            <w:shd w:val="clear" w:color="auto" w:fill="FFFFFF"/>
            <w:noWrap/>
            <w:hideMark/>
          </w:tcPr>
          <w:p w14:paraId="1F57AA8D" w14:textId="77777777" w:rsidR="00A900A3" w:rsidRPr="006428F9" w:rsidRDefault="00A900A3" w:rsidP="004F252F">
            <w:pPr>
              <w:spacing w:after="0" w:line="240" w:lineRule="auto"/>
              <w:rPr>
                <w:rFonts w:ascii="Times New Roman" w:eastAsia="Times New Roman" w:hAnsi="Times New Roman" w:cs="Times New Roman"/>
                <w:b/>
                <w:bCs/>
                <w:sz w:val="18"/>
                <w:szCs w:val="18"/>
                <w:lang w:eastAsia="lt-LT"/>
              </w:rPr>
            </w:pPr>
            <w:r w:rsidRPr="006428F9">
              <w:rPr>
                <w:rFonts w:ascii="Times New Roman" w:eastAsia="Times New Roman" w:hAnsi="Times New Roman" w:cs="Times New Roman"/>
                <w:b/>
                <w:bCs/>
                <w:sz w:val="18"/>
                <w:szCs w:val="18"/>
                <w:lang w:eastAsia="lt-LT"/>
              </w:rPr>
              <w:t>6 712,0</w:t>
            </w:r>
          </w:p>
        </w:tc>
      </w:tr>
      <w:tr w:rsidR="00F02C13" w14:paraId="2C507C2D" w14:textId="77777777" w:rsidTr="00F02C13">
        <w:tc>
          <w:tcPr>
            <w:tcW w:w="1218" w:type="pct"/>
            <w:tcBorders>
              <w:top w:val="single" w:sz="4" w:space="0" w:color="auto"/>
              <w:left w:val="single" w:sz="4" w:space="0" w:color="auto"/>
              <w:bottom w:val="single" w:sz="4" w:space="0" w:color="auto"/>
              <w:right w:val="single" w:sz="8" w:space="0" w:color="auto"/>
            </w:tcBorders>
            <w:shd w:val="clear" w:color="auto" w:fill="FFFFFF"/>
            <w:noWrap/>
            <w:vAlign w:val="center"/>
          </w:tcPr>
          <w:p w14:paraId="13BEFBA7" w14:textId="77777777" w:rsidR="00F02C13" w:rsidRPr="006428F9" w:rsidRDefault="00F02C13" w:rsidP="00F02C13">
            <w:pPr>
              <w:spacing w:after="0" w:line="240" w:lineRule="auto"/>
              <w:rPr>
                <w:rFonts w:ascii="Times New Roman" w:eastAsia="Times New Roman" w:hAnsi="Times New Roman" w:cs="Times New Roman"/>
                <w:b/>
                <w:bCs/>
                <w:sz w:val="18"/>
                <w:szCs w:val="18"/>
                <w:lang w:eastAsia="lt-LT"/>
              </w:rPr>
            </w:pPr>
          </w:p>
        </w:tc>
        <w:tc>
          <w:tcPr>
            <w:tcW w:w="287" w:type="pct"/>
            <w:tcBorders>
              <w:top w:val="single" w:sz="4" w:space="0" w:color="auto"/>
              <w:left w:val="nil"/>
              <w:bottom w:val="single" w:sz="4" w:space="0" w:color="auto"/>
              <w:right w:val="single" w:sz="4" w:space="0" w:color="auto"/>
            </w:tcBorders>
            <w:shd w:val="clear" w:color="auto" w:fill="FFFFFF"/>
          </w:tcPr>
          <w:p w14:paraId="20C8E1E1"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361" w:type="pct"/>
            <w:tcBorders>
              <w:top w:val="single" w:sz="4" w:space="0" w:color="auto"/>
              <w:left w:val="single" w:sz="4" w:space="0" w:color="auto"/>
              <w:bottom w:val="single" w:sz="4" w:space="0" w:color="auto"/>
              <w:right w:val="single" w:sz="4" w:space="0" w:color="auto"/>
            </w:tcBorders>
            <w:shd w:val="clear" w:color="auto" w:fill="FFFFFF"/>
            <w:noWrap/>
          </w:tcPr>
          <w:p w14:paraId="558E2EA8"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97" w:type="pct"/>
            <w:tcBorders>
              <w:top w:val="single" w:sz="4" w:space="0" w:color="auto"/>
              <w:left w:val="nil"/>
              <w:bottom w:val="single" w:sz="4" w:space="0" w:color="auto"/>
              <w:right w:val="single" w:sz="4" w:space="0" w:color="auto"/>
            </w:tcBorders>
            <w:shd w:val="clear" w:color="auto" w:fill="FFFFFF"/>
            <w:noWrap/>
          </w:tcPr>
          <w:p w14:paraId="4AA0CC88"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97" w:type="pct"/>
            <w:tcBorders>
              <w:top w:val="single" w:sz="4" w:space="0" w:color="auto"/>
              <w:left w:val="nil"/>
              <w:bottom w:val="nil"/>
              <w:right w:val="nil"/>
            </w:tcBorders>
            <w:shd w:val="clear" w:color="auto" w:fill="FFFFFF"/>
            <w:noWrap/>
          </w:tcPr>
          <w:p w14:paraId="15D34DA8"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39" w:type="pct"/>
            <w:tcBorders>
              <w:top w:val="single" w:sz="4" w:space="0" w:color="auto"/>
              <w:left w:val="single" w:sz="4" w:space="0" w:color="auto"/>
              <w:bottom w:val="single" w:sz="4" w:space="0" w:color="auto"/>
              <w:right w:val="nil"/>
            </w:tcBorders>
            <w:shd w:val="clear" w:color="auto" w:fill="FFFFFF"/>
            <w:noWrap/>
          </w:tcPr>
          <w:p w14:paraId="6656EE1C"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97" w:type="pct"/>
            <w:tcBorders>
              <w:top w:val="single" w:sz="4" w:space="0" w:color="auto"/>
              <w:left w:val="single" w:sz="8" w:space="0" w:color="auto"/>
              <w:bottom w:val="single" w:sz="4" w:space="0" w:color="auto"/>
              <w:right w:val="single" w:sz="4" w:space="0" w:color="auto"/>
            </w:tcBorders>
            <w:noWrap/>
          </w:tcPr>
          <w:p w14:paraId="2FF99E56"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97" w:type="pct"/>
            <w:tcBorders>
              <w:top w:val="single" w:sz="4" w:space="0" w:color="auto"/>
              <w:left w:val="nil"/>
              <w:bottom w:val="single" w:sz="4" w:space="0" w:color="auto"/>
              <w:right w:val="nil"/>
            </w:tcBorders>
            <w:shd w:val="clear" w:color="auto" w:fill="FFFFFF"/>
            <w:noWrap/>
          </w:tcPr>
          <w:p w14:paraId="163C0DE1"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97" w:type="pct"/>
            <w:tcBorders>
              <w:top w:val="single" w:sz="4" w:space="0" w:color="auto"/>
              <w:left w:val="single" w:sz="4" w:space="0" w:color="auto"/>
              <w:bottom w:val="single" w:sz="4" w:space="0" w:color="auto"/>
              <w:right w:val="single" w:sz="4" w:space="0" w:color="auto"/>
            </w:tcBorders>
            <w:shd w:val="clear" w:color="auto" w:fill="FFFFFF"/>
            <w:noWrap/>
          </w:tcPr>
          <w:p w14:paraId="18ED32E7"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85" w:type="pct"/>
            <w:tcBorders>
              <w:top w:val="single" w:sz="4" w:space="0" w:color="auto"/>
              <w:left w:val="nil"/>
              <w:bottom w:val="nil"/>
              <w:right w:val="single" w:sz="8" w:space="0" w:color="auto"/>
            </w:tcBorders>
            <w:shd w:val="clear" w:color="auto" w:fill="FFFFFF"/>
            <w:noWrap/>
          </w:tcPr>
          <w:p w14:paraId="5EC68A4E"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79" w:type="pct"/>
            <w:tcBorders>
              <w:top w:val="single" w:sz="4" w:space="0" w:color="auto"/>
              <w:left w:val="nil"/>
              <w:bottom w:val="single" w:sz="4" w:space="0" w:color="auto"/>
              <w:right w:val="nil"/>
            </w:tcBorders>
            <w:shd w:val="clear" w:color="auto" w:fill="FFFFFF"/>
            <w:noWrap/>
          </w:tcPr>
          <w:p w14:paraId="01B4A9A2"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64" w:type="pct"/>
            <w:tcBorders>
              <w:top w:val="single" w:sz="4" w:space="0" w:color="auto"/>
              <w:left w:val="single" w:sz="4" w:space="0" w:color="auto"/>
              <w:bottom w:val="single" w:sz="4" w:space="0" w:color="auto"/>
              <w:right w:val="single" w:sz="4" w:space="0" w:color="auto"/>
            </w:tcBorders>
            <w:shd w:val="clear" w:color="auto" w:fill="FFFFFF"/>
            <w:noWrap/>
          </w:tcPr>
          <w:p w14:paraId="0ADC506C"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277" w:type="pct"/>
            <w:tcBorders>
              <w:top w:val="single" w:sz="4" w:space="0" w:color="auto"/>
              <w:left w:val="nil"/>
              <w:bottom w:val="single" w:sz="4" w:space="0" w:color="auto"/>
              <w:right w:val="nil"/>
            </w:tcBorders>
            <w:shd w:val="clear" w:color="auto" w:fill="FFFFFF"/>
            <w:noWrap/>
          </w:tcPr>
          <w:p w14:paraId="4105E4ED"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c>
          <w:tcPr>
            <w:tcW w:w="305" w:type="pct"/>
            <w:tcBorders>
              <w:top w:val="single" w:sz="4" w:space="0" w:color="auto"/>
              <w:left w:val="single" w:sz="4" w:space="0" w:color="auto"/>
              <w:bottom w:val="single" w:sz="4" w:space="0" w:color="auto"/>
              <w:right w:val="single" w:sz="8" w:space="0" w:color="auto"/>
            </w:tcBorders>
            <w:shd w:val="clear" w:color="auto" w:fill="FFFFFF"/>
            <w:noWrap/>
          </w:tcPr>
          <w:p w14:paraId="1A2C3095" w14:textId="77777777" w:rsidR="00F02C13" w:rsidRPr="006428F9" w:rsidRDefault="00F02C13" w:rsidP="004F252F">
            <w:pPr>
              <w:spacing w:after="0" w:line="240" w:lineRule="auto"/>
              <w:rPr>
                <w:rFonts w:ascii="Times New Roman" w:eastAsia="Times New Roman" w:hAnsi="Times New Roman" w:cs="Times New Roman"/>
                <w:b/>
                <w:bCs/>
                <w:sz w:val="18"/>
                <w:szCs w:val="18"/>
                <w:lang w:eastAsia="lt-LT"/>
              </w:rPr>
            </w:pPr>
          </w:p>
        </w:tc>
      </w:tr>
      <w:tr w:rsidR="00A900A3" w14:paraId="6A0E8915" w14:textId="77777777" w:rsidTr="004F252F">
        <w:trPr>
          <w:trHeight w:val="270"/>
        </w:trPr>
        <w:tc>
          <w:tcPr>
            <w:tcW w:w="1218" w:type="pct"/>
            <w:tcBorders>
              <w:top w:val="nil"/>
              <w:left w:val="single" w:sz="4" w:space="0" w:color="auto"/>
              <w:bottom w:val="single" w:sz="8" w:space="0" w:color="auto"/>
              <w:right w:val="single" w:sz="8" w:space="0" w:color="auto"/>
            </w:tcBorders>
            <w:shd w:val="clear" w:color="auto" w:fill="FFFFFF"/>
            <w:vAlign w:val="center"/>
            <w:hideMark/>
          </w:tcPr>
          <w:p w14:paraId="28E9640D" w14:textId="77777777" w:rsidR="00A900A3" w:rsidRPr="006428F9" w:rsidRDefault="00A900A3">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iš jų programos priemonėms:</w:t>
            </w:r>
          </w:p>
        </w:tc>
        <w:tc>
          <w:tcPr>
            <w:tcW w:w="287" w:type="pct"/>
            <w:tcBorders>
              <w:top w:val="nil"/>
              <w:left w:val="nil"/>
              <w:bottom w:val="nil"/>
              <w:right w:val="single" w:sz="8" w:space="0" w:color="auto"/>
            </w:tcBorders>
            <w:shd w:val="clear" w:color="auto" w:fill="FFFFFF"/>
            <w:hideMark/>
          </w:tcPr>
          <w:p w14:paraId="1CB00E82" w14:textId="77777777" w:rsidR="00A900A3" w:rsidRPr="006428F9" w:rsidRDefault="00A900A3" w:rsidP="004F252F">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 </w:t>
            </w:r>
          </w:p>
        </w:tc>
        <w:tc>
          <w:tcPr>
            <w:tcW w:w="361" w:type="pct"/>
            <w:tcBorders>
              <w:top w:val="nil"/>
              <w:left w:val="single" w:sz="8" w:space="0" w:color="auto"/>
              <w:bottom w:val="single" w:sz="8" w:space="0" w:color="auto"/>
              <w:right w:val="single" w:sz="4" w:space="0" w:color="auto"/>
            </w:tcBorders>
            <w:shd w:val="clear" w:color="auto" w:fill="FFFFFF"/>
            <w:noWrap/>
            <w:hideMark/>
          </w:tcPr>
          <w:p w14:paraId="292950A8"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97" w:type="pct"/>
            <w:tcBorders>
              <w:top w:val="nil"/>
              <w:left w:val="nil"/>
              <w:bottom w:val="single" w:sz="8" w:space="0" w:color="auto"/>
              <w:right w:val="nil"/>
            </w:tcBorders>
            <w:shd w:val="clear" w:color="auto" w:fill="FFFFFF"/>
            <w:noWrap/>
            <w:hideMark/>
          </w:tcPr>
          <w:p w14:paraId="3107FA70"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97" w:type="pct"/>
            <w:tcBorders>
              <w:top w:val="single" w:sz="4" w:space="0" w:color="auto"/>
              <w:left w:val="single" w:sz="4" w:space="0" w:color="auto"/>
              <w:bottom w:val="single" w:sz="8" w:space="0" w:color="auto"/>
              <w:right w:val="single" w:sz="4" w:space="0" w:color="auto"/>
            </w:tcBorders>
            <w:shd w:val="clear" w:color="auto" w:fill="FFFFFF"/>
            <w:noWrap/>
            <w:hideMark/>
          </w:tcPr>
          <w:p w14:paraId="1A1F5BC4"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39" w:type="pct"/>
            <w:tcBorders>
              <w:top w:val="nil"/>
              <w:left w:val="nil"/>
              <w:bottom w:val="single" w:sz="8" w:space="0" w:color="auto"/>
              <w:right w:val="nil"/>
            </w:tcBorders>
            <w:shd w:val="clear" w:color="auto" w:fill="FFFFFF"/>
            <w:noWrap/>
            <w:hideMark/>
          </w:tcPr>
          <w:p w14:paraId="40102B75"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97" w:type="pct"/>
            <w:tcBorders>
              <w:top w:val="nil"/>
              <w:left w:val="single" w:sz="8" w:space="0" w:color="auto"/>
              <w:bottom w:val="single" w:sz="8" w:space="0" w:color="auto"/>
              <w:right w:val="single" w:sz="4" w:space="0" w:color="auto"/>
            </w:tcBorders>
            <w:shd w:val="clear" w:color="auto" w:fill="FFFFFF"/>
            <w:noWrap/>
            <w:hideMark/>
          </w:tcPr>
          <w:p w14:paraId="47600101"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97" w:type="pct"/>
            <w:tcBorders>
              <w:top w:val="single" w:sz="4" w:space="0" w:color="auto"/>
              <w:left w:val="nil"/>
              <w:bottom w:val="single" w:sz="8" w:space="0" w:color="auto"/>
              <w:right w:val="single" w:sz="4" w:space="0" w:color="auto"/>
            </w:tcBorders>
            <w:shd w:val="clear" w:color="auto" w:fill="FFFFFF"/>
            <w:noWrap/>
            <w:hideMark/>
          </w:tcPr>
          <w:p w14:paraId="49136F43"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97" w:type="pct"/>
            <w:tcBorders>
              <w:top w:val="single" w:sz="4" w:space="0" w:color="auto"/>
              <w:left w:val="nil"/>
              <w:bottom w:val="single" w:sz="8" w:space="0" w:color="auto"/>
              <w:right w:val="nil"/>
            </w:tcBorders>
            <w:shd w:val="clear" w:color="auto" w:fill="FFFFFF"/>
            <w:noWrap/>
            <w:hideMark/>
          </w:tcPr>
          <w:p w14:paraId="09A02666"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85" w:type="pct"/>
            <w:tcBorders>
              <w:top w:val="single" w:sz="4" w:space="0" w:color="auto"/>
              <w:left w:val="single" w:sz="4" w:space="0" w:color="auto"/>
              <w:bottom w:val="single" w:sz="8" w:space="0" w:color="auto"/>
              <w:right w:val="single" w:sz="8" w:space="0" w:color="auto"/>
            </w:tcBorders>
            <w:shd w:val="clear" w:color="auto" w:fill="FFFFFF"/>
            <w:noWrap/>
            <w:hideMark/>
          </w:tcPr>
          <w:p w14:paraId="5FEDCE5A" w14:textId="77777777" w:rsidR="00A900A3" w:rsidRPr="006428F9" w:rsidRDefault="00A900A3" w:rsidP="004F252F">
            <w:pPr>
              <w:spacing w:after="0" w:line="240" w:lineRule="auto"/>
              <w:rPr>
                <w:rFonts w:ascii="Times New Roman" w:eastAsia="Times New Roman" w:hAnsi="Times New Roman" w:cs="Times New Roman"/>
                <w:b/>
                <w:bCs/>
                <w:color w:val="FF0000"/>
                <w:sz w:val="20"/>
                <w:szCs w:val="20"/>
                <w:lang w:eastAsia="lt-LT"/>
              </w:rPr>
            </w:pPr>
            <w:r w:rsidRPr="006428F9">
              <w:rPr>
                <w:rFonts w:ascii="Times New Roman" w:eastAsia="Times New Roman" w:hAnsi="Times New Roman" w:cs="Times New Roman"/>
                <w:b/>
                <w:bCs/>
                <w:color w:val="FF0000"/>
                <w:sz w:val="20"/>
                <w:szCs w:val="20"/>
                <w:lang w:eastAsia="lt-LT"/>
              </w:rPr>
              <w:t> </w:t>
            </w:r>
          </w:p>
        </w:tc>
        <w:tc>
          <w:tcPr>
            <w:tcW w:w="279" w:type="pct"/>
            <w:tcBorders>
              <w:top w:val="nil"/>
              <w:left w:val="nil"/>
              <w:bottom w:val="single" w:sz="8" w:space="0" w:color="auto"/>
              <w:right w:val="nil"/>
            </w:tcBorders>
            <w:shd w:val="clear" w:color="auto" w:fill="FFFFFF"/>
            <w:noWrap/>
            <w:hideMark/>
          </w:tcPr>
          <w:p w14:paraId="41122E7C" w14:textId="77777777" w:rsidR="00A900A3" w:rsidRPr="006428F9" w:rsidRDefault="00A900A3" w:rsidP="004F252F">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 </w:t>
            </w:r>
          </w:p>
        </w:tc>
        <w:tc>
          <w:tcPr>
            <w:tcW w:w="264" w:type="pct"/>
            <w:tcBorders>
              <w:top w:val="nil"/>
              <w:left w:val="single" w:sz="4" w:space="0" w:color="auto"/>
              <w:bottom w:val="single" w:sz="8" w:space="0" w:color="auto"/>
              <w:right w:val="single" w:sz="4" w:space="0" w:color="auto"/>
            </w:tcBorders>
            <w:shd w:val="clear" w:color="auto" w:fill="FFFFFF"/>
            <w:noWrap/>
            <w:hideMark/>
          </w:tcPr>
          <w:p w14:paraId="718E1214" w14:textId="77777777" w:rsidR="00A900A3" w:rsidRPr="006428F9" w:rsidRDefault="00A900A3" w:rsidP="004F252F">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 </w:t>
            </w:r>
          </w:p>
        </w:tc>
        <w:tc>
          <w:tcPr>
            <w:tcW w:w="277" w:type="pct"/>
            <w:tcBorders>
              <w:top w:val="nil"/>
              <w:left w:val="nil"/>
              <w:bottom w:val="single" w:sz="8" w:space="0" w:color="auto"/>
              <w:right w:val="nil"/>
            </w:tcBorders>
            <w:shd w:val="clear" w:color="auto" w:fill="FFFFFF"/>
            <w:noWrap/>
            <w:hideMark/>
          </w:tcPr>
          <w:p w14:paraId="72586A98" w14:textId="77777777" w:rsidR="00A900A3" w:rsidRPr="006428F9" w:rsidRDefault="00A900A3" w:rsidP="004F252F">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 </w:t>
            </w:r>
          </w:p>
        </w:tc>
        <w:tc>
          <w:tcPr>
            <w:tcW w:w="305" w:type="pct"/>
            <w:tcBorders>
              <w:top w:val="nil"/>
              <w:left w:val="single" w:sz="4" w:space="0" w:color="auto"/>
              <w:bottom w:val="single" w:sz="8" w:space="0" w:color="auto"/>
              <w:right w:val="single" w:sz="8" w:space="0" w:color="auto"/>
            </w:tcBorders>
            <w:shd w:val="clear" w:color="auto" w:fill="FFFFFF"/>
            <w:noWrap/>
            <w:hideMark/>
          </w:tcPr>
          <w:p w14:paraId="44FE479F" w14:textId="77777777" w:rsidR="00A900A3" w:rsidRPr="006428F9" w:rsidRDefault="00A900A3" w:rsidP="004F252F">
            <w:pPr>
              <w:spacing w:after="0" w:line="240" w:lineRule="auto"/>
              <w:rPr>
                <w:rFonts w:ascii="Times New Roman" w:eastAsia="Times New Roman" w:hAnsi="Times New Roman" w:cs="Times New Roman"/>
                <w:b/>
                <w:bCs/>
                <w:sz w:val="20"/>
                <w:szCs w:val="20"/>
                <w:lang w:eastAsia="lt-LT"/>
              </w:rPr>
            </w:pPr>
            <w:r w:rsidRPr="006428F9">
              <w:rPr>
                <w:rFonts w:ascii="Times New Roman" w:eastAsia="Times New Roman" w:hAnsi="Times New Roman" w:cs="Times New Roman"/>
                <w:b/>
                <w:bCs/>
                <w:sz w:val="20"/>
                <w:szCs w:val="20"/>
                <w:lang w:eastAsia="lt-LT"/>
              </w:rPr>
              <w:t> </w:t>
            </w:r>
          </w:p>
        </w:tc>
      </w:tr>
      <w:tr w:rsidR="00A900A3" w14:paraId="72D91D3D"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4AADE12A"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xml:space="preserve">Veiklos organizavimo užtikrinimas </w:t>
            </w:r>
          </w:p>
        </w:tc>
        <w:tc>
          <w:tcPr>
            <w:tcW w:w="287" w:type="pct"/>
            <w:tcBorders>
              <w:top w:val="single" w:sz="8" w:space="0" w:color="auto"/>
              <w:left w:val="nil"/>
              <w:bottom w:val="single" w:sz="4" w:space="0" w:color="auto"/>
              <w:right w:val="single" w:sz="8" w:space="0" w:color="auto"/>
            </w:tcBorders>
            <w:shd w:val="clear" w:color="auto" w:fill="FFFFFF"/>
            <w:hideMark/>
          </w:tcPr>
          <w:p w14:paraId="0BA3EFB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61" w:type="pct"/>
            <w:tcBorders>
              <w:top w:val="nil"/>
              <w:left w:val="nil"/>
              <w:bottom w:val="single" w:sz="4" w:space="0" w:color="auto"/>
              <w:right w:val="single" w:sz="4" w:space="0" w:color="auto"/>
            </w:tcBorders>
            <w:shd w:val="clear" w:color="auto" w:fill="FFFFFF"/>
            <w:noWrap/>
            <w:hideMark/>
          </w:tcPr>
          <w:p w14:paraId="2B30D33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B23CF9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7E032F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6F11114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CD0333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A48E8B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A15AA4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C33075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7CAC82D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64" w:type="pct"/>
            <w:tcBorders>
              <w:top w:val="nil"/>
              <w:left w:val="single" w:sz="4" w:space="0" w:color="auto"/>
              <w:bottom w:val="single" w:sz="4" w:space="0" w:color="auto"/>
              <w:right w:val="single" w:sz="4" w:space="0" w:color="auto"/>
            </w:tcBorders>
            <w:shd w:val="clear" w:color="auto" w:fill="FFFFFF"/>
            <w:noWrap/>
            <w:hideMark/>
          </w:tcPr>
          <w:p w14:paraId="012573C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7" w:type="pct"/>
            <w:tcBorders>
              <w:top w:val="nil"/>
              <w:left w:val="nil"/>
              <w:bottom w:val="single" w:sz="4" w:space="0" w:color="auto"/>
              <w:right w:val="nil"/>
            </w:tcBorders>
            <w:shd w:val="clear" w:color="auto" w:fill="FFFFFF"/>
            <w:noWrap/>
            <w:hideMark/>
          </w:tcPr>
          <w:p w14:paraId="14D6D61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10DFC01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196BE0FA"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0E439E6B"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Savivaldybės biudžeto lėšos</w:t>
            </w:r>
          </w:p>
        </w:tc>
        <w:tc>
          <w:tcPr>
            <w:tcW w:w="287" w:type="pct"/>
            <w:tcBorders>
              <w:top w:val="nil"/>
              <w:left w:val="nil"/>
              <w:bottom w:val="single" w:sz="4" w:space="0" w:color="auto"/>
              <w:right w:val="single" w:sz="8" w:space="0" w:color="auto"/>
            </w:tcBorders>
            <w:shd w:val="clear" w:color="auto" w:fill="FFFFFF"/>
            <w:hideMark/>
          </w:tcPr>
          <w:p w14:paraId="5321244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397A3EA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40 284,6</w:t>
            </w:r>
          </w:p>
        </w:tc>
        <w:tc>
          <w:tcPr>
            <w:tcW w:w="297" w:type="pct"/>
            <w:tcBorders>
              <w:top w:val="nil"/>
              <w:left w:val="nil"/>
              <w:bottom w:val="single" w:sz="4" w:space="0" w:color="auto"/>
              <w:right w:val="single" w:sz="4" w:space="0" w:color="auto"/>
            </w:tcBorders>
            <w:shd w:val="clear" w:color="auto" w:fill="FFFFFF"/>
            <w:noWrap/>
            <w:hideMark/>
          </w:tcPr>
          <w:p w14:paraId="21C1FAE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40 268,4</w:t>
            </w:r>
          </w:p>
        </w:tc>
        <w:tc>
          <w:tcPr>
            <w:tcW w:w="297" w:type="pct"/>
            <w:tcBorders>
              <w:top w:val="nil"/>
              <w:left w:val="nil"/>
              <w:bottom w:val="single" w:sz="4" w:space="0" w:color="auto"/>
              <w:right w:val="single" w:sz="4" w:space="0" w:color="auto"/>
            </w:tcBorders>
            <w:shd w:val="clear" w:color="auto" w:fill="FFFFFF"/>
            <w:noWrap/>
            <w:hideMark/>
          </w:tcPr>
          <w:p w14:paraId="29C3949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36 475,1</w:t>
            </w:r>
          </w:p>
        </w:tc>
        <w:tc>
          <w:tcPr>
            <w:tcW w:w="239" w:type="pct"/>
            <w:tcBorders>
              <w:top w:val="nil"/>
              <w:left w:val="nil"/>
              <w:bottom w:val="single" w:sz="4" w:space="0" w:color="auto"/>
              <w:right w:val="nil"/>
            </w:tcBorders>
            <w:shd w:val="clear" w:color="auto" w:fill="FFFFFF"/>
            <w:noWrap/>
            <w:hideMark/>
          </w:tcPr>
          <w:p w14:paraId="4F2907F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16,2</w:t>
            </w:r>
          </w:p>
        </w:tc>
        <w:tc>
          <w:tcPr>
            <w:tcW w:w="297" w:type="pct"/>
            <w:tcBorders>
              <w:top w:val="nil"/>
              <w:left w:val="single" w:sz="8" w:space="0" w:color="auto"/>
              <w:bottom w:val="single" w:sz="4" w:space="0" w:color="auto"/>
              <w:right w:val="single" w:sz="4" w:space="0" w:color="auto"/>
            </w:tcBorders>
            <w:shd w:val="clear" w:color="auto" w:fill="FFFFFF"/>
            <w:noWrap/>
            <w:hideMark/>
          </w:tcPr>
          <w:p w14:paraId="7422E8F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47 464,4</w:t>
            </w:r>
          </w:p>
        </w:tc>
        <w:tc>
          <w:tcPr>
            <w:tcW w:w="297" w:type="pct"/>
            <w:tcBorders>
              <w:top w:val="nil"/>
              <w:left w:val="nil"/>
              <w:bottom w:val="single" w:sz="4" w:space="0" w:color="auto"/>
              <w:right w:val="single" w:sz="4" w:space="0" w:color="auto"/>
            </w:tcBorders>
            <w:shd w:val="clear" w:color="auto" w:fill="FFFFFF"/>
            <w:noWrap/>
            <w:hideMark/>
          </w:tcPr>
          <w:p w14:paraId="7A5036F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47 409,2</w:t>
            </w:r>
          </w:p>
        </w:tc>
        <w:tc>
          <w:tcPr>
            <w:tcW w:w="297" w:type="pct"/>
            <w:tcBorders>
              <w:top w:val="nil"/>
              <w:left w:val="nil"/>
              <w:bottom w:val="single" w:sz="4" w:space="0" w:color="auto"/>
              <w:right w:val="single" w:sz="4" w:space="0" w:color="auto"/>
            </w:tcBorders>
            <w:shd w:val="clear" w:color="auto" w:fill="FFFFFF"/>
            <w:noWrap/>
            <w:hideMark/>
          </w:tcPr>
          <w:p w14:paraId="725905C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42 443,5</w:t>
            </w:r>
          </w:p>
        </w:tc>
        <w:tc>
          <w:tcPr>
            <w:tcW w:w="285" w:type="pct"/>
            <w:tcBorders>
              <w:top w:val="nil"/>
              <w:left w:val="nil"/>
              <w:bottom w:val="single" w:sz="4" w:space="0" w:color="auto"/>
              <w:right w:val="single" w:sz="8" w:space="0" w:color="auto"/>
            </w:tcBorders>
            <w:shd w:val="clear" w:color="auto" w:fill="FFFFFF"/>
            <w:noWrap/>
            <w:hideMark/>
          </w:tcPr>
          <w:p w14:paraId="5C3FAD1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55,2</w:t>
            </w:r>
          </w:p>
        </w:tc>
        <w:tc>
          <w:tcPr>
            <w:tcW w:w="279" w:type="pct"/>
            <w:tcBorders>
              <w:top w:val="nil"/>
              <w:left w:val="nil"/>
              <w:bottom w:val="single" w:sz="4" w:space="0" w:color="auto"/>
              <w:right w:val="nil"/>
            </w:tcBorders>
            <w:shd w:val="clear" w:color="auto" w:fill="FFFFFF"/>
            <w:noWrap/>
            <w:hideMark/>
          </w:tcPr>
          <w:p w14:paraId="11E0005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7 179,8</w:t>
            </w:r>
          </w:p>
        </w:tc>
        <w:tc>
          <w:tcPr>
            <w:tcW w:w="264" w:type="pct"/>
            <w:tcBorders>
              <w:top w:val="nil"/>
              <w:left w:val="single" w:sz="4" w:space="0" w:color="auto"/>
              <w:bottom w:val="single" w:sz="4" w:space="0" w:color="auto"/>
              <w:right w:val="single" w:sz="4" w:space="0" w:color="auto"/>
            </w:tcBorders>
            <w:shd w:val="clear" w:color="auto" w:fill="FFFFFF"/>
            <w:noWrap/>
            <w:hideMark/>
          </w:tcPr>
          <w:p w14:paraId="5979807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7 140,8</w:t>
            </w:r>
          </w:p>
        </w:tc>
        <w:tc>
          <w:tcPr>
            <w:tcW w:w="277" w:type="pct"/>
            <w:tcBorders>
              <w:top w:val="nil"/>
              <w:left w:val="nil"/>
              <w:bottom w:val="single" w:sz="4" w:space="0" w:color="auto"/>
              <w:right w:val="nil"/>
            </w:tcBorders>
            <w:shd w:val="clear" w:color="auto" w:fill="FFFFFF"/>
            <w:noWrap/>
            <w:hideMark/>
          </w:tcPr>
          <w:p w14:paraId="254228E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5 968,4</w:t>
            </w:r>
          </w:p>
        </w:tc>
        <w:tc>
          <w:tcPr>
            <w:tcW w:w="305" w:type="pct"/>
            <w:tcBorders>
              <w:top w:val="nil"/>
              <w:left w:val="single" w:sz="4" w:space="0" w:color="auto"/>
              <w:bottom w:val="single" w:sz="4" w:space="0" w:color="auto"/>
              <w:right w:val="single" w:sz="8" w:space="0" w:color="auto"/>
            </w:tcBorders>
            <w:shd w:val="clear" w:color="auto" w:fill="FFFFFF"/>
            <w:noWrap/>
            <w:hideMark/>
          </w:tcPr>
          <w:p w14:paraId="7628E1D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39,0</w:t>
            </w:r>
          </w:p>
        </w:tc>
      </w:tr>
      <w:tr w:rsidR="00A900A3" w14:paraId="22D702A7" w14:textId="77777777" w:rsidTr="004F252F">
        <w:trPr>
          <w:trHeight w:val="255"/>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5AA28666"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Biudžeto lėšų likutis metų pradžioje</w:t>
            </w:r>
          </w:p>
        </w:tc>
        <w:tc>
          <w:tcPr>
            <w:tcW w:w="287" w:type="pct"/>
            <w:tcBorders>
              <w:top w:val="nil"/>
              <w:left w:val="nil"/>
              <w:bottom w:val="single" w:sz="4" w:space="0" w:color="auto"/>
              <w:right w:val="single" w:sz="8" w:space="0" w:color="auto"/>
            </w:tcBorders>
            <w:shd w:val="clear" w:color="auto" w:fill="FFFFFF"/>
            <w:hideMark/>
          </w:tcPr>
          <w:p w14:paraId="280ADE0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43F3BC3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10,4</w:t>
            </w:r>
          </w:p>
        </w:tc>
        <w:tc>
          <w:tcPr>
            <w:tcW w:w="297" w:type="pct"/>
            <w:tcBorders>
              <w:top w:val="nil"/>
              <w:left w:val="nil"/>
              <w:bottom w:val="single" w:sz="4" w:space="0" w:color="auto"/>
              <w:right w:val="single" w:sz="4" w:space="0" w:color="auto"/>
            </w:tcBorders>
            <w:shd w:val="clear" w:color="auto" w:fill="FFFFFF"/>
            <w:noWrap/>
            <w:hideMark/>
          </w:tcPr>
          <w:p w14:paraId="7889048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10,4</w:t>
            </w:r>
          </w:p>
        </w:tc>
        <w:tc>
          <w:tcPr>
            <w:tcW w:w="297" w:type="pct"/>
            <w:tcBorders>
              <w:top w:val="nil"/>
              <w:left w:val="nil"/>
              <w:bottom w:val="single" w:sz="4" w:space="0" w:color="auto"/>
              <w:right w:val="single" w:sz="4" w:space="0" w:color="auto"/>
            </w:tcBorders>
            <w:shd w:val="clear" w:color="auto" w:fill="FFFFFF"/>
            <w:noWrap/>
            <w:hideMark/>
          </w:tcPr>
          <w:p w14:paraId="3B800B8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3A48364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F58218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1,4</w:t>
            </w:r>
          </w:p>
        </w:tc>
        <w:tc>
          <w:tcPr>
            <w:tcW w:w="297" w:type="pct"/>
            <w:tcBorders>
              <w:top w:val="nil"/>
              <w:left w:val="nil"/>
              <w:bottom w:val="single" w:sz="4" w:space="0" w:color="auto"/>
              <w:right w:val="single" w:sz="4" w:space="0" w:color="auto"/>
            </w:tcBorders>
            <w:shd w:val="clear" w:color="auto" w:fill="FFFFFF"/>
            <w:noWrap/>
            <w:hideMark/>
          </w:tcPr>
          <w:p w14:paraId="730A438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1,4</w:t>
            </w:r>
          </w:p>
        </w:tc>
        <w:tc>
          <w:tcPr>
            <w:tcW w:w="297" w:type="pct"/>
            <w:tcBorders>
              <w:top w:val="nil"/>
              <w:left w:val="nil"/>
              <w:bottom w:val="single" w:sz="4" w:space="0" w:color="auto"/>
              <w:right w:val="single" w:sz="4" w:space="0" w:color="auto"/>
            </w:tcBorders>
            <w:shd w:val="clear" w:color="auto" w:fill="FFFFFF"/>
            <w:noWrap/>
            <w:hideMark/>
          </w:tcPr>
          <w:p w14:paraId="6BCD810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5DB2A6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03F5A07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-9,0</w:t>
            </w:r>
          </w:p>
        </w:tc>
        <w:tc>
          <w:tcPr>
            <w:tcW w:w="264" w:type="pct"/>
            <w:tcBorders>
              <w:top w:val="nil"/>
              <w:left w:val="single" w:sz="4" w:space="0" w:color="auto"/>
              <w:bottom w:val="single" w:sz="4" w:space="0" w:color="auto"/>
              <w:right w:val="single" w:sz="4" w:space="0" w:color="auto"/>
            </w:tcBorders>
            <w:shd w:val="clear" w:color="auto" w:fill="FFFFFF"/>
            <w:noWrap/>
            <w:hideMark/>
          </w:tcPr>
          <w:p w14:paraId="011889F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-9,0</w:t>
            </w:r>
          </w:p>
        </w:tc>
        <w:tc>
          <w:tcPr>
            <w:tcW w:w="277" w:type="pct"/>
            <w:tcBorders>
              <w:top w:val="nil"/>
              <w:left w:val="nil"/>
              <w:bottom w:val="single" w:sz="4" w:space="0" w:color="auto"/>
              <w:right w:val="nil"/>
            </w:tcBorders>
            <w:shd w:val="clear" w:color="auto" w:fill="FFFFFF"/>
            <w:noWrap/>
            <w:hideMark/>
          </w:tcPr>
          <w:p w14:paraId="2571485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05F1A86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2E257012"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2D8D8079"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Speciali tikslinė dotacija ugdymo reikmėms finansuoti</w:t>
            </w:r>
          </w:p>
        </w:tc>
        <w:tc>
          <w:tcPr>
            <w:tcW w:w="287" w:type="pct"/>
            <w:tcBorders>
              <w:top w:val="nil"/>
              <w:left w:val="nil"/>
              <w:bottom w:val="single" w:sz="4" w:space="0" w:color="auto"/>
              <w:right w:val="single" w:sz="8" w:space="0" w:color="auto"/>
            </w:tcBorders>
            <w:shd w:val="clear" w:color="auto" w:fill="FFFFFF"/>
            <w:hideMark/>
          </w:tcPr>
          <w:p w14:paraId="28865BD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457E19F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52 268,5</w:t>
            </w:r>
          </w:p>
        </w:tc>
        <w:tc>
          <w:tcPr>
            <w:tcW w:w="297" w:type="pct"/>
            <w:tcBorders>
              <w:top w:val="nil"/>
              <w:left w:val="nil"/>
              <w:bottom w:val="single" w:sz="4" w:space="0" w:color="auto"/>
              <w:right w:val="single" w:sz="4" w:space="0" w:color="auto"/>
            </w:tcBorders>
            <w:shd w:val="clear" w:color="auto" w:fill="FFFFFF"/>
            <w:noWrap/>
            <w:hideMark/>
          </w:tcPr>
          <w:p w14:paraId="11B5F1A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52 208,1</w:t>
            </w:r>
          </w:p>
        </w:tc>
        <w:tc>
          <w:tcPr>
            <w:tcW w:w="297" w:type="pct"/>
            <w:tcBorders>
              <w:top w:val="nil"/>
              <w:left w:val="nil"/>
              <w:bottom w:val="single" w:sz="4" w:space="0" w:color="auto"/>
              <w:right w:val="single" w:sz="4" w:space="0" w:color="auto"/>
            </w:tcBorders>
            <w:shd w:val="clear" w:color="auto" w:fill="FFFFFF"/>
            <w:noWrap/>
            <w:hideMark/>
          </w:tcPr>
          <w:p w14:paraId="0C05682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50 050,3</w:t>
            </w:r>
          </w:p>
        </w:tc>
        <w:tc>
          <w:tcPr>
            <w:tcW w:w="239" w:type="pct"/>
            <w:tcBorders>
              <w:top w:val="nil"/>
              <w:left w:val="nil"/>
              <w:bottom w:val="single" w:sz="4" w:space="0" w:color="auto"/>
              <w:right w:val="nil"/>
            </w:tcBorders>
            <w:shd w:val="clear" w:color="auto" w:fill="FFFFFF"/>
            <w:noWrap/>
            <w:hideMark/>
          </w:tcPr>
          <w:p w14:paraId="4679154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60,4</w:t>
            </w:r>
          </w:p>
        </w:tc>
        <w:tc>
          <w:tcPr>
            <w:tcW w:w="297" w:type="pct"/>
            <w:tcBorders>
              <w:top w:val="nil"/>
              <w:left w:val="single" w:sz="8" w:space="0" w:color="auto"/>
              <w:bottom w:val="single" w:sz="4" w:space="0" w:color="auto"/>
              <w:right w:val="single" w:sz="4" w:space="0" w:color="auto"/>
            </w:tcBorders>
            <w:shd w:val="clear" w:color="auto" w:fill="FFFFFF"/>
            <w:noWrap/>
            <w:hideMark/>
          </w:tcPr>
          <w:p w14:paraId="2E331E3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63 890,4</w:t>
            </w:r>
          </w:p>
        </w:tc>
        <w:tc>
          <w:tcPr>
            <w:tcW w:w="297" w:type="pct"/>
            <w:tcBorders>
              <w:top w:val="nil"/>
              <w:left w:val="nil"/>
              <w:bottom w:val="single" w:sz="4" w:space="0" w:color="auto"/>
              <w:right w:val="single" w:sz="4" w:space="0" w:color="auto"/>
            </w:tcBorders>
            <w:shd w:val="clear" w:color="auto" w:fill="FFFFFF"/>
            <w:noWrap/>
            <w:hideMark/>
          </w:tcPr>
          <w:p w14:paraId="7A1AE56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63 671,4</w:t>
            </w:r>
          </w:p>
        </w:tc>
        <w:tc>
          <w:tcPr>
            <w:tcW w:w="297" w:type="pct"/>
            <w:tcBorders>
              <w:top w:val="nil"/>
              <w:left w:val="nil"/>
              <w:bottom w:val="single" w:sz="4" w:space="0" w:color="auto"/>
              <w:right w:val="single" w:sz="4" w:space="0" w:color="auto"/>
            </w:tcBorders>
            <w:shd w:val="clear" w:color="auto" w:fill="FFFFFF"/>
            <w:noWrap/>
            <w:hideMark/>
          </w:tcPr>
          <w:p w14:paraId="74DF1D1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60 848,7</w:t>
            </w:r>
          </w:p>
        </w:tc>
        <w:tc>
          <w:tcPr>
            <w:tcW w:w="285" w:type="pct"/>
            <w:tcBorders>
              <w:top w:val="nil"/>
              <w:left w:val="nil"/>
              <w:bottom w:val="single" w:sz="4" w:space="0" w:color="auto"/>
              <w:right w:val="single" w:sz="8" w:space="0" w:color="auto"/>
            </w:tcBorders>
            <w:shd w:val="clear" w:color="auto" w:fill="FFFFFF"/>
            <w:noWrap/>
            <w:hideMark/>
          </w:tcPr>
          <w:p w14:paraId="2E6D086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219,0</w:t>
            </w:r>
          </w:p>
        </w:tc>
        <w:tc>
          <w:tcPr>
            <w:tcW w:w="279" w:type="pct"/>
            <w:tcBorders>
              <w:top w:val="nil"/>
              <w:left w:val="nil"/>
              <w:bottom w:val="single" w:sz="4" w:space="0" w:color="auto"/>
              <w:right w:val="nil"/>
            </w:tcBorders>
            <w:shd w:val="clear" w:color="auto" w:fill="FFFFFF"/>
            <w:noWrap/>
            <w:hideMark/>
          </w:tcPr>
          <w:p w14:paraId="27E81EA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11 621,9</w:t>
            </w:r>
          </w:p>
        </w:tc>
        <w:tc>
          <w:tcPr>
            <w:tcW w:w="264" w:type="pct"/>
            <w:tcBorders>
              <w:top w:val="nil"/>
              <w:left w:val="single" w:sz="4" w:space="0" w:color="auto"/>
              <w:bottom w:val="single" w:sz="4" w:space="0" w:color="auto"/>
              <w:right w:val="single" w:sz="4" w:space="0" w:color="auto"/>
            </w:tcBorders>
            <w:shd w:val="clear" w:color="auto" w:fill="FFFFFF"/>
            <w:noWrap/>
            <w:hideMark/>
          </w:tcPr>
          <w:p w14:paraId="0EEDA2B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11 463,3</w:t>
            </w:r>
          </w:p>
        </w:tc>
        <w:tc>
          <w:tcPr>
            <w:tcW w:w="277" w:type="pct"/>
            <w:tcBorders>
              <w:top w:val="nil"/>
              <w:left w:val="nil"/>
              <w:bottom w:val="single" w:sz="4" w:space="0" w:color="auto"/>
              <w:right w:val="nil"/>
            </w:tcBorders>
            <w:shd w:val="clear" w:color="auto" w:fill="FFFFFF"/>
            <w:noWrap/>
            <w:hideMark/>
          </w:tcPr>
          <w:p w14:paraId="4D885EC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10 798,4</w:t>
            </w:r>
          </w:p>
        </w:tc>
        <w:tc>
          <w:tcPr>
            <w:tcW w:w="305" w:type="pct"/>
            <w:tcBorders>
              <w:top w:val="nil"/>
              <w:left w:val="single" w:sz="4" w:space="0" w:color="auto"/>
              <w:bottom w:val="single" w:sz="4" w:space="0" w:color="auto"/>
              <w:right w:val="single" w:sz="8" w:space="0" w:color="auto"/>
            </w:tcBorders>
            <w:shd w:val="clear" w:color="auto" w:fill="FFFFFF"/>
            <w:noWrap/>
            <w:hideMark/>
          </w:tcPr>
          <w:p w14:paraId="03AA0F9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158,6</w:t>
            </w:r>
          </w:p>
        </w:tc>
      </w:tr>
      <w:tr w:rsidR="00A900A3" w14:paraId="0E6B2D35" w14:textId="77777777" w:rsidTr="004F252F">
        <w:trPr>
          <w:trHeight w:val="420"/>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6D49364E"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Speciali tikslinė dotacija skaitmeninio ugdymo plėtrai</w:t>
            </w:r>
          </w:p>
        </w:tc>
        <w:tc>
          <w:tcPr>
            <w:tcW w:w="287" w:type="pct"/>
            <w:tcBorders>
              <w:top w:val="nil"/>
              <w:left w:val="nil"/>
              <w:bottom w:val="single" w:sz="4" w:space="0" w:color="auto"/>
              <w:right w:val="single" w:sz="8" w:space="0" w:color="auto"/>
            </w:tcBorders>
            <w:shd w:val="clear" w:color="auto" w:fill="FFFFFF"/>
            <w:hideMark/>
          </w:tcPr>
          <w:p w14:paraId="2CB5516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430010F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613,1</w:t>
            </w:r>
          </w:p>
        </w:tc>
        <w:tc>
          <w:tcPr>
            <w:tcW w:w="297" w:type="pct"/>
            <w:tcBorders>
              <w:top w:val="nil"/>
              <w:left w:val="nil"/>
              <w:bottom w:val="single" w:sz="4" w:space="0" w:color="auto"/>
              <w:right w:val="single" w:sz="4" w:space="0" w:color="auto"/>
            </w:tcBorders>
            <w:shd w:val="clear" w:color="auto" w:fill="FFFFFF"/>
            <w:noWrap/>
            <w:hideMark/>
          </w:tcPr>
          <w:p w14:paraId="7497B0F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482,3</w:t>
            </w:r>
          </w:p>
        </w:tc>
        <w:tc>
          <w:tcPr>
            <w:tcW w:w="297" w:type="pct"/>
            <w:tcBorders>
              <w:top w:val="nil"/>
              <w:left w:val="nil"/>
              <w:bottom w:val="single" w:sz="4" w:space="0" w:color="auto"/>
              <w:right w:val="single" w:sz="4" w:space="0" w:color="auto"/>
            </w:tcBorders>
            <w:shd w:val="clear" w:color="auto" w:fill="FFFFFF"/>
            <w:noWrap/>
            <w:hideMark/>
          </w:tcPr>
          <w:p w14:paraId="7A6BE5E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185F3BA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130,8</w:t>
            </w:r>
          </w:p>
        </w:tc>
        <w:tc>
          <w:tcPr>
            <w:tcW w:w="297" w:type="pct"/>
            <w:tcBorders>
              <w:top w:val="nil"/>
              <w:left w:val="single" w:sz="8" w:space="0" w:color="auto"/>
              <w:bottom w:val="single" w:sz="4" w:space="0" w:color="auto"/>
              <w:right w:val="single" w:sz="4" w:space="0" w:color="auto"/>
            </w:tcBorders>
            <w:shd w:val="clear" w:color="auto" w:fill="FFFFFF"/>
            <w:noWrap/>
            <w:hideMark/>
          </w:tcPr>
          <w:p w14:paraId="1880A88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ACDE64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8075A0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D168A0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64B9F83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-613,1</w:t>
            </w:r>
          </w:p>
        </w:tc>
        <w:tc>
          <w:tcPr>
            <w:tcW w:w="264" w:type="pct"/>
            <w:tcBorders>
              <w:top w:val="nil"/>
              <w:left w:val="single" w:sz="4" w:space="0" w:color="auto"/>
              <w:bottom w:val="single" w:sz="4" w:space="0" w:color="auto"/>
              <w:right w:val="single" w:sz="4" w:space="0" w:color="auto"/>
            </w:tcBorders>
            <w:shd w:val="clear" w:color="auto" w:fill="FFFFFF"/>
            <w:noWrap/>
            <w:hideMark/>
          </w:tcPr>
          <w:p w14:paraId="4D73854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-482,3</w:t>
            </w:r>
          </w:p>
        </w:tc>
        <w:tc>
          <w:tcPr>
            <w:tcW w:w="277" w:type="pct"/>
            <w:tcBorders>
              <w:top w:val="nil"/>
              <w:left w:val="nil"/>
              <w:bottom w:val="single" w:sz="4" w:space="0" w:color="auto"/>
              <w:right w:val="nil"/>
            </w:tcBorders>
            <w:shd w:val="clear" w:color="auto" w:fill="FFFFFF"/>
            <w:noWrap/>
            <w:hideMark/>
          </w:tcPr>
          <w:p w14:paraId="63CD034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4B04B39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-130,8</w:t>
            </w:r>
          </w:p>
        </w:tc>
      </w:tr>
      <w:tr w:rsidR="00A900A3" w14:paraId="3B3951A1" w14:textId="77777777" w:rsidTr="004F252F">
        <w:trPr>
          <w:trHeight w:val="630"/>
        </w:trPr>
        <w:tc>
          <w:tcPr>
            <w:tcW w:w="1218" w:type="pct"/>
            <w:tcBorders>
              <w:top w:val="single" w:sz="4" w:space="0" w:color="auto"/>
              <w:left w:val="single" w:sz="4" w:space="0" w:color="auto"/>
              <w:bottom w:val="single" w:sz="4" w:space="0" w:color="000000"/>
              <w:right w:val="single" w:sz="8" w:space="0" w:color="auto"/>
            </w:tcBorders>
            <w:shd w:val="clear" w:color="auto" w:fill="FFFFFF"/>
            <w:vAlign w:val="center"/>
            <w:hideMark/>
          </w:tcPr>
          <w:p w14:paraId="40B2134F"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Dotacija ugdymo, maitinimo ir pavėžėjimo lėšos socialinę riziką patiriančių vaikų ikimokykliniam ugdymui</w:t>
            </w:r>
          </w:p>
        </w:tc>
        <w:tc>
          <w:tcPr>
            <w:tcW w:w="287" w:type="pct"/>
            <w:tcBorders>
              <w:top w:val="single" w:sz="4" w:space="0" w:color="auto"/>
              <w:left w:val="nil"/>
              <w:bottom w:val="single" w:sz="4" w:space="0" w:color="auto"/>
              <w:right w:val="single" w:sz="8" w:space="0" w:color="auto"/>
            </w:tcBorders>
            <w:shd w:val="clear" w:color="auto" w:fill="FFFFFF"/>
            <w:hideMark/>
          </w:tcPr>
          <w:p w14:paraId="0A9B9B5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 (VB)</w:t>
            </w:r>
          </w:p>
        </w:tc>
        <w:tc>
          <w:tcPr>
            <w:tcW w:w="361" w:type="pct"/>
            <w:tcBorders>
              <w:top w:val="single" w:sz="4" w:space="0" w:color="auto"/>
              <w:left w:val="nil"/>
              <w:bottom w:val="single" w:sz="4" w:space="0" w:color="auto"/>
              <w:right w:val="single" w:sz="4" w:space="0" w:color="auto"/>
            </w:tcBorders>
            <w:shd w:val="clear" w:color="auto" w:fill="FFFFFF"/>
            <w:noWrap/>
            <w:hideMark/>
          </w:tcPr>
          <w:p w14:paraId="0EA3F43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single" w:sz="4" w:space="0" w:color="auto"/>
              <w:left w:val="nil"/>
              <w:bottom w:val="single" w:sz="4" w:space="0" w:color="auto"/>
              <w:right w:val="single" w:sz="4" w:space="0" w:color="auto"/>
            </w:tcBorders>
            <w:shd w:val="clear" w:color="auto" w:fill="FFFFFF"/>
            <w:noWrap/>
            <w:hideMark/>
          </w:tcPr>
          <w:p w14:paraId="42DC82A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single" w:sz="4" w:space="0" w:color="auto"/>
              <w:left w:val="nil"/>
              <w:bottom w:val="single" w:sz="4" w:space="0" w:color="auto"/>
              <w:right w:val="single" w:sz="4" w:space="0" w:color="auto"/>
            </w:tcBorders>
            <w:shd w:val="clear" w:color="auto" w:fill="FFFFFF"/>
            <w:noWrap/>
            <w:hideMark/>
          </w:tcPr>
          <w:p w14:paraId="208CFBA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single" w:sz="4" w:space="0" w:color="auto"/>
              <w:left w:val="nil"/>
              <w:bottom w:val="single" w:sz="4" w:space="0" w:color="auto"/>
              <w:right w:val="nil"/>
            </w:tcBorders>
            <w:shd w:val="clear" w:color="auto" w:fill="FFFFFF"/>
            <w:noWrap/>
            <w:hideMark/>
          </w:tcPr>
          <w:p w14:paraId="5B9E742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single" w:sz="4" w:space="0" w:color="auto"/>
              <w:left w:val="single" w:sz="8" w:space="0" w:color="auto"/>
              <w:bottom w:val="single" w:sz="4" w:space="0" w:color="auto"/>
              <w:right w:val="single" w:sz="4" w:space="0" w:color="auto"/>
            </w:tcBorders>
            <w:shd w:val="clear" w:color="auto" w:fill="FFFFFF"/>
            <w:noWrap/>
            <w:hideMark/>
          </w:tcPr>
          <w:p w14:paraId="68DBEBF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19,3</w:t>
            </w:r>
          </w:p>
        </w:tc>
        <w:tc>
          <w:tcPr>
            <w:tcW w:w="297" w:type="pct"/>
            <w:tcBorders>
              <w:top w:val="single" w:sz="4" w:space="0" w:color="auto"/>
              <w:left w:val="nil"/>
              <w:bottom w:val="single" w:sz="4" w:space="0" w:color="auto"/>
              <w:right w:val="single" w:sz="4" w:space="0" w:color="auto"/>
            </w:tcBorders>
            <w:shd w:val="clear" w:color="auto" w:fill="FFFFFF"/>
            <w:noWrap/>
            <w:hideMark/>
          </w:tcPr>
          <w:p w14:paraId="57F93C9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19,3</w:t>
            </w:r>
          </w:p>
        </w:tc>
        <w:tc>
          <w:tcPr>
            <w:tcW w:w="297" w:type="pct"/>
            <w:tcBorders>
              <w:top w:val="single" w:sz="4" w:space="0" w:color="auto"/>
              <w:left w:val="nil"/>
              <w:bottom w:val="single" w:sz="4" w:space="0" w:color="auto"/>
              <w:right w:val="single" w:sz="4" w:space="0" w:color="auto"/>
            </w:tcBorders>
            <w:shd w:val="clear" w:color="auto" w:fill="FFFFFF"/>
            <w:noWrap/>
            <w:hideMark/>
          </w:tcPr>
          <w:p w14:paraId="0F96A4C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10,9</w:t>
            </w:r>
          </w:p>
        </w:tc>
        <w:tc>
          <w:tcPr>
            <w:tcW w:w="285" w:type="pct"/>
            <w:tcBorders>
              <w:top w:val="single" w:sz="4" w:space="0" w:color="auto"/>
              <w:left w:val="nil"/>
              <w:bottom w:val="single" w:sz="4" w:space="0" w:color="auto"/>
              <w:right w:val="single" w:sz="8" w:space="0" w:color="auto"/>
            </w:tcBorders>
            <w:shd w:val="clear" w:color="auto" w:fill="FFFFFF"/>
            <w:noWrap/>
            <w:hideMark/>
          </w:tcPr>
          <w:p w14:paraId="213D49E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single" w:sz="4" w:space="0" w:color="auto"/>
              <w:left w:val="nil"/>
              <w:bottom w:val="single" w:sz="4" w:space="0" w:color="auto"/>
              <w:right w:val="nil"/>
            </w:tcBorders>
            <w:shd w:val="clear" w:color="auto" w:fill="FFFFFF"/>
            <w:noWrap/>
            <w:hideMark/>
          </w:tcPr>
          <w:p w14:paraId="4748FF4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19,3</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56772BC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19,3</w:t>
            </w:r>
          </w:p>
        </w:tc>
        <w:tc>
          <w:tcPr>
            <w:tcW w:w="277" w:type="pct"/>
            <w:tcBorders>
              <w:top w:val="single" w:sz="4" w:space="0" w:color="auto"/>
              <w:left w:val="nil"/>
              <w:bottom w:val="single" w:sz="4" w:space="0" w:color="auto"/>
              <w:right w:val="nil"/>
            </w:tcBorders>
            <w:shd w:val="clear" w:color="auto" w:fill="FFFFFF"/>
            <w:noWrap/>
            <w:hideMark/>
          </w:tcPr>
          <w:p w14:paraId="34D64B7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10,9</w:t>
            </w:r>
          </w:p>
        </w:tc>
        <w:tc>
          <w:tcPr>
            <w:tcW w:w="305" w:type="pct"/>
            <w:tcBorders>
              <w:top w:val="single" w:sz="4" w:space="0" w:color="auto"/>
              <w:left w:val="single" w:sz="4" w:space="0" w:color="auto"/>
              <w:bottom w:val="single" w:sz="4" w:space="0" w:color="auto"/>
              <w:right w:val="single" w:sz="8" w:space="0" w:color="auto"/>
            </w:tcBorders>
            <w:shd w:val="clear" w:color="auto" w:fill="FFFFFF"/>
            <w:noWrap/>
            <w:hideMark/>
          </w:tcPr>
          <w:p w14:paraId="1C1A624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07EE7C52" w14:textId="77777777" w:rsidTr="004F252F">
        <w:trPr>
          <w:trHeight w:val="42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20FD4F6D"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Europos Sąjungos finansinės paramos ir bendrojo finansavimo lėšos</w:t>
            </w:r>
          </w:p>
        </w:tc>
        <w:tc>
          <w:tcPr>
            <w:tcW w:w="287" w:type="pct"/>
            <w:tcBorders>
              <w:top w:val="nil"/>
              <w:left w:val="nil"/>
              <w:bottom w:val="single" w:sz="4" w:space="0" w:color="auto"/>
              <w:right w:val="single" w:sz="8" w:space="0" w:color="auto"/>
            </w:tcBorders>
            <w:shd w:val="clear" w:color="auto" w:fill="FFFFFF"/>
            <w:hideMark/>
          </w:tcPr>
          <w:p w14:paraId="30DCDC7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SB(ES)</w:t>
            </w:r>
          </w:p>
        </w:tc>
        <w:tc>
          <w:tcPr>
            <w:tcW w:w="361" w:type="pct"/>
            <w:tcBorders>
              <w:top w:val="nil"/>
              <w:left w:val="nil"/>
              <w:bottom w:val="single" w:sz="4" w:space="0" w:color="auto"/>
              <w:right w:val="single" w:sz="4" w:space="0" w:color="auto"/>
            </w:tcBorders>
            <w:shd w:val="clear" w:color="auto" w:fill="FFFFFF"/>
            <w:noWrap/>
            <w:hideMark/>
          </w:tcPr>
          <w:p w14:paraId="2401BEB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77,7</w:t>
            </w:r>
          </w:p>
        </w:tc>
        <w:tc>
          <w:tcPr>
            <w:tcW w:w="297" w:type="pct"/>
            <w:tcBorders>
              <w:top w:val="nil"/>
              <w:left w:val="nil"/>
              <w:bottom w:val="single" w:sz="4" w:space="0" w:color="auto"/>
              <w:right w:val="single" w:sz="4" w:space="0" w:color="auto"/>
            </w:tcBorders>
            <w:shd w:val="clear" w:color="auto" w:fill="FFFFFF"/>
            <w:noWrap/>
            <w:hideMark/>
          </w:tcPr>
          <w:p w14:paraId="71FDEF8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77,7</w:t>
            </w:r>
          </w:p>
        </w:tc>
        <w:tc>
          <w:tcPr>
            <w:tcW w:w="297" w:type="pct"/>
            <w:tcBorders>
              <w:top w:val="nil"/>
              <w:left w:val="nil"/>
              <w:bottom w:val="single" w:sz="4" w:space="0" w:color="auto"/>
              <w:right w:val="single" w:sz="4" w:space="0" w:color="auto"/>
            </w:tcBorders>
            <w:shd w:val="clear" w:color="auto" w:fill="FFFFFF"/>
            <w:noWrap/>
            <w:hideMark/>
          </w:tcPr>
          <w:p w14:paraId="35DC179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5780EE9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84EEE2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675,9</w:t>
            </w:r>
          </w:p>
        </w:tc>
        <w:tc>
          <w:tcPr>
            <w:tcW w:w="297" w:type="pct"/>
            <w:tcBorders>
              <w:top w:val="nil"/>
              <w:left w:val="nil"/>
              <w:bottom w:val="single" w:sz="4" w:space="0" w:color="auto"/>
              <w:right w:val="single" w:sz="4" w:space="0" w:color="auto"/>
            </w:tcBorders>
            <w:shd w:val="clear" w:color="auto" w:fill="FFFFFF"/>
            <w:noWrap/>
            <w:hideMark/>
          </w:tcPr>
          <w:p w14:paraId="571418D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675,9</w:t>
            </w:r>
          </w:p>
        </w:tc>
        <w:tc>
          <w:tcPr>
            <w:tcW w:w="297" w:type="pct"/>
            <w:tcBorders>
              <w:top w:val="nil"/>
              <w:left w:val="nil"/>
              <w:bottom w:val="single" w:sz="4" w:space="0" w:color="auto"/>
              <w:right w:val="single" w:sz="4" w:space="0" w:color="auto"/>
            </w:tcBorders>
            <w:shd w:val="clear" w:color="auto" w:fill="FFFFFF"/>
            <w:noWrap/>
            <w:hideMark/>
          </w:tcPr>
          <w:p w14:paraId="390946B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3EBDD0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7A8B7F5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598,2</w:t>
            </w:r>
          </w:p>
        </w:tc>
        <w:tc>
          <w:tcPr>
            <w:tcW w:w="264" w:type="pct"/>
            <w:tcBorders>
              <w:top w:val="nil"/>
              <w:left w:val="single" w:sz="4" w:space="0" w:color="auto"/>
              <w:bottom w:val="single" w:sz="4" w:space="0" w:color="auto"/>
              <w:right w:val="single" w:sz="4" w:space="0" w:color="auto"/>
            </w:tcBorders>
            <w:shd w:val="clear" w:color="auto" w:fill="FFFFFF"/>
            <w:noWrap/>
            <w:hideMark/>
          </w:tcPr>
          <w:p w14:paraId="54A0AA4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598,2</w:t>
            </w:r>
          </w:p>
        </w:tc>
        <w:tc>
          <w:tcPr>
            <w:tcW w:w="277" w:type="pct"/>
            <w:tcBorders>
              <w:top w:val="nil"/>
              <w:left w:val="nil"/>
              <w:bottom w:val="single" w:sz="4" w:space="0" w:color="auto"/>
              <w:right w:val="nil"/>
            </w:tcBorders>
            <w:shd w:val="clear" w:color="auto" w:fill="FFFFFF"/>
            <w:noWrap/>
            <w:hideMark/>
          </w:tcPr>
          <w:p w14:paraId="32B1743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5CC4E0B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10AF9B2E" w14:textId="77777777" w:rsidTr="004F252F">
        <w:trPr>
          <w:trHeight w:val="42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6323F81B"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Europos Sąjungos finansinės paramos ir bendrojo finansavimo lėšų likutis</w:t>
            </w:r>
          </w:p>
        </w:tc>
        <w:tc>
          <w:tcPr>
            <w:tcW w:w="287" w:type="pct"/>
            <w:tcBorders>
              <w:top w:val="nil"/>
              <w:left w:val="nil"/>
              <w:bottom w:val="single" w:sz="4" w:space="0" w:color="auto"/>
              <w:right w:val="single" w:sz="8" w:space="0" w:color="auto"/>
            </w:tcBorders>
            <w:shd w:val="clear" w:color="auto" w:fill="FFFFFF"/>
            <w:hideMark/>
          </w:tcPr>
          <w:p w14:paraId="75F204F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SB(ESL)</w:t>
            </w:r>
          </w:p>
        </w:tc>
        <w:tc>
          <w:tcPr>
            <w:tcW w:w="361" w:type="pct"/>
            <w:tcBorders>
              <w:top w:val="nil"/>
              <w:left w:val="nil"/>
              <w:bottom w:val="single" w:sz="4" w:space="0" w:color="auto"/>
              <w:right w:val="single" w:sz="4" w:space="0" w:color="auto"/>
            </w:tcBorders>
            <w:shd w:val="clear" w:color="auto" w:fill="FFFFFF"/>
            <w:noWrap/>
            <w:hideMark/>
          </w:tcPr>
          <w:p w14:paraId="60B64E4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515,7</w:t>
            </w:r>
          </w:p>
        </w:tc>
        <w:tc>
          <w:tcPr>
            <w:tcW w:w="297" w:type="pct"/>
            <w:tcBorders>
              <w:top w:val="nil"/>
              <w:left w:val="nil"/>
              <w:bottom w:val="single" w:sz="4" w:space="0" w:color="auto"/>
              <w:right w:val="single" w:sz="4" w:space="0" w:color="auto"/>
            </w:tcBorders>
            <w:shd w:val="clear" w:color="auto" w:fill="FFFFFF"/>
            <w:noWrap/>
            <w:hideMark/>
          </w:tcPr>
          <w:p w14:paraId="4CE6CB7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515,7</w:t>
            </w:r>
          </w:p>
        </w:tc>
        <w:tc>
          <w:tcPr>
            <w:tcW w:w="297" w:type="pct"/>
            <w:tcBorders>
              <w:top w:val="nil"/>
              <w:left w:val="nil"/>
              <w:bottom w:val="single" w:sz="4" w:space="0" w:color="auto"/>
              <w:right w:val="single" w:sz="4" w:space="0" w:color="auto"/>
            </w:tcBorders>
            <w:shd w:val="clear" w:color="auto" w:fill="FFFFFF"/>
            <w:noWrap/>
            <w:hideMark/>
          </w:tcPr>
          <w:p w14:paraId="4D1993B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69449F6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8A34C8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95,2</w:t>
            </w:r>
          </w:p>
        </w:tc>
        <w:tc>
          <w:tcPr>
            <w:tcW w:w="297" w:type="pct"/>
            <w:tcBorders>
              <w:top w:val="nil"/>
              <w:left w:val="nil"/>
              <w:bottom w:val="single" w:sz="4" w:space="0" w:color="auto"/>
              <w:right w:val="single" w:sz="4" w:space="0" w:color="auto"/>
            </w:tcBorders>
            <w:shd w:val="clear" w:color="auto" w:fill="FFFFFF"/>
            <w:noWrap/>
            <w:hideMark/>
          </w:tcPr>
          <w:p w14:paraId="7BBB3C9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95,2</w:t>
            </w:r>
          </w:p>
        </w:tc>
        <w:tc>
          <w:tcPr>
            <w:tcW w:w="297" w:type="pct"/>
            <w:tcBorders>
              <w:top w:val="nil"/>
              <w:left w:val="nil"/>
              <w:bottom w:val="single" w:sz="4" w:space="0" w:color="auto"/>
              <w:right w:val="single" w:sz="4" w:space="0" w:color="auto"/>
            </w:tcBorders>
            <w:shd w:val="clear" w:color="auto" w:fill="FFFFFF"/>
            <w:noWrap/>
            <w:hideMark/>
          </w:tcPr>
          <w:p w14:paraId="5910687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585522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46ADC51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-420,5</w:t>
            </w:r>
          </w:p>
        </w:tc>
        <w:tc>
          <w:tcPr>
            <w:tcW w:w="264" w:type="pct"/>
            <w:tcBorders>
              <w:top w:val="nil"/>
              <w:left w:val="single" w:sz="4" w:space="0" w:color="auto"/>
              <w:bottom w:val="single" w:sz="4" w:space="0" w:color="auto"/>
              <w:right w:val="single" w:sz="4" w:space="0" w:color="auto"/>
            </w:tcBorders>
            <w:shd w:val="clear" w:color="auto" w:fill="FFFFFF"/>
            <w:noWrap/>
            <w:hideMark/>
          </w:tcPr>
          <w:p w14:paraId="136DCC4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-420,5</w:t>
            </w:r>
          </w:p>
        </w:tc>
        <w:tc>
          <w:tcPr>
            <w:tcW w:w="277" w:type="pct"/>
            <w:tcBorders>
              <w:top w:val="nil"/>
              <w:left w:val="nil"/>
              <w:bottom w:val="single" w:sz="4" w:space="0" w:color="auto"/>
              <w:right w:val="nil"/>
            </w:tcBorders>
            <w:shd w:val="clear" w:color="auto" w:fill="FFFFFF"/>
            <w:noWrap/>
            <w:hideMark/>
          </w:tcPr>
          <w:p w14:paraId="7643AFD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1DBDAD57"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3A2AE02C" w14:textId="77777777" w:rsidTr="004F252F">
        <w:trPr>
          <w:trHeight w:val="126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3BE0EC82"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Specialioji tikslinė dotacija savivaldybių mokykloms (klasėms arba grupėms), skirtoms šalies (regiono) mokiniams, turintiems specialiųjų ugdymosi poreikių, ir kitoms savivaldybėms perduotoms įstaigoms išlaikyti</w:t>
            </w:r>
          </w:p>
        </w:tc>
        <w:tc>
          <w:tcPr>
            <w:tcW w:w="287" w:type="pct"/>
            <w:tcBorders>
              <w:top w:val="nil"/>
              <w:left w:val="nil"/>
              <w:bottom w:val="single" w:sz="4" w:space="0" w:color="auto"/>
              <w:right w:val="single" w:sz="8" w:space="0" w:color="auto"/>
            </w:tcBorders>
            <w:shd w:val="clear" w:color="auto" w:fill="FFFFFF"/>
            <w:hideMark/>
          </w:tcPr>
          <w:p w14:paraId="3EDE04E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666FDFC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1 302,4</w:t>
            </w:r>
          </w:p>
        </w:tc>
        <w:tc>
          <w:tcPr>
            <w:tcW w:w="297" w:type="pct"/>
            <w:tcBorders>
              <w:top w:val="nil"/>
              <w:left w:val="nil"/>
              <w:bottom w:val="single" w:sz="4" w:space="0" w:color="auto"/>
              <w:right w:val="single" w:sz="4" w:space="0" w:color="auto"/>
            </w:tcBorders>
            <w:shd w:val="clear" w:color="auto" w:fill="FFFFFF"/>
            <w:noWrap/>
            <w:hideMark/>
          </w:tcPr>
          <w:p w14:paraId="6CE97DE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1 302,4</w:t>
            </w:r>
          </w:p>
        </w:tc>
        <w:tc>
          <w:tcPr>
            <w:tcW w:w="297" w:type="pct"/>
            <w:tcBorders>
              <w:top w:val="nil"/>
              <w:left w:val="nil"/>
              <w:bottom w:val="single" w:sz="4" w:space="0" w:color="auto"/>
              <w:right w:val="single" w:sz="4" w:space="0" w:color="auto"/>
            </w:tcBorders>
            <w:shd w:val="clear" w:color="auto" w:fill="FFFFFF"/>
            <w:noWrap/>
            <w:hideMark/>
          </w:tcPr>
          <w:p w14:paraId="5491181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1 026,7</w:t>
            </w:r>
          </w:p>
        </w:tc>
        <w:tc>
          <w:tcPr>
            <w:tcW w:w="239" w:type="pct"/>
            <w:tcBorders>
              <w:top w:val="nil"/>
              <w:left w:val="nil"/>
              <w:bottom w:val="single" w:sz="4" w:space="0" w:color="auto"/>
              <w:right w:val="nil"/>
            </w:tcBorders>
            <w:shd w:val="clear" w:color="auto" w:fill="FFFFFF"/>
            <w:noWrap/>
            <w:hideMark/>
          </w:tcPr>
          <w:p w14:paraId="5D55CAF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F57A6A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1 472,9</w:t>
            </w:r>
          </w:p>
        </w:tc>
        <w:tc>
          <w:tcPr>
            <w:tcW w:w="297" w:type="pct"/>
            <w:tcBorders>
              <w:top w:val="nil"/>
              <w:left w:val="nil"/>
              <w:bottom w:val="single" w:sz="4" w:space="0" w:color="auto"/>
              <w:right w:val="single" w:sz="4" w:space="0" w:color="auto"/>
            </w:tcBorders>
            <w:shd w:val="clear" w:color="auto" w:fill="FFFFFF"/>
            <w:noWrap/>
            <w:hideMark/>
          </w:tcPr>
          <w:p w14:paraId="20A0BDA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1 472,9</w:t>
            </w:r>
          </w:p>
        </w:tc>
        <w:tc>
          <w:tcPr>
            <w:tcW w:w="297" w:type="pct"/>
            <w:tcBorders>
              <w:top w:val="nil"/>
              <w:left w:val="nil"/>
              <w:bottom w:val="single" w:sz="4" w:space="0" w:color="auto"/>
              <w:right w:val="single" w:sz="4" w:space="0" w:color="auto"/>
            </w:tcBorders>
            <w:shd w:val="clear" w:color="auto" w:fill="FFFFFF"/>
            <w:noWrap/>
            <w:hideMark/>
          </w:tcPr>
          <w:p w14:paraId="519905A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1 200,8</w:t>
            </w:r>
          </w:p>
        </w:tc>
        <w:tc>
          <w:tcPr>
            <w:tcW w:w="285" w:type="pct"/>
            <w:tcBorders>
              <w:top w:val="nil"/>
              <w:left w:val="nil"/>
              <w:bottom w:val="single" w:sz="4" w:space="0" w:color="auto"/>
              <w:right w:val="single" w:sz="8" w:space="0" w:color="auto"/>
            </w:tcBorders>
            <w:shd w:val="clear" w:color="auto" w:fill="FFFFFF"/>
            <w:noWrap/>
            <w:hideMark/>
          </w:tcPr>
          <w:p w14:paraId="767B1B9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6BDEE2C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170,5</w:t>
            </w:r>
          </w:p>
        </w:tc>
        <w:tc>
          <w:tcPr>
            <w:tcW w:w="264" w:type="pct"/>
            <w:tcBorders>
              <w:top w:val="nil"/>
              <w:left w:val="single" w:sz="4" w:space="0" w:color="auto"/>
              <w:bottom w:val="single" w:sz="4" w:space="0" w:color="auto"/>
              <w:right w:val="single" w:sz="4" w:space="0" w:color="auto"/>
            </w:tcBorders>
            <w:shd w:val="clear" w:color="auto" w:fill="FFFFFF"/>
            <w:noWrap/>
            <w:hideMark/>
          </w:tcPr>
          <w:p w14:paraId="60AE9B4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170,5</w:t>
            </w:r>
          </w:p>
        </w:tc>
        <w:tc>
          <w:tcPr>
            <w:tcW w:w="277" w:type="pct"/>
            <w:tcBorders>
              <w:top w:val="nil"/>
              <w:left w:val="nil"/>
              <w:bottom w:val="single" w:sz="4" w:space="0" w:color="auto"/>
              <w:right w:val="nil"/>
            </w:tcBorders>
            <w:shd w:val="clear" w:color="auto" w:fill="FFFFFF"/>
            <w:noWrap/>
            <w:hideMark/>
          </w:tcPr>
          <w:p w14:paraId="2587A21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174,1</w:t>
            </w:r>
          </w:p>
        </w:tc>
        <w:tc>
          <w:tcPr>
            <w:tcW w:w="305" w:type="pct"/>
            <w:tcBorders>
              <w:top w:val="nil"/>
              <w:left w:val="single" w:sz="4" w:space="0" w:color="auto"/>
              <w:bottom w:val="single" w:sz="4" w:space="0" w:color="auto"/>
              <w:right w:val="single" w:sz="8" w:space="0" w:color="auto"/>
            </w:tcBorders>
            <w:shd w:val="clear" w:color="auto" w:fill="FFFFFF"/>
            <w:noWrap/>
            <w:hideMark/>
          </w:tcPr>
          <w:p w14:paraId="5F617DF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71B1E65F" w14:textId="77777777" w:rsidTr="004F252F">
        <w:trPr>
          <w:trHeight w:val="255"/>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19E6D79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jų:</w:t>
            </w:r>
          </w:p>
        </w:tc>
        <w:tc>
          <w:tcPr>
            <w:tcW w:w="287" w:type="pct"/>
            <w:tcBorders>
              <w:top w:val="nil"/>
              <w:left w:val="nil"/>
              <w:bottom w:val="single" w:sz="4" w:space="0" w:color="auto"/>
              <w:right w:val="single" w:sz="8" w:space="0" w:color="auto"/>
            </w:tcBorders>
            <w:shd w:val="clear" w:color="auto" w:fill="FFFFFF"/>
            <w:hideMark/>
          </w:tcPr>
          <w:p w14:paraId="47E9B35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61" w:type="pct"/>
            <w:tcBorders>
              <w:top w:val="nil"/>
              <w:left w:val="single" w:sz="8" w:space="0" w:color="auto"/>
              <w:bottom w:val="single" w:sz="4" w:space="0" w:color="auto"/>
              <w:right w:val="single" w:sz="4" w:space="0" w:color="auto"/>
            </w:tcBorders>
            <w:shd w:val="clear" w:color="auto" w:fill="FFFFFF"/>
            <w:noWrap/>
            <w:hideMark/>
          </w:tcPr>
          <w:p w14:paraId="6B92EC1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E794C5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E72487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39" w:type="pct"/>
            <w:tcBorders>
              <w:top w:val="nil"/>
              <w:left w:val="nil"/>
              <w:bottom w:val="single" w:sz="4" w:space="0" w:color="auto"/>
              <w:right w:val="nil"/>
            </w:tcBorders>
            <w:shd w:val="clear" w:color="auto" w:fill="FFFFFF"/>
            <w:noWrap/>
            <w:hideMark/>
          </w:tcPr>
          <w:p w14:paraId="5152291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7FF0B8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E693DE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678082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5DCABB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9" w:type="pct"/>
            <w:tcBorders>
              <w:top w:val="nil"/>
              <w:left w:val="nil"/>
              <w:bottom w:val="single" w:sz="4" w:space="0" w:color="auto"/>
              <w:right w:val="nil"/>
            </w:tcBorders>
            <w:shd w:val="clear" w:color="auto" w:fill="FFFFFF"/>
            <w:noWrap/>
            <w:hideMark/>
          </w:tcPr>
          <w:p w14:paraId="0DB52BA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64" w:type="pct"/>
            <w:tcBorders>
              <w:top w:val="nil"/>
              <w:left w:val="single" w:sz="4" w:space="0" w:color="auto"/>
              <w:bottom w:val="single" w:sz="4" w:space="0" w:color="auto"/>
              <w:right w:val="single" w:sz="4" w:space="0" w:color="auto"/>
            </w:tcBorders>
            <w:shd w:val="clear" w:color="auto" w:fill="FFFFFF"/>
            <w:noWrap/>
            <w:hideMark/>
          </w:tcPr>
          <w:p w14:paraId="7A58962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277" w:type="pct"/>
            <w:tcBorders>
              <w:top w:val="nil"/>
              <w:left w:val="nil"/>
              <w:bottom w:val="single" w:sz="4" w:space="0" w:color="auto"/>
              <w:right w:val="nil"/>
            </w:tcBorders>
            <w:shd w:val="clear" w:color="auto" w:fill="FFFFFF"/>
            <w:noWrap/>
            <w:hideMark/>
          </w:tcPr>
          <w:p w14:paraId="338488D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7E828EE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w:t>
            </w:r>
          </w:p>
        </w:tc>
      </w:tr>
      <w:tr w:rsidR="00A900A3" w14:paraId="27970C61" w14:textId="77777777" w:rsidTr="004F252F">
        <w:trPr>
          <w:trHeight w:val="45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50DFC76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Mokyklos, turinčios specialiųjų ugdymosi poreikių mokinių</w:t>
            </w:r>
          </w:p>
        </w:tc>
        <w:tc>
          <w:tcPr>
            <w:tcW w:w="287" w:type="pct"/>
            <w:tcBorders>
              <w:top w:val="nil"/>
              <w:left w:val="nil"/>
              <w:bottom w:val="single" w:sz="4" w:space="0" w:color="auto"/>
              <w:right w:val="single" w:sz="8" w:space="0" w:color="auto"/>
            </w:tcBorders>
            <w:shd w:val="clear" w:color="auto" w:fill="FFFFFF"/>
            <w:hideMark/>
          </w:tcPr>
          <w:p w14:paraId="33F225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6BA57E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1 300,8</w:t>
            </w:r>
          </w:p>
        </w:tc>
        <w:tc>
          <w:tcPr>
            <w:tcW w:w="297" w:type="pct"/>
            <w:tcBorders>
              <w:top w:val="nil"/>
              <w:left w:val="nil"/>
              <w:bottom w:val="single" w:sz="4" w:space="0" w:color="auto"/>
              <w:right w:val="single" w:sz="4" w:space="0" w:color="auto"/>
            </w:tcBorders>
            <w:shd w:val="clear" w:color="auto" w:fill="FFFFFF"/>
            <w:noWrap/>
            <w:hideMark/>
          </w:tcPr>
          <w:p w14:paraId="46E8CA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1 300,8</w:t>
            </w:r>
          </w:p>
        </w:tc>
        <w:tc>
          <w:tcPr>
            <w:tcW w:w="297" w:type="pct"/>
            <w:tcBorders>
              <w:top w:val="nil"/>
              <w:left w:val="nil"/>
              <w:bottom w:val="single" w:sz="4" w:space="0" w:color="auto"/>
              <w:right w:val="single" w:sz="4" w:space="0" w:color="auto"/>
            </w:tcBorders>
            <w:shd w:val="clear" w:color="auto" w:fill="FFFFFF"/>
            <w:noWrap/>
            <w:hideMark/>
          </w:tcPr>
          <w:p w14:paraId="6B9FBB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1 026,7</w:t>
            </w:r>
          </w:p>
        </w:tc>
        <w:tc>
          <w:tcPr>
            <w:tcW w:w="239" w:type="pct"/>
            <w:tcBorders>
              <w:top w:val="nil"/>
              <w:left w:val="nil"/>
              <w:bottom w:val="single" w:sz="4" w:space="0" w:color="auto"/>
              <w:right w:val="nil"/>
            </w:tcBorders>
            <w:shd w:val="clear" w:color="auto" w:fill="FFFFFF"/>
            <w:noWrap/>
            <w:hideMark/>
          </w:tcPr>
          <w:p w14:paraId="69DB3B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A912A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1 472,9</w:t>
            </w:r>
          </w:p>
        </w:tc>
        <w:tc>
          <w:tcPr>
            <w:tcW w:w="297" w:type="pct"/>
            <w:tcBorders>
              <w:top w:val="nil"/>
              <w:left w:val="nil"/>
              <w:bottom w:val="single" w:sz="4" w:space="0" w:color="auto"/>
              <w:right w:val="single" w:sz="4" w:space="0" w:color="auto"/>
            </w:tcBorders>
            <w:shd w:val="clear" w:color="auto" w:fill="FFFFFF"/>
            <w:noWrap/>
            <w:hideMark/>
          </w:tcPr>
          <w:p w14:paraId="4E099F2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1 472,9</w:t>
            </w:r>
          </w:p>
        </w:tc>
        <w:tc>
          <w:tcPr>
            <w:tcW w:w="297" w:type="pct"/>
            <w:tcBorders>
              <w:top w:val="nil"/>
              <w:left w:val="nil"/>
              <w:bottom w:val="single" w:sz="4" w:space="0" w:color="auto"/>
              <w:right w:val="single" w:sz="4" w:space="0" w:color="auto"/>
            </w:tcBorders>
            <w:shd w:val="clear" w:color="auto" w:fill="FFFFFF"/>
            <w:noWrap/>
            <w:hideMark/>
          </w:tcPr>
          <w:p w14:paraId="622BAE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1 200,8</w:t>
            </w:r>
          </w:p>
        </w:tc>
        <w:tc>
          <w:tcPr>
            <w:tcW w:w="285" w:type="pct"/>
            <w:tcBorders>
              <w:top w:val="nil"/>
              <w:left w:val="nil"/>
              <w:bottom w:val="single" w:sz="4" w:space="0" w:color="auto"/>
              <w:right w:val="single" w:sz="8" w:space="0" w:color="auto"/>
            </w:tcBorders>
            <w:shd w:val="clear" w:color="auto" w:fill="FFFFFF"/>
            <w:noWrap/>
            <w:hideMark/>
          </w:tcPr>
          <w:p w14:paraId="40D9FB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059E65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172,1</w:t>
            </w:r>
          </w:p>
        </w:tc>
        <w:tc>
          <w:tcPr>
            <w:tcW w:w="264" w:type="pct"/>
            <w:tcBorders>
              <w:top w:val="nil"/>
              <w:left w:val="single" w:sz="4" w:space="0" w:color="auto"/>
              <w:bottom w:val="single" w:sz="4" w:space="0" w:color="auto"/>
              <w:right w:val="single" w:sz="4" w:space="0" w:color="auto"/>
            </w:tcBorders>
            <w:shd w:val="clear" w:color="auto" w:fill="FFFFFF"/>
            <w:noWrap/>
            <w:hideMark/>
          </w:tcPr>
          <w:p w14:paraId="289F50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172,1</w:t>
            </w:r>
          </w:p>
        </w:tc>
        <w:tc>
          <w:tcPr>
            <w:tcW w:w="277" w:type="pct"/>
            <w:tcBorders>
              <w:top w:val="nil"/>
              <w:left w:val="nil"/>
              <w:bottom w:val="single" w:sz="4" w:space="0" w:color="auto"/>
              <w:right w:val="nil"/>
            </w:tcBorders>
            <w:shd w:val="clear" w:color="auto" w:fill="FFFFFF"/>
            <w:noWrap/>
            <w:hideMark/>
          </w:tcPr>
          <w:p w14:paraId="02EA6D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174,1</w:t>
            </w:r>
          </w:p>
        </w:tc>
        <w:tc>
          <w:tcPr>
            <w:tcW w:w="305" w:type="pct"/>
            <w:tcBorders>
              <w:top w:val="nil"/>
              <w:left w:val="single" w:sz="4" w:space="0" w:color="auto"/>
              <w:bottom w:val="single" w:sz="4" w:space="0" w:color="auto"/>
              <w:right w:val="single" w:sz="8" w:space="0" w:color="auto"/>
            </w:tcBorders>
            <w:shd w:val="clear" w:color="auto" w:fill="FFFFFF"/>
            <w:noWrap/>
            <w:hideMark/>
          </w:tcPr>
          <w:p w14:paraId="7675FD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C38813C" w14:textId="77777777" w:rsidTr="004F252F">
        <w:trPr>
          <w:trHeight w:val="45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68C29A5C"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Klasės, turinčios specialiųjų ugdymosi poreikių mokinių</w:t>
            </w:r>
          </w:p>
        </w:tc>
        <w:tc>
          <w:tcPr>
            <w:tcW w:w="287" w:type="pct"/>
            <w:tcBorders>
              <w:top w:val="nil"/>
              <w:left w:val="nil"/>
              <w:bottom w:val="single" w:sz="4" w:space="0" w:color="auto"/>
              <w:right w:val="single" w:sz="8" w:space="0" w:color="auto"/>
            </w:tcBorders>
            <w:shd w:val="clear" w:color="auto" w:fill="FFFFFF"/>
            <w:hideMark/>
          </w:tcPr>
          <w:p w14:paraId="0CA8B3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3EF3A9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97" w:type="pct"/>
            <w:tcBorders>
              <w:top w:val="nil"/>
              <w:left w:val="nil"/>
              <w:bottom w:val="single" w:sz="4" w:space="0" w:color="auto"/>
              <w:right w:val="single" w:sz="4" w:space="0" w:color="auto"/>
            </w:tcBorders>
            <w:shd w:val="clear" w:color="auto" w:fill="FFFFFF"/>
            <w:noWrap/>
            <w:hideMark/>
          </w:tcPr>
          <w:p w14:paraId="24AD13A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97" w:type="pct"/>
            <w:tcBorders>
              <w:top w:val="nil"/>
              <w:left w:val="nil"/>
              <w:bottom w:val="single" w:sz="4" w:space="0" w:color="auto"/>
              <w:right w:val="single" w:sz="4" w:space="0" w:color="auto"/>
            </w:tcBorders>
            <w:shd w:val="clear" w:color="auto" w:fill="FFFFFF"/>
            <w:noWrap/>
            <w:hideMark/>
          </w:tcPr>
          <w:p w14:paraId="1ED71F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DD57A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1C425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CE009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9E1F7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CD020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677B49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64" w:type="pct"/>
            <w:tcBorders>
              <w:top w:val="nil"/>
              <w:left w:val="single" w:sz="4" w:space="0" w:color="auto"/>
              <w:bottom w:val="single" w:sz="4" w:space="0" w:color="auto"/>
              <w:right w:val="single" w:sz="4" w:space="0" w:color="auto"/>
            </w:tcBorders>
            <w:shd w:val="clear" w:color="auto" w:fill="FFFFFF"/>
            <w:noWrap/>
            <w:hideMark/>
          </w:tcPr>
          <w:p w14:paraId="7FAD87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77" w:type="pct"/>
            <w:tcBorders>
              <w:top w:val="nil"/>
              <w:left w:val="nil"/>
              <w:bottom w:val="single" w:sz="4" w:space="0" w:color="auto"/>
              <w:right w:val="nil"/>
            </w:tcBorders>
            <w:shd w:val="clear" w:color="auto" w:fill="FFFFFF"/>
            <w:noWrap/>
            <w:hideMark/>
          </w:tcPr>
          <w:p w14:paraId="3F3ECF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67A1FB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9D0FFBD" w14:textId="77777777" w:rsidTr="004F252F">
        <w:trPr>
          <w:trHeight w:val="255"/>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2EC2AA72"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Įstaigų pajamų įmokų lėšos</w:t>
            </w:r>
          </w:p>
        </w:tc>
        <w:tc>
          <w:tcPr>
            <w:tcW w:w="287" w:type="pct"/>
            <w:tcBorders>
              <w:top w:val="nil"/>
              <w:left w:val="nil"/>
              <w:bottom w:val="single" w:sz="4" w:space="0" w:color="auto"/>
              <w:right w:val="single" w:sz="8" w:space="0" w:color="auto"/>
            </w:tcBorders>
            <w:shd w:val="clear" w:color="auto" w:fill="FFFFFF"/>
            <w:hideMark/>
          </w:tcPr>
          <w:p w14:paraId="7D11B47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SB(SP)</w:t>
            </w:r>
          </w:p>
        </w:tc>
        <w:tc>
          <w:tcPr>
            <w:tcW w:w="361" w:type="pct"/>
            <w:tcBorders>
              <w:top w:val="nil"/>
              <w:left w:val="nil"/>
              <w:bottom w:val="single" w:sz="4" w:space="0" w:color="auto"/>
              <w:right w:val="nil"/>
            </w:tcBorders>
            <w:shd w:val="clear" w:color="auto" w:fill="FFFFFF"/>
            <w:noWrap/>
            <w:hideMark/>
          </w:tcPr>
          <w:p w14:paraId="2B4576B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5 239,9</w:t>
            </w:r>
          </w:p>
        </w:tc>
        <w:tc>
          <w:tcPr>
            <w:tcW w:w="297" w:type="pct"/>
            <w:tcBorders>
              <w:top w:val="nil"/>
              <w:left w:val="single" w:sz="4" w:space="0" w:color="auto"/>
              <w:bottom w:val="single" w:sz="4" w:space="0" w:color="auto"/>
              <w:right w:val="nil"/>
            </w:tcBorders>
            <w:shd w:val="clear" w:color="auto" w:fill="FFFFFF"/>
            <w:noWrap/>
            <w:hideMark/>
          </w:tcPr>
          <w:p w14:paraId="22E87F4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5 199,8</w:t>
            </w:r>
          </w:p>
        </w:tc>
        <w:tc>
          <w:tcPr>
            <w:tcW w:w="297" w:type="pct"/>
            <w:tcBorders>
              <w:top w:val="nil"/>
              <w:left w:val="single" w:sz="4" w:space="0" w:color="auto"/>
              <w:bottom w:val="single" w:sz="4" w:space="0" w:color="auto"/>
              <w:right w:val="nil"/>
            </w:tcBorders>
            <w:shd w:val="clear" w:color="auto" w:fill="FFFFFF"/>
            <w:noWrap/>
            <w:hideMark/>
          </w:tcPr>
          <w:p w14:paraId="4C67D27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1 984,1</w:t>
            </w:r>
          </w:p>
        </w:tc>
        <w:tc>
          <w:tcPr>
            <w:tcW w:w="239" w:type="pct"/>
            <w:tcBorders>
              <w:top w:val="nil"/>
              <w:left w:val="single" w:sz="4" w:space="0" w:color="auto"/>
              <w:bottom w:val="single" w:sz="4" w:space="0" w:color="auto"/>
              <w:right w:val="nil"/>
            </w:tcBorders>
            <w:shd w:val="clear" w:color="auto" w:fill="FFFFFF"/>
            <w:noWrap/>
            <w:hideMark/>
          </w:tcPr>
          <w:p w14:paraId="4601C28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40,1</w:t>
            </w:r>
          </w:p>
        </w:tc>
        <w:tc>
          <w:tcPr>
            <w:tcW w:w="297" w:type="pct"/>
            <w:tcBorders>
              <w:top w:val="nil"/>
              <w:left w:val="single" w:sz="8" w:space="0" w:color="auto"/>
              <w:bottom w:val="single" w:sz="4" w:space="0" w:color="auto"/>
              <w:right w:val="single" w:sz="4" w:space="0" w:color="auto"/>
            </w:tcBorders>
            <w:shd w:val="clear" w:color="auto" w:fill="FFFFFF"/>
            <w:noWrap/>
            <w:hideMark/>
          </w:tcPr>
          <w:p w14:paraId="4C90575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5 105,3</w:t>
            </w:r>
          </w:p>
        </w:tc>
        <w:tc>
          <w:tcPr>
            <w:tcW w:w="297" w:type="pct"/>
            <w:tcBorders>
              <w:top w:val="nil"/>
              <w:left w:val="nil"/>
              <w:bottom w:val="single" w:sz="4" w:space="0" w:color="auto"/>
              <w:right w:val="single" w:sz="4" w:space="0" w:color="auto"/>
            </w:tcBorders>
            <w:shd w:val="clear" w:color="auto" w:fill="FFFFFF"/>
            <w:noWrap/>
            <w:hideMark/>
          </w:tcPr>
          <w:p w14:paraId="5874459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5 065,3</w:t>
            </w:r>
          </w:p>
        </w:tc>
        <w:tc>
          <w:tcPr>
            <w:tcW w:w="297" w:type="pct"/>
            <w:tcBorders>
              <w:top w:val="nil"/>
              <w:left w:val="nil"/>
              <w:bottom w:val="single" w:sz="4" w:space="0" w:color="auto"/>
              <w:right w:val="single" w:sz="4" w:space="0" w:color="auto"/>
            </w:tcBorders>
            <w:shd w:val="clear" w:color="auto" w:fill="FFFFFF"/>
            <w:noWrap/>
            <w:hideMark/>
          </w:tcPr>
          <w:p w14:paraId="7F9F1556"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2 278,0</w:t>
            </w:r>
          </w:p>
        </w:tc>
        <w:tc>
          <w:tcPr>
            <w:tcW w:w="285" w:type="pct"/>
            <w:tcBorders>
              <w:top w:val="nil"/>
              <w:left w:val="nil"/>
              <w:bottom w:val="single" w:sz="4" w:space="0" w:color="auto"/>
              <w:right w:val="single" w:sz="8" w:space="0" w:color="auto"/>
            </w:tcBorders>
            <w:shd w:val="clear" w:color="auto" w:fill="FFFFFF"/>
            <w:noWrap/>
            <w:hideMark/>
          </w:tcPr>
          <w:p w14:paraId="15026FC4"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40,0</w:t>
            </w:r>
          </w:p>
        </w:tc>
        <w:tc>
          <w:tcPr>
            <w:tcW w:w="279" w:type="pct"/>
            <w:tcBorders>
              <w:top w:val="nil"/>
              <w:left w:val="nil"/>
              <w:bottom w:val="single" w:sz="4" w:space="0" w:color="auto"/>
              <w:right w:val="nil"/>
            </w:tcBorders>
            <w:shd w:val="clear" w:color="auto" w:fill="FFFFFF"/>
            <w:noWrap/>
            <w:hideMark/>
          </w:tcPr>
          <w:p w14:paraId="19867ED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-134,6</w:t>
            </w:r>
          </w:p>
        </w:tc>
        <w:tc>
          <w:tcPr>
            <w:tcW w:w="264" w:type="pct"/>
            <w:tcBorders>
              <w:top w:val="nil"/>
              <w:left w:val="single" w:sz="4" w:space="0" w:color="auto"/>
              <w:bottom w:val="single" w:sz="4" w:space="0" w:color="auto"/>
              <w:right w:val="single" w:sz="4" w:space="0" w:color="auto"/>
            </w:tcBorders>
            <w:shd w:val="clear" w:color="auto" w:fill="FFFFFF"/>
            <w:noWrap/>
            <w:hideMark/>
          </w:tcPr>
          <w:p w14:paraId="57BD6A6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-134,5</w:t>
            </w:r>
          </w:p>
        </w:tc>
        <w:tc>
          <w:tcPr>
            <w:tcW w:w="277" w:type="pct"/>
            <w:tcBorders>
              <w:top w:val="nil"/>
              <w:left w:val="nil"/>
              <w:bottom w:val="single" w:sz="4" w:space="0" w:color="auto"/>
              <w:right w:val="nil"/>
            </w:tcBorders>
            <w:shd w:val="clear" w:color="auto" w:fill="FFFFFF"/>
            <w:noWrap/>
            <w:hideMark/>
          </w:tcPr>
          <w:p w14:paraId="18A8D3C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293,9</w:t>
            </w:r>
          </w:p>
        </w:tc>
        <w:tc>
          <w:tcPr>
            <w:tcW w:w="305" w:type="pct"/>
            <w:tcBorders>
              <w:top w:val="nil"/>
              <w:left w:val="single" w:sz="4" w:space="0" w:color="auto"/>
              <w:bottom w:val="single" w:sz="4" w:space="0" w:color="auto"/>
              <w:right w:val="single" w:sz="8" w:space="0" w:color="auto"/>
            </w:tcBorders>
            <w:shd w:val="clear" w:color="auto" w:fill="FFFFFF"/>
            <w:noWrap/>
            <w:hideMark/>
          </w:tcPr>
          <w:p w14:paraId="1FD06C2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-0,1</w:t>
            </w:r>
          </w:p>
        </w:tc>
      </w:tr>
      <w:tr w:rsidR="00A900A3" w14:paraId="0F1F2EA3" w14:textId="77777777" w:rsidTr="004F252F">
        <w:trPr>
          <w:trHeight w:val="255"/>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01EFAFA9" w14:textId="77777777" w:rsidR="00A900A3" w:rsidRPr="006428F9" w:rsidRDefault="00A900A3">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 xml:space="preserve">Pajamų įmokų likutis metų pradžioje </w:t>
            </w:r>
          </w:p>
        </w:tc>
        <w:tc>
          <w:tcPr>
            <w:tcW w:w="287" w:type="pct"/>
            <w:tcBorders>
              <w:top w:val="nil"/>
              <w:left w:val="nil"/>
              <w:bottom w:val="nil"/>
              <w:right w:val="single" w:sz="8" w:space="0" w:color="auto"/>
            </w:tcBorders>
            <w:shd w:val="clear" w:color="auto" w:fill="FFFFFF"/>
            <w:hideMark/>
          </w:tcPr>
          <w:p w14:paraId="63328A2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SB(SPL)</w:t>
            </w:r>
          </w:p>
        </w:tc>
        <w:tc>
          <w:tcPr>
            <w:tcW w:w="361" w:type="pct"/>
            <w:tcBorders>
              <w:top w:val="nil"/>
              <w:left w:val="nil"/>
              <w:bottom w:val="single" w:sz="4" w:space="0" w:color="auto"/>
              <w:right w:val="single" w:sz="4" w:space="0" w:color="auto"/>
            </w:tcBorders>
            <w:shd w:val="clear" w:color="auto" w:fill="FFFFFF"/>
            <w:noWrap/>
            <w:hideMark/>
          </w:tcPr>
          <w:p w14:paraId="24EA2CD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388,8</w:t>
            </w:r>
          </w:p>
        </w:tc>
        <w:tc>
          <w:tcPr>
            <w:tcW w:w="297" w:type="pct"/>
            <w:tcBorders>
              <w:top w:val="nil"/>
              <w:left w:val="nil"/>
              <w:bottom w:val="single" w:sz="4" w:space="0" w:color="auto"/>
              <w:right w:val="single" w:sz="4" w:space="0" w:color="auto"/>
            </w:tcBorders>
            <w:shd w:val="clear" w:color="auto" w:fill="FFFFFF"/>
            <w:noWrap/>
            <w:hideMark/>
          </w:tcPr>
          <w:p w14:paraId="46C739ED"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346,2</w:t>
            </w:r>
          </w:p>
        </w:tc>
        <w:tc>
          <w:tcPr>
            <w:tcW w:w="297" w:type="pct"/>
            <w:tcBorders>
              <w:top w:val="nil"/>
              <w:left w:val="nil"/>
              <w:bottom w:val="single" w:sz="4" w:space="0" w:color="auto"/>
              <w:right w:val="single" w:sz="4" w:space="0" w:color="auto"/>
            </w:tcBorders>
            <w:shd w:val="clear" w:color="auto" w:fill="FFFFFF"/>
            <w:noWrap/>
            <w:hideMark/>
          </w:tcPr>
          <w:p w14:paraId="640622A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146,0</w:t>
            </w:r>
          </w:p>
        </w:tc>
        <w:tc>
          <w:tcPr>
            <w:tcW w:w="239" w:type="pct"/>
            <w:tcBorders>
              <w:top w:val="nil"/>
              <w:left w:val="nil"/>
              <w:bottom w:val="single" w:sz="4" w:space="0" w:color="auto"/>
              <w:right w:val="nil"/>
            </w:tcBorders>
            <w:shd w:val="clear" w:color="auto" w:fill="FFFFFF"/>
            <w:noWrap/>
            <w:hideMark/>
          </w:tcPr>
          <w:p w14:paraId="5A6CF7B3"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42,6</w:t>
            </w:r>
          </w:p>
        </w:tc>
        <w:tc>
          <w:tcPr>
            <w:tcW w:w="297" w:type="pct"/>
            <w:tcBorders>
              <w:top w:val="nil"/>
              <w:left w:val="single" w:sz="8" w:space="0" w:color="auto"/>
              <w:bottom w:val="single" w:sz="4" w:space="0" w:color="auto"/>
              <w:right w:val="single" w:sz="4" w:space="0" w:color="auto"/>
            </w:tcBorders>
            <w:shd w:val="clear" w:color="auto" w:fill="FFFFFF"/>
            <w:noWrap/>
            <w:hideMark/>
          </w:tcPr>
          <w:p w14:paraId="2167785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620,2</w:t>
            </w:r>
          </w:p>
        </w:tc>
        <w:tc>
          <w:tcPr>
            <w:tcW w:w="297" w:type="pct"/>
            <w:tcBorders>
              <w:top w:val="nil"/>
              <w:left w:val="nil"/>
              <w:bottom w:val="single" w:sz="4" w:space="0" w:color="auto"/>
              <w:right w:val="single" w:sz="4" w:space="0" w:color="auto"/>
            </w:tcBorders>
            <w:shd w:val="clear" w:color="auto" w:fill="FFFFFF"/>
            <w:noWrap/>
            <w:hideMark/>
          </w:tcPr>
          <w:p w14:paraId="1980E4D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452,5</w:t>
            </w:r>
          </w:p>
        </w:tc>
        <w:tc>
          <w:tcPr>
            <w:tcW w:w="297" w:type="pct"/>
            <w:tcBorders>
              <w:top w:val="nil"/>
              <w:left w:val="nil"/>
              <w:bottom w:val="single" w:sz="4" w:space="0" w:color="auto"/>
              <w:right w:val="single" w:sz="4" w:space="0" w:color="auto"/>
            </w:tcBorders>
            <w:shd w:val="clear" w:color="auto" w:fill="FFFFFF"/>
            <w:noWrap/>
            <w:hideMark/>
          </w:tcPr>
          <w:p w14:paraId="00D9002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117,7</w:t>
            </w:r>
          </w:p>
        </w:tc>
        <w:tc>
          <w:tcPr>
            <w:tcW w:w="285" w:type="pct"/>
            <w:tcBorders>
              <w:top w:val="nil"/>
              <w:left w:val="nil"/>
              <w:bottom w:val="single" w:sz="4" w:space="0" w:color="auto"/>
              <w:right w:val="single" w:sz="8" w:space="0" w:color="auto"/>
            </w:tcBorders>
            <w:shd w:val="clear" w:color="auto" w:fill="FFFFFF"/>
            <w:noWrap/>
            <w:hideMark/>
          </w:tcPr>
          <w:p w14:paraId="1FE69F8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167,7</w:t>
            </w:r>
          </w:p>
        </w:tc>
        <w:tc>
          <w:tcPr>
            <w:tcW w:w="279" w:type="pct"/>
            <w:tcBorders>
              <w:top w:val="nil"/>
              <w:left w:val="nil"/>
              <w:bottom w:val="single" w:sz="4" w:space="0" w:color="auto"/>
              <w:right w:val="nil"/>
            </w:tcBorders>
            <w:shd w:val="clear" w:color="auto" w:fill="FFFFFF"/>
            <w:noWrap/>
            <w:hideMark/>
          </w:tcPr>
          <w:p w14:paraId="6D83821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231,4</w:t>
            </w:r>
          </w:p>
        </w:tc>
        <w:tc>
          <w:tcPr>
            <w:tcW w:w="264" w:type="pct"/>
            <w:tcBorders>
              <w:top w:val="nil"/>
              <w:left w:val="single" w:sz="4" w:space="0" w:color="auto"/>
              <w:bottom w:val="single" w:sz="4" w:space="0" w:color="auto"/>
              <w:right w:val="single" w:sz="4" w:space="0" w:color="auto"/>
            </w:tcBorders>
            <w:shd w:val="clear" w:color="auto" w:fill="FFFFFF"/>
            <w:noWrap/>
            <w:hideMark/>
          </w:tcPr>
          <w:p w14:paraId="6923B072"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106,3</w:t>
            </w:r>
          </w:p>
        </w:tc>
        <w:tc>
          <w:tcPr>
            <w:tcW w:w="277" w:type="pct"/>
            <w:tcBorders>
              <w:top w:val="nil"/>
              <w:left w:val="nil"/>
              <w:bottom w:val="single" w:sz="4" w:space="0" w:color="auto"/>
              <w:right w:val="nil"/>
            </w:tcBorders>
            <w:shd w:val="clear" w:color="auto" w:fill="FFFFFF"/>
            <w:noWrap/>
            <w:hideMark/>
          </w:tcPr>
          <w:p w14:paraId="1934EB18"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-28,3</w:t>
            </w:r>
          </w:p>
        </w:tc>
        <w:tc>
          <w:tcPr>
            <w:tcW w:w="305" w:type="pct"/>
            <w:tcBorders>
              <w:top w:val="nil"/>
              <w:left w:val="single" w:sz="4" w:space="0" w:color="auto"/>
              <w:bottom w:val="single" w:sz="4" w:space="0" w:color="auto"/>
              <w:right w:val="single" w:sz="8" w:space="0" w:color="auto"/>
            </w:tcBorders>
            <w:shd w:val="clear" w:color="auto" w:fill="FFFFFF"/>
            <w:noWrap/>
            <w:hideMark/>
          </w:tcPr>
          <w:p w14:paraId="1E2BBDD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125,1</w:t>
            </w:r>
          </w:p>
        </w:tc>
      </w:tr>
      <w:tr w:rsidR="00A900A3" w14:paraId="4D6B2D29" w14:textId="77777777" w:rsidTr="004F252F">
        <w:trPr>
          <w:trHeight w:val="255"/>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3A4CDFE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7" w:type="pct"/>
            <w:tcBorders>
              <w:top w:val="single" w:sz="4" w:space="0" w:color="auto"/>
              <w:left w:val="nil"/>
              <w:bottom w:val="single" w:sz="4" w:space="0" w:color="auto"/>
              <w:right w:val="single" w:sz="8" w:space="0" w:color="auto"/>
            </w:tcBorders>
            <w:shd w:val="clear" w:color="auto" w:fill="FFFFFF"/>
            <w:hideMark/>
          </w:tcPr>
          <w:p w14:paraId="3236A61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758DAB6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100 701,1</w:t>
            </w:r>
          </w:p>
        </w:tc>
        <w:tc>
          <w:tcPr>
            <w:tcW w:w="297" w:type="pct"/>
            <w:tcBorders>
              <w:top w:val="nil"/>
              <w:left w:val="nil"/>
              <w:bottom w:val="single" w:sz="4" w:space="0" w:color="auto"/>
              <w:right w:val="single" w:sz="4" w:space="0" w:color="auto"/>
            </w:tcBorders>
            <w:shd w:val="clear" w:color="auto" w:fill="FFFFFF"/>
            <w:noWrap/>
            <w:hideMark/>
          </w:tcPr>
          <w:p w14:paraId="56F53DF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100 411,0</w:t>
            </w:r>
          </w:p>
        </w:tc>
        <w:tc>
          <w:tcPr>
            <w:tcW w:w="297" w:type="pct"/>
            <w:tcBorders>
              <w:top w:val="nil"/>
              <w:left w:val="nil"/>
              <w:bottom w:val="single" w:sz="4" w:space="0" w:color="auto"/>
              <w:right w:val="single" w:sz="4" w:space="0" w:color="auto"/>
            </w:tcBorders>
            <w:shd w:val="clear" w:color="auto" w:fill="FFFFFF"/>
            <w:noWrap/>
            <w:hideMark/>
          </w:tcPr>
          <w:p w14:paraId="195846AA"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89 682,2</w:t>
            </w:r>
          </w:p>
        </w:tc>
        <w:tc>
          <w:tcPr>
            <w:tcW w:w="239" w:type="pct"/>
            <w:tcBorders>
              <w:top w:val="nil"/>
              <w:left w:val="nil"/>
              <w:bottom w:val="single" w:sz="4" w:space="0" w:color="auto"/>
              <w:right w:val="nil"/>
            </w:tcBorders>
            <w:shd w:val="clear" w:color="auto" w:fill="FFFFFF"/>
            <w:noWrap/>
            <w:hideMark/>
          </w:tcPr>
          <w:p w14:paraId="6A9BB83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290,1</w:t>
            </w:r>
          </w:p>
        </w:tc>
        <w:tc>
          <w:tcPr>
            <w:tcW w:w="297" w:type="pct"/>
            <w:tcBorders>
              <w:top w:val="nil"/>
              <w:left w:val="single" w:sz="8" w:space="0" w:color="auto"/>
              <w:bottom w:val="single" w:sz="4" w:space="0" w:color="auto"/>
              <w:right w:val="single" w:sz="4" w:space="0" w:color="auto"/>
            </w:tcBorders>
            <w:shd w:val="clear" w:color="auto" w:fill="FFFFFF"/>
            <w:noWrap/>
            <w:hideMark/>
          </w:tcPr>
          <w:p w14:paraId="72F78C6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119 345,0</w:t>
            </w:r>
          </w:p>
        </w:tc>
        <w:tc>
          <w:tcPr>
            <w:tcW w:w="297" w:type="pct"/>
            <w:tcBorders>
              <w:top w:val="nil"/>
              <w:left w:val="nil"/>
              <w:bottom w:val="single" w:sz="4" w:space="0" w:color="auto"/>
              <w:right w:val="single" w:sz="4" w:space="0" w:color="auto"/>
            </w:tcBorders>
            <w:shd w:val="clear" w:color="auto" w:fill="FFFFFF"/>
            <w:noWrap/>
            <w:hideMark/>
          </w:tcPr>
          <w:p w14:paraId="1DD2CEAC"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118 863,1</w:t>
            </w:r>
          </w:p>
        </w:tc>
        <w:tc>
          <w:tcPr>
            <w:tcW w:w="297" w:type="pct"/>
            <w:tcBorders>
              <w:top w:val="nil"/>
              <w:left w:val="nil"/>
              <w:bottom w:val="single" w:sz="4" w:space="0" w:color="auto"/>
              <w:right w:val="single" w:sz="4" w:space="0" w:color="auto"/>
            </w:tcBorders>
            <w:shd w:val="clear" w:color="auto" w:fill="FFFFFF"/>
            <w:noWrap/>
            <w:hideMark/>
          </w:tcPr>
          <w:p w14:paraId="3B4F623E"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106 899,6</w:t>
            </w:r>
          </w:p>
        </w:tc>
        <w:tc>
          <w:tcPr>
            <w:tcW w:w="285" w:type="pct"/>
            <w:tcBorders>
              <w:top w:val="nil"/>
              <w:left w:val="nil"/>
              <w:bottom w:val="single" w:sz="4" w:space="0" w:color="auto"/>
              <w:right w:val="single" w:sz="8" w:space="0" w:color="auto"/>
            </w:tcBorders>
            <w:shd w:val="clear" w:color="auto" w:fill="FFFFFF"/>
            <w:noWrap/>
            <w:hideMark/>
          </w:tcPr>
          <w:p w14:paraId="6F78C27B"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481,9</w:t>
            </w:r>
          </w:p>
        </w:tc>
        <w:tc>
          <w:tcPr>
            <w:tcW w:w="279" w:type="pct"/>
            <w:tcBorders>
              <w:top w:val="nil"/>
              <w:left w:val="nil"/>
              <w:bottom w:val="single" w:sz="4" w:space="0" w:color="auto"/>
              <w:right w:val="nil"/>
            </w:tcBorders>
            <w:shd w:val="clear" w:color="auto" w:fill="FFFFFF"/>
            <w:noWrap/>
            <w:hideMark/>
          </w:tcPr>
          <w:p w14:paraId="06C9E059"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18 643,9</w:t>
            </w:r>
          </w:p>
        </w:tc>
        <w:tc>
          <w:tcPr>
            <w:tcW w:w="264" w:type="pct"/>
            <w:tcBorders>
              <w:top w:val="nil"/>
              <w:left w:val="single" w:sz="4" w:space="0" w:color="auto"/>
              <w:bottom w:val="single" w:sz="4" w:space="0" w:color="auto"/>
              <w:right w:val="single" w:sz="4" w:space="0" w:color="auto"/>
            </w:tcBorders>
            <w:shd w:val="clear" w:color="auto" w:fill="FFFFFF"/>
            <w:noWrap/>
            <w:hideMark/>
          </w:tcPr>
          <w:p w14:paraId="09B06CF5"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18 452,1</w:t>
            </w:r>
          </w:p>
        </w:tc>
        <w:tc>
          <w:tcPr>
            <w:tcW w:w="277" w:type="pct"/>
            <w:tcBorders>
              <w:top w:val="nil"/>
              <w:left w:val="nil"/>
              <w:bottom w:val="single" w:sz="4" w:space="0" w:color="auto"/>
              <w:right w:val="nil"/>
            </w:tcBorders>
            <w:shd w:val="clear" w:color="auto" w:fill="FFFFFF"/>
            <w:noWrap/>
            <w:hideMark/>
          </w:tcPr>
          <w:p w14:paraId="5050B670"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17 217,4</w:t>
            </w:r>
          </w:p>
        </w:tc>
        <w:tc>
          <w:tcPr>
            <w:tcW w:w="305" w:type="pct"/>
            <w:tcBorders>
              <w:top w:val="nil"/>
              <w:left w:val="single" w:sz="4" w:space="0" w:color="auto"/>
              <w:bottom w:val="single" w:sz="4" w:space="0" w:color="auto"/>
              <w:right w:val="single" w:sz="8" w:space="0" w:color="auto"/>
            </w:tcBorders>
            <w:shd w:val="clear" w:color="auto" w:fill="FFFFFF"/>
            <w:noWrap/>
            <w:hideMark/>
          </w:tcPr>
          <w:p w14:paraId="4373D2CF"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191,8</w:t>
            </w:r>
          </w:p>
        </w:tc>
      </w:tr>
      <w:tr w:rsidR="00A900A3" w14:paraId="224A4CA9" w14:textId="77777777" w:rsidTr="004F252F">
        <w:trPr>
          <w:trHeight w:val="255"/>
        </w:trPr>
        <w:tc>
          <w:tcPr>
            <w:tcW w:w="1218" w:type="pct"/>
            <w:vMerge w:val="restart"/>
            <w:tcBorders>
              <w:top w:val="nil"/>
              <w:left w:val="single" w:sz="4" w:space="0" w:color="auto"/>
              <w:bottom w:val="single" w:sz="4" w:space="0" w:color="000000"/>
              <w:right w:val="single" w:sz="8" w:space="0" w:color="auto"/>
            </w:tcBorders>
            <w:shd w:val="clear" w:color="auto" w:fill="FFFFFF"/>
            <w:vAlign w:val="center"/>
            <w:hideMark/>
          </w:tcPr>
          <w:p w14:paraId="23B04F3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Ugdymo proceso ir aplinkos užtikrinimas savivaldybės ikimokyklinio ugdymo įstaigose</w:t>
            </w:r>
          </w:p>
        </w:tc>
        <w:tc>
          <w:tcPr>
            <w:tcW w:w="287" w:type="pct"/>
            <w:tcBorders>
              <w:top w:val="nil"/>
              <w:left w:val="nil"/>
              <w:bottom w:val="single" w:sz="4" w:space="0" w:color="auto"/>
              <w:right w:val="single" w:sz="8" w:space="0" w:color="auto"/>
            </w:tcBorders>
            <w:shd w:val="clear" w:color="auto" w:fill="FFFFFF"/>
            <w:hideMark/>
          </w:tcPr>
          <w:p w14:paraId="3DDAE7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11F813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19 856,9</w:t>
            </w:r>
          </w:p>
        </w:tc>
        <w:tc>
          <w:tcPr>
            <w:tcW w:w="297" w:type="pct"/>
            <w:tcBorders>
              <w:top w:val="nil"/>
              <w:left w:val="nil"/>
              <w:bottom w:val="single" w:sz="4" w:space="0" w:color="auto"/>
              <w:right w:val="single" w:sz="4" w:space="0" w:color="auto"/>
            </w:tcBorders>
            <w:noWrap/>
            <w:hideMark/>
          </w:tcPr>
          <w:p w14:paraId="75221B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19 856,9</w:t>
            </w:r>
          </w:p>
        </w:tc>
        <w:tc>
          <w:tcPr>
            <w:tcW w:w="297" w:type="pct"/>
            <w:tcBorders>
              <w:top w:val="nil"/>
              <w:left w:val="nil"/>
              <w:bottom w:val="single" w:sz="4" w:space="0" w:color="auto"/>
              <w:right w:val="single" w:sz="4" w:space="0" w:color="auto"/>
            </w:tcBorders>
            <w:shd w:val="clear" w:color="auto" w:fill="FFFFFF"/>
            <w:noWrap/>
            <w:hideMark/>
          </w:tcPr>
          <w:p w14:paraId="3878AB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18 608,1</w:t>
            </w:r>
          </w:p>
        </w:tc>
        <w:tc>
          <w:tcPr>
            <w:tcW w:w="239" w:type="pct"/>
            <w:tcBorders>
              <w:top w:val="nil"/>
              <w:left w:val="nil"/>
              <w:bottom w:val="single" w:sz="4" w:space="0" w:color="auto"/>
              <w:right w:val="nil"/>
            </w:tcBorders>
            <w:shd w:val="clear" w:color="auto" w:fill="FFFFFF"/>
            <w:noWrap/>
            <w:hideMark/>
          </w:tcPr>
          <w:p w14:paraId="084972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4C5A7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23 002,7</w:t>
            </w:r>
          </w:p>
        </w:tc>
        <w:tc>
          <w:tcPr>
            <w:tcW w:w="297" w:type="pct"/>
            <w:tcBorders>
              <w:top w:val="nil"/>
              <w:left w:val="nil"/>
              <w:bottom w:val="single" w:sz="4" w:space="0" w:color="auto"/>
              <w:right w:val="single" w:sz="4" w:space="0" w:color="auto"/>
            </w:tcBorders>
            <w:shd w:val="clear" w:color="auto" w:fill="FFFFFF"/>
            <w:noWrap/>
            <w:hideMark/>
          </w:tcPr>
          <w:p w14:paraId="2DC5CC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23 002,7</w:t>
            </w:r>
          </w:p>
        </w:tc>
        <w:tc>
          <w:tcPr>
            <w:tcW w:w="297" w:type="pct"/>
            <w:tcBorders>
              <w:top w:val="nil"/>
              <w:left w:val="nil"/>
              <w:bottom w:val="single" w:sz="4" w:space="0" w:color="auto"/>
              <w:right w:val="single" w:sz="4" w:space="0" w:color="auto"/>
            </w:tcBorders>
            <w:shd w:val="clear" w:color="auto" w:fill="FFFFFF"/>
            <w:noWrap/>
            <w:hideMark/>
          </w:tcPr>
          <w:p w14:paraId="18428C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21 487,5</w:t>
            </w:r>
          </w:p>
        </w:tc>
        <w:tc>
          <w:tcPr>
            <w:tcW w:w="285" w:type="pct"/>
            <w:tcBorders>
              <w:top w:val="nil"/>
              <w:left w:val="nil"/>
              <w:bottom w:val="single" w:sz="4" w:space="0" w:color="auto"/>
              <w:right w:val="single" w:sz="8" w:space="0" w:color="auto"/>
            </w:tcBorders>
            <w:shd w:val="clear" w:color="auto" w:fill="FFFFFF"/>
            <w:noWrap/>
            <w:hideMark/>
          </w:tcPr>
          <w:p w14:paraId="4C2494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2675B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3 145,8</w:t>
            </w:r>
          </w:p>
        </w:tc>
        <w:tc>
          <w:tcPr>
            <w:tcW w:w="264" w:type="pct"/>
            <w:tcBorders>
              <w:top w:val="nil"/>
              <w:left w:val="nil"/>
              <w:bottom w:val="single" w:sz="4" w:space="0" w:color="auto"/>
              <w:right w:val="single" w:sz="4" w:space="0" w:color="auto"/>
            </w:tcBorders>
            <w:shd w:val="clear" w:color="auto" w:fill="FFFFFF"/>
            <w:noWrap/>
            <w:hideMark/>
          </w:tcPr>
          <w:p w14:paraId="4220BF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3 145,8</w:t>
            </w:r>
          </w:p>
        </w:tc>
        <w:tc>
          <w:tcPr>
            <w:tcW w:w="277" w:type="pct"/>
            <w:tcBorders>
              <w:top w:val="nil"/>
              <w:left w:val="nil"/>
              <w:bottom w:val="single" w:sz="4" w:space="0" w:color="auto"/>
              <w:right w:val="single" w:sz="4" w:space="0" w:color="auto"/>
            </w:tcBorders>
            <w:shd w:val="clear" w:color="auto" w:fill="FFFFFF"/>
            <w:noWrap/>
            <w:hideMark/>
          </w:tcPr>
          <w:p w14:paraId="7D5FBD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2 879,4</w:t>
            </w:r>
          </w:p>
        </w:tc>
        <w:tc>
          <w:tcPr>
            <w:tcW w:w="305" w:type="pct"/>
            <w:tcBorders>
              <w:top w:val="nil"/>
              <w:left w:val="nil"/>
              <w:bottom w:val="single" w:sz="4" w:space="0" w:color="auto"/>
              <w:right w:val="single" w:sz="8" w:space="0" w:color="auto"/>
            </w:tcBorders>
            <w:shd w:val="clear" w:color="auto" w:fill="FFFFFF"/>
            <w:noWrap/>
            <w:hideMark/>
          </w:tcPr>
          <w:p w14:paraId="5D084B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B259FCB" w14:textId="77777777" w:rsidTr="004F252F">
        <w:trPr>
          <w:trHeight w:val="255"/>
        </w:trPr>
        <w:tc>
          <w:tcPr>
            <w:tcW w:w="1218" w:type="pct"/>
            <w:vMerge/>
            <w:tcBorders>
              <w:top w:val="nil"/>
              <w:left w:val="single" w:sz="4" w:space="0" w:color="auto"/>
              <w:bottom w:val="single" w:sz="4" w:space="0" w:color="000000"/>
              <w:right w:val="single" w:sz="8" w:space="0" w:color="auto"/>
            </w:tcBorders>
            <w:vAlign w:val="center"/>
            <w:hideMark/>
          </w:tcPr>
          <w:p w14:paraId="176BBBD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1B114B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018ECE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12 432,9</w:t>
            </w:r>
          </w:p>
        </w:tc>
        <w:tc>
          <w:tcPr>
            <w:tcW w:w="297" w:type="pct"/>
            <w:tcBorders>
              <w:top w:val="nil"/>
              <w:left w:val="nil"/>
              <w:bottom w:val="single" w:sz="4" w:space="0" w:color="auto"/>
              <w:right w:val="single" w:sz="4" w:space="0" w:color="auto"/>
            </w:tcBorders>
            <w:noWrap/>
            <w:hideMark/>
          </w:tcPr>
          <w:p w14:paraId="5E96F5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12 416,9</w:t>
            </w:r>
          </w:p>
        </w:tc>
        <w:tc>
          <w:tcPr>
            <w:tcW w:w="297" w:type="pct"/>
            <w:tcBorders>
              <w:top w:val="nil"/>
              <w:left w:val="nil"/>
              <w:bottom w:val="single" w:sz="4" w:space="0" w:color="auto"/>
              <w:right w:val="single" w:sz="4" w:space="0" w:color="auto"/>
            </w:tcBorders>
            <w:shd w:val="clear" w:color="auto" w:fill="FFFFFF"/>
            <w:noWrap/>
            <w:hideMark/>
          </w:tcPr>
          <w:p w14:paraId="605425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11 903,5</w:t>
            </w:r>
          </w:p>
        </w:tc>
        <w:tc>
          <w:tcPr>
            <w:tcW w:w="239" w:type="pct"/>
            <w:tcBorders>
              <w:top w:val="nil"/>
              <w:left w:val="nil"/>
              <w:bottom w:val="single" w:sz="4" w:space="0" w:color="auto"/>
              <w:right w:val="nil"/>
            </w:tcBorders>
            <w:shd w:val="clear" w:color="auto" w:fill="FFFFFF"/>
            <w:noWrap/>
            <w:hideMark/>
          </w:tcPr>
          <w:p w14:paraId="173494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16,0</w:t>
            </w:r>
          </w:p>
        </w:tc>
        <w:tc>
          <w:tcPr>
            <w:tcW w:w="297" w:type="pct"/>
            <w:tcBorders>
              <w:top w:val="nil"/>
              <w:left w:val="single" w:sz="8" w:space="0" w:color="auto"/>
              <w:bottom w:val="single" w:sz="4" w:space="0" w:color="auto"/>
              <w:right w:val="single" w:sz="4" w:space="0" w:color="auto"/>
            </w:tcBorders>
            <w:shd w:val="clear" w:color="auto" w:fill="FFFFFF"/>
            <w:noWrap/>
            <w:hideMark/>
          </w:tcPr>
          <w:p w14:paraId="573BDF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14 332,0</w:t>
            </w:r>
          </w:p>
        </w:tc>
        <w:tc>
          <w:tcPr>
            <w:tcW w:w="297" w:type="pct"/>
            <w:tcBorders>
              <w:top w:val="nil"/>
              <w:left w:val="nil"/>
              <w:bottom w:val="single" w:sz="4" w:space="0" w:color="auto"/>
              <w:right w:val="single" w:sz="4" w:space="0" w:color="auto"/>
            </w:tcBorders>
            <w:shd w:val="clear" w:color="auto" w:fill="FFFFFF"/>
            <w:noWrap/>
            <w:hideMark/>
          </w:tcPr>
          <w:p w14:paraId="2F0093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14 320,2</w:t>
            </w:r>
          </w:p>
        </w:tc>
        <w:tc>
          <w:tcPr>
            <w:tcW w:w="297" w:type="pct"/>
            <w:tcBorders>
              <w:top w:val="nil"/>
              <w:left w:val="nil"/>
              <w:bottom w:val="single" w:sz="4" w:space="0" w:color="auto"/>
              <w:right w:val="single" w:sz="4" w:space="0" w:color="auto"/>
            </w:tcBorders>
            <w:shd w:val="clear" w:color="auto" w:fill="FFFFFF"/>
            <w:noWrap/>
            <w:hideMark/>
          </w:tcPr>
          <w:p w14:paraId="442234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13 758,8</w:t>
            </w:r>
          </w:p>
        </w:tc>
        <w:tc>
          <w:tcPr>
            <w:tcW w:w="285" w:type="pct"/>
            <w:tcBorders>
              <w:top w:val="nil"/>
              <w:left w:val="nil"/>
              <w:bottom w:val="single" w:sz="4" w:space="0" w:color="auto"/>
              <w:right w:val="single" w:sz="8" w:space="0" w:color="auto"/>
            </w:tcBorders>
            <w:shd w:val="clear" w:color="auto" w:fill="FFFFFF"/>
            <w:noWrap/>
            <w:hideMark/>
          </w:tcPr>
          <w:p w14:paraId="6F3FF5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w:t>
            </w:r>
          </w:p>
        </w:tc>
        <w:tc>
          <w:tcPr>
            <w:tcW w:w="279" w:type="pct"/>
            <w:tcBorders>
              <w:top w:val="nil"/>
              <w:left w:val="nil"/>
              <w:bottom w:val="single" w:sz="4" w:space="0" w:color="auto"/>
              <w:right w:val="single" w:sz="4" w:space="0" w:color="auto"/>
            </w:tcBorders>
            <w:shd w:val="clear" w:color="auto" w:fill="FFFFFF"/>
            <w:noWrap/>
            <w:hideMark/>
          </w:tcPr>
          <w:p w14:paraId="03B3890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1 899,1</w:t>
            </w:r>
          </w:p>
        </w:tc>
        <w:tc>
          <w:tcPr>
            <w:tcW w:w="264" w:type="pct"/>
            <w:tcBorders>
              <w:top w:val="nil"/>
              <w:left w:val="nil"/>
              <w:bottom w:val="single" w:sz="4" w:space="0" w:color="auto"/>
              <w:right w:val="single" w:sz="4" w:space="0" w:color="auto"/>
            </w:tcBorders>
            <w:shd w:val="clear" w:color="auto" w:fill="FFFFFF"/>
            <w:noWrap/>
            <w:hideMark/>
          </w:tcPr>
          <w:p w14:paraId="199CD8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1 903,3</w:t>
            </w:r>
          </w:p>
        </w:tc>
        <w:tc>
          <w:tcPr>
            <w:tcW w:w="277" w:type="pct"/>
            <w:tcBorders>
              <w:top w:val="nil"/>
              <w:left w:val="nil"/>
              <w:bottom w:val="single" w:sz="4" w:space="0" w:color="auto"/>
              <w:right w:val="single" w:sz="4" w:space="0" w:color="auto"/>
            </w:tcBorders>
            <w:shd w:val="clear" w:color="auto" w:fill="FFFFFF"/>
            <w:noWrap/>
            <w:hideMark/>
          </w:tcPr>
          <w:p w14:paraId="313B51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1 855,3</w:t>
            </w:r>
          </w:p>
        </w:tc>
        <w:tc>
          <w:tcPr>
            <w:tcW w:w="305" w:type="pct"/>
            <w:tcBorders>
              <w:top w:val="nil"/>
              <w:left w:val="nil"/>
              <w:bottom w:val="single" w:sz="4" w:space="0" w:color="auto"/>
              <w:right w:val="single" w:sz="8" w:space="0" w:color="auto"/>
            </w:tcBorders>
            <w:shd w:val="clear" w:color="auto" w:fill="FFFFFF"/>
            <w:noWrap/>
            <w:hideMark/>
          </w:tcPr>
          <w:p w14:paraId="4BB7F4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w:t>
            </w:r>
          </w:p>
        </w:tc>
      </w:tr>
      <w:tr w:rsidR="00A900A3" w14:paraId="15D0C161" w14:textId="77777777" w:rsidTr="004F252F">
        <w:trPr>
          <w:trHeight w:val="391"/>
        </w:trPr>
        <w:tc>
          <w:tcPr>
            <w:tcW w:w="1218" w:type="pct"/>
            <w:vMerge/>
            <w:tcBorders>
              <w:top w:val="nil"/>
              <w:left w:val="single" w:sz="4" w:space="0" w:color="auto"/>
              <w:bottom w:val="single" w:sz="4" w:space="0" w:color="000000"/>
              <w:right w:val="single" w:sz="8" w:space="0" w:color="auto"/>
            </w:tcBorders>
            <w:vAlign w:val="center"/>
            <w:hideMark/>
          </w:tcPr>
          <w:p w14:paraId="1D70280F"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2BD7D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6A94A2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3 643,8</w:t>
            </w:r>
          </w:p>
        </w:tc>
        <w:tc>
          <w:tcPr>
            <w:tcW w:w="297" w:type="pct"/>
            <w:tcBorders>
              <w:top w:val="nil"/>
              <w:left w:val="nil"/>
              <w:bottom w:val="single" w:sz="4" w:space="0" w:color="auto"/>
              <w:right w:val="single" w:sz="4" w:space="0" w:color="auto"/>
            </w:tcBorders>
            <w:noWrap/>
            <w:hideMark/>
          </w:tcPr>
          <w:p w14:paraId="632E95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3 643,8</w:t>
            </w:r>
          </w:p>
        </w:tc>
        <w:tc>
          <w:tcPr>
            <w:tcW w:w="297" w:type="pct"/>
            <w:tcBorders>
              <w:top w:val="nil"/>
              <w:left w:val="nil"/>
              <w:bottom w:val="single" w:sz="4" w:space="0" w:color="auto"/>
              <w:right w:val="single" w:sz="4" w:space="0" w:color="auto"/>
            </w:tcBorders>
            <w:shd w:val="clear" w:color="auto" w:fill="FFFFFF"/>
            <w:noWrap/>
            <w:hideMark/>
          </w:tcPr>
          <w:p w14:paraId="0D3312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1 385,9</w:t>
            </w:r>
          </w:p>
        </w:tc>
        <w:tc>
          <w:tcPr>
            <w:tcW w:w="239" w:type="pct"/>
            <w:tcBorders>
              <w:top w:val="nil"/>
              <w:left w:val="nil"/>
              <w:bottom w:val="single" w:sz="4" w:space="0" w:color="auto"/>
              <w:right w:val="nil"/>
            </w:tcBorders>
            <w:shd w:val="clear" w:color="auto" w:fill="FFFFFF"/>
            <w:noWrap/>
            <w:hideMark/>
          </w:tcPr>
          <w:p w14:paraId="7B497F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DB5E3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3 536,9</w:t>
            </w:r>
          </w:p>
        </w:tc>
        <w:tc>
          <w:tcPr>
            <w:tcW w:w="297" w:type="pct"/>
            <w:tcBorders>
              <w:top w:val="nil"/>
              <w:left w:val="nil"/>
              <w:bottom w:val="single" w:sz="4" w:space="0" w:color="auto"/>
              <w:right w:val="single" w:sz="4" w:space="0" w:color="auto"/>
            </w:tcBorders>
            <w:shd w:val="clear" w:color="auto" w:fill="FFFFFF"/>
            <w:noWrap/>
            <w:hideMark/>
          </w:tcPr>
          <w:p w14:paraId="55D54E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3 536,9</w:t>
            </w:r>
          </w:p>
        </w:tc>
        <w:tc>
          <w:tcPr>
            <w:tcW w:w="297" w:type="pct"/>
            <w:tcBorders>
              <w:top w:val="nil"/>
              <w:left w:val="nil"/>
              <w:bottom w:val="single" w:sz="4" w:space="0" w:color="auto"/>
              <w:right w:val="single" w:sz="4" w:space="0" w:color="auto"/>
            </w:tcBorders>
            <w:shd w:val="clear" w:color="auto" w:fill="FFFFFF"/>
            <w:noWrap/>
            <w:hideMark/>
          </w:tcPr>
          <w:p w14:paraId="7329F0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1 648,6</w:t>
            </w:r>
          </w:p>
        </w:tc>
        <w:tc>
          <w:tcPr>
            <w:tcW w:w="285" w:type="pct"/>
            <w:tcBorders>
              <w:top w:val="nil"/>
              <w:left w:val="nil"/>
              <w:bottom w:val="single" w:sz="4" w:space="0" w:color="auto"/>
              <w:right w:val="single" w:sz="8" w:space="0" w:color="auto"/>
            </w:tcBorders>
            <w:shd w:val="clear" w:color="auto" w:fill="FFFFFF"/>
            <w:noWrap/>
            <w:hideMark/>
          </w:tcPr>
          <w:p w14:paraId="2AFF73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5065F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-106,9</w:t>
            </w:r>
          </w:p>
        </w:tc>
        <w:tc>
          <w:tcPr>
            <w:tcW w:w="264" w:type="pct"/>
            <w:tcBorders>
              <w:top w:val="nil"/>
              <w:left w:val="nil"/>
              <w:bottom w:val="single" w:sz="4" w:space="0" w:color="auto"/>
              <w:right w:val="single" w:sz="4" w:space="0" w:color="auto"/>
            </w:tcBorders>
            <w:shd w:val="clear" w:color="auto" w:fill="FFFFFF"/>
            <w:noWrap/>
            <w:hideMark/>
          </w:tcPr>
          <w:p w14:paraId="008440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-106,9</w:t>
            </w:r>
          </w:p>
        </w:tc>
        <w:tc>
          <w:tcPr>
            <w:tcW w:w="277" w:type="pct"/>
            <w:tcBorders>
              <w:top w:val="nil"/>
              <w:left w:val="nil"/>
              <w:bottom w:val="single" w:sz="4" w:space="0" w:color="auto"/>
              <w:right w:val="single" w:sz="4" w:space="0" w:color="auto"/>
            </w:tcBorders>
            <w:shd w:val="clear" w:color="auto" w:fill="FFFFFF"/>
            <w:noWrap/>
            <w:hideMark/>
          </w:tcPr>
          <w:p w14:paraId="6CB516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262,7</w:t>
            </w:r>
          </w:p>
        </w:tc>
        <w:tc>
          <w:tcPr>
            <w:tcW w:w="305" w:type="pct"/>
            <w:tcBorders>
              <w:top w:val="nil"/>
              <w:left w:val="nil"/>
              <w:bottom w:val="single" w:sz="4" w:space="0" w:color="auto"/>
              <w:right w:val="single" w:sz="8" w:space="0" w:color="auto"/>
            </w:tcBorders>
            <w:shd w:val="clear" w:color="auto" w:fill="FFFFFF"/>
            <w:noWrap/>
            <w:hideMark/>
          </w:tcPr>
          <w:p w14:paraId="7A1F17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1D92428" w14:textId="77777777" w:rsidTr="004F252F">
        <w:trPr>
          <w:trHeight w:val="423"/>
        </w:trPr>
        <w:tc>
          <w:tcPr>
            <w:tcW w:w="1218" w:type="pct"/>
            <w:vMerge/>
            <w:tcBorders>
              <w:top w:val="nil"/>
              <w:left w:val="single" w:sz="4" w:space="0" w:color="auto"/>
              <w:bottom w:val="single" w:sz="4" w:space="0" w:color="000000"/>
              <w:right w:val="single" w:sz="8" w:space="0" w:color="auto"/>
            </w:tcBorders>
            <w:vAlign w:val="center"/>
            <w:hideMark/>
          </w:tcPr>
          <w:p w14:paraId="0497515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C17A1A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71A0C4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217,1</w:t>
            </w:r>
          </w:p>
        </w:tc>
        <w:tc>
          <w:tcPr>
            <w:tcW w:w="297" w:type="pct"/>
            <w:tcBorders>
              <w:top w:val="nil"/>
              <w:left w:val="nil"/>
              <w:bottom w:val="single" w:sz="4" w:space="0" w:color="auto"/>
              <w:right w:val="single" w:sz="4" w:space="0" w:color="auto"/>
            </w:tcBorders>
            <w:noWrap/>
            <w:hideMark/>
          </w:tcPr>
          <w:p w14:paraId="3FAADD7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183,5</w:t>
            </w:r>
          </w:p>
        </w:tc>
        <w:tc>
          <w:tcPr>
            <w:tcW w:w="297" w:type="pct"/>
            <w:tcBorders>
              <w:top w:val="nil"/>
              <w:left w:val="nil"/>
              <w:bottom w:val="single" w:sz="4" w:space="0" w:color="auto"/>
              <w:right w:val="single" w:sz="4" w:space="0" w:color="auto"/>
            </w:tcBorders>
            <w:shd w:val="clear" w:color="auto" w:fill="FFFFFF"/>
            <w:noWrap/>
            <w:hideMark/>
          </w:tcPr>
          <w:p w14:paraId="18FEF4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78,4</w:t>
            </w:r>
          </w:p>
        </w:tc>
        <w:tc>
          <w:tcPr>
            <w:tcW w:w="239" w:type="pct"/>
            <w:tcBorders>
              <w:top w:val="nil"/>
              <w:left w:val="nil"/>
              <w:bottom w:val="single" w:sz="4" w:space="0" w:color="auto"/>
              <w:right w:val="nil"/>
            </w:tcBorders>
            <w:shd w:val="clear" w:color="auto" w:fill="FFFFFF"/>
            <w:noWrap/>
            <w:hideMark/>
          </w:tcPr>
          <w:p w14:paraId="080121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33,6</w:t>
            </w:r>
          </w:p>
        </w:tc>
        <w:tc>
          <w:tcPr>
            <w:tcW w:w="297" w:type="pct"/>
            <w:tcBorders>
              <w:top w:val="nil"/>
              <w:left w:val="single" w:sz="8" w:space="0" w:color="auto"/>
              <w:bottom w:val="single" w:sz="4" w:space="0" w:color="auto"/>
              <w:right w:val="single" w:sz="4" w:space="0" w:color="auto"/>
            </w:tcBorders>
            <w:shd w:val="clear" w:color="auto" w:fill="FFFFFF"/>
            <w:noWrap/>
            <w:hideMark/>
          </w:tcPr>
          <w:p w14:paraId="2E7E69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362,5</w:t>
            </w:r>
          </w:p>
        </w:tc>
        <w:tc>
          <w:tcPr>
            <w:tcW w:w="297" w:type="pct"/>
            <w:tcBorders>
              <w:top w:val="nil"/>
              <w:left w:val="nil"/>
              <w:bottom w:val="single" w:sz="4" w:space="0" w:color="auto"/>
              <w:right w:val="single" w:sz="4" w:space="0" w:color="auto"/>
            </w:tcBorders>
            <w:shd w:val="clear" w:color="auto" w:fill="FFFFFF"/>
            <w:noWrap/>
            <w:hideMark/>
          </w:tcPr>
          <w:p w14:paraId="42AE5B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237,5</w:t>
            </w:r>
          </w:p>
        </w:tc>
        <w:tc>
          <w:tcPr>
            <w:tcW w:w="297" w:type="pct"/>
            <w:tcBorders>
              <w:top w:val="nil"/>
              <w:left w:val="nil"/>
              <w:bottom w:val="single" w:sz="4" w:space="0" w:color="auto"/>
              <w:right w:val="single" w:sz="4" w:space="0" w:color="auto"/>
            </w:tcBorders>
            <w:shd w:val="clear" w:color="auto" w:fill="FFFFFF"/>
            <w:noWrap/>
            <w:hideMark/>
          </w:tcPr>
          <w:p w14:paraId="35E70F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56,7</w:t>
            </w:r>
          </w:p>
        </w:tc>
        <w:tc>
          <w:tcPr>
            <w:tcW w:w="285" w:type="pct"/>
            <w:tcBorders>
              <w:top w:val="nil"/>
              <w:left w:val="nil"/>
              <w:bottom w:val="single" w:sz="4" w:space="0" w:color="auto"/>
              <w:right w:val="single" w:sz="8" w:space="0" w:color="auto"/>
            </w:tcBorders>
            <w:shd w:val="clear" w:color="auto" w:fill="FFFFFF"/>
            <w:noWrap/>
            <w:hideMark/>
          </w:tcPr>
          <w:p w14:paraId="7C3D55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125,0</w:t>
            </w:r>
          </w:p>
        </w:tc>
        <w:tc>
          <w:tcPr>
            <w:tcW w:w="279" w:type="pct"/>
            <w:tcBorders>
              <w:top w:val="nil"/>
              <w:left w:val="nil"/>
              <w:bottom w:val="single" w:sz="4" w:space="0" w:color="auto"/>
              <w:right w:val="single" w:sz="4" w:space="0" w:color="auto"/>
            </w:tcBorders>
            <w:shd w:val="clear" w:color="auto" w:fill="FFFFFF"/>
            <w:noWrap/>
            <w:hideMark/>
          </w:tcPr>
          <w:p w14:paraId="5810DB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145,4</w:t>
            </w:r>
          </w:p>
        </w:tc>
        <w:tc>
          <w:tcPr>
            <w:tcW w:w="264" w:type="pct"/>
            <w:tcBorders>
              <w:top w:val="nil"/>
              <w:left w:val="nil"/>
              <w:bottom w:val="single" w:sz="4" w:space="0" w:color="auto"/>
              <w:right w:val="single" w:sz="4" w:space="0" w:color="auto"/>
            </w:tcBorders>
            <w:shd w:val="clear" w:color="auto" w:fill="FFFFFF"/>
            <w:noWrap/>
            <w:hideMark/>
          </w:tcPr>
          <w:p w14:paraId="19B65C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54,0</w:t>
            </w:r>
          </w:p>
        </w:tc>
        <w:tc>
          <w:tcPr>
            <w:tcW w:w="277" w:type="pct"/>
            <w:tcBorders>
              <w:top w:val="nil"/>
              <w:left w:val="nil"/>
              <w:bottom w:val="single" w:sz="4" w:space="0" w:color="auto"/>
              <w:right w:val="single" w:sz="4" w:space="0" w:color="auto"/>
            </w:tcBorders>
            <w:shd w:val="clear" w:color="auto" w:fill="FFFFFF"/>
            <w:noWrap/>
            <w:hideMark/>
          </w:tcPr>
          <w:p w14:paraId="040158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-21,7</w:t>
            </w:r>
          </w:p>
        </w:tc>
        <w:tc>
          <w:tcPr>
            <w:tcW w:w="305" w:type="pct"/>
            <w:tcBorders>
              <w:top w:val="nil"/>
              <w:left w:val="nil"/>
              <w:bottom w:val="single" w:sz="4" w:space="0" w:color="auto"/>
              <w:right w:val="single" w:sz="8" w:space="0" w:color="auto"/>
            </w:tcBorders>
            <w:shd w:val="clear" w:color="auto" w:fill="FFFFFF"/>
            <w:noWrap/>
            <w:hideMark/>
          </w:tcPr>
          <w:p w14:paraId="42AD6A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91,4</w:t>
            </w:r>
          </w:p>
        </w:tc>
      </w:tr>
      <w:tr w:rsidR="00A900A3" w14:paraId="21DE42F9" w14:textId="77777777" w:rsidTr="004F252F">
        <w:trPr>
          <w:trHeight w:val="244"/>
        </w:trPr>
        <w:tc>
          <w:tcPr>
            <w:tcW w:w="1218" w:type="pct"/>
            <w:tcBorders>
              <w:top w:val="nil"/>
              <w:left w:val="single" w:sz="4" w:space="0" w:color="auto"/>
              <w:bottom w:val="single" w:sz="4" w:space="0" w:color="000000"/>
              <w:right w:val="single" w:sz="8" w:space="0" w:color="auto"/>
            </w:tcBorders>
            <w:shd w:val="clear" w:color="auto" w:fill="FFFFFF"/>
            <w:vAlign w:val="center"/>
          </w:tcPr>
          <w:p w14:paraId="524CC15C" w14:textId="77777777" w:rsidR="00A900A3" w:rsidRPr="006428F9" w:rsidRDefault="00A900A3">
            <w:pPr>
              <w:spacing w:after="0" w:line="240" w:lineRule="auto"/>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5A2D4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bCs/>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32BBD9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36 150,7</w:t>
            </w:r>
          </w:p>
        </w:tc>
        <w:tc>
          <w:tcPr>
            <w:tcW w:w="297" w:type="pct"/>
            <w:tcBorders>
              <w:top w:val="nil"/>
              <w:left w:val="nil"/>
              <w:bottom w:val="single" w:sz="4" w:space="0" w:color="auto"/>
              <w:right w:val="single" w:sz="4" w:space="0" w:color="auto"/>
            </w:tcBorders>
            <w:noWrap/>
            <w:hideMark/>
          </w:tcPr>
          <w:p w14:paraId="6B893D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36 101,1</w:t>
            </w:r>
          </w:p>
        </w:tc>
        <w:tc>
          <w:tcPr>
            <w:tcW w:w="297" w:type="pct"/>
            <w:tcBorders>
              <w:top w:val="nil"/>
              <w:left w:val="nil"/>
              <w:bottom w:val="single" w:sz="4" w:space="0" w:color="auto"/>
              <w:right w:val="single" w:sz="4" w:space="0" w:color="auto"/>
            </w:tcBorders>
            <w:shd w:val="clear" w:color="auto" w:fill="FFFFFF"/>
            <w:noWrap/>
            <w:hideMark/>
          </w:tcPr>
          <w:p w14:paraId="0AF89B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31 975,9</w:t>
            </w:r>
          </w:p>
        </w:tc>
        <w:tc>
          <w:tcPr>
            <w:tcW w:w="239" w:type="pct"/>
            <w:tcBorders>
              <w:top w:val="nil"/>
              <w:left w:val="nil"/>
              <w:bottom w:val="single" w:sz="4" w:space="0" w:color="auto"/>
              <w:right w:val="nil"/>
            </w:tcBorders>
            <w:shd w:val="clear" w:color="auto" w:fill="FFFFFF"/>
            <w:noWrap/>
            <w:hideMark/>
          </w:tcPr>
          <w:p w14:paraId="7E7088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49,6</w:t>
            </w:r>
          </w:p>
        </w:tc>
        <w:tc>
          <w:tcPr>
            <w:tcW w:w="297" w:type="pct"/>
            <w:tcBorders>
              <w:top w:val="nil"/>
              <w:left w:val="single" w:sz="8" w:space="0" w:color="auto"/>
              <w:bottom w:val="single" w:sz="4" w:space="0" w:color="auto"/>
              <w:right w:val="single" w:sz="4" w:space="0" w:color="auto"/>
            </w:tcBorders>
            <w:shd w:val="clear" w:color="auto" w:fill="FFFFFF"/>
            <w:noWrap/>
            <w:hideMark/>
          </w:tcPr>
          <w:p w14:paraId="3E3A54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41 234,1</w:t>
            </w:r>
          </w:p>
        </w:tc>
        <w:tc>
          <w:tcPr>
            <w:tcW w:w="297" w:type="pct"/>
            <w:tcBorders>
              <w:top w:val="nil"/>
              <w:left w:val="nil"/>
              <w:bottom w:val="single" w:sz="4" w:space="0" w:color="auto"/>
              <w:right w:val="single" w:sz="4" w:space="0" w:color="auto"/>
            </w:tcBorders>
            <w:shd w:val="clear" w:color="auto" w:fill="FFFFFF"/>
            <w:noWrap/>
            <w:hideMark/>
          </w:tcPr>
          <w:p w14:paraId="5ED192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41 097,3</w:t>
            </w:r>
          </w:p>
        </w:tc>
        <w:tc>
          <w:tcPr>
            <w:tcW w:w="297" w:type="pct"/>
            <w:tcBorders>
              <w:top w:val="nil"/>
              <w:left w:val="nil"/>
              <w:bottom w:val="single" w:sz="4" w:space="0" w:color="auto"/>
              <w:right w:val="single" w:sz="4" w:space="0" w:color="auto"/>
            </w:tcBorders>
            <w:shd w:val="clear" w:color="auto" w:fill="FFFFFF"/>
            <w:noWrap/>
            <w:hideMark/>
          </w:tcPr>
          <w:p w14:paraId="28E3A4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36 951,6</w:t>
            </w:r>
          </w:p>
        </w:tc>
        <w:tc>
          <w:tcPr>
            <w:tcW w:w="285" w:type="pct"/>
            <w:tcBorders>
              <w:top w:val="nil"/>
              <w:left w:val="nil"/>
              <w:bottom w:val="single" w:sz="4" w:space="0" w:color="auto"/>
              <w:right w:val="single" w:sz="8" w:space="0" w:color="auto"/>
            </w:tcBorders>
            <w:shd w:val="clear" w:color="auto" w:fill="FFFFFF"/>
            <w:noWrap/>
            <w:hideMark/>
          </w:tcPr>
          <w:p w14:paraId="402785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136,8</w:t>
            </w:r>
          </w:p>
        </w:tc>
        <w:tc>
          <w:tcPr>
            <w:tcW w:w="279" w:type="pct"/>
            <w:tcBorders>
              <w:top w:val="nil"/>
              <w:left w:val="nil"/>
              <w:bottom w:val="single" w:sz="4" w:space="0" w:color="auto"/>
              <w:right w:val="single" w:sz="4" w:space="0" w:color="auto"/>
            </w:tcBorders>
            <w:noWrap/>
            <w:hideMark/>
          </w:tcPr>
          <w:p w14:paraId="473B1C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5 083,4</w:t>
            </w:r>
          </w:p>
        </w:tc>
        <w:tc>
          <w:tcPr>
            <w:tcW w:w="264" w:type="pct"/>
            <w:tcBorders>
              <w:top w:val="nil"/>
              <w:left w:val="nil"/>
              <w:bottom w:val="single" w:sz="4" w:space="0" w:color="auto"/>
              <w:right w:val="single" w:sz="4" w:space="0" w:color="auto"/>
            </w:tcBorders>
            <w:shd w:val="clear" w:color="auto" w:fill="FFFFFF"/>
            <w:noWrap/>
            <w:hideMark/>
          </w:tcPr>
          <w:p w14:paraId="41B506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  4 996,2</w:t>
            </w:r>
          </w:p>
        </w:tc>
        <w:tc>
          <w:tcPr>
            <w:tcW w:w="277" w:type="pct"/>
            <w:tcBorders>
              <w:top w:val="nil"/>
              <w:left w:val="nil"/>
              <w:bottom w:val="single" w:sz="4" w:space="0" w:color="auto"/>
              <w:right w:val="single" w:sz="4" w:space="0" w:color="auto"/>
            </w:tcBorders>
            <w:shd w:val="clear" w:color="auto" w:fill="FFFFFF"/>
            <w:noWrap/>
            <w:hideMark/>
          </w:tcPr>
          <w:p w14:paraId="58B8C5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   4 975,7</w:t>
            </w:r>
          </w:p>
        </w:tc>
        <w:tc>
          <w:tcPr>
            <w:tcW w:w="305" w:type="pct"/>
            <w:tcBorders>
              <w:top w:val="nil"/>
              <w:left w:val="nil"/>
              <w:bottom w:val="single" w:sz="4" w:space="0" w:color="auto"/>
              <w:right w:val="single" w:sz="8" w:space="0" w:color="auto"/>
            </w:tcBorders>
            <w:shd w:val="clear" w:color="auto" w:fill="FFFFFF"/>
            <w:noWrap/>
            <w:hideMark/>
          </w:tcPr>
          <w:p w14:paraId="437606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87,2</w:t>
            </w:r>
          </w:p>
        </w:tc>
      </w:tr>
      <w:tr w:rsidR="00A900A3" w14:paraId="6831032E" w14:textId="77777777" w:rsidTr="004F252F">
        <w:trPr>
          <w:trHeight w:val="573"/>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66BC1E9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lopšelio darželio „Sakalėlis“ dalyvavimas projekte „Aktyviai ir linksmai nori sportuoti „Sakalėlio“ vaikai!“</w:t>
            </w:r>
          </w:p>
        </w:tc>
        <w:tc>
          <w:tcPr>
            <w:tcW w:w="287" w:type="pct"/>
            <w:tcBorders>
              <w:top w:val="nil"/>
              <w:left w:val="nil"/>
              <w:bottom w:val="single" w:sz="4" w:space="0" w:color="auto"/>
              <w:right w:val="single" w:sz="8" w:space="0" w:color="auto"/>
            </w:tcBorders>
            <w:shd w:val="clear" w:color="auto" w:fill="FFFFFF"/>
            <w:hideMark/>
          </w:tcPr>
          <w:p w14:paraId="59EED3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A25B8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97" w:type="pct"/>
            <w:tcBorders>
              <w:top w:val="nil"/>
              <w:left w:val="nil"/>
              <w:bottom w:val="single" w:sz="4" w:space="0" w:color="auto"/>
              <w:right w:val="single" w:sz="4" w:space="0" w:color="auto"/>
            </w:tcBorders>
            <w:noWrap/>
            <w:hideMark/>
          </w:tcPr>
          <w:p w14:paraId="543181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A4894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D7D82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97" w:type="pct"/>
            <w:tcBorders>
              <w:top w:val="nil"/>
              <w:left w:val="single" w:sz="8" w:space="0" w:color="auto"/>
              <w:bottom w:val="single" w:sz="4" w:space="0" w:color="auto"/>
              <w:right w:val="single" w:sz="4" w:space="0" w:color="auto"/>
            </w:tcBorders>
            <w:shd w:val="clear" w:color="auto" w:fill="FFFFFF"/>
            <w:noWrap/>
            <w:hideMark/>
          </w:tcPr>
          <w:p w14:paraId="730347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w:t>
            </w:r>
          </w:p>
        </w:tc>
        <w:tc>
          <w:tcPr>
            <w:tcW w:w="297" w:type="pct"/>
            <w:tcBorders>
              <w:top w:val="nil"/>
              <w:left w:val="nil"/>
              <w:bottom w:val="single" w:sz="4" w:space="0" w:color="auto"/>
              <w:right w:val="single" w:sz="4" w:space="0" w:color="auto"/>
            </w:tcBorders>
            <w:shd w:val="clear" w:color="auto" w:fill="FFFFFF"/>
            <w:noWrap/>
            <w:hideMark/>
          </w:tcPr>
          <w:p w14:paraId="5FEB45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FD57F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C8C79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w:t>
            </w:r>
          </w:p>
        </w:tc>
        <w:tc>
          <w:tcPr>
            <w:tcW w:w="279" w:type="pct"/>
            <w:tcBorders>
              <w:top w:val="nil"/>
              <w:left w:val="nil"/>
              <w:bottom w:val="single" w:sz="4" w:space="0" w:color="auto"/>
              <w:right w:val="single" w:sz="4" w:space="0" w:color="auto"/>
            </w:tcBorders>
            <w:noWrap/>
            <w:hideMark/>
          </w:tcPr>
          <w:p w14:paraId="5423E5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w:t>
            </w:r>
          </w:p>
        </w:tc>
        <w:tc>
          <w:tcPr>
            <w:tcW w:w="264" w:type="pct"/>
            <w:tcBorders>
              <w:top w:val="nil"/>
              <w:left w:val="nil"/>
              <w:bottom w:val="single" w:sz="4" w:space="0" w:color="auto"/>
              <w:right w:val="single" w:sz="4" w:space="0" w:color="auto"/>
            </w:tcBorders>
            <w:shd w:val="clear" w:color="auto" w:fill="FFFFFF"/>
            <w:noWrap/>
            <w:hideMark/>
          </w:tcPr>
          <w:p w14:paraId="0029D2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F72AE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D9F02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w:t>
            </w:r>
          </w:p>
        </w:tc>
      </w:tr>
      <w:tr w:rsidR="00A900A3" w14:paraId="2F524A86" w14:textId="77777777" w:rsidTr="004F252F">
        <w:trPr>
          <w:trHeight w:val="597"/>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3B53EB8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Ikimokyklinio ar priešmokyklinio ugdymo mokytojų, dirbančių vienoje ikimokyklinės įstaigos grupėje, etatų skaičiaus didinimas</w:t>
            </w:r>
          </w:p>
        </w:tc>
        <w:tc>
          <w:tcPr>
            <w:tcW w:w="287" w:type="pct"/>
            <w:tcBorders>
              <w:top w:val="nil"/>
              <w:left w:val="nil"/>
              <w:bottom w:val="single" w:sz="4" w:space="0" w:color="auto"/>
              <w:right w:val="single" w:sz="8" w:space="0" w:color="auto"/>
            </w:tcBorders>
            <w:shd w:val="clear" w:color="auto" w:fill="FFFFFF"/>
            <w:hideMark/>
          </w:tcPr>
          <w:p w14:paraId="1D7E8E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1B1A83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3355A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0E7E0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AACC8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18660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371,0</w:t>
            </w:r>
          </w:p>
        </w:tc>
        <w:tc>
          <w:tcPr>
            <w:tcW w:w="297" w:type="pct"/>
            <w:tcBorders>
              <w:top w:val="nil"/>
              <w:left w:val="nil"/>
              <w:bottom w:val="single" w:sz="4" w:space="0" w:color="auto"/>
              <w:right w:val="single" w:sz="4" w:space="0" w:color="auto"/>
            </w:tcBorders>
            <w:shd w:val="clear" w:color="auto" w:fill="FFFFFF"/>
            <w:noWrap/>
            <w:hideMark/>
          </w:tcPr>
          <w:p w14:paraId="5B281F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371,0</w:t>
            </w:r>
          </w:p>
        </w:tc>
        <w:tc>
          <w:tcPr>
            <w:tcW w:w="297" w:type="pct"/>
            <w:tcBorders>
              <w:top w:val="nil"/>
              <w:left w:val="nil"/>
              <w:bottom w:val="single" w:sz="4" w:space="0" w:color="auto"/>
              <w:right w:val="single" w:sz="4" w:space="0" w:color="auto"/>
            </w:tcBorders>
            <w:shd w:val="clear" w:color="auto" w:fill="FFFFFF"/>
            <w:noWrap/>
            <w:hideMark/>
          </w:tcPr>
          <w:p w14:paraId="2D4B0C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365,6</w:t>
            </w:r>
          </w:p>
        </w:tc>
        <w:tc>
          <w:tcPr>
            <w:tcW w:w="285" w:type="pct"/>
            <w:tcBorders>
              <w:top w:val="nil"/>
              <w:left w:val="nil"/>
              <w:bottom w:val="single" w:sz="4" w:space="0" w:color="auto"/>
              <w:right w:val="single" w:sz="8" w:space="0" w:color="auto"/>
            </w:tcBorders>
            <w:shd w:val="clear" w:color="auto" w:fill="FFFFFF"/>
            <w:noWrap/>
            <w:hideMark/>
          </w:tcPr>
          <w:p w14:paraId="333959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3A3797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371,0</w:t>
            </w:r>
          </w:p>
        </w:tc>
        <w:tc>
          <w:tcPr>
            <w:tcW w:w="264" w:type="pct"/>
            <w:tcBorders>
              <w:top w:val="nil"/>
              <w:left w:val="nil"/>
              <w:bottom w:val="single" w:sz="4" w:space="0" w:color="auto"/>
              <w:right w:val="single" w:sz="4" w:space="0" w:color="auto"/>
            </w:tcBorders>
            <w:shd w:val="clear" w:color="auto" w:fill="FFFFFF"/>
            <w:noWrap/>
            <w:hideMark/>
          </w:tcPr>
          <w:p w14:paraId="01BAA9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371,0</w:t>
            </w:r>
          </w:p>
        </w:tc>
        <w:tc>
          <w:tcPr>
            <w:tcW w:w="277" w:type="pct"/>
            <w:tcBorders>
              <w:top w:val="nil"/>
              <w:left w:val="nil"/>
              <w:bottom w:val="single" w:sz="4" w:space="0" w:color="auto"/>
              <w:right w:val="single" w:sz="4" w:space="0" w:color="auto"/>
            </w:tcBorders>
            <w:shd w:val="clear" w:color="auto" w:fill="FFFFFF"/>
            <w:noWrap/>
            <w:hideMark/>
          </w:tcPr>
          <w:p w14:paraId="710CAF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365,6</w:t>
            </w:r>
          </w:p>
        </w:tc>
        <w:tc>
          <w:tcPr>
            <w:tcW w:w="305" w:type="pct"/>
            <w:tcBorders>
              <w:top w:val="nil"/>
              <w:left w:val="nil"/>
              <w:bottom w:val="single" w:sz="4" w:space="0" w:color="auto"/>
              <w:right w:val="single" w:sz="8" w:space="0" w:color="auto"/>
            </w:tcBorders>
            <w:shd w:val="clear" w:color="auto" w:fill="FFFFFF"/>
            <w:noWrap/>
            <w:hideMark/>
          </w:tcPr>
          <w:p w14:paraId="0EBACC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062143C" w14:textId="77777777" w:rsidTr="004F252F">
        <w:trPr>
          <w:trHeight w:val="255"/>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0301C36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7" w:type="pct"/>
            <w:tcBorders>
              <w:top w:val="nil"/>
              <w:left w:val="nil"/>
              <w:bottom w:val="single" w:sz="4" w:space="0" w:color="auto"/>
              <w:right w:val="single" w:sz="8" w:space="0" w:color="auto"/>
            </w:tcBorders>
            <w:shd w:val="clear" w:color="auto" w:fill="FFFFFF"/>
            <w:hideMark/>
          </w:tcPr>
          <w:p w14:paraId="75B246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nil"/>
            </w:tcBorders>
            <w:shd w:val="clear" w:color="auto" w:fill="FFFFFF"/>
            <w:noWrap/>
            <w:hideMark/>
          </w:tcPr>
          <w:p w14:paraId="534C13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36 153,1</w:t>
            </w:r>
          </w:p>
        </w:tc>
        <w:tc>
          <w:tcPr>
            <w:tcW w:w="297" w:type="pct"/>
            <w:tcBorders>
              <w:top w:val="nil"/>
              <w:left w:val="single" w:sz="4" w:space="0" w:color="auto"/>
              <w:bottom w:val="single" w:sz="4" w:space="0" w:color="auto"/>
              <w:right w:val="single" w:sz="4" w:space="0" w:color="auto"/>
            </w:tcBorders>
            <w:shd w:val="clear" w:color="auto" w:fill="FFFFFF"/>
            <w:noWrap/>
            <w:hideMark/>
          </w:tcPr>
          <w:p w14:paraId="289279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36 101,1</w:t>
            </w:r>
          </w:p>
        </w:tc>
        <w:tc>
          <w:tcPr>
            <w:tcW w:w="297" w:type="pct"/>
            <w:tcBorders>
              <w:top w:val="nil"/>
              <w:left w:val="nil"/>
              <w:bottom w:val="single" w:sz="4" w:space="0" w:color="auto"/>
              <w:right w:val="nil"/>
            </w:tcBorders>
            <w:shd w:val="clear" w:color="auto" w:fill="FFFFFF"/>
            <w:noWrap/>
            <w:hideMark/>
          </w:tcPr>
          <w:p w14:paraId="16572C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31 975,9</w:t>
            </w:r>
          </w:p>
        </w:tc>
        <w:tc>
          <w:tcPr>
            <w:tcW w:w="239" w:type="pct"/>
            <w:tcBorders>
              <w:top w:val="nil"/>
              <w:left w:val="single" w:sz="4" w:space="0" w:color="auto"/>
              <w:bottom w:val="single" w:sz="4" w:space="0" w:color="auto"/>
              <w:right w:val="nil"/>
            </w:tcBorders>
            <w:shd w:val="clear" w:color="auto" w:fill="FFFFFF"/>
            <w:noWrap/>
            <w:hideMark/>
          </w:tcPr>
          <w:p w14:paraId="296155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52,0</w:t>
            </w:r>
          </w:p>
        </w:tc>
        <w:tc>
          <w:tcPr>
            <w:tcW w:w="297" w:type="pct"/>
            <w:tcBorders>
              <w:top w:val="nil"/>
              <w:left w:val="single" w:sz="8" w:space="0" w:color="auto"/>
              <w:bottom w:val="single" w:sz="4" w:space="0" w:color="auto"/>
              <w:right w:val="single" w:sz="4" w:space="0" w:color="auto"/>
            </w:tcBorders>
            <w:shd w:val="clear" w:color="auto" w:fill="FFFFFF"/>
            <w:noWrap/>
            <w:hideMark/>
          </w:tcPr>
          <w:p w14:paraId="162698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41 594,8</w:t>
            </w:r>
          </w:p>
        </w:tc>
        <w:tc>
          <w:tcPr>
            <w:tcW w:w="297" w:type="pct"/>
            <w:tcBorders>
              <w:top w:val="nil"/>
              <w:left w:val="nil"/>
              <w:bottom w:val="single" w:sz="4" w:space="0" w:color="auto"/>
              <w:right w:val="nil"/>
            </w:tcBorders>
            <w:shd w:val="clear" w:color="auto" w:fill="FFFFFF"/>
            <w:noWrap/>
            <w:hideMark/>
          </w:tcPr>
          <w:p w14:paraId="61BB3B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41 449,0</w:t>
            </w:r>
          </w:p>
        </w:tc>
        <w:tc>
          <w:tcPr>
            <w:tcW w:w="297" w:type="pct"/>
            <w:tcBorders>
              <w:top w:val="nil"/>
              <w:left w:val="single" w:sz="4" w:space="0" w:color="auto"/>
              <w:bottom w:val="single" w:sz="4" w:space="0" w:color="auto"/>
              <w:right w:val="nil"/>
            </w:tcBorders>
            <w:shd w:val="clear" w:color="auto" w:fill="FFFFFF"/>
            <w:noWrap/>
            <w:hideMark/>
          </w:tcPr>
          <w:p w14:paraId="66E388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37 306,3</w:t>
            </w:r>
          </w:p>
        </w:tc>
        <w:tc>
          <w:tcPr>
            <w:tcW w:w="285" w:type="pct"/>
            <w:tcBorders>
              <w:top w:val="nil"/>
              <w:left w:val="single" w:sz="4" w:space="0" w:color="auto"/>
              <w:bottom w:val="single" w:sz="4" w:space="0" w:color="auto"/>
              <w:right w:val="single" w:sz="8" w:space="0" w:color="auto"/>
            </w:tcBorders>
            <w:shd w:val="clear" w:color="auto" w:fill="FFFFFF"/>
            <w:noWrap/>
            <w:hideMark/>
          </w:tcPr>
          <w:p w14:paraId="41FD85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145,8</w:t>
            </w:r>
          </w:p>
        </w:tc>
        <w:tc>
          <w:tcPr>
            <w:tcW w:w="279" w:type="pct"/>
            <w:tcBorders>
              <w:top w:val="nil"/>
              <w:left w:val="nil"/>
              <w:bottom w:val="single" w:sz="4" w:space="0" w:color="auto"/>
              <w:right w:val="nil"/>
            </w:tcBorders>
            <w:shd w:val="clear" w:color="auto" w:fill="FFFFFF"/>
            <w:noWrap/>
            <w:hideMark/>
          </w:tcPr>
          <w:p w14:paraId="360A44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5 441,7</w:t>
            </w:r>
          </w:p>
        </w:tc>
        <w:tc>
          <w:tcPr>
            <w:tcW w:w="264" w:type="pct"/>
            <w:tcBorders>
              <w:top w:val="nil"/>
              <w:left w:val="single" w:sz="4" w:space="0" w:color="auto"/>
              <w:bottom w:val="single" w:sz="4" w:space="0" w:color="auto"/>
              <w:right w:val="single" w:sz="4" w:space="0" w:color="auto"/>
            </w:tcBorders>
            <w:shd w:val="clear" w:color="auto" w:fill="FFFFFF"/>
            <w:noWrap/>
            <w:hideMark/>
          </w:tcPr>
          <w:p w14:paraId="42F7A8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5 347,9</w:t>
            </w:r>
          </w:p>
        </w:tc>
        <w:tc>
          <w:tcPr>
            <w:tcW w:w="277" w:type="pct"/>
            <w:tcBorders>
              <w:top w:val="nil"/>
              <w:left w:val="nil"/>
              <w:bottom w:val="single" w:sz="4" w:space="0" w:color="auto"/>
              <w:right w:val="nil"/>
            </w:tcBorders>
            <w:shd w:val="clear" w:color="auto" w:fill="FFFFFF"/>
            <w:noWrap/>
            <w:hideMark/>
          </w:tcPr>
          <w:p w14:paraId="3212E7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5 330,4</w:t>
            </w:r>
          </w:p>
        </w:tc>
        <w:tc>
          <w:tcPr>
            <w:tcW w:w="305" w:type="pct"/>
            <w:tcBorders>
              <w:top w:val="nil"/>
              <w:left w:val="single" w:sz="4" w:space="0" w:color="auto"/>
              <w:bottom w:val="single" w:sz="4" w:space="0" w:color="auto"/>
              <w:right w:val="single" w:sz="8" w:space="0" w:color="auto"/>
            </w:tcBorders>
            <w:shd w:val="clear" w:color="auto" w:fill="FFFFFF"/>
            <w:noWrap/>
            <w:hideMark/>
          </w:tcPr>
          <w:p w14:paraId="1A51D4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93,8</w:t>
            </w:r>
          </w:p>
        </w:tc>
      </w:tr>
      <w:tr w:rsidR="00A900A3" w14:paraId="58DE8E65" w14:textId="77777777" w:rsidTr="004F252F">
        <w:trPr>
          <w:trHeight w:val="450"/>
        </w:trPr>
        <w:tc>
          <w:tcPr>
            <w:tcW w:w="1218" w:type="pct"/>
            <w:tcBorders>
              <w:top w:val="nil"/>
              <w:left w:val="single" w:sz="4" w:space="0" w:color="auto"/>
              <w:bottom w:val="single" w:sz="4" w:space="0" w:color="000000"/>
              <w:right w:val="single" w:sz="8" w:space="0" w:color="auto"/>
            </w:tcBorders>
            <w:shd w:val="clear" w:color="auto" w:fill="FFFFFF"/>
            <w:vAlign w:val="center"/>
            <w:hideMark/>
          </w:tcPr>
          <w:p w14:paraId="5DAF2BF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Ugdymo proceso užtikrinimas nevalstybinėse ikimokyklinio ugdymo įstaigose </w:t>
            </w:r>
          </w:p>
        </w:tc>
        <w:tc>
          <w:tcPr>
            <w:tcW w:w="287" w:type="pct"/>
            <w:tcBorders>
              <w:top w:val="nil"/>
              <w:left w:val="nil"/>
              <w:bottom w:val="single" w:sz="4" w:space="0" w:color="auto"/>
              <w:right w:val="single" w:sz="8" w:space="0" w:color="auto"/>
            </w:tcBorders>
            <w:shd w:val="clear" w:color="auto" w:fill="FFFFFF"/>
            <w:hideMark/>
          </w:tcPr>
          <w:p w14:paraId="2436B1B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14BC3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790,5</w:t>
            </w:r>
          </w:p>
        </w:tc>
        <w:tc>
          <w:tcPr>
            <w:tcW w:w="297" w:type="pct"/>
            <w:tcBorders>
              <w:top w:val="nil"/>
              <w:left w:val="nil"/>
              <w:bottom w:val="single" w:sz="4" w:space="0" w:color="auto"/>
              <w:right w:val="single" w:sz="4" w:space="0" w:color="auto"/>
            </w:tcBorders>
            <w:noWrap/>
            <w:hideMark/>
          </w:tcPr>
          <w:p w14:paraId="328569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790,5</w:t>
            </w:r>
          </w:p>
        </w:tc>
        <w:tc>
          <w:tcPr>
            <w:tcW w:w="297" w:type="pct"/>
            <w:tcBorders>
              <w:top w:val="nil"/>
              <w:left w:val="nil"/>
              <w:bottom w:val="single" w:sz="4" w:space="0" w:color="auto"/>
              <w:right w:val="single" w:sz="4" w:space="0" w:color="auto"/>
            </w:tcBorders>
            <w:noWrap/>
            <w:hideMark/>
          </w:tcPr>
          <w:p w14:paraId="433FDA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761,6</w:t>
            </w:r>
          </w:p>
        </w:tc>
        <w:tc>
          <w:tcPr>
            <w:tcW w:w="239" w:type="pct"/>
            <w:tcBorders>
              <w:top w:val="nil"/>
              <w:left w:val="nil"/>
              <w:bottom w:val="single" w:sz="4" w:space="0" w:color="auto"/>
              <w:right w:val="nil"/>
            </w:tcBorders>
            <w:shd w:val="clear" w:color="auto" w:fill="FFFFFF"/>
            <w:noWrap/>
            <w:hideMark/>
          </w:tcPr>
          <w:p w14:paraId="03A338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7BBCC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997,6</w:t>
            </w:r>
          </w:p>
        </w:tc>
        <w:tc>
          <w:tcPr>
            <w:tcW w:w="297" w:type="pct"/>
            <w:tcBorders>
              <w:top w:val="nil"/>
              <w:left w:val="nil"/>
              <w:bottom w:val="single" w:sz="4" w:space="0" w:color="auto"/>
              <w:right w:val="single" w:sz="4" w:space="0" w:color="auto"/>
            </w:tcBorders>
            <w:noWrap/>
            <w:hideMark/>
          </w:tcPr>
          <w:p w14:paraId="6AAE00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997,6</w:t>
            </w:r>
          </w:p>
        </w:tc>
        <w:tc>
          <w:tcPr>
            <w:tcW w:w="297" w:type="pct"/>
            <w:tcBorders>
              <w:top w:val="nil"/>
              <w:left w:val="nil"/>
              <w:bottom w:val="single" w:sz="4" w:space="0" w:color="auto"/>
              <w:right w:val="single" w:sz="4" w:space="0" w:color="auto"/>
            </w:tcBorders>
            <w:shd w:val="clear" w:color="auto" w:fill="FFFFFF"/>
            <w:noWrap/>
            <w:hideMark/>
          </w:tcPr>
          <w:p w14:paraId="30435D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961,8</w:t>
            </w:r>
          </w:p>
        </w:tc>
        <w:tc>
          <w:tcPr>
            <w:tcW w:w="285" w:type="pct"/>
            <w:tcBorders>
              <w:top w:val="nil"/>
              <w:left w:val="nil"/>
              <w:bottom w:val="single" w:sz="4" w:space="0" w:color="auto"/>
              <w:right w:val="single" w:sz="8" w:space="0" w:color="auto"/>
            </w:tcBorders>
            <w:shd w:val="clear" w:color="auto" w:fill="FFFFFF"/>
            <w:noWrap/>
            <w:hideMark/>
          </w:tcPr>
          <w:p w14:paraId="2374BA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03325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207,1</w:t>
            </w:r>
          </w:p>
        </w:tc>
        <w:tc>
          <w:tcPr>
            <w:tcW w:w="264" w:type="pct"/>
            <w:tcBorders>
              <w:top w:val="nil"/>
              <w:left w:val="nil"/>
              <w:bottom w:val="single" w:sz="4" w:space="0" w:color="auto"/>
              <w:right w:val="single" w:sz="4" w:space="0" w:color="auto"/>
            </w:tcBorders>
            <w:shd w:val="clear" w:color="auto" w:fill="FFFFFF"/>
            <w:noWrap/>
            <w:hideMark/>
          </w:tcPr>
          <w:p w14:paraId="55207A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207,1</w:t>
            </w:r>
          </w:p>
        </w:tc>
        <w:tc>
          <w:tcPr>
            <w:tcW w:w="277" w:type="pct"/>
            <w:tcBorders>
              <w:top w:val="nil"/>
              <w:left w:val="nil"/>
              <w:bottom w:val="single" w:sz="4" w:space="0" w:color="auto"/>
              <w:right w:val="single" w:sz="4" w:space="0" w:color="auto"/>
            </w:tcBorders>
            <w:shd w:val="clear" w:color="auto" w:fill="FFFFFF"/>
            <w:noWrap/>
            <w:hideMark/>
          </w:tcPr>
          <w:p w14:paraId="59F800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200,2</w:t>
            </w:r>
          </w:p>
        </w:tc>
        <w:tc>
          <w:tcPr>
            <w:tcW w:w="305" w:type="pct"/>
            <w:tcBorders>
              <w:top w:val="nil"/>
              <w:left w:val="nil"/>
              <w:bottom w:val="single" w:sz="4" w:space="0" w:color="auto"/>
              <w:right w:val="single" w:sz="8" w:space="0" w:color="auto"/>
            </w:tcBorders>
            <w:shd w:val="clear" w:color="auto" w:fill="FFFFFF"/>
            <w:noWrap/>
            <w:hideMark/>
          </w:tcPr>
          <w:p w14:paraId="1A3406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24EBEB4" w14:textId="77777777" w:rsidTr="004F252F">
        <w:trPr>
          <w:trHeight w:val="315"/>
        </w:trPr>
        <w:tc>
          <w:tcPr>
            <w:tcW w:w="1218" w:type="pct"/>
            <w:vMerge w:val="restart"/>
            <w:tcBorders>
              <w:top w:val="nil"/>
              <w:left w:val="single" w:sz="4" w:space="0" w:color="auto"/>
              <w:bottom w:val="single" w:sz="4" w:space="0" w:color="auto"/>
              <w:right w:val="single" w:sz="8" w:space="0" w:color="auto"/>
            </w:tcBorders>
            <w:shd w:val="clear" w:color="auto" w:fill="FFFFFF"/>
            <w:vAlign w:val="center"/>
            <w:hideMark/>
          </w:tcPr>
          <w:p w14:paraId="6D09978C"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Ugdymo proceso ir aplinkos užtikrinimas savivaldybės pradinėje mokykloje ir mokyklose-darželiuose </w:t>
            </w:r>
          </w:p>
        </w:tc>
        <w:tc>
          <w:tcPr>
            <w:tcW w:w="287" w:type="pct"/>
            <w:tcBorders>
              <w:top w:val="nil"/>
              <w:left w:val="nil"/>
              <w:bottom w:val="single" w:sz="4" w:space="0" w:color="auto"/>
              <w:right w:val="single" w:sz="8" w:space="0" w:color="auto"/>
            </w:tcBorders>
            <w:shd w:val="clear" w:color="auto" w:fill="FFFFFF"/>
            <w:hideMark/>
          </w:tcPr>
          <w:p w14:paraId="2407D4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B6CB8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1 329,2</w:t>
            </w:r>
          </w:p>
        </w:tc>
        <w:tc>
          <w:tcPr>
            <w:tcW w:w="297" w:type="pct"/>
            <w:tcBorders>
              <w:top w:val="nil"/>
              <w:left w:val="nil"/>
              <w:bottom w:val="single" w:sz="4" w:space="0" w:color="auto"/>
              <w:right w:val="single" w:sz="4" w:space="0" w:color="auto"/>
            </w:tcBorders>
            <w:noWrap/>
            <w:hideMark/>
          </w:tcPr>
          <w:p w14:paraId="74EB35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1 329,2</w:t>
            </w:r>
          </w:p>
        </w:tc>
        <w:tc>
          <w:tcPr>
            <w:tcW w:w="297" w:type="pct"/>
            <w:tcBorders>
              <w:top w:val="nil"/>
              <w:left w:val="nil"/>
              <w:bottom w:val="single" w:sz="4" w:space="0" w:color="auto"/>
              <w:right w:val="single" w:sz="4" w:space="0" w:color="auto"/>
            </w:tcBorders>
            <w:shd w:val="clear" w:color="auto" w:fill="FFFFFF"/>
            <w:noWrap/>
            <w:hideMark/>
          </w:tcPr>
          <w:p w14:paraId="7E786F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1 210,9</w:t>
            </w:r>
          </w:p>
        </w:tc>
        <w:tc>
          <w:tcPr>
            <w:tcW w:w="239" w:type="pct"/>
            <w:tcBorders>
              <w:top w:val="nil"/>
              <w:left w:val="nil"/>
              <w:bottom w:val="single" w:sz="4" w:space="0" w:color="auto"/>
              <w:right w:val="nil"/>
            </w:tcBorders>
            <w:shd w:val="clear" w:color="auto" w:fill="FFFFFF"/>
            <w:noWrap/>
            <w:hideMark/>
          </w:tcPr>
          <w:p w14:paraId="6D544F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68AD9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1 539,5</w:t>
            </w:r>
          </w:p>
        </w:tc>
        <w:tc>
          <w:tcPr>
            <w:tcW w:w="297" w:type="pct"/>
            <w:tcBorders>
              <w:top w:val="nil"/>
              <w:left w:val="nil"/>
              <w:bottom w:val="single" w:sz="4" w:space="0" w:color="auto"/>
              <w:right w:val="single" w:sz="4" w:space="0" w:color="auto"/>
            </w:tcBorders>
            <w:shd w:val="clear" w:color="auto" w:fill="FFFFFF"/>
            <w:noWrap/>
            <w:hideMark/>
          </w:tcPr>
          <w:p w14:paraId="27BAF92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1 539,5</w:t>
            </w:r>
          </w:p>
        </w:tc>
        <w:tc>
          <w:tcPr>
            <w:tcW w:w="297" w:type="pct"/>
            <w:tcBorders>
              <w:top w:val="nil"/>
              <w:left w:val="nil"/>
              <w:bottom w:val="single" w:sz="4" w:space="0" w:color="auto"/>
              <w:right w:val="single" w:sz="4" w:space="0" w:color="auto"/>
            </w:tcBorders>
            <w:shd w:val="clear" w:color="auto" w:fill="FFFFFF"/>
            <w:noWrap/>
            <w:hideMark/>
          </w:tcPr>
          <w:p w14:paraId="4AF52A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1 417,5</w:t>
            </w:r>
          </w:p>
        </w:tc>
        <w:tc>
          <w:tcPr>
            <w:tcW w:w="285" w:type="pct"/>
            <w:tcBorders>
              <w:top w:val="nil"/>
              <w:left w:val="nil"/>
              <w:bottom w:val="single" w:sz="4" w:space="0" w:color="auto"/>
              <w:right w:val="single" w:sz="8" w:space="0" w:color="auto"/>
            </w:tcBorders>
            <w:shd w:val="clear" w:color="auto" w:fill="FFFFFF"/>
            <w:noWrap/>
            <w:hideMark/>
          </w:tcPr>
          <w:p w14:paraId="3A6D63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188184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210,3</w:t>
            </w:r>
          </w:p>
        </w:tc>
        <w:tc>
          <w:tcPr>
            <w:tcW w:w="264" w:type="pct"/>
            <w:tcBorders>
              <w:top w:val="nil"/>
              <w:left w:val="nil"/>
              <w:bottom w:val="single" w:sz="4" w:space="0" w:color="auto"/>
              <w:right w:val="single" w:sz="4" w:space="0" w:color="auto"/>
            </w:tcBorders>
            <w:shd w:val="clear" w:color="auto" w:fill="FFFFFF"/>
            <w:noWrap/>
            <w:hideMark/>
          </w:tcPr>
          <w:p w14:paraId="2D1948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210,3</w:t>
            </w:r>
          </w:p>
        </w:tc>
        <w:tc>
          <w:tcPr>
            <w:tcW w:w="277" w:type="pct"/>
            <w:tcBorders>
              <w:top w:val="nil"/>
              <w:left w:val="nil"/>
              <w:bottom w:val="single" w:sz="4" w:space="0" w:color="auto"/>
              <w:right w:val="single" w:sz="4" w:space="0" w:color="auto"/>
            </w:tcBorders>
            <w:shd w:val="clear" w:color="auto" w:fill="FFFFFF"/>
            <w:noWrap/>
            <w:hideMark/>
          </w:tcPr>
          <w:p w14:paraId="3DF27F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206,6</w:t>
            </w:r>
          </w:p>
        </w:tc>
        <w:tc>
          <w:tcPr>
            <w:tcW w:w="305" w:type="pct"/>
            <w:tcBorders>
              <w:top w:val="nil"/>
              <w:left w:val="nil"/>
              <w:bottom w:val="single" w:sz="4" w:space="0" w:color="auto"/>
              <w:right w:val="single" w:sz="8" w:space="0" w:color="auto"/>
            </w:tcBorders>
            <w:shd w:val="clear" w:color="auto" w:fill="FFFFFF"/>
            <w:noWrap/>
            <w:hideMark/>
          </w:tcPr>
          <w:p w14:paraId="1B18D2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3BE6D03" w14:textId="77777777" w:rsidTr="004F252F">
        <w:trPr>
          <w:trHeight w:val="255"/>
        </w:trPr>
        <w:tc>
          <w:tcPr>
            <w:tcW w:w="1218" w:type="pct"/>
            <w:vMerge/>
            <w:tcBorders>
              <w:top w:val="nil"/>
              <w:left w:val="single" w:sz="4" w:space="0" w:color="auto"/>
              <w:bottom w:val="single" w:sz="4" w:space="0" w:color="auto"/>
              <w:right w:val="single" w:sz="8" w:space="0" w:color="auto"/>
            </w:tcBorders>
            <w:vAlign w:val="center"/>
            <w:hideMark/>
          </w:tcPr>
          <w:p w14:paraId="41F6BDF5"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1E22D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CEC1A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1 809,7</w:t>
            </w:r>
          </w:p>
        </w:tc>
        <w:tc>
          <w:tcPr>
            <w:tcW w:w="297" w:type="pct"/>
            <w:tcBorders>
              <w:top w:val="nil"/>
              <w:left w:val="nil"/>
              <w:bottom w:val="single" w:sz="4" w:space="0" w:color="auto"/>
              <w:right w:val="single" w:sz="4" w:space="0" w:color="auto"/>
            </w:tcBorders>
            <w:noWrap/>
            <w:hideMark/>
          </w:tcPr>
          <w:p w14:paraId="18D487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1 808,6</w:t>
            </w:r>
          </w:p>
        </w:tc>
        <w:tc>
          <w:tcPr>
            <w:tcW w:w="297" w:type="pct"/>
            <w:tcBorders>
              <w:top w:val="nil"/>
              <w:left w:val="nil"/>
              <w:bottom w:val="single" w:sz="4" w:space="0" w:color="auto"/>
              <w:right w:val="single" w:sz="4" w:space="0" w:color="auto"/>
            </w:tcBorders>
            <w:noWrap/>
            <w:hideMark/>
          </w:tcPr>
          <w:p w14:paraId="2C702A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1 705,0</w:t>
            </w:r>
          </w:p>
        </w:tc>
        <w:tc>
          <w:tcPr>
            <w:tcW w:w="239" w:type="pct"/>
            <w:tcBorders>
              <w:top w:val="nil"/>
              <w:left w:val="nil"/>
              <w:bottom w:val="single" w:sz="4" w:space="0" w:color="auto"/>
              <w:right w:val="nil"/>
            </w:tcBorders>
            <w:noWrap/>
            <w:hideMark/>
          </w:tcPr>
          <w:p w14:paraId="661D42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B93F6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2 049,7</w:t>
            </w:r>
          </w:p>
        </w:tc>
        <w:tc>
          <w:tcPr>
            <w:tcW w:w="297" w:type="pct"/>
            <w:tcBorders>
              <w:top w:val="nil"/>
              <w:left w:val="nil"/>
              <w:bottom w:val="single" w:sz="4" w:space="0" w:color="auto"/>
              <w:right w:val="single" w:sz="4" w:space="0" w:color="auto"/>
            </w:tcBorders>
            <w:noWrap/>
            <w:hideMark/>
          </w:tcPr>
          <w:p w14:paraId="466F54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2 049,7</w:t>
            </w:r>
          </w:p>
        </w:tc>
        <w:tc>
          <w:tcPr>
            <w:tcW w:w="297" w:type="pct"/>
            <w:tcBorders>
              <w:top w:val="nil"/>
              <w:left w:val="nil"/>
              <w:bottom w:val="single" w:sz="4" w:space="0" w:color="auto"/>
              <w:right w:val="single" w:sz="4" w:space="0" w:color="auto"/>
            </w:tcBorders>
            <w:noWrap/>
            <w:hideMark/>
          </w:tcPr>
          <w:p w14:paraId="37FF6C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1 941,3</w:t>
            </w:r>
          </w:p>
        </w:tc>
        <w:tc>
          <w:tcPr>
            <w:tcW w:w="285" w:type="pct"/>
            <w:tcBorders>
              <w:top w:val="nil"/>
              <w:left w:val="nil"/>
              <w:bottom w:val="single" w:sz="4" w:space="0" w:color="auto"/>
              <w:right w:val="single" w:sz="8" w:space="0" w:color="auto"/>
            </w:tcBorders>
            <w:shd w:val="clear" w:color="auto" w:fill="FFFFFF"/>
            <w:noWrap/>
            <w:hideMark/>
          </w:tcPr>
          <w:p w14:paraId="5CE3B1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61AD6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240,1</w:t>
            </w:r>
          </w:p>
        </w:tc>
        <w:tc>
          <w:tcPr>
            <w:tcW w:w="264" w:type="pct"/>
            <w:tcBorders>
              <w:top w:val="nil"/>
              <w:left w:val="nil"/>
              <w:bottom w:val="single" w:sz="4" w:space="0" w:color="auto"/>
              <w:right w:val="single" w:sz="4" w:space="0" w:color="auto"/>
            </w:tcBorders>
            <w:shd w:val="clear" w:color="auto" w:fill="FFFFFF"/>
            <w:noWrap/>
            <w:hideMark/>
          </w:tcPr>
          <w:p w14:paraId="6EAF4A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241,1</w:t>
            </w:r>
          </w:p>
        </w:tc>
        <w:tc>
          <w:tcPr>
            <w:tcW w:w="277" w:type="pct"/>
            <w:tcBorders>
              <w:top w:val="nil"/>
              <w:left w:val="nil"/>
              <w:bottom w:val="single" w:sz="4" w:space="0" w:color="auto"/>
              <w:right w:val="single" w:sz="4" w:space="0" w:color="auto"/>
            </w:tcBorders>
            <w:shd w:val="clear" w:color="auto" w:fill="FFFFFF"/>
            <w:noWrap/>
            <w:hideMark/>
          </w:tcPr>
          <w:p w14:paraId="55C5C8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236,3</w:t>
            </w:r>
          </w:p>
        </w:tc>
        <w:tc>
          <w:tcPr>
            <w:tcW w:w="305" w:type="pct"/>
            <w:tcBorders>
              <w:top w:val="nil"/>
              <w:left w:val="nil"/>
              <w:bottom w:val="single" w:sz="4" w:space="0" w:color="auto"/>
              <w:right w:val="single" w:sz="8" w:space="0" w:color="auto"/>
            </w:tcBorders>
            <w:shd w:val="clear" w:color="auto" w:fill="FFFFFF"/>
            <w:noWrap/>
            <w:hideMark/>
          </w:tcPr>
          <w:p w14:paraId="1FBAFE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-1,1 </w:t>
            </w:r>
          </w:p>
        </w:tc>
      </w:tr>
      <w:tr w:rsidR="00A900A3" w14:paraId="74B4F6A9" w14:textId="77777777" w:rsidTr="004F252F">
        <w:trPr>
          <w:trHeight w:val="396"/>
        </w:trPr>
        <w:tc>
          <w:tcPr>
            <w:tcW w:w="1218" w:type="pct"/>
            <w:vMerge/>
            <w:tcBorders>
              <w:top w:val="nil"/>
              <w:left w:val="single" w:sz="4" w:space="0" w:color="auto"/>
              <w:bottom w:val="single" w:sz="4" w:space="0" w:color="auto"/>
              <w:right w:val="single" w:sz="8" w:space="0" w:color="auto"/>
            </w:tcBorders>
            <w:vAlign w:val="center"/>
            <w:hideMark/>
          </w:tcPr>
          <w:p w14:paraId="1B6903C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26C1B9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70FC6B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353,9</w:t>
            </w:r>
          </w:p>
        </w:tc>
        <w:tc>
          <w:tcPr>
            <w:tcW w:w="297" w:type="pct"/>
            <w:tcBorders>
              <w:top w:val="nil"/>
              <w:left w:val="nil"/>
              <w:bottom w:val="single" w:sz="4" w:space="0" w:color="auto"/>
              <w:right w:val="single" w:sz="4" w:space="0" w:color="auto"/>
            </w:tcBorders>
            <w:noWrap/>
            <w:hideMark/>
          </w:tcPr>
          <w:p w14:paraId="1EAA59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353,9</w:t>
            </w:r>
          </w:p>
        </w:tc>
        <w:tc>
          <w:tcPr>
            <w:tcW w:w="297" w:type="pct"/>
            <w:tcBorders>
              <w:top w:val="nil"/>
              <w:left w:val="nil"/>
              <w:bottom w:val="single" w:sz="4" w:space="0" w:color="auto"/>
              <w:right w:val="single" w:sz="4" w:space="0" w:color="auto"/>
            </w:tcBorders>
            <w:noWrap/>
            <w:hideMark/>
          </w:tcPr>
          <w:p w14:paraId="08499D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160,5</w:t>
            </w:r>
          </w:p>
        </w:tc>
        <w:tc>
          <w:tcPr>
            <w:tcW w:w="239" w:type="pct"/>
            <w:tcBorders>
              <w:top w:val="nil"/>
              <w:left w:val="nil"/>
              <w:bottom w:val="single" w:sz="4" w:space="0" w:color="auto"/>
              <w:right w:val="nil"/>
            </w:tcBorders>
            <w:noWrap/>
            <w:hideMark/>
          </w:tcPr>
          <w:p w14:paraId="0B195E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7586DB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331,7</w:t>
            </w:r>
          </w:p>
        </w:tc>
        <w:tc>
          <w:tcPr>
            <w:tcW w:w="297" w:type="pct"/>
            <w:tcBorders>
              <w:top w:val="nil"/>
              <w:left w:val="nil"/>
              <w:bottom w:val="single" w:sz="4" w:space="0" w:color="auto"/>
              <w:right w:val="single" w:sz="4" w:space="0" w:color="auto"/>
            </w:tcBorders>
            <w:noWrap/>
            <w:hideMark/>
          </w:tcPr>
          <w:p w14:paraId="4676F3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331,7</w:t>
            </w:r>
          </w:p>
        </w:tc>
        <w:tc>
          <w:tcPr>
            <w:tcW w:w="297" w:type="pct"/>
            <w:tcBorders>
              <w:top w:val="nil"/>
              <w:left w:val="nil"/>
              <w:bottom w:val="single" w:sz="4" w:space="0" w:color="auto"/>
              <w:right w:val="single" w:sz="4" w:space="0" w:color="auto"/>
            </w:tcBorders>
            <w:shd w:val="clear" w:color="auto" w:fill="FFFFFF"/>
            <w:noWrap/>
            <w:hideMark/>
          </w:tcPr>
          <w:p w14:paraId="5C7121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169,1</w:t>
            </w:r>
          </w:p>
        </w:tc>
        <w:tc>
          <w:tcPr>
            <w:tcW w:w="285" w:type="pct"/>
            <w:tcBorders>
              <w:top w:val="nil"/>
              <w:left w:val="nil"/>
              <w:bottom w:val="single" w:sz="4" w:space="0" w:color="auto"/>
              <w:right w:val="single" w:sz="8" w:space="0" w:color="auto"/>
            </w:tcBorders>
            <w:shd w:val="clear" w:color="auto" w:fill="FFFFFF"/>
            <w:noWrap/>
            <w:hideMark/>
          </w:tcPr>
          <w:p w14:paraId="7B1A54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C3864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-22,2</w:t>
            </w:r>
          </w:p>
        </w:tc>
        <w:tc>
          <w:tcPr>
            <w:tcW w:w="264" w:type="pct"/>
            <w:tcBorders>
              <w:top w:val="nil"/>
              <w:left w:val="nil"/>
              <w:bottom w:val="single" w:sz="4" w:space="0" w:color="auto"/>
              <w:right w:val="single" w:sz="4" w:space="0" w:color="auto"/>
            </w:tcBorders>
            <w:shd w:val="clear" w:color="auto" w:fill="FFFFFF"/>
            <w:noWrap/>
            <w:hideMark/>
          </w:tcPr>
          <w:p w14:paraId="5A691E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-22,2</w:t>
            </w:r>
          </w:p>
        </w:tc>
        <w:tc>
          <w:tcPr>
            <w:tcW w:w="277" w:type="pct"/>
            <w:tcBorders>
              <w:top w:val="nil"/>
              <w:left w:val="nil"/>
              <w:bottom w:val="single" w:sz="4" w:space="0" w:color="auto"/>
              <w:right w:val="single" w:sz="4" w:space="0" w:color="auto"/>
            </w:tcBorders>
            <w:shd w:val="clear" w:color="auto" w:fill="FFFFFF"/>
            <w:noWrap/>
            <w:hideMark/>
          </w:tcPr>
          <w:p w14:paraId="0DD4EDA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8,6</w:t>
            </w:r>
          </w:p>
        </w:tc>
        <w:tc>
          <w:tcPr>
            <w:tcW w:w="305" w:type="pct"/>
            <w:tcBorders>
              <w:top w:val="nil"/>
              <w:left w:val="nil"/>
              <w:bottom w:val="single" w:sz="4" w:space="0" w:color="auto"/>
              <w:right w:val="single" w:sz="8" w:space="0" w:color="auto"/>
            </w:tcBorders>
            <w:shd w:val="clear" w:color="auto" w:fill="FFFFFF"/>
            <w:noWrap/>
            <w:hideMark/>
          </w:tcPr>
          <w:p w14:paraId="3CADDA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57F8A22" w14:textId="77777777" w:rsidTr="004F252F">
        <w:trPr>
          <w:trHeight w:val="273"/>
        </w:trPr>
        <w:tc>
          <w:tcPr>
            <w:tcW w:w="1218" w:type="pct"/>
            <w:vMerge/>
            <w:tcBorders>
              <w:top w:val="nil"/>
              <w:left w:val="single" w:sz="4" w:space="0" w:color="auto"/>
              <w:bottom w:val="single" w:sz="4" w:space="0" w:color="auto"/>
              <w:right w:val="single" w:sz="8" w:space="0" w:color="auto"/>
            </w:tcBorders>
            <w:vAlign w:val="center"/>
            <w:hideMark/>
          </w:tcPr>
          <w:p w14:paraId="5D67AA8D"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D06D8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3AABF1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21,4</w:t>
            </w:r>
          </w:p>
        </w:tc>
        <w:tc>
          <w:tcPr>
            <w:tcW w:w="297" w:type="pct"/>
            <w:tcBorders>
              <w:top w:val="nil"/>
              <w:left w:val="nil"/>
              <w:bottom w:val="single" w:sz="4" w:space="0" w:color="auto"/>
              <w:right w:val="single" w:sz="4" w:space="0" w:color="auto"/>
            </w:tcBorders>
            <w:noWrap/>
            <w:hideMark/>
          </w:tcPr>
          <w:p w14:paraId="714F32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17,0</w:t>
            </w:r>
          </w:p>
        </w:tc>
        <w:tc>
          <w:tcPr>
            <w:tcW w:w="297" w:type="pct"/>
            <w:tcBorders>
              <w:top w:val="nil"/>
              <w:left w:val="nil"/>
              <w:bottom w:val="single" w:sz="4" w:space="0" w:color="auto"/>
              <w:right w:val="single" w:sz="4" w:space="0" w:color="auto"/>
            </w:tcBorders>
            <w:noWrap/>
            <w:hideMark/>
          </w:tcPr>
          <w:p w14:paraId="064E17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w:t>
            </w:r>
          </w:p>
        </w:tc>
        <w:tc>
          <w:tcPr>
            <w:tcW w:w="239" w:type="pct"/>
            <w:tcBorders>
              <w:top w:val="nil"/>
              <w:left w:val="nil"/>
              <w:bottom w:val="single" w:sz="4" w:space="0" w:color="auto"/>
              <w:right w:val="nil"/>
            </w:tcBorders>
            <w:noWrap/>
            <w:hideMark/>
          </w:tcPr>
          <w:p w14:paraId="7CDA01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w:t>
            </w:r>
          </w:p>
        </w:tc>
        <w:tc>
          <w:tcPr>
            <w:tcW w:w="297" w:type="pct"/>
            <w:tcBorders>
              <w:top w:val="nil"/>
              <w:left w:val="single" w:sz="8" w:space="0" w:color="auto"/>
              <w:bottom w:val="single" w:sz="4" w:space="0" w:color="auto"/>
              <w:right w:val="single" w:sz="4" w:space="0" w:color="auto"/>
            </w:tcBorders>
            <w:shd w:val="clear" w:color="auto" w:fill="FFFFFF"/>
            <w:noWrap/>
            <w:hideMark/>
          </w:tcPr>
          <w:p w14:paraId="528A24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23,0</w:t>
            </w:r>
          </w:p>
        </w:tc>
        <w:tc>
          <w:tcPr>
            <w:tcW w:w="297" w:type="pct"/>
            <w:tcBorders>
              <w:top w:val="nil"/>
              <w:left w:val="nil"/>
              <w:bottom w:val="single" w:sz="4" w:space="0" w:color="auto"/>
              <w:right w:val="single" w:sz="4" w:space="0" w:color="auto"/>
            </w:tcBorders>
            <w:noWrap/>
            <w:hideMark/>
          </w:tcPr>
          <w:p w14:paraId="18A00B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19,9</w:t>
            </w:r>
          </w:p>
        </w:tc>
        <w:tc>
          <w:tcPr>
            <w:tcW w:w="297" w:type="pct"/>
            <w:tcBorders>
              <w:top w:val="nil"/>
              <w:left w:val="nil"/>
              <w:bottom w:val="single" w:sz="4" w:space="0" w:color="auto"/>
              <w:right w:val="single" w:sz="4" w:space="0" w:color="auto"/>
            </w:tcBorders>
            <w:shd w:val="clear" w:color="auto" w:fill="FFFFFF"/>
            <w:noWrap/>
            <w:hideMark/>
          </w:tcPr>
          <w:p w14:paraId="4EDD39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w:t>
            </w:r>
          </w:p>
        </w:tc>
        <w:tc>
          <w:tcPr>
            <w:tcW w:w="285" w:type="pct"/>
            <w:tcBorders>
              <w:top w:val="nil"/>
              <w:left w:val="nil"/>
              <w:bottom w:val="single" w:sz="4" w:space="0" w:color="auto"/>
              <w:right w:val="single" w:sz="8" w:space="0" w:color="auto"/>
            </w:tcBorders>
            <w:shd w:val="clear" w:color="auto" w:fill="FFFFFF"/>
            <w:noWrap/>
            <w:hideMark/>
          </w:tcPr>
          <w:p w14:paraId="17FC38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w:t>
            </w:r>
          </w:p>
        </w:tc>
        <w:tc>
          <w:tcPr>
            <w:tcW w:w="279" w:type="pct"/>
            <w:tcBorders>
              <w:top w:val="nil"/>
              <w:left w:val="nil"/>
              <w:bottom w:val="single" w:sz="4" w:space="0" w:color="auto"/>
              <w:right w:val="single" w:sz="4" w:space="0" w:color="auto"/>
            </w:tcBorders>
            <w:shd w:val="clear" w:color="auto" w:fill="FFFFFF"/>
            <w:noWrap/>
            <w:hideMark/>
          </w:tcPr>
          <w:p w14:paraId="41FDA1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64" w:type="pct"/>
            <w:tcBorders>
              <w:top w:val="nil"/>
              <w:left w:val="nil"/>
              <w:bottom w:val="single" w:sz="4" w:space="0" w:color="auto"/>
              <w:right w:val="single" w:sz="4" w:space="0" w:color="auto"/>
            </w:tcBorders>
            <w:shd w:val="clear" w:color="auto" w:fill="FFFFFF"/>
            <w:noWrap/>
            <w:hideMark/>
          </w:tcPr>
          <w:p w14:paraId="3A3175B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w:t>
            </w:r>
          </w:p>
        </w:tc>
        <w:tc>
          <w:tcPr>
            <w:tcW w:w="277" w:type="pct"/>
            <w:tcBorders>
              <w:top w:val="nil"/>
              <w:left w:val="nil"/>
              <w:bottom w:val="single" w:sz="4" w:space="0" w:color="auto"/>
              <w:right w:val="single" w:sz="4" w:space="0" w:color="auto"/>
            </w:tcBorders>
            <w:shd w:val="clear" w:color="auto" w:fill="FFFFFF"/>
            <w:noWrap/>
            <w:hideMark/>
          </w:tcPr>
          <w:p w14:paraId="167CF8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w:t>
            </w:r>
          </w:p>
        </w:tc>
        <w:tc>
          <w:tcPr>
            <w:tcW w:w="305" w:type="pct"/>
            <w:tcBorders>
              <w:top w:val="nil"/>
              <w:left w:val="nil"/>
              <w:bottom w:val="single" w:sz="4" w:space="0" w:color="auto"/>
              <w:right w:val="single" w:sz="8" w:space="0" w:color="auto"/>
            </w:tcBorders>
            <w:shd w:val="clear" w:color="auto" w:fill="FFFFFF"/>
            <w:noWrap/>
            <w:hideMark/>
          </w:tcPr>
          <w:p w14:paraId="5353EB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w:t>
            </w:r>
          </w:p>
        </w:tc>
      </w:tr>
      <w:tr w:rsidR="00A900A3" w14:paraId="67F3E91C" w14:textId="77777777" w:rsidTr="004F252F">
        <w:trPr>
          <w:trHeight w:val="434"/>
        </w:trPr>
        <w:tc>
          <w:tcPr>
            <w:tcW w:w="1218" w:type="pct"/>
            <w:vMerge/>
            <w:tcBorders>
              <w:top w:val="nil"/>
              <w:left w:val="single" w:sz="4" w:space="0" w:color="auto"/>
              <w:bottom w:val="single" w:sz="4" w:space="0" w:color="auto"/>
              <w:right w:val="single" w:sz="8" w:space="0" w:color="auto"/>
            </w:tcBorders>
            <w:vAlign w:val="center"/>
            <w:hideMark/>
          </w:tcPr>
          <w:p w14:paraId="18E3305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EC33CD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03021B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3 514,2</w:t>
            </w:r>
          </w:p>
        </w:tc>
        <w:tc>
          <w:tcPr>
            <w:tcW w:w="297" w:type="pct"/>
            <w:tcBorders>
              <w:top w:val="nil"/>
              <w:left w:val="single" w:sz="4" w:space="0" w:color="auto"/>
              <w:bottom w:val="single" w:sz="4" w:space="0" w:color="auto"/>
              <w:right w:val="nil"/>
            </w:tcBorders>
            <w:shd w:val="clear" w:color="auto" w:fill="FFFFFF"/>
            <w:noWrap/>
            <w:hideMark/>
          </w:tcPr>
          <w:p w14:paraId="02DBB4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3 508,7</w:t>
            </w:r>
          </w:p>
        </w:tc>
        <w:tc>
          <w:tcPr>
            <w:tcW w:w="297" w:type="pct"/>
            <w:tcBorders>
              <w:top w:val="nil"/>
              <w:left w:val="single" w:sz="4" w:space="0" w:color="auto"/>
              <w:bottom w:val="single" w:sz="4" w:space="0" w:color="auto"/>
              <w:right w:val="single" w:sz="4" w:space="0" w:color="auto"/>
            </w:tcBorders>
            <w:shd w:val="clear" w:color="auto" w:fill="FFFFFF"/>
            <w:noWrap/>
            <w:hideMark/>
          </w:tcPr>
          <w:p w14:paraId="41B3D4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3 084,4</w:t>
            </w:r>
          </w:p>
        </w:tc>
        <w:tc>
          <w:tcPr>
            <w:tcW w:w="239" w:type="pct"/>
            <w:tcBorders>
              <w:top w:val="nil"/>
              <w:left w:val="nil"/>
              <w:bottom w:val="single" w:sz="4" w:space="0" w:color="auto"/>
              <w:right w:val="nil"/>
            </w:tcBorders>
            <w:shd w:val="clear" w:color="auto" w:fill="FFFFFF"/>
            <w:noWrap/>
            <w:hideMark/>
          </w:tcPr>
          <w:p w14:paraId="2AE9FE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w:t>
            </w:r>
          </w:p>
        </w:tc>
        <w:tc>
          <w:tcPr>
            <w:tcW w:w="297" w:type="pct"/>
            <w:tcBorders>
              <w:top w:val="nil"/>
              <w:left w:val="single" w:sz="8" w:space="0" w:color="auto"/>
              <w:bottom w:val="single" w:sz="4" w:space="0" w:color="auto"/>
              <w:right w:val="single" w:sz="4" w:space="0" w:color="auto"/>
            </w:tcBorders>
            <w:shd w:val="clear" w:color="auto" w:fill="FFFFFF"/>
            <w:noWrap/>
            <w:hideMark/>
          </w:tcPr>
          <w:p w14:paraId="6DC955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3 943,9</w:t>
            </w:r>
          </w:p>
        </w:tc>
        <w:tc>
          <w:tcPr>
            <w:tcW w:w="297" w:type="pct"/>
            <w:tcBorders>
              <w:top w:val="nil"/>
              <w:left w:val="nil"/>
              <w:bottom w:val="single" w:sz="4" w:space="0" w:color="auto"/>
              <w:right w:val="nil"/>
            </w:tcBorders>
            <w:shd w:val="clear" w:color="auto" w:fill="FFFFFF"/>
            <w:noWrap/>
            <w:hideMark/>
          </w:tcPr>
          <w:p w14:paraId="5FDDFB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3 940,8</w:t>
            </w:r>
          </w:p>
        </w:tc>
        <w:tc>
          <w:tcPr>
            <w:tcW w:w="297" w:type="pct"/>
            <w:tcBorders>
              <w:top w:val="nil"/>
              <w:left w:val="single" w:sz="4" w:space="0" w:color="auto"/>
              <w:bottom w:val="single" w:sz="4" w:space="0" w:color="auto"/>
              <w:right w:val="single" w:sz="4" w:space="0" w:color="auto"/>
            </w:tcBorders>
            <w:shd w:val="clear" w:color="auto" w:fill="FFFFFF"/>
            <w:noWrap/>
            <w:hideMark/>
          </w:tcPr>
          <w:p w14:paraId="620088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3 531,3</w:t>
            </w:r>
          </w:p>
        </w:tc>
        <w:tc>
          <w:tcPr>
            <w:tcW w:w="285" w:type="pct"/>
            <w:tcBorders>
              <w:top w:val="nil"/>
              <w:left w:val="nil"/>
              <w:bottom w:val="single" w:sz="4" w:space="0" w:color="auto"/>
              <w:right w:val="single" w:sz="8" w:space="0" w:color="auto"/>
            </w:tcBorders>
            <w:shd w:val="clear" w:color="auto" w:fill="FFFFFF"/>
            <w:noWrap/>
            <w:hideMark/>
          </w:tcPr>
          <w:p w14:paraId="498865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w:t>
            </w:r>
          </w:p>
        </w:tc>
        <w:tc>
          <w:tcPr>
            <w:tcW w:w="279" w:type="pct"/>
            <w:tcBorders>
              <w:top w:val="nil"/>
              <w:left w:val="nil"/>
              <w:bottom w:val="single" w:sz="4" w:space="0" w:color="auto"/>
              <w:right w:val="single" w:sz="4" w:space="0" w:color="auto"/>
            </w:tcBorders>
            <w:shd w:val="clear" w:color="auto" w:fill="FFFFFF"/>
            <w:noWrap/>
            <w:hideMark/>
          </w:tcPr>
          <w:p w14:paraId="1097E9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429,7</w:t>
            </w:r>
          </w:p>
        </w:tc>
        <w:tc>
          <w:tcPr>
            <w:tcW w:w="264" w:type="pct"/>
            <w:tcBorders>
              <w:top w:val="nil"/>
              <w:left w:val="nil"/>
              <w:bottom w:val="single" w:sz="4" w:space="0" w:color="auto"/>
              <w:right w:val="nil"/>
            </w:tcBorders>
            <w:shd w:val="clear" w:color="auto" w:fill="FFFFFF"/>
            <w:noWrap/>
            <w:hideMark/>
          </w:tcPr>
          <w:p w14:paraId="2EF307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432,1</w:t>
            </w:r>
          </w:p>
        </w:tc>
        <w:tc>
          <w:tcPr>
            <w:tcW w:w="277" w:type="pct"/>
            <w:tcBorders>
              <w:top w:val="nil"/>
              <w:left w:val="single" w:sz="4" w:space="0" w:color="auto"/>
              <w:bottom w:val="single" w:sz="4" w:space="0" w:color="auto"/>
              <w:right w:val="nil"/>
            </w:tcBorders>
            <w:shd w:val="clear" w:color="auto" w:fill="FFFFFF"/>
            <w:noWrap/>
            <w:hideMark/>
          </w:tcPr>
          <w:p w14:paraId="3C7EC8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446,9</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66CD2A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r>
      <w:tr w:rsidR="00A900A3" w14:paraId="101CCF29" w14:textId="77777777" w:rsidTr="004F252F">
        <w:trPr>
          <w:trHeight w:val="437"/>
        </w:trPr>
        <w:tc>
          <w:tcPr>
            <w:tcW w:w="1218"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342C76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Ugdymo proceso užtikrinimas nevalstybinėse mokyklose-darželiuose</w:t>
            </w:r>
          </w:p>
        </w:tc>
        <w:tc>
          <w:tcPr>
            <w:tcW w:w="287" w:type="pct"/>
            <w:tcBorders>
              <w:top w:val="single" w:sz="4" w:space="0" w:color="auto"/>
              <w:left w:val="nil"/>
              <w:bottom w:val="single" w:sz="4" w:space="0" w:color="auto"/>
              <w:right w:val="single" w:sz="8" w:space="0" w:color="auto"/>
            </w:tcBorders>
            <w:shd w:val="clear" w:color="auto" w:fill="FFFFFF"/>
            <w:hideMark/>
          </w:tcPr>
          <w:p w14:paraId="03E90B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single" w:sz="4" w:space="0" w:color="auto"/>
              <w:left w:val="single" w:sz="8" w:space="0" w:color="auto"/>
              <w:bottom w:val="single" w:sz="4" w:space="0" w:color="auto"/>
              <w:right w:val="single" w:sz="4" w:space="0" w:color="auto"/>
            </w:tcBorders>
            <w:shd w:val="clear" w:color="auto" w:fill="FFFFFF"/>
            <w:noWrap/>
            <w:hideMark/>
          </w:tcPr>
          <w:p w14:paraId="1E5B6C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139,2</w:t>
            </w:r>
          </w:p>
        </w:tc>
        <w:tc>
          <w:tcPr>
            <w:tcW w:w="297" w:type="pct"/>
            <w:tcBorders>
              <w:top w:val="single" w:sz="4" w:space="0" w:color="auto"/>
              <w:left w:val="nil"/>
              <w:bottom w:val="single" w:sz="4" w:space="0" w:color="auto"/>
              <w:right w:val="single" w:sz="4" w:space="0" w:color="auto"/>
            </w:tcBorders>
            <w:shd w:val="clear" w:color="auto" w:fill="FFFFFF"/>
            <w:noWrap/>
            <w:hideMark/>
          </w:tcPr>
          <w:p w14:paraId="345FB5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139,2</w:t>
            </w:r>
          </w:p>
        </w:tc>
        <w:tc>
          <w:tcPr>
            <w:tcW w:w="297" w:type="pct"/>
            <w:tcBorders>
              <w:top w:val="single" w:sz="4" w:space="0" w:color="auto"/>
              <w:left w:val="nil"/>
              <w:bottom w:val="single" w:sz="4" w:space="0" w:color="auto"/>
              <w:right w:val="single" w:sz="4" w:space="0" w:color="auto"/>
            </w:tcBorders>
            <w:shd w:val="clear" w:color="auto" w:fill="FFFFFF"/>
            <w:noWrap/>
            <w:hideMark/>
          </w:tcPr>
          <w:p w14:paraId="56BA92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133,3</w:t>
            </w:r>
          </w:p>
        </w:tc>
        <w:tc>
          <w:tcPr>
            <w:tcW w:w="239" w:type="pct"/>
            <w:tcBorders>
              <w:top w:val="single" w:sz="4" w:space="0" w:color="auto"/>
              <w:left w:val="nil"/>
              <w:bottom w:val="single" w:sz="4" w:space="0" w:color="auto"/>
              <w:right w:val="nil"/>
            </w:tcBorders>
            <w:shd w:val="clear" w:color="auto" w:fill="FFFFFF"/>
            <w:noWrap/>
            <w:hideMark/>
          </w:tcPr>
          <w:p w14:paraId="4E922D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8" w:space="0" w:color="auto"/>
              <w:bottom w:val="single" w:sz="4" w:space="0" w:color="auto"/>
              <w:right w:val="single" w:sz="4" w:space="0" w:color="auto"/>
            </w:tcBorders>
            <w:shd w:val="clear" w:color="auto" w:fill="FFFFFF"/>
            <w:noWrap/>
            <w:hideMark/>
          </w:tcPr>
          <w:p w14:paraId="58F42F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234,0</w:t>
            </w:r>
          </w:p>
        </w:tc>
        <w:tc>
          <w:tcPr>
            <w:tcW w:w="297" w:type="pct"/>
            <w:tcBorders>
              <w:top w:val="single" w:sz="4" w:space="0" w:color="auto"/>
              <w:left w:val="nil"/>
              <w:bottom w:val="single" w:sz="4" w:space="0" w:color="auto"/>
              <w:right w:val="single" w:sz="4" w:space="0" w:color="auto"/>
            </w:tcBorders>
            <w:shd w:val="clear" w:color="auto" w:fill="FFFFFF"/>
            <w:noWrap/>
            <w:hideMark/>
          </w:tcPr>
          <w:p w14:paraId="2AD797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234,0</w:t>
            </w:r>
          </w:p>
        </w:tc>
        <w:tc>
          <w:tcPr>
            <w:tcW w:w="297" w:type="pct"/>
            <w:tcBorders>
              <w:top w:val="single" w:sz="4" w:space="0" w:color="auto"/>
              <w:left w:val="nil"/>
              <w:bottom w:val="single" w:sz="4" w:space="0" w:color="auto"/>
              <w:right w:val="single" w:sz="4" w:space="0" w:color="auto"/>
            </w:tcBorders>
            <w:shd w:val="clear" w:color="auto" w:fill="FFFFFF"/>
            <w:noWrap/>
            <w:hideMark/>
          </w:tcPr>
          <w:p w14:paraId="2BE204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224,8</w:t>
            </w:r>
          </w:p>
        </w:tc>
        <w:tc>
          <w:tcPr>
            <w:tcW w:w="285" w:type="pct"/>
            <w:tcBorders>
              <w:top w:val="single" w:sz="4" w:space="0" w:color="auto"/>
              <w:left w:val="nil"/>
              <w:bottom w:val="single" w:sz="4" w:space="0" w:color="auto"/>
              <w:right w:val="single" w:sz="8" w:space="0" w:color="auto"/>
            </w:tcBorders>
            <w:shd w:val="clear" w:color="auto" w:fill="FFFFFF"/>
            <w:noWrap/>
            <w:hideMark/>
          </w:tcPr>
          <w:p w14:paraId="18E15D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nil"/>
              <w:bottom w:val="single" w:sz="4" w:space="0" w:color="auto"/>
              <w:right w:val="single" w:sz="4" w:space="0" w:color="auto"/>
            </w:tcBorders>
            <w:shd w:val="clear" w:color="auto" w:fill="FFFFFF"/>
            <w:noWrap/>
            <w:hideMark/>
          </w:tcPr>
          <w:p w14:paraId="18C4B2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94,8</w:t>
            </w:r>
          </w:p>
        </w:tc>
        <w:tc>
          <w:tcPr>
            <w:tcW w:w="264" w:type="pct"/>
            <w:tcBorders>
              <w:top w:val="single" w:sz="4" w:space="0" w:color="auto"/>
              <w:left w:val="nil"/>
              <w:bottom w:val="single" w:sz="4" w:space="0" w:color="auto"/>
              <w:right w:val="single" w:sz="4" w:space="0" w:color="auto"/>
            </w:tcBorders>
            <w:shd w:val="clear" w:color="auto" w:fill="FFFFFF"/>
            <w:noWrap/>
            <w:hideMark/>
          </w:tcPr>
          <w:p w14:paraId="4D102B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94,8</w:t>
            </w:r>
          </w:p>
        </w:tc>
        <w:tc>
          <w:tcPr>
            <w:tcW w:w="277" w:type="pct"/>
            <w:tcBorders>
              <w:top w:val="single" w:sz="4" w:space="0" w:color="auto"/>
              <w:left w:val="nil"/>
              <w:bottom w:val="single" w:sz="4" w:space="0" w:color="auto"/>
              <w:right w:val="single" w:sz="4" w:space="0" w:color="auto"/>
            </w:tcBorders>
            <w:shd w:val="clear" w:color="auto" w:fill="FFFFFF"/>
            <w:noWrap/>
            <w:hideMark/>
          </w:tcPr>
          <w:p w14:paraId="006750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91,5</w:t>
            </w:r>
          </w:p>
        </w:tc>
        <w:tc>
          <w:tcPr>
            <w:tcW w:w="305" w:type="pct"/>
            <w:tcBorders>
              <w:top w:val="single" w:sz="4" w:space="0" w:color="auto"/>
              <w:left w:val="nil"/>
              <w:bottom w:val="single" w:sz="4" w:space="0" w:color="auto"/>
              <w:right w:val="single" w:sz="8" w:space="0" w:color="auto"/>
            </w:tcBorders>
            <w:shd w:val="clear" w:color="auto" w:fill="FFFFFF"/>
            <w:noWrap/>
            <w:hideMark/>
          </w:tcPr>
          <w:p w14:paraId="1677E1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4B8192B" w14:textId="77777777" w:rsidTr="004F252F">
        <w:trPr>
          <w:trHeight w:val="255"/>
        </w:trPr>
        <w:tc>
          <w:tcPr>
            <w:tcW w:w="1218" w:type="pct"/>
            <w:vMerge w:val="restart"/>
            <w:tcBorders>
              <w:top w:val="single" w:sz="4" w:space="0" w:color="auto"/>
              <w:left w:val="single" w:sz="4" w:space="0" w:color="auto"/>
              <w:bottom w:val="nil"/>
              <w:right w:val="single" w:sz="4" w:space="0" w:color="auto"/>
            </w:tcBorders>
            <w:shd w:val="clear" w:color="auto" w:fill="FFFFFF"/>
            <w:vAlign w:val="center"/>
            <w:hideMark/>
          </w:tcPr>
          <w:p w14:paraId="3C44072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Ugdymo proceso ir aplinkos užtikrinimas savivaldybės bendrojo ugdymo mokyklose</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18D35C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8" w:space="0" w:color="auto"/>
              <w:bottom w:val="single" w:sz="4" w:space="0" w:color="auto"/>
              <w:right w:val="single" w:sz="4" w:space="0" w:color="auto"/>
            </w:tcBorders>
            <w:shd w:val="clear" w:color="auto" w:fill="FFFFFF"/>
            <w:noWrap/>
            <w:hideMark/>
          </w:tcPr>
          <w:p w14:paraId="7F8ED9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8 941,3</w:t>
            </w:r>
          </w:p>
        </w:tc>
        <w:tc>
          <w:tcPr>
            <w:tcW w:w="297" w:type="pct"/>
            <w:tcBorders>
              <w:top w:val="single" w:sz="4" w:space="0" w:color="auto"/>
              <w:left w:val="nil"/>
              <w:bottom w:val="single" w:sz="4" w:space="0" w:color="auto"/>
              <w:right w:val="single" w:sz="4" w:space="0" w:color="auto"/>
            </w:tcBorders>
            <w:noWrap/>
            <w:hideMark/>
          </w:tcPr>
          <w:p w14:paraId="262CC5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8 941,3</w:t>
            </w:r>
          </w:p>
        </w:tc>
        <w:tc>
          <w:tcPr>
            <w:tcW w:w="297" w:type="pct"/>
            <w:tcBorders>
              <w:top w:val="single" w:sz="4" w:space="0" w:color="auto"/>
              <w:left w:val="nil"/>
              <w:bottom w:val="single" w:sz="4" w:space="0" w:color="auto"/>
              <w:right w:val="single" w:sz="4" w:space="0" w:color="auto"/>
            </w:tcBorders>
            <w:shd w:val="clear" w:color="auto" w:fill="FFFFFF"/>
            <w:noWrap/>
            <w:hideMark/>
          </w:tcPr>
          <w:p w14:paraId="1E8F18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8 063,4</w:t>
            </w:r>
          </w:p>
        </w:tc>
        <w:tc>
          <w:tcPr>
            <w:tcW w:w="239" w:type="pct"/>
            <w:tcBorders>
              <w:top w:val="single" w:sz="4" w:space="0" w:color="auto"/>
              <w:left w:val="nil"/>
              <w:bottom w:val="single" w:sz="4" w:space="0" w:color="auto"/>
              <w:right w:val="nil"/>
            </w:tcBorders>
            <w:shd w:val="clear" w:color="auto" w:fill="FFFFFF"/>
            <w:noWrap/>
            <w:hideMark/>
          </w:tcPr>
          <w:p w14:paraId="72A6E0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8" w:space="0" w:color="auto"/>
              <w:bottom w:val="single" w:sz="4" w:space="0" w:color="auto"/>
              <w:right w:val="single" w:sz="4" w:space="0" w:color="auto"/>
            </w:tcBorders>
            <w:shd w:val="clear" w:color="auto" w:fill="FFFFFF"/>
            <w:noWrap/>
            <w:hideMark/>
          </w:tcPr>
          <w:p w14:paraId="06F625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10 307,3</w:t>
            </w:r>
          </w:p>
        </w:tc>
        <w:tc>
          <w:tcPr>
            <w:tcW w:w="297" w:type="pct"/>
            <w:tcBorders>
              <w:top w:val="single" w:sz="4" w:space="0" w:color="auto"/>
              <w:left w:val="nil"/>
              <w:bottom w:val="single" w:sz="4" w:space="0" w:color="auto"/>
              <w:right w:val="single" w:sz="4" w:space="0" w:color="auto"/>
            </w:tcBorders>
            <w:shd w:val="clear" w:color="auto" w:fill="FFFFFF"/>
            <w:noWrap/>
            <w:hideMark/>
          </w:tcPr>
          <w:p w14:paraId="2C07DF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10 307,3</w:t>
            </w:r>
          </w:p>
        </w:tc>
        <w:tc>
          <w:tcPr>
            <w:tcW w:w="297" w:type="pct"/>
            <w:tcBorders>
              <w:top w:val="single" w:sz="4" w:space="0" w:color="auto"/>
              <w:left w:val="nil"/>
              <w:bottom w:val="single" w:sz="4" w:space="0" w:color="auto"/>
              <w:right w:val="single" w:sz="4" w:space="0" w:color="auto"/>
            </w:tcBorders>
            <w:shd w:val="clear" w:color="auto" w:fill="FFFFFF"/>
            <w:noWrap/>
            <w:hideMark/>
          </w:tcPr>
          <w:p w14:paraId="451553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9 352,3</w:t>
            </w:r>
          </w:p>
        </w:tc>
        <w:tc>
          <w:tcPr>
            <w:tcW w:w="285" w:type="pct"/>
            <w:tcBorders>
              <w:top w:val="single" w:sz="4" w:space="0" w:color="auto"/>
              <w:left w:val="nil"/>
              <w:bottom w:val="single" w:sz="4" w:space="0" w:color="auto"/>
              <w:right w:val="single" w:sz="8" w:space="0" w:color="auto"/>
            </w:tcBorders>
            <w:shd w:val="clear" w:color="auto" w:fill="FFFFFF"/>
            <w:noWrap/>
            <w:hideMark/>
          </w:tcPr>
          <w:p w14:paraId="5E3877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nil"/>
              <w:bottom w:val="single" w:sz="4" w:space="0" w:color="auto"/>
              <w:right w:val="single" w:sz="4" w:space="0" w:color="auto"/>
            </w:tcBorders>
            <w:shd w:val="clear" w:color="auto" w:fill="FFFFFF"/>
            <w:noWrap/>
            <w:hideMark/>
          </w:tcPr>
          <w:p w14:paraId="3743DD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1 366,0</w:t>
            </w:r>
          </w:p>
        </w:tc>
        <w:tc>
          <w:tcPr>
            <w:tcW w:w="264" w:type="pct"/>
            <w:tcBorders>
              <w:top w:val="single" w:sz="4" w:space="0" w:color="auto"/>
              <w:left w:val="nil"/>
              <w:bottom w:val="single" w:sz="4" w:space="0" w:color="auto"/>
              <w:right w:val="single" w:sz="4" w:space="0" w:color="auto"/>
            </w:tcBorders>
            <w:shd w:val="clear" w:color="auto" w:fill="FFFFFF"/>
            <w:noWrap/>
            <w:hideMark/>
          </w:tcPr>
          <w:p w14:paraId="41888B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1 366,0</w:t>
            </w:r>
          </w:p>
        </w:tc>
        <w:tc>
          <w:tcPr>
            <w:tcW w:w="277" w:type="pct"/>
            <w:tcBorders>
              <w:top w:val="single" w:sz="4" w:space="0" w:color="auto"/>
              <w:left w:val="nil"/>
              <w:bottom w:val="single" w:sz="4" w:space="0" w:color="auto"/>
              <w:right w:val="single" w:sz="4" w:space="0" w:color="auto"/>
            </w:tcBorders>
            <w:shd w:val="clear" w:color="auto" w:fill="FFFFFF"/>
            <w:noWrap/>
            <w:hideMark/>
          </w:tcPr>
          <w:p w14:paraId="2E5594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1 288,9</w:t>
            </w:r>
          </w:p>
        </w:tc>
        <w:tc>
          <w:tcPr>
            <w:tcW w:w="305" w:type="pct"/>
            <w:tcBorders>
              <w:top w:val="single" w:sz="4" w:space="0" w:color="auto"/>
              <w:left w:val="nil"/>
              <w:bottom w:val="single" w:sz="4" w:space="0" w:color="auto"/>
              <w:right w:val="single" w:sz="8" w:space="0" w:color="auto"/>
            </w:tcBorders>
            <w:shd w:val="clear" w:color="auto" w:fill="FFFFFF"/>
            <w:noWrap/>
            <w:hideMark/>
          </w:tcPr>
          <w:p w14:paraId="2427C4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B4F3AD3" w14:textId="77777777" w:rsidTr="004F252F">
        <w:trPr>
          <w:trHeight w:val="255"/>
        </w:trPr>
        <w:tc>
          <w:tcPr>
            <w:tcW w:w="1218" w:type="pct"/>
            <w:vMerge/>
            <w:tcBorders>
              <w:top w:val="single" w:sz="4" w:space="0" w:color="auto"/>
              <w:left w:val="single" w:sz="4" w:space="0" w:color="auto"/>
              <w:bottom w:val="nil"/>
              <w:right w:val="single" w:sz="4" w:space="0" w:color="auto"/>
            </w:tcBorders>
            <w:vAlign w:val="center"/>
            <w:hideMark/>
          </w:tcPr>
          <w:p w14:paraId="45AA5A0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334C2B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0C33D4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35 099,1</w:t>
            </w:r>
          </w:p>
        </w:tc>
        <w:tc>
          <w:tcPr>
            <w:tcW w:w="297" w:type="pct"/>
            <w:tcBorders>
              <w:top w:val="nil"/>
              <w:left w:val="nil"/>
              <w:bottom w:val="single" w:sz="4" w:space="0" w:color="auto"/>
              <w:right w:val="single" w:sz="4" w:space="0" w:color="auto"/>
            </w:tcBorders>
            <w:noWrap/>
            <w:hideMark/>
          </w:tcPr>
          <w:p w14:paraId="3B7C5C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34 925,0</w:t>
            </w:r>
          </w:p>
        </w:tc>
        <w:tc>
          <w:tcPr>
            <w:tcW w:w="297" w:type="pct"/>
            <w:tcBorders>
              <w:top w:val="nil"/>
              <w:left w:val="nil"/>
              <w:bottom w:val="single" w:sz="4" w:space="0" w:color="auto"/>
              <w:right w:val="single" w:sz="4" w:space="0" w:color="auto"/>
            </w:tcBorders>
            <w:shd w:val="clear" w:color="auto" w:fill="FFFFFF"/>
            <w:noWrap/>
            <w:hideMark/>
          </w:tcPr>
          <w:p w14:paraId="2CF42F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32 946,7</w:t>
            </w:r>
          </w:p>
        </w:tc>
        <w:tc>
          <w:tcPr>
            <w:tcW w:w="239" w:type="pct"/>
            <w:tcBorders>
              <w:top w:val="nil"/>
              <w:left w:val="nil"/>
              <w:bottom w:val="single" w:sz="4" w:space="0" w:color="auto"/>
              <w:right w:val="nil"/>
            </w:tcBorders>
            <w:shd w:val="clear" w:color="auto" w:fill="FFFFFF"/>
            <w:noWrap/>
            <w:hideMark/>
          </w:tcPr>
          <w:p w14:paraId="2EC770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174,1</w:t>
            </w:r>
          </w:p>
        </w:tc>
        <w:tc>
          <w:tcPr>
            <w:tcW w:w="297" w:type="pct"/>
            <w:tcBorders>
              <w:top w:val="nil"/>
              <w:left w:val="single" w:sz="8" w:space="0" w:color="auto"/>
              <w:bottom w:val="single" w:sz="4" w:space="0" w:color="auto"/>
              <w:right w:val="single" w:sz="4" w:space="0" w:color="auto"/>
            </w:tcBorders>
            <w:shd w:val="clear" w:color="auto" w:fill="FFFFFF"/>
            <w:noWrap/>
            <w:hideMark/>
          </w:tcPr>
          <w:p w14:paraId="342BC6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42 676,4</w:t>
            </w:r>
          </w:p>
        </w:tc>
        <w:tc>
          <w:tcPr>
            <w:tcW w:w="297" w:type="pct"/>
            <w:tcBorders>
              <w:top w:val="nil"/>
              <w:left w:val="nil"/>
              <w:bottom w:val="single" w:sz="4" w:space="0" w:color="auto"/>
              <w:right w:val="single" w:sz="4" w:space="0" w:color="auto"/>
            </w:tcBorders>
            <w:shd w:val="clear" w:color="auto" w:fill="FFFFFF"/>
            <w:noWrap/>
            <w:hideMark/>
          </w:tcPr>
          <w:p w14:paraId="0E6A69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42 469,2</w:t>
            </w:r>
          </w:p>
        </w:tc>
        <w:tc>
          <w:tcPr>
            <w:tcW w:w="297" w:type="pct"/>
            <w:tcBorders>
              <w:top w:val="nil"/>
              <w:left w:val="nil"/>
              <w:bottom w:val="single" w:sz="4" w:space="0" w:color="auto"/>
              <w:right w:val="single" w:sz="4" w:space="0" w:color="auto"/>
            </w:tcBorders>
            <w:shd w:val="clear" w:color="auto" w:fill="FFFFFF"/>
            <w:noWrap/>
            <w:hideMark/>
          </w:tcPr>
          <w:p w14:paraId="2365CC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40 390,3</w:t>
            </w:r>
          </w:p>
        </w:tc>
        <w:tc>
          <w:tcPr>
            <w:tcW w:w="285" w:type="pct"/>
            <w:tcBorders>
              <w:top w:val="nil"/>
              <w:left w:val="nil"/>
              <w:bottom w:val="single" w:sz="4" w:space="0" w:color="auto"/>
              <w:right w:val="single" w:sz="8" w:space="0" w:color="auto"/>
            </w:tcBorders>
            <w:noWrap/>
            <w:hideMark/>
          </w:tcPr>
          <w:p w14:paraId="1350CD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207,2</w:t>
            </w:r>
          </w:p>
        </w:tc>
        <w:tc>
          <w:tcPr>
            <w:tcW w:w="279" w:type="pct"/>
            <w:tcBorders>
              <w:top w:val="nil"/>
              <w:left w:val="nil"/>
              <w:bottom w:val="single" w:sz="4" w:space="0" w:color="auto"/>
              <w:right w:val="single" w:sz="4" w:space="0" w:color="auto"/>
            </w:tcBorders>
            <w:shd w:val="clear" w:color="auto" w:fill="FFFFFF"/>
            <w:noWrap/>
            <w:hideMark/>
          </w:tcPr>
          <w:p w14:paraId="1DE4F6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7 577,3</w:t>
            </w:r>
          </w:p>
        </w:tc>
        <w:tc>
          <w:tcPr>
            <w:tcW w:w="264" w:type="pct"/>
            <w:tcBorders>
              <w:top w:val="nil"/>
              <w:left w:val="nil"/>
              <w:bottom w:val="single" w:sz="4" w:space="0" w:color="auto"/>
              <w:right w:val="single" w:sz="4" w:space="0" w:color="auto"/>
            </w:tcBorders>
            <w:shd w:val="clear" w:color="auto" w:fill="FFFFFF"/>
            <w:noWrap/>
            <w:hideMark/>
          </w:tcPr>
          <w:p w14:paraId="73D955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7 544,2</w:t>
            </w:r>
          </w:p>
        </w:tc>
        <w:tc>
          <w:tcPr>
            <w:tcW w:w="277" w:type="pct"/>
            <w:tcBorders>
              <w:top w:val="nil"/>
              <w:left w:val="nil"/>
              <w:bottom w:val="single" w:sz="4" w:space="0" w:color="auto"/>
              <w:right w:val="single" w:sz="4" w:space="0" w:color="auto"/>
            </w:tcBorders>
            <w:shd w:val="clear" w:color="auto" w:fill="FFFFFF"/>
            <w:noWrap/>
            <w:hideMark/>
          </w:tcPr>
          <w:p w14:paraId="73A3582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7 443,6</w:t>
            </w:r>
          </w:p>
        </w:tc>
        <w:tc>
          <w:tcPr>
            <w:tcW w:w="305" w:type="pct"/>
            <w:tcBorders>
              <w:top w:val="nil"/>
              <w:left w:val="nil"/>
              <w:bottom w:val="single" w:sz="4" w:space="0" w:color="auto"/>
              <w:right w:val="single" w:sz="8" w:space="0" w:color="auto"/>
            </w:tcBorders>
            <w:shd w:val="clear" w:color="auto" w:fill="FFFFFF"/>
            <w:noWrap/>
            <w:hideMark/>
          </w:tcPr>
          <w:p w14:paraId="5C79E4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33,1</w:t>
            </w:r>
          </w:p>
        </w:tc>
      </w:tr>
      <w:tr w:rsidR="00A900A3" w14:paraId="2C156E2C" w14:textId="77777777" w:rsidTr="004F252F">
        <w:trPr>
          <w:trHeight w:val="255"/>
        </w:trPr>
        <w:tc>
          <w:tcPr>
            <w:tcW w:w="1218" w:type="pct"/>
            <w:vMerge/>
            <w:tcBorders>
              <w:top w:val="single" w:sz="4" w:space="0" w:color="auto"/>
              <w:left w:val="single" w:sz="4" w:space="0" w:color="auto"/>
              <w:bottom w:val="nil"/>
              <w:right w:val="single" w:sz="4" w:space="0" w:color="auto"/>
            </w:tcBorders>
            <w:vAlign w:val="center"/>
            <w:hideMark/>
          </w:tcPr>
          <w:p w14:paraId="39908060"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7799C6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617078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832,7</w:t>
            </w:r>
          </w:p>
        </w:tc>
        <w:tc>
          <w:tcPr>
            <w:tcW w:w="297" w:type="pct"/>
            <w:tcBorders>
              <w:top w:val="nil"/>
              <w:left w:val="nil"/>
              <w:bottom w:val="single" w:sz="4" w:space="0" w:color="auto"/>
              <w:right w:val="single" w:sz="4" w:space="0" w:color="auto"/>
            </w:tcBorders>
            <w:noWrap/>
            <w:hideMark/>
          </w:tcPr>
          <w:p w14:paraId="32CE14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828,7</w:t>
            </w:r>
          </w:p>
        </w:tc>
        <w:tc>
          <w:tcPr>
            <w:tcW w:w="297" w:type="pct"/>
            <w:tcBorders>
              <w:top w:val="nil"/>
              <w:left w:val="nil"/>
              <w:bottom w:val="single" w:sz="4" w:space="0" w:color="auto"/>
              <w:right w:val="single" w:sz="4" w:space="0" w:color="auto"/>
            </w:tcBorders>
            <w:shd w:val="clear" w:color="auto" w:fill="FFFFFF"/>
            <w:noWrap/>
            <w:hideMark/>
          </w:tcPr>
          <w:p w14:paraId="27023E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419,2</w:t>
            </w:r>
          </w:p>
        </w:tc>
        <w:tc>
          <w:tcPr>
            <w:tcW w:w="239" w:type="pct"/>
            <w:tcBorders>
              <w:top w:val="nil"/>
              <w:left w:val="nil"/>
              <w:bottom w:val="single" w:sz="4" w:space="0" w:color="auto"/>
              <w:right w:val="nil"/>
            </w:tcBorders>
            <w:shd w:val="clear" w:color="auto" w:fill="FFFFFF"/>
            <w:noWrap/>
            <w:hideMark/>
          </w:tcPr>
          <w:p w14:paraId="1C243F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w:t>
            </w:r>
          </w:p>
        </w:tc>
        <w:tc>
          <w:tcPr>
            <w:tcW w:w="297" w:type="pct"/>
            <w:tcBorders>
              <w:top w:val="nil"/>
              <w:left w:val="single" w:sz="8" w:space="0" w:color="auto"/>
              <w:bottom w:val="single" w:sz="4" w:space="0" w:color="auto"/>
              <w:right w:val="single" w:sz="4" w:space="0" w:color="auto"/>
            </w:tcBorders>
            <w:shd w:val="clear" w:color="auto" w:fill="FFFFFF"/>
            <w:noWrap/>
            <w:hideMark/>
          </w:tcPr>
          <w:p w14:paraId="35943A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826,3</w:t>
            </w:r>
          </w:p>
        </w:tc>
        <w:tc>
          <w:tcPr>
            <w:tcW w:w="297" w:type="pct"/>
            <w:tcBorders>
              <w:top w:val="nil"/>
              <w:left w:val="nil"/>
              <w:bottom w:val="single" w:sz="4" w:space="0" w:color="auto"/>
              <w:right w:val="single" w:sz="4" w:space="0" w:color="auto"/>
            </w:tcBorders>
            <w:shd w:val="clear" w:color="auto" w:fill="FFFFFF"/>
            <w:noWrap/>
            <w:hideMark/>
          </w:tcPr>
          <w:p w14:paraId="1285E9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826,3</w:t>
            </w:r>
          </w:p>
        </w:tc>
        <w:tc>
          <w:tcPr>
            <w:tcW w:w="297" w:type="pct"/>
            <w:tcBorders>
              <w:top w:val="nil"/>
              <w:left w:val="nil"/>
              <w:bottom w:val="single" w:sz="4" w:space="0" w:color="auto"/>
              <w:right w:val="single" w:sz="4" w:space="0" w:color="auto"/>
            </w:tcBorders>
            <w:shd w:val="clear" w:color="auto" w:fill="FFFFFF"/>
            <w:noWrap/>
            <w:hideMark/>
          </w:tcPr>
          <w:p w14:paraId="366984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441,0</w:t>
            </w:r>
          </w:p>
        </w:tc>
        <w:tc>
          <w:tcPr>
            <w:tcW w:w="285" w:type="pct"/>
            <w:tcBorders>
              <w:top w:val="nil"/>
              <w:left w:val="nil"/>
              <w:bottom w:val="single" w:sz="4" w:space="0" w:color="auto"/>
              <w:right w:val="single" w:sz="8" w:space="0" w:color="auto"/>
            </w:tcBorders>
            <w:noWrap/>
            <w:hideMark/>
          </w:tcPr>
          <w:p w14:paraId="091770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33D1C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w:t>
            </w:r>
          </w:p>
        </w:tc>
        <w:tc>
          <w:tcPr>
            <w:tcW w:w="264" w:type="pct"/>
            <w:tcBorders>
              <w:top w:val="nil"/>
              <w:left w:val="nil"/>
              <w:bottom w:val="single" w:sz="4" w:space="0" w:color="auto"/>
              <w:right w:val="single" w:sz="4" w:space="0" w:color="auto"/>
            </w:tcBorders>
            <w:shd w:val="clear" w:color="auto" w:fill="FFFFFF"/>
            <w:noWrap/>
            <w:hideMark/>
          </w:tcPr>
          <w:p w14:paraId="3A7C7B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77" w:type="pct"/>
            <w:tcBorders>
              <w:top w:val="nil"/>
              <w:left w:val="nil"/>
              <w:bottom w:val="single" w:sz="4" w:space="0" w:color="auto"/>
              <w:right w:val="single" w:sz="4" w:space="0" w:color="auto"/>
            </w:tcBorders>
            <w:shd w:val="clear" w:color="auto" w:fill="FFFFFF"/>
            <w:noWrap/>
            <w:hideMark/>
          </w:tcPr>
          <w:p w14:paraId="54940A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21,8</w:t>
            </w:r>
          </w:p>
        </w:tc>
        <w:tc>
          <w:tcPr>
            <w:tcW w:w="305" w:type="pct"/>
            <w:tcBorders>
              <w:top w:val="nil"/>
              <w:left w:val="nil"/>
              <w:bottom w:val="single" w:sz="4" w:space="0" w:color="auto"/>
              <w:right w:val="single" w:sz="8" w:space="0" w:color="auto"/>
            </w:tcBorders>
            <w:shd w:val="clear" w:color="auto" w:fill="FFFFFF"/>
            <w:noWrap/>
            <w:hideMark/>
          </w:tcPr>
          <w:p w14:paraId="4E72FB0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w:t>
            </w:r>
          </w:p>
        </w:tc>
      </w:tr>
      <w:tr w:rsidR="00A900A3" w14:paraId="5E60D5F9" w14:textId="77777777" w:rsidTr="004F252F">
        <w:trPr>
          <w:trHeight w:val="255"/>
        </w:trPr>
        <w:tc>
          <w:tcPr>
            <w:tcW w:w="1218" w:type="pct"/>
            <w:vMerge/>
            <w:tcBorders>
              <w:top w:val="single" w:sz="4" w:space="0" w:color="auto"/>
              <w:left w:val="single" w:sz="4" w:space="0" w:color="auto"/>
              <w:bottom w:val="nil"/>
              <w:right w:val="single" w:sz="4" w:space="0" w:color="auto"/>
            </w:tcBorders>
            <w:vAlign w:val="center"/>
            <w:hideMark/>
          </w:tcPr>
          <w:p w14:paraId="4D306906"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5539D9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275076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100,6</w:t>
            </w:r>
          </w:p>
        </w:tc>
        <w:tc>
          <w:tcPr>
            <w:tcW w:w="297" w:type="pct"/>
            <w:tcBorders>
              <w:top w:val="nil"/>
              <w:left w:val="nil"/>
              <w:bottom w:val="single" w:sz="4" w:space="0" w:color="auto"/>
              <w:right w:val="single" w:sz="4" w:space="0" w:color="auto"/>
            </w:tcBorders>
            <w:noWrap/>
            <w:hideMark/>
          </w:tcPr>
          <w:p w14:paraId="54EA1D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100,6</w:t>
            </w:r>
          </w:p>
        </w:tc>
        <w:tc>
          <w:tcPr>
            <w:tcW w:w="297" w:type="pct"/>
            <w:tcBorders>
              <w:top w:val="nil"/>
              <w:left w:val="nil"/>
              <w:bottom w:val="single" w:sz="4" w:space="0" w:color="auto"/>
              <w:right w:val="single" w:sz="4" w:space="0" w:color="auto"/>
            </w:tcBorders>
            <w:shd w:val="clear" w:color="auto" w:fill="FFFFFF"/>
            <w:noWrap/>
            <w:hideMark/>
          </w:tcPr>
          <w:p w14:paraId="348C6C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59,6</w:t>
            </w:r>
          </w:p>
        </w:tc>
        <w:tc>
          <w:tcPr>
            <w:tcW w:w="239" w:type="pct"/>
            <w:tcBorders>
              <w:top w:val="nil"/>
              <w:left w:val="nil"/>
              <w:bottom w:val="single" w:sz="4" w:space="0" w:color="auto"/>
              <w:right w:val="nil"/>
            </w:tcBorders>
            <w:shd w:val="clear" w:color="auto" w:fill="FFFFFF"/>
            <w:noWrap/>
            <w:hideMark/>
          </w:tcPr>
          <w:p w14:paraId="0A3935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FD39E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123,2</w:t>
            </w:r>
          </w:p>
        </w:tc>
        <w:tc>
          <w:tcPr>
            <w:tcW w:w="297" w:type="pct"/>
            <w:tcBorders>
              <w:top w:val="nil"/>
              <w:left w:val="nil"/>
              <w:bottom w:val="single" w:sz="4" w:space="0" w:color="auto"/>
              <w:right w:val="single" w:sz="4" w:space="0" w:color="auto"/>
            </w:tcBorders>
            <w:shd w:val="clear" w:color="auto" w:fill="FFFFFF"/>
            <w:noWrap/>
            <w:hideMark/>
          </w:tcPr>
          <w:p w14:paraId="046D9D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111,0</w:t>
            </w:r>
          </w:p>
        </w:tc>
        <w:tc>
          <w:tcPr>
            <w:tcW w:w="297" w:type="pct"/>
            <w:tcBorders>
              <w:top w:val="nil"/>
              <w:left w:val="nil"/>
              <w:bottom w:val="single" w:sz="4" w:space="0" w:color="auto"/>
              <w:right w:val="single" w:sz="4" w:space="0" w:color="auto"/>
            </w:tcBorders>
            <w:shd w:val="clear" w:color="auto" w:fill="FFFFFF"/>
            <w:noWrap/>
            <w:hideMark/>
          </w:tcPr>
          <w:p w14:paraId="7C3F74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57,6</w:t>
            </w:r>
          </w:p>
        </w:tc>
        <w:tc>
          <w:tcPr>
            <w:tcW w:w="285" w:type="pct"/>
            <w:tcBorders>
              <w:top w:val="nil"/>
              <w:left w:val="nil"/>
              <w:bottom w:val="single" w:sz="4" w:space="0" w:color="auto"/>
              <w:right w:val="single" w:sz="8" w:space="0" w:color="auto"/>
            </w:tcBorders>
            <w:shd w:val="clear" w:color="auto" w:fill="FFFFFF"/>
            <w:noWrap/>
            <w:hideMark/>
          </w:tcPr>
          <w:p w14:paraId="297416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12,2</w:t>
            </w:r>
          </w:p>
        </w:tc>
        <w:tc>
          <w:tcPr>
            <w:tcW w:w="279" w:type="pct"/>
            <w:tcBorders>
              <w:top w:val="nil"/>
              <w:left w:val="nil"/>
              <w:bottom w:val="single" w:sz="4" w:space="0" w:color="auto"/>
              <w:right w:val="single" w:sz="4" w:space="0" w:color="auto"/>
            </w:tcBorders>
            <w:shd w:val="clear" w:color="auto" w:fill="FFFFFF"/>
            <w:noWrap/>
            <w:hideMark/>
          </w:tcPr>
          <w:p w14:paraId="6588B9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22,6</w:t>
            </w:r>
          </w:p>
        </w:tc>
        <w:tc>
          <w:tcPr>
            <w:tcW w:w="264" w:type="pct"/>
            <w:tcBorders>
              <w:top w:val="nil"/>
              <w:left w:val="nil"/>
              <w:bottom w:val="single" w:sz="4" w:space="0" w:color="auto"/>
              <w:right w:val="single" w:sz="4" w:space="0" w:color="auto"/>
            </w:tcBorders>
            <w:shd w:val="clear" w:color="auto" w:fill="FFFFFF"/>
            <w:noWrap/>
            <w:hideMark/>
          </w:tcPr>
          <w:p w14:paraId="494622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10,4</w:t>
            </w:r>
          </w:p>
        </w:tc>
        <w:tc>
          <w:tcPr>
            <w:tcW w:w="277" w:type="pct"/>
            <w:tcBorders>
              <w:top w:val="nil"/>
              <w:left w:val="nil"/>
              <w:bottom w:val="single" w:sz="4" w:space="0" w:color="auto"/>
              <w:right w:val="single" w:sz="4" w:space="0" w:color="auto"/>
            </w:tcBorders>
            <w:shd w:val="clear" w:color="auto" w:fill="FFFFFF"/>
            <w:noWrap/>
            <w:hideMark/>
          </w:tcPr>
          <w:p w14:paraId="22ACB1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c>
          <w:tcPr>
            <w:tcW w:w="305" w:type="pct"/>
            <w:tcBorders>
              <w:top w:val="nil"/>
              <w:left w:val="nil"/>
              <w:bottom w:val="single" w:sz="4" w:space="0" w:color="auto"/>
              <w:right w:val="single" w:sz="8" w:space="0" w:color="auto"/>
            </w:tcBorders>
            <w:shd w:val="clear" w:color="auto" w:fill="FFFFFF"/>
            <w:noWrap/>
            <w:hideMark/>
          </w:tcPr>
          <w:p w14:paraId="5610D2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12,2</w:t>
            </w:r>
          </w:p>
        </w:tc>
      </w:tr>
      <w:tr w:rsidR="00A900A3" w14:paraId="4268476D" w14:textId="77777777" w:rsidTr="004F252F">
        <w:trPr>
          <w:trHeight w:val="255"/>
        </w:trPr>
        <w:tc>
          <w:tcPr>
            <w:tcW w:w="1218" w:type="pct"/>
            <w:tcBorders>
              <w:top w:val="nil"/>
              <w:left w:val="single" w:sz="4" w:space="0" w:color="auto"/>
              <w:bottom w:val="single" w:sz="4" w:space="0" w:color="auto"/>
              <w:right w:val="single" w:sz="4" w:space="0" w:color="auto"/>
            </w:tcBorders>
            <w:shd w:val="clear" w:color="auto" w:fill="FFFFFF"/>
            <w:vAlign w:val="center"/>
          </w:tcPr>
          <w:p w14:paraId="43FD90EA" w14:textId="77777777" w:rsidR="00A900A3" w:rsidRPr="006428F9" w:rsidRDefault="00A900A3">
            <w:pPr>
              <w:spacing w:after="0" w:line="240" w:lineRule="auto"/>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71AD4A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20130D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44 973,7</w:t>
            </w:r>
          </w:p>
        </w:tc>
        <w:tc>
          <w:tcPr>
            <w:tcW w:w="297" w:type="pct"/>
            <w:tcBorders>
              <w:top w:val="nil"/>
              <w:left w:val="nil"/>
              <w:bottom w:val="single" w:sz="4" w:space="0" w:color="auto"/>
              <w:right w:val="single" w:sz="4" w:space="0" w:color="auto"/>
            </w:tcBorders>
            <w:noWrap/>
            <w:hideMark/>
          </w:tcPr>
          <w:p w14:paraId="15F3D3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44 795,6</w:t>
            </w:r>
          </w:p>
        </w:tc>
        <w:tc>
          <w:tcPr>
            <w:tcW w:w="297" w:type="pct"/>
            <w:tcBorders>
              <w:top w:val="nil"/>
              <w:left w:val="nil"/>
              <w:bottom w:val="single" w:sz="4" w:space="0" w:color="auto"/>
              <w:right w:val="single" w:sz="4" w:space="0" w:color="auto"/>
            </w:tcBorders>
            <w:noWrap/>
            <w:hideMark/>
          </w:tcPr>
          <w:p w14:paraId="45FDB4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41 488,9</w:t>
            </w:r>
          </w:p>
        </w:tc>
        <w:tc>
          <w:tcPr>
            <w:tcW w:w="239" w:type="pct"/>
            <w:tcBorders>
              <w:top w:val="nil"/>
              <w:left w:val="nil"/>
              <w:bottom w:val="single" w:sz="4" w:space="0" w:color="auto"/>
              <w:right w:val="nil"/>
            </w:tcBorders>
            <w:noWrap/>
            <w:hideMark/>
          </w:tcPr>
          <w:p w14:paraId="30FF54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178,1</w:t>
            </w:r>
          </w:p>
        </w:tc>
        <w:tc>
          <w:tcPr>
            <w:tcW w:w="297" w:type="pct"/>
            <w:tcBorders>
              <w:top w:val="nil"/>
              <w:left w:val="single" w:sz="8" w:space="0" w:color="auto"/>
              <w:bottom w:val="single" w:sz="4" w:space="0" w:color="auto"/>
              <w:right w:val="single" w:sz="4" w:space="0" w:color="auto"/>
            </w:tcBorders>
            <w:noWrap/>
            <w:hideMark/>
          </w:tcPr>
          <w:p w14:paraId="4E53AE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53 933,2</w:t>
            </w:r>
          </w:p>
        </w:tc>
        <w:tc>
          <w:tcPr>
            <w:tcW w:w="297" w:type="pct"/>
            <w:tcBorders>
              <w:top w:val="nil"/>
              <w:left w:val="nil"/>
              <w:bottom w:val="single" w:sz="4" w:space="0" w:color="auto"/>
              <w:right w:val="single" w:sz="4" w:space="0" w:color="auto"/>
            </w:tcBorders>
            <w:noWrap/>
            <w:hideMark/>
          </w:tcPr>
          <w:p w14:paraId="7B50B7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53 713,8</w:t>
            </w:r>
          </w:p>
        </w:tc>
        <w:tc>
          <w:tcPr>
            <w:tcW w:w="297" w:type="pct"/>
            <w:tcBorders>
              <w:top w:val="nil"/>
              <w:left w:val="nil"/>
              <w:bottom w:val="single" w:sz="4" w:space="0" w:color="auto"/>
              <w:right w:val="single" w:sz="4" w:space="0" w:color="auto"/>
            </w:tcBorders>
            <w:noWrap/>
            <w:hideMark/>
          </w:tcPr>
          <w:p w14:paraId="62AAD2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50 241,2</w:t>
            </w:r>
          </w:p>
        </w:tc>
        <w:tc>
          <w:tcPr>
            <w:tcW w:w="285" w:type="pct"/>
            <w:tcBorders>
              <w:top w:val="nil"/>
              <w:left w:val="nil"/>
              <w:bottom w:val="single" w:sz="4" w:space="0" w:color="auto"/>
              <w:right w:val="single" w:sz="8" w:space="0" w:color="auto"/>
            </w:tcBorders>
            <w:shd w:val="clear" w:color="auto" w:fill="FFFFFF"/>
            <w:noWrap/>
            <w:hideMark/>
          </w:tcPr>
          <w:p w14:paraId="4E4960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219,4</w:t>
            </w:r>
          </w:p>
        </w:tc>
        <w:tc>
          <w:tcPr>
            <w:tcW w:w="279" w:type="pct"/>
            <w:tcBorders>
              <w:top w:val="nil"/>
              <w:left w:val="nil"/>
              <w:bottom w:val="single" w:sz="4" w:space="0" w:color="auto"/>
              <w:right w:val="single" w:sz="4" w:space="0" w:color="auto"/>
            </w:tcBorders>
            <w:shd w:val="clear" w:color="auto" w:fill="FFFFFF"/>
            <w:noWrap/>
            <w:hideMark/>
          </w:tcPr>
          <w:p w14:paraId="700B64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8 959,5</w:t>
            </w:r>
          </w:p>
        </w:tc>
        <w:tc>
          <w:tcPr>
            <w:tcW w:w="264" w:type="pct"/>
            <w:tcBorders>
              <w:top w:val="nil"/>
              <w:left w:val="nil"/>
              <w:bottom w:val="single" w:sz="4" w:space="0" w:color="auto"/>
              <w:right w:val="single" w:sz="4" w:space="0" w:color="auto"/>
            </w:tcBorders>
            <w:shd w:val="clear" w:color="auto" w:fill="FFFFFF"/>
            <w:noWrap/>
            <w:hideMark/>
          </w:tcPr>
          <w:p w14:paraId="00103F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8 918,2</w:t>
            </w:r>
          </w:p>
        </w:tc>
        <w:tc>
          <w:tcPr>
            <w:tcW w:w="277" w:type="pct"/>
            <w:tcBorders>
              <w:top w:val="nil"/>
              <w:left w:val="nil"/>
              <w:bottom w:val="single" w:sz="4" w:space="0" w:color="auto"/>
              <w:right w:val="single" w:sz="4" w:space="0" w:color="auto"/>
            </w:tcBorders>
            <w:shd w:val="clear" w:color="auto" w:fill="FFFFFF"/>
            <w:noWrap/>
            <w:hideMark/>
          </w:tcPr>
          <w:p w14:paraId="0A70B4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8 752,3 </w:t>
            </w:r>
          </w:p>
        </w:tc>
        <w:tc>
          <w:tcPr>
            <w:tcW w:w="305" w:type="pct"/>
            <w:tcBorders>
              <w:top w:val="nil"/>
              <w:left w:val="nil"/>
              <w:bottom w:val="single" w:sz="4" w:space="0" w:color="auto"/>
              <w:right w:val="single" w:sz="8" w:space="0" w:color="auto"/>
            </w:tcBorders>
            <w:shd w:val="clear" w:color="auto" w:fill="FFFFFF"/>
            <w:noWrap/>
            <w:hideMark/>
          </w:tcPr>
          <w:p w14:paraId="20D5BA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41,3</w:t>
            </w:r>
          </w:p>
        </w:tc>
      </w:tr>
      <w:tr w:rsidR="00A900A3" w14:paraId="6D1D9088"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890587"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Bendrojo ugdymo mokyklų dalyvavimas projekte „Mokinių ugdymosi pasiekimų gerinimas diegiant kokybės krepšelį“</w:t>
            </w:r>
          </w:p>
        </w:tc>
        <w:tc>
          <w:tcPr>
            <w:tcW w:w="287" w:type="pct"/>
            <w:tcBorders>
              <w:top w:val="nil"/>
              <w:left w:val="single" w:sz="4" w:space="0" w:color="auto"/>
              <w:bottom w:val="single" w:sz="4" w:space="0" w:color="auto"/>
              <w:right w:val="single" w:sz="8" w:space="0" w:color="auto"/>
            </w:tcBorders>
            <w:shd w:val="clear" w:color="auto" w:fill="FFFFFF"/>
            <w:hideMark/>
          </w:tcPr>
          <w:p w14:paraId="64A5D9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98B16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13,6</w:t>
            </w:r>
          </w:p>
        </w:tc>
        <w:tc>
          <w:tcPr>
            <w:tcW w:w="297" w:type="pct"/>
            <w:tcBorders>
              <w:top w:val="nil"/>
              <w:left w:val="nil"/>
              <w:bottom w:val="single" w:sz="4" w:space="0" w:color="auto"/>
              <w:right w:val="single" w:sz="4" w:space="0" w:color="auto"/>
            </w:tcBorders>
            <w:noWrap/>
            <w:hideMark/>
          </w:tcPr>
          <w:p w14:paraId="77EFFD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13,6</w:t>
            </w:r>
          </w:p>
        </w:tc>
        <w:tc>
          <w:tcPr>
            <w:tcW w:w="297" w:type="pct"/>
            <w:tcBorders>
              <w:top w:val="nil"/>
              <w:left w:val="nil"/>
              <w:bottom w:val="single" w:sz="4" w:space="0" w:color="auto"/>
              <w:right w:val="single" w:sz="4" w:space="0" w:color="auto"/>
            </w:tcBorders>
            <w:noWrap/>
            <w:hideMark/>
          </w:tcPr>
          <w:p w14:paraId="4CE856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854BC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5E073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119,4</w:t>
            </w:r>
          </w:p>
        </w:tc>
        <w:tc>
          <w:tcPr>
            <w:tcW w:w="297" w:type="pct"/>
            <w:tcBorders>
              <w:top w:val="nil"/>
              <w:left w:val="nil"/>
              <w:bottom w:val="single" w:sz="4" w:space="0" w:color="auto"/>
              <w:right w:val="single" w:sz="4" w:space="0" w:color="auto"/>
            </w:tcBorders>
            <w:noWrap/>
            <w:hideMark/>
          </w:tcPr>
          <w:p w14:paraId="7ECBAB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119,4</w:t>
            </w:r>
          </w:p>
        </w:tc>
        <w:tc>
          <w:tcPr>
            <w:tcW w:w="297" w:type="pct"/>
            <w:tcBorders>
              <w:top w:val="nil"/>
              <w:left w:val="nil"/>
              <w:bottom w:val="single" w:sz="4" w:space="0" w:color="auto"/>
              <w:right w:val="single" w:sz="4" w:space="0" w:color="auto"/>
            </w:tcBorders>
            <w:noWrap/>
            <w:hideMark/>
          </w:tcPr>
          <w:p w14:paraId="666FEF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F362B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C200A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105,8</w:t>
            </w:r>
          </w:p>
        </w:tc>
        <w:tc>
          <w:tcPr>
            <w:tcW w:w="264" w:type="pct"/>
            <w:tcBorders>
              <w:top w:val="nil"/>
              <w:left w:val="nil"/>
              <w:bottom w:val="single" w:sz="4" w:space="0" w:color="auto"/>
              <w:right w:val="single" w:sz="4" w:space="0" w:color="auto"/>
            </w:tcBorders>
            <w:shd w:val="clear" w:color="auto" w:fill="FFFFFF"/>
            <w:noWrap/>
            <w:hideMark/>
          </w:tcPr>
          <w:p w14:paraId="444318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105,8</w:t>
            </w:r>
          </w:p>
        </w:tc>
        <w:tc>
          <w:tcPr>
            <w:tcW w:w="277" w:type="pct"/>
            <w:tcBorders>
              <w:top w:val="nil"/>
              <w:left w:val="nil"/>
              <w:bottom w:val="single" w:sz="4" w:space="0" w:color="auto"/>
              <w:right w:val="single" w:sz="4" w:space="0" w:color="auto"/>
            </w:tcBorders>
            <w:shd w:val="clear" w:color="auto" w:fill="FFFFFF"/>
            <w:noWrap/>
            <w:hideMark/>
          </w:tcPr>
          <w:p w14:paraId="5D1B31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735FC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36FFCE8"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223E9AD5"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6C6A6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single" w:sz="8" w:space="0" w:color="auto"/>
              <w:bottom w:val="single" w:sz="4" w:space="0" w:color="auto"/>
              <w:right w:val="single" w:sz="4" w:space="0" w:color="auto"/>
            </w:tcBorders>
            <w:shd w:val="clear" w:color="auto" w:fill="FFFFFF"/>
            <w:noWrap/>
            <w:hideMark/>
          </w:tcPr>
          <w:p w14:paraId="1DF74D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76,8</w:t>
            </w:r>
          </w:p>
        </w:tc>
        <w:tc>
          <w:tcPr>
            <w:tcW w:w="297" w:type="pct"/>
            <w:tcBorders>
              <w:top w:val="nil"/>
              <w:left w:val="nil"/>
              <w:bottom w:val="single" w:sz="4" w:space="0" w:color="auto"/>
              <w:right w:val="single" w:sz="4" w:space="0" w:color="auto"/>
            </w:tcBorders>
            <w:noWrap/>
            <w:hideMark/>
          </w:tcPr>
          <w:p w14:paraId="3363BF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76,8</w:t>
            </w:r>
          </w:p>
        </w:tc>
        <w:tc>
          <w:tcPr>
            <w:tcW w:w="297" w:type="pct"/>
            <w:tcBorders>
              <w:top w:val="nil"/>
              <w:left w:val="nil"/>
              <w:bottom w:val="single" w:sz="4" w:space="0" w:color="auto"/>
              <w:right w:val="single" w:sz="4" w:space="0" w:color="auto"/>
            </w:tcBorders>
            <w:noWrap/>
            <w:hideMark/>
          </w:tcPr>
          <w:p w14:paraId="14C5A3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D0E56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2A0F34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675,9</w:t>
            </w:r>
          </w:p>
        </w:tc>
        <w:tc>
          <w:tcPr>
            <w:tcW w:w="297" w:type="pct"/>
            <w:tcBorders>
              <w:top w:val="nil"/>
              <w:left w:val="nil"/>
              <w:bottom w:val="single" w:sz="4" w:space="0" w:color="auto"/>
              <w:right w:val="single" w:sz="4" w:space="0" w:color="auto"/>
            </w:tcBorders>
            <w:noWrap/>
            <w:hideMark/>
          </w:tcPr>
          <w:p w14:paraId="245B4A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675,9</w:t>
            </w:r>
          </w:p>
        </w:tc>
        <w:tc>
          <w:tcPr>
            <w:tcW w:w="297" w:type="pct"/>
            <w:tcBorders>
              <w:top w:val="nil"/>
              <w:left w:val="nil"/>
              <w:bottom w:val="single" w:sz="4" w:space="0" w:color="auto"/>
              <w:right w:val="single" w:sz="4" w:space="0" w:color="auto"/>
            </w:tcBorders>
            <w:noWrap/>
            <w:hideMark/>
          </w:tcPr>
          <w:p w14:paraId="5D54A1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2CA96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10BF2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599,1</w:t>
            </w:r>
          </w:p>
        </w:tc>
        <w:tc>
          <w:tcPr>
            <w:tcW w:w="264" w:type="pct"/>
            <w:tcBorders>
              <w:top w:val="nil"/>
              <w:left w:val="nil"/>
              <w:bottom w:val="single" w:sz="4" w:space="0" w:color="auto"/>
              <w:right w:val="single" w:sz="4" w:space="0" w:color="auto"/>
            </w:tcBorders>
            <w:shd w:val="clear" w:color="auto" w:fill="FFFFFF"/>
            <w:noWrap/>
            <w:hideMark/>
          </w:tcPr>
          <w:p w14:paraId="426FCA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599,1</w:t>
            </w:r>
          </w:p>
        </w:tc>
        <w:tc>
          <w:tcPr>
            <w:tcW w:w="277" w:type="pct"/>
            <w:tcBorders>
              <w:top w:val="nil"/>
              <w:left w:val="nil"/>
              <w:bottom w:val="single" w:sz="4" w:space="0" w:color="auto"/>
              <w:right w:val="single" w:sz="4" w:space="0" w:color="auto"/>
            </w:tcBorders>
            <w:shd w:val="clear" w:color="auto" w:fill="FFFFFF"/>
            <w:noWrap/>
            <w:hideMark/>
          </w:tcPr>
          <w:p w14:paraId="55AC9A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9AE6B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CB99F26"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A46098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BE851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nil"/>
              <w:left w:val="single" w:sz="8" w:space="0" w:color="auto"/>
              <w:bottom w:val="single" w:sz="4" w:space="0" w:color="auto"/>
              <w:right w:val="single" w:sz="4" w:space="0" w:color="auto"/>
            </w:tcBorders>
            <w:shd w:val="clear" w:color="auto" w:fill="FFFFFF"/>
            <w:noWrap/>
            <w:hideMark/>
          </w:tcPr>
          <w:p w14:paraId="1A7F93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515,7</w:t>
            </w:r>
          </w:p>
        </w:tc>
        <w:tc>
          <w:tcPr>
            <w:tcW w:w="297" w:type="pct"/>
            <w:tcBorders>
              <w:top w:val="nil"/>
              <w:left w:val="nil"/>
              <w:bottom w:val="single" w:sz="4" w:space="0" w:color="auto"/>
              <w:right w:val="single" w:sz="4" w:space="0" w:color="auto"/>
            </w:tcBorders>
            <w:noWrap/>
            <w:hideMark/>
          </w:tcPr>
          <w:p w14:paraId="2B54FE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515,7</w:t>
            </w:r>
          </w:p>
        </w:tc>
        <w:tc>
          <w:tcPr>
            <w:tcW w:w="297" w:type="pct"/>
            <w:tcBorders>
              <w:top w:val="nil"/>
              <w:left w:val="nil"/>
              <w:bottom w:val="single" w:sz="4" w:space="0" w:color="auto"/>
              <w:right w:val="single" w:sz="4" w:space="0" w:color="auto"/>
            </w:tcBorders>
            <w:noWrap/>
            <w:hideMark/>
          </w:tcPr>
          <w:p w14:paraId="76A6F5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E1ADB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675772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95,2</w:t>
            </w:r>
          </w:p>
        </w:tc>
        <w:tc>
          <w:tcPr>
            <w:tcW w:w="297" w:type="pct"/>
            <w:tcBorders>
              <w:top w:val="nil"/>
              <w:left w:val="nil"/>
              <w:bottom w:val="single" w:sz="4" w:space="0" w:color="auto"/>
              <w:right w:val="single" w:sz="4" w:space="0" w:color="auto"/>
            </w:tcBorders>
            <w:noWrap/>
            <w:hideMark/>
          </w:tcPr>
          <w:p w14:paraId="20D2EC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95,2</w:t>
            </w:r>
          </w:p>
        </w:tc>
        <w:tc>
          <w:tcPr>
            <w:tcW w:w="297" w:type="pct"/>
            <w:tcBorders>
              <w:top w:val="nil"/>
              <w:left w:val="nil"/>
              <w:bottom w:val="single" w:sz="4" w:space="0" w:color="auto"/>
              <w:right w:val="single" w:sz="4" w:space="0" w:color="auto"/>
            </w:tcBorders>
            <w:noWrap/>
            <w:hideMark/>
          </w:tcPr>
          <w:p w14:paraId="56B7BF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23815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C9A42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-420,5</w:t>
            </w:r>
          </w:p>
        </w:tc>
        <w:tc>
          <w:tcPr>
            <w:tcW w:w="264" w:type="pct"/>
            <w:tcBorders>
              <w:top w:val="nil"/>
              <w:left w:val="nil"/>
              <w:bottom w:val="single" w:sz="4" w:space="0" w:color="auto"/>
              <w:right w:val="single" w:sz="4" w:space="0" w:color="auto"/>
            </w:tcBorders>
            <w:shd w:val="clear" w:color="auto" w:fill="FFFFFF"/>
            <w:noWrap/>
            <w:hideMark/>
          </w:tcPr>
          <w:p w14:paraId="64EE3F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-420,5</w:t>
            </w:r>
          </w:p>
        </w:tc>
        <w:tc>
          <w:tcPr>
            <w:tcW w:w="277" w:type="pct"/>
            <w:tcBorders>
              <w:top w:val="nil"/>
              <w:left w:val="nil"/>
              <w:bottom w:val="single" w:sz="4" w:space="0" w:color="auto"/>
              <w:right w:val="single" w:sz="4" w:space="0" w:color="auto"/>
            </w:tcBorders>
            <w:shd w:val="clear" w:color="auto" w:fill="FFFFFF"/>
            <w:noWrap/>
            <w:hideMark/>
          </w:tcPr>
          <w:p w14:paraId="230E3A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3DC7D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AB94ED5"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281B635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3DBE3D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465D27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606,1</w:t>
            </w:r>
          </w:p>
        </w:tc>
        <w:tc>
          <w:tcPr>
            <w:tcW w:w="297" w:type="pct"/>
            <w:tcBorders>
              <w:top w:val="nil"/>
              <w:left w:val="single" w:sz="4" w:space="0" w:color="auto"/>
              <w:bottom w:val="single" w:sz="4" w:space="0" w:color="auto"/>
              <w:right w:val="single" w:sz="4" w:space="0" w:color="auto"/>
            </w:tcBorders>
            <w:shd w:val="clear" w:color="auto" w:fill="FFFFFF"/>
            <w:noWrap/>
            <w:hideMark/>
          </w:tcPr>
          <w:p w14:paraId="7EB28E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606,1</w:t>
            </w:r>
          </w:p>
        </w:tc>
        <w:tc>
          <w:tcPr>
            <w:tcW w:w="297" w:type="pct"/>
            <w:tcBorders>
              <w:top w:val="nil"/>
              <w:left w:val="nil"/>
              <w:bottom w:val="single" w:sz="4" w:space="0" w:color="auto"/>
              <w:right w:val="single" w:sz="4" w:space="0" w:color="auto"/>
            </w:tcBorders>
            <w:shd w:val="clear" w:color="auto" w:fill="FFFFFF"/>
            <w:noWrap/>
            <w:hideMark/>
          </w:tcPr>
          <w:p w14:paraId="231868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A6BE9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8E233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890,5</w:t>
            </w:r>
          </w:p>
        </w:tc>
        <w:tc>
          <w:tcPr>
            <w:tcW w:w="297" w:type="pct"/>
            <w:tcBorders>
              <w:top w:val="nil"/>
              <w:left w:val="nil"/>
              <w:bottom w:val="single" w:sz="4" w:space="0" w:color="auto"/>
              <w:right w:val="single" w:sz="4" w:space="0" w:color="auto"/>
            </w:tcBorders>
            <w:shd w:val="clear" w:color="auto" w:fill="FFFFFF"/>
            <w:noWrap/>
            <w:hideMark/>
          </w:tcPr>
          <w:p w14:paraId="38EDBB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890,5</w:t>
            </w:r>
          </w:p>
        </w:tc>
        <w:tc>
          <w:tcPr>
            <w:tcW w:w="297" w:type="pct"/>
            <w:tcBorders>
              <w:top w:val="nil"/>
              <w:left w:val="nil"/>
              <w:bottom w:val="single" w:sz="4" w:space="0" w:color="auto"/>
              <w:right w:val="single" w:sz="4" w:space="0" w:color="auto"/>
            </w:tcBorders>
            <w:shd w:val="clear" w:color="auto" w:fill="FFFFFF"/>
            <w:noWrap/>
            <w:hideMark/>
          </w:tcPr>
          <w:p w14:paraId="132C9F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4" w:space="0" w:color="auto"/>
            </w:tcBorders>
            <w:shd w:val="clear" w:color="auto" w:fill="FFFFFF"/>
            <w:noWrap/>
            <w:hideMark/>
          </w:tcPr>
          <w:p w14:paraId="31DEE00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4E458E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284,4</w:t>
            </w:r>
          </w:p>
        </w:tc>
        <w:tc>
          <w:tcPr>
            <w:tcW w:w="264" w:type="pct"/>
            <w:tcBorders>
              <w:top w:val="nil"/>
              <w:left w:val="single" w:sz="4" w:space="0" w:color="auto"/>
              <w:bottom w:val="single" w:sz="4" w:space="0" w:color="auto"/>
              <w:right w:val="nil"/>
            </w:tcBorders>
            <w:shd w:val="clear" w:color="auto" w:fill="FFFFFF"/>
            <w:noWrap/>
            <w:hideMark/>
          </w:tcPr>
          <w:p w14:paraId="5D68D3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284,4</w:t>
            </w:r>
          </w:p>
        </w:tc>
        <w:tc>
          <w:tcPr>
            <w:tcW w:w="277" w:type="pct"/>
            <w:tcBorders>
              <w:top w:val="nil"/>
              <w:left w:val="single" w:sz="4" w:space="0" w:color="auto"/>
              <w:bottom w:val="single" w:sz="4" w:space="0" w:color="auto"/>
              <w:right w:val="nil"/>
            </w:tcBorders>
            <w:shd w:val="clear" w:color="auto" w:fill="FFFFFF"/>
            <w:noWrap/>
            <w:hideMark/>
          </w:tcPr>
          <w:p w14:paraId="198703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6B91FD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5B6C339" w14:textId="77777777" w:rsidTr="004F252F">
        <w:trPr>
          <w:trHeight w:val="450"/>
        </w:trPr>
        <w:tc>
          <w:tcPr>
            <w:tcW w:w="1218" w:type="pct"/>
            <w:tcBorders>
              <w:top w:val="single" w:sz="4" w:space="0" w:color="auto"/>
              <w:left w:val="single" w:sz="4" w:space="0" w:color="auto"/>
              <w:bottom w:val="nil"/>
              <w:right w:val="single" w:sz="4" w:space="0" w:color="auto"/>
            </w:tcBorders>
            <w:shd w:val="clear" w:color="auto" w:fill="FFFFFF"/>
            <w:vAlign w:val="center"/>
            <w:hideMark/>
          </w:tcPr>
          <w:p w14:paraId="1212333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Stadionų ir sporto aikštynų (su dirbtinės žolės danga) priežiūros užtikrinimas</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5F42DB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2F0A0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w:t>
            </w:r>
          </w:p>
        </w:tc>
        <w:tc>
          <w:tcPr>
            <w:tcW w:w="297" w:type="pct"/>
            <w:tcBorders>
              <w:top w:val="nil"/>
              <w:left w:val="nil"/>
              <w:bottom w:val="single" w:sz="4" w:space="0" w:color="auto"/>
              <w:right w:val="single" w:sz="4" w:space="0" w:color="auto"/>
            </w:tcBorders>
            <w:shd w:val="clear" w:color="auto" w:fill="FFFFFF"/>
            <w:noWrap/>
            <w:hideMark/>
          </w:tcPr>
          <w:p w14:paraId="0457C4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w:t>
            </w:r>
          </w:p>
        </w:tc>
        <w:tc>
          <w:tcPr>
            <w:tcW w:w="297" w:type="pct"/>
            <w:tcBorders>
              <w:top w:val="nil"/>
              <w:left w:val="nil"/>
              <w:bottom w:val="single" w:sz="4" w:space="0" w:color="auto"/>
              <w:right w:val="single" w:sz="4" w:space="0" w:color="auto"/>
            </w:tcBorders>
            <w:shd w:val="clear" w:color="auto" w:fill="FFFFFF"/>
            <w:noWrap/>
            <w:hideMark/>
          </w:tcPr>
          <w:p w14:paraId="361D45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BFFE9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3BD62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w:t>
            </w:r>
          </w:p>
        </w:tc>
        <w:tc>
          <w:tcPr>
            <w:tcW w:w="297" w:type="pct"/>
            <w:tcBorders>
              <w:top w:val="nil"/>
              <w:left w:val="nil"/>
              <w:bottom w:val="single" w:sz="4" w:space="0" w:color="auto"/>
              <w:right w:val="single" w:sz="4" w:space="0" w:color="auto"/>
            </w:tcBorders>
            <w:shd w:val="clear" w:color="auto" w:fill="FFFFFF"/>
            <w:noWrap/>
            <w:hideMark/>
          </w:tcPr>
          <w:p w14:paraId="536AD8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w:t>
            </w:r>
          </w:p>
        </w:tc>
        <w:tc>
          <w:tcPr>
            <w:tcW w:w="297" w:type="pct"/>
            <w:tcBorders>
              <w:top w:val="nil"/>
              <w:left w:val="nil"/>
              <w:bottom w:val="single" w:sz="4" w:space="0" w:color="auto"/>
              <w:right w:val="single" w:sz="4" w:space="0" w:color="auto"/>
            </w:tcBorders>
            <w:shd w:val="clear" w:color="auto" w:fill="FFFFFF"/>
            <w:noWrap/>
            <w:hideMark/>
          </w:tcPr>
          <w:p w14:paraId="44FC61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14677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755DE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24500F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E8186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A06E6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A231B35" w14:textId="77777777" w:rsidTr="004F252F">
        <w:trPr>
          <w:trHeight w:val="354"/>
        </w:trPr>
        <w:tc>
          <w:tcPr>
            <w:tcW w:w="1218" w:type="pct"/>
            <w:tcBorders>
              <w:top w:val="nil"/>
              <w:left w:val="single" w:sz="4" w:space="0" w:color="auto"/>
              <w:bottom w:val="single" w:sz="4" w:space="0" w:color="auto"/>
              <w:right w:val="single" w:sz="4" w:space="0" w:color="auto"/>
            </w:tcBorders>
            <w:shd w:val="clear" w:color="auto" w:fill="FFFFFF"/>
            <w:vAlign w:val="center"/>
            <w:hideMark/>
          </w:tcPr>
          <w:p w14:paraId="3F6C2FA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346C30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357DE5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45 593,7</w:t>
            </w:r>
          </w:p>
        </w:tc>
        <w:tc>
          <w:tcPr>
            <w:tcW w:w="297" w:type="pct"/>
            <w:tcBorders>
              <w:top w:val="nil"/>
              <w:left w:val="single" w:sz="4" w:space="0" w:color="auto"/>
              <w:bottom w:val="single" w:sz="4" w:space="0" w:color="auto"/>
              <w:right w:val="nil"/>
            </w:tcBorders>
            <w:shd w:val="clear" w:color="auto" w:fill="FFFFFF"/>
            <w:noWrap/>
            <w:hideMark/>
          </w:tcPr>
          <w:p w14:paraId="39CDF5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45 415,6</w:t>
            </w:r>
          </w:p>
        </w:tc>
        <w:tc>
          <w:tcPr>
            <w:tcW w:w="297" w:type="pct"/>
            <w:tcBorders>
              <w:top w:val="nil"/>
              <w:left w:val="single" w:sz="4" w:space="0" w:color="auto"/>
              <w:bottom w:val="single" w:sz="4" w:space="0" w:color="auto"/>
              <w:right w:val="nil"/>
            </w:tcBorders>
            <w:shd w:val="clear" w:color="auto" w:fill="FFFFFF"/>
            <w:noWrap/>
            <w:hideMark/>
          </w:tcPr>
          <w:p w14:paraId="2D407C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41 488,9</w:t>
            </w:r>
          </w:p>
        </w:tc>
        <w:tc>
          <w:tcPr>
            <w:tcW w:w="239" w:type="pct"/>
            <w:tcBorders>
              <w:top w:val="nil"/>
              <w:left w:val="single" w:sz="4" w:space="0" w:color="auto"/>
              <w:bottom w:val="single" w:sz="4" w:space="0" w:color="auto"/>
              <w:right w:val="nil"/>
            </w:tcBorders>
            <w:shd w:val="clear" w:color="auto" w:fill="FFFFFF"/>
            <w:noWrap/>
            <w:hideMark/>
          </w:tcPr>
          <w:p w14:paraId="1DEE57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178,1</w:t>
            </w:r>
          </w:p>
        </w:tc>
        <w:tc>
          <w:tcPr>
            <w:tcW w:w="297" w:type="pct"/>
            <w:tcBorders>
              <w:top w:val="nil"/>
              <w:left w:val="single" w:sz="8" w:space="0" w:color="auto"/>
              <w:bottom w:val="single" w:sz="4" w:space="0" w:color="auto"/>
              <w:right w:val="single" w:sz="4" w:space="0" w:color="auto"/>
            </w:tcBorders>
            <w:shd w:val="clear" w:color="auto" w:fill="FFFFFF"/>
            <w:noWrap/>
            <w:hideMark/>
          </w:tcPr>
          <w:p w14:paraId="5B9F40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54 837,6</w:t>
            </w:r>
          </w:p>
        </w:tc>
        <w:tc>
          <w:tcPr>
            <w:tcW w:w="297" w:type="pct"/>
            <w:tcBorders>
              <w:top w:val="nil"/>
              <w:left w:val="nil"/>
              <w:bottom w:val="single" w:sz="4" w:space="0" w:color="auto"/>
              <w:right w:val="nil"/>
            </w:tcBorders>
            <w:shd w:val="clear" w:color="auto" w:fill="FFFFFF"/>
            <w:noWrap/>
            <w:hideMark/>
          </w:tcPr>
          <w:p w14:paraId="0774DD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54 618,2</w:t>
            </w:r>
          </w:p>
        </w:tc>
        <w:tc>
          <w:tcPr>
            <w:tcW w:w="297" w:type="pct"/>
            <w:tcBorders>
              <w:top w:val="nil"/>
              <w:left w:val="single" w:sz="4" w:space="0" w:color="auto"/>
              <w:bottom w:val="single" w:sz="4" w:space="0" w:color="auto"/>
              <w:right w:val="nil"/>
            </w:tcBorders>
            <w:shd w:val="clear" w:color="auto" w:fill="FFFFFF"/>
            <w:noWrap/>
            <w:hideMark/>
          </w:tcPr>
          <w:p w14:paraId="29539D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50 241,2</w:t>
            </w:r>
          </w:p>
        </w:tc>
        <w:tc>
          <w:tcPr>
            <w:tcW w:w="285" w:type="pct"/>
            <w:tcBorders>
              <w:top w:val="nil"/>
              <w:left w:val="single" w:sz="4" w:space="0" w:color="auto"/>
              <w:bottom w:val="single" w:sz="4" w:space="0" w:color="auto"/>
              <w:right w:val="single" w:sz="8" w:space="0" w:color="auto"/>
            </w:tcBorders>
            <w:shd w:val="clear" w:color="auto" w:fill="FFFFFF"/>
            <w:noWrap/>
            <w:hideMark/>
          </w:tcPr>
          <w:p w14:paraId="07D288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219,4</w:t>
            </w:r>
          </w:p>
        </w:tc>
        <w:tc>
          <w:tcPr>
            <w:tcW w:w="279" w:type="pct"/>
            <w:tcBorders>
              <w:top w:val="nil"/>
              <w:left w:val="nil"/>
              <w:bottom w:val="single" w:sz="4" w:space="0" w:color="auto"/>
              <w:right w:val="nil"/>
            </w:tcBorders>
            <w:shd w:val="clear" w:color="auto" w:fill="FFFFFF"/>
            <w:noWrap/>
            <w:hideMark/>
          </w:tcPr>
          <w:p w14:paraId="32C953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9 243,9</w:t>
            </w:r>
          </w:p>
        </w:tc>
        <w:tc>
          <w:tcPr>
            <w:tcW w:w="264" w:type="pct"/>
            <w:tcBorders>
              <w:top w:val="nil"/>
              <w:left w:val="single" w:sz="4" w:space="0" w:color="auto"/>
              <w:bottom w:val="single" w:sz="4" w:space="0" w:color="auto"/>
              <w:right w:val="nil"/>
            </w:tcBorders>
            <w:shd w:val="clear" w:color="auto" w:fill="FFFFFF"/>
            <w:noWrap/>
            <w:hideMark/>
          </w:tcPr>
          <w:p w14:paraId="708CD1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9 202,6</w:t>
            </w:r>
          </w:p>
        </w:tc>
        <w:tc>
          <w:tcPr>
            <w:tcW w:w="277" w:type="pct"/>
            <w:tcBorders>
              <w:top w:val="nil"/>
              <w:left w:val="single" w:sz="4" w:space="0" w:color="auto"/>
              <w:bottom w:val="single" w:sz="4" w:space="0" w:color="auto"/>
              <w:right w:val="single" w:sz="4" w:space="0" w:color="auto"/>
            </w:tcBorders>
            <w:shd w:val="clear" w:color="auto" w:fill="FFFFFF"/>
            <w:noWrap/>
            <w:hideMark/>
          </w:tcPr>
          <w:p w14:paraId="65401F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8 752,3</w:t>
            </w:r>
          </w:p>
        </w:tc>
        <w:tc>
          <w:tcPr>
            <w:tcW w:w="305" w:type="pct"/>
            <w:tcBorders>
              <w:top w:val="single" w:sz="4" w:space="0" w:color="auto"/>
              <w:left w:val="nil"/>
              <w:bottom w:val="single" w:sz="4" w:space="0" w:color="auto"/>
              <w:right w:val="single" w:sz="4" w:space="0" w:color="auto"/>
            </w:tcBorders>
            <w:shd w:val="clear" w:color="auto" w:fill="FFFFFF"/>
            <w:noWrap/>
            <w:hideMark/>
          </w:tcPr>
          <w:p w14:paraId="680D1D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41,3</w:t>
            </w:r>
          </w:p>
        </w:tc>
      </w:tr>
      <w:tr w:rsidR="00A900A3" w14:paraId="45A3FD1C" w14:textId="77777777" w:rsidTr="004F252F">
        <w:trPr>
          <w:trHeight w:val="255"/>
        </w:trPr>
        <w:tc>
          <w:tcPr>
            <w:tcW w:w="1218" w:type="pct"/>
            <w:tcBorders>
              <w:top w:val="single" w:sz="4" w:space="0" w:color="auto"/>
              <w:left w:val="single" w:sz="4" w:space="0" w:color="auto"/>
              <w:bottom w:val="nil"/>
              <w:right w:val="single" w:sz="4" w:space="0" w:color="auto"/>
            </w:tcBorders>
            <w:shd w:val="clear" w:color="auto" w:fill="FFFFFF"/>
            <w:vAlign w:val="center"/>
            <w:hideMark/>
          </w:tcPr>
          <w:p w14:paraId="0FD79E24"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Ugdymo proceso užtikrinimas nevalstybinėse bendrojo ugdymo mokyklose </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5DDA95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5A297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2 853,4</w:t>
            </w:r>
          </w:p>
        </w:tc>
        <w:tc>
          <w:tcPr>
            <w:tcW w:w="297" w:type="pct"/>
            <w:tcBorders>
              <w:top w:val="nil"/>
              <w:left w:val="nil"/>
              <w:bottom w:val="single" w:sz="4" w:space="0" w:color="auto"/>
              <w:right w:val="single" w:sz="4" w:space="0" w:color="auto"/>
            </w:tcBorders>
            <w:shd w:val="clear" w:color="auto" w:fill="FFFFFF"/>
            <w:noWrap/>
            <w:hideMark/>
          </w:tcPr>
          <w:p w14:paraId="69A6E9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2 853,4</w:t>
            </w:r>
          </w:p>
        </w:tc>
        <w:tc>
          <w:tcPr>
            <w:tcW w:w="297" w:type="pct"/>
            <w:tcBorders>
              <w:top w:val="nil"/>
              <w:left w:val="nil"/>
              <w:bottom w:val="single" w:sz="4" w:space="0" w:color="auto"/>
              <w:right w:val="single" w:sz="4" w:space="0" w:color="auto"/>
            </w:tcBorders>
            <w:shd w:val="clear" w:color="auto" w:fill="FFFFFF"/>
            <w:noWrap/>
            <w:hideMark/>
          </w:tcPr>
          <w:p w14:paraId="434632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2 716,7</w:t>
            </w:r>
          </w:p>
        </w:tc>
        <w:tc>
          <w:tcPr>
            <w:tcW w:w="239" w:type="pct"/>
            <w:tcBorders>
              <w:top w:val="nil"/>
              <w:left w:val="nil"/>
              <w:bottom w:val="single" w:sz="4" w:space="0" w:color="auto"/>
              <w:right w:val="nil"/>
            </w:tcBorders>
            <w:shd w:val="clear" w:color="auto" w:fill="FFFFFF"/>
            <w:noWrap/>
            <w:hideMark/>
          </w:tcPr>
          <w:p w14:paraId="77015A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9ED1CE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3 598,6</w:t>
            </w:r>
          </w:p>
        </w:tc>
        <w:tc>
          <w:tcPr>
            <w:tcW w:w="297" w:type="pct"/>
            <w:tcBorders>
              <w:top w:val="nil"/>
              <w:left w:val="nil"/>
              <w:bottom w:val="single" w:sz="4" w:space="0" w:color="auto"/>
              <w:right w:val="single" w:sz="4" w:space="0" w:color="auto"/>
            </w:tcBorders>
            <w:shd w:val="clear" w:color="auto" w:fill="FFFFFF"/>
            <w:noWrap/>
            <w:hideMark/>
          </w:tcPr>
          <w:p w14:paraId="687BB3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3 598,6</w:t>
            </w:r>
          </w:p>
        </w:tc>
        <w:tc>
          <w:tcPr>
            <w:tcW w:w="297" w:type="pct"/>
            <w:tcBorders>
              <w:top w:val="nil"/>
              <w:left w:val="nil"/>
              <w:bottom w:val="single" w:sz="4" w:space="0" w:color="auto"/>
              <w:right w:val="single" w:sz="4" w:space="0" w:color="auto"/>
            </w:tcBorders>
            <w:shd w:val="clear" w:color="auto" w:fill="FFFFFF"/>
            <w:noWrap/>
            <w:hideMark/>
          </w:tcPr>
          <w:p w14:paraId="6C9A46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3 440,5</w:t>
            </w:r>
          </w:p>
        </w:tc>
        <w:tc>
          <w:tcPr>
            <w:tcW w:w="285" w:type="pct"/>
            <w:tcBorders>
              <w:top w:val="nil"/>
              <w:left w:val="nil"/>
              <w:bottom w:val="single" w:sz="4" w:space="0" w:color="auto"/>
              <w:right w:val="single" w:sz="8" w:space="0" w:color="auto"/>
            </w:tcBorders>
            <w:shd w:val="clear" w:color="auto" w:fill="FFFFFF"/>
            <w:noWrap/>
            <w:hideMark/>
          </w:tcPr>
          <w:p w14:paraId="758E5D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1B75D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745,2</w:t>
            </w:r>
          </w:p>
        </w:tc>
        <w:tc>
          <w:tcPr>
            <w:tcW w:w="264" w:type="pct"/>
            <w:tcBorders>
              <w:top w:val="nil"/>
              <w:left w:val="nil"/>
              <w:bottom w:val="single" w:sz="4" w:space="0" w:color="auto"/>
              <w:right w:val="single" w:sz="4" w:space="0" w:color="auto"/>
            </w:tcBorders>
            <w:shd w:val="clear" w:color="auto" w:fill="FFFFFF"/>
            <w:noWrap/>
            <w:hideMark/>
          </w:tcPr>
          <w:p w14:paraId="2282BF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745,2</w:t>
            </w:r>
          </w:p>
        </w:tc>
        <w:tc>
          <w:tcPr>
            <w:tcW w:w="277" w:type="pct"/>
            <w:tcBorders>
              <w:top w:val="nil"/>
              <w:left w:val="nil"/>
              <w:bottom w:val="single" w:sz="4" w:space="0" w:color="auto"/>
              <w:right w:val="single" w:sz="4" w:space="0" w:color="auto"/>
            </w:tcBorders>
            <w:shd w:val="clear" w:color="auto" w:fill="FFFFFF"/>
            <w:noWrap/>
            <w:hideMark/>
          </w:tcPr>
          <w:p w14:paraId="0CF076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723,8</w:t>
            </w:r>
          </w:p>
        </w:tc>
        <w:tc>
          <w:tcPr>
            <w:tcW w:w="305" w:type="pct"/>
            <w:tcBorders>
              <w:top w:val="nil"/>
              <w:left w:val="nil"/>
              <w:bottom w:val="single" w:sz="4" w:space="0" w:color="auto"/>
              <w:right w:val="single" w:sz="8" w:space="0" w:color="auto"/>
            </w:tcBorders>
            <w:shd w:val="clear" w:color="auto" w:fill="FFFFFF"/>
            <w:noWrap/>
            <w:hideMark/>
          </w:tcPr>
          <w:p w14:paraId="7FFA6F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13E1825" w14:textId="77777777" w:rsidTr="004F252F">
        <w:trPr>
          <w:trHeight w:val="407"/>
        </w:trPr>
        <w:tc>
          <w:tcPr>
            <w:tcW w:w="1218" w:type="pct"/>
            <w:tcBorders>
              <w:top w:val="nil"/>
              <w:left w:val="single" w:sz="4" w:space="0" w:color="auto"/>
              <w:bottom w:val="single" w:sz="4" w:space="0" w:color="auto"/>
              <w:right w:val="single" w:sz="8" w:space="0" w:color="auto"/>
            </w:tcBorders>
            <w:shd w:val="clear" w:color="auto" w:fill="FFFFFF"/>
            <w:vAlign w:val="center"/>
            <w:hideMark/>
          </w:tcPr>
          <w:p w14:paraId="3F31EF5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7" w:type="pct"/>
            <w:tcBorders>
              <w:top w:val="nil"/>
              <w:left w:val="nil"/>
              <w:bottom w:val="single" w:sz="4" w:space="0" w:color="auto"/>
              <w:right w:val="single" w:sz="8" w:space="0" w:color="auto"/>
            </w:tcBorders>
            <w:shd w:val="clear" w:color="auto" w:fill="FFFFFF"/>
            <w:hideMark/>
          </w:tcPr>
          <w:p w14:paraId="79B6CF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7546B3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2 853,4</w:t>
            </w:r>
          </w:p>
        </w:tc>
        <w:tc>
          <w:tcPr>
            <w:tcW w:w="297" w:type="pct"/>
            <w:tcBorders>
              <w:top w:val="nil"/>
              <w:left w:val="nil"/>
              <w:bottom w:val="single" w:sz="4" w:space="0" w:color="auto"/>
              <w:right w:val="single" w:sz="4" w:space="0" w:color="auto"/>
            </w:tcBorders>
            <w:shd w:val="clear" w:color="auto" w:fill="FFFFFF"/>
            <w:noWrap/>
            <w:hideMark/>
          </w:tcPr>
          <w:p w14:paraId="34628D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2 853,4</w:t>
            </w:r>
          </w:p>
        </w:tc>
        <w:tc>
          <w:tcPr>
            <w:tcW w:w="297" w:type="pct"/>
            <w:tcBorders>
              <w:top w:val="nil"/>
              <w:left w:val="nil"/>
              <w:bottom w:val="single" w:sz="4" w:space="0" w:color="auto"/>
              <w:right w:val="single" w:sz="4" w:space="0" w:color="auto"/>
            </w:tcBorders>
            <w:shd w:val="clear" w:color="auto" w:fill="FFFFFF"/>
            <w:noWrap/>
            <w:hideMark/>
          </w:tcPr>
          <w:p w14:paraId="43D47B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2 716,7</w:t>
            </w:r>
          </w:p>
        </w:tc>
        <w:tc>
          <w:tcPr>
            <w:tcW w:w="239" w:type="pct"/>
            <w:tcBorders>
              <w:top w:val="nil"/>
              <w:left w:val="nil"/>
              <w:bottom w:val="single" w:sz="4" w:space="0" w:color="auto"/>
              <w:right w:val="nil"/>
            </w:tcBorders>
            <w:shd w:val="clear" w:color="auto" w:fill="FFFFFF"/>
            <w:noWrap/>
            <w:hideMark/>
          </w:tcPr>
          <w:p w14:paraId="498169A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4BF13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3 598,6</w:t>
            </w:r>
          </w:p>
        </w:tc>
        <w:tc>
          <w:tcPr>
            <w:tcW w:w="297" w:type="pct"/>
            <w:tcBorders>
              <w:top w:val="nil"/>
              <w:left w:val="nil"/>
              <w:bottom w:val="single" w:sz="4" w:space="0" w:color="auto"/>
              <w:right w:val="single" w:sz="4" w:space="0" w:color="auto"/>
            </w:tcBorders>
            <w:shd w:val="clear" w:color="auto" w:fill="FFFFFF"/>
            <w:noWrap/>
            <w:hideMark/>
          </w:tcPr>
          <w:p w14:paraId="316B05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3 598,6</w:t>
            </w:r>
          </w:p>
        </w:tc>
        <w:tc>
          <w:tcPr>
            <w:tcW w:w="297" w:type="pct"/>
            <w:tcBorders>
              <w:top w:val="nil"/>
              <w:left w:val="nil"/>
              <w:bottom w:val="single" w:sz="4" w:space="0" w:color="auto"/>
              <w:right w:val="single" w:sz="4" w:space="0" w:color="auto"/>
            </w:tcBorders>
            <w:shd w:val="clear" w:color="auto" w:fill="FFFFFF"/>
            <w:noWrap/>
            <w:hideMark/>
          </w:tcPr>
          <w:p w14:paraId="71AE44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3 440,5</w:t>
            </w:r>
          </w:p>
        </w:tc>
        <w:tc>
          <w:tcPr>
            <w:tcW w:w="285" w:type="pct"/>
            <w:tcBorders>
              <w:top w:val="nil"/>
              <w:left w:val="nil"/>
              <w:bottom w:val="single" w:sz="4" w:space="0" w:color="auto"/>
              <w:right w:val="single" w:sz="8" w:space="0" w:color="auto"/>
            </w:tcBorders>
            <w:shd w:val="clear" w:color="auto" w:fill="FFFFFF"/>
            <w:noWrap/>
            <w:hideMark/>
          </w:tcPr>
          <w:p w14:paraId="45980E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560A2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745,2</w:t>
            </w:r>
          </w:p>
        </w:tc>
        <w:tc>
          <w:tcPr>
            <w:tcW w:w="264" w:type="pct"/>
            <w:tcBorders>
              <w:top w:val="nil"/>
              <w:left w:val="nil"/>
              <w:bottom w:val="single" w:sz="4" w:space="0" w:color="auto"/>
              <w:right w:val="single" w:sz="4" w:space="0" w:color="auto"/>
            </w:tcBorders>
            <w:shd w:val="clear" w:color="auto" w:fill="FFFFFF"/>
            <w:noWrap/>
            <w:hideMark/>
          </w:tcPr>
          <w:p w14:paraId="174DB4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745,2</w:t>
            </w:r>
          </w:p>
        </w:tc>
        <w:tc>
          <w:tcPr>
            <w:tcW w:w="277" w:type="pct"/>
            <w:tcBorders>
              <w:top w:val="nil"/>
              <w:left w:val="nil"/>
              <w:bottom w:val="single" w:sz="4" w:space="0" w:color="auto"/>
              <w:right w:val="single" w:sz="4" w:space="0" w:color="auto"/>
            </w:tcBorders>
            <w:shd w:val="clear" w:color="auto" w:fill="FFFFFF"/>
            <w:noWrap/>
            <w:hideMark/>
          </w:tcPr>
          <w:p w14:paraId="1B0E4F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723,8</w:t>
            </w:r>
          </w:p>
        </w:tc>
        <w:tc>
          <w:tcPr>
            <w:tcW w:w="305" w:type="pct"/>
            <w:tcBorders>
              <w:top w:val="nil"/>
              <w:left w:val="nil"/>
              <w:bottom w:val="single" w:sz="4" w:space="0" w:color="auto"/>
              <w:right w:val="single" w:sz="8" w:space="0" w:color="auto"/>
            </w:tcBorders>
            <w:shd w:val="clear" w:color="auto" w:fill="FFFFFF"/>
            <w:noWrap/>
            <w:hideMark/>
          </w:tcPr>
          <w:p w14:paraId="0F1630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8FA594A" w14:textId="77777777" w:rsidTr="004F252F">
        <w:trPr>
          <w:trHeight w:val="525"/>
        </w:trPr>
        <w:tc>
          <w:tcPr>
            <w:tcW w:w="1218"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63130D7"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miesto bendrojo ugdymo mokyklų antrųjų klasių mokinių vežimo paslaugos mokyti plaukti užtikrinimas</w:t>
            </w:r>
          </w:p>
        </w:tc>
        <w:tc>
          <w:tcPr>
            <w:tcW w:w="287" w:type="pct"/>
            <w:tcBorders>
              <w:top w:val="nil"/>
              <w:left w:val="nil"/>
              <w:bottom w:val="single" w:sz="4" w:space="0" w:color="auto"/>
              <w:right w:val="single" w:sz="8" w:space="0" w:color="auto"/>
            </w:tcBorders>
            <w:shd w:val="clear" w:color="auto" w:fill="FFFFFF"/>
            <w:hideMark/>
          </w:tcPr>
          <w:p w14:paraId="482B63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384A7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44,8</w:t>
            </w:r>
          </w:p>
        </w:tc>
        <w:tc>
          <w:tcPr>
            <w:tcW w:w="297" w:type="pct"/>
            <w:tcBorders>
              <w:top w:val="nil"/>
              <w:left w:val="nil"/>
              <w:bottom w:val="single" w:sz="4" w:space="0" w:color="auto"/>
              <w:right w:val="single" w:sz="4" w:space="0" w:color="auto"/>
            </w:tcBorders>
            <w:noWrap/>
            <w:hideMark/>
          </w:tcPr>
          <w:p w14:paraId="5328D2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44,8</w:t>
            </w:r>
          </w:p>
        </w:tc>
        <w:tc>
          <w:tcPr>
            <w:tcW w:w="297" w:type="pct"/>
            <w:tcBorders>
              <w:top w:val="nil"/>
              <w:left w:val="nil"/>
              <w:bottom w:val="single" w:sz="4" w:space="0" w:color="auto"/>
              <w:right w:val="single" w:sz="4" w:space="0" w:color="auto"/>
            </w:tcBorders>
            <w:shd w:val="clear" w:color="auto" w:fill="FFFFFF"/>
            <w:noWrap/>
            <w:hideMark/>
          </w:tcPr>
          <w:p w14:paraId="6030C1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98727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0F94C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44,8</w:t>
            </w:r>
          </w:p>
        </w:tc>
        <w:tc>
          <w:tcPr>
            <w:tcW w:w="297" w:type="pct"/>
            <w:tcBorders>
              <w:top w:val="nil"/>
              <w:left w:val="nil"/>
              <w:bottom w:val="single" w:sz="4" w:space="0" w:color="auto"/>
              <w:right w:val="single" w:sz="4" w:space="0" w:color="auto"/>
            </w:tcBorders>
            <w:shd w:val="clear" w:color="auto" w:fill="FFFFFF"/>
            <w:noWrap/>
            <w:hideMark/>
          </w:tcPr>
          <w:p w14:paraId="56FC19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44,8</w:t>
            </w:r>
          </w:p>
        </w:tc>
        <w:tc>
          <w:tcPr>
            <w:tcW w:w="297" w:type="pct"/>
            <w:tcBorders>
              <w:top w:val="nil"/>
              <w:left w:val="nil"/>
              <w:bottom w:val="single" w:sz="4" w:space="0" w:color="auto"/>
              <w:right w:val="single" w:sz="4" w:space="0" w:color="auto"/>
            </w:tcBorders>
            <w:shd w:val="clear" w:color="auto" w:fill="FFFFFF"/>
            <w:noWrap/>
            <w:hideMark/>
          </w:tcPr>
          <w:p w14:paraId="206137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CABD8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7AD63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51E10E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41F892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82044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6D541D5" w14:textId="77777777" w:rsidTr="004F252F">
        <w:trPr>
          <w:trHeight w:val="450"/>
        </w:trPr>
        <w:tc>
          <w:tcPr>
            <w:tcW w:w="1218" w:type="pct"/>
            <w:tcBorders>
              <w:top w:val="single" w:sz="4" w:space="0" w:color="auto"/>
              <w:left w:val="single" w:sz="4" w:space="0" w:color="auto"/>
              <w:bottom w:val="single" w:sz="4" w:space="0" w:color="auto"/>
              <w:right w:val="nil"/>
            </w:tcBorders>
            <w:shd w:val="clear" w:color="auto" w:fill="FFFFFF"/>
            <w:hideMark/>
          </w:tcPr>
          <w:p w14:paraId="07400FC7"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Klaipėdos miesto bendrojo ugdymo mokyklų trečiųjų  klasių mokinių mokymo plaukti paslaugos </w:t>
            </w:r>
          </w:p>
        </w:tc>
        <w:tc>
          <w:tcPr>
            <w:tcW w:w="287" w:type="pct"/>
            <w:tcBorders>
              <w:top w:val="nil"/>
              <w:left w:val="single" w:sz="8" w:space="0" w:color="auto"/>
              <w:bottom w:val="single" w:sz="4" w:space="0" w:color="auto"/>
              <w:right w:val="single" w:sz="8" w:space="0" w:color="auto"/>
            </w:tcBorders>
            <w:shd w:val="clear" w:color="auto" w:fill="FFFFFF"/>
            <w:hideMark/>
          </w:tcPr>
          <w:p w14:paraId="3FA9F8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6C20E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DC08E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F1CF0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43230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480B8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361,4</w:t>
            </w:r>
          </w:p>
        </w:tc>
        <w:tc>
          <w:tcPr>
            <w:tcW w:w="297" w:type="pct"/>
            <w:tcBorders>
              <w:top w:val="nil"/>
              <w:left w:val="nil"/>
              <w:bottom w:val="single" w:sz="4" w:space="0" w:color="auto"/>
              <w:right w:val="single" w:sz="4" w:space="0" w:color="auto"/>
            </w:tcBorders>
            <w:shd w:val="clear" w:color="auto" w:fill="FFFFFF"/>
            <w:noWrap/>
            <w:hideMark/>
          </w:tcPr>
          <w:p w14:paraId="2923A3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361,4</w:t>
            </w:r>
          </w:p>
        </w:tc>
        <w:tc>
          <w:tcPr>
            <w:tcW w:w="297" w:type="pct"/>
            <w:tcBorders>
              <w:top w:val="nil"/>
              <w:left w:val="nil"/>
              <w:bottom w:val="single" w:sz="4" w:space="0" w:color="auto"/>
              <w:right w:val="single" w:sz="4" w:space="0" w:color="auto"/>
            </w:tcBorders>
            <w:shd w:val="clear" w:color="auto" w:fill="FFFFFF"/>
            <w:noWrap/>
            <w:hideMark/>
          </w:tcPr>
          <w:p w14:paraId="575567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26A21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C9C2A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361,4</w:t>
            </w:r>
          </w:p>
        </w:tc>
        <w:tc>
          <w:tcPr>
            <w:tcW w:w="264" w:type="pct"/>
            <w:tcBorders>
              <w:top w:val="nil"/>
              <w:left w:val="nil"/>
              <w:bottom w:val="single" w:sz="4" w:space="0" w:color="auto"/>
              <w:right w:val="single" w:sz="4" w:space="0" w:color="auto"/>
            </w:tcBorders>
            <w:shd w:val="clear" w:color="auto" w:fill="FFFFFF"/>
            <w:noWrap/>
            <w:hideMark/>
          </w:tcPr>
          <w:p w14:paraId="4E0F5D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361,4</w:t>
            </w:r>
          </w:p>
        </w:tc>
        <w:tc>
          <w:tcPr>
            <w:tcW w:w="277" w:type="pct"/>
            <w:tcBorders>
              <w:top w:val="nil"/>
              <w:left w:val="nil"/>
              <w:bottom w:val="single" w:sz="4" w:space="0" w:color="auto"/>
              <w:right w:val="single" w:sz="4" w:space="0" w:color="auto"/>
            </w:tcBorders>
            <w:shd w:val="clear" w:color="auto" w:fill="FFFFFF"/>
            <w:noWrap/>
            <w:hideMark/>
          </w:tcPr>
          <w:p w14:paraId="3E88E1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44A70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5F058D2" w14:textId="77777777" w:rsidTr="004F252F">
        <w:trPr>
          <w:trHeight w:val="255"/>
        </w:trPr>
        <w:tc>
          <w:tcPr>
            <w:tcW w:w="1218" w:type="pct"/>
            <w:vMerge w:val="restart"/>
            <w:tcBorders>
              <w:top w:val="nil"/>
              <w:left w:val="single" w:sz="8" w:space="0" w:color="auto"/>
              <w:bottom w:val="single" w:sz="4" w:space="0" w:color="000000"/>
              <w:right w:val="single" w:sz="8" w:space="0" w:color="auto"/>
            </w:tcBorders>
            <w:shd w:val="clear" w:color="auto" w:fill="FFFFFF"/>
            <w:vAlign w:val="center"/>
            <w:hideMark/>
          </w:tcPr>
          <w:p w14:paraId="4E4B636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Ugdymo proceso ir aplinkos užtikrinimas neformaliojo vaikų švietimo įstaigose</w:t>
            </w:r>
          </w:p>
        </w:tc>
        <w:tc>
          <w:tcPr>
            <w:tcW w:w="287" w:type="pct"/>
            <w:tcBorders>
              <w:top w:val="nil"/>
              <w:left w:val="nil"/>
              <w:bottom w:val="single" w:sz="4" w:space="0" w:color="auto"/>
              <w:right w:val="single" w:sz="8" w:space="0" w:color="auto"/>
            </w:tcBorders>
            <w:shd w:val="clear" w:color="auto" w:fill="FFFFFF"/>
            <w:hideMark/>
          </w:tcPr>
          <w:p w14:paraId="3D31CD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AB6A1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7 547,0</w:t>
            </w:r>
          </w:p>
        </w:tc>
        <w:tc>
          <w:tcPr>
            <w:tcW w:w="297" w:type="pct"/>
            <w:tcBorders>
              <w:top w:val="nil"/>
              <w:left w:val="nil"/>
              <w:bottom w:val="single" w:sz="4" w:space="0" w:color="auto"/>
              <w:right w:val="single" w:sz="4" w:space="0" w:color="auto"/>
            </w:tcBorders>
            <w:shd w:val="clear" w:color="auto" w:fill="FFFFFF"/>
            <w:noWrap/>
            <w:hideMark/>
          </w:tcPr>
          <w:p w14:paraId="0B4EE9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7 547,0</w:t>
            </w:r>
          </w:p>
        </w:tc>
        <w:tc>
          <w:tcPr>
            <w:tcW w:w="297" w:type="pct"/>
            <w:tcBorders>
              <w:top w:val="nil"/>
              <w:left w:val="nil"/>
              <w:bottom w:val="single" w:sz="4" w:space="0" w:color="auto"/>
              <w:right w:val="single" w:sz="4" w:space="0" w:color="auto"/>
            </w:tcBorders>
            <w:shd w:val="clear" w:color="auto" w:fill="FFFFFF"/>
            <w:noWrap/>
            <w:hideMark/>
          </w:tcPr>
          <w:p w14:paraId="6D717C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7 279,4</w:t>
            </w:r>
          </w:p>
        </w:tc>
        <w:tc>
          <w:tcPr>
            <w:tcW w:w="239" w:type="pct"/>
            <w:tcBorders>
              <w:top w:val="nil"/>
              <w:left w:val="nil"/>
              <w:bottom w:val="single" w:sz="4" w:space="0" w:color="auto"/>
              <w:right w:val="nil"/>
            </w:tcBorders>
            <w:shd w:val="clear" w:color="auto" w:fill="FFFFFF"/>
            <w:noWrap/>
            <w:hideMark/>
          </w:tcPr>
          <w:p w14:paraId="35BB31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96122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8 515,3</w:t>
            </w:r>
          </w:p>
        </w:tc>
        <w:tc>
          <w:tcPr>
            <w:tcW w:w="297" w:type="pct"/>
            <w:tcBorders>
              <w:top w:val="nil"/>
              <w:left w:val="nil"/>
              <w:bottom w:val="single" w:sz="4" w:space="0" w:color="auto"/>
              <w:right w:val="single" w:sz="4" w:space="0" w:color="auto"/>
            </w:tcBorders>
            <w:shd w:val="clear" w:color="auto" w:fill="FFFFFF"/>
            <w:noWrap/>
            <w:hideMark/>
          </w:tcPr>
          <w:p w14:paraId="4E6F128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8 515,3</w:t>
            </w:r>
          </w:p>
        </w:tc>
        <w:tc>
          <w:tcPr>
            <w:tcW w:w="297" w:type="pct"/>
            <w:tcBorders>
              <w:top w:val="nil"/>
              <w:left w:val="nil"/>
              <w:bottom w:val="single" w:sz="4" w:space="0" w:color="auto"/>
              <w:right w:val="single" w:sz="4" w:space="0" w:color="auto"/>
            </w:tcBorders>
            <w:shd w:val="clear" w:color="auto" w:fill="FFFFFF"/>
            <w:noWrap/>
            <w:hideMark/>
          </w:tcPr>
          <w:p w14:paraId="1625FA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8 189,1</w:t>
            </w:r>
          </w:p>
        </w:tc>
        <w:tc>
          <w:tcPr>
            <w:tcW w:w="285" w:type="pct"/>
            <w:tcBorders>
              <w:top w:val="nil"/>
              <w:left w:val="nil"/>
              <w:bottom w:val="single" w:sz="4" w:space="0" w:color="auto"/>
              <w:right w:val="single" w:sz="8" w:space="0" w:color="auto"/>
            </w:tcBorders>
            <w:shd w:val="clear" w:color="auto" w:fill="FFFFFF"/>
            <w:noWrap/>
            <w:hideMark/>
          </w:tcPr>
          <w:p w14:paraId="49FBF2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180FA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968,3</w:t>
            </w:r>
          </w:p>
        </w:tc>
        <w:tc>
          <w:tcPr>
            <w:tcW w:w="264" w:type="pct"/>
            <w:tcBorders>
              <w:top w:val="nil"/>
              <w:left w:val="nil"/>
              <w:bottom w:val="single" w:sz="4" w:space="0" w:color="auto"/>
              <w:right w:val="single" w:sz="4" w:space="0" w:color="auto"/>
            </w:tcBorders>
            <w:shd w:val="clear" w:color="auto" w:fill="FFFFFF"/>
            <w:noWrap/>
            <w:hideMark/>
          </w:tcPr>
          <w:p w14:paraId="2C1C48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968,3</w:t>
            </w:r>
          </w:p>
        </w:tc>
        <w:tc>
          <w:tcPr>
            <w:tcW w:w="277" w:type="pct"/>
            <w:tcBorders>
              <w:top w:val="nil"/>
              <w:left w:val="nil"/>
              <w:bottom w:val="single" w:sz="4" w:space="0" w:color="auto"/>
              <w:right w:val="single" w:sz="4" w:space="0" w:color="auto"/>
            </w:tcBorders>
            <w:shd w:val="clear" w:color="auto" w:fill="FFFFFF"/>
            <w:noWrap/>
            <w:hideMark/>
          </w:tcPr>
          <w:p w14:paraId="540FCE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909,7</w:t>
            </w:r>
          </w:p>
        </w:tc>
        <w:tc>
          <w:tcPr>
            <w:tcW w:w="305" w:type="pct"/>
            <w:tcBorders>
              <w:top w:val="nil"/>
              <w:left w:val="nil"/>
              <w:bottom w:val="single" w:sz="4" w:space="0" w:color="auto"/>
              <w:right w:val="single" w:sz="8" w:space="0" w:color="auto"/>
            </w:tcBorders>
            <w:shd w:val="clear" w:color="auto" w:fill="FFFFFF"/>
            <w:noWrap/>
            <w:hideMark/>
          </w:tcPr>
          <w:p w14:paraId="7D648F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AFA0B01"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408C3F0A"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F5B38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99EE5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153,8</w:t>
            </w:r>
          </w:p>
        </w:tc>
        <w:tc>
          <w:tcPr>
            <w:tcW w:w="297" w:type="pct"/>
            <w:tcBorders>
              <w:top w:val="nil"/>
              <w:left w:val="nil"/>
              <w:bottom w:val="single" w:sz="4" w:space="0" w:color="auto"/>
              <w:right w:val="single" w:sz="4" w:space="0" w:color="auto"/>
            </w:tcBorders>
            <w:shd w:val="clear" w:color="auto" w:fill="FFFFFF"/>
            <w:noWrap/>
            <w:hideMark/>
          </w:tcPr>
          <w:p w14:paraId="6FE918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153,8</w:t>
            </w:r>
          </w:p>
        </w:tc>
        <w:tc>
          <w:tcPr>
            <w:tcW w:w="297" w:type="pct"/>
            <w:tcBorders>
              <w:top w:val="nil"/>
              <w:left w:val="nil"/>
              <w:bottom w:val="single" w:sz="4" w:space="0" w:color="auto"/>
              <w:right w:val="single" w:sz="4" w:space="0" w:color="auto"/>
            </w:tcBorders>
            <w:shd w:val="clear" w:color="auto" w:fill="FFFFFF"/>
            <w:noWrap/>
            <w:hideMark/>
          </w:tcPr>
          <w:p w14:paraId="5C5398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66,3</w:t>
            </w:r>
          </w:p>
        </w:tc>
        <w:tc>
          <w:tcPr>
            <w:tcW w:w="239" w:type="pct"/>
            <w:tcBorders>
              <w:top w:val="nil"/>
              <w:left w:val="nil"/>
              <w:bottom w:val="single" w:sz="4" w:space="0" w:color="auto"/>
              <w:right w:val="nil"/>
            </w:tcBorders>
            <w:shd w:val="clear" w:color="auto" w:fill="FFFFFF"/>
            <w:noWrap/>
            <w:hideMark/>
          </w:tcPr>
          <w:p w14:paraId="0DFC23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CE9DE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164,4</w:t>
            </w:r>
          </w:p>
        </w:tc>
        <w:tc>
          <w:tcPr>
            <w:tcW w:w="297" w:type="pct"/>
            <w:tcBorders>
              <w:top w:val="nil"/>
              <w:left w:val="nil"/>
              <w:bottom w:val="single" w:sz="4" w:space="0" w:color="auto"/>
              <w:right w:val="single" w:sz="4" w:space="0" w:color="auto"/>
            </w:tcBorders>
            <w:shd w:val="clear" w:color="auto" w:fill="FFFFFF"/>
            <w:noWrap/>
            <w:hideMark/>
          </w:tcPr>
          <w:p w14:paraId="5308E2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164,4</w:t>
            </w:r>
          </w:p>
        </w:tc>
        <w:tc>
          <w:tcPr>
            <w:tcW w:w="297" w:type="pct"/>
            <w:tcBorders>
              <w:top w:val="nil"/>
              <w:left w:val="nil"/>
              <w:bottom w:val="single" w:sz="4" w:space="0" w:color="auto"/>
              <w:right w:val="single" w:sz="4" w:space="0" w:color="auto"/>
            </w:tcBorders>
            <w:shd w:val="clear" w:color="auto" w:fill="FFFFFF"/>
            <w:noWrap/>
            <w:hideMark/>
          </w:tcPr>
          <w:p w14:paraId="16E1B1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88,8</w:t>
            </w:r>
          </w:p>
        </w:tc>
        <w:tc>
          <w:tcPr>
            <w:tcW w:w="285" w:type="pct"/>
            <w:tcBorders>
              <w:top w:val="nil"/>
              <w:left w:val="nil"/>
              <w:bottom w:val="single" w:sz="4" w:space="0" w:color="auto"/>
              <w:right w:val="single" w:sz="8" w:space="0" w:color="auto"/>
            </w:tcBorders>
            <w:shd w:val="clear" w:color="auto" w:fill="FFFFFF"/>
            <w:noWrap/>
            <w:hideMark/>
          </w:tcPr>
          <w:p w14:paraId="6B5BBF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9D9D3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10,6</w:t>
            </w:r>
          </w:p>
        </w:tc>
        <w:tc>
          <w:tcPr>
            <w:tcW w:w="264" w:type="pct"/>
            <w:tcBorders>
              <w:top w:val="nil"/>
              <w:left w:val="nil"/>
              <w:bottom w:val="single" w:sz="4" w:space="0" w:color="auto"/>
              <w:right w:val="single" w:sz="4" w:space="0" w:color="auto"/>
            </w:tcBorders>
            <w:shd w:val="clear" w:color="auto" w:fill="FFFFFF"/>
            <w:noWrap/>
            <w:hideMark/>
          </w:tcPr>
          <w:p w14:paraId="748EAA7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10,6</w:t>
            </w:r>
          </w:p>
        </w:tc>
        <w:tc>
          <w:tcPr>
            <w:tcW w:w="277" w:type="pct"/>
            <w:tcBorders>
              <w:top w:val="nil"/>
              <w:left w:val="nil"/>
              <w:bottom w:val="single" w:sz="4" w:space="0" w:color="auto"/>
              <w:right w:val="single" w:sz="4" w:space="0" w:color="auto"/>
            </w:tcBorders>
            <w:shd w:val="clear" w:color="auto" w:fill="FFFFFF"/>
            <w:noWrap/>
            <w:hideMark/>
          </w:tcPr>
          <w:p w14:paraId="202E97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22,5</w:t>
            </w:r>
          </w:p>
        </w:tc>
        <w:tc>
          <w:tcPr>
            <w:tcW w:w="305" w:type="pct"/>
            <w:tcBorders>
              <w:top w:val="nil"/>
              <w:left w:val="nil"/>
              <w:bottom w:val="single" w:sz="4" w:space="0" w:color="auto"/>
              <w:right w:val="single" w:sz="8" w:space="0" w:color="auto"/>
            </w:tcBorders>
            <w:shd w:val="clear" w:color="auto" w:fill="FFFFFF"/>
            <w:noWrap/>
            <w:hideMark/>
          </w:tcPr>
          <w:p w14:paraId="36886E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3BC8380"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5584EDF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7AA1D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04332D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A72C8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09515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25E4B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68990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97" w:type="pct"/>
            <w:tcBorders>
              <w:top w:val="nil"/>
              <w:left w:val="nil"/>
              <w:bottom w:val="single" w:sz="4" w:space="0" w:color="auto"/>
              <w:right w:val="single" w:sz="4" w:space="0" w:color="auto"/>
            </w:tcBorders>
            <w:shd w:val="clear" w:color="auto" w:fill="FFFFFF"/>
            <w:noWrap/>
            <w:hideMark/>
          </w:tcPr>
          <w:p w14:paraId="6684CC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97" w:type="pct"/>
            <w:tcBorders>
              <w:top w:val="nil"/>
              <w:left w:val="nil"/>
              <w:bottom w:val="single" w:sz="4" w:space="0" w:color="auto"/>
              <w:right w:val="single" w:sz="4" w:space="0" w:color="auto"/>
            </w:tcBorders>
            <w:shd w:val="clear" w:color="auto" w:fill="FFFFFF"/>
            <w:noWrap/>
            <w:hideMark/>
          </w:tcPr>
          <w:p w14:paraId="0FA0AE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2581B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92C5B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64" w:type="pct"/>
            <w:tcBorders>
              <w:top w:val="nil"/>
              <w:left w:val="nil"/>
              <w:bottom w:val="single" w:sz="4" w:space="0" w:color="auto"/>
              <w:right w:val="single" w:sz="4" w:space="0" w:color="auto"/>
            </w:tcBorders>
            <w:shd w:val="clear" w:color="auto" w:fill="FFFFFF"/>
            <w:noWrap/>
            <w:hideMark/>
          </w:tcPr>
          <w:p w14:paraId="25C8C2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77" w:type="pct"/>
            <w:tcBorders>
              <w:top w:val="nil"/>
              <w:left w:val="nil"/>
              <w:bottom w:val="single" w:sz="4" w:space="0" w:color="auto"/>
              <w:right w:val="single" w:sz="4" w:space="0" w:color="auto"/>
            </w:tcBorders>
            <w:shd w:val="clear" w:color="auto" w:fill="FFFFFF"/>
            <w:noWrap/>
            <w:hideMark/>
          </w:tcPr>
          <w:p w14:paraId="21E9A5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B7E34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7F29A07"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020D95FA"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E3F4E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3DB12E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321,9</w:t>
            </w:r>
          </w:p>
        </w:tc>
        <w:tc>
          <w:tcPr>
            <w:tcW w:w="297" w:type="pct"/>
            <w:tcBorders>
              <w:top w:val="nil"/>
              <w:left w:val="nil"/>
              <w:bottom w:val="single" w:sz="4" w:space="0" w:color="auto"/>
              <w:right w:val="single" w:sz="4" w:space="0" w:color="auto"/>
            </w:tcBorders>
            <w:shd w:val="clear" w:color="auto" w:fill="FFFFFF"/>
            <w:noWrap/>
            <w:hideMark/>
          </w:tcPr>
          <w:p w14:paraId="515F3D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285,8</w:t>
            </w:r>
          </w:p>
        </w:tc>
        <w:tc>
          <w:tcPr>
            <w:tcW w:w="297" w:type="pct"/>
            <w:tcBorders>
              <w:top w:val="nil"/>
              <w:left w:val="nil"/>
              <w:bottom w:val="single" w:sz="4" w:space="0" w:color="auto"/>
              <w:right w:val="single" w:sz="4" w:space="0" w:color="auto"/>
            </w:tcBorders>
            <w:shd w:val="clear" w:color="auto" w:fill="FFFFFF"/>
            <w:noWrap/>
            <w:hideMark/>
          </w:tcPr>
          <w:p w14:paraId="4DD8B4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w:t>
            </w:r>
          </w:p>
        </w:tc>
        <w:tc>
          <w:tcPr>
            <w:tcW w:w="239" w:type="pct"/>
            <w:tcBorders>
              <w:top w:val="nil"/>
              <w:left w:val="nil"/>
              <w:bottom w:val="single" w:sz="4" w:space="0" w:color="auto"/>
              <w:right w:val="nil"/>
            </w:tcBorders>
            <w:shd w:val="clear" w:color="auto" w:fill="FFFFFF"/>
            <w:noWrap/>
            <w:hideMark/>
          </w:tcPr>
          <w:p w14:paraId="0DA0AD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w:t>
            </w:r>
          </w:p>
        </w:tc>
        <w:tc>
          <w:tcPr>
            <w:tcW w:w="297" w:type="pct"/>
            <w:tcBorders>
              <w:top w:val="nil"/>
              <w:left w:val="single" w:sz="8" w:space="0" w:color="auto"/>
              <w:bottom w:val="single" w:sz="4" w:space="0" w:color="auto"/>
              <w:right w:val="single" w:sz="4" w:space="0" w:color="auto"/>
            </w:tcBorders>
            <w:shd w:val="clear" w:color="auto" w:fill="FFFFFF"/>
            <w:noWrap/>
            <w:hideMark/>
          </w:tcPr>
          <w:p w14:paraId="6833A2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322,8</w:t>
            </w:r>
          </w:p>
        </w:tc>
        <w:tc>
          <w:tcPr>
            <w:tcW w:w="297" w:type="pct"/>
            <w:tcBorders>
              <w:top w:val="nil"/>
              <w:left w:val="nil"/>
              <w:bottom w:val="single" w:sz="4" w:space="0" w:color="auto"/>
              <w:right w:val="single" w:sz="4" w:space="0" w:color="auto"/>
            </w:tcBorders>
            <w:shd w:val="clear" w:color="auto" w:fill="FFFFFF"/>
            <w:noWrap/>
            <w:hideMark/>
          </w:tcPr>
          <w:p w14:paraId="1FF4EF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282,8</w:t>
            </w:r>
          </w:p>
        </w:tc>
        <w:tc>
          <w:tcPr>
            <w:tcW w:w="297" w:type="pct"/>
            <w:tcBorders>
              <w:top w:val="nil"/>
              <w:left w:val="nil"/>
              <w:bottom w:val="single" w:sz="4" w:space="0" w:color="auto"/>
              <w:right w:val="single" w:sz="4" w:space="0" w:color="auto"/>
            </w:tcBorders>
            <w:shd w:val="clear" w:color="auto" w:fill="FFFFFF"/>
            <w:noWrap/>
            <w:hideMark/>
          </w:tcPr>
          <w:p w14:paraId="129269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c>
          <w:tcPr>
            <w:tcW w:w="285" w:type="pct"/>
            <w:tcBorders>
              <w:top w:val="nil"/>
              <w:left w:val="nil"/>
              <w:bottom w:val="single" w:sz="4" w:space="0" w:color="auto"/>
              <w:right w:val="single" w:sz="8" w:space="0" w:color="auto"/>
            </w:tcBorders>
            <w:shd w:val="clear" w:color="auto" w:fill="FFFFFF"/>
            <w:noWrap/>
            <w:hideMark/>
          </w:tcPr>
          <w:p w14:paraId="15ED62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79" w:type="pct"/>
            <w:tcBorders>
              <w:top w:val="nil"/>
              <w:left w:val="nil"/>
              <w:bottom w:val="single" w:sz="4" w:space="0" w:color="auto"/>
              <w:right w:val="single" w:sz="4" w:space="0" w:color="auto"/>
            </w:tcBorders>
            <w:shd w:val="clear" w:color="auto" w:fill="FFFFFF"/>
            <w:noWrap/>
            <w:hideMark/>
          </w:tcPr>
          <w:p w14:paraId="4EDB24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64" w:type="pct"/>
            <w:tcBorders>
              <w:top w:val="nil"/>
              <w:left w:val="nil"/>
              <w:bottom w:val="single" w:sz="4" w:space="0" w:color="auto"/>
              <w:right w:val="single" w:sz="4" w:space="0" w:color="auto"/>
            </w:tcBorders>
            <w:shd w:val="clear" w:color="auto" w:fill="FFFFFF"/>
            <w:noWrap/>
            <w:hideMark/>
          </w:tcPr>
          <w:p w14:paraId="48067F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c>
          <w:tcPr>
            <w:tcW w:w="277" w:type="pct"/>
            <w:tcBorders>
              <w:top w:val="nil"/>
              <w:left w:val="nil"/>
              <w:bottom w:val="single" w:sz="4" w:space="0" w:color="auto"/>
              <w:right w:val="single" w:sz="4" w:space="0" w:color="auto"/>
            </w:tcBorders>
            <w:shd w:val="clear" w:color="auto" w:fill="FFFFFF"/>
            <w:noWrap/>
            <w:hideMark/>
          </w:tcPr>
          <w:p w14:paraId="3C4AA6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nil"/>
              <w:left w:val="nil"/>
              <w:bottom w:val="single" w:sz="4" w:space="0" w:color="auto"/>
              <w:right w:val="single" w:sz="8" w:space="0" w:color="auto"/>
            </w:tcBorders>
            <w:shd w:val="clear" w:color="auto" w:fill="FFFFFF"/>
            <w:noWrap/>
            <w:hideMark/>
          </w:tcPr>
          <w:p w14:paraId="16E69B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r>
      <w:tr w:rsidR="00A900A3" w14:paraId="298DBFBD"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210BC0A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AE9C2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54CEAC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43,5</w:t>
            </w:r>
          </w:p>
        </w:tc>
        <w:tc>
          <w:tcPr>
            <w:tcW w:w="297" w:type="pct"/>
            <w:tcBorders>
              <w:top w:val="nil"/>
              <w:left w:val="nil"/>
              <w:bottom w:val="single" w:sz="4" w:space="0" w:color="auto"/>
              <w:right w:val="single" w:sz="4" w:space="0" w:color="auto"/>
            </w:tcBorders>
            <w:shd w:val="clear" w:color="auto" w:fill="FFFFFF"/>
            <w:noWrap/>
            <w:hideMark/>
          </w:tcPr>
          <w:p w14:paraId="17BBB5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38,9</w:t>
            </w:r>
          </w:p>
        </w:tc>
        <w:tc>
          <w:tcPr>
            <w:tcW w:w="297" w:type="pct"/>
            <w:tcBorders>
              <w:top w:val="nil"/>
              <w:left w:val="nil"/>
              <w:bottom w:val="single" w:sz="4" w:space="0" w:color="auto"/>
              <w:right w:val="single" w:sz="4" w:space="0" w:color="auto"/>
            </w:tcBorders>
            <w:shd w:val="clear" w:color="auto" w:fill="FFFFFF"/>
            <w:noWrap/>
            <w:hideMark/>
          </w:tcPr>
          <w:p w14:paraId="1724B4B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63666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w:t>
            </w:r>
          </w:p>
        </w:tc>
        <w:tc>
          <w:tcPr>
            <w:tcW w:w="297" w:type="pct"/>
            <w:tcBorders>
              <w:top w:val="nil"/>
              <w:left w:val="single" w:sz="8" w:space="0" w:color="auto"/>
              <w:bottom w:val="single" w:sz="4" w:space="0" w:color="auto"/>
              <w:right w:val="single" w:sz="4" w:space="0" w:color="auto"/>
            </w:tcBorders>
            <w:shd w:val="clear" w:color="auto" w:fill="FFFFFF"/>
            <w:noWrap/>
            <w:hideMark/>
          </w:tcPr>
          <w:p w14:paraId="2002D8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101,1</w:t>
            </w:r>
          </w:p>
        </w:tc>
        <w:tc>
          <w:tcPr>
            <w:tcW w:w="297" w:type="pct"/>
            <w:tcBorders>
              <w:top w:val="nil"/>
              <w:left w:val="nil"/>
              <w:bottom w:val="single" w:sz="4" w:space="0" w:color="auto"/>
              <w:right w:val="single" w:sz="4" w:space="0" w:color="auto"/>
            </w:tcBorders>
            <w:shd w:val="clear" w:color="auto" w:fill="FFFFFF"/>
            <w:noWrap/>
            <w:hideMark/>
          </w:tcPr>
          <w:p w14:paraId="28460A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75,2</w:t>
            </w:r>
          </w:p>
        </w:tc>
        <w:tc>
          <w:tcPr>
            <w:tcW w:w="297" w:type="pct"/>
            <w:tcBorders>
              <w:top w:val="nil"/>
              <w:left w:val="nil"/>
              <w:bottom w:val="single" w:sz="4" w:space="0" w:color="auto"/>
              <w:right w:val="single" w:sz="4" w:space="0" w:color="auto"/>
            </w:tcBorders>
            <w:shd w:val="clear" w:color="auto" w:fill="FFFFFF"/>
            <w:noWrap/>
            <w:hideMark/>
          </w:tcPr>
          <w:p w14:paraId="2219FC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9EAF9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25,9</w:t>
            </w:r>
          </w:p>
        </w:tc>
        <w:tc>
          <w:tcPr>
            <w:tcW w:w="279" w:type="pct"/>
            <w:tcBorders>
              <w:top w:val="nil"/>
              <w:left w:val="nil"/>
              <w:bottom w:val="single" w:sz="4" w:space="0" w:color="auto"/>
              <w:right w:val="single" w:sz="4" w:space="0" w:color="auto"/>
            </w:tcBorders>
            <w:shd w:val="clear" w:color="auto" w:fill="FFFFFF"/>
            <w:noWrap/>
            <w:hideMark/>
          </w:tcPr>
          <w:p w14:paraId="267EDA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57,6</w:t>
            </w:r>
          </w:p>
        </w:tc>
        <w:tc>
          <w:tcPr>
            <w:tcW w:w="264" w:type="pct"/>
            <w:tcBorders>
              <w:top w:val="nil"/>
              <w:left w:val="nil"/>
              <w:bottom w:val="single" w:sz="4" w:space="0" w:color="auto"/>
              <w:right w:val="single" w:sz="4" w:space="0" w:color="auto"/>
            </w:tcBorders>
            <w:shd w:val="clear" w:color="auto" w:fill="FFFFFF"/>
            <w:noWrap/>
            <w:hideMark/>
          </w:tcPr>
          <w:p w14:paraId="6B814D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36,3</w:t>
            </w:r>
          </w:p>
        </w:tc>
        <w:tc>
          <w:tcPr>
            <w:tcW w:w="277" w:type="pct"/>
            <w:tcBorders>
              <w:top w:val="nil"/>
              <w:left w:val="nil"/>
              <w:bottom w:val="single" w:sz="4" w:space="0" w:color="auto"/>
              <w:right w:val="single" w:sz="4" w:space="0" w:color="auto"/>
            </w:tcBorders>
            <w:shd w:val="clear" w:color="auto" w:fill="FFFFFF"/>
            <w:noWrap/>
            <w:hideMark/>
          </w:tcPr>
          <w:p w14:paraId="5A97E9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0D72A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21,3</w:t>
            </w:r>
          </w:p>
        </w:tc>
      </w:tr>
      <w:tr w:rsidR="00A900A3" w14:paraId="6E3BE099"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3E017DA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A3ED1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370946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8 066,2</w:t>
            </w:r>
          </w:p>
        </w:tc>
        <w:tc>
          <w:tcPr>
            <w:tcW w:w="297" w:type="pct"/>
            <w:tcBorders>
              <w:top w:val="nil"/>
              <w:left w:val="single" w:sz="4" w:space="0" w:color="auto"/>
              <w:bottom w:val="single" w:sz="4" w:space="0" w:color="auto"/>
              <w:right w:val="nil"/>
            </w:tcBorders>
            <w:shd w:val="clear" w:color="auto" w:fill="FFFFFF"/>
            <w:noWrap/>
            <w:hideMark/>
          </w:tcPr>
          <w:p w14:paraId="79DE78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8 025,5</w:t>
            </w:r>
          </w:p>
        </w:tc>
        <w:tc>
          <w:tcPr>
            <w:tcW w:w="297" w:type="pct"/>
            <w:tcBorders>
              <w:top w:val="nil"/>
              <w:left w:val="single" w:sz="4" w:space="0" w:color="auto"/>
              <w:bottom w:val="single" w:sz="4" w:space="0" w:color="auto"/>
              <w:right w:val="nil"/>
            </w:tcBorders>
            <w:shd w:val="clear" w:color="auto" w:fill="FFFFFF"/>
            <w:noWrap/>
            <w:hideMark/>
          </w:tcPr>
          <w:p w14:paraId="66CEBC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7 348,5</w:t>
            </w:r>
          </w:p>
        </w:tc>
        <w:tc>
          <w:tcPr>
            <w:tcW w:w="239" w:type="pct"/>
            <w:tcBorders>
              <w:top w:val="nil"/>
              <w:left w:val="single" w:sz="4" w:space="0" w:color="auto"/>
              <w:bottom w:val="single" w:sz="4" w:space="0" w:color="auto"/>
              <w:right w:val="nil"/>
            </w:tcBorders>
            <w:shd w:val="clear" w:color="auto" w:fill="FFFFFF"/>
            <w:noWrap/>
            <w:hideMark/>
          </w:tcPr>
          <w:p w14:paraId="241D9A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40,7</w:t>
            </w:r>
          </w:p>
        </w:tc>
        <w:tc>
          <w:tcPr>
            <w:tcW w:w="297" w:type="pct"/>
            <w:tcBorders>
              <w:top w:val="nil"/>
              <w:left w:val="single" w:sz="8" w:space="0" w:color="auto"/>
              <w:bottom w:val="single" w:sz="4" w:space="0" w:color="auto"/>
              <w:right w:val="single" w:sz="4" w:space="0" w:color="auto"/>
            </w:tcBorders>
            <w:shd w:val="clear" w:color="auto" w:fill="FFFFFF"/>
            <w:noWrap/>
            <w:hideMark/>
          </w:tcPr>
          <w:p w14:paraId="1ECA46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9 105,0</w:t>
            </w:r>
          </w:p>
        </w:tc>
        <w:tc>
          <w:tcPr>
            <w:tcW w:w="297" w:type="pct"/>
            <w:tcBorders>
              <w:top w:val="nil"/>
              <w:left w:val="nil"/>
              <w:bottom w:val="single" w:sz="4" w:space="0" w:color="auto"/>
              <w:right w:val="nil"/>
            </w:tcBorders>
            <w:shd w:val="clear" w:color="auto" w:fill="FFFFFF"/>
            <w:noWrap/>
            <w:hideMark/>
          </w:tcPr>
          <w:p w14:paraId="510D19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9 039,1</w:t>
            </w:r>
          </w:p>
        </w:tc>
        <w:tc>
          <w:tcPr>
            <w:tcW w:w="297" w:type="pct"/>
            <w:tcBorders>
              <w:top w:val="nil"/>
              <w:left w:val="single" w:sz="4" w:space="0" w:color="auto"/>
              <w:bottom w:val="single" w:sz="4" w:space="0" w:color="auto"/>
              <w:right w:val="single" w:sz="4" w:space="0" w:color="auto"/>
            </w:tcBorders>
            <w:shd w:val="clear" w:color="auto" w:fill="FFFFFF"/>
            <w:noWrap/>
            <w:hideMark/>
          </w:tcPr>
          <w:p w14:paraId="7E88B0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8 280,9</w:t>
            </w:r>
          </w:p>
        </w:tc>
        <w:tc>
          <w:tcPr>
            <w:tcW w:w="285" w:type="pct"/>
            <w:tcBorders>
              <w:top w:val="nil"/>
              <w:left w:val="nil"/>
              <w:bottom w:val="single" w:sz="4" w:space="0" w:color="auto"/>
              <w:right w:val="single" w:sz="8" w:space="0" w:color="auto"/>
            </w:tcBorders>
            <w:shd w:val="clear" w:color="auto" w:fill="FFFFFF"/>
            <w:noWrap/>
            <w:hideMark/>
          </w:tcPr>
          <w:p w14:paraId="5CDE24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65,9</w:t>
            </w:r>
          </w:p>
        </w:tc>
        <w:tc>
          <w:tcPr>
            <w:tcW w:w="279" w:type="pct"/>
            <w:tcBorders>
              <w:top w:val="nil"/>
              <w:left w:val="nil"/>
              <w:bottom w:val="single" w:sz="4" w:space="0" w:color="auto"/>
              <w:right w:val="single" w:sz="4" w:space="0" w:color="auto"/>
            </w:tcBorders>
            <w:shd w:val="clear" w:color="auto" w:fill="FFFFFF"/>
            <w:noWrap/>
            <w:hideMark/>
          </w:tcPr>
          <w:p w14:paraId="512729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1 038,8</w:t>
            </w:r>
          </w:p>
        </w:tc>
        <w:tc>
          <w:tcPr>
            <w:tcW w:w="264" w:type="pct"/>
            <w:tcBorders>
              <w:top w:val="nil"/>
              <w:left w:val="nil"/>
              <w:bottom w:val="single" w:sz="4" w:space="0" w:color="auto"/>
              <w:right w:val="single" w:sz="4" w:space="0" w:color="auto"/>
            </w:tcBorders>
            <w:shd w:val="clear" w:color="auto" w:fill="FFFFFF"/>
            <w:noWrap/>
            <w:hideMark/>
          </w:tcPr>
          <w:p w14:paraId="667D97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1 013,6</w:t>
            </w:r>
          </w:p>
        </w:tc>
        <w:tc>
          <w:tcPr>
            <w:tcW w:w="277" w:type="pct"/>
            <w:tcBorders>
              <w:top w:val="nil"/>
              <w:left w:val="nil"/>
              <w:bottom w:val="single" w:sz="4" w:space="0" w:color="auto"/>
              <w:right w:val="single" w:sz="4" w:space="0" w:color="auto"/>
            </w:tcBorders>
            <w:shd w:val="clear" w:color="auto" w:fill="FFFFFF"/>
            <w:noWrap/>
            <w:hideMark/>
          </w:tcPr>
          <w:p w14:paraId="7B24BEB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932,4</w:t>
            </w:r>
          </w:p>
        </w:tc>
        <w:tc>
          <w:tcPr>
            <w:tcW w:w="305" w:type="pct"/>
            <w:tcBorders>
              <w:top w:val="single" w:sz="4" w:space="0" w:color="auto"/>
              <w:left w:val="nil"/>
              <w:bottom w:val="single" w:sz="4" w:space="0" w:color="auto"/>
              <w:right w:val="single" w:sz="4" w:space="0" w:color="auto"/>
            </w:tcBorders>
            <w:shd w:val="clear" w:color="auto" w:fill="FFFFFF"/>
            <w:noWrap/>
            <w:hideMark/>
          </w:tcPr>
          <w:p w14:paraId="4BB4B2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25,2</w:t>
            </w:r>
          </w:p>
        </w:tc>
      </w:tr>
      <w:tr w:rsidR="00A900A3" w14:paraId="3DA10BE9" w14:textId="77777777" w:rsidTr="004F252F">
        <w:trPr>
          <w:trHeight w:val="255"/>
        </w:trPr>
        <w:tc>
          <w:tcPr>
            <w:tcW w:w="1218" w:type="pct"/>
            <w:vMerge w:val="restart"/>
            <w:tcBorders>
              <w:top w:val="nil"/>
              <w:left w:val="single" w:sz="8" w:space="0" w:color="auto"/>
              <w:bottom w:val="single" w:sz="4" w:space="0" w:color="auto"/>
              <w:right w:val="single" w:sz="8" w:space="0" w:color="auto"/>
            </w:tcBorders>
            <w:shd w:val="clear" w:color="auto" w:fill="FFFFFF"/>
            <w:vAlign w:val="center"/>
            <w:hideMark/>
          </w:tcPr>
          <w:p w14:paraId="0A24390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pedagoginės psichologinės tarnybos veiklos  užtikrinimas</w:t>
            </w:r>
          </w:p>
        </w:tc>
        <w:tc>
          <w:tcPr>
            <w:tcW w:w="287" w:type="pct"/>
            <w:tcBorders>
              <w:top w:val="nil"/>
              <w:left w:val="nil"/>
              <w:bottom w:val="single" w:sz="4" w:space="0" w:color="auto"/>
              <w:right w:val="single" w:sz="8" w:space="0" w:color="auto"/>
            </w:tcBorders>
            <w:shd w:val="clear" w:color="auto" w:fill="FFFFFF"/>
            <w:hideMark/>
          </w:tcPr>
          <w:p w14:paraId="2AACAD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D8F30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463,8</w:t>
            </w:r>
          </w:p>
        </w:tc>
        <w:tc>
          <w:tcPr>
            <w:tcW w:w="297" w:type="pct"/>
            <w:tcBorders>
              <w:top w:val="nil"/>
              <w:left w:val="nil"/>
              <w:bottom w:val="single" w:sz="4" w:space="0" w:color="auto"/>
              <w:right w:val="single" w:sz="4" w:space="0" w:color="auto"/>
            </w:tcBorders>
            <w:noWrap/>
            <w:hideMark/>
          </w:tcPr>
          <w:p w14:paraId="394CD4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462,0</w:t>
            </w:r>
          </w:p>
        </w:tc>
        <w:tc>
          <w:tcPr>
            <w:tcW w:w="297" w:type="pct"/>
            <w:tcBorders>
              <w:top w:val="nil"/>
              <w:left w:val="nil"/>
              <w:bottom w:val="single" w:sz="4" w:space="0" w:color="auto"/>
              <w:right w:val="single" w:sz="4" w:space="0" w:color="auto"/>
            </w:tcBorders>
            <w:shd w:val="clear" w:color="auto" w:fill="FFFFFF"/>
            <w:noWrap/>
            <w:hideMark/>
          </w:tcPr>
          <w:p w14:paraId="537345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423,8</w:t>
            </w:r>
          </w:p>
        </w:tc>
        <w:tc>
          <w:tcPr>
            <w:tcW w:w="239" w:type="pct"/>
            <w:tcBorders>
              <w:top w:val="nil"/>
              <w:left w:val="nil"/>
              <w:bottom w:val="single" w:sz="4" w:space="0" w:color="auto"/>
              <w:right w:val="nil"/>
            </w:tcBorders>
            <w:shd w:val="clear" w:color="auto" w:fill="FFFFFF"/>
            <w:noWrap/>
            <w:hideMark/>
          </w:tcPr>
          <w:p w14:paraId="0850DD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297" w:type="pct"/>
            <w:tcBorders>
              <w:top w:val="nil"/>
              <w:left w:val="single" w:sz="8" w:space="0" w:color="auto"/>
              <w:bottom w:val="single" w:sz="4" w:space="0" w:color="auto"/>
              <w:right w:val="single" w:sz="4" w:space="0" w:color="auto"/>
            </w:tcBorders>
            <w:shd w:val="clear" w:color="auto" w:fill="FFFFFF"/>
            <w:noWrap/>
            <w:hideMark/>
          </w:tcPr>
          <w:p w14:paraId="21578B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433,9</w:t>
            </w:r>
          </w:p>
        </w:tc>
        <w:tc>
          <w:tcPr>
            <w:tcW w:w="297" w:type="pct"/>
            <w:tcBorders>
              <w:top w:val="nil"/>
              <w:left w:val="nil"/>
              <w:bottom w:val="single" w:sz="4" w:space="0" w:color="auto"/>
              <w:right w:val="single" w:sz="4" w:space="0" w:color="auto"/>
            </w:tcBorders>
            <w:shd w:val="clear" w:color="auto" w:fill="FFFFFF"/>
            <w:noWrap/>
            <w:hideMark/>
          </w:tcPr>
          <w:p w14:paraId="369EFA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433,0</w:t>
            </w:r>
          </w:p>
        </w:tc>
        <w:tc>
          <w:tcPr>
            <w:tcW w:w="297" w:type="pct"/>
            <w:tcBorders>
              <w:top w:val="nil"/>
              <w:left w:val="nil"/>
              <w:bottom w:val="single" w:sz="4" w:space="0" w:color="auto"/>
              <w:right w:val="single" w:sz="4" w:space="0" w:color="auto"/>
            </w:tcBorders>
            <w:shd w:val="clear" w:color="auto" w:fill="FFFFFF"/>
            <w:noWrap/>
            <w:hideMark/>
          </w:tcPr>
          <w:p w14:paraId="0BFCFB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397,0</w:t>
            </w:r>
          </w:p>
        </w:tc>
        <w:tc>
          <w:tcPr>
            <w:tcW w:w="285" w:type="pct"/>
            <w:tcBorders>
              <w:top w:val="nil"/>
              <w:left w:val="nil"/>
              <w:bottom w:val="single" w:sz="4" w:space="0" w:color="auto"/>
              <w:right w:val="single" w:sz="8" w:space="0" w:color="auto"/>
            </w:tcBorders>
            <w:shd w:val="clear" w:color="auto" w:fill="FFFFFF"/>
            <w:noWrap/>
            <w:hideMark/>
          </w:tcPr>
          <w:p w14:paraId="035033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79" w:type="pct"/>
            <w:tcBorders>
              <w:top w:val="nil"/>
              <w:left w:val="nil"/>
              <w:bottom w:val="single" w:sz="4" w:space="0" w:color="auto"/>
              <w:right w:val="single" w:sz="4" w:space="0" w:color="auto"/>
            </w:tcBorders>
            <w:shd w:val="clear" w:color="auto" w:fill="FFFFFF"/>
            <w:noWrap/>
            <w:hideMark/>
          </w:tcPr>
          <w:p w14:paraId="36DD47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-29,9</w:t>
            </w:r>
          </w:p>
        </w:tc>
        <w:tc>
          <w:tcPr>
            <w:tcW w:w="264" w:type="pct"/>
            <w:tcBorders>
              <w:top w:val="nil"/>
              <w:left w:val="nil"/>
              <w:bottom w:val="single" w:sz="4" w:space="0" w:color="auto"/>
              <w:right w:val="single" w:sz="4" w:space="0" w:color="auto"/>
            </w:tcBorders>
            <w:shd w:val="clear" w:color="auto" w:fill="FFFFFF"/>
            <w:noWrap/>
            <w:hideMark/>
          </w:tcPr>
          <w:p w14:paraId="620DE1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-29,0</w:t>
            </w:r>
          </w:p>
        </w:tc>
        <w:tc>
          <w:tcPr>
            <w:tcW w:w="277" w:type="pct"/>
            <w:tcBorders>
              <w:top w:val="nil"/>
              <w:left w:val="nil"/>
              <w:bottom w:val="single" w:sz="4" w:space="0" w:color="auto"/>
              <w:right w:val="single" w:sz="4" w:space="0" w:color="auto"/>
            </w:tcBorders>
            <w:shd w:val="clear" w:color="auto" w:fill="FFFFFF"/>
            <w:noWrap/>
            <w:hideMark/>
          </w:tcPr>
          <w:p w14:paraId="499206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-26,8</w:t>
            </w:r>
          </w:p>
        </w:tc>
        <w:tc>
          <w:tcPr>
            <w:tcW w:w="305" w:type="pct"/>
            <w:tcBorders>
              <w:top w:val="single" w:sz="4" w:space="0" w:color="auto"/>
              <w:left w:val="nil"/>
              <w:bottom w:val="single" w:sz="4" w:space="0" w:color="auto"/>
              <w:right w:val="single" w:sz="4" w:space="0" w:color="auto"/>
            </w:tcBorders>
            <w:shd w:val="clear" w:color="auto" w:fill="FFFFFF"/>
            <w:noWrap/>
            <w:hideMark/>
          </w:tcPr>
          <w:p w14:paraId="0220C1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r>
      <w:tr w:rsidR="00A900A3" w14:paraId="6A65EE9A"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6652B49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DE64E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75CBD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499,1</w:t>
            </w:r>
          </w:p>
        </w:tc>
        <w:tc>
          <w:tcPr>
            <w:tcW w:w="297" w:type="pct"/>
            <w:tcBorders>
              <w:top w:val="nil"/>
              <w:left w:val="nil"/>
              <w:bottom w:val="single" w:sz="4" w:space="0" w:color="auto"/>
              <w:right w:val="single" w:sz="4" w:space="0" w:color="auto"/>
            </w:tcBorders>
            <w:noWrap/>
            <w:hideMark/>
          </w:tcPr>
          <w:p w14:paraId="1BD691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499,1</w:t>
            </w:r>
          </w:p>
        </w:tc>
        <w:tc>
          <w:tcPr>
            <w:tcW w:w="297" w:type="pct"/>
            <w:tcBorders>
              <w:top w:val="nil"/>
              <w:left w:val="nil"/>
              <w:bottom w:val="single" w:sz="4" w:space="0" w:color="auto"/>
              <w:right w:val="single" w:sz="4" w:space="0" w:color="auto"/>
            </w:tcBorders>
            <w:shd w:val="clear" w:color="auto" w:fill="FFFFFF"/>
            <w:noWrap/>
            <w:hideMark/>
          </w:tcPr>
          <w:p w14:paraId="11898E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488,4</w:t>
            </w:r>
          </w:p>
        </w:tc>
        <w:tc>
          <w:tcPr>
            <w:tcW w:w="239" w:type="pct"/>
            <w:tcBorders>
              <w:top w:val="nil"/>
              <w:left w:val="nil"/>
              <w:bottom w:val="single" w:sz="4" w:space="0" w:color="auto"/>
              <w:right w:val="nil"/>
            </w:tcBorders>
            <w:shd w:val="clear" w:color="auto" w:fill="FFFFFF"/>
            <w:noWrap/>
            <w:hideMark/>
          </w:tcPr>
          <w:p w14:paraId="653642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DA9BC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884,5</w:t>
            </w:r>
          </w:p>
        </w:tc>
        <w:tc>
          <w:tcPr>
            <w:tcW w:w="297" w:type="pct"/>
            <w:tcBorders>
              <w:top w:val="nil"/>
              <w:left w:val="nil"/>
              <w:bottom w:val="single" w:sz="4" w:space="0" w:color="auto"/>
              <w:right w:val="single" w:sz="4" w:space="0" w:color="auto"/>
            </w:tcBorders>
            <w:shd w:val="clear" w:color="auto" w:fill="FFFFFF"/>
            <w:noWrap/>
            <w:hideMark/>
          </w:tcPr>
          <w:p w14:paraId="23C07E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884,5</w:t>
            </w:r>
          </w:p>
        </w:tc>
        <w:tc>
          <w:tcPr>
            <w:tcW w:w="297" w:type="pct"/>
            <w:tcBorders>
              <w:top w:val="nil"/>
              <w:left w:val="nil"/>
              <w:bottom w:val="single" w:sz="4" w:space="0" w:color="auto"/>
              <w:right w:val="single" w:sz="4" w:space="0" w:color="auto"/>
            </w:tcBorders>
            <w:shd w:val="clear" w:color="auto" w:fill="FFFFFF"/>
            <w:noWrap/>
            <w:hideMark/>
          </w:tcPr>
          <w:p w14:paraId="2ABA130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868,2</w:t>
            </w:r>
          </w:p>
        </w:tc>
        <w:tc>
          <w:tcPr>
            <w:tcW w:w="285" w:type="pct"/>
            <w:tcBorders>
              <w:top w:val="nil"/>
              <w:left w:val="nil"/>
              <w:bottom w:val="single" w:sz="4" w:space="0" w:color="auto"/>
              <w:right w:val="single" w:sz="8" w:space="0" w:color="auto"/>
            </w:tcBorders>
            <w:shd w:val="clear" w:color="auto" w:fill="FFFFFF"/>
            <w:noWrap/>
            <w:hideMark/>
          </w:tcPr>
          <w:p w14:paraId="3F7909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17032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385,4</w:t>
            </w:r>
          </w:p>
        </w:tc>
        <w:tc>
          <w:tcPr>
            <w:tcW w:w="264" w:type="pct"/>
            <w:tcBorders>
              <w:top w:val="nil"/>
              <w:left w:val="nil"/>
              <w:bottom w:val="single" w:sz="4" w:space="0" w:color="auto"/>
              <w:right w:val="single" w:sz="4" w:space="0" w:color="auto"/>
            </w:tcBorders>
            <w:shd w:val="clear" w:color="auto" w:fill="FFFFFF"/>
            <w:noWrap/>
            <w:hideMark/>
          </w:tcPr>
          <w:p w14:paraId="684B4F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385,4</w:t>
            </w:r>
          </w:p>
        </w:tc>
        <w:tc>
          <w:tcPr>
            <w:tcW w:w="277" w:type="pct"/>
            <w:tcBorders>
              <w:top w:val="nil"/>
              <w:left w:val="nil"/>
              <w:bottom w:val="single" w:sz="4" w:space="0" w:color="auto"/>
              <w:right w:val="single" w:sz="4" w:space="0" w:color="auto"/>
            </w:tcBorders>
            <w:shd w:val="clear" w:color="auto" w:fill="FFFFFF"/>
            <w:noWrap/>
            <w:hideMark/>
          </w:tcPr>
          <w:p w14:paraId="2C2361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379,8</w:t>
            </w:r>
          </w:p>
        </w:tc>
        <w:tc>
          <w:tcPr>
            <w:tcW w:w="305" w:type="pct"/>
            <w:tcBorders>
              <w:top w:val="single" w:sz="4" w:space="0" w:color="auto"/>
              <w:left w:val="nil"/>
              <w:bottom w:val="single" w:sz="4" w:space="0" w:color="auto"/>
              <w:right w:val="single" w:sz="4" w:space="0" w:color="auto"/>
            </w:tcBorders>
            <w:shd w:val="clear" w:color="auto" w:fill="FFFFFF"/>
            <w:noWrap/>
            <w:hideMark/>
          </w:tcPr>
          <w:p w14:paraId="6459F7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DA9954F"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637F72D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2B65AD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76C56E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18,0</w:t>
            </w:r>
          </w:p>
        </w:tc>
        <w:tc>
          <w:tcPr>
            <w:tcW w:w="297" w:type="pct"/>
            <w:tcBorders>
              <w:top w:val="nil"/>
              <w:left w:val="nil"/>
              <w:bottom w:val="single" w:sz="4" w:space="0" w:color="auto"/>
              <w:right w:val="single" w:sz="4" w:space="0" w:color="auto"/>
            </w:tcBorders>
            <w:noWrap/>
            <w:hideMark/>
          </w:tcPr>
          <w:p w14:paraId="0F352F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18,0</w:t>
            </w:r>
          </w:p>
        </w:tc>
        <w:tc>
          <w:tcPr>
            <w:tcW w:w="297" w:type="pct"/>
            <w:tcBorders>
              <w:top w:val="nil"/>
              <w:left w:val="nil"/>
              <w:bottom w:val="single" w:sz="4" w:space="0" w:color="auto"/>
              <w:right w:val="single" w:sz="4" w:space="0" w:color="auto"/>
            </w:tcBorders>
            <w:shd w:val="clear" w:color="auto" w:fill="FFFFFF"/>
            <w:noWrap/>
            <w:hideMark/>
          </w:tcPr>
          <w:p w14:paraId="0663BE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B7E5A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9555F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18,0</w:t>
            </w:r>
          </w:p>
        </w:tc>
        <w:tc>
          <w:tcPr>
            <w:tcW w:w="297" w:type="pct"/>
            <w:tcBorders>
              <w:top w:val="nil"/>
              <w:left w:val="nil"/>
              <w:bottom w:val="single" w:sz="4" w:space="0" w:color="auto"/>
              <w:right w:val="single" w:sz="4" w:space="0" w:color="auto"/>
            </w:tcBorders>
            <w:shd w:val="clear" w:color="auto" w:fill="FFFFFF"/>
            <w:noWrap/>
            <w:hideMark/>
          </w:tcPr>
          <w:p w14:paraId="5B4979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18,0</w:t>
            </w:r>
          </w:p>
        </w:tc>
        <w:tc>
          <w:tcPr>
            <w:tcW w:w="297" w:type="pct"/>
            <w:tcBorders>
              <w:top w:val="nil"/>
              <w:left w:val="nil"/>
              <w:bottom w:val="single" w:sz="4" w:space="0" w:color="auto"/>
              <w:right w:val="single" w:sz="4" w:space="0" w:color="auto"/>
            </w:tcBorders>
            <w:shd w:val="clear" w:color="auto" w:fill="FFFFFF"/>
            <w:noWrap/>
            <w:hideMark/>
          </w:tcPr>
          <w:p w14:paraId="2CCC62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7F3F4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4E579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127100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42D12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02CB1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8741698"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1DD1F8E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1B4588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55A21C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w:t>
            </w:r>
          </w:p>
        </w:tc>
        <w:tc>
          <w:tcPr>
            <w:tcW w:w="297" w:type="pct"/>
            <w:tcBorders>
              <w:top w:val="nil"/>
              <w:left w:val="nil"/>
              <w:bottom w:val="single" w:sz="4" w:space="0" w:color="auto"/>
              <w:right w:val="single" w:sz="4" w:space="0" w:color="auto"/>
            </w:tcBorders>
            <w:noWrap/>
            <w:hideMark/>
          </w:tcPr>
          <w:p w14:paraId="47389D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w:t>
            </w:r>
          </w:p>
        </w:tc>
        <w:tc>
          <w:tcPr>
            <w:tcW w:w="297" w:type="pct"/>
            <w:tcBorders>
              <w:top w:val="nil"/>
              <w:left w:val="nil"/>
              <w:bottom w:val="single" w:sz="4" w:space="0" w:color="auto"/>
              <w:right w:val="single" w:sz="4" w:space="0" w:color="auto"/>
            </w:tcBorders>
            <w:shd w:val="clear" w:color="auto" w:fill="FFFFFF"/>
            <w:noWrap/>
            <w:hideMark/>
          </w:tcPr>
          <w:p w14:paraId="620893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DFF7F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DD0AF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w:t>
            </w:r>
          </w:p>
        </w:tc>
        <w:tc>
          <w:tcPr>
            <w:tcW w:w="297" w:type="pct"/>
            <w:tcBorders>
              <w:top w:val="nil"/>
              <w:left w:val="nil"/>
              <w:bottom w:val="single" w:sz="4" w:space="0" w:color="auto"/>
              <w:right w:val="single" w:sz="4" w:space="0" w:color="auto"/>
            </w:tcBorders>
            <w:shd w:val="clear" w:color="auto" w:fill="FFFFFF"/>
            <w:noWrap/>
            <w:hideMark/>
          </w:tcPr>
          <w:p w14:paraId="59F594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w:t>
            </w:r>
          </w:p>
        </w:tc>
        <w:tc>
          <w:tcPr>
            <w:tcW w:w="297" w:type="pct"/>
            <w:tcBorders>
              <w:top w:val="nil"/>
              <w:left w:val="nil"/>
              <w:bottom w:val="single" w:sz="4" w:space="0" w:color="auto"/>
              <w:right w:val="single" w:sz="4" w:space="0" w:color="auto"/>
            </w:tcBorders>
            <w:shd w:val="clear" w:color="auto" w:fill="FFFFFF"/>
            <w:noWrap/>
            <w:hideMark/>
          </w:tcPr>
          <w:p w14:paraId="3D4EFF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AB8BE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C6E63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-0,6</w:t>
            </w:r>
          </w:p>
        </w:tc>
        <w:tc>
          <w:tcPr>
            <w:tcW w:w="264" w:type="pct"/>
            <w:tcBorders>
              <w:top w:val="nil"/>
              <w:left w:val="nil"/>
              <w:bottom w:val="single" w:sz="4" w:space="0" w:color="auto"/>
              <w:right w:val="single" w:sz="4" w:space="0" w:color="auto"/>
            </w:tcBorders>
            <w:shd w:val="clear" w:color="auto" w:fill="FFFFFF"/>
            <w:noWrap/>
            <w:hideMark/>
          </w:tcPr>
          <w:p w14:paraId="71DB6C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-0,6</w:t>
            </w:r>
          </w:p>
        </w:tc>
        <w:tc>
          <w:tcPr>
            <w:tcW w:w="277" w:type="pct"/>
            <w:tcBorders>
              <w:top w:val="nil"/>
              <w:left w:val="nil"/>
              <w:bottom w:val="single" w:sz="4" w:space="0" w:color="auto"/>
              <w:right w:val="single" w:sz="4" w:space="0" w:color="auto"/>
            </w:tcBorders>
            <w:shd w:val="clear" w:color="auto" w:fill="FFFFFF"/>
            <w:noWrap/>
            <w:hideMark/>
          </w:tcPr>
          <w:p w14:paraId="09E219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1EE92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A4BFCE7" w14:textId="77777777" w:rsidTr="004F252F">
        <w:trPr>
          <w:trHeight w:val="309"/>
        </w:trPr>
        <w:tc>
          <w:tcPr>
            <w:tcW w:w="1218" w:type="pct"/>
            <w:vMerge/>
            <w:tcBorders>
              <w:top w:val="nil"/>
              <w:left w:val="single" w:sz="8" w:space="0" w:color="auto"/>
              <w:bottom w:val="single" w:sz="4" w:space="0" w:color="auto"/>
              <w:right w:val="single" w:sz="8" w:space="0" w:color="auto"/>
            </w:tcBorders>
            <w:vAlign w:val="center"/>
            <w:hideMark/>
          </w:tcPr>
          <w:p w14:paraId="1893AB80"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426FE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17070C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983,0</w:t>
            </w:r>
          </w:p>
        </w:tc>
        <w:tc>
          <w:tcPr>
            <w:tcW w:w="297" w:type="pct"/>
            <w:tcBorders>
              <w:top w:val="nil"/>
              <w:left w:val="single" w:sz="4" w:space="0" w:color="auto"/>
              <w:bottom w:val="single" w:sz="4" w:space="0" w:color="auto"/>
              <w:right w:val="nil"/>
            </w:tcBorders>
            <w:shd w:val="clear" w:color="auto" w:fill="FFFFFF"/>
            <w:noWrap/>
            <w:hideMark/>
          </w:tcPr>
          <w:p w14:paraId="04727A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981,2</w:t>
            </w:r>
          </w:p>
        </w:tc>
        <w:tc>
          <w:tcPr>
            <w:tcW w:w="297" w:type="pct"/>
            <w:tcBorders>
              <w:top w:val="nil"/>
              <w:left w:val="single" w:sz="4" w:space="0" w:color="auto"/>
              <w:bottom w:val="single" w:sz="4" w:space="0" w:color="auto"/>
              <w:right w:val="single" w:sz="4" w:space="0" w:color="auto"/>
            </w:tcBorders>
            <w:shd w:val="clear" w:color="auto" w:fill="FFFFFF"/>
            <w:noWrap/>
            <w:hideMark/>
          </w:tcPr>
          <w:p w14:paraId="36D02A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912,2</w:t>
            </w:r>
          </w:p>
        </w:tc>
        <w:tc>
          <w:tcPr>
            <w:tcW w:w="239" w:type="pct"/>
            <w:tcBorders>
              <w:top w:val="nil"/>
              <w:left w:val="nil"/>
              <w:bottom w:val="single" w:sz="4" w:space="0" w:color="auto"/>
              <w:right w:val="nil"/>
            </w:tcBorders>
            <w:shd w:val="clear" w:color="auto" w:fill="FFFFFF"/>
            <w:noWrap/>
            <w:hideMark/>
          </w:tcPr>
          <w:p w14:paraId="6AF773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297" w:type="pct"/>
            <w:tcBorders>
              <w:top w:val="nil"/>
              <w:left w:val="single" w:sz="8" w:space="0" w:color="auto"/>
              <w:bottom w:val="single" w:sz="4" w:space="0" w:color="auto"/>
              <w:right w:val="single" w:sz="4" w:space="0" w:color="auto"/>
            </w:tcBorders>
            <w:shd w:val="clear" w:color="auto" w:fill="FFFFFF"/>
            <w:noWrap/>
            <w:hideMark/>
          </w:tcPr>
          <w:p w14:paraId="321F9D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1 337,9</w:t>
            </w:r>
          </w:p>
        </w:tc>
        <w:tc>
          <w:tcPr>
            <w:tcW w:w="297" w:type="pct"/>
            <w:tcBorders>
              <w:top w:val="nil"/>
              <w:left w:val="nil"/>
              <w:bottom w:val="single" w:sz="4" w:space="0" w:color="auto"/>
              <w:right w:val="single" w:sz="4" w:space="0" w:color="auto"/>
            </w:tcBorders>
            <w:shd w:val="clear" w:color="auto" w:fill="FFFFFF"/>
            <w:noWrap/>
            <w:hideMark/>
          </w:tcPr>
          <w:p w14:paraId="01E0BC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1 337,0</w:t>
            </w:r>
          </w:p>
        </w:tc>
        <w:tc>
          <w:tcPr>
            <w:tcW w:w="297" w:type="pct"/>
            <w:tcBorders>
              <w:top w:val="nil"/>
              <w:left w:val="nil"/>
              <w:bottom w:val="single" w:sz="4" w:space="0" w:color="auto"/>
              <w:right w:val="nil"/>
            </w:tcBorders>
            <w:shd w:val="clear" w:color="auto" w:fill="FFFFFF"/>
            <w:noWrap/>
            <w:hideMark/>
          </w:tcPr>
          <w:p w14:paraId="259A24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1 265,2</w:t>
            </w:r>
          </w:p>
        </w:tc>
        <w:tc>
          <w:tcPr>
            <w:tcW w:w="285" w:type="pct"/>
            <w:tcBorders>
              <w:top w:val="nil"/>
              <w:left w:val="single" w:sz="4" w:space="0" w:color="auto"/>
              <w:bottom w:val="single" w:sz="4" w:space="0" w:color="auto"/>
              <w:right w:val="single" w:sz="8" w:space="0" w:color="auto"/>
            </w:tcBorders>
            <w:shd w:val="clear" w:color="auto" w:fill="FFFFFF"/>
            <w:noWrap/>
            <w:hideMark/>
          </w:tcPr>
          <w:p w14:paraId="256C63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79" w:type="pct"/>
            <w:tcBorders>
              <w:top w:val="nil"/>
              <w:left w:val="nil"/>
              <w:bottom w:val="single" w:sz="4" w:space="0" w:color="auto"/>
              <w:right w:val="single" w:sz="4" w:space="0" w:color="auto"/>
            </w:tcBorders>
            <w:shd w:val="clear" w:color="auto" w:fill="FFFFFF"/>
            <w:noWrap/>
            <w:hideMark/>
          </w:tcPr>
          <w:p w14:paraId="4A3A5F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354,9</w:t>
            </w:r>
          </w:p>
        </w:tc>
        <w:tc>
          <w:tcPr>
            <w:tcW w:w="264" w:type="pct"/>
            <w:tcBorders>
              <w:top w:val="nil"/>
              <w:left w:val="nil"/>
              <w:bottom w:val="single" w:sz="4" w:space="0" w:color="auto"/>
              <w:right w:val="single" w:sz="4" w:space="0" w:color="auto"/>
            </w:tcBorders>
            <w:shd w:val="clear" w:color="auto" w:fill="FFFFFF"/>
            <w:noWrap/>
            <w:hideMark/>
          </w:tcPr>
          <w:p w14:paraId="3C6E09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355,8</w:t>
            </w:r>
          </w:p>
        </w:tc>
        <w:tc>
          <w:tcPr>
            <w:tcW w:w="277" w:type="pct"/>
            <w:tcBorders>
              <w:top w:val="nil"/>
              <w:left w:val="nil"/>
              <w:bottom w:val="single" w:sz="4" w:space="0" w:color="auto"/>
              <w:right w:val="nil"/>
            </w:tcBorders>
            <w:shd w:val="clear" w:color="auto" w:fill="FFFFFF"/>
            <w:noWrap/>
            <w:hideMark/>
          </w:tcPr>
          <w:p w14:paraId="646EDA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353,0</w:t>
            </w:r>
          </w:p>
        </w:tc>
        <w:tc>
          <w:tcPr>
            <w:tcW w:w="305" w:type="pct"/>
            <w:tcBorders>
              <w:top w:val="nil"/>
              <w:left w:val="single" w:sz="4" w:space="0" w:color="auto"/>
              <w:bottom w:val="single" w:sz="4" w:space="0" w:color="auto"/>
              <w:right w:val="single" w:sz="8" w:space="0" w:color="auto"/>
            </w:tcBorders>
            <w:shd w:val="clear" w:color="auto" w:fill="FFFFFF"/>
            <w:noWrap/>
            <w:hideMark/>
          </w:tcPr>
          <w:p w14:paraId="0BBD5A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r>
      <w:tr w:rsidR="00A900A3" w14:paraId="7BC22B6D" w14:textId="77777777" w:rsidTr="004F252F">
        <w:trPr>
          <w:trHeight w:val="300"/>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0321F4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pedagoginės psichologinės tarnybos dalyvavimas projekte pagal ES INTERREG V-A</w:t>
            </w:r>
          </w:p>
        </w:tc>
        <w:tc>
          <w:tcPr>
            <w:tcW w:w="287" w:type="pct"/>
            <w:tcBorders>
              <w:top w:val="nil"/>
              <w:left w:val="single" w:sz="4" w:space="0" w:color="auto"/>
              <w:bottom w:val="single" w:sz="4" w:space="0" w:color="auto"/>
              <w:right w:val="single" w:sz="8" w:space="0" w:color="auto"/>
            </w:tcBorders>
            <w:shd w:val="clear" w:color="auto" w:fill="FFFFFF"/>
            <w:hideMark/>
          </w:tcPr>
          <w:p w14:paraId="2DE5EB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single" w:sz="8" w:space="0" w:color="auto"/>
              <w:bottom w:val="single" w:sz="4" w:space="0" w:color="auto"/>
              <w:right w:val="single" w:sz="4" w:space="0" w:color="auto"/>
            </w:tcBorders>
            <w:shd w:val="clear" w:color="auto" w:fill="FFFFFF"/>
            <w:noWrap/>
            <w:hideMark/>
          </w:tcPr>
          <w:p w14:paraId="689547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97" w:type="pct"/>
            <w:tcBorders>
              <w:top w:val="nil"/>
              <w:left w:val="nil"/>
              <w:bottom w:val="single" w:sz="4" w:space="0" w:color="auto"/>
              <w:right w:val="single" w:sz="4" w:space="0" w:color="auto"/>
            </w:tcBorders>
            <w:shd w:val="clear" w:color="auto" w:fill="FFFFFF"/>
            <w:noWrap/>
            <w:hideMark/>
          </w:tcPr>
          <w:p w14:paraId="41F0AC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97" w:type="pct"/>
            <w:tcBorders>
              <w:top w:val="nil"/>
              <w:left w:val="nil"/>
              <w:bottom w:val="single" w:sz="4" w:space="0" w:color="auto"/>
              <w:right w:val="single" w:sz="4" w:space="0" w:color="auto"/>
            </w:tcBorders>
            <w:shd w:val="clear" w:color="auto" w:fill="FFFFFF"/>
            <w:noWrap/>
            <w:hideMark/>
          </w:tcPr>
          <w:p w14:paraId="4919CE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E2381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31904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1D5C1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06F5A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AFC1C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4D4CE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64" w:type="pct"/>
            <w:tcBorders>
              <w:top w:val="nil"/>
              <w:left w:val="nil"/>
              <w:bottom w:val="single" w:sz="4" w:space="0" w:color="auto"/>
              <w:right w:val="single" w:sz="4" w:space="0" w:color="auto"/>
            </w:tcBorders>
            <w:shd w:val="clear" w:color="auto" w:fill="FFFFFF"/>
            <w:noWrap/>
            <w:hideMark/>
          </w:tcPr>
          <w:p w14:paraId="12F058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77" w:type="pct"/>
            <w:tcBorders>
              <w:top w:val="nil"/>
              <w:left w:val="nil"/>
              <w:bottom w:val="single" w:sz="4" w:space="0" w:color="auto"/>
              <w:right w:val="single" w:sz="4" w:space="0" w:color="auto"/>
            </w:tcBorders>
            <w:shd w:val="clear" w:color="auto" w:fill="FFFFFF"/>
            <w:noWrap/>
            <w:hideMark/>
          </w:tcPr>
          <w:p w14:paraId="2982F9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0ABD9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43E0DEF" w14:textId="77777777" w:rsidTr="004F252F">
        <w:trPr>
          <w:trHeight w:val="303"/>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6308F13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91A34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nil"/>
            </w:tcBorders>
            <w:shd w:val="clear" w:color="auto" w:fill="FFFFFF"/>
            <w:noWrap/>
            <w:hideMark/>
          </w:tcPr>
          <w:p w14:paraId="2D5A1F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w:t>
            </w:r>
          </w:p>
        </w:tc>
        <w:tc>
          <w:tcPr>
            <w:tcW w:w="297" w:type="pct"/>
            <w:tcBorders>
              <w:top w:val="nil"/>
              <w:left w:val="single" w:sz="4" w:space="0" w:color="auto"/>
              <w:bottom w:val="single" w:sz="4" w:space="0" w:color="auto"/>
              <w:right w:val="single" w:sz="4" w:space="0" w:color="auto"/>
            </w:tcBorders>
            <w:shd w:val="clear" w:color="auto" w:fill="FFFFFF"/>
            <w:noWrap/>
            <w:hideMark/>
          </w:tcPr>
          <w:p w14:paraId="75888B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w:t>
            </w:r>
          </w:p>
        </w:tc>
        <w:tc>
          <w:tcPr>
            <w:tcW w:w="297" w:type="pct"/>
            <w:tcBorders>
              <w:top w:val="nil"/>
              <w:left w:val="nil"/>
              <w:bottom w:val="single" w:sz="4" w:space="0" w:color="auto"/>
              <w:right w:val="nil"/>
            </w:tcBorders>
            <w:shd w:val="clear" w:color="auto" w:fill="FFFFFF"/>
            <w:noWrap/>
            <w:hideMark/>
          </w:tcPr>
          <w:p w14:paraId="126693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single" w:sz="4" w:space="0" w:color="auto"/>
              <w:bottom w:val="single" w:sz="4" w:space="0" w:color="auto"/>
              <w:right w:val="nil"/>
            </w:tcBorders>
            <w:shd w:val="clear" w:color="auto" w:fill="FFFFFF"/>
            <w:noWrap/>
            <w:hideMark/>
          </w:tcPr>
          <w:p w14:paraId="04376EA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D9CBB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0DBD9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nil"/>
            </w:tcBorders>
            <w:shd w:val="clear" w:color="auto" w:fill="FFFFFF"/>
            <w:noWrap/>
            <w:hideMark/>
          </w:tcPr>
          <w:p w14:paraId="6D2347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single" w:sz="4" w:space="0" w:color="auto"/>
              <w:bottom w:val="single" w:sz="4" w:space="0" w:color="auto"/>
              <w:right w:val="single" w:sz="8" w:space="0" w:color="auto"/>
            </w:tcBorders>
            <w:shd w:val="clear" w:color="auto" w:fill="FFFFFF"/>
            <w:noWrap/>
            <w:hideMark/>
          </w:tcPr>
          <w:p w14:paraId="7D8D23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AA166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w:t>
            </w:r>
          </w:p>
        </w:tc>
        <w:tc>
          <w:tcPr>
            <w:tcW w:w="264" w:type="pct"/>
            <w:tcBorders>
              <w:top w:val="nil"/>
              <w:left w:val="nil"/>
              <w:bottom w:val="single" w:sz="4" w:space="0" w:color="auto"/>
              <w:right w:val="single" w:sz="4" w:space="0" w:color="auto"/>
            </w:tcBorders>
            <w:shd w:val="clear" w:color="auto" w:fill="FFFFFF"/>
            <w:noWrap/>
            <w:hideMark/>
          </w:tcPr>
          <w:p w14:paraId="0CD995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w:t>
            </w:r>
          </w:p>
        </w:tc>
        <w:tc>
          <w:tcPr>
            <w:tcW w:w="277" w:type="pct"/>
            <w:tcBorders>
              <w:top w:val="nil"/>
              <w:left w:val="nil"/>
              <w:bottom w:val="single" w:sz="4" w:space="0" w:color="auto"/>
              <w:right w:val="single" w:sz="4" w:space="0" w:color="auto"/>
            </w:tcBorders>
            <w:shd w:val="clear" w:color="auto" w:fill="FFFFFF"/>
            <w:noWrap/>
            <w:hideMark/>
          </w:tcPr>
          <w:p w14:paraId="1250ED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5B678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EB2AACB" w14:textId="77777777" w:rsidTr="004F252F">
        <w:trPr>
          <w:trHeight w:val="321"/>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BA936B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05A490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153620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97" w:type="pct"/>
            <w:tcBorders>
              <w:top w:val="nil"/>
              <w:left w:val="single" w:sz="4" w:space="0" w:color="auto"/>
              <w:bottom w:val="single" w:sz="4" w:space="0" w:color="auto"/>
              <w:right w:val="single" w:sz="4" w:space="0" w:color="auto"/>
            </w:tcBorders>
            <w:shd w:val="clear" w:color="auto" w:fill="FFFFFF"/>
            <w:noWrap/>
            <w:hideMark/>
          </w:tcPr>
          <w:p w14:paraId="589B04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97" w:type="pct"/>
            <w:tcBorders>
              <w:top w:val="nil"/>
              <w:left w:val="nil"/>
              <w:bottom w:val="single" w:sz="4" w:space="0" w:color="auto"/>
              <w:right w:val="nil"/>
            </w:tcBorders>
            <w:shd w:val="clear" w:color="auto" w:fill="FFFFFF"/>
            <w:noWrap/>
            <w:hideMark/>
          </w:tcPr>
          <w:p w14:paraId="4DFF4D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single" w:sz="4" w:space="0" w:color="auto"/>
              <w:bottom w:val="single" w:sz="4" w:space="0" w:color="auto"/>
              <w:right w:val="nil"/>
            </w:tcBorders>
            <w:shd w:val="clear" w:color="auto" w:fill="FFFFFF"/>
            <w:noWrap/>
            <w:hideMark/>
          </w:tcPr>
          <w:p w14:paraId="563D41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70787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6D986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nil"/>
            </w:tcBorders>
            <w:shd w:val="clear" w:color="auto" w:fill="FFFFFF"/>
            <w:noWrap/>
            <w:hideMark/>
          </w:tcPr>
          <w:p w14:paraId="22094B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single" w:sz="4" w:space="0" w:color="auto"/>
              <w:bottom w:val="single" w:sz="4" w:space="0" w:color="auto"/>
              <w:right w:val="single" w:sz="8" w:space="0" w:color="auto"/>
            </w:tcBorders>
            <w:shd w:val="clear" w:color="auto" w:fill="FFFFFF"/>
            <w:noWrap/>
            <w:hideMark/>
          </w:tcPr>
          <w:p w14:paraId="59A7B1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114EED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64" w:type="pct"/>
            <w:tcBorders>
              <w:top w:val="nil"/>
              <w:left w:val="single" w:sz="4" w:space="0" w:color="auto"/>
              <w:bottom w:val="single" w:sz="4" w:space="0" w:color="auto"/>
              <w:right w:val="single" w:sz="4" w:space="0" w:color="auto"/>
            </w:tcBorders>
            <w:shd w:val="clear" w:color="auto" w:fill="FFFFFF"/>
            <w:noWrap/>
            <w:hideMark/>
          </w:tcPr>
          <w:p w14:paraId="1C08A2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77" w:type="pct"/>
            <w:tcBorders>
              <w:top w:val="nil"/>
              <w:left w:val="nil"/>
              <w:bottom w:val="single" w:sz="4" w:space="0" w:color="auto"/>
              <w:right w:val="nil"/>
            </w:tcBorders>
            <w:shd w:val="clear" w:color="auto" w:fill="FFFFFF"/>
            <w:noWrap/>
            <w:hideMark/>
          </w:tcPr>
          <w:p w14:paraId="12512F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4F8F7C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01D005D" w14:textId="77777777" w:rsidTr="004F252F">
        <w:trPr>
          <w:trHeight w:val="255"/>
        </w:trPr>
        <w:tc>
          <w:tcPr>
            <w:tcW w:w="1218" w:type="pct"/>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14:paraId="374F190B" w14:textId="77777777" w:rsidR="00A900A3" w:rsidRPr="006428F9" w:rsidRDefault="00A900A3">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BĮ Klaipėdos regos ugdymo centro veiklos užtikrinimas</w:t>
            </w:r>
          </w:p>
        </w:tc>
        <w:tc>
          <w:tcPr>
            <w:tcW w:w="287" w:type="pct"/>
            <w:tcBorders>
              <w:top w:val="nil"/>
              <w:left w:val="nil"/>
              <w:bottom w:val="single" w:sz="4" w:space="0" w:color="auto"/>
              <w:right w:val="single" w:sz="8" w:space="0" w:color="auto"/>
            </w:tcBorders>
            <w:shd w:val="clear" w:color="auto" w:fill="FFFFFF"/>
            <w:hideMark/>
          </w:tcPr>
          <w:p w14:paraId="70809907"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107BA02D"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532,2</w:t>
            </w:r>
          </w:p>
        </w:tc>
        <w:tc>
          <w:tcPr>
            <w:tcW w:w="297" w:type="pct"/>
            <w:tcBorders>
              <w:top w:val="nil"/>
              <w:left w:val="nil"/>
              <w:bottom w:val="single" w:sz="4" w:space="0" w:color="auto"/>
              <w:right w:val="single" w:sz="4" w:space="0" w:color="auto"/>
            </w:tcBorders>
            <w:noWrap/>
            <w:hideMark/>
          </w:tcPr>
          <w:p w14:paraId="71BC90EC"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532,2</w:t>
            </w:r>
          </w:p>
        </w:tc>
        <w:tc>
          <w:tcPr>
            <w:tcW w:w="297" w:type="pct"/>
            <w:tcBorders>
              <w:top w:val="nil"/>
              <w:left w:val="nil"/>
              <w:bottom w:val="single" w:sz="4" w:space="0" w:color="auto"/>
              <w:right w:val="single" w:sz="4" w:space="0" w:color="auto"/>
            </w:tcBorders>
            <w:shd w:val="clear" w:color="auto" w:fill="FFFFFF"/>
            <w:noWrap/>
            <w:hideMark/>
          </w:tcPr>
          <w:p w14:paraId="6A109EE0"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500,4</w:t>
            </w:r>
          </w:p>
        </w:tc>
        <w:tc>
          <w:tcPr>
            <w:tcW w:w="239" w:type="pct"/>
            <w:tcBorders>
              <w:top w:val="nil"/>
              <w:left w:val="nil"/>
              <w:bottom w:val="single" w:sz="4" w:space="0" w:color="auto"/>
              <w:right w:val="nil"/>
            </w:tcBorders>
            <w:shd w:val="clear" w:color="auto" w:fill="FFFFFF"/>
            <w:noWrap/>
            <w:hideMark/>
          </w:tcPr>
          <w:p w14:paraId="1AABDC02"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E23EA07"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673,0</w:t>
            </w:r>
          </w:p>
        </w:tc>
        <w:tc>
          <w:tcPr>
            <w:tcW w:w="297" w:type="pct"/>
            <w:tcBorders>
              <w:top w:val="nil"/>
              <w:left w:val="nil"/>
              <w:bottom w:val="single" w:sz="4" w:space="0" w:color="auto"/>
              <w:right w:val="single" w:sz="4" w:space="0" w:color="auto"/>
            </w:tcBorders>
            <w:shd w:val="clear" w:color="auto" w:fill="FFFFFF"/>
            <w:noWrap/>
            <w:hideMark/>
          </w:tcPr>
          <w:p w14:paraId="52D5FC50"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673,0</w:t>
            </w:r>
          </w:p>
        </w:tc>
        <w:tc>
          <w:tcPr>
            <w:tcW w:w="297" w:type="pct"/>
            <w:tcBorders>
              <w:top w:val="nil"/>
              <w:left w:val="nil"/>
              <w:bottom w:val="single" w:sz="4" w:space="0" w:color="auto"/>
              <w:right w:val="single" w:sz="4" w:space="0" w:color="auto"/>
            </w:tcBorders>
            <w:shd w:val="clear" w:color="auto" w:fill="FFFFFF"/>
            <w:noWrap/>
            <w:hideMark/>
          </w:tcPr>
          <w:p w14:paraId="763D66DF"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631,9</w:t>
            </w:r>
          </w:p>
        </w:tc>
        <w:tc>
          <w:tcPr>
            <w:tcW w:w="285" w:type="pct"/>
            <w:tcBorders>
              <w:top w:val="nil"/>
              <w:left w:val="nil"/>
              <w:bottom w:val="single" w:sz="4" w:space="0" w:color="auto"/>
              <w:right w:val="single" w:sz="8" w:space="0" w:color="auto"/>
            </w:tcBorders>
            <w:shd w:val="clear" w:color="auto" w:fill="FFFFFF"/>
            <w:noWrap/>
            <w:hideMark/>
          </w:tcPr>
          <w:p w14:paraId="2CA062BD"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FF8AB87"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140,8</w:t>
            </w:r>
          </w:p>
        </w:tc>
        <w:tc>
          <w:tcPr>
            <w:tcW w:w="264" w:type="pct"/>
            <w:tcBorders>
              <w:top w:val="nil"/>
              <w:left w:val="nil"/>
              <w:bottom w:val="single" w:sz="4" w:space="0" w:color="auto"/>
              <w:right w:val="single" w:sz="4" w:space="0" w:color="auto"/>
            </w:tcBorders>
            <w:shd w:val="clear" w:color="auto" w:fill="FFFFFF"/>
            <w:noWrap/>
            <w:hideMark/>
          </w:tcPr>
          <w:p w14:paraId="21D91CBB"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140,8</w:t>
            </w:r>
          </w:p>
        </w:tc>
        <w:tc>
          <w:tcPr>
            <w:tcW w:w="277" w:type="pct"/>
            <w:tcBorders>
              <w:top w:val="nil"/>
              <w:left w:val="nil"/>
              <w:bottom w:val="single" w:sz="4" w:space="0" w:color="auto"/>
              <w:right w:val="single" w:sz="4" w:space="0" w:color="auto"/>
            </w:tcBorders>
            <w:shd w:val="clear" w:color="auto" w:fill="FFFFFF"/>
            <w:noWrap/>
            <w:hideMark/>
          </w:tcPr>
          <w:p w14:paraId="212FFEBD"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131,5</w:t>
            </w:r>
          </w:p>
        </w:tc>
        <w:tc>
          <w:tcPr>
            <w:tcW w:w="305" w:type="pct"/>
            <w:tcBorders>
              <w:top w:val="nil"/>
              <w:left w:val="nil"/>
              <w:bottom w:val="single" w:sz="4" w:space="0" w:color="auto"/>
              <w:right w:val="single" w:sz="8" w:space="0" w:color="auto"/>
            </w:tcBorders>
            <w:shd w:val="clear" w:color="auto" w:fill="FFFFFF"/>
            <w:noWrap/>
            <w:hideMark/>
          </w:tcPr>
          <w:p w14:paraId="494C531B" w14:textId="77777777" w:rsidR="00A900A3" w:rsidRPr="006428F9" w:rsidRDefault="00A900A3" w:rsidP="004F252F">
            <w:pPr>
              <w:spacing w:after="0" w:line="240" w:lineRule="auto"/>
              <w:rPr>
                <w:rFonts w:ascii="Times New Roman" w:eastAsia="Times New Roman" w:hAnsi="Times New Roman" w:cs="Times New Roman"/>
                <w:noProof/>
                <w:sz w:val="20"/>
                <w:szCs w:val="20"/>
                <w:lang w:eastAsia="lt-LT"/>
              </w:rPr>
            </w:pPr>
            <w:r w:rsidRPr="006428F9">
              <w:rPr>
                <w:rFonts w:ascii="Times New Roman" w:eastAsia="Times New Roman" w:hAnsi="Times New Roman" w:cs="Times New Roman"/>
                <w:noProof/>
                <w:sz w:val="20"/>
                <w:szCs w:val="20"/>
                <w:lang w:eastAsia="lt-LT"/>
              </w:rPr>
              <w:t> </w:t>
            </w:r>
          </w:p>
        </w:tc>
      </w:tr>
      <w:tr w:rsidR="00A900A3" w14:paraId="63E0F2D2"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43A3A330"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7B833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08EC9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179,7</w:t>
            </w:r>
          </w:p>
        </w:tc>
        <w:tc>
          <w:tcPr>
            <w:tcW w:w="297" w:type="pct"/>
            <w:tcBorders>
              <w:top w:val="nil"/>
              <w:left w:val="nil"/>
              <w:bottom w:val="single" w:sz="4" w:space="0" w:color="auto"/>
              <w:right w:val="single" w:sz="4" w:space="0" w:color="auto"/>
            </w:tcBorders>
            <w:noWrap/>
            <w:hideMark/>
          </w:tcPr>
          <w:p w14:paraId="30D873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179,7</w:t>
            </w:r>
          </w:p>
        </w:tc>
        <w:tc>
          <w:tcPr>
            <w:tcW w:w="297" w:type="pct"/>
            <w:tcBorders>
              <w:top w:val="nil"/>
              <w:left w:val="nil"/>
              <w:bottom w:val="single" w:sz="4" w:space="0" w:color="auto"/>
              <w:right w:val="single" w:sz="4" w:space="0" w:color="auto"/>
            </w:tcBorders>
            <w:shd w:val="clear" w:color="auto" w:fill="FFFFFF"/>
            <w:noWrap/>
            <w:hideMark/>
          </w:tcPr>
          <w:p w14:paraId="7ADBB6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173,7</w:t>
            </w:r>
          </w:p>
        </w:tc>
        <w:tc>
          <w:tcPr>
            <w:tcW w:w="239" w:type="pct"/>
            <w:tcBorders>
              <w:top w:val="nil"/>
              <w:left w:val="nil"/>
              <w:bottom w:val="single" w:sz="4" w:space="0" w:color="auto"/>
              <w:right w:val="nil"/>
            </w:tcBorders>
            <w:shd w:val="clear" w:color="auto" w:fill="FFFFFF"/>
            <w:noWrap/>
            <w:hideMark/>
          </w:tcPr>
          <w:p w14:paraId="59E5EA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47513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247,0</w:t>
            </w:r>
          </w:p>
        </w:tc>
        <w:tc>
          <w:tcPr>
            <w:tcW w:w="297" w:type="pct"/>
            <w:tcBorders>
              <w:top w:val="nil"/>
              <w:left w:val="nil"/>
              <w:bottom w:val="single" w:sz="4" w:space="0" w:color="auto"/>
              <w:right w:val="single" w:sz="4" w:space="0" w:color="auto"/>
            </w:tcBorders>
            <w:shd w:val="clear" w:color="auto" w:fill="FFFFFF"/>
            <w:noWrap/>
            <w:hideMark/>
          </w:tcPr>
          <w:p w14:paraId="7A80A1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247,0</w:t>
            </w:r>
          </w:p>
        </w:tc>
        <w:tc>
          <w:tcPr>
            <w:tcW w:w="297" w:type="pct"/>
            <w:tcBorders>
              <w:top w:val="nil"/>
              <w:left w:val="nil"/>
              <w:bottom w:val="single" w:sz="4" w:space="0" w:color="auto"/>
              <w:right w:val="single" w:sz="4" w:space="0" w:color="auto"/>
            </w:tcBorders>
            <w:shd w:val="clear" w:color="auto" w:fill="FFFFFF"/>
            <w:noWrap/>
            <w:hideMark/>
          </w:tcPr>
          <w:p w14:paraId="33D0BE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240,1</w:t>
            </w:r>
          </w:p>
        </w:tc>
        <w:tc>
          <w:tcPr>
            <w:tcW w:w="285" w:type="pct"/>
            <w:tcBorders>
              <w:top w:val="nil"/>
              <w:left w:val="nil"/>
              <w:bottom w:val="single" w:sz="4" w:space="0" w:color="auto"/>
              <w:right w:val="single" w:sz="8" w:space="0" w:color="auto"/>
            </w:tcBorders>
            <w:shd w:val="clear" w:color="auto" w:fill="FFFFFF"/>
            <w:noWrap/>
            <w:hideMark/>
          </w:tcPr>
          <w:p w14:paraId="6A38EB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4A7D0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67,3</w:t>
            </w:r>
          </w:p>
        </w:tc>
        <w:tc>
          <w:tcPr>
            <w:tcW w:w="264" w:type="pct"/>
            <w:tcBorders>
              <w:top w:val="nil"/>
              <w:left w:val="nil"/>
              <w:bottom w:val="single" w:sz="4" w:space="0" w:color="auto"/>
              <w:right w:val="single" w:sz="4" w:space="0" w:color="auto"/>
            </w:tcBorders>
            <w:shd w:val="clear" w:color="auto" w:fill="FFFFFF"/>
            <w:noWrap/>
            <w:hideMark/>
          </w:tcPr>
          <w:p w14:paraId="54E640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67,3</w:t>
            </w:r>
          </w:p>
        </w:tc>
        <w:tc>
          <w:tcPr>
            <w:tcW w:w="277" w:type="pct"/>
            <w:tcBorders>
              <w:top w:val="nil"/>
              <w:left w:val="nil"/>
              <w:bottom w:val="single" w:sz="4" w:space="0" w:color="auto"/>
              <w:right w:val="single" w:sz="4" w:space="0" w:color="auto"/>
            </w:tcBorders>
            <w:shd w:val="clear" w:color="auto" w:fill="FFFFFF"/>
            <w:noWrap/>
            <w:hideMark/>
          </w:tcPr>
          <w:p w14:paraId="203F48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66,4</w:t>
            </w:r>
          </w:p>
        </w:tc>
        <w:tc>
          <w:tcPr>
            <w:tcW w:w="305" w:type="pct"/>
            <w:tcBorders>
              <w:top w:val="nil"/>
              <w:left w:val="nil"/>
              <w:bottom w:val="single" w:sz="4" w:space="0" w:color="auto"/>
              <w:right w:val="single" w:sz="8" w:space="0" w:color="auto"/>
            </w:tcBorders>
            <w:shd w:val="clear" w:color="auto" w:fill="FFFFFF"/>
            <w:noWrap/>
            <w:hideMark/>
          </w:tcPr>
          <w:p w14:paraId="36D9FD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816324D"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47D0520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1DE6E9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3EA7E7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39,6</w:t>
            </w:r>
          </w:p>
        </w:tc>
        <w:tc>
          <w:tcPr>
            <w:tcW w:w="297" w:type="pct"/>
            <w:tcBorders>
              <w:top w:val="nil"/>
              <w:left w:val="nil"/>
              <w:bottom w:val="single" w:sz="4" w:space="0" w:color="auto"/>
              <w:right w:val="single" w:sz="4" w:space="0" w:color="auto"/>
            </w:tcBorders>
            <w:noWrap/>
            <w:hideMark/>
          </w:tcPr>
          <w:p w14:paraId="4A76AB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39,6</w:t>
            </w:r>
          </w:p>
        </w:tc>
        <w:tc>
          <w:tcPr>
            <w:tcW w:w="297" w:type="pct"/>
            <w:tcBorders>
              <w:top w:val="nil"/>
              <w:left w:val="nil"/>
              <w:bottom w:val="single" w:sz="4" w:space="0" w:color="auto"/>
              <w:right w:val="single" w:sz="4" w:space="0" w:color="auto"/>
            </w:tcBorders>
            <w:shd w:val="clear" w:color="auto" w:fill="FFFFFF"/>
            <w:noWrap/>
            <w:hideMark/>
          </w:tcPr>
          <w:p w14:paraId="459C54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15,7</w:t>
            </w:r>
          </w:p>
        </w:tc>
        <w:tc>
          <w:tcPr>
            <w:tcW w:w="239" w:type="pct"/>
            <w:tcBorders>
              <w:top w:val="nil"/>
              <w:left w:val="nil"/>
              <w:bottom w:val="single" w:sz="4" w:space="0" w:color="auto"/>
              <w:right w:val="nil"/>
            </w:tcBorders>
            <w:shd w:val="clear" w:color="auto" w:fill="FFFFFF"/>
            <w:noWrap/>
            <w:hideMark/>
          </w:tcPr>
          <w:p w14:paraId="195E2C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CD3E4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39,6</w:t>
            </w:r>
          </w:p>
        </w:tc>
        <w:tc>
          <w:tcPr>
            <w:tcW w:w="297" w:type="pct"/>
            <w:tcBorders>
              <w:top w:val="nil"/>
              <w:left w:val="nil"/>
              <w:bottom w:val="single" w:sz="4" w:space="0" w:color="auto"/>
              <w:right w:val="single" w:sz="4" w:space="0" w:color="auto"/>
            </w:tcBorders>
            <w:shd w:val="clear" w:color="auto" w:fill="FFFFFF"/>
            <w:noWrap/>
            <w:hideMark/>
          </w:tcPr>
          <w:p w14:paraId="77F488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39,6</w:t>
            </w:r>
          </w:p>
        </w:tc>
        <w:tc>
          <w:tcPr>
            <w:tcW w:w="297" w:type="pct"/>
            <w:tcBorders>
              <w:top w:val="nil"/>
              <w:left w:val="nil"/>
              <w:bottom w:val="single" w:sz="4" w:space="0" w:color="auto"/>
              <w:right w:val="single" w:sz="4" w:space="0" w:color="auto"/>
            </w:tcBorders>
            <w:shd w:val="clear" w:color="auto" w:fill="FFFFFF"/>
            <w:noWrap/>
            <w:hideMark/>
          </w:tcPr>
          <w:p w14:paraId="7B2B8A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16,3</w:t>
            </w:r>
          </w:p>
        </w:tc>
        <w:tc>
          <w:tcPr>
            <w:tcW w:w="285" w:type="pct"/>
            <w:tcBorders>
              <w:top w:val="nil"/>
              <w:left w:val="nil"/>
              <w:bottom w:val="single" w:sz="4" w:space="0" w:color="auto"/>
              <w:right w:val="single" w:sz="8" w:space="0" w:color="auto"/>
            </w:tcBorders>
            <w:shd w:val="clear" w:color="auto" w:fill="FFFFFF"/>
            <w:noWrap/>
            <w:hideMark/>
          </w:tcPr>
          <w:p w14:paraId="505F83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B4BAD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213CF1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3A0A80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0,6</w:t>
            </w:r>
          </w:p>
        </w:tc>
        <w:tc>
          <w:tcPr>
            <w:tcW w:w="305" w:type="pct"/>
            <w:tcBorders>
              <w:top w:val="nil"/>
              <w:left w:val="nil"/>
              <w:bottom w:val="single" w:sz="4" w:space="0" w:color="auto"/>
              <w:right w:val="single" w:sz="8" w:space="0" w:color="auto"/>
            </w:tcBorders>
            <w:shd w:val="clear" w:color="auto" w:fill="FFFFFF"/>
            <w:noWrap/>
            <w:hideMark/>
          </w:tcPr>
          <w:p w14:paraId="3FE966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991845E" w14:textId="77777777" w:rsidTr="004F252F">
        <w:trPr>
          <w:trHeight w:val="321"/>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06949A2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DEB80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1EBCB5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w:t>
            </w:r>
          </w:p>
        </w:tc>
        <w:tc>
          <w:tcPr>
            <w:tcW w:w="297" w:type="pct"/>
            <w:tcBorders>
              <w:top w:val="nil"/>
              <w:left w:val="nil"/>
              <w:bottom w:val="single" w:sz="4" w:space="0" w:color="auto"/>
              <w:right w:val="single" w:sz="4" w:space="0" w:color="auto"/>
            </w:tcBorders>
            <w:noWrap/>
            <w:hideMark/>
          </w:tcPr>
          <w:p w14:paraId="487E32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w:t>
            </w:r>
          </w:p>
        </w:tc>
        <w:tc>
          <w:tcPr>
            <w:tcW w:w="297" w:type="pct"/>
            <w:tcBorders>
              <w:top w:val="nil"/>
              <w:left w:val="nil"/>
              <w:bottom w:val="single" w:sz="4" w:space="0" w:color="auto"/>
              <w:right w:val="single" w:sz="4" w:space="0" w:color="auto"/>
            </w:tcBorders>
            <w:shd w:val="clear" w:color="auto" w:fill="FFFFFF"/>
            <w:noWrap/>
            <w:hideMark/>
          </w:tcPr>
          <w:p w14:paraId="2C5595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A511E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4FDBB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w:t>
            </w:r>
          </w:p>
        </w:tc>
        <w:tc>
          <w:tcPr>
            <w:tcW w:w="297" w:type="pct"/>
            <w:tcBorders>
              <w:top w:val="nil"/>
              <w:left w:val="nil"/>
              <w:bottom w:val="single" w:sz="4" w:space="0" w:color="auto"/>
              <w:right w:val="single" w:sz="4" w:space="0" w:color="auto"/>
            </w:tcBorders>
            <w:shd w:val="clear" w:color="auto" w:fill="FFFFFF"/>
            <w:noWrap/>
            <w:hideMark/>
          </w:tcPr>
          <w:p w14:paraId="54FD73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0,8</w:t>
            </w:r>
          </w:p>
        </w:tc>
        <w:tc>
          <w:tcPr>
            <w:tcW w:w="297" w:type="pct"/>
            <w:tcBorders>
              <w:top w:val="nil"/>
              <w:left w:val="nil"/>
              <w:bottom w:val="single" w:sz="4" w:space="0" w:color="auto"/>
              <w:right w:val="single" w:sz="4" w:space="0" w:color="auto"/>
            </w:tcBorders>
            <w:shd w:val="clear" w:color="auto" w:fill="FFFFFF"/>
            <w:noWrap/>
            <w:hideMark/>
          </w:tcPr>
          <w:p w14:paraId="1A4F90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975DD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w:t>
            </w:r>
          </w:p>
        </w:tc>
        <w:tc>
          <w:tcPr>
            <w:tcW w:w="279" w:type="pct"/>
            <w:tcBorders>
              <w:top w:val="nil"/>
              <w:left w:val="nil"/>
              <w:bottom w:val="single" w:sz="4" w:space="0" w:color="auto"/>
              <w:right w:val="single" w:sz="4" w:space="0" w:color="auto"/>
            </w:tcBorders>
            <w:shd w:val="clear" w:color="auto" w:fill="FFFFFF"/>
            <w:noWrap/>
            <w:hideMark/>
          </w:tcPr>
          <w:p w14:paraId="39C643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w:t>
            </w:r>
          </w:p>
        </w:tc>
        <w:tc>
          <w:tcPr>
            <w:tcW w:w="264" w:type="pct"/>
            <w:tcBorders>
              <w:top w:val="nil"/>
              <w:left w:val="nil"/>
              <w:bottom w:val="single" w:sz="4" w:space="0" w:color="auto"/>
              <w:right w:val="single" w:sz="4" w:space="0" w:color="auto"/>
            </w:tcBorders>
            <w:shd w:val="clear" w:color="auto" w:fill="FFFFFF"/>
            <w:noWrap/>
            <w:hideMark/>
          </w:tcPr>
          <w:p w14:paraId="060B6B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w:t>
            </w:r>
          </w:p>
        </w:tc>
        <w:tc>
          <w:tcPr>
            <w:tcW w:w="277" w:type="pct"/>
            <w:tcBorders>
              <w:top w:val="nil"/>
              <w:left w:val="nil"/>
              <w:bottom w:val="single" w:sz="4" w:space="0" w:color="auto"/>
              <w:right w:val="single" w:sz="4" w:space="0" w:color="auto"/>
            </w:tcBorders>
            <w:shd w:val="clear" w:color="auto" w:fill="FFFFFF"/>
            <w:noWrap/>
            <w:hideMark/>
          </w:tcPr>
          <w:p w14:paraId="7F37B8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7B519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w:t>
            </w:r>
          </w:p>
        </w:tc>
      </w:tr>
      <w:tr w:rsidR="00A900A3" w14:paraId="2BF90A86" w14:textId="77777777" w:rsidTr="004F252F">
        <w:trPr>
          <w:trHeight w:val="353"/>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7E8FD646"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F1C2A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268DA5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755,1</w:t>
            </w:r>
          </w:p>
        </w:tc>
        <w:tc>
          <w:tcPr>
            <w:tcW w:w="297" w:type="pct"/>
            <w:tcBorders>
              <w:top w:val="nil"/>
              <w:left w:val="single" w:sz="4" w:space="0" w:color="auto"/>
              <w:bottom w:val="single" w:sz="4" w:space="0" w:color="auto"/>
              <w:right w:val="single" w:sz="4" w:space="0" w:color="auto"/>
            </w:tcBorders>
            <w:shd w:val="clear" w:color="auto" w:fill="FFFFFF"/>
            <w:noWrap/>
            <w:hideMark/>
          </w:tcPr>
          <w:p w14:paraId="2316E2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755,1</w:t>
            </w:r>
          </w:p>
        </w:tc>
        <w:tc>
          <w:tcPr>
            <w:tcW w:w="297" w:type="pct"/>
            <w:tcBorders>
              <w:top w:val="nil"/>
              <w:left w:val="nil"/>
              <w:bottom w:val="single" w:sz="4" w:space="0" w:color="auto"/>
              <w:right w:val="nil"/>
            </w:tcBorders>
            <w:shd w:val="clear" w:color="auto" w:fill="FFFFFF"/>
            <w:noWrap/>
            <w:hideMark/>
          </w:tcPr>
          <w:p w14:paraId="3FF790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689,8</w:t>
            </w:r>
          </w:p>
        </w:tc>
        <w:tc>
          <w:tcPr>
            <w:tcW w:w="239" w:type="pct"/>
            <w:tcBorders>
              <w:top w:val="nil"/>
              <w:left w:val="single" w:sz="4" w:space="0" w:color="auto"/>
              <w:bottom w:val="single" w:sz="4" w:space="0" w:color="auto"/>
              <w:right w:val="nil"/>
            </w:tcBorders>
            <w:shd w:val="clear" w:color="auto" w:fill="FFFFFF"/>
            <w:noWrap/>
            <w:hideMark/>
          </w:tcPr>
          <w:p w14:paraId="176EB8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DA6A7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961,9</w:t>
            </w:r>
          </w:p>
        </w:tc>
        <w:tc>
          <w:tcPr>
            <w:tcW w:w="297" w:type="pct"/>
            <w:tcBorders>
              <w:top w:val="nil"/>
              <w:left w:val="nil"/>
              <w:bottom w:val="single" w:sz="4" w:space="0" w:color="auto"/>
              <w:right w:val="nil"/>
            </w:tcBorders>
            <w:shd w:val="clear" w:color="auto" w:fill="FFFFFF"/>
            <w:noWrap/>
            <w:hideMark/>
          </w:tcPr>
          <w:p w14:paraId="4D6B71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960,4</w:t>
            </w:r>
          </w:p>
        </w:tc>
        <w:tc>
          <w:tcPr>
            <w:tcW w:w="297" w:type="pct"/>
            <w:tcBorders>
              <w:top w:val="nil"/>
              <w:left w:val="single" w:sz="4" w:space="0" w:color="auto"/>
              <w:bottom w:val="single" w:sz="4" w:space="0" w:color="auto"/>
              <w:right w:val="nil"/>
            </w:tcBorders>
            <w:shd w:val="clear" w:color="auto" w:fill="FFFFFF"/>
            <w:noWrap/>
            <w:hideMark/>
          </w:tcPr>
          <w:p w14:paraId="2DEE5C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888,3</w:t>
            </w:r>
          </w:p>
        </w:tc>
        <w:tc>
          <w:tcPr>
            <w:tcW w:w="285" w:type="pct"/>
            <w:tcBorders>
              <w:top w:val="nil"/>
              <w:left w:val="single" w:sz="4" w:space="0" w:color="auto"/>
              <w:bottom w:val="single" w:sz="4" w:space="0" w:color="auto"/>
              <w:right w:val="single" w:sz="8" w:space="0" w:color="auto"/>
            </w:tcBorders>
            <w:shd w:val="clear" w:color="auto" w:fill="FFFFFF"/>
            <w:noWrap/>
            <w:hideMark/>
          </w:tcPr>
          <w:p w14:paraId="2C63214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w:t>
            </w:r>
          </w:p>
        </w:tc>
        <w:tc>
          <w:tcPr>
            <w:tcW w:w="279" w:type="pct"/>
            <w:tcBorders>
              <w:top w:val="nil"/>
              <w:left w:val="nil"/>
              <w:bottom w:val="single" w:sz="4" w:space="0" w:color="auto"/>
              <w:right w:val="nil"/>
            </w:tcBorders>
            <w:shd w:val="clear" w:color="auto" w:fill="FFFFFF"/>
            <w:noWrap/>
            <w:hideMark/>
          </w:tcPr>
          <w:p w14:paraId="7200E7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206,8</w:t>
            </w:r>
          </w:p>
        </w:tc>
        <w:tc>
          <w:tcPr>
            <w:tcW w:w="264" w:type="pct"/>
            <w:tcBorders>
              <w:top w:val="nil"/>
              <w:left w:val="single" w:sz="4" w:space="0" w:color="auto"/>
              <w:bottom w:val="single" w:sz="4" w:space="0" w:color="auto"/>
              <w:right w:val="nil"/>
            </w:tcBorders>
            <w:shd w:val="clear" w:color="auto" w:fill="FFFFFF"/>
            <w:noWrap/>
            <w:hideMark/>
          </w:tcPr>
          <w:p w14:paraId="27B28F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205,3</w:t>
            </w:r>
          </w:p>
        </w:tc>
        <w:tc>
          <w:tcPr>
            <w:tcW w:w="277" w:type="pct"/>
            <w:tcBorders>
              <w:top w:val="nil"/>
              <w:left w:val="single" w:sz="4" w:space="0" w:color="auto"/>
              <w:bottom w:val="single" w:sz="4" w:space="0" w:color="auto"/>
              <w:right w:val="nil"/>
            </w:tcBorders>
            <w:shd w:val="clear" w:color="auto" w:fill="FFFFFF"/>
            <w:noWrap/>
            <w:hideMark/>
          </w:tcPr>
          <w:p w14:paraId="0829CB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198,5</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46790671" w14:textId="77777777" w:rsidR="00A900A3" w:rsidRPr="006428F9" w:rsidRDefault="00A900A3" w:rsidP="004F252F">
            <w:pPr>
              <w:spacing w:after="0" w:line="240" w:lineRule="auto"/>
              <w:rPr>
                <w:rFonts w:ascii="Times New Roman" w:eastAsia="Times New Roman" w:hAnsi="Times New Roman" w:cs="Times New Roman"/>
                <w:bCs/>
                <w:sz w:val="20"/>
                <w:szCs w:val="20"/>
                <w:lang w:eastAsia="lt-LT"/>
              </w:rPr>
            </w:pPr>
            <w:r w:rsidRPr="006428F9">
              <w:rPr>
                <w:rFonts w:ascii="Times New Roman" w:eastAsia="Times New Roman" w:hAnsi="Times New Roman" w:cs="Times New Roman"/>
                <w:bCs/>
                <w:sz w:val="20"/>
                <w:szCs w:val="20"/>
                <w:lang w:eastAsia="lt-LT"/>
              </w:rPr>
              <w:t>1,5</w:t>
            </w:r>
          </w:p>
        </w:tc>
      </w:tr>
      <w:tr w:rsidR="00A900A3" w14:paraId="0EB91DD6"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15789F"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pedagogų švietimo ir kultūros centro veiklos užtikrinimas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2EC119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40F243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227,8</w:t>
            </w:r>
          </w:p>
        </w:tc>
        <w:tc>
          <w:tcPr>
            <w:tcW w:w="297" w:type="pct"/>
            <w:tcBorders>
              <w:top w:val="single" w:sz="4" w:space="0" w:color="auto"/>
              <w:left w:val="single" w:sz="4" w:space="0" w:color="auto"/>
              <w:bottom w:val="single" w:sz="4" w:space="0" w:color="auto"/>
              <w:right w:val="single" w:sz="4" w:space="0" w:color="auto"/>
            </w:tcBorders>
            <w:noWrap/>
            <w:hideMark/>
          </w:tcPr>
          <w:p w14:paraId="290805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227,8</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3C86F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209,8</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2B6D0C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1197C3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298,3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64598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298,3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70586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270,6</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6A0811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52A5E7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70,5</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41AC31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70,5</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05EEA4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60,8</w:t>
            </w:r>
          </w:p>
        </w:tc>
        <w:tc>
          <w:tcPr>
            <w:tcW w:w="305" w:type="pct"/>
            <w:tcBorders>
              <w:top w:val="single" w:sz="4" w:space="0" w:color="auto"/>
              <w:left w:val="nil"/>
              <w:bottom w:val="single" w:sz="4" w:space="0" w:color="auto"/>
              <w:right w:val="single" w:sz="4" w:space="0" w:color="auto"/>
            </w:tcBorders>
            <w:shd w:val="clear" w:color="auto" w:fill="FFFFFF"/>
            <w:noWrap/>
            <w:hideMark/>
          </w:tcPr>
          <w:p w14:paraId="2F3491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19EE560"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6EBA630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F76A8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w:t>
            </w:r>
          </w:p>
        </w:tc>
        <w:tc>
          <w:tcPr>
            <w:tcW w:w="361" w:type="pct"/>
            <w:tcBorders>
              <w:top w:val="nil"/>
              <w:left w:val="single" w:sz="8" w:space="0" w:color="auto"/>
              <w:bottom w:val="single" w:sz="4" w:space="0" w:color="auto"/>
              <w:right w:val="single" w:sz="4" w:space="0" w:color="auto"/>
            </w:tcBorders>
            <w:shd w:val="clear" w:color="auto" w:fill="FFFFFF"/>
            <w:noWrap/>
            <w:hideMark/>
          </w:tcPr>
          <w:p w14:paraId="061A4C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noWrap/>
            <w:hideMark/>
          </w:tcPr>
          <w:p w14:paraId="39F39B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519372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0AA90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A7F26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0B027F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79F504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7B492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55EDC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533E5D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A8EAA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E2021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0B29AB5"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27D26EC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4EF015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SB(SPL)</w:t>
            </w:r>
          </w:p>
        </w:tc>
        <w:tc>
          <w:tcPr>
            <w:tcW w:w="361" w:type="pct"/>
            <w:tcBorders>
              <w:top w:val="nil"/>
              <w:left w:val="single" w:sz="8" w:space="0" w:color="auto"/>
              <w:bottom w:val="single" w:sz="4" w:space="0" w:color="auto"/>
              <w:right w:val="single" w:sz="4" w:space="0" w:color="auto"/>
            </w:tcBorders>
            <w:shd w:val="clear" w:color="auto" w:fill="FFFFFF"/>
            <w:noWrap/>
            <w:hideMark/>
          </w:tcPr>
          <w:p w14:paraId="6B6F97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97" w:type="pct"/>
            <w:tcBorders>
              <w:top w:val="nil"/>
              <w:left w:val="nil"/>
              <w:bottom w:val="single" w:sz="4" w:space="0" w:color="auto"/>
              <w:right w:val="single" w:sz="4" w:space="0" w:color="auto"/>
            </w:tcBorders>
            <w:noWrap/>
            <w:hideMark/>
          </w:tcPr>
          <w:p w14:paraId="3301BB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97" w:type="pct"/>
            <w:tcBorders>
              <w:top w:val="nil"/>
              <w:left w:val="nil"/>
              <w:bottom w:val="single" w:sz="4" w:space="0" w:color="auto"/>
              <w:right w:val="single" w:sz="4" w:space="0" w:color="auto"/>
            </w:tcBorders>
            <w:shd w:val="clear" w:color="auto" w:fill="FFFFFF"/>
            <w:noWrap/>
            <w:hideMark/>
          </w:tcPr>
          <w:p w14:paraId="647049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2BD53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446C5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w:t>
            </w:r>
          </w:p>
        </w:tc>
        <w:tc>
          <w:tcPr>
            <w:tcW w:w="297" w:type="pct"/>
            <w:tcBorders>
              <w:top w:val="nil"/>
              <w:left w:val="nil"/>
              <w:bottom w:val="single" w:sz="4" w:space="0" w:color="auto"/>
              <w:right w:val="single" w:sz="4" w:space="0" w:color="auto"/>
            </w:tcBorders>
            <w:shd w:val="clear" w:color="auto" w:fill="FFFFFF"/>
            <w:noWrap/>
            <w:hideMark/>
          </w:tcPr>
          <w:p w14:paraId="5A02BB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w:t>
            </w:r>
          </w:p>
        </w:tc>
        <w:tc>
          <w:tcPr>
            <w:tcW w:w="297" w:type="pct"/>
            <w:tcBorders>
              <w:top w:val="nil"/>
              <w:left w:val="nil"/>
              <w:bottom w:val="single" w:sz="4" w:space="0" w:color="auto"/>
              <w:right w:val="single" w:sz="4" w:space="0" w:color="auto"/>
            </w:tcBorders>
            <w:shd w:val="clear" w:color="auto" w:fill="FFFFFF"/>
            <w:noWrap/>
            <w:hideMark/>
          </w:tcPr>
          <w:p w14:paraId="35E96C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6F143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0B75E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w:t>
            </w:r>
          </w:p>
        </w:tc>
        <w:tc>
          <w:tcPr>
            <w:tcW w:w="264" w:type="pct"/>
            <w:tcBorders>
              <w:top w:val="nil"/>
              <w:left w:val="nil"/>
              <w:bottom w:val="single" w:sz="4" w:space="0" w:color="auto"/>
              <w:right w:val="single" w:sz="4" w:space="0" w:color="auto"/>
            </w:tcBorders>
            <w:shd w:val="clear" w:color="auto" w:fill="FFFFFF"/>
            <w:noWrap/>
            <w:hideMark/>
          </w:tcPr>
          <w:p w14:paraId="15A920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w:t>
            </w:r>
          </w:p>
        </w:tc>
        <w:tc>
          <w:tcPr>
            <w:tcW w:w="277" w:type="pct"/>
            <w:tcBorders>
              <w:top w:val="nil"/>
              <w:left w:val="nil"/>
              <w:bottom w:val="single" w:sz="4" w:space="0" w:color="auto"/>
              <w:right w:val="single" w:sz="4" w:space="0" w:color="auto"/>
            </w:tcBorders>
            <w:shd w:val="clear" w:color="auto" w:fill="FFFFFF"/>
            <w:noWrap/>
            <w:hideMark/>
          </w:tcPr>
          <w:p w14:paraId="1440D8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6C6B8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25823FB"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3EE5F21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16849C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787B16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258,3</w:t>
            </w:r>
          </w:p>
        </w:tc>
        <w:tc>
          <w:tcPr>
            <w:tcW w:w="297" w:type="pct"/>
            <w:tcBorders>
              <w:top w:val="nil"/>
              <w:left w:val="nil"/>
              <w:bottom w:val="single" w:sz="4" w:space="0" w:color="auto"/>
              <w:right w:val="nil"/>
            </w:tcBorders>
            <w:shd w:val="clear" w:color="auto" w:fill="FFFFFF"/>
            <w:noWrap/>
            <w:hideMark/>
          </w:tcPr>
          <w:p w14:paraId="25277A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258,3</w:t>
            </w:r>
          </w:p>
        </w:tc>
        <w:tc>
          <w:tcPr>
            <w:tcW w:w="297" w:type="pct"/>
            <w:tcBorders>
              <w:top w:val="nil"/>
              <w:left w:val="single" w:sz="4" w:space="0" w:color="auto"/>
              <w:bottom w:val="single" w:sz="4" w:space="0" w:color="auto"/>
              <w:right w:val="single" w:sz="4" w:space="0" w:color="auto"/>
            </w:tcBorders>
            <w:shd w:val="clear" w:color="auto" w:fill="FFFFFF"/>
            <w:noWrap/>
            <w:hideMark/>
          </w:tcPr>
          <w:p w14:paraId="76866B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209,8</w:t>
            </w:r>
          </w:p>
        </w:tc>
        <w:tc>
          <w:tcPr>
            <w:tcW w:w="239" w:type="pct"/>
            <w:tcBorders>
              <w:top w:val="nil"/>
              <w:left w:val="nil"/>
              <w:bottom w:val="single" w:sz="4" w:space="0" w:color="auto"/>
              <w:right w:val="nil"/>
            </w:tcBorders>
            <w:shd w:val="clear" w:color="auto" w:fill="FFFFFF"/>
            <w:noWrap/>
            <w:hideMark/>
          </w:tcPr>
          <w:p w14:paraId="1DC7E0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7FA56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334,9</w:t>
            </w:r>
          </w:p>
        </w:tc>
        <w:tc>
          <w:tcPr>
            <w:tcW w:w="297" w:type="pct"/>
            <w:tcBorders>
              <w:top w:val="nil"/>
              <w:left w:val="nil"/>
              <w:bottom w:val="single" w:sz="4" w:space="0" w:color="auto"/>
              <w:right w:val="nil"/>
            </w:tcBorders>
            <w:shd w:val="clear" w:color="auto" w:fill="FFFFFF"/>
            <w:noWrap/>
            <w:hideMark/>
          </w:tcPr>
          <w:p w14:paraId="79C7B6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334,9</w:t>
            </w:r>
          </w:p>
        </w:tc>
        <w:tc>
          <w:tcPr>
            <w:tcW w:w="297" w:type="pct"/>
            <w:tcBorders>
              <w:top w:val="nil"/>
              <w:left w:val="single" w:sz="4" w:space="0" w:color="auto"/>
              <w:bottom w:val="single" w:sz="4" w:space="0" w:color="auto"/>
              <w:right w:val="single" w:sz="4" w:space="0" w:color="auto"/>
            </w:tcBorders>
            <w:shd w:val="clear" w:color="auto" w:fill="FFFFFF"/>
            <w:noWrap/>
            <w:hideMark/>
          </w:tcPr>
          <w:p w14:paraId="7DACD1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270,6</w:t>
            </w:r>
          </w:p>
        </w:tc>
        <w:tc>
          <w:tcPr>
            <w:tcW w:w="285" w:type="pct"/>
            <w:tcBorders>
              <w:top w:val="nil"/>
              <w:left w:val="nil"/>
              <w:bottom w:val="single" w:sz="4" w:space="0" w:color="auto"/>
              <w:right w:val="single" w:sz="8" w:space="0" w:color="auto"/>
            </w:tcBorders>
            <w:shd w:val="clear" w:color="auto" w:fill="FFFFFF"/>
            <w:noWrap/>
            <w:hideMark/>
          </w:tcPr>
          <w:p w14:paraId="69FB62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6C026F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76,6</w:t>
            </w:r>
          </w:p>
        </w:tc>
        <w:tc>
          <w:tcPr>
            <w:tcW w:w="264" w:type="pct"/>
            <w:tcBorders>
              <w:top w:val="nil"/>
              <w:left w:val="single" w:sz="4" w:space="0" w:color="auto"/>
              <w:bottom w:val="single" w:sz="4" w:space="0" w:color="auto"/>
              <w:right w:val="single" w:sz="4" w:space="0" w:color="auto"/>
            </w:tcBorders>
            <w:shd w:val="clear" w:color="auto" w:fill="FFFFFF"/>
            <w:noWrap/>
            <w:hideMark/>
          </w:tcPr>
          <w:p w14:paraId="348265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76,6</w:t>
            </w:r>
          </w:p>
        </w:tc>
        <w:tc>
          <w:tcPr>
            <w:tcW w:w="277" w:type="pct"/>
            <w:tcBorders>
              <w:top w:val="nil"/>
              <w:left w:val="nil"/>
              <w:bottom w:val="single" w:sz="4" w:space="0" w:color="auto"/>
              <w:right w:val="single" w:sz="4" w:space="0" w:color="auto"/>
            </w:tcBorders>
            <w:shd w:val="clear" w:color="auto" w:fill="FFFFFF"/>
            <w:noWrap/>
            <w:hideMark/>
          </w:tcPr>
          <w:p w14:paraId="09765D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60,8</w:t>
            </w:r>
          </w:p>
        </w:tc>
        <w:tc>
          <w:tcPr>
            <w:tcW w:w="305" w:type="pct"/>
            <w:tcBorders>
              <w:top w:val="single" w:sz="4" w:space="0" w:color="auto"/>
              <w:left w:val="nil"/>
              <w:bottom w:val="single" w:sz="4" w:space="0" w:color="auto"/>
              <w:right w:val="single" w:sz="4" w:space="0" w:color="auto"/>
            </w:tcBorders>
            <w:shd w:val="clear" w:color="auto" w:fill="FFFFFF"/>
            <w:noWrap/>
            <w:hideMark/>
          </w:tcPr>
          <w:p w14:paraId="1CFD09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BDB78BD"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691E36"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Neformaliojo ugdymo įstaigų inventoriaus atnaujinimas</w:t>
            </w:r>
          </w:p>
        </w:tc>
        <w:tc>
          <w:tcPr>
            <w:tcW w:w="287" w:type="pct"/>
            <w:tcBorders>
              <w:top w:val="nil"/>
              <w:left w:val="single" w:sz="4" w:space="0" w:color="auto"/>
              <w:bottom w:val="single" w:sz="4" w:space="0" w:color="auto"/>
              <w:right w:val="single" w:sz="8" w:space="0" w:color="auto"/>
            </w:tcBorders>
            <w:shd w:val="clear" w:color="auto" w:fill="FFFFFF"/>
            <w:hideMark/>
          </w:tcPr>
          <w:p w14:paraId="2DB8E9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9D4D6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nil"/>
            </w:tcBorders>
            <w:shd w:val="clear" w:color="auto" w:fill="FFFFFF"/>
            <w:noWrap/>
            <w:hideMark/>
          </w:tcPr>
          <w:p w14:paraId="653E96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2D2C32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39F23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5B21DD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w:t>
            </w:r>
          </w:p>
        </w:tc>
        <w:tc>
          <w:tcPr>
            <w:tcW w:w="297" w:type="pct"/>
            <w:tcBorders>
              <w:top w:val="nil"/>
              <w:left w:val="nil"/>
              <w:bottom w:val="single" w:sz="4" w:space="0" w:color="auto"/>
              <w:right w:val="nil"/>
            </w:tcBorders>
            <w:shd w:val="clear" w:color="auto" w:fill="FFFFFF"/>
            <w:noWrap/>
            <w:hideMark/>
          </w:tcPr>
          <w:p w14:paraId="3D3F8A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499F1F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87582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w:t>
            </w:r>
          </w:p>
        </w:tc>
        <w:tc>
          <w:tcPr>
            <w:tcW w:w="279" w:type="pct"/>
            <w:tcBorders>
              <w:top w:val="nil"/>
              <w:left w:val="nil"/>
              <w:bottom w:val="single" w:sz="4" w:space="0" w:color="auto"/>
              <w:right w:val="single" w:sz="4" w:space="0" w:color="auto"/>
            </w:tcBorders>
            <w:noWrap/>
            <w:hideMark/>
          </w:tcPr>
          <w:p w14:paraId="4F1166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w:t>
            </w:r>
          </w:p>
        </w:tc>
        <w:tc>
          <w:tcPr>
            <w:tcW w:w="264" w:type="pct"/>
            <w:tcBorders>
              <w:top w:val="nil"/>
              <w:left w:val="nil"/>
              <w:bottom w:val="single" w:sz="4" w:space="0" w:color="auto"/>
              <w:right w:val="single" w:sz="4" w:space="0" w:color="auto"/>
            </w:tcBorders>
            <w:shd w:val="clear" w:color="auto" w:fill="FFFFFF"/>
            <w:noWrap/>
            <w:hideMark/>
          </w:tcPr>
          <w:p w14:paraId="69A192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68A86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B4407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w:t>
            </w:r>
          </w:p>
        </w:tc>
      </w:tr>
      <w:tr w:rsidR="00A900A3" w14:paraId="7FF1B7B2" w14:textId="77777777" w:rsidTr="004F252F">
        <w:trPr>
          <w:trHeight w:val="450"/>
        </w:trPr>
        <w:tc>
          <w:tcPr>
            <w:tcW w:w="1218" w:type="pct"/>
            <w:tcBorders>
              <w:top w:val="nil"/>
              <w:left w:val="single" w:sz="4" w:space="0" w:color="auto"/>
              <w:bottom w:val="single" w:sz="4" w:space="0" w:color="auto"/>
              <w:right w:val="single" w:sz="4" w:space="0" w:color="auto"/>
            </w:tcBorders>
            <w:shd w:val="clear" w:color="auto" w:fill="FFFFFF"/>
            <w:vAlign w:val="center"/>
            <w:hideMark/>
          </w:tcPr>
          <w:p w14:paraId="6DB3D176"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Tarptautinio Europos folkloro kultūros festivalio "Europiada" dalyvių apgyvendinimas</w:t>
            </w:r>
          </w:p>
        </w:tc>
        <w:tc>
          <w:tcPr>
            <w:tcW w:w="287" w:type="pct"/>
            <w:tcBorders>
              <w:top w:val="nil"/>
              <w:left w:val="single" w:sz="8" w:space="0" w:color="auto"/>
              <w:bottom w:val="single" w:sz="4" w:space="0" w:color="auto"/>
              <w:right w:val="single" w:sz="8" w:space="0" w:color="auto"/>
            </w:tcBorders>
            <w:shd w:val="clear" w:color="auto" w:fill="FFFFFF"/>
            <w:hideMark/>
          </w:tcPr>
          <w:p w14:paraId="26777D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121E4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nil"/>
            </w:tcBorders>
            <w:shd w:val="clear" w:color="auto" w:fill="FFFFFF"/>
            <w:noWrap/>
            <w:hideMark/>
          </w:tcPr>
          <w:p w14:paraId="1C4925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3D1F2F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07E66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C2FEA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43,9</w:t>
            </w:r>
          </w:p>
        </w:tc>
        <w:tc>
          <w:tcPr>
            <w:tcW w:w="297" w:type="pct"/>
            <w:tcBorders>
              <w:top w:val="nil"/>
              <w:left w:val="nil"/>
              <w:bottom w:val="single" w:sz="4" w:space="0" w:color="auto"/>
              <w:right w:val="single" w:sz="4" w:space="0" w:color="auto"/>
            </w:tcBorders>
            <w:shd w:val="clear" w:color="auto" w:fill="FFFFFF"/>
            <w:noWrap/>
            <w:hideMark/>
          </w:tcPr>
          <w:p w14:paraId="1550EA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43,9</w:t>
            </w:r>
          </w:p>
        </w:tc>
        <w:tc>
          <w:tcPr>
            <w:tcW w:w="297" w:type="pct"/>
            <w:tcBorders>
              <w:top w:val="nil"/>
              <w:left w:val="nil"/>
              <w:bottom w:val="single" w:sz="4" w:space="0" w:color="auto"/>
              <w:right w:val="single" w:sz="4" w:space="0" w:color="auto"/>
            </w:tcBorders>
            <w:shd w:val="clear" w:color="auto" w:fill="FFFFFF"/>
            <w:noWrap/>
            <w:hideMark/>
          </w:tcPr>
          <w:p w14:paraId="5C4443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w:t>
            </w:r>
          </w:p>
        </w:tc>
        <w:tc>
          <w:tcPr>
            <w:tcW w:w="285" w:type="pct"/>
            <w:tcBorders>
              <w:top w:val="nil"/>
              <w:left w:val="nil"/>
              <w:bottom w:val="single" w:sz="4" w:space="0" w:color="auto"/>
              <w:right w:val="single" w:sz="8" w:space="0" w:color="auto"/>
            </w:tcBorders>
            <w:shd w:val="clear" w:color="auto" w:fill="FFFFFF"/>
            <w:noWrap/>
            <w:hideMark/>
          </w:tcPr>
          <w:p w14:paraId="41F08C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4440BF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43,9</w:t>
            </w:r>
          </w:p>
        </w:tc>
        <w:tc>
          <w:tcPr>
            <w:tcW w:w="264" w:type="pct"/>
            <w:tcBorders>
              <w:top w:val="nil"/>
              <w:left w:val="nil"/>
              <w:bottom w:val="single" w:sz="4" w:space="0" w:color="auto"/>
              <w:right w:val="single" w:sz="4" w:space="0" w:color="auto"/>
            </w:tcBorders>
            <w:shd w:val="clear" w:color="auto" w:fill="FFFFFF"/>
            <w:noWrap/>
            <w:hideMark/>
          </w:tcPr>
          <w:p w14:paraId="02FB91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43,9</w:t>
            </w:r>
          </w:p>
        </w:tc>
        <w:tc>
          <w:tcPr>
            <w:tcW w:w="277" w:type="pct"/>
            <w:tcBorders>
              <w:top w:val="nil"/>
              <w:left w:val="nil"/>
              <w:bottom w:val="single" w:sz="4" w:space="0" w:color="auto"/>
              <w:right w:val="single" w:sz="4" w:space="0" w:color="auto"/>
            </w:tcBorders>
            <w:shd w:val="clear" w:color="auto" w:fill="FFFFFF"/>
            <w:noWrap/>
            <w:hideMark/>
          </w:tcPr>
          <w:p w14:paraId="080CDF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w:t>
            </w:r>
          </w:p>
        </w:tc>
        <w:tc>
          <w:tcPr>
            <w:tcW w:w="305" w:type="pct"/>
            <w:tcBorders>
              <w:top w:val="nil"/>
              <w:left w:val="nil"/>
              <w:bottom w:val="single" w:sz="4" w:space="0" w:color="auto"/>
              <w:right w:val="single" w:sz="8" w:space="0" w:color="auto"/>
            </w:tcBorders>
            <w:shd w:val="clear" w:color="auto" w:fill="FFFFFF"/>
            <w:noWrap/>
            <w:hideMark/>
          </w:tcPr>
          <w:p w14:paraId="70EE45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0A09369" w14:textId="77777777" w:rsidTr="004F252F">
        <w:trPr>
          <w:trHeight w:val="450"/>
        </w:trPr>
        <w:tc>
          <w:tcPr>
            <w:tcW w:w="1218" w:type="pct"/>
            <w:tcBorders>
              <w:top w:val="nil"/>
              <w:left w:val="single" w:sz="4" w:space="0" w:color="auto"/>
              <w:bottom w:val="nil"/>
              <w:right w:val="single" w:sz="4" w:space="0" w:color="auto"/>
            </w:tcBorders>
            <w:shd w:val="clear" w:color="auto" w:fill="FFFFFF"/>
            <w:hideMark/>
          </w:tcPr>
          <w:p w14:paraId="77211B9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Miesto erdvių puošimas, skirtas Klaipėdos 770 metinėms</w:t>
            </w:r>
          </w:p>
        </w:tc>
        <w:tc>
          <w:tcPr>
            <w:tcW w:w="287" w:type="pct"/>
            <w:tcBorders>
              <w:top w:val="nil"/>
              <w:left w:val="single" w:sz="8" w:space="0" w:color="auto"/>
              <w:bottom w:val="single" w:sz="4" w:space="0" w:color="auto"/>
              <w:right w:val="single" w:sz="8" w:space="0" w:color="auto"/>
            </w:tcBorders>
            <w:shd w:val="clear" w:color="auto" w:fill="FFFFFF"/>
            <w:hideMark/>
          </w:tcPr>
          <w:p w14:paraId="4C2BD6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8D4CA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6585B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6B8EE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FA330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52864D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w:t>
            </w:r>
          </w:p>
        </w:tc>
        <w:tc>
          <w:tcPr>
            <w:tcW w:w="297" w:type="pct"/>
            <w:shd w:val="clear" w:color="auto" w:fill="FFFFFF"/>
            <w:hideMark/>
          </w:tcPr>
          <w:p w14:paraId="056630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w:t>
            </w:r>
          </w:p>
        </w:tc>
        <w:tc>
          <w:tcPr>
            <w:tcW w:w="297" w:type="pct"/>
            <w:tcBorders>
              <w:top w:val="nil"/>
              <w:left w:val="single" w:sz="4" w:space="0" w:color="auto"/>
              <w:bottom w:val="single" w:sz="4" w:space="0" w:color="auto"/>
              <w:right w:val="single" w:sz="4" w:space="0" w:color="auto"/>
            </w:tcBorders>
            <w:noWrap/>
            <w:hideMark/>
          </w:tcPr>
          <w:p w14:paraId="3C575D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7EA230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2F380C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w:t>
            </w:r>
          </w:p>
        </w:tc>
        <w:tc>
          <w:tcPr>
            <w:tcW w:w="264" w:type="pct"/>
            <w:tcBorders>
              <w:top w:val="nil"/>
              <w:left w:val="nil"/>
              <w:bottom w:val="single" w:sz="4" w:space="0" w:color="auto"/>
              <w:right w:val="single" w:sz="4" w:space="0" w:color="auto"/>
            </w:tcBorders>
            <w:shd w:val="clear" w:color="auto" w:fill="FFFFFF"/>
            <w:noWrap/>
            <w:hideMark/>
          </w:tcPr>
          <w:p w14:paraId="14373D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w:t>
            </w:r>
          </w:p>
        </w:tc>
        <w:tc>
          <w:tcPr>
            <w:tcW w:w="277" w:type="pct"/>
            <w:tcBorders>
              <w:top w:val="nil"/>
              <w:left w:val="nil"/>
              <w:bottom w:val="single" w:sz="4" w:space="0" w:color="auto"/>
              <w:right w:val="single" w:sz="4" w:space="0" w:color="auto"/>
            </w:tcBorders>
            <w:shd w:val="clear" w:color="auto" w:fill="FFFFFF"/>
            <w:noWrap/>
            <w:hideMark/>
          </w:tcPr>
          <w:p w14:paraId="2650E1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07ECC0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969CBB6" w14:textId="77777777" w:rsidTr="004F252F">
        <w:trPr>
          <w:trHeight w:val="480"/>
        </w:trPr>
        <w:tc>
          <w:tcPr>
            <w:tcW w:w="1218" w:type="pct"/>
            <w:vMerge w:val="restart"/>
            <w:tcBorders>
              <w:top w:val="single" w:sz="4" w:space="0" w:color="auto"/>
              <w:left w:val="single" w:sz="8" w:space="0" w:color="auto"/>
              <w:bottom w:val="single" w:sz="4" w:space="0" w:color="000000"/>
              <w:right w:val="single" w:sz="8" w:space="0" w:color="auto"/>
            </w:tcBorders>
            <w:shd w:val="clear" w:color="auto" w:fill="FFFFFF"/>
            <w:vAlign w:val="center"/>
            <w:hideMark/>
          </w:tcPr>
          <w:p w14:paraId="4B43F87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Pasirengimas Gamtos mokslų, technologijų, inžinerijos, matematikos mokslų ir kūrybiškumo ugdymo (STEAM) centro įeiklinimui </w:t>
            </w:r>
          </w:p>
        </w:tc>
        <w:tc>
          <w:tcPr>
            <w:tcW w:w="287" w:type="pct"/>
            <w:tcBorders>
              <w:top w:val="nil"/>
              <w:left w:val="nil"/>
              <w:bottom w:val="single" w:sz="4" w:space="0" w:color="auto"/>
              <w:right w:val="single" w:sz="8" w:space="0" w:color="auto"/>
            </w:tcBorders>
            <w:shd w:val="clear" w:color="auto" w:fill="FFFFFF"/>
            <w:hideMark/>
          </w:tcPr>
          <w:p w14:paraId="09A0A8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37F694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w:t>
            </w:r>
          </w:p>
        </w:tc>
        <w:tc>
          <w:tcPr>
            <w:tcW w:w="297" w:type="pct"/>
            <w:tcBorders>
              <w:top w:val="nil"/>
              <w:left w:val="nil"/>
              <w:bottom w:val="single" w:sz="4" w:space="0" w:color="auto"/>
              <w:right w:val="single" w:sz="4" w:space="0" w:color="auto"/>
            </w:tcBorders>
            <w:noWrap/>
            <w:hideMark/>
          </w:tcPr>
          <w:p w14:paraId="79F740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w:t>
            </w:r>
          </w:p>
        </w:tc>
        <w:tc>
          <w:tcPr>
            <w:tcW w:w="297" w:type="pct"/>
            <w:tcBorders>
              <w:top w:val="nil"/>
              <w:left w:val="nil"/>
              <w:bottom w:val="single" w:sz="4" w:space="0" w:color="auto"/>
              <w:right w:val="single" w:sz="4" w:space="0" w:color="auto"/>
            </w:tcBorders>
            <w:noWrap/>
            <w:hideMark/>
          </w:tcPr>
          <w:p w14:paraId="1D6CC2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0668B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91553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97" w:type="pct"/>
            <w:tcBorders>
              <w:top w:val="single" w:sz="4" w:space="0" w:color="auto"/>
              <w:left w:val="nil"/>
              <w:bottom w:val="single" w:sz="4" w:space="0" w:color="auto"/>
              <w:right w:val="single" w:sz="4" w:space="0" w:color="auto"/>
            </w:tcBorders>
            <w:noWrap/>
            <w:hideMark/>
          </w:tcPr>
          <w:p w14:paraId="322F94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97" w:type="pct"/>
            <w:tcBorders>
              <w:top w:val="nil"/>
              <w:left w:val="nil"/>
              <w:bottom w:val="single" w:sz="4" w:space="0" w:color="auto"/>
              <w:right w:val="single" w:sz="4" w:space="0" w:color="auto"/>
            </w:tcBorders>
            <w:noWrap/>
            <w:hideMark/>
          </w:tcPr>
          <w:p w14:paraId="6669B2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00043A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3D3F49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64" w:type="pct"/>
            <w:tcBorders>
              <w:top w:val="nil"/>
              <w:left w:val="nil"/>
              <w:bottom w:val="single" w:sz="4" w:space="0" w:color="auto"/>
              <w:right w:val="single" w:sz="4" w:space="0" w:color="auto"/>
            </w:tcBorders>
            <w:shd w:val="clear" w:color="auto" w:fill="FFFFFF"/>
            <w:noWrap/>
            <w:hideMark/>
          </w:tcPr>
          <w:p w14:paraId="3FE5B7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77" w:type="pct"/>
            <w:tcBorders>
              <w:top w:val="nil"/>
              <w:left w:val="nil"/>
              <w:bottom w:val="single" w:sz="4" w:space="0" w:color="auto"/>
              <w:right w:val="single" w:sz="4" w:space="0" w:color="auto"/>
            </w:tcBorders>
            <w:shd w:val="clear" w:color="auto" w:fill="FFFFFF"/>
            <w:noWrap/>
            <w:hideMark/>
          </w:tcPr>
          <w:p w14:paraId="6AC2831D" w14:textId="77777777" w:rsidR="00A900A3" w:rsidRPr="006428F9" w:rsidRDefault="00A900A3" w:rsidP="004F252F">
            <w:pPr>
              <w:spacing w:after="0" w:line="240" w:lineRule="auto"/>
              <w:rPr>
                <w:rFonts w:ascii="Times New Roman" w:eastAsia="Times New Roman" w:hAnsi="Times New Roman" w:cs="Times New Roman"/>
                <w:color w:val="1F497D"/>
                <w:sz w:val="20"/>
                <w:szCs w:val="20"/>
                <w:lang w:eastAsia="lt-LT"/>
              </w:rPr>
            </w:pPr>
            <w:r w:rsidRPr="006428F9">
              <w:rPr>
                <w:rFonts w:ascii="Times New Roman" w:eastAsia="Times New Roman" w:hAnsi="Times New Roman" w:cs="Times New Roman"/>
                <w:color w:val="1F497D"/>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32CD164" w14:textId="77777777" w:rsidR="00A900A3" w:rsidRPr="006428F9" w:rsidRDefault="00A900A3" w:rsidP="004F252F">
            <w:pPr>
              <w:spacing w:after="0" w:line="240" w:lineRule="auto"/>
              <w:rPr>
                <w:rFonts w:ascii="Times New Roman" w:eastAsia="Times New Roman" w:hAnsi="Times New Roman" w:cs="Times New Roman"/>
                <w:color w:val="1F497D"/>
                <w:sz w:val="20"/>
                <w:szCs w:val="20"/>
                <w:lang w:eastAsia="lt-LT"/>
              </w:rPr>
            </w:pPr>
            <w:r w:rsidRPr="006428F9">
              <w:rPr>
                <w:rFonts w:ascii="Times New Roman" w:eastAsia="Times New Roman" w:hAnsi="Times New Roman" w:cs="Times New Roman"/>
                <w:color w:val="1F497D"/>
                <w:sz w:val="20"/>
                <w:szCs w:val="20"/>
                <w:lang w:eastAsia="lt-LT"/>
              </w:rPr>
              <w:t> </w:t>
            </w:r>
          </w:p>
        </w:tc>
      </w:tr>
      <w:tr w:rsidR="00A900A3" w14:paraId="0A988FD3" w14:textId="77777777" w:rsidTr="004F252F">
        <w:trPr>
          <w:trHeight w:val="481"/>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5AB8CB8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E65B0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1E245A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nil"/>
              <w:bottom w:val="single" w:sz="4" w:space="0" w:color="auto"/>
              <w:right w:val="single" w:sz="4" w:space="0" w:color="auto"/>
            </w:tcBorders>
            <w:noWrap/>
            <w:hideMark/>
          </w:tcPr>
          <w:p w14:paraId="73B2DA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nil"/>
              <w:bottom w:val="single" w:sz="4" w:space="0" w:color="auto"/>
              <w:right w:val="single" w:sz="4" w:space="0" w:color="auto"/>
            </w:tcBorders>
            <w:noWrap/>
            <w:hideMark/>
          </w:tcPr>
          <w:p w14:paraId="2F62C2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ADB6C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EF0D6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85AA2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8091C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30A3CE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1722BF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64" w:type="pct"/>
            <w:tcBorders>
              <w:top w:val="nil"/>
              <w:left w:val="nil"/>
              <w:bottom w:val="single" w:sz="4" w:space="0" w:color="auto"/>
              <w:right w:val="single" w:sz="4" w:space="0" w:color="auto"/>
            </w:tcBorders>
            <w:shd w:val="clear" w:color="auto" w:fill="FFFFFF"/>
            <w:noWrap/>
            <w:hideMark/>
          </w:tcPr>
          <w:p w14:paraId="2B24E1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77" w:type="pct"/>
            <w:tcBorders>
              <w:top w:val="nil"/>
              <w:left w:val="nil"/>
              <w:bottom w:val="single" w:sz="4" w:space="0" w:color="auto"/>
              <w:right w:val="single" w:sz="4" w:space="0" w:color="auto"/>
            </w:tcBorders>
            <w:shd w:val="clear" w:color="auto" w:fill="FFFFFF"/>
            <w:noWrap/>
            <w:hideMark/>
          </w:tcPr>
          <w:p w14:paraId="40E172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3EE5D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631EEF0" w14:textId="77777777" w:rsidTr="004F252F">
        <w:trPr>
          <w:trHeight w:val="486"/>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19D24E1F"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40BC5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4296D3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w:t>
            </w:r>
          </w:p>
        </w:tc>
        <w:tc>
          <w:tcPr>
            <w:tcW w:w="297" w:type="pct"/>
            <w:tcBorders>
              <w:top w:val="nil"/>
              <w:left w:val="nil"/>
              <w:bottom w:val="single" w:sz="4" w:space="0" w:color="auto"/>
              <w:right w:val="single" w:sz="4" w:space="0" w:color="auto"/>
            </w:tcBorders>
            <w:noWrap/>
            <w:hideMark/>
          </w:tcPr>
          <w:p w14:paraId="2F42F5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w:t>
            </w:r>
          </w:p>
        </w:tc>
        <w:tc>
          <w:tcPr>
            <w:tcW w:w="297" w:type="pct"/>
            <w:tcBorders>
              <w:top w:val="nil"/>
              <w:left w:val="nil"/>
              <w:bottom w:val="single" w:sz="4" w:space="0" w:color="auto"/>
              <w:right w:val="single" w:sz="4" w:space="0" w:color="auto"/>
            </w:tcBorders>
            <w:noWrap/>
            <w:hideMark/>
          </w:tcPr>
          <w:p w14:paraId="36D3F9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D278D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165AB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97" w:type="pct"/>
            <w:tcBorders>
              <w:top w:val="nil"/>
              <w:left w:val="nil"/>
              <w:bottom w:val="single" w:sz="4" w:space="0" w:color="auto"/>
              <w:right w:val="single" w:sz="4" w:space="0" w:color="auto"/>
            </w:tcBorders>
            <w:noWrap/>
            <w:hideMark/>
          </w:tcPr>
          <w:p w14:paraId="645E16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97" w:type="pct"/>
            <w:tcBorders>
              <w:top w:val="nil"/>
              <w:left w:val="nil"/>
              <w:bottom w:val="single" w:sz="4" w:space="0" w:color="auto"/>
              <w:right w:val="single" w:sz="4" w:space="0" w:color="auto"/>
            </w:tcBorders>
            <w:noWrap/>
            <w:hideMark/>
          </w:tcPr>
          <w:p w14:paraId="08A3AD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0A51D0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7FBC6B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64" w:type="pct"/>
            <w:tcBorders>
              <w:top w:val="nil"/>
              <w:left w:val="nil"/>
              <w:bottom w:val="single" w:sz="4" w:space="0" w:color="auto"/>
              <w:right w:val="single" w:sz="4" w:space="0" w:color="auto"/>
            </w:tcBorders>
            <w:shd w:val="clear" w:color="auto" w:fill="FFFFFF"/>
            <w:noWrap/>
            <w:hideMark/>
          </w:tcPr>
          <w:p w14:paraId="7A6979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77" w:type="pct"/>
            <w:tcBorders>
              <w:top w:val="nil"/>
              <w:left w:val="nil"/>
              <w:bottom w:val="single" w:sz="4" w:space="0" w:color="auto"/>
              <w:right w:val="single" w:sz="4" w:space="0" w:color="auto"/>
            </w:tcBorders>
            <w:shd w:val="clear" w:color="auto" w:fill="FFFFFF"/>
            <w:noWrap/>
            <w:hideMark/>
          </w:tcPr>
          <w:p w14:paraId="3B711F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DE3C6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FAFDEC7" w14:textId="77777777" w:rsidTr="004F252F">
        <w:trPr>
          <w:trHeight w:val="461"/>
        </w:trPr>
        <w:tc>
          <w:tcPr>
            <w:tcW w:w="1218" w:type="pct"/>
            <w:vMerge w:val="restart"/>
            <w:tcBorders>
              <w:top w:val="nil"/>
              <w:left w:val="single" w:sz="8" w:space="0" w:color="auto"/>
              <w:bottom w:val="single" w:sz="4" w:space="0" w:color="auto"/>
              <w:right w:val="single" w:sz="8" w:space="0" w:color="auto"/>
            </w:tcBorders>
            <w:shd w:val="clear" w:color="auto" w:fill="FFFFFF"/>
            <w:vAlign w:val="center"/>
            <w:hideMark/>
          </w:tcPr>
          <w:p w14:paraId="64A83DBC"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Bendrojo ugdymo mokyklų tinklo pertvarkos 2016-2020 metų bendrojo plano priemonių įgyvendinimas:</w:t>
            </w:r>
          </w:p>
        </w:tc>
        <w:tc>
          <w:tcPr>
            <w:tcW w:w="287" w:type="pct"/>
            <w:tcBorders>
              <w:top w:val="nil"/>
              <w:left w:val="nil"/>
              <w:bottom w:val="single" w:sz="4" w:space="0" w:color="auto"/>
              <w:right w:val="single" w:sz="8" w:space="0" w:color="auto"/>
            </w:tcBorders>
            <w:shd w:val="clear" w:color="auto" w:fill="FFFFFF"/>
            <w:hideMark/>
          </w:tcPr>
          <w:p w14:paraId="255539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518231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845,7</w:t>
            </w:r>
          </w:p>
        </w:tc>
        <w:tc>
          <w:tcPr>
            <w:tcW w:w="297" w:type="pct"/>
            <w:tcBorders>
              <w:top w:val="nil"/>
              <w:left w:val="nil"/>
              <w:bottom w:val="single" w:sz="4" w:space="0" w:color="auto"/>
              <w:right w:val="single" w:sz="4" w:space="0" w:color="auto"/>
            </w:tcBorders>
            <w:shd w:val="clear" w:color="auto" w:fill="FFFFFF"/>
            <w:noWrap/>
            <w:hideMark/>
          </w:tcPr>
          <w:p w14:paraId="0AC23D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833,7</w:t>
            </w:r>
          </w:p>
        </w:tc>
        <w:tc>
          <w:tcPr>
            <w:tcW w:w="297" w:type="pct"/>
            <w:tcBorders>
              <w:top w:val="nil"/>
              <w:left w:val="nil"/>
              <w:bottom w:val="single" w:sz="4" w:space="0" w:color="auto"/>
              <w:right w:val="single" w:sz="4" w:space="0" w:color="auto"/>
            </w:tcBorders>
            <w:shd w:val="clear" w:color="auto" w:fill="FFFFFF"/>
            <w:noWrap/>
            <w:hideMark/>
          </w:tcPr>
          <w:p w14:paraId="58C1CA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56,9</w:t>
            </w:r>
          </w:p>
        </w:tc>
        <w:tc>
          <w:tcPr>
            <w:tcW w:w="239" w:type="pct"/>
            <w:tcBorders>
              <w:top w:val="nil"/>
              <w:left w:val="nil"/>
              <w:bottom w:val="single" w:sz="4" w:space="0" w:color="auto"/>
              <w:right w:val="nil"/>
            </w:tcBorders>
            <w:shd w:val="clear" w:color="auto" w:fill="FFFFFF"/>
            <w:noWrap/>
            <w:hideMark/>
          </w:tcPr>
          <w:p w14:paraId="1D8872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nil"/>
              <w:left w:val="single" w:sz="8" w:space="0" w:color="auto"/>
              <w:bottom w:val="single" w:sz="4" w:space="0" w:color="auto"/>
              <w:right w:val="single" w:sz="4" w:space="0" w:color="auto"/>
            </w:tcBorders>
            <w:shd w:val="clear" w:color="auto" w:fill="FFFFFF"/>
            <w:noWrap/>
            <w:hideMark/>
          </w:tcPr>
          <w:p w14:paraId="168D94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915,8</w:t>
            </w:r>
          </w:p>
        </w:tc>
        <w:tc>
          <w:tcPr>
            <w:tcW w:w="297" w:type="pct"/>
            <w:tcBorders>
              <w:top w:val="nil"/>
              <w:left w:val="nil"/>
              <w:bottom w:val="single" w:sz="4" w:space="0" w:color="auto"/>
              <w:right w:val="single" w:sz="4" w:space="0" w:color="auto"/>
            </w:tcBorders>
            <w:shd w:val="clear" w:color="auto" w:fill="FFFFFF"/>
            <w:noWrap/>
            <w:hideMark/>
          </w:tcPr>
          <w:p w14:paraId="509167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905,8</w:t>
            </w:r>
          </w:p>
        </w:tc>
        <w:tc>
          <w:tcPr>
            <w:tcW w:w="297" w:type="pct"/>
            <w:tcBorders>
              <w:top w:val="nil"/>
              <w:left w:val="nil"/>
              <w:bottom w:val="single" w:sz="4" w:space="0" w:color="auto"/>
              <w:right w:val="single" w:sz="4" w:space="0" w:color="auto"/>
            </w:tcBorders>
            <w:shd w:val="clear" w:color="auto" w:fill="FFFFFF"/>
            <w:noWrap/>
            <w:hideMark/>
          </w:tcPr>
          <w:p w14:paraId="753D08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131,9</w:t>
            </w:r>
          </w:p>
        </w:tc>
        <w:tc>
          <w:tcPr>
            <w:tcW w:w="285" w:type="pct"/>
            <w:tcBorders>
              <w:top w:val="nil"/>
              <w:left w:val="nil"/>
              <w:bottom w:val="single" w:sz="4" w:space="0" w:color="auto"/>
              <w:right w:val="single" w:sz="8" w:space="0" w:color="auto"/>
            </w:tcBorders>
            <w:shd w:val="clear" w:color="auto" w:fill="FFFFFF"/>
            <w:noWrap/>
            <w:hideMark/>
          </w:tcPr>
          <w:p w14:paraId="418B20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w:t>
            </w:r>
          </w:p>
        </w:tc>
        <w:tc>
          <w:tcPr>
            <w:tcW w:w="279" w:type="pct"/>
            <w:tcBorders>
              <w:top w:val="nil"/>
              <w:left w:val="nil"/>
              <w:bottom w:val="single" w:sz="4" w:space="0" w:color="auto"/>
              <w:right w:val="single" w:sz="4" w:space="0" w:color="auto"/>
            </w:tcBorders>
            <w:shd w:val="clear" w:color="auto" w:fill="FFFFFF"/>
            <w:noWrap/>
            <w:hideMark/>
          </w:tcPr>
          <w:p w14:paraId="115CF5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70,1</w:t>
            </w:r>
          </w:p>
        </w:tc>
        <w:tc>
          <w:tcPr>
            <w:tcW w:w="264" w:type="pct"/>
            <w:tcBorders>
              <w:top w:val="nil"/>
              <w:left w:val="nil"/>
              <w:bottom w:val="single" w:sz="4" w:space="0" w:color="auto"/>
              <w:right w:val="single" w:sz="4" w:space="0" w:color="auto"/>
            </w:tcBorders>
            <w:shd w:val="clear" w:color="auto" w:fill="FFFFFF"/>
            <w:noWrap/>
            <w:hideMark/>
          </w:tcPr>
          <w:p w14:paraId="363388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72,1</w:t>
            </w:r>
          </w:p>
        </w:tc>
        <w:tc>
          <w:tcPr>
            <w:tcW w:w="277" w:type="pct"/>
            <w:tcBorders>
              <w:top w:val="nil"/>
              <w:left w:val="nil"/>
              <w:bottom w:val="single" w:sz="4" w:space="0" w:color="auto"/>
              <w:right w:val="single" w:sz="4" w:space="0" w:color="auto"/>
            </w:tcBorders>
            <w:shd w:val="clear" w:color="auto" w:fill="FFFFFF"/>
            <w:noWrap/>
            <w:hideMark/>
          </w:tcPr>
          <w:p w14:paraId="721282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75,0</w:t>
            </w:r>
          </w:p>
        </w:tc>
        <w:tc>
          <w:tcPr>
            <w:tcW w:w="305" w:type="pct"/>
            <w:tcBorders>
              <w:top w:val="nil"/>
              <w:left w:val="nil"/>
              <w:bottom w:val="single" w:sz="4" w:space="0" w:color="auto"/>
              <w:right w:val="single" w:sz="8" w:space="0" w:color="auto"/>
            </w:tcBorders>
            <w:shd w:val="clear" w:color="auto" w:fill="FFFFFF"/>
            <w:noWrap/>
            <w:hideMark/>
          </w:tcPr>
          <w:p w14:paraId="4B12EA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r>
      <w:tr w:rsidR="00A900A3" w14:paraId="037B3156" w14:textId="77777777" w:rsidTr="004F252F">
        <w:trPr>
          <w:trHeight w:val="352"/>
        </w:trPr>
        <w:tc>
          <w:tcPr>
            <w:tcW w:w="1218" w:type="pct"/>
            <w:vMerge/>
            <w:tcBorders>
              <w:top w:val="nil"/>
              <w:left w:val="single" w:sz="8" w:space="0" w:color="auto"/>
              <w:bottom w:val="single" w:sz="4" w:space="0" w:color="auto"/>
              <w:right w:val="single" w:sz="8" w:space="0" w:color="auto"/>
            </w:tcBorders>
            <w:vAlign w:val="center"/>
            <w:hideMark/>
          </w:tcPr>
          <w:p w14:paraId="090244E0"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718EA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51F8EC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176,4</w:t>
            </w:r>
          </w:p>
        </w:tc>
        <w:tc>
          <w:tcPr>
            <w:tcW w:w="297" w:type="pct"/>
            <w:tcBorders>
              <w:top w:val="nil"/>
              <w:left w:val="nil"/>
              <w:bottom w:val="single" w:sz="4" w:space="0" w:color="auto"/>
              <w:right w:val="single" w:sz="4" w:space="0" w:color="auto"/>
            </w:tcBorders>
            <w:shd w:val="clear" w:color="auto" w:fill="FFFFFF"/>
            <w:noWrap/>
            <w:hideMark/>
          </w:tcPr>
          <w:p w14:paraId="55A5F2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176,4</w:t>
            </w:r>
          </w:p>
        </w:tc>
        <w:tc>
          <w:tcPr>
            <w:tcW w:w="297" w:type="pct"/>
            <w:tcBorders>
              <w:top w:val="nil"/>
              <w:left w:val="nil"/>
              <w:bottom w:val="single" w:sz="4" w:space="0" w:color="auto"/>
              <w:right w:val="single" w:sz="4" w:space="0" w:color="auto"/>
            </w:tcBorders>
            <w:shd w:val="clear" w:color="auto" w:fill="FFFFFF"/>
            <w:noWrap/>
            <w:hideMark/>
          </w:tcPr>
          <w:p w14:paraId="5A5022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132,3</w:t>
            </w:r>
          </w:p>
        </w:tc>
        <w:tc>
          <w:tcPr>
            <w:tcW w:w="239" w:type="pct"/>
            <w:tcBorders>
              <w:top w:val="nil"/>
              <w:left w:val="nil"/>
              <w:bottom w:val="single" w:sz="4" w:space="0" w:color="auto"/>
              <w:right w:val="nil"/>
            </w:tcBorders>
            <w:shd w:val="clear" w:color="auto" w:fill="FFFFFF"/>
            <w:noWrap/>
            <w:hideMark/>
          </w:tcPr>
          <w:p w14:paraId="4F3AB4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A19D2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142,6</w:t>
            </w:r>
          </w:p>
        </w:tc>
        <w:tc>
          <w:tcPr>
            <w:tcW w:w="297" w:type="pct"/>
            <w:tcBorders>
              <w:top w:val="nil"/>
              <w:left w:val="nil"/>
              <w:bottom w:val="single" w:sz="4" w:space="0" w:color="auto"/>
              <w:right w:val="single" w:sz="4" w:space="0" w:color="auto"/>
            </w:tcBorders>
            <w:shd w:val="clear" w:color="auto" w:fill="FFFFFF"/>
            <w:noWrap/>
            <w:hideMark/>
          </w:tcPr>
          <w:p w14:paraId="6BA2D8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142,6</w:t>
            </w:r>
          </w:p>
        </w:tc>
        <w:tc>
          <w:tcPr>
            <w:tcW w:w="297" w:type="pct"/>
            <w:tcBorders>
              <w:top w:val="nil"/>
              <w:left w:val="nil"/>
              <w:bottom w:val="single" w:sz="4" w:space="0" w:color="auto"/>
              <w:right w:val="single" w:sz="4" w:space="0" w:color="auto"/>
            </w:tcBorders>
            <w:shd w:val="clear" w:color="auto" w:fill="FFFFFF"/>
            <w:noWrap/>
            <w:hideMark/>
          </w:tcPr>
          <w:p w14:paraId="616439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90,8</w:t>
            </w:r>
          </w:p>
        </w:tc>
        <w:tc>
          <w:tcPr>
            <w:tcW w:w="285" w:type="pct"/>
            <w:tcBorders>
              <w:top w:val="nil"/>
              <w:left w:val="nil"/>
              <w:bottom w:val="single" w:sz="4" w:space="0" w:color="auto"/>
              <w:right w:val="single" w:sz="8" w:space="0" w:color="auto"/>
            </w:tcBorders>
            <w:shd w:val="clear" w:color="auto" w:fill="FFFFFF"/>
            <w:noWrap/>
            <w:hideMark/>
          </w:tcPr>
          <w:p w14:paraId="5D023F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A4276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-33,8</w:t>
            </w:r>
          </w:p>
        </w:tc>
        <w:tc>
          <w:tcPr>
            <w:tcW w:w="264" w:type="pct"/>
            <w:tcBorders>
              <w:top w:val="nil"/>
              <w:left w:val="nil"/>
              <w:bottom w:val="single" w:sz="4" w:space="0" w:color="auto"/>
              <w:right w:val="single" w:sz="4" w:space="0" w:color="auto"/>
            </w:tcBorders>
            <w:shd w:val="clear" w:color="auto" w:fill="FFFFFF"/>
            <w:noWrap/>
            <w:hideMark/>
          </w:tcPr>
          <w:p w14:paraId="22C672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-33,8</w:t>
            </w:r>
          </w:p>
        </w:tc>
        <w:tc>
          <w:tcPr>
            <w:tcW w:w="277" w:type="pct"/>
            <w:tcBorders>
              <w:top w:val="nil"/>
              <w:left w:val="nil"/>
              <w:bottom w:val="single" w:sz="4" w:space="0" w:color="auto"/>
              <w:right w:val="single" w:sz="4" w:space="0" w:color="auto"/>
            </w:tcBorders>
            <w:shd w:val="clear" w:color="auto" w:fill="FFFFFF"/>
            <w:noWrap/>
            <w:hideMark/>
          </w:tcPr>
          <w:p w14:paraId="323264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-41,5</w:t>
            </w:r>
          </w:p>
        </w:tc>
        <w:tc>
          <w:tcPr>
            <w:tcW w:w="305" w:type="pct"/>
            <w:tcBorders>
              <w:top w:val="nil"/>
              <w:left w:val="nil"/>
              <w:bottom w:val="single" w:sz="4" w:space="0" w:color="auto"/>
              <w:right w:val="single" w:sz="8" w:space="0" w:color="auto"/>
            </w:tcBorders>
            <w:shd w:val="clear" w:color="auto" w:fill="FFFFFF"/>
            <w:noWrap/>
            <w:hideMark/>
          </w:tcPr>
          <w:p w14:paraId="523CD9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11F07D9" w14:textId="77777777" w:rsidTr="004F252F">
        <w:trPr>
          <w:trHeight w:val="378"/>
        </w:trPr>
        <w:tc>
          <w:tcPr>
            <w:tcW w:w="1218" w:type="pct"/>
            <w:vMerge/>
            <w:tcBorders>
              <w:top w:val="nil"/>
              <w:left w:val="single" w:sz="8" w:space="0" w:color="auto"/>
              <w:bottom w:val="single" w:sz="4" w:space="0" w:color="auto"/>
              <w:right w:val="single" w:sz="8" w:space="0" w:color="auto"/>
            </w:tcBorders>
            <w:vAlign w:val="center"/>
            <w:hideMark/>
          </w:tcPr>
          <w:p w14:paraId="282070C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F9285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3305A9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1 022,1</w:t>
            </w:r>
          </w:p>
        </w:tc>
        <w:tc>
          <w:tcPr>
            <w:tcW w:w="297" w:type="pct"/>
            <w:tcBorders>
              <w:top w:val="nil"/>
              <w:left w:val="nil"/>
              <w:bottom w:val="single" w:sz="4" w:space="0" w:color="auto"/>
              <w:right w:val="single" w:sz="4" w:space="0" w:color="auto"/>
            </w:tcBorders>
            <w:shd w:val="clear" w:color="auto" w:fill="FFFFFF"/>
            <w:noWrap/>
            <w:hideMark/>
          </w:tcPr>
          <w:p w14:paraId="7B3D71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1 010,1</w:t>
            </w:r>
          </w:p>
        </w:tc>
        <w:tc>
          <w:tcPr>
            <w:tcW w:w="297" w:type="pct"/>
            <w:tcBorders>
              <w:top w:val="nil"/>
              <w:left w:val="nil"/>
              <w:bottom w:val="single" w:sz="4" w:space="0" w:color="auto"/>
              <w:right w:val="single" w:sz="4" w:space="0" w:color="auto"/>
            </w:tcBorders>
            <w:shd w:val="clear" w:color="auto" w:fill="FFFFFF"/>
            <w:noWrap/>
            <w:hideMark/>
          </w:tcPr>
          <w:p w14:paraId="7F3A01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189,2</w:t>
            </w:r>
          </w:p>
        </w:tc>
        <w:tc>
          <w:tcPr>
            <w:tcW w:w="239" w:type="pct"/>
            <w:tcBorders>
              <w:top w:val="nil"/>
              <w:left w:val="nil"/>
              <w:bottom w:val="single" w:sz="4" w:space="0" w:color="auto"/>
              <w:right w:val="nil"/>
            </w:tcBorders>
            <w:shd w:val="clear" w:color="auto" w:fill="FFFFFF"/>
            <w:noWrap/>
            <w:hideMark/>
          </w:tcPr>
          <w:p w14:paraId="6F6B4A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nil"/>
              <w:left w:val="single" w:sz="8" w:space="0" w:color="auto"/>
              <w:bottom w:val="single" w:sz="4" w:space="0" w:color="auto"/>
              <w:right w:val="single" w:sz="4" w:space="0" w:color="auto"/>
            </w:tcBorders>
            <w:shd w:val="clear" w:color="auto" w:fill="FFFFFF"/>
            <w:noWrap/>
            <w:hideMark/>
          </w:tcPr>
          <w:p w14:paraId="0206F0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1 058,4</w:t>
            </w:r>
          </w:p>
        </w:tc>
        <w:tc>
          <w:tcPr>
            <w:tcW w:w="297" w:type="pct"/>
            <w:tcBorders>
              <w:top w:val="nil"/>
              <w:left w:val="nil"/>
              <w:bottom w:val="single" w:sz="4" w:space="0" w:color="auto"/>
              <w:right w:val="single" w:sz="4" w:space="0" w:color="auto"/>
            </w:tcBorders>
            <w:shd w:val="clear" w:color="auto" w:fill="FFFFFF"/>
            <w:noWrap/>
            <w:hideMark/>
          </w:tcPr>
          <w:p w14:paraId="5F3637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1 048,4</w:t>
            </w:r>
          </w:p>
        </w:tc>
        <w:tc>
          <w:tcPr>
            <w:tcW w:w="297" w:type="pct"/>
            <w:tcBorders>
              <w:top w:val="nil"/>
              <w:left w:val="nil"/>
              <w:bottom w:val="single" w:sz="4" w:space="0" w:color="auto"/>
              <w:right w:val="single" w:sz="4" w:space="0" w:color="auto"/>
            </w:tcBorders>
            <w:shd w:val="clear" w:color="auto" w:fill="FFFFFF"/>
            <w:noWrap/>
            <w:hideMark/>
          </w:tcPr>
          <w:p w14:paraId="3DF119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222,7</w:t>
            </w:r>
          </w:p>
        </w:tc>
        <w:tc>
          <w:tcPr>
            <w:tcW w:w="285" w:type="pct"/>
            <w:tcBorders>
              <w:top w:val="nil"/>
              <w:left w:val="nil"/>
              <w:bottom w:val="single" w:sz="4" w:space="0" w:color="auto"/>
              <w:right w:val="single" w:sz="8" w:space="0" w:color="auto"/>
            </w:tcBorders>
            <w:shd w:val="clear" w:color="auto" w:fill="FFFFFF"/>
            <w:noWrap/>
            <w:hideMark/>
          </w:tcPr>
          <w:p w14:paraId="655A80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w:t>
            </w:r>
          </w:p>
        </w:tc>
        <w:tc>
          <w:tcPr>
            <w:tcW w:w="279" w:type="pct"/>
            <w:tcBorders>
              <w:top w:val="nil"/>
              <w:left w:val="nil"/>
              <w:bottom w:val="single" w:sz="4" w:space="0" w:color="auto"/>
              <w:right w:val="single" w:sz="4" w:space="0" w:color="auto"/>
            </w:tcBorders>
            <w:shd w:val="clear" w:color="auto" w:fill="FFFFFF"/>
            <w:noWrap/>
            <w:hideMark/>
          </w:tcPr>
          <w:p w14:paraId="5BF62A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36,3</w:t>
            </w:r>
          </w:p>
        </w:tc>
        <w:tc>
          <w:tcPr>
            <w:tcW w:w="264" w:type="pct"/>
            <w:tcBorders>
              <w:top w:val="nil"/>
              <w:left w:val="nil"/>
              <w:bottom w:val="single" w:sz="4" w:space="0" w:color="auto"/>
              <w:right w:val="single" w:sz="4" w:space="0" w:color="auto"/>
            </w:tcBorders>
            <w:shd w:val="clear" w:color="auto" w:fill="FFFFFF"/>
            <w:noWrap/>
            <w:hideMark/>
          </w:tcPr>
          <w:p w14:paraId="0DDBA6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38,3</w:t>
            </w:r>
          </w:p>
        </w:tc>
        <w:tc>
          <w:tcPr>
            <w:tcW w:w="277" w:type="pct"/>
            <w:tcBorders>
              <w:top w:val="nil"/>
              <w:left w:val="nil"/>
              <w:bottom w:val="single" w:sz="4" w:space="0" w:color="auto"/>
              <w:right w:val="single" w:sz="4" w:space="0" w:color="auto"/>
            </w:tcBorders>
            <w:shd w:val="clear" w:color="auto" w:fill="FFFFFF"/>
            <w:noWrap/>
            <w:hideMark/>
          </w:tcPr>
          <w:p w14:paraId="3EA12C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33,5</w:t>
            </w:r>
          </w:p>
        </w:tc>
        <w:tc>
          <w:tcPr>
            <w:tcW w:w="305" w:type="pct"/>
            <w:tcBorders>
              <w:top w:val="nil"/>
              <w:left w:val="nil"/>
              <w:bottom w:val="single" w:sz="4" w:space="0" w:color="auto"/>
              <w:right w:val="single" w:sz="8" w:space="0" w:color="auto"/>
            </w:tcBorders>
            <w:shd w:val="clear" w:color="auto" w:fill="FFFFFF"/>
            <w:noWrap/>
            <w:hideMark/>
          </w:tcPr>
          <w:p w14:paraId="482290E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r>
      <w:tr w:rsidR="00A900A3" w14:paraId="2147B261" w14:textId="77777777" w:rsidTr="004F252F">
        <w:trPr>
          <w:trHeight w:val="46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7D06A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Sporto klasių veiklos užtikrinimas</w:t>
            </w:r>
          </w:p>
        </w:tc>
        <w:tc>
          <w:tcPr>
            <w:tcW w:w="287" w:type="pct"/>
            <w:tcBorders>
              <w:top w:val="nil"/>
              <w:left w:val="single" w:sz="4" w:space="0" w:color="auto"/>
              <w:bottom w:val="single" w:sz="4" w:space="0" w:color="auto"/>
              <w:right w:val="single" w:sz="8" w:space="0" w:color="auto"/>
            </w:tcBorders>
            <w:shd w:val="clear" w:color="auto" w:fill="FFFFFF"/>
            <w:hideMark/>
          </w:tcPr>
          <w:p w14:paraId="2D75AB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1637D4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124,0</w:t>
            </w:r>
          </w:p>
        </w:tc>
        <w:tc>
          <w:tcPr>
            <w:tcW w:w="297" w:type="pct"/>
            <w:tcBorders>
              <w:top w:val="nil"/>
              <w:left w:val="nil"/>
              <w:bottom w:val="single" w:sz="4" w:space="0" w:color="auto"/>
              <w:right w:val="single" w:sz="4" w:space="0" w:color="auto"/>
            </w:tcBorders>
            <w:noWrap/>
            <w:hideMark/>
          </w:tcPr>
          <w:p w14:paraId="76DA3E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124,0</w:t>
            </w:r>
          </w:p>
        </w:tc>
        <w:tc>
          <w:tcPr>
            <w:tcW w:w="297" w:type="pct"/>
            <w:tcBorders>
              <w:top w:val="nil"/>
              <w:left w:val="nil"/>
              <w:bottom w:val="single" w:sz="4" w:space="0" w:color="auto"/>
              <w:right w:val="single" w:sz="4" w:space="0" w:color="auto"/>
            </w:tcBorders>
            <w:noWrap/>
            <w:hideMark/>
          </w:tcPr>
          <w:p w14:paraId="2D917C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415B6C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B689B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135,4</w:t>
            </w:r>
          </w:p>
        </w:tc>
        <w:tc>
          <w:tcPr>
            <w:tcW w:w="297" w:type="pct"/>
            <w:tcBorders>
              <w:top w:val="nil"/>
              <w:left w:val="nil"/>
              <w:bottom w:val="single" w:sz="4" w:space="0" w:color="auto"/>
              <w:right w:val="single" w:sz="4" w:space="0" w:color="auto"/>
            </w:tcBorders>
            <w:noWrap/>
            <w:hideMark/>
          </w:tcPr>
          <w:p w14:paraId="272756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135,4</w:t>
            </w:r>
          </w:p>
        </w:tc>
        <w:tc>
          <w:tcPr>
            <w:tcW w:w="297" w:type="pct"/>
            <w:tcBorders>
              <w:top w:val="nil"/>
              <w:left w:val="nil"/>
              <w:bottom w:val="single" w:sz="4" w:space="0" w:color="auto"/>
              <w:right w:val="single" w:sz="4" w:space="0" w:color="auto"/>
            </w:tcBorders>
            <w:noWrap/>
            <w:hideMark/>
          </w:tcPr>
          <w:p w14:paraId="2B1D97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294155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4A6AF6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11,4</w:t>
            </w:r>
          </w:p>
        </w:tc>
        <w:tc>
          <w:tcPr>
            <w:tcW w:w="264" w:type="pct"/>
            <w:tcBorders>
              <w:top w:val="nil"/>
              <w:left w:val="nil"/>
              <w:bottom w:val="single" w:sz="4" w:space="0" w:color="auto"/>
              <w:right w:val="single" w:sz="4" w:space="0" w:color="auto"/>
            </w:tcBorders>
            <w:shd w:val="clear" w:color="auto" w:fill="FFFFFF"/>
            <w:noWrap/>
            <w:hideMark/>
          </w:tcPr>
          <w:p w14:paraId="04834D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11,4</w:t>
            </w:r>
          </w:p>
        </w:tc>
        <w:tc>
          <w:tcPr>
            <w:tcW w:w="277" w:type="pct"/>
            <w:tcBorders>
              <w:top w:val="nil"/>
              <w:left w:val="nil"/>
              <w:bottom w:val="single" w:sz="4" w:space="0" w:color="auto"/>
              <w:right w:val="single" w:sz="4" w:space="0" w:color="auto"/>
            </w:tcBorders>
            <w:shd w:val="clear" w:color="auto" w:fill="FFFFFF"/>
            <w:noWrap/>
            <w:hideMark/>
          </w:tcPr>
          <w:p w14:paraId="3C35CD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70F4E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83C39BC" w14:textId="77777777" w:rsidTr="004F252F">
        <w:trPr>
          <w:trHeight w:val="765"/>
        </w:trPr>
        <w:tc>
          <w:tcPr>
            <w:tcW w:w="1218" w:type="pct"/>
            <w:tcBorders>
              <w:top w:val="single" w:sz="4" w:space="0" w:color="auto"/>
              <w:left w:val="single" w:sz="4" w:space="0" w:color="auto"/>
              <w:bottom w:val="single" w:sz="4" w:space="0" w:color="auto"/>
              <w:right w:val="single" w:sz="4" w:space="0" w:color="auto"/>
            </w:tcBorders>
            <w:shd w:val="clear" w:color="auto" w:fill="FFFFFF"/>
            <w:hideMark/>
          </w:tcPr>
          <w:p w14:paraId="569308E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jūrų kadetų mokyklos veiklos užtikrinimas: Mokinių maitinimo ir pavėžėjimo užtikrinimas</w:t>
            </w:r>
          </w:p>
        </w:tc>
        <w:tc>
          <w:tcPr>
            <w:tcW w:w="287" w:type="pct"/>
            <w:tcBorders>
              <w:top w:val="nil"/>
              <w:left w:val="single" w:sz="4" w:space="0" w:color="auto"/>
              <w:bottom w:val="single" w:sz="4" w:space="0" w:color="auto"/>
              <w:right w:val="single" w:sz="8" w:space="0" w:color="auto"/>
            </w:tcBorders>
            <w:shd w:val="clear" w:color="auto" w:fill="FFFFFF"/>
            <w:hideMark/>
          </w:tcPr>
          <w:p w14:paraId="61C891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66766B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90,6</w:t>
            </w:r>
          </w:p>
        </w:tc>
        <w:tc>
          <w:tcPr>
            <w:tcW w:w="297" w:type="pct"/>
            <w:tcBorders>
              <w:top w:val="nil"/>
              <w:left w:val="nil"/>
              <w:bottom w:val="single" w:sz="4" w:space="0" w:color="auto"/>
              <w:right w:val="single" w:sz="4" w:space="0" w:color="auto"/>
            </w:tcBorders>
            <w:noWrap/>
            <w:hideMark/>
          </w:tcPr>
          <w:p w14:paraId="680E91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90,6</w:t>
            </w:r>
          </w:p>
        </w:tc>
        <w:tc>
          <w:tcPr>
            <w:tcW w:w="297" w:type="pct"/>
            <w:tcBorders>
              <w:top w:val="nil"/>
              <w:left w:val="nil"/>
              <w:bottom w:val="single" w:sz="4" w:space="0" w:color="auto"/>
              <w:right w:val="single" w:sz="4" w:space="0" w:color="auto"/>
            </w:tcBorders>
            <w:noWrap/>
            <w:hideMark/>
          </w:tcPr>
          <w:p w14:paraId="11F5EB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2531D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9A986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100,5</w:t>
            </w:r>
          </w:p>
        </w:tc>
        <w:tc>
          <w:tcPr>
            <w:tcW w:w="297" w:type="pct"/>
            <w:tcBorders>
              <w:top w:val="nil"/>
              <w:left w:val="nil"/>
              <w:bottom w:val="single" w:sz="4" w:space="0" w:color="auto"/>
              <w:right w:val="single" w:sz="4" w:space="0" w:color="auto"/>
            </w:tcBorders>
            <w:noWrap/>
            <w:hideMark/>
          </w:tcPr>
          <w:p w14:paraId="279B98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100,5</w:t>
            </w:r>
          </w:p>
        </w:tc>
        <w:tc>
          <w:tcPr>
            <w:tcW w:w="297" w:type="pct"/>
            <w:tcBorders>
              <w:top w:val="nil"/>
              <w:left w:val="nil"/>
              <w:bottom w:val="single" w:sz="4" w:space="0" w:color="auto"/>
              <w:right w:val="single" w:sz="4" w:space="0" w:color="auto"/>
            </w:tcBorders>
            <w:noWrap/>
            <w:hideMark/>
          </w:tcPr>
          <w:p w14:paraId="173099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3E76DC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71022B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64" w:type="pct"/>
            <w:tcBorders>
              <w:top w:val="nil"/>
              <w:left w:val="nil"/>
              <w:bottom w:val="single" w:sz="4" w:space="0" w:color="auto"/>
              <w:right w:val="single" w:sz="4" w:space="0" w:color="auto"/>
            </w:tcBorders>
            <w:shd w:val="clear" w:color="auto" w:fill="FFFFFF"/>
            <w:noWrap/>
            <w:hideMark/>
          </w:tcPr>
          <w:p w14:paraId="7B5329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77" w:type="pct"/>
            <w:tcBorders>
              <w:top w:val="nil"/>
              <w:left w:val="nil"/>
              <w:bottom w:val="single" w:sz="4" w:space="0" w:color="auto"/>
              <w:right w:val="single" w:sz="4" w:space="0" w:color="auto"/>
            </w:tcBorders>
            <w:shd w:val="clear" w:color="auto" w:fill="FFFFFF"/>
            <w:noWrap/>
            <w:hideMark/>
          </w:tcPr>
          <w:p w14:paraId="406AF0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1A028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333A3F3" w14:textId="77777777" w:rsidTr="004F252F">
        <w:trPr>
          <w:trHeight w:val="90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FD477"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Universitetinių klasių veiklos organizavimas (2021 m. – Baltijos ir „Žemynos“ gimnazijose, nuo 2022 m. - Vytauto Didžiojo gimnazijoje ir "Vėtrungės" gimnazijoje)</w:t>
            </w:r>
          </w:p>
        </w:tc>
        <w:tc>
          <w:tcPr>
            <w:tcW w:w="287" w:type="pct"/>
            <w:tcBorders>
              <w:top w:val="nil"/>
              <w:left w:val="single" w:sz="4" w:space="0" w:color="auto"/>
              <w:bottom w:val="single" w:sz="4" w:space="0" w:color="auto"/>
              <w:right w:val="single" w:sz="8" w:space="0" w:color="auto"/>
            </w:tcBorders>
            <w:shd w:val="clear" w:color="auto" w:fill="FFFFFF"/>
            <w:hideMark/>
          </w:tcPr>
          <w:p w14:paraId="580693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0F5C21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73,6</w:t>
            </w:r>
          </w:p>
        </w:tc>
        <w:tc>
          <w:tcPr>
            <w:tcW w:w="297" w:type="pct"/>
            <w:tcBorders>
              <w:top w:val="nil"/>
              <w:left w:val="nil"/>
              <w:bottom w:val="single" w:sz="4" w:space="0" w:color="auto"/>
              <w:right w:val="single" w:sz="4" w:space="0" w:color="auto"/>
            </w:tcBorders>
            <w:noWrap/>
            <w:hideMark/>
          </w:tcPr>
          <w:p w14:paraId="5C7A1F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61,6</w:t>
            </w:r>
          </w:p>
        </w:tc>
        <w:tc>
          <w:tcPr>
            <w:tcW w:w="297" w:type="pct"/>
            <w:tcBorders>
              <w:top w:val="nil"/>
              <w:left w:val="nil"/>
              <w:bottom w:val="single" w:sz="4" w:space="0" w:color="auto"/>
              <w:right w:val="single" w:sz="4" w:space="0" w:color="auto"/>
            </w:tcBorders>
            <w:shd w:val="clear" w:color="auto" w:fill="FFFFFF"/>
            <w:noWrap/>
            <w:hideMark/>
          </w:tcPr>
          <w:p w14:paraId="542385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56,9</w:t>
            </w:r>
          </w:p>
        </w:tc>
        <w:tc>
          <w:tcPr>
            <w:tcW w:w="239" w:type="pct"/>
            <w:tcBorders>
              <w:top w:val="nil"/>
              <w:left w:val="nil"/>
              <w:bottom w:val="single" w:sz="4" w:space="0" w:color="auto"/>
              <w:right w:val="nil"/>
            </w:tcBorders>
            <w:shd w:val="clear" w:color="auto" w:fill="FFFFFF"/>
            <w:noWrap/>
            <w:hideMark/>
          </w:tcPr>
          <w:p w14:paraId="71D83E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nil"/>
              <w:left w:val="single" w:sz="8" w:space="0" w:color="auto"/>
              <w:bottom w:val="single" w:sz="4" w:space="0" w:color="auto"/>
              <w:right w:val="single" w:sz="4" w:space="0" w:color="auto"/>
            </w:tcBorders>
            <w:shd w:val="clear" w:color="auto" w:fill="FFFFFF"/>
            <w:noWrap/>
            <w:hideMark/>
          </w:tcPr>
          <w:p w14:paraId="0FED72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219,3</w:t>
            </w:r>
          </w:p>
        </w:tc>
        <w:tc>
          <w:tcPr>
            <w:tcW w:w="297" w:type="pct"/>
            <w:tcBorders>
              <w:top w:val="nil"/>
              <w:left w:val="nil"/>
              <w:bottom w:val="single" w:sz="4" w:space="0" w:color="auto"/>
              <w:right w:val="single" w:sz="4" w:space="0" w:color="auto"/>
            </w:tcBorders>
            <w:shd w:val="clear" w:color="auto" w:fill="FFFFFF"/>
            <w:noWrap/>
            <w:hideMark/>
          </w:tcPr>
          <w:p w14:paraId="235CA4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209,3</w:t>
            </w:r>
          </w:p>
        </w:tc>
        <w:tc>
          <w:tcPr>
            <w:tcW w:w="297" w:type="pct"/>
            <w:tcBorders>
              <w:top w:val="nil"/>
              <w:left w:val="nil"/>
              <w:bottom w:val="single" w:sz="4" w:space="0" w:color="auto"/>
              <w:right w:val="single" w:sz="4" w:space="0" w:color="auto"/>
            </w:tcBorders>
            <w:shd w:val="clear" w:color="auto" w:fill="FFFFFF"/>
            <w:noWrap/>
            <w:hideMark/>
          </w:tcPr>
          <w:p w14:paraId="341A44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131,9</w:t>
            </w:r>
          </w:p>
        </w:tc>
        <w:tc>
          <w:tcPr>
            <w:tcW w:w="285" w:type="pct"/>
            <w:tcBorders>
              <w:top w:val="nil"/>
              <w:left w:val="nil"/>
              <w:bottom w:val="single" w:sz="4" w:space="0" w:color="auto"/>
              <w:right w:val="single" w:sz="8" w:space="0" w:color="auto"/>
            </w:tcBorders>
            <w:shd w:val="clear" w:color="auto" w:fill="FFFFFF"/>
            <w:noWrap/>
            <w:hideMark/>
          </w:tcPr>
          <w:p w14:paraId="6ED4DF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w:t>
            </w:r>
          </w:p>
        </w:tc>
        <w:tc>
          <w:tcPr>
            <w:tcW w:w="279" w:type="pct"/>
            <w:tcBorders>
              <w:top w:val="nil"/>
              <w:left w:val="nil"/>
              <w:bottom w:val="single" w:sz="4" w:space="0" w:color="auto"/>
              <w:right w:val="single" w:sz="4" w:space="0" w:color="auto"/>
            </w:tcBorders>
            <w:noWrap/>
            <w:hideMark/>
          </w:tcPr>
          <w:p w14:paraId="778919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145,7</w:t>
            </w:r>
          </w:p>
        </w:tc>
        <w:tc>
          <w:tcPr>
            <w:tcW w:w="264" w:type="pct"/>
            <w:tcBorders>
              <w:top w:val="nil"/>
              <w:left w:val="nil"/>
              <w:bottom w:val="single" w:sz="4" w:space="0" w:color="auto"/>
              <w:right w:val="single" w:sz="4" w:space="0" w:color="auto"/>
            </w:tcBorders>
            <w:shd w:val="clear" w:color="auto" w:fill="FFFFFF"/>
            <w:noWrap/>
            <w:hideMark/>
          </w:tcPr>
          <w:p w14:paraId="61A2FD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147,7</w:t>
            </w:r>
          </w:p>
        </w:tc>
        <w:tc>
          <w:tcPr>
            <w:tcW w:w="277" w:type="pct"/>
            <w:tcBorders>
              <w:top w:val="nil"/>
              <w:left w:val="nil"/>
              <w:bottom w:val="single" w:sz="4" w:space="0" w:color="auto"/>
              <w:right w:val="single" w:sz="4" w:space="0" w:color="auto"/>
            </w:tcBorders>
            <w:shd w:val="clear" w:color="auto" w:fill="FFFFFF"/>
            <w:noWrap/>
            <w:hideMark/>
          </w:tcPr>
          <w:p w14:paraId="44D156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75,0</w:t>
            </w:r>
          </w:p>
        </w:tc>
        <w:tc>
          <w:tcPr>
            <w:tcW w:w="305" w:type="pct"/>
            <w:tcBorders>
              <w:top w:val="nil"/>
              <w:left w:val="nil"/>
              <w:bottom w:val="single" w:sz="4" w:space="0" w:color="auto"/>
              <w:right w:val="single" w:sz="8" w:space="0" w:color="auto"/>
            </w:tcBorders>
            <w:shd w:val="clear" w:color="auto" w:fill="FFFFFF"/>
            <w:noWrap/>
            <w:hideMark/>
          </w:tcPr>
          <w:p w14:paraId="2DDD05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r>
      <w:tr w:rsidR="00A900A3" w14:paraId="167CE2AB" w14:textId="77777777" w:rsidTr="004F252F">
        <w:trPr>
          <w:trHeight w:val="369"/>
        </w:trPr>
        <w:tc>
          <w:tcPr>
            <w:tcW w:w="1218" w:type="pct"/>
            <w:vMerge w:val="restart"/>
            <w:tcBorders>
              <w:top w:val="nil"/>
              <w:left w:val="single" w:sz="8" w:space="0" w:color="auto"/>
              <w:bottom w:val="single" w:sz="4" w:space="0" w:color="auto"/>
              <w:right w:val="single" w:sz="8" w:space="0" w:color="auto"/>
            </w:tcBorders>
            <w:shd w:val="clear" w:color="auto" w:fill="FFFFFF"/>
            <w:vAlign w:val="center"/>
            <w:hideMark/>
          </w:tcPr>
          <w:p w14:paraId="3F25500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Ugdymo prieinamumo ir ugdymo formų įvairovės užtikrinimas  </w:t>
            </w:r>
          </w:p>
        </w:tc>
        <w:tc>
          <w:tcPr>
            <w:tcW w:w="287" w:type="pct"/>
            <w:tcBorders>
              <w:top w:val="nil"/>
              <w:left w:val="nil"/>
              <w:bottom w:val="single" w:sz="4" w:space="0" w:color="auto"/>
              <w:right w:val="single" w:sz="8" w:space="0" w:color="auto"/>
            </w:tcBorders>
            <w:shd w:val="clear" w:color="auto" w:fill="FFFFFF"/>
            <w:hideMark/>
          </w:tcPr>
          <w:p w14:paraId="157C29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76186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176,4</w:t>
            </w:r>
          </w:p>
        </w:tc>
        <w:tc>
          <w:tcPr>
            <w:tcW w:w="297" w:type="pct"/>
            <w:tcBorders>
              <w:top w:val="nil"/>
              <w:left w:val="nil"/>
              <w:bottom w:val="single" w:sz="4" w:space="0" w:color="auto"/>
              <w:right w:val="single" w:sz="4" w:space="0" w:color="auto"/>
            </w:tcBorders>
            <w:noWrap/>
            <w:hideMark/>
          </w:tcPr>
          <w:p w14:paraId="5369EE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176,4</w:t>
            </w:r>
          </w:p>
        </w:tc>
        <w:tc>
          <w:tcPr>
            <w:tcW w:w="297" w:type="pct"/>
            <w:tcBorders>
              <w:top w:val="nil"/>
              <w:left w:val="nil"/>
              <w:bottom w:val="single" w:sz="4" w:space="0" w:color="auto"/>
              <w:right w:val="single" w:sz="4" w:space="0" w:color="auto"/>
            </w:tcBorders>
            <w:shd w:val="clear" w:color="auto" w:fill="FFFFFF"/>
            <w:noWrap/>
            <w:hideMark/>
          </w:tcPr>
          <w:p w14:paraId="21F327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132,3</w:t>
            </w:r>
          </w:p>
        </w:tc>
        <w:tc>
          <w:tcPr>
            <w:tcW w:w="239" w:type="pct"/>
            <w:tcBorders>
              <w:top w:val="nil"/>
              <w:left w:val="nil"/>
              <w:bottom w:val="single" w:sz="4" w:space="0" w:color="auto"/>
              <w:right w:val="nil"/>
            </w:tcBorders>
            <w:shd w:val="clear" w:color="auto" w:fill="FFFFFF"/>
            <w:noWrap/>
            <w:hideMark/>
          </w:tcPr>
          <w:p w14:paraId="082CB0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57ED5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142,6</w:t>
            </w:r>
          </w:p>
        </w:tc>
        <w:tc>
          <w:tcPr>
            <w:tcW w:w="297" w:type="pct"/>
            <w:tcBorders>
              <w:top w:val="nil"/>
              <w:left w:val="nil"/>
              <w:bottom w:val="single" w:sz="4" w:space="0" w:color="auto"/>
              <w:right w:val="single" w:sz="4" w:space="0" w:color="auto"/>
            </w:tcBorders>
            <w:shd w:val="clear" w:color="auto" w:fill="FFFFFF"/>
            <w:noWrap/>
            <w:hideMark/>
          </w:tcPr>
          <w:p w14:paraId="5DCC22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142,6</w:t>
            </w:r>
          </w:p>
        </w:tc>
        <w:tc>
          <w:tcPr>
            <w:tcW w:w="297" w:type="pct"/>
            <w:tcBorders>
              <w:top w:val="nil"/>
              <w:left w:val="nil"/>
              <w:bottom w:val="single" w:sz="4" w:space="0" w:color="auto"/>
              <w:right w:val="single" w:sz="4" w:space="0" w:color="auto"/>
            </w:tcBorders>
            <w:shd w:val="clear" w:color="auto" w:fill="FFFFFF"/>
            <w:noWrap/>
            <w:hideMark/>
          </w:tcPr>
          <w:p w14:paraId="7B445C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90,8</w:t>
            </w:r>
          </w:p>
        </w:tc>
        <w:tc>
          <w:tcPr>
            <w:tcW w:w="285" w:type="pct"/>
            <w:tcBorders>
              <w:top w:val="nil"/>
              <w:left w:val="nil"/>
              <w:bottom w:val="single" w:sz="4" w:space="0" w:color="auto"/>
              <w:right w:val="single" w:sz="8" w:space="0" w:color="auto"/>
            </w:tcBorders>
            <w:shd w:val="clear" w:color="auto" w:fill="FFFFFF"/>
            <w:noWrap/>
            <w:hideMark/>
          </w:tcPr>
          <w:p w14:paraId="089EFC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565B59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-33,8</w:t>
            </w:r>
          </w:p>
        </w:tc>
        <w:tc>
          <w:tcPr>
            <w:tcW w:w="264" w:type="pct"/>
            <w:tcBorders>
              <w:top w:val="nil"/>
              <w:left w:val="nil"/>
              <w:bottom w:val="single" w:sz="4" w:space="0" w:color="auto"/>
              <w:right w:val="single" w:sz="4" w:space="0" w:color="auto"/>
            </w:tcBorders>
            <w:shd w:val="clear" w:color="auto" w:fill="FFFFFF"/>
            <w:noWrap/>
            <w:hideMark/>
          </w:tcPr>
          <w:p w14:paraId="098C73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-33,8</w:t>
            </w:r>
          </w:p>
        </w:tc>
        <w:tc>
          <w:tcPr>
            <w:tcW w:w="277" w:type="pct"/>
            <w:tcBorders>
              <w:top w:val="nil"/>
              <w:left w:val="nil"/>
              <w:bottom w:val="single" w:sz="4" w:space="0" w:color="auto"/>
              <w:right w:val="single" w:sz="4" w:space="0" w:color="auto"/>
            </w:tcBorders>
            <w:shd w:val="clear" w:color="auto" w:fill="FFFFFF"/>
            <w:noWrap/>
            <w:hideMark/>
          </w:tcPr>
          <w:p w14:paraId="6C2989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-41,5</w:t>
            </w:r>
          </w:p>
        </w:tc>
        <w:tc>
          <w:tcPr>
            <w:tcW w:w="305" w:type="pct"/>
            <w:tcBorders>
              <w:top w:val="nil"/>
              <w:left w:val="nil"/>
              <w:bottom w:val="single" w:sz="4" w:space="0" w:color="auto"/>
              <w:right w:val="single" w:sz="8" w:space="0" w:color="auto"/>
            </w:tcBorders>
            <w:shd w:val="clear" w:color="auto" w:fill="FFFFFF"/>
            <w:noWrap/>
            <w:hideMark/>
          </w:tcPr>
          <w:p w14:paraId="1093F0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24B3FD8" w14:textId="77777777" w:rsidTr="004F252F">
        <w:trPr>
          <w:trHeight w:val="404"/>
        </w:trPr>
        <w:tc>
          <w:tcPr>
            <w:tcW w:w="1218" w:type="pct"/>
            <w:vMerge/>
            <w:tcBorders>
              <w:top w:val="nil"/>
              <w:left w:val="single" w:sz="8" w:space="0" w:color="auto"/>
              <w:bottom w:val="single" w:sz="4" w:space="0" w:color="auto"/>
              <w:right w:val="single" w:sz="8" w:space="0" w:color="auto"/>
            </w:tcBorders>
            <w:vAlign w:val="center"/>
            <w:hideMark/>
          </w:tcPr>
          <w:p w14:paraId="5010810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2431D6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708B0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578,1</w:t>
            </w:r>
          </w:p>
        </w:tc>
        <w:tc>
          <w:tcPr>
            <w:tcW w:w="297" w:type="pct"/>
            <w:tcBorders>
              <w:top w:val="nil"/>
              <w:left w:val="nil"/>
              <w:bottom w:val="single" w:sz="4" w:space="0" w:color="auto"/>
              <w:right w:val="single" w:sz="4" w:space="0" w:color="auto"/>
            </w:tcBorders>
            <w:noWrap/>
            <w:hideMark/>
          </w:tcPr>
          <w:p w14:paraId="136F0C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578,1</w:t>
            </w:r>
          </w:p>
        </w:tc>
        <w:tc>
          <w:tcPr>
            <w:tcW w:w="297" w:type="pct"/>
            <w:tcBorders>
              <w:top w:val="nil"/>
              <w:left w:val="nil"/>
              <w:bottom w:val="single" w:sz="4" w:space="0" w:color="auto"/>
              <w:right w:val="single" w:sz="4" w:space="0" w:color="auto"/>
            </w:tcBorders>
            <w:shd w:val="clear" w:color="auto" w:fill="FFFFFF"/>
            <w:noWrap/>
            <w:hideMark/>
          </w:tcPr>
          <w:p w14:paraId="26303C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38178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8F574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460,6</w:t>
            </w:r>
          </w:p>
        </w:tc>
        <w:tc>
          <w:tcPr>
            <w:tcW w:w="297" w:type="pct"/>
            <w:tcBorders>
              <w:top w:val="nil"/>
              <w:left w:val="nil"/>
              <w:bottom w:val="single" w:sz="4" w:space="0" w:color="auto"/>
              <w:right w:val="single" w:sz="4" w:space="0" w:color="auto"/>
            </w:tcBorders>
            <w:shd w:val="clear" w:color="auto" w:fill="FFFFFF"/>
            <w:noWrap/>
            <w:hideMark/>
          </w:tcPr>
          <w:p w14:paraId="3B7755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460,6</w:t>
            </w:r>
          </w:p>
        </w:tc>
        <w:tc>
          <w:tcPr>
            <w:tcW w:w="297" w:type="pct"/>
            <w:tcBorders>
              <w:top w:val="nil"/>
              <w:left w:val="nil"/>
              <w:bottom w:val="single" w:sz="4" w:space="0" w:color="auto"/>
              <w:right w:val="single" w:sz="4" w:space="0" w:color="auto"/>
            </w:tcBorders>
            <w:shd w:val="clear" w:color="auto" w:fill="FFFFFF"/>
            <w:noWrap/>
            <w:hideMark/>
          </w:tcPr>
          <w:p w14:paraId="6C0647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7E98F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663386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-117,5</w:t>
            </w:r>
          </w:p>
        </w:tc>
        <w:tc>
          <w:tcPr>
            <w:tcW w:w="264" w:type="pct"/>
            <w:tcBorders>
              <w:top w:val="nil"/>
              <w:left w:val="nil"/>
              <w:bottom w:val="single" w:sz="4" w:space="0" w:color="auto"/>
              <w:right w:val="single" w:sz="4" w:space="0" w:color="auto"/>
            </w:tcBorders>
            <w:shd w:val="clear" w:color="auto" w:fill="FFFFFF"/>
            <w:noWrap/>
            <w:hideMark/>
          </w:tcPr>
          <w:p w14:paraId="61B25A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-117,5</w:t>
            </w:r>
          </w:p>
        </w:tc>
        <w:tc>
          <w:tcPr>
            <w:tcW w:w="277" w:type="pct"/>
            <w:tcBorders>
              <w:top w:val="nil"/>
              <w:left w:val="nil"/>
              <w:bottom w:val="single" w:sz="4" w:space="0" w:color="auto"/>
              <w:right w:val="single" w:sz="4" w:space="0" w:color="auto"/>
            </w:tcBorders>
            <w:shd w:val="clear" w:color="auto" w:fill="FFFFFF"/>
            <w:noWrap/>
            <w:hideMark/>
          </w:tcPr>
          <w:p w14:paraId="124700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8E9F4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5D9AF4D" w14:textId="77777777" w:rsidTr="004F252F">
        <w:trPr>
          <w:trHeight w:val="423"/>
        </w:trPr>
        <w:tc>
          <w:tcPr>
            <w:tcW w:w="1218" w:type="pct"/>
            <w:vMerge/>
            <w:tcBorders>
              <w:top w:val="nil"/>
              <w:left w:val="single" w:sz="8" w:space="0" w:color="auto"/>
              <w:bottom w:val="single" w:sz="4" w:space="0" w:color="auto"/>
              <w:right w:val="single" w:sz="8" w:space="0" w:color="auto"/>
            </w:tcBorders>
            <w:vAlign w:val="center"/>
            <w:hideMark/>
          </w:tcPr>
          <w:p w14:paraId="2BDD151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B7EE2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2DB4FB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754,5</w:t>
            </w:r>
          </w:p>
        </w:tc>
        <w:tc>
          <w:tcPr>
            <w:tcW w:w="297" w:type="pct"/>
            <w:tcBorders>
              <w:top w:val="nil"/>
              <w:left w:val="nil"/>
              <w:bottom w:val="single" w:sz="4" w:space="0" w:color="auto"/>
              <w:right w:val="single" w:sz="4" w:space="0" w:color="auto"/>
            </w:tcBorders>
            <w:shd w:val="clear" w:color="auto" w:fill="FFFFFF"/>
            <w:noWrap/>
            <w:hideMark/>
          </w:tcPr>
          <w:p w14:paraId="13337B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754,5</w:t>
            </w:r>
          </w:p>
        </w:tc>
        <w:tc>
          <w:tcPr>
            <w:tcW w:w="297" w:type="pct"/>
            <w:tcBorders>
              <w:top w:val="nil"/>
              <w:left w:val="nil"/>
              <w:bottom w:val="single" w:sz="4" w:space="0" w:color="auto"/>
              <w:right w:val="single" w:sz="4" w:space="0" w:color="auto"/>
            </w:tcBorders>
            <w:shd w:val="clear" w:color="auto" w:fill="FFFFFF"/>
            <w:noWrap/>
            <w:hideMark/>
          </w:tcPr>
          <w:p w14:paraId="390E8F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132,3</w:t>
            </w:r>
          </w:p>
        </w:tc>
        <w:tc>
          <w:tcPr>
            <w:tcW w:w="239" w:type="pct"/>
            <w:tcBorders>
              <w:top w:val="nil"/>
              <w:left w:val="nil"/>
              <w:bottom w:val="single" w:sz="4" w:space="0" w:color="auto"/>
              <w:right w:val="nil"/>
            </w:tcBorders>
            <w:shd w:val="clear" w:color="auto" w:fill="FFFFFF"/>
            <w:noWrap/>
            <w:hideMark/>
          </w:tcPr>
          <w:p w14:paraId="7EA68F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6EB96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603,2</w:t>
            </w:r>
          </w:p>
        </w:tc>
        <w:tc>
          <w:tcPr>
            <w:tcW w:w="297" w:type="pct"/>
            <w:tcBorders>
              <w:top w:val="nil"/>
              <w:left w:val="nil"/>
              <w:bottom w:val="single" w:sz="4" w:space="0" w:color="auto"/>
              <w:right w:val="single" w:sz="4" w:space="0" w:color="auto"/>
            </w:tcBorders>
            <w:shd w:val="clear" w:color="auto" w:fill="FFFFFF"/>
            <w:noWrap/>
            <w:hideMark/>
          </w:tcPr>
          <w:p w14:paraId="26EBBB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603,2</w:t>
            </w:r>
          </w:p>
        </w:tc>
        <w:tc>
          <w:tcPr>
            <w:tcW w:w="297" w:type="pct"/>
            <w:tcBorders>
              <w:top w:val="nil"/>
              <w:left w:val="nil"/>
              <w:bottom w:val="single" w:sz="4" w:space="0" w:color="auto"/>
              <w:right w:val="single" w:sz="4" w:space="0" w:color="auto"/>
            </w:tcBorders>
            <w:shd w:val="clear" w:color="auto" w:fill="FFFFFF"/>
            <w:noWrap/>
            <w:hideMark/>
          </w:tcPr>
          <w:p w14:paraId="3C81D7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90,8</w:t>
            </w:r>
          </w:p>
        </w:tc>
        <w:tc>
          <w:tcPr>
            <w:tcW w:w="285" w:type="pct"/>
            <w:tcBorders>
              <w:top w:val="nil"/>
              <w:left w:val="nil"/>
              <w:bottom w:val="single" w:sz="4" w:space="0" w:color="auto"/>
              <w:right w:val="single" w:sz="8" w:space="0" w:color="auto"/>
            </w:tcBorders>
            <w:shd w:val="clear" w:color="auto" w:fill="FFFFFF"/>
            <w:noWrap/>
            <w:hideMark/>
          </w:tcPr>
          <w:p w14:paraId="5C3A1A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C1A40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-151,3</w:t>
            </w:r>
          </w:p>
        </w:tc>
        <w:tc>
          <w:tcPr>
            <w:tcW w:w="264" w:type="pct"/>
            <w:tcBorders>
              <w:top w:val="nil"/>
              <w:left w:val="nil"/>
              <w:bottom w:val="single" w:sz="4" w:space="0" w:color="auto"/>
              <w:right w:val="single" w:sz="4" w:space="0" w:color="auto"/>
            </w:tcBorders>
            <w:shd w:val="clear" w:color="auto" w:fill="FFFFFF"/>
            <w:noWrap/>
            <w:hideMark/>
          </w:tcPr>
          <w:p w14:paraId="561B44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-151,3</w:t>
            </w:r>
          </w:p>
        </w:tc>
        <w:tc>
          <w:tcPr>
            <w:tcW w:w="277" w:type="pct"/>
            <w:tcBorders>
              <w:top w:val="nil"/>
              <w:left w:val="nil"/>
              <w:bottom w:val="single" w:sz="4" w:space="0" w:color="auto"/>
              <w:right w:val="single" w:sz="4" w:space="0" w:color="auto"/>
            </w:tcBorders>
            <w:shd w:val="clear" w:color="auto" w:fill="FFFFFF"/>
            <w:noWrap/>
            <w:hideMark/>
          </w:tcPr>
          <w:p w14:paraId="6F1334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-41,5</w:t>
            </w:r>
          </w:p>
        </w:tc>
        <w:tc>
          <w:tcPr>
            <w:tcW w:w="305" w:type="pct"/>
            <w:tcBorders>
              <w:top w:val="single" w:sz="4" w:space="0" w:color="auto"/>
              <w:left w:val="nil"/>
              <w:bottom w:val="single" w:sz="4" w:space="0" w:color="auto"/>
              <w:right w:val="single" w:sz="4" w:space="0" w:color="auto"/>
            </w:tcBorders>
            <w:shd w:val="clear" w:color="auto" w:fill="FFFFFF"/>
            <w:noWrap/>
            <w:hideMark/>
          </w:tcPr>
          <w:p w14:paraId="4ECF68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287E21D" w14:textId="77777777" w:rsidTr="004F252F">
        <w:trPr>
          <w:trHeight w:val="40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6C82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Brandos egzaminų administravimas </w:t>
            </w:r>
          </w:p>
        </w:tc>
        <w:tc>
          <w:tcPr>
            <w:tcW w:w="287" w:type="pct"/>
            <w:tcBorders>
              <w:top w:val="nil"/>
              <w:left w:val="single" w:sz="4" w:space="0" w:color="auto"/>
              <w:bottom w:val="single" w:sz="4" w:space="0" w:color="auto"/>
              <w:right w:val="single" w:sz="8" w:space="0" w:color="auto"/>
            </w:tcBorders>
            <w:shd w:val="clear" w:color="auto" w:fill="FFFFFF"/>
            <w:hideMark/>
          </w:tcPr>
          <w:p w14:paraId="69D88B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37834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50,2</w:t>
            </w:r>
          </w:p>
        </w:tc>
        <w:tc>
          <w:tcPr>
            <w:tcW w:w="297" w:type="pct"/>
            <w:tcBorders>
              <w:top w:val="nil"/>
              <w:left w:val="nil"/>
              <w:bottom w:val="single" w:sz="4" w:space="0" w:color="auto"/>
              <w:right w:val="single" w:sz="4" w:space="0" w:color="auto"/>
            </w:tcBorders>
            <w:noWrap/>
            <w:hideMark/>
          </w:tcPr>
          <w:p w14:paraId="257B5F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50,2</w:t>
            </w:r>
          </w:p>
        </w:tc>
        <w:tc>
          <w:tcPr>
            <w:tcW w:w="297" w:type="pct"/>
            <w:tcBorders>
              <w:top w:val="nil"/>
              <w:left w:val="nil"/>
              <w:bottom w:val="single" w:sz="4" w:space="0" w:color="auto"/>
              <w:right w:val="single" w:sz="4" w:space="0" w:color="auto"/>
            </w:tcBorders>
            <w:shd w:val="clear" w:color="auto" w:fill="FFFFFF"/>
            <w:noWrap/>
            <w:hideMark/>
          </w:tcPr>
          <w:p w14:paraId="09055F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49,5</w:t>
            </w:r>
          </w:p>
        </w:tc>
        <w:tc>
          <w:tcPr>
            <w:tcW w:w="239" w:type="pct"/>
            <w:tcBorders>
              <w:top w:val="nil"/>
              <w:left w:val="nil"/>
              <w:bottom w:val="single" w:sz="4" w:space="0" w:color="auto"/>
              <w:right w:val="nil"/>
            </w:tcBorders>
            <w:shd w:val="clear" w:color="auto" w:fill="FFFFFF"/>
            <w:noWrap/>
            <w:hideMark/>
          </w:tcPr>
          <w:p w14:paraId="2E3260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DBA82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55,8</w:t>
            </w:r>
          </w:p>
        </w:tc>
        <w:tc>
          <w:tcPr>
            <w:tcW w:w="297" w:type="pct"/>
            <w:tcBorders>
              <w:top w:val="nil"/>
              <w:left w:val="nil"/>
              <w:bottom w:val="single" w:sz="4" w:space="0" w:color="auto"/>
              <w:right w:val="single" w:sz="4" w:space="0" w:color="auto"/>
            </w:tcBorders>
            <w:shd w:val="clear" w:color="auto" w:fill="FFFFFF"/>
            <w:noWrap/>
            <w:hideMark/>
          </w:tcPr>
          <w:p w14:paraId="5726C9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55,8</w:t>
            </w:r>
          </w:p>
        </w:tc>
        <w:tc>
          <w:tcPr>
            <w:tcW w:w="297" w:type="pct"/>
            <w:tcBorders>
              <w:top w:val="nil"/>
              <w:left w:val="nil"/>
              <w:bottom w:val="single" w:sz="4" w:space="0" w:color="auto"/>
              <w:right w:val="single" w:sz="4" w:space="0" w:color="auto"/>
            </w:tcBorders>
            <w:shd w:val="clear" w:color="auto" w:fill="FFFFFF"/>
            <w:noWrap/>
            <w:hideMark/>
          </w:tcPr>
          <w:p w14:paraId="060841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55,0</w:t>
            </w:r>
          </w:p>
        </w:tc>
        <w:tc>
          <w:tcPr>
            <w:tcW w:w="285" w:type="pct"/>
            <w:tcBorders>
              <w:top w:val="nil"/>
              <w:left w:val="nil"/>
              <w:bottom w:val="single" w:sz="4" w:space="0" w:color="auto"/>
              <w:right w:val="single" w:sz="8" w:space="0" w:color="auto"/>
            </w:tcBorders>
            <w:noWrap/>
            <w:hideMark/>
          </w:tcPr>
          <w:p w14:paraId="05B9BC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41705B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w:t>
            </w:r>
          </w:p>
        </w:tc>
        <w:tc>
          <w:tcPr>
            <w:tcW w:w="264" w:type="pct"/>
            <w:tcBorders>
              <w:top w:val="nil"/>
              <w:left w:val="nil"/>
              <w:bottom w:val="single" w:sz="4" w:space="0" w:color="auto"/>
              <w:right w:val="single" w:sz="4" w:space="0" w:color="auto"/>
            </w:tcBorders>
            <w:shd w:val="clear" w:color="auto" w:fill="FFFFFF"/>
            <w:noWrap/>
            <w:hideMark/>
          </w:tcPr>
          <w:p w14:paraId="0E6C4A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w:t>
            </w:r>
          </w:p>
        </w:tc>
        <w:tc>
          <w:tcPr>
            <w:tcW w:w="277" w:type="pct"/>
            <w:tcBorders>
              <w:top w:val="nil"/>
              <w:left w:val="nil"/>
              <w:bottom w:val="single" w:sz="4" w:space="0" w:color="auto"/>
              <w:right w:val="single" w:sz="4" w:space="0" w:color="auto"/>
            </w:tcBorders>
            <w:shd w:val="clear" w:color="auto" w:fill="FFFFFF"/>
            <w:noWrap/>
            <w:hideMark/>
          </w:tcPr>
          <w:p w14:paraId="6B7CB2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w:t>
            </w:r>
          </w:p>
        </w:tc>
        <w:tc>
          <w:tcPr>
            <w:tcW w:w="305" w:type="pct"/>
            <w:tcBorders>
              <w:top w:val="nil"/>
              <w:left w:val="nil"/>
              <w:bottom w:val="single" w:sz="4" w:space="0" w:color="auto"/>
              <w:right w:val="single" w:sz="8" w:space="0" w:color="auto"/>
            </w:tcBorders>
            <w:shd w:val="clear" w:color="auto" w:fill="FFFFFF"/>
            <w:noWrap/>
            <w:hideMark/>
          </w:tcPr>
          <w:p w14:paraId="29D95B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915E51A" w14:textId="77777777" w:rsidTr="004F252F">
        <w:trPr>
          <w:trHeight w:val="43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FA2FD5"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Maitinimo paslaugų kompensavimas</w:t>
            </w:r>
          </w:p>
        </w:tc>
        <w:tc>
          <w:tcPr>
            <w:tcW w:w="287" w:type="pct"/>
            <w:tcBorders>
              <w:top w:val="nil"/>
              <w:left w:val="single" w:sz="4" w:space="0" w:color="auto"/>
              <w:bottom w:val="single" w:sz="4" w:space="0" w:color="auto"/>
              <w:right w:val="single" w:sz="8" w:space="0" w:color="auto"/>
            </w:tcBorders>
            <w:shd w:val="clear" w:color="auto" w:fill="FFFFFF"/>
            <w:hideMark/>
          </w:tcPr>
          <w:p w14:paraId="7609A1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A91CB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304,5</w:t>
            </w:r>
          </w:p>
        </w:tc>
        <w:tc>
          <w:tcPr>
            <w:tcW w:w="297" w:type="pct"/>
            <w:tcBorders>
              <w:top w:val="nil"/>
              <w:left w:val="nil"/>
              <w:bottom w:val="single" w:sz="4" w:space="0" w:color="auto"/>
              <w:right w:val="single" w:sz="4" w:space="0" w:color="auto"/>
            </w:tcBorders>
            <w:noWrap/>
            <w:hideMark/>
          </w:tcPr>
          <w:p w14:paraId="764873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304,5</w:t>
            </w:r>
          </w:p>
        </w:tc>
        <w:tc>
          <w:tcPr>
            <w:tcW w:w="297" w:type="pct"/>
            <w:tcBorders>
              <w:top w:val="nil"/>
              <w:left w:val="nil"/>
              <w:bottom w:val="single" w:sz="4" w:space="0" w:color="auto"/>
              <w:right w:val="single" w:sz="4" w:space="0" w:color="auto"/>
            </w:tcBorders>
            <w:shd w:val="clear" w:color="auto" w:fill="FFFFFF"/>
            <w:noWrap/>
            <w:hideMark/>
          </w:tcPr>
          <w:p w14:paraId="547C19A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122,4</w:t>
            </w:r>
          </w:p>
        </w:tc>
        <w:tc>
          <w:tcPr>
            <w:tcW w:w="239" w:type="pct"/>
            <w:tcBorders>
              <w:top w:val="nil"/>
              <w:left w:val="nil"/>
              <w:bottom w:val="single" w:sz="4" w:space="0" w:color="auto"/>
              <w:right w:val="nil"/>
            </w:tcBorders>
            <w:shd w:val="clear" w:color="auto" w:fill="FFFFFF"/>
            <w:noWrap/>
            <w:hideMark/>
          </w:tcPr>
          <w:p w14:paraId="37F0FD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326C0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397,5</w:t>
            </w:r>
          </w:p>
        </w:tc>
        <w:tc>
          <w:tcPr>
            <w:tcW w:w="297" w:type="pct"/>
            <w:tcBorders>
              <w:top w:val="nil"/>
              <w:left w:val="nil"/>
              <w:bottom w:val="single" w:sz="4" w:space="0" w:color="auto"/>
              <w:right w:val="single" w:sz="4" w:space="0" w:color="auto"/>
            </w:tcBorders>
            <w:shd w:val="clear" w:color="auto" w:fill="FFFFFF"/>
            <w:noWrap/>
            <w:hideMark/>
          </w:tcPr>
          <w:p w14:paraId="70C5A7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397,5</w:t>
            </w:r>
          </w:p>
        </w:tc>
        <w:tc>
          <w:tcPr>
            <w:tcW w:w="297" w:type="pct"/>
            <w:tcBorders>
              <w:top w:val="nil"/>
              <w:left w:val="nil"/>
              <w:bottom w:val="single" w:sz="4" w:space="0" w:color="auto"/>
              <w:right w:val="single" w:sz="4" w:space="0" w:color="auto"/>
            </w:tcBorders>
            <w:shd w:val="clear" w:color="auto" w:fill="FFFFFF"/>
            <w:noWrap/>
            <w:hideMark/>
          </w:tcPr>
          <w:p w14:paraId="69A4EB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163,3</w:t>
            </w:r>
          </w:p>
        </w:tc>
        <w:tc>
          <w:tcPr>
            <w:tcW w:w="285" w:type="pct"/>
            <w:tcBorders>
              <w:top w:val="nil"/>
              <w:left w:val="nil"/>
              <w:bottom w:val="single" w:sz="4" w:space="0" w:color="auto"/>
              <w:right w:val="single" w:sz="8" w:space="0" w:color="auto"/>
            </w:tcBorders>
            <w:shd w:val="clear" w:color="auto" w:fill="FFFFFF"/>
            <w:noWrap/>
            <w:hideMark/>
          </w:tcPr>
          <w:p w14:paraId="76E82C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noWrap/>
            <w:hideMark/>
          </w:tcPr>
          <w:p w14:paraId="4408D9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93,0</w:t>
            </w:r>
          </w:p>
        </w:tc>
        <w:tc>
          <w:tcPr>
            <w:tcW w:w="264" w:type="pct"/>
            <w:tcBorders>
              <w:top w:val="nil"/>
              <w:left w:val="nil"/>
              <w:bottom w:val="single" w:sz="4" w:space="0" w:color="auto"/>
              <w:right w:val="single" w:sz="4" w:space="0" w:color="auto"/>
            </w:tcBorders>
            <w:shd w:val="clear" w:color="auto" w:fill="FFFFFF"/>
            <w:noWrap/>
            <w:hideMark/>
          </w:tcPr>
          <w:p w14:paraId="2279B1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93,0</w:t>
            </w:r>
          </w:p>
        </w:tc>
        <w:tc>
          <w:tcPr>
            <w:tcW w:w="277" w:type="pct"/>
            <w:tcBorders>
              <w:top w:val="nil"/>
              <w:left w:val="nil"/>
              <w:bottom w:val="single" w:sz="4" w:space="0" w:color="auto"/>
              <w:right w:val="single" w:sz="4" w:space="0" w:color="auto"/>
            </w:tcBorders>
            <w:shd w:val="clear" w:color="auto" w:fill="FFFFFF"/>
            <w:noWrap/>
            <w:hideMark/>
          </w:tcPr>
          <w:p w14:paraId="319CBB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40,9</w:t>
            </w:r>
          </w:p>
        </w:tc>
        <w:tc>
          <w:tcPr>
            <w:tcW w:w="305" w:type="pct"/>
            <w:tcBorders>
              <w:top w:val="nil"/>
              <w:left w:val="nil"/>
              <w:bottom w:val="single" w:sz="4" w:space="0" w:color="auto"/>
              <w:right w:val="single" w:sz="8" w:space="0" w:color="auto"/>
            </w:tcBorders>
            <w:shd w:val="clear" w:color="auto" w:fill="FFFFFF"/>
            <w:noWrap/>
            <w:hideMark/>
          </w:tcPr>
          <w:p w14:paraId="64C372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DA5ECCD" w14:textId="77777777" w:rsidTr="004F252F">
        <w:trPr>
          <w:trHeight w:val="90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D68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Elektroninio mokinio pažymėjimo diegimas ir naudojimo užtikrinimas savivaldybės bendrojo ugdymo mokyklose, neformaliojo švietimo ir sporto įstaigose</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3FEC1E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6061D0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155,5</w:t>
            </w:r>
          </w:p>
        </w:tc>
        <w:tc>
          <w:tcPr>
            <w:tcW w:w="297" w:type="pct"/>
            <w:tcBorders>
              <w:top w:val="single" w:sz="4" w:space="0" w:color="auto"/>
              <w:left w:val="single" w:sz="4" w:space="0" w:color="auto"/>
              <w:bottom w:val="single" w:sz="4" w:space="0" w:color="auto"/>
              <w:right w:val="single" w:sz="4" w:space="0" w:color="auto"/>
            </w:tcBorders>
            <w:noWrap/>
            <w:hideMark/>
          </w:tcPr>
          <w:p w14:paraId="23942F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155,5</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6E672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51BE1C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5629A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2C40C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62DAF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41C13C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noWrap/>
            <w:hideMark/>
          </w:tcPr>
          <w:p w14:paraId="2D4589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-100,1</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5FBF23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-100,1</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42CBC3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1E2A73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7C1D003" w14:textId="77777777" w:rsidTr="004F252F">
        <w:trPr>
          <w:trHeight w:val="71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7A4C97" w14:textId="77777777" w:rsidR="00A900A3" w:rsidRPr="006428F9" w:rsidRDefault="00A900A3">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Klaipėdos miesto pedagogų rengimo, kvalifikacijos plėtojimo, profesinių kompetencijų tobulinimo ir mokytojų pritraukimo į mokyklas 2020–2024 programos įgyvendinimas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0BD907B6"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20099634"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2AD40E80"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43D1487"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56493238"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51186A81"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185,5</w:t>
            </w:r>
          </w:p>
        </w:tc>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30BAC0BD"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185,5</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780DF64"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7606B2CD"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noWrap/>
            <w:hideMark/>
          </w:tcPr>
          <w:p w14:paraId="7A065A81"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185,5</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60CB06C4"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185,5</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67CF6970"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1B0CDE88" w14:textId="77777777" w:rsidR="00A900A3" w:rsidRPr="006428F9" w:rsidRDefault="00A900A3" w:rsidP="004F252F">
            <w:pPr>
              <w:spacing w:after="0" w:line="240" w:lineRule="auto"/>
              <w:rPr>
                <w:rFonts w:ascii="Times New Roman" w:eastAsia="Times New Roman" w:hAnsi="Times New Roman" w:cs="Times New Roman"/>
                <w:color w:val="000000"/>
                <w:sz w:val="20"/>
                <w:szCs w:val="20"/>
                <w:lang w:eastAsia="lt-LT"/>
              </w:rPr>
            </w:pPr>
            <w:r w:rsidRPr="006428F9">
              <w:rPr>
                <w:rFonts w:ascii="Times New Roman" w:eastAsia="Times New Roman" w:hAnsi="Times New Roman" w:cs="Times New Roman"/>
                <w:color w:val="000000"/>
                <w:sz w:val="20"/>
                <w:szCs w:val="20"/>
                <w:lang w:eastAsia="lt-LT"/>
              </w:rPr>
              <w:t> </w:t>
            </w:r>
          </w:p>
        </w:tc>
      </w:tr>
      <w:tr w:rsidR="00A900A3" w14:paraId="097FC4E5" w14:textId="77777777" w:rsidTr="004F252F">
        <w:trPr>
          <w:trHeight w:val="379"/>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55DD4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Ikimokyklinių ugdymo įstaigų ir mokyklų darželių  informacinių technologijų aptarnavimas</w:t>
            </w:r>
          </w:p>
        </w:tc>
        <w:tc>
          <w:tcPr>
            <w:tcW w:w="287" w:type="pct"/>
            <w:tcBorders>
              <w:top w:val="nil"/>
              <w:left w:val="single" w:sz="4" w:space="0" w:color="auto"/>
              <w:bottom w:val="single" w:sz="4" w:space="0" w:color="auto"/>
              <w:right w:val="single" w:sz="8" w:space="0" w:color="auto"/>
            </w:tcBorders>
            <w:shd w:val="clear" w:color="auto" w:fill="FFFFFF"/>
            <w:hideMark/>
          </w:tcPr>
          <w:p w14:paraId="1617C7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94CCB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21C0D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935A3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9DB93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7C4D3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97" w:type="pct"/>
            <w:tcBorders>
              <w:top w:val="single" w:sz="4" w:space="0" w:color="auto"/>
              <w:left w:val="nil"/>
              <w:bottom w:val="single" w:sz="4" w:space="0" w:color="auto"/>
              <w:right w:val="nil"/>
            </w:tcBorders>
            <w:shd w:val="clear" w:color="auto" w:fill="FFFFFF"/>
            <w:hideMark/>
          </w:tcPr>
          <w:p w14:paraId="44E93B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2A91E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CFDBF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DB31C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64" w:type="pct"/>
            <w:tcBorders>
              <w:top w:val="nil"/>
              <w:left w:val="nil"/>
              <w:bottom w:val="single" w:sz="4" w:space="0" w:color="auto"/>
              <w:right w:val="single" w:sz="4" w:space="0" w:color="auto"/>
            </w:tcBorders>
            <w:shd w:val="clear" w:color="auto" w:fill="FFFFFF"/>
            <w:noWrap/>
            <w:hideMark/>
          </w:tcPr>
          <w:p w14:paraId="3B6385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77" w:type="pct"/>
            <w:tcBorders>
              <w:top w:val="nil"/>
              <w:left w:val="nil"/>
              <w:bottom w:val="single" w:sz="4" w:space="0" w:color="auto"/>
              <w:right w:val="single" w:sz="4" w:space="0" w:color="auto"/>
            </w:tcBorders>
            <w:shd w:val="clear" w:color="auto" w:fill="FFFFFF"/>
            <w:noWrap/>
            <w:hideMark/>
          </w:tcPr>
          <w:p w14:paraId="7407B0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60C86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5BBC21A"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B137B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Neformaliojo vaikų ir suaugusiųjų švietimo organizavimas:</w:t>
            </w:r>
          </w:p>
        </w:tc>
        <w:tc>
          <w:tcPr>
            <w:tcW w:w="287" w:type="pct"/>
            <w:tcBorders>
              <w:top w:val="nil"/>
              <w:left w:val="single" w:sz="4" w:space="0" w:color="auto"/>
              <w:bottom w:val="nil"/>
              <w:right w:val="single" w:sz="8" w:space="0" w:color="auto"/>
            </w:tcBorders>
            <w:shd w:val="clear" w:color="auto" w:fill="FFFFFF"/>
            <w:hideMark/>
          </w:tcPr>
          <w:p w14:paraId="7AB26B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9D1E9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130,0</w:t>
            </w:r>
          </w:p>
        </w:tc>
        <w:tc>
          <w:tcPr>
            <w:tcW w:w="297" w:type="pct"/>
            <w:tcBorders>
              <w:top w:val="nil"/>
              <w:left w:val="nil"/>
              <w:bottom w:val="single" w:sz="4" w:space="0" w:color="auto"/>
              <w:right w:val="single" w:sz="4" w:space="0" w:color="auto"/>
            </w:tcBorders>
            <w:shd w:val="clear" w:color="auto" w:fill="FFFFFF"/>
            <w:noWrap/>
            <w:hideMark/>
          </w:tcPr>
          <w:p w14:paraId="74F9DC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130,0</w:t>
            </w:r>
          </w:p>
        </w:tc>
        <w:tc>
          <w:tcPr>
            <w:tcW w:w="297" w:type="pct"/>
            <w:tcBorders>
              <w:top w:val="nil"/>
              <w:left w:val="nil"/>
              <w:bottom w:val="single" w:sz="4" w:space="0" w:color="auto"/>
              <w:right w:val="single" w:sz="4" w:space="0" w:color="auto"/>
            </w:tcBorders>
            <w:shd w:val="clear" w:color="auto" w:fill="FFFFFF"/>
            <w:noWrap/>
            <w:hideMark/>
          </w:tcPr>
          <w:p w14:paraId="30856F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A1399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CFB7E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single" w:sz="4" w:space="0" w:color="auto"/>
              <w:left w:val="nil"/>
              <w:bottom w:val="single" w:sz="4" w:space="0" w:color="auto"/>
              <w:right w:val="single" w:sz="4" w:space="0" w:color="auto"/>
            </w:tcBorders>
            <w:shd w:val="clear" w:color="auto" w:fill="FFFFFF"/>
            <w:noWrap/>
            <w:hideMark/>
          </w:tcPr>
          <w:p w14:paraId="4737A4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single" w:sz="4" w:space="0" w:color="auto"/>
              <w:left w:val="nil"/>
              <w:bottom w:val="single" w:sz="4" w:space="0" w:color="auto"/>
              <w:right w:val="single" w:sz="4" w:space="0" w:color="auto"/>
            </w:tcBorders>
            <w:shd w:val="clear" w:color="auto" w:fill="FFFFFF"/>
            <w:noWrap/>
            <w:hideMark/>
          </w:tcPr>
          <w:p w14:paraId="3CA3A5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CFDD4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0D6DA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64" w:type="pct"/>
            <w:tcBorders>
              <w:top w:val="nil"/>
              <w:left w:val="nil"/>
              <w:bottom w:val="single" w:sz="4" w:space="0" w:color="auto"/>
              <w:right w:val="single" w:sz="4" w:space="0" w:color="auto"/>
            </w:tcBorders>
            <w:shd w:val="clear" w:color="auto" w:fill="FFFFFF"/>
            <w:noWrap/>
            <w:hideMark/>
          </w:tcPr>
          <w:p w14:paraId="2D9124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77" w:type="pct"/>
            <w:tcBorders>
              <w:top w:val="nil"/>
              <w:left w:val="nil"/>
              <w:bottom w:val="single" w:sz="4" w:space="0" w:color="auto"/>
              <w:right w:val="single" w:sz="4" w:space="0" w:color="auto"/>
            </w:tcBorders>
            <w:shd w:val="clear" w:color="auto" w:fill="FFFFFF"/>
            <w:noWrap/>
            <w:hideMark/>
          </w:tcPr>
          <w:p w14:paraId="342E444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6DFF49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53E3333"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3F124A5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3BBBD9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09E9B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1362,7</w:t>
            </w:r>
          </w:p>
        </w:tc>
        <w:tc>
          <w:tcPr>
            <w:tcW w:w="297" w:type="pct"/>
            <w:tcBorders>
              <w:top w:val="nil"/>
              <w:left w:val="nil"/>
              <w:bottom w:val="single" w:sz="4" w:space="0" w:color="auto"/>
              <w:right w:val="single" w:sz="4" w:space="0" w:color="auto"/>
            </w:tcBorders>
            <w:shd w:val="clear" w:color="auto" w:fill="FFFFFF"/>
            <w:noWrap/>
            <w:hideMark/>
          </w:tcPr>
          <w:p w14:paraId="4FB23A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1344,6</w:t>
            </w:r>
          </w:p>
        </w:tc>
        <w:tc>
          <w:tcPr>
            <w:tcW w:w="297" w:type="pct"/>
            <w:tcBorders>
              <w:top w:val="nil"/>
              <w:left w:val="nil"/>
              <w:bottom w:val="single" w:sz="4" w:space="0" w:color="auto"/>
              <w:right w:val="single" w:sz="4" w:space="0" w:color="auto"/>
            </w:tcBorders>
            <w:shd w:val="clear" w:color="auto" w:fill="FFFFFF"/>
            <w:noWrap/>
            <w:hideMark/>
          </w:tcPr>
          <w:p w14:paraId="036D92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143,4</w:t>
            </w:r>
          </w:p>
        </w:tc>
        <w:tc>
          <w:tcPr>
            <w:tcW w:w="239" w:type="pct"/>
            <w:tcBorders>
              <w:top w:val="nil"/>
              <w:left w:val="nil"/>
              <w:bottom w:val="single" w:sz="4" w:space="0" w:color="auto"/>
              <w:right w:val="nil"/>
            </w:tcBorders>
            <w:shd w:val="clear" w:color="auto" w:fill="FFFFFF"/>
            <w:noWrap/>
            <w:hideMark/>
          </w:tcPr>
          <w:p w14:paraId="1D9F07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18,1</w:t>
            </w:r>
          </w:p>
        </w:tc>
        <w:tc>
          <w:tcPr>
            <w:tcW w:w="297" w:type="pct"/>
            <w:tcBorders>
              <w:top w:val="nil"/>
              <w:left w:val="single" w:sz="8" w:space="0" w:color="auto"/>
              <w:bottom w:val="single" w:sz="4" w:space="0" w:color="auto"/>
              <w:right w:val="single" w:sz="4" w:space="0" w:color="auto"/>
            </w:tcBorders>
            <w:shd w:val="clear" w:color="auto" w:fill="FFFFFF"/>
            <w:noWrap/>
            <w:hideMark/>
          </w:tcPr>
          <w:p w14:paraId="78F456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1454,5</w:t>
            </w:r>
          </w:p>
        </w:tc>
        <w:tc>
          <w:tcPr>
            <w:tcW w:w="297" w:type="pct"/>
            <w:tcBorders>
              <w:top w:val="nil"/>
              <w:left w:val="nil"/>
              <w:bottom w:val="single" w:sz="4" w:space="0" w:color="auto"/>
              <w:right w:val="single" w:sz="4" w:space="0" w:color="auto"/>
            </w:tcBorders>
            <w:shd w:val="clear" w:color="auto" w:fill="FFFFFF"/>
            <w:noWrap/>
            <w:hideMark/>
          </w:tcPr>
          <w:p w14:paraId="50A72A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1432,0</w:t>
            </w:r>
          </w:p>
        </w:tc>
        <w:tc>
          <w:tcPr>
            <w:tcW w:w="297" w:type="pct"/>
            <w:tcBorders>
              <w:top w:val="nil"/>
              <w:left w:val="nil"/>
              <w:bottom w:val="single" w:sz="4" w:space="0" w:color="auto"/>
              <w:right w:val="single" w:sz="4" w:space="0" w:color="auto"/>
            </w:tcBorders>
            <w:shd w:val="clear" w:color="auto" w:fill="FFFFFF"/>
            <w:noWrap/>
            <w:hideMark/>
          </w:tcPr>
          <w:p w14:paraId="3803BA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193,7</w:t>
            </w:r>
          </w:p>
        </w:tc>
        <w:tc>
          <w:tcPr>
            <w:tcW w:w="285" w:type="pct"/>
            <w:tcBorders>
              <w:top w:val="nil"/>
              <w:left w:val="nil"/>
              <w:bottom w:val="single" w:sz="4" w:space="0" w:color="auto"/>
              <w:right w:val="single" w:sz="8" w:space="0" w:color="auto"/>
            </w:tcBorders>
            <w:shd w:val="clear" w:color="auto" w:fill="FFFFFF"/>
            <w:noWrap/>
            <w:hideMark/>
          </w:tcPr>
          <w:p w14:paraId="020C87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22,5</w:t>
            </w:r>
          </w:p>
        </w:tc>
        <w:tc>
          <w:tcPr>
            <w:tcW w:w="279" w:type="pct"/>
            <w:tcBorders>
              <w:top w:val="nil"/>
              <w:left w:val="nil"/>
              <w:bottom w:val="single" w:sz="4" w:space="0" w:color="auto"/>
              <w:right w:val="single" w:sz="4" w:space="0" w:color="auto"/>
            </w:tcBorders>
            <w:shd w:val="clear" w:color="auto" w:fill="FFFFFF"/>
            <w:noWrap/>
            <w:hideMark/>
          </w:tcPr>
          <w:p w14:paraId="35B290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91,8</w:t>
            </w:r>
          </w:p>
        </w:tc>
        <w:tc>
          <w:tcPr>
            <w:tcW w:w="264" w:type="pct"/>
            <w:tcBorders>
              <w:top w:val="nil"/>
              <w:left w:val="nil"/>
              <w:bottom w:val="single" w:sz="4" w:space="0" w:color="auto"/>
              <w:right w:val="single" w:sz="4" w:space="0" w:color="auto"/>
            </w:tcBorders>
            <w:shd w:val="clear" w:color="auto" w:fill="FFFFFF"/>
            <w:noWrap/>
            <w:hideMark/>
          </w:tcPr>
          <w:p w14:paraId="1E600B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87,4</w:t>
            </w:r>
          </w:p>
        </w:tc>
        <w:tc>
          <w:tcPr>
            <w:tcW w:w="277" w:type="pct"/>
            <w:tcBorders>
              <w:top w:val="nil"/>
              <w:left w:val="nil"/>
              <w:bottom w:val="single" w:sz="4" w:space="0" w:color="auto"/>
              <w:right w:val="single" w:sz="4" w:space="0" w:color="auto"/>
            </w:tcBorders>
            <w:shd w:val="clear" w:color="auto" w:fill="FFFFFF"/>
            <w:noWrap/>
            <w:hideMark/>
          </w:tcPr>
          <w:p w14:paraId="65A41B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50,3</w:t>
            </w:r>
          </w:p>
        </w:tc>
        <w:tc>
          <w:tcPr>
            <w:tcW w:w="305" w:type="pct"/>
            <w:tcBorders>
              <w:top w:val="nil"/>
              <w:left w:val="nil"/>
              <w:bottom w:val="single" w:sz="4" w:space="0" w:color="auto"/>
              <w:right w:val="single" w:sz="8" w:space="0" w:color="auto"/>
            </w:tcBorders>
            <w:shd w:val="clear" w:color="auto" w:fill="FFFFFF"/>
            <w:noWrap/>
            <w:hideMark/>
          </w:tcPr>
          <w:p w14:paraId="63B797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w:t>
            </w:r>
          </w:p>
        </w:tc>
      </w:tr>
      <w:tr w:rsidR="00A900A3" w14:paraId="19993F8A"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0E3EF4B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203F95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425855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1 492,7</w:t>
            </w:r>
          </w:p>
        </w:tc>
        <w:tc>
          <w:tcPr>
            <w:tcW w:w="297" w:type="pct"/>
            <w:tcBorders>
              <w:top w:val="nil"/>
              <w:left w:val="nil"/>
              <w:bottom w:val="single" w:sz="4" w:space="0" w:color="auto"/>
              <w:right w:val="nil"/>
            </w:tcBorders>
            <w:shd w:val="clear" w:color="auto" w:fill="FFFFFF"/>
            <w:noWrap/>
            <w:hideMark/>
          </w:tcPr>
          <w:p w14:paraId="51E639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1 474,6</w:t>
            </w:r>
          </w:p>
        </w:tc>
        <w:tc>
          <w:tcPr>
            <w:tcW w:w="297" w:type="pct"/>
            <w:tcBorders>
              <w:top w:val="nil"/>
              <w:left w:val="single" w:sz="4" w:space="0" w:color="auto"/>
              <w:bottom w:val="single" w:sz="4" w:space="0" w:color="auto"/>
              <w:right w:val="nil"/>
            </w:tcBorders>
            <w:shd w:val="clear" w:color="auto" w:fill="FFFFFF"/>
            <w:noWrap/>
            <w:hideMark/>
          </w:tcPr>
          <w:p w14:paraId="0835BE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143,4</w:t>
            </w:r>
          </w:p>
        </w:tc>
        <w:tc>
          <w:tcPr>
            <w:tcW w:w="239" w:type="pct"/>
            <w:tcBorders>
              <w:top w:val="nil"/>
              <w:left w:val="single" w:sz="4" w:space="0" w:color="auto"/>
              <w:bottom w:val="single" w:sz="4" w:space="0" w:color="auto"/>
              <w:right w:val="nil"/>
            </w:tcBorders>
            <w:shd w:val="clear" w:color="auto" w:fill="FFFFFF"/>
            <w:noWrap/>
            <w:hideMark/>
          </w:tcPr>
          <w:p w14:paraId="10DAEF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18,1</w:t>
            </w:r>
          </w:p>
        </w:tc>
        <w:tc>
          <w:tcPr>
            <w:tcW w:w="297" w:type="pct"/>
            <w:tcBorders>
              <w:top w:val="nil"/>
              <w:left w:val="single" w:sz="8" w:space="0" w:color="auto"/>
              <w:bottom w:val="single" w:sz="4" w:space="0" w:color="auto"/>
              <w:right w:val="single" w:sz="4" w:space="0" w:color="auto"/>
            </w:tcBorders>
            <w:shd w:val="clear" w:color="auto" w:fill="FFFFFF"/>
            <w:noWrap/>
            <w:hideMark/>
          </w:tcPr>
          <w:p w14:paraId="3A2E4C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1 604,5</w:t>
            </w:r>
          </w:p>
        </w:tc>
        <w:tc>
          <w:tcPr>
            <w:tcW w:w="297" w:type="pct"/>
            <w:tcBorders>
              <w:top w:val="nil"/>
              <w:left w:val="nil"/>
              <w:bottom w:val="single" w:sz="4" w:space="0" w:color="auto"/>
              <w:right w:val="single" w:sz="4" w:space="0" w:color="auto"/>
            </w:tcBorders>
            <w:shd w:val="clear" w:color="auto" w:fill="FFFFFF"/>
            <w:noWrap/>
            <w:hideMark/>
          </w:tcPr>
          <w:p w14:paraId="1D2BAB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1 582,0</w:t>
            </w:r>
          </w:p>
        </w:tc>
        <w:tc>
          <w:tcPr>
            <w:tcW w:w="297" w:type="pct"/>
            <w:tcBorders>
              <w:top w:val="nil"/>
              <w:left w:val="nil"/>
              <w:bottom w:val="single" w:sz="4" w:space="0" w:color="auto"/>
              <w:right w:val="single" w:sz="4" w:space="0" w:color="auto"/>
            </w:tcBorders>
            <w:shd w:val="clear" w:color="auto" w:fill="FFFFFF"/>
            <w:noWrap/>
            <w:hideMark/>
          </w:tcPr>
          <w:p w14:paraId="2F532D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193,7</w:t>
            </w:r>
          </w:p>
        </w:tc>
        <w:tc>
          <w:tcPr>
            <w:tcW w:w="285" w:type="pct"/>
            <w:tcBorders>
              <w:top w:val="nil"/>
              <w:left w:val="nil"/>
              <w:bottom w:val="single" w:sz="4" w:space="0" w:color="auto"/>
              <w:right w:val="single" w:sz="8" w:space="0" w:color="auto"/>
            </w:tcBorders>
            <w:shd w:val="clear" w:color="auto" w:fill="FFFFFF"/>
            <w:noWrap/>
            <w:hideMark/>
          </w:tcPr>
          <w:p w14:paraId="2502720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22,5</w:t>
            </w:r>
          </w:p>
        </w:tc>
        <w:tc>
          <w:tcPr>
            <w:tcW w:w="279" w:type="pct"/>
            <w:tcBorders>
              <w:top w:val="nil"/>
              <w:left w:val="nil"/>
              <w:bottom w:val="single" w:sz="4" w:space="0" w:color="auto"/>
              <w:right w:val="single" w:sz="4" w:space="0" w:color="auto"/>
            </w:tcBorders>
            <w:shd w:val="clear" w:color="auto" w:fill="FFFFFF"/>
            <w:noWrap/>
            <w:hideMark/>
          </w:tcPr>
          <w:p w14:paraId="69DD89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111,8</w:t>
            </w:r>
          </w:p>
        </w:tc>
        <w:tc>
          <w:tcPr>
            <w:tcW w:w="264" w:type="pct"/>
            <w:tcBorders>
              <w:top w:val="nil"/>
              <w:left w:val="nil"/>
              <w:bottom w:val="single" w:sz="4" w:space="0" w:color="auto"/>
              <w:right w:val="nil"/>
            </w:tcBorders>
            <w:shd w:val="clear" w:color="auto" w:fill="FFFFFF"/>
            <w:noWrap/>
            <w:hideMark/>
          </w:tcPr>
          <w:p w14:paraId="72DEAF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107,4</w:t>
            </w:r>
          </w:p>
        </w:tc>
        <w:tc>
          <w:tcPr>
            <w:tcW w:w="277" w:type="pct"/>
            <w:tcBorders>
              <w:top w:val="nil"/>
              <w:left w:val="single" w:sz="4" w:space="0" w:color="auto"/>
              <w:bottom w:val="single" w:sz="4" w:space="0" w:color="auto"/>
              <w:right w:val="single" w:sz="4" w:space="0" w:color="auto"/>
            </w:tcBorders>
            <w:shd w:val="clear" w:color="auto" w:fill="FFFFFF"/>
            <w:noWrap/>
            <w:hideMark/>
          </w:tcPr>
          <w:p w14:paraId="63FFB9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50,3</w:t>
            </w:r>
          </w:p>
        </w:tc>
        <w:tc>
          <w:tcPr>
            <w:tcW w:w="305" w:type="pct"/>
            <w:tcBorders>
              <w:top w:val="nil"/>
              <w:left w:val="nil"/>
              <w:bottom w:val="single" w:sz="4" w:space="0" w:color="auto"/>
              <w:right w:val="single" w:sz="8" w:space="0" w:color="auto"/>
            </w:tcBorders>
            <w:shd w:val="clear" w:color="auto" w:fill="FFFFFF"/>
            <w:noWrap/>
            <w:hideMark/>
          </w:tcPr>
          <w:p w14:paraId="646F36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w:t>
            </w:r>
          </w:p>
        </w:tc>
      </w:tr>
      <w:tr w:rsidR="00A900A3" w14:paraId="164E1906"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2756E5"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Ugdymo proceso užtikrinimas sporto mokyklose </w:t>
            </w:r>
          </w:p>
        </w:tc>
        <w:tc>
          <w:tcPr>
            <w:tcW w:w="287" w:type="pct"/>
            <w:tcBorders>
              <w:top w:val="nil"/>
              <w:left w:val="single" w:sz="4" w:space="0" w:color="auto"/>
              <w:bottom w:val="single" w:sz="4" w:space="0" w:color="auto"/>
              <w:right w:val="single" w:sz="8" w:space="0" w:color="auto"/>
            </w:tcBorders>
            <w:shd w:val="clear" w:color="auto" w:fill="FFFFFF"/>
            <w:hideMark/>
          </w:tcPr>
          <w:p w14:paraId="2B3D46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8D184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256,5</w:t>
            </w:r>
          </w:p>
        </w:tc>
        <w:tc>
          <w:tcPr>
            <w:tcW w:w="297" w:type="pct"/>
            <w:tcBorders>
              <w:top w:val="nil"/>
              <w:left w:val="nil"/>
              <w:bottom w:val="single" w:sz="4" w:space="0" w:color="auto"/>
              <w:right w:val="single" w:sz="4" w:space="0" w:color="auto"/>
            </w:tcBorders>
            <w:noWrap/>
            <w:hideMark/>
          </w:tcPr>
          <w:p w14:paraId="48DBE4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238,4</w:t>
            </w:r>
          </w:p>
        </w:tc>
        <w:tc>
          <w:tcPr>
            <w:tcW w:w="297" w:type="pct"/>
            <w:tcBorders>
              <w:top w:val="nil"/>
              <w:left w:val="nil"/>
              <w:bottom w:val="single" w:sz="4" w:space="0" w:color="auto"/>
              <w:right w:val="single" w:sz="4" w:space="0" w:color="auto"/>
            </w:tcBorders>
            <w:noWrap/>
            <w:hideMark/>
          </w:tcPr>
          <w:p w14:paraId="36CB5C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111,8</w:t>
            </w:r>
          </w:p>
        </w:tc>
        <w:tc>
          <w:tcPr>
            <w:tcW w:w="239" w:type="pct"/>
            <w:tcBorders>
              <w:top w:val="nil"/>
              <w:left w:val="nil"/>
              <w:bottom w:val="single" w:sz="4" w:space="0" w:color="auto"/>
              <w:right w:val="nil"/>
            </w:tcBorders>
            <w:noWrap/>
            <w:hideMark/>
          </w:tcPr>
          <w:p w14:paraId="3298CE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18,1</w:t>
            </w:r>
          </w:p>
        </w:tc>
        <w:tc>
          <w:tcPr>
            <w:tcW w:w="297" w:type="pct"/>
            <w:tcBorders>
              <w:top w:val="nil"/>
              <w:left w:val="single" w:sz="8" w:space="0" w:color="auto"/>
              <w:bottom w:val="single" w:sz="4" w:space="0" w:color="auto"/>
              <w:right w:val="single" w:sz="4" w:space="0" w:color="auto"/>
            </w:tcBorders>
            <w:noWrap/>
            <w:hideMark/>
          </w:tcPr>
          <w:p w14:paraId="2B3AA1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297,0</w:t>
            </w:r>
          </w:p>
        </w:tc>
        <w:tc>
          <w:tcPr>
            <w:tcW w:w="297" w:type="pct"/>
            <w:tcBorders>
              <w:top w:val="nil"/>
              <w:left w:val="nil"/>
              <w:bottom w:val="single" w:sz="4" w:space="0" w:color="auto"/>
              <w:right w:val="single" w:sz="4" w:space="0" w:color="auto"/>
            </w:tcBorders>
            <w:noWrap/>
            <w:hideMark/>
          </w:tcPr>
          <w:p w14:paraId="0345C3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274,5</w:t>
            </w:r>
          </w:p>
        </w:tc>
        <w:tc>
          <w:tcPr>
            <w:tcW w:w="297" w:type="pct"/>
            <w:tcBorders>
              <w:top w:val="nil"/>
              <w:left w:val="nil"/>
              <w:bottom w:val="single" w:sz="4" w:space="0" w:color="auto"/>
              <w:right w:val="single" w:sz="4" w:space="0" w:color="auto"/>
            </w:tcBorders>
            <w:shd w:val="clear" w:color="auto" w:fill="FFFFFF"/>
            <w:noWrap/>
            <w:hideMark/>
          </w:tcPr>
          <w:p w14:paraId="266791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160,7</w:t>
            </w:r>
          </w:p>
        </w:tc>
        <w:tc>
          <w:tcPr>
            <w:tcW w:w="285" w:type="pct"/>
            <w:tcBorders>
              <w:top w:val="nil"/>
              <w:left w:val="nil"/>
              <w:bottom w:val="single" w:sz="4" w:space="0" w:color="auto"/>
              <w:right w:val="single" w:sz="8" w:space="0" w:color="auto"/>
            </w:tcBorders>
            <w:shd w:val="clear" w:color="auto" w:fill="FFFFFF"/>
            <w:noWrap/>
            <w:hideMark/>
          </w:tcPr>
          <w:p w14:paraId="6E3A58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22,5</w:t>
            </w:r>
          </w:p>
        </w:tc>
        <w:tc>
          <w:tcPr>
            <w:tcW w:w="279" w:type="pct"/>
            <w:tcBorders>
              <w:top w:val="nil"/>
              <w:left w:val="nil"/>
              <w:bottom w:val="single" w:sz="4" w:space="0" w:color="auto"/>
              <w:right w:val="single" w:sz="4" w:space="0" w:color="auto"/>
            </w:tcBorders>
            <w:shd w:val="clear" w:color="auto" w:fill="FFFFFF"/>
            <w:noWrap/>
            <w:hideMark/>
          </w:tcPr>
          <w:p w14:paraId="4F6F6F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40,5</w:t>
            </w:r>
          </w:p>
        </w:tc>
        <w:tc>
          <w:tcPr>
            <w:tcW w:w="264" w:type="pct"/>
            <w:tcBorders>
              <w:top w:val="nil"/>
              <w:left w:val="nil"/>
              <w:bottom w:val="single" w:sz="4" w:space="0" w:color="auto"/>
              <w:right w:val="single" w:sz="4" w:space="0" w:color="auto"/>
            </w:tcBorders>
            <w:shd w:val="clear" w:color="auto" w:fill="FFFFFF"/>
            <w:noWrap/>
            <w:hideMark/>
          </w:tcPr>
          <w:p w14:paraId="010E8B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36,1</w:t>
            </w:r>
          </w:p>
        </w:tc>
        <w:tc>
          <w:tcPr>
            <w:tcW w:w="277" w:type="pct"/>
            <w:tcBorders>
              <w:top w:val="nil"/>
              <w:left w:val="nil"/>
              <w:bottom w:val="single" w:sz="4" w:space="0" w:color="auto"/>
              <w:right w:val="single" w:sz="4" w:space="0" w:color="auto"/>
            </w:tcBorders>
            <w:shd w:val="clear" w:color="auto" w:fill="FFFFFF"/>
            <w:noWrap/>
            <w:hideMark/>
          </w:tcPr>
          <w:p w14:paraId="260EAB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48,9</w:t>
            </w:r>
          </w:p>
        </w:tc>
        <w:tc>
          <w:tcPr>
            <w:tcW w:w="305" w:type="pct"/>
            <w:tcBorders>
              <w:top w:val="nil"/>
              <w:left w:val="nil"/>
              <w:bottom w:val="single" w:sz="4" w:space="0" w:color="auto"/>
              <w:right w:val="single" w:sz="8" w:space="0" w:color="auto"/>
            </w:tcBorders>
            <w:shd w:val="clear" w:color="auto" w:fill="FFFFFF"/>
            <w:noWrap/>
            <w:hideMark/>
          </w:tcPr>
          <w:p w14:paraId="1BE75F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w:t>
            </w:r>
          </w:p>
        </w:tc>
      </w:tr>
      <w:tr w:rsidR="00A900A3" w14:paraId="3643E62C" w14:textId="77777777" w:rsidTr="004F252F">
        <w:trPr>
          <w:trHeight w:val="255"/>
        </w:trPr>
        <w:tc>
          <w:tcPr>
            <w:tcW w:w="1218" w:type="pct"/>
            <w:tcBorders>
              <w:top w:val="nil"/>
              <w:left w:val="single" w:sz="4" w:space="0" w:color="auto"/>
              <w:bottom w:val="single" w:sz="4" w:space="0" w:color="auto"/>
              <w:right w:val="nil"/>
            </w:tcBorders>
            <w:shd w:val="clear" w:color="auto" w:fill="FFFFFF"/>
            <w:vAlign w:val="center"/>
            <w:hideMark/>
          </w:tcPr>
          <w:p w14:paraId="4D22BA9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Vasaros poilsio organizavimas</w:t>
            </w:r>
          </w:p>
        </w:tc>
        <w:tc>
          <w:tcPr>
            <w:tcW w:w="287" w:type="pct"/>
            <w:tcBorders>
              <w:top w:val="nil"/>
              <w:left w:val="single" w:sz="8" w:space="0" w:color="auto"/>
              <w:bottom w:val="single" w:sz="4" w:space="0" w:color="auto"/>
              <w:right w:val="single" w:sz="8" w:space="0" w:color="auto"/>
            </w:tcBorders>
            <w:shd w:val="clear" w:color="auto" w:fill="FFFFFF"/>
            <w:hideMark/>
          </w:tcPr>
          <w:p w14:paraId="485DB0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D38B0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130,0</w:t>
            </w:r>
          </w:p>
        </w:tc>
        <w:tc>
          <w:tcPr>
            <w:tcW w:w="297" w:type="pct"/>
            <w:tcBorders>
              <w:top w:val="nil"/>
              <w:left w:val="nil"/>
              <w:bottom w:val="single" w:sz="4" w:space="0" w:color="auto"/>
              <w:right w:val="single" w:sz="4" w:space="0" w:color="auto"/>
            </w:tcBorders>
            <w:noWrap/>
            <w:hideMark/>
          </w:tcPr>
          <w:p w14:paraId="12D06D4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130,0</w:t>
            </w:r>
          </w:p>
        </w:tc>
        <w:tc>
          <w:tcPr>
            <w:tcW w:w="297" w:type="pct"/>
            <w:tcBorders>
              <w:top w:val="nil"/>
              <w:left w:val="nil"/>
              <w:bottom w:val="single" w:sz="4" w:space="0" w:color="auto"/>
              <w:right w:val="single" w:sz="4" w:space="0" w:color="auto"/>
            </w:tcBorders>
            <w:noWrap/>
            <w:hideMark/>
          </w:tcPr>
          <w:p w14:paraId="60FD78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6FB8E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2B83E3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nil"/>
              <w:left w:val="nil"/>
              <w:bottom w:val="single" w:sz="4" w:space="0" w:color="auto"/>
              <w:right w:val="single" w:sz="4" w:space="0" w:color="auto"/>
            </w:tcBorders>
            <w:noWrap/>
            <w:hideMark/>
          </w:tcPr>
          <w:p w14:paraId="7DBF74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nil"/>
              <w:left w:val="nil"/>
              <w:bottom w:val="single" w:sz="4" w:space="0" w:color="auto"/>
              <w:right w:val="single" w:sz="4" w:space="0" w:color="auto"/>
            </w:tcBorders>
            <w:shd w:val="clear" w:color="auto" w:fill="FFFFFF"/>
            <w:noWrap/>
            <w:hideMark/>
          </w:tcPr>
          <w:p w14:paraId="34F728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8E36C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7BBA7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64" w:type="pct"/>
            <w:tcBorders>
              <w:top w:val="nil"/>
              <w:left w:val="nil"/>
              <w:bottom w:val="single" w:sz="4" w:space="0" w:color="auto"/>
              <w:right w:val="single" w:sz="4" w:space="0" w:color="auto"/>
            </w:tcBorders>
            <w:shd w:val="clear" w:color="auto" w:fill="FFFFFF"/>
            <w:noWrap/>
            <w:hideMark/>
          </w:tcPr>
          <w:p w14:paraId="150501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77" w:type="pct"/>
            <w:tcBorders>
              <w:top w:val="nil"/>
              <w:left w:val="nil"/>
              <w:bottom w:val="single" w:sz="4" w:space="0" w:color="auto"/>
              <w:right w:val="single" w:sz="4" w:space="0" w:color="auto"/>
            </w:tcBorders>
            <w:shd w:val="clear" w:color="auto" w:fill="FFFFFF"/>
            <w:noWrap/>
            <w:hideMark/>
          </w:tcPr>
          <w:p w14:paraId="7C0EF3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497FF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9933016"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E2035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Neformaliojo vaikų švietimo programų įgyvendinimas ir neformaliojo vaikų švietimo paslaugų plėtra</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2AA72D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noWrap/>
            <w:hideMark/>
          </w:tcPr>
          <w:p w14:paraId="6A7FA1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1 106,2</w:t>
            </w:r>
          </w:p>
        </w:tc>
        <w:tc>
          <w:tcPr>
            <w:tcW w:w="297" w:type="pct"/>
            <w:tcBorders>
              <w:top w:val="nil"/>
              <w:left w:val="nil"/>
              <w:bottom w:val="single" w:sz="4" w:space="0" w:color="auto"/>
              <w:right w:val="single" w:sz="4" w:space="0" w:color="auto"/>
            </w:tcBorders>
            <w:noWrap/>
            <w:hideMark/>
          </w:tcPr>
          <w:p w14:paraId="3D5FCC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1 106,2</w:t>
            </w:r>
          </w:p>
        </w:tc>
        <w:tc>
          <w:tcPr>
            <w:tcW w:w="297" w:type="pct"/>
            <w:tcBorders>
              <w:top w:val="nil"/>
              <w:left w:val="nil"/>
              <w:bottom w:val="single" w:sz="4" w:space="0" w:color="auto"/>
              <w:right w:val="single" w:sz="4" w:space="0" w:color="auto"/>
            </w:tcBorders>
            <w:noWrap/>
            <w:hideMark/>
          </w:tcPr>
          <w:p w14:paraId="1F2B99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w:t>
            </w:r>
          </w:p>
        </w:tc>
        <w:tc>
          <w:tcPr>
            <w:tcW w:w="239" w:type="pct"/>
            <w:tcBorders>
              <w:top w:val="nil"/>
              <w:left w:val="nil"/>
              <w:bottom w:val="single" w:sz="4" w:space="0" w:color="auto"/>
              <w:right w:val="nil"/>
            </w:tcBorders>
            <w:noWrap/>
            <w:hideMark/>
          </w:tcPr>
          <w:p w14:paraId="66A507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642EBB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1 157,5</w:t>
            </w:r>
          </w:p>
        </w:tc>
        <w:tc>
          <w:tcPr>
            <w:tcW w:w="297" w:type="pct"/>
            <w:tcBorders>
              <w:top w:val="nil"/>
              <w:left w:val="nil"/>
              <w:bottom w:val="single" w:sz="4" w:space="0" w:color="auto"/>
              <w:right w:val="single" w:sz="4" w:space="0" w:color="auto"/>
            </w:tcBorders>
            <w:noWrap/>
            <w:hideMark/>
          </w:tcPr>
          <w:p w14:paraId="6FCD06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1 157,5</w:t>
            </w:r>
          </w:p>
        </w:tc>
        <w:tc>
          <w:tcPr>
            <w:tcW w:w="297" w:type="pct"/>
            <w:tcBorders>
              <w:top w:val="nil"/>
              <w:left w:val="nil"/>
              <w:bottom w:val="single" w:sz="4" w:space="0" w:color="auto"/>
              <w:right w:val="single" w:sz="4" w:space="0" w:color="auto"/>
            </w:tcBorders>
            <w:shd w:val="clear" w:color="auto" w:fill="FFFFFF"/>
            <w:noWrap/>
            <w:hideMark/>
          </w:tcPr>
          <w:p w14:paraId="276FE0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33,0</w:t>
            </w:r>
          </w:p>
        </w:tc>
        <w:tc>
          <w:tcPr>
            <w:tcW w:w="285" w:type="pct"/>
            <w:tcBorders>
              <w:top w:val="nil"/>
              <w:left w:val="nil"/>
              <w:bottom w:val="single" w:sz="4" w:space="0" w:color="auto"/>
              <w:right w:val="single" w:sz="8" w:space="0" w:color="auto"/>
            </w:tcBorders>
            <w:shd w:val="clear" w:color="auto" w:fill="FFFFFF"/>
            <w:noWrap/>
            <w:hideMark/>
          </w:tcPr>
          <w:p w14:paraId="0A0911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8E598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51,3</w:t>
            </w:r>
          </w:p>
        </w:tc>
        <w:tc>
          <w:tcPr>
            <w:tcW w:w="264" w:type="pct"/>
            <w:tcBorders>
              <w:top w:val="nil"/>
              <w:left w:val="nil"/>
              <w:bottom w:val="single" w:sz="4" w:space="0" w:color="auto"/>
              <w:right w:val="single" w:sz="4" w:space="0" w:color="auto"/>
            </w:tcBorders>
            <w:shd w:val="clear" w:color="auto" w:fill="FFFFFF"/>
            <w:noWrap/>
            <w:hideMark/>
          </w:tcPr>
          <w:p w14:paraId="3B14C7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51,3</w:t>
            </w:r>
          </w:p>
        </w:tc>
        <w:tc>
          <w:tcPr>
            <w:tcW w:w="277" w:type="pct"/>
            <w:tcBorders>
              <w:top w:val="nil"/>
              <w:left w:val="nil"/>
              <w:bottom w:val="single" w:sz="4" w:space="0" w:color="auto"/>
              <w:right w:val="single" w:sz="4" w:space="0" w:color="auto"/>
            </w:tcBorders>
            <w:shd w:val="clear" w:color="auto" w:fill="FFFFFF"/>
            <w:noWrap/>
            <w:hideMark/>
          </w:tcPr>
          <w:p w14:paraId="2737D9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305" w:type="pct"/>
            <w:tcBorders>
              <w:top w:val="nil"/>
              <w:left w:val="nil"/>
              <w:bottom w:val="single" w:sz="4" w:space="0" w:color="auto"/>
              <w:right w:val="single" w:sz="8" w:space="0" w:color="auto"/>
            </w:tcBorders>
            <w:shd w:val="clear" w:color="auto" w:fill="FFFFFF"/>
            <w:noWrap/>
            <w:hideMark/>
          </w:tcPr>
          <w:p w14:paraId="2499C1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836B4D7" w14:textId="77777777" w:rsidTr="004F252F">
        <w:trPr>
          <w:trHeight w:val="267"/>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A883B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Savivaldybės administracijos vaiko gerovės komisijos veiklos užtikrinimas</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01D13D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32B58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97" w:type="pct"/>
            <w:tcBorders>
              <w:top w:val="nil"/>
              <w:left w:val="nil"/>
              <w:bottom w:val="single" w:sz="4" w:space="0" w:color="auto"/>
              <w:right w:val="single" w:sz="4" w:space="0" w:color="auto"/>
            </w:tcBorders>
            <w:shd w:val="clear" w:color="auto" w:fill="FFFFFF"/>
            <w:noWrap/>
            <w:hideMark/>
          </w:tcPr>
          <w:p w14:paraId="40F1BFB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97" w:type="pct"/>
            <w:tcBorders>
              <w:top w:val="nil"/>
              <w:left w:val="nil"/>
              <w:bottom w:val="single" w:sz="4" w:space="0" w:color="auto"/>
              <w:right w:val="single" w:sz="4" w:space="0" w:color="auto"/>
            </w:tcBorders>
            <w:shd w:val="clear" w:color="auto" w:fill="FFFFFF"/>
            <w:noWrap/>
            <w:hideMark/>
          </w:tcPr>
          <w:p w14:paraId="1553D4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C0450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C8311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97" w:type="pct"/>
            <w:tcBorders>
              <w:top w:val="nil"/>
              <w:left w:val="nil"/>
              <w:bottom w:val="single" w:sz="4" w:space="0" w:color="auto"/>
              <w:right w:val="single" w:sz="4" w:space="0" w:color="auto"/>
            </w:tcBorders>
            <w:shd w:val="clear" w:color="auto" w:fill="FFFFFF"/>
            <w:noWrap/>
            <w:hideMark/>
          </w:tcPr>
          <w:p w14:paraId="2B33E9B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w:t>
            </w:r>
          </w:p>
        </w:tc>
        <w:tc>
          <w:tcPr>
            <w:tcW w:w="297" w:type="pct"/>
            <w:tcBorders>
              <w:top w:val="nil"/>
              <w:left w:val="nil"/>
              <w:bottom w:val="single" w:sz="4" w:space="0" w:color="auto"/>
              <w:right w:val="single" w:sz="4" w:space="0" w:color="auto"/>
            </w:tcBorders>
            <w:shd w:val="clear" w:color="auto" w:fill="FFFFFF"/>
            <w:noWrap/>
            <w:hideMark/>
          </w:tcPr>
          <w:p w14:paraId="019AC2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927E6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7AD23A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single" w:sz="4" w:space="0" w:color="auto"/>
              <w:bottom w:val="single" w:sz="4" w:space="0" w:color="auto"/>
              <w:right w:val="single" w:sz="4" w:space="0" w:color="auto"/>
            </w:tcBorders>
            <w:shd w:val="clear" w:color="auto" w:fill="FFFFFF"/>
            <w:noWrap/>
            <w:hideMark/>
          </w:tcPr>
          <w:p w14:paraId="6E0D06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4B5AA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848B4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7D7CB81"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C4768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Miesto metodinių būrelių veiklos užtikrinimas</w:t>
            </w:r>
          </w:p>
        </w:tc>
        <w:tc>
          <w:tcPr>
            <w:tcW w:w="287" w:type="pct"/>
            <w:tcBorders>
              <w:top w:val="nil"/>
              <w:left w:val="single" w:sz="4" w:space="0" w:color="auto"/>
              <w:bottom w:val="single" w:sz="4" w:space="0" w:color="auto"/>
              <w:right w:val="single" w:sz="8" w:space="0" w:color="auto"/>
            </w:tcBorders>
            <w:shd w:val="clear" w:color="auto" w:fill="FFFFFF"/>
            <w:hideMark/>
          </w:tcPr>
          <w:p w14:paraId="6D0495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3EA21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47,2</w:t>
            </w:r>
          </w:p>
        </w:tc>
        <w:tc>
          <w:tcPr>
            <w:tcW w:w="297" w:type="pct"/>
            <w:tcBorders>
              <w:top w:val="nil"/>
              <w:left w:val="nil"/>
              <w:bottom w:val="single" w:sz="4" w:space="0" w:color="auto"/>
              <w:right w:val="single" w:sz="4" w:space="0" w:color="auto"/>
            </w:tcBorders>
            <w:shd w:val="clear" w:color="auto" w:fill="FFFFFF"/>
            <w:noWrap/>
            <w:hideMark/>
          </w:tcPr>
          <w:p w14:paraId="28011B0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47,2</w:t>
            </w:r>
          </w:p>
        </w:tc>
        <w:tc>
          <w:tcPr>
            <w:tcW w:w="297" w:type="pct"/>
            <w:tcBorders>
              <w:top w:val="nil"/>
              <w:left w:val="nil"/>
              <w:bottom w:val="single" w:sz="4" w:space="0" w:color="auto"/>
              <w:right w:val="single" w:sz="4" w:space="0" w:color="auto"/>
            </w:tcBorders>
            <w:shd w:val="clear" w:color="auto" w:fill="FFFFFF"/>
            <w:noWrap/>
            <w:hideMark/>
          </w:tcPr>
          <w:p w14:paraId="4D7692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8CF5F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6837E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53,5</w:t>
            </w:r>
          </w:p>
        </w:tc>
        <w:tc>
          <w:tcPr>
            <w:tcW w:w="297" w:type="pct"/>
            <w:tcBorders>
              <w:top w:val="nil"/>
              <w:left w:val="nil"/>
              <w:bottom w:val="single" w:sz="4" w:space="0" w:color="auto"/>
              <w:right w:val="single" w:sz="4" w:space="0" w:color="auto"/>
            </w:tcBorders>
            <w:shd w:val="clear" w:color="auto" w:fill="FFFFFF"/>
            <w:noWrap/>
            <w:hideMark/>
          </w:tcPr>
          <w:p w14:paraId="1D91C7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53,5</w:t>
            </w:r>
          </w:p>
        </w:tc>
        <w:tc>
          <w:tcPr>
            <w:tcW w:w="297" w:type="pct"/>
            <w:tcBorders>
              <w:top w:val="nil"/>
              <w:left w:val="nil"/>
              <w:bottom w:val="single" w:sz="4" w:space="0" w:color="auto"/>
              <w:right w:val="single" w:sz="4" w:space="0" w:color="auto"/>
            </w:tcBorders>
            <w:shd w:val="clear" w:color="auto" w:fill="FFFFFF"/>
            <w:noWrap/>
            <w:hideMark/>
          </w:tcPr>
          <w:p w14:paraId="7C8C92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7ECBF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086D6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64" w:type="pct"/>
            <w:tcBorders>
              <w:top w:val="nil"/>
              <w:left w:val="nil"/>
              <w:bottom w:val="single" w:sz="4" w:space="0" w:color="auto"/>
              <w:right w:val="single" w:sz="4" w:space="0" w:color="auto"/>
            </w:tcBorders>
            <w:shd w:val="clear" w:color="auto" w:fill="FFFFFF"/>
            <w:noWrap/>
            <w:hideMark/>
          </w:tcPr>
          <w:p w14:paraId="1FD205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77" w:type="pct"/>
            <w:tcBorders>
              <w:top w:val="nil"/>
              <w:left w:val="nil"/>
              <w:bottom w:val="single" w:sz="4" w:space="0" w:color="auto"/>
              <w:right w:val="single" w:sz="4" w:space="0" w:color="auto"/>
            </w:tcBorders>
            <w:shd w:val="clear" w:color="auto" w:fill="FFFFFF"/>
            <w:noWrap/>
            <w:hideMark/>
          </w:tcPr>
          <w:p w14:paraId="572B26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D6431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1DD3BF3" w14:textId="77777777" w:rsidTr="004F252F">
        <w:trPr>
          <w:trHeight w:val="333"/>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A716F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Savivaldybės švietimo įstaigų civilinės atsakomybės draudimas</w:t>
            </w:r>
          </w:p>
        </w:tc>
        <w:tc>
          <w:tcPr>
            <w:tcW w:w="287" w:type="pct"/>
            <w:tcBorders>
              <w:top w:val="nil"/>
              <w:left w:val="single" w:sz="4" w:space="0" w:color="auto"/>
              <w:bottom w:val="single" w:sz="4" w:space="0" w:color="auto"/>
              <w:right w:val="single" w:sz="8" w:space="0" w:color="auto"/>
            </w:tcBorders>
            <w:shd w:val="clear" w:color="auto" w:fill="FFFFFF"/>
            <w:hideMark/>
          </w:tcPr>
          <w:p w14:paraId="2129BC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942BC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nil"/>
              <w:left w:val="nil"/>
              <w:bottom w:val="single" w:sz="4" w:space="0" w:color="auto"/>
              <w:right w:val="single" w:sz="4" w:space="0" w:color="auto"/>
            </w:tcBorders>
            <w:shd w:val="clear" w:color="auto" w:fill="FFFFFF"/>
            <w:noWrap/>
            <w:hideMark/>
          </w:tcPr>
          <w:p w14:paraId="704DF3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nil"/>
              <w:left w:val="nil"/>
              <w:bottom w:val="single" w:sz="4" w:space="0" w:color="auto"/>
              <w:right w:val="single" w:sz="4" w:space="0" w:color="auto"/>
            </w:tcBorders>
            <w:shd w:val="clear" w:color="auto" w:fill="FFFFFF"/>
            <w:noWrap/>
            <w:hideMark/>
          </w:tcPr>
          <w:p w14:paraId="7987F7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029E4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23C99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nil"/>
              <w:bottom w:val="single" w:sz="4" w:space="0" w:color="auto"/>
              <w:right w:val="single" w:sz="4" w:space="0" w:color="auto"/>
            </w:tcBorders>
            <w:shd w:val="clear" w:color="auto" w:fill="FFFFFF"/>
            <w:noWrap/>
            <w:hideMark/>
          </w:tcPr>
          <w:p w14:paraId="39E5CA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nil"/>
              <w:bottom w:val="single" w:sz="4" w:space="0" w:color="auto"/>
              <w:right w:val="single" w:sz="4" w:space="0" w:color="auto"/>
            </w:tcBorders>
            <w:shd w:val="clear" w:color="auto" w:fill="FFFFFF"/>
            <w:noWrap/>
            <w:hideMark/>
          </w:tcPr>
          <w:p w14:paraId="3F8560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AE0E5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0C5F8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w:t>
            </w:r>
          </w:p>
        </w:tc>
        <w:tc>
          <w:tcPr>
            <w:tcW w:w="264" w:type="pct"/>
            <w:tcBorders>
              <w:top w:val="nil"/>
              <w:left w:val="nil"/>
              <w:bottom w:val="single" w:sz="4" w:space="0" w:color="auto"/>
              <w:right w:val="single" w:sz="4" w:space="0" w:color="auto"/>
            </w:tcBorders>
            <w:shd w:val="clear" w:color="auto" w:fill="FFFFFF"/>
            <w:noWrap/>
            <w:hideMark/>
          </w:tcPr>
          <w:p w14:paraId="65DDDC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-6,7</w:t>
            </w:r>
          </w:p>
        </w:tc>
        <w:tc>
          <w:tcPr>
            <w:tcW w:w="277" w:type="pct"/>
            <w:tcBorders>
              <w:top w:val="nil"/>
              <w:left w:val="nil"/>
              <w:bottom w:val="single" w:sz="4" w:space="0" w:color="auto"/>
              <w:right w:val="single" w:sz="4" w:space="0" w:color="auto"/>
            </w:tcBorders>
            <w:shd w:val="clear" w:color="auto" w:fill="FFFFFF"/>
            <w:noWrap/>
            <w:hideMark/>
          </w:tcPr>
          <w:p w14:paraId="0B5FC2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3C32E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1A98C57" w14:textId="77777777" w:rsidTr="004F252F">
        <w:trPr>
          <w:trHeight w:val="453"/>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51AE9F"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Mokinių priėmimo į savivaldybės bendrojo ugdymo mokyklas informacinės sistemos sukūrimas ir priežiūra</w:t>
            </w:r>
          </w:p>
        </w:tc>
        <w:tc>
          <w:tcPr>
            <w:tcW w:w="287" w:type="pct"/>
            <w:tcBorders>
              <w:top w:val="nil"/>
              <w:left w:val="single" w:sz="4" w:space="0" w:color="auto"/>
              <w:bottom w:val="single" w:sz="4" w:space="0" w:color="auto"/>
              <w:right w:val="single" w:sz="8" w:space="0" w:color="auto"/>
            </w:tcBorders>
            <w:shd w:val="clear" w:color="auto" w:fill="FFFFFF"/>
            <w:hideMark/>
          </w:tcPr>
          <w:p w14:paraId="3BA4DF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F1883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w:t>
            </w:r>
          </w:p>
        </w:tc>
        <w:tc>
          <w:tcPr>
            <w:tcW w:w="297" w:type="pct"/>
            <w:tcBorders>
              <w:top w:val="nil"/>
              <w:left w:val="nil"/>
              <w:bottom w:val="single" w:sz="4" w:space="0" w:color="auto"/>
              <w:right w:val="single" w:sz="4" w:space="0" w:color="auto"/>
            </w:tcBorders>
            <w:shd w:val="clear" w:color="auto" w:fill="FFFFFF"/>
            <w:noWrap/>
            <w:hideMark/>
          </w:tcPr>
          <w:p w14:paraId="2A8C5F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w:t>
            </w:r>
          </w:p>
        </w:tc>
        <w:tc>
          <w:tcPr>
            <w:tcW w:w="297" w:type="pct"/>
            <w:tcBorders>
              <w:top w:val="nil"/>
              <w:left w:val="nil"/>
              <w:bottom w:val="single" w:sz="4" w:space="0" w:color="auto"/>
              <w:right w:val="single" w:sz="4" w:space="0" w:color="auto"/>
            </w:tcBorders>
            <w:shd w:val="clear" w:color="auto" w:fill="FFFFFF"/>
            <w:noWrap/>
            <w:hideMark/>
          </w:tcPr>
          <w:p w14:paraId="662622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FF521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A0EDC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w:t>
            </w:r>
          </w:p>
        </w:tc>
        <w:tc>
          <w:tcPr>
            <w:tcW w:w="297" w:type="pct"/>
            <w:tcBorders>
              <w:top w:val="nil"/>
              <w:left w:val="nil"/>
              <w:bottom w:val="single" w:sz="4" w:space="0" w:color="auto"/>
              <w:right w:val="single" w:sz="4" w:space="0" w:color="auto"/>
            </w:tcBorders>
            <w:shd w:val="clear" w:color="auto" w:fill="FFFFFF"/>
            <w:noWrap/>
            <w:hideMark/>
          </w:tcPr>
          <w:p w14:paraId="073D99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w:t>
            </w:r>
          </w:p>
        </w:tc>
        <w:tc>
          <w:tcPr>
            <w:tcW w:w="297" w:type="pct"/>
            <w:tcBorders>
              <w:top w:val="nil"/>
              <w:left w:val="nil"/>
              <w:bottom w:val="single" w:sz="4" w:space="0" w:color="auto"/>
              <w:right w:val="single" w:sz="4" w:space="0" w:color="auto"/>
            </w:tcBorders>
            <w:shd w:val="clear" w:color="auto" w:fill="FFFFFF"/>
            <w:noWrap/>
            <w:hideMark/>
          </w:tcPr>
          <w:p w14:paraId="6135DE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AA2AD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7DF25F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single" w:sz="4" w:space="0" w:color="auto"/>
              <w:bottom w:val="single" w:sz="4" w:space="0" w:color="auto"/>
              <w:right w:val="single" w:sz="4" w:space="0" w:color="auto"/>
            </w:tcBorders>
            <w:shd w:val="clear" w:color="auto" w:fill="FFFFFF"/>
            <w:noWrap/>
            <w:hideMark/>
          </w:tcPr>
          <w:p w14:paraId="565101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CB92B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6C794E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4C8C4E9"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798E3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modulinių kompleksų įrengimas ir nuoma</w:t>
            </w:r>
          </w:p>
        </w:tc>
        <w:tc>
          <w:tcPr>
            <w:tcW w:w="287" w:type="pct"/>
            <w:tcBorders>
              <w:top w:val="nil"/>
              <w:left w:val="single" w:sz="4" w:space="0" w:color="auto"/>
              <w:bottom w:val="single" w:sz="4" w:space="0" w:color="auto"/>
              <w:right w:val="single" w:sz="8" w:space="0" w:color="auto"/>
            </w:tcBorders>
            <w:shd w:val="clear" w:color="auto" w:fill="FFFFFF"/>
            <w:hideMark/>
          </w:tcPr>
          <w:p w14:paraId="4251BF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551B45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241,8</w:t>
            </w:r>
          </w:p>
        </w:tc>
        <w:tc>
          <w:tcPr>
            <w:tcW w:w="297" w:type="pct"/>
            <w:tcBorders>
              <w:top w:val="nil"/>
              <w:left w:val="nil"/>
              <w:bottom w:val="single" w:sz="4" w:space="0" w:color="auto"/>
              <w:right w:val="single" w:sz="4" w:space="0" w:color="auto"/>
            </w:tcBorders>
            <w:shd w:val="clear" w:color="auto" w:fill="FFFFFF"/>
            <w:noWrap/>
            <w:hideMark/>
          </w:tcPr>
          <w:p w14:paraId="123B33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241,8</w:t>
            </w:r>
          </w:p>
        </w:tc>
        <w:tc>
          <w:tcPr>
            <w:tcW w:w="297" w:type="pct"/>
            <w:tcBorders>
              <w:top w:val="nil"/>
              <w:left w:val="nil"/>
              <w:bottom w:val="single" w:sz="4" w:space="0" w:color="auto"/>
              <w:right w:val="single" w:sz="4" w:space="0" w:color="auto"/>
            </w:tcBorders>
            <w:shd w:val="clear" w:color="auto" w:fill="FFFFFF"/>
            <w:noWrap/>
            <w:hideMark/>
          </w:tcPr>
          <w:p w14:paraId="0437BF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9B434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13C34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15,1</w:t>
            </w:r>
          </w:p>
        </w:tc>
        <w:tc>
          <w:tcPr>
            <w:tcW w:w="297" w:type="pct"/>
            <w:tcBorders>
              <w:top w:val="nil"/>
              <w:left w:val="nil"/>
              <w:bottom w:val="single" w:sz="4" w:space="0" w:color="auto"/>
              <w:right w:val="single" w:sz="4" w:space="0" w:color="auto"/>
            </w:tcBorders>
            <w:shd w:val="clear" w:color="auto" w:fill="FFFFFF"/>
            <w:noWrap/>
            <w:hideMark/>
          </w:tcPr>
          <w:p w14:paraId="3DC645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15,1</w:t>
            </w:r>
          </w:p>
        </w:tc>
        <w:tc>
          <w:tcPr>
            <w:tcW w:w="297" w:type="pct"/>
            <w:tcBorders>
              <w:top w:val="nil"/>
              <w:left w:val="nil"/>
              <w:bottom w:val="single" w:sz="4" w:space="0" w:color="auto"/>
              <w:right w:val="single" w:sz="4" w:space="0" w:color="auto"/>
            </w:tcBorders>
            <w:shd w:val="clear" w:color="auto" w:fill="FFFFFF"/>
            <w:noWrap/>
            <w:hideMark/>
          </w:tcPr>
          <w:p w14:paraId="7A5C99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D8ABA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E3499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-226,7</w:t>
            </w:r>
          </w:p>
        </w:tc>
        <w:tc>
          <w:tcPr>
            <w:tcW w:w="264" w:type="pct"/>
            <w:tcBorders>
              <w:top w:val="nil"/>
              <w:left w:val="nil"/>
              <w:bottom w:val="single" w:sz="4" w:space="0" w:color="auto"/>
              <w:right w:val="single" w:sz="4" w:space="0" w:color="auto"/>
            </w:tcBorders>
            <w:shd w:val="clear" w:color="auto" w:fill="FFFFFF"/>
            <w:noWrap/>
            <w:hideMark/>
          </w:tcPr>
          <w:p w14:paraId="22F6C3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-226,7</w:t>
            </w:r>
          </w:p>
        </w:tc>
        <w:tc>
          <w:tcPr>
            <w:tcW w:w="277" w:type="pct"/>
            <w:tcBorders>
              <w:top w:val="nil"/>
              <w:left w:val="nil"/>
              <w:bottom w:val="single" w:sz="4" w:space="0" w:color="auto"/>
              <w:right w:val="single" w:sz="4" w:space="0" w:color="auto"/>
            </w:tcBorders>
            <w:shd w:val="clear" w:color="auto" w:fill="FFFFFF"/>
            <w:noWrap/>
            <w:hideMark/>
          </w:tcPr>
          <w:p w14:paraId="6FAD61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984C0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AB61D9C"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536E0B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55847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06C412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50,8</w:t>
            </w:r>
          </w:p>
        </w:tc>
        <w:tc>
          <w:tcPr>
            <w:tcW w:w="297" w:type="pct"/>
            <w:tcBorders>
              <w:top w:val="nil"/>
              <w:left w:val="nil"/>
              <w:bottom w:val="single" w:sz="4" w:space="0" w:color="auto"/>
              <w:right w:val="single" w:sz="4" w:space="0" w:color="auto"/>
            </w:tcBorders>
            <w:shd w:val="clear" w:color="auto" w:fill="FFFFFF"/>
            <w:noWrap/>
            <w:hideMark/>
          </w:tcPr>
          <w:p w14:paraId="2B15A5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50,8</w:t>
            </w:r>
          </w:p>
        </w:tc>
        <w:tc>
          <w:tcPr>
            <w:tcW w:w="297" w:type="pct"/>
            <w:tcBorders>
              <w:top w:val="nil"/>
              <w:left w:val="nil"/>
              <w:bottom w:val="single" w:sz="4" w:space="0" w:color="auto"/>
              <w:right w:val="single" w:sz="4" w:space="0" w:color="auto"/>
            </w:tcBorders>
            <w:shd w:val="clear" w:color="auto" w:fill="FFFFFF"/>
            <w:noWrap/>
            <w:hideMark/>
          </w:tcPr>
          <w:p w14:paraId="78845F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962367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7D01B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56,7</w:t>
            </w:r>
          </w:p>
        </w:tc>
        <w:tc>
          <w:tcPr>
            <w:tcW w:w="297" w:type="pct"/>
            <w:tcBorders>
              <w:top w:val="nil"/>
              <w:left w:val="nil"/>
              <w:bottom w:val="single" w:sz="4" w:space="0" w:color="auto"/>
              <w:right w:val="single" w:sz="4" w:space="0" w:color="auto"/>
            </w:tcBorders>
            <w:shd w:val="clear" w:color="auto" w:fill="FFFFFF"/>
            <w:noWrap/>
            <w:hideMark/>
          </w:tcPr>
          <w:p w14:paraId="25BA92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56,7</w:t>
            </w:r>
          </w:p>
        </w:tc>
        <w:tc>
          <w:tcPr>
            <w:tcW w:w="297" w:type="pct"/>
            <w:tcBorders>
              <w:top w:val="nil"/>
              <w:left w:val="nil"/>
              <w:bottom w:val="single" w:sz="4" w:space="0" w:color="auto"/>
              <w:right w:val="single" w:sz="4" w:space="0" w:color="auto"/>
            </w:tcBorders>
            <w:shd w:val="clear" w:color="auto" w:fill="FFFFFF"/>
            <w:noWrap/>
            <w:hideMark/>
          </w:tcPr>
          <w:p w14:paraId="019F86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FF366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7B88A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w:t>
            </w:r>
          </w:p>
        </w:tc>
        <w:tc>
          <w:tcPr>
            <w:tcW w:w="264" w:type="pct"/>
            <w:tcBorders>
              <w:top w:val="nil"/>
              <w:left w:val="nil"/>
              <w:bottom w:val="single" w:sz="4" w:space="0" w:color="auto"/>
              <w:right w:val="single" w:sz="4" w:space="0" w:color="auto"/>
            </w:tcBorders>
            <w:shd w:val="clear" w:color="auto" w:fill="FFFFFF"/>
            <w:noWrap/>
            <w:hideMark/>
          </w:tcPr>
          <w:p w14:paraId="1D978E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w:t>
            </w:r>
          </w:p>
        </w:tc>
        <w:tc>
          <w:tcPr>
            <w:tcW w:w="277" w:type="pct"/>
            <w:tcBorders>
              <w:top w:val="nil"/>
              <w:left w:val="nil"/>
              <w:bottom w:val="single" w:sz="4" w:space="0" w:color="auto"/>
              <w:right w:val="single" w:sz="4" w:space="0" w:color="auto"/>
            </w:tcBorders>
            <w:shd w:val="clear" w:color="auto" w:fill="FFFFFF"/>
            <w:noWrap/>
            <w:hideMark/>
          </w:tcPr>
          <w:p w14:paraId="5A3214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E5B2C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D54838E" w14:textId="77777777" w:rsidTr="004F252F">
        <w:trPr>
          <w:trHeight w:val="200"/>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79A9B3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140CF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0E723C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292,6</w:t>
            </w:r>
          </w:p>
        </w:tc>
        <w:tc>
          <w:tcPr>
            <w:tcW w:w="297" w:type="pct"/>
            <w:tcBorders>
              <w:top w:val="nil"/>
              <w:left w:val="nil"/>
              <w:bottom w:val="single" w:sz="4" w:space="0" w:color="auto"/>
              <w:right w:val="single" w:sz="4" w:space="0" w:color="auto"/>
            </w:tcBorders>
            <w:shd w:val="clear" w:color="auto" w:fill="FFFFFF"/>
            <w:noWrap/>
            <w:hideMark/>
          </w:tcPr>
          <w:p w14:paraId="4F89D8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292,6</w:t>
            </w:r>
          </w:p>
        </w:tc>
        <w:tc>
          <w:tcPr>
            <w:tcW w:w="297" w:type="pct"/>
            <w:tcBorders>
              <w:top w:val="nil"/>
              <w:left w:val="nil"/>
              <w:bottom w:val="single" w:sz="4" w:space="0" w:color="auto"/>
              <w:right w:val="single" w:sz="4" w:space="0" w:color="auto"/>
            </w:tcBorders>
            <w:shd w:val="clear" w:color="auto" w:fill="FFFFFF"/>
            <w:noWrap/>
            <w:hideMark/>
          </w:tcPr>
          <w:p w14:paraId="763305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E588D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63DBC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71,8</w:t>
            </w:r>
          </w:p>
        </w:tc>
        <w:tc>
          <w:tcPr>
            <w:tcW w:w="297" w:type="pct"/>
            <w:tcBorders>
              <w:top w:val="nil"/>
              <w:left w:val="nil"/>
              <w:bottom w:val="single" w:sz="4" w:space="0" w:color="auto"/>
              <w:right w:val="single" w:sz="4" w:space="0" w:color="auto"/>
            </w:tcBorders>
            <w:shd w:val="clear" w:color="auto" w:fill="FFFFFF"/>
            <w:noWrap/>
            <w:hideMark/>
          </w:tcPr>
          <w:p w14:paraId="49863B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71,8</w:t>
            </w:r>
          </w:p>
        </w:tc>
        <w:tc>
          <w:tcPr>
            <w:tcW w:w="297" w:type="pct"/>
            <w:tcBorders>
              <w:top w:val="nil"/>
              <w:left w:val="nil"/>
              <w:bottom w:val="single" w:sz="4" w:space="0" w:color="auto"/>
              <w:right w:val="single" w:sz="4" w:space="0" w:color="auto"/>
            </w:tcBorders>
            <w:shd w:val="clear" w:color="auto" w:fill="FFFFFF"/>
            <w:noWrap/>
            <w:hideMark/>
          </w:tcPr>
          <w:p w14:paraId="3DA652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0BADB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B91C7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-220,8</w:t>
            </w:r>
          </w:p>
        </w:tc>
        <w:tc>
          <w:tcPr>
            <w:tcW w:w="264" w:type="pct"/>
            <w:tcBorders>
              <w:top w:val="nil"/>
              <w:left w:val="nil"/>
              <w:bottom w:val="single" w:sz="4" w:space="0" w:color="auto"/>
              <w:right w:val="single" w:sz="4" w:space="0" w:color="auto"/>
            </w:tcBorders>
            <w:shd w:val="clear" w:color="auto" w:fill="FFFFFF"/>
            <w:noWrap/>
            <w:hideMark/>
          </w:tcPr>
          <w:p w14:paraId="729639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-220,8</w:t>
            </w:r>
          </w:p>
        </w:tc>
        <w:tc>
          <w:tcPr>
            <w:tcW w:w="277" w:type="pct"/>
            <w:tcBorders>
              <w:top w:val="nil"/>
              <w:left w:val="nil"/>
              <w:bottom w:val="single" w:sz="4" w:space="0" w:color="auto"/>
              <w:right w:val="single" w:sz="4" w:space="0" w:color="auto"/>
            </w:tcBorders>
            <w:shd w:val="clear" w:color="auto" w:fill="FFFFFF"/>
            <w:noWrap/>
            <w:hideMark/>
          </w:tcPr>
          <w:p w14:paraId="082C57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8220C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269AF72"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47AF6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Savivaldybės ugdymo įstaigų pastatų ir aplinkos modernizavimas bei plėtra:</w:t>
            </w:r>
          </w:p>
        </w:tc>
        <w:tc>
          <w:tcPr>
            <w:tcW w:w="287" w:type="pct"/>
            <w:tcBorders>
              <w:top w:val="nil"/>
              <w:left w:val="single" w:sz="4" w:space="0" w:color="auto"/>
              <w:bottom w:val="single" w:sz="4" w:space="0" w:color="auto"/>
              <w:right w:val="single" w:sz="8" w:space="0" w:color="auto"/>
            </w:tcBorders>
            <w:shd w:val="clear" w:color="auto" w:fill="FFFFFF"/>
            <w:hideMark/>
          </w:tcPr>
          <w:p w14:paraId="4F220E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689E30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1 088,9</w:t>
            </w:r>
          </w:p>
        </w:tc>
        <w:tc>
          <w:tcPr>
            <w:tcW w:w="297" w:type="pct"/>
            <w:tcBorders>
              <w:top w:val="nil"/>
              <w:left w:val="nil"/>
              <w:bottom w:val="single" w:sz="4" w:space="0" w:color="auto"/>
              <w:right w:val="single" w:sz="4" w:space="0" w:color="auto"/>
            </w:tcBorders>
            <w:shd w:val="clear" w:color="auto" w:fill="FFFFFF"/>
            <w:noWrap/>
            <w:hideMark/>
          </w:tcPr>
          <w:p w14:paraId="17C025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15D9A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EF101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1 088,9</w:t>
            </w:r>
          </w:p>
        </w:tc>
        <w:tc>
          <w:tcPr>
            <w:tcW w:w="297" w:type="pct"/>
            <w:tcBorders>
              <w:top w:val="nil"/>
              <w:left w:val="single" w:sz="8" w:space="0" w:color="auto"/>
              <w:bottom w:val="single" w:sz="4" w:space="0" w:color="auto"/>
              <w:right w:val="single" w:sz="4" w:space="0" w:color="auto"/>
            </w:tcBorders>
            <w:shd w:val="clear" w:color="auto" w:fill="FFFFFF"/>
            <w:noWrap/>
            <w:hideMark/>
          </w:tcPr>
          <w:p w14:paraId="3ED537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2 514,0</w:t>
            </w:r>
          </w:p>
        </w:tc>
        <w:tc>
          <w:tcPr>
            <w:tcW w:w="297" w:type="pct"/>
            <w:tcBorders>
              <w:top w:val="nil"/>
              <w:left w:val="nil"/>
              <w:bottom w:val="single" w:sz="4" w:space="0" w:color="auto"/>
              <w:right w:val="single" w:sz="4" w:space="0" w:color="auto"/>
            </w:tcBorders>
            <w:shd w:val="clear" w:color="auto" w:fill="FFFFFF"/>
            <w:noWrap/>
            <w:hideMark/>
          </w:tcPr>
          <w:p w14:paraId="14AF68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84481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72A9A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2 514,0</w:t>
            </w:r>
          </w:p>
        </w:tc>
        <w:tc>
          <w:tcPr>
            <w:tcW w:w="279" w:type="pct"/>
            <w:tcBorders>
              <w:top w:val="nil"/>
              <w:left w:val="nil"/>
              <w:bottom w:val="single" w:sz="4" w:space="0" w:color="auto"/>
              <w:right w:val="single" w:sz="4" w:space="0" w:color="auto"/>
            </w:tcBorders>
            <w:shd w:val="clear" w:color="auto" w:fill="FFFFFF"/>
            <w:noWrap/>
            <w:hideMark/>
          </w:tcPr>
          <w:p w14:paraId="687D79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1 425,1</w:t>
            </w:r>
          </w:p>
        </w:tc>
        <w:tc>
          <w:tcPr>
            <w:tcW w:w="264" w:type="pct"/>
            <w:tcBorders>
              <w:top w:val="nil"/>
              <w:left w:val="nil"/>
              <w:bottom w:val="single" w:sz="4" w:space="0" w:color="auto"/>
              <w:right w:val="single" w:sz="4" w:space="0" w:color="auto"/>
            </w:tcBorders>
            <w:shd w:val="clear" w:color="auto" w:fill="FFFFFF"/>
            <w:noWrap/>
            <w:hideMark/>
          </w:tcPr>
          <w:p w14:paraId="30A73C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ADB5D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6CAC20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1 425,1</w:t>
            </w:r>
          </w:p>
        </w:tc>
      </w:tr>
      <w:tr w:rsidR="00A900A3" w14:paraId="65F47684"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B7C636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DFD7E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00ED63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3 752,6</w:t>
            </w:r>
          </w:p>
        </w:tc>
        <w:tc>
          <w:tcPr>
            <w:tcW w:w="297" w:type="pct"/>
            <w:tcBorders>
              <w:top w:val="nil"/>
              <w:left w:val="nil"/>
              <w:bottom w:val="single" w:sz="4" w:space="0" w:color="auto"/>
              <w:right w:val="single" w:sz="4" w:space="0" w:color="auto"/>
            </w:tcBorders>
            <w:shd w:val="clear" w:color="auto" w:fill="FFFFFF"/>
            <w:noWrap/>
            <w:hideMark/>
          </w:tcPr>
          <w:p w14:paraId="2E207B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158,0</w:t>
            </w:r>
          </w:p>
        </w:tc>
        <w:tc>
          <w:tcPr>
            <w:tcW w:w="297" w:type="pct"/>
            <w:tcBorders>
              <w:top w:val="nil"/>
              <w:left w:val="nil"/>
              <w:bottom w:val="single" w:sz="4" w:space="0" w:color="auto"/>
              <w:right w:val="single" w:sz="4" w:space="0" w:color="auto"/>
            </w:tcBorders>
            <w:shd w:val="clear" w:color="auto" w:fill="FFFFFF"/>
            <w:noWrap/>
            <w:hideMark/>
          </w:tcPr>
          <w:p w14:paraId="2F2B10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39" w:type="pct"/>
            <w:tcBorders>
              <w:top w:val="nil"/>
              <w:left w:val="nil"/>
              <w:bottom w:val="single" w:sz="4" w:space="0" w:color="auto"/>
              <w:right w:val="nil"/>
            </w:tcBorders>
            <w:shd w:val="clear" w:color="auto" w:fill="FFFFFF"/>
            <w:noWrap/>
            <w:hideMark/>
          </w:tcPr>
          <w:p w14:paraId="22290F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3 594,6</w:t>
            </w:r>
          </w:p>
        </w:tc>
        <w:tc>
          <w:tcPr>
            <w:tcW w:w="297" w:type="pct"/>
            <w:tcBorders>
              <w:top w:val="nil"/>
              <w:left w:val="single" w:sz="8" w:space="0" w:color="auto"/>
              <w:bottom w:val="single" w:sz="4" w:space="0" w:color="auto"/>
              <w:right w:val="single" w:sz="4" w:space="0" w:color="auto"/>
            </w:tcBorders>
            <w:shd w:val="clear" w:color="auto" w:fill="FFFFFF"/>
            <w:noWrap/>
            <w:hideMark/>
          </w:tcPr>
          <w:p w14:paraId="1C35DD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6 575,9</w:t>
            </w:r>
          </w:p>
        </w:tc>
        <w:tc>
          <w:tcPr>
            <w:tcW w:w="297" w:type="pct"/>
            <w:tcBorders>
              <w:top w:val="nil"/>
              <w:left w:val="nil"/>
              <w:bottom w:val="single" w:sz="4" w:space="0" w:color="auto"/>
              <w:right w:val="single" w:sz="4" w:space="0" w:color="auto"/>
            </w:tcBorders>
            <w:shd w:val="clear" w:color="auto" w:fill="FFFFFF"/>
            <w:noWrap/>
            <w:hideMark/>
          </w:tcPr>
          <w:p w14:paraId="5977F5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14,7</w:t>
            </w:r>
          </w:p>
        </w:tc>
        <w:tc>
          <w:tcPr>
            <w:tcW w:w="297" w:type="pct"/>
            <w:tcBorders>
              <w:top w:val="nil"/>
              <w:left w:val="nil"/>
              <w:bottom w:val="single" w:sz="4" w:space="0" w:color="auto"/>
              <w:right w:val="single" w:sz="4" w:space="0" w:color="auto"/>
            </w:tcBorders>
            <w:shd w:val="clear" w:color="auto" w:fill="FFFFFF"/>
            <w:noWrap/>
            <w:hideMark/>
          </w:tcPr>
          <w:p w14:paraId="69FF0C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85" w:type="pct"/>
            <w:tcBorders>
              <w:top w:val="nil"/>
              <w:left w:val="nil"/>
              <w:bottom w:val="single" w:sz="4" w:space="0" w:color="auto"/>
              <w:right w:val="single" w:sz="8" w:space="0" w:color="auto"/>
            </w:tcBorders>
            <w:shd w:val="clear" w:color="auto" w:fill="FFFFFF"/>
            <w:noWrap/>
            <w:hideMark/>
          </w:tcPr>
          <w:p w14:paraId="789455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6 561,2</w:t>
            </w:r>
          </w:p>
        </w:tc>
        <w:tc>
          <w:tcPr>
            <w:tcW w:w="279" w:type="pct"/>
            <w:tcBorders>
              <w:top w:val="nil"/>
              <w:left w:val="nil"/>
              <w:bottom w:val="single" w:sz="4" w:space="0" w:color="auto"/>
              <w:right w:val="single" w:sz="4" w:space="0" w:color="auto"/>
            </w:tcBorders>
            <w:shd w:val="clear" w:color="auto" w:fill="FFFFFF"/>
            <w:noWrap/>
            <w:hideMark/>
          </w:tcPr>
          <w:p w14:paraId="6DAC87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2 823,3</w:t>
            </w:r>
          </w:p>
        </w:tc>
        <w:tc>
          <w:tcPr>
            <w:tcW w:w="264" w:type="pct"/>
            <w:tcBorders>
              <w:top w:val="nil"/>
              <w:left w:val="nil"/>
              <w:bottom w:val="single" w:sz="4" w:space="0" w:color="auto"/>
              <w:right w:val="single" w:sz="4" w:space="0" w:color="auto"/>
            </w:tcBorders>
            <w:shd w:val="clear" w:color="auto" w:fill="FFFFFF"/>
            <w:noWrap/>
            <w:hideMark/>
          </w:tcPr>
          <w:p w14:paraId="0EC773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-143,3</w:t>
            </w:r>
          </w:p>
        </w:tc>
        <w:tc>
          <w:tcPr>
            <w:tcW w:w="277" w:type="pct"/>
            <w:tcBorders>
              <w:top w:val="nil"/>
              <w:left w:val="nil"/>
              <w:bottom w:val="single" w:sz="4" w:space="0" w:color="auto"/>
              <w:right w:val="single" w:sz="4" w:space="0" w:color="auto"/>
            </w:tcBorders>
            <w:shd w:val="clear" w:color="auto" w:fill="FFFFFF"/>
            <w:noWrap/>
            <w:hideMark/>
          </w:tcPr>
          <w:p w14:paraId="14AD39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nil"/>
              <w:left w:val="nil"/>
              <w:bottom w:val="single" w:sz="4" w:space="0" w:color="auto"/>
              <w:right w:val="single" w:sz="4" w:space="0" w:color="auto"/>
            </w:tcBorders>
            <w:shd w:val="clear" w:color="auto" w:fill="FFFFFF"/>
            <w:noWrap/>
            <w:hideMark/>
          </w:tcPr>
          <w:p w14:paraId="548DFB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2 966,6</w:t>
            </w:r>
          </w:p>
        </w:tc>
      </w:tr>
      <w:tr w:rsidR="00A900A3" w14:paraId="1742D457"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6E739CF0"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4588E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SB(P)</w:t>
            </w:r>
          </w:p>
        </w:tc>
        <w:tc>
          <w:tcPr>
            <w:tcW w:w="361" w:type="pct"/>
            <w:tcBorders>
              <w:top w:val="nil"/>
              <w:left w:val="nil"/>
              <w:bottom w:val="single" w:sz="4" w:space="0" w:color="auto"/>
              <w:right w:val="single" w:sz="4" w:space="0" w:color="auto"/>
            </w:tcBorders>
            <w:shd w:val="clear" w:color="auto" w:fill="FFFFFF"/>
            <w:noWrap/>
            <w:hideMark/>
          </w:tcPr>
          <w:p w14:paraId="3450A9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nil"/>
              <w:bottom w:val="single" w:sz="4" w:space="0" w:color="auto"/>
              <w:right w:val="single" w:sz="4" w:space="0" w:color="auto"/>
            </w:tcBorders>
            <w:shd w:val="clear" w:color="auto" w:fill="FFFFFF"/>
            <w:noWrap/>
            <w:hideMark/>
          </w:tcPr>
          <w:p w14:paraId="158F11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C97FC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DCC52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single" w:sz="8" w:space="0" w:color="auto"/>
              <w:bottom w:val="single" w:sz="4" w:space="0" w:color="auto"/>
              <w:right w:val="single" w:sz="4" w:space="0" w:color="auto"/>
            </w:tcBorders>
            <w:shd w:val="clear" w:color="auto" w:fill="FFFFFF"/>
            <w:noWrap/>
            <w:hideMark/>
          </w:tcPr>
          <w:p w14:paraId="028F46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3 395,5</w:t>
            </w:r>
          </w:p>
        </w:tc>
        <w:tc>
          <w:tcPr>
            <w:tcW w:w="297" w:type="pct"/>
            <w:tcBorders>
              <w:top w:val="nil"/>
              <w:left w:val="nil"/>
              <w:bottom w:val="single" w:sz="4" w:space="0" w:color="auto"/>
              <w:right w:val="single" w:sz="4" w:space="0" w:color="auto"/>
            </w:tcBorders>
            <w:shd w:val="clear" w:color="auto" w:fill="FFFFFF"/>
            <w:noWrap/>
            <w:hideMark/>
          </w:tcPr>
          <w:p w14:paraId="4D9154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B525A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16ABB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3 395,5</w:t>
            </w:r>
          </w:p>
        </w:tc>
        <w:tc>
          <w:tcPr>
            <w:tcW w:w="279" w:type="pct"/>
            <w:tcBorders>
              <w:top w:val="nil"/>
              <w:left w:val="nil"/>
              <w:bottom w:val="single" w:sz="4" w:space="0" w:color="auto"/>
              <w:right w:val="single" w:sz="4" w:space="0" w:color="auto"/>
            </w:tcBorders>
            <w:shd w:val="clear" w:color="auto" w:fill="FFFFFF"/>
            <w:noWrap/>
            <w:hideMark/>
          </w:tcPr>
          <w:p w14:paraId="76AE03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1 616,8</w:t>
            </w:r>
          </w:p>
        </w:tc>
        <w:tc>
          <w:tcPr>
            <w:tcW w:w="264" w:type="pct"/>
            <w:tcBorders>
              <w:top w:val="nil"/>
              <w:left w:val="nil"/>
              <w:bottom w:val="single" w:sz="4" w:space="0" w:color="auto"/>
              <w:right w:val="single" w:sz="4" w:space="0" w:color="auto"/>
            </w:tcBorders>
            <w:shd w:val="clear" w:color="auto" w:fill="FFFFFF"/>
            <w:noWrap/>
            <w:hideMark/>
          </w:tcPr>
          <w:p w14:paraId="0CCC46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3A6F9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07C122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1 616,8</w:t>
            </w:r>
          </w:p>
        </w:tc>
      </w:tr>
      <w:tr w:rsidR="00A900A3" w14:paraId="35A30A3D"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9D8BBC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0AA7FD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nil"/>
              <w:bottom w:val="single" w:sz="4" w:space="0" w:color="auto"/>
              <w:right w:val="single" w:sz="4" w:space="0" w:color="auto"/>
            </w:tcBorders>
            <w:shd w:val="clear" w:color="auto" w:fill="FFFFFF"/>
            <w:noWrap/>
            <w:hideMark/>
          </w:tcPr>
          <w:p w14:paraId="69B449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998,1</w:t>
            </w:r>
          </w:p>
        </w:tc>
        <w:tc>
          <w:tcPr>
            <w:tcW w:w="297" w:type="pct"/>
            <w:tcBorders>
              <w:top w:val="nil"/>
              <w:left w:val="nil"/>
              <w:bottom w:val="single" w:sz="4" w:space="0" w:color="auto"/>
              <w:right w:val="single" w:sz="4" w:space="0" w:color="auto"/>
            </w:tcBorders>
            <w:shd w:val="clear" w:color="auto" w:fill="FFFFFF"/>
            <w:noWrap/>
            <w:hideMark/>
          </w:tcPr>
          <w:p w14:paraId="44690A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230,0</w:t>
            </w:r>
          </w:p>
        </w:tc>
        <w:tc>
          <w:tcPr>
            <w:tcW w:w="297" w:type="pct"/>
            <w:tcBorders>
              <w:top w:val="nil"/>
              <w:left w:val="nil"/>
              <w:bottom w:val="single" w:sz="4" w:space="0" w:color="auto"/>
              <w:right w:val="single" w:sz="4" w:space="0" w:color="auto"/>
            </w:tcBorders>
            <w:shd w:val="clear" w:color="auto" w:fill="FFFFFF"/>
            <w:noWrap/>
            <w:hideMark/>
          </w:tcPr>
          <w:p w14:paraId="0CC412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39" w:type="pct"/>
            <w:tcBorders>
              <w:top w:val="nil"/>
              <w:left w:val="nil"/>
              <w:bottom w:val="single" w:sz="4" w:space="0" w:color="auto"/>
              <w:right w:val="nil"/>
            </w:tcBorders>
            <w:shd w:val="clear" w:color="auto" w:fill="FFFFFF"/>
            <w:noWrap/>
            <w:hideMark/>
          </w:tcPr>
          <w:p w14:paraId="5907E34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768,1</w:t>
            </w:r>
          </w:p>
        </w:tc>
        <w:tc>
          <w:tcPr>
            <w:tcW w:w="297" w:type="pct"/>
            <w:tcBorders>
              <w:top w:val="nil"/>
              <w:left w:val="single" w:sz="8" w:space="0" w:color="auto"/>
              <w:bottom w:val="single" w:sz="4" w:space="0" w:color="auto"/>
              <w:right w:val="single" w:sz="4" w:space="0" w:color="auto"/>
            </w:tcBorders>
            <w:shd w:val="clear" w:color="auto" w:fill="FFFFFF"/>
            <w:noWrap/>
            <w:hideMark/>
          </w:tcPr>
          <w:p w14:paraId="1EA77F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833,6</w:t>
            </w:r>
          </w:p>
        </w:tc>
        <w:tc>
          <w:tcPr>
            <w:tcW w:w="297" w:type="pct"/>
            <w:tcBorders>
              <w:top w:val="nil"/>
              <w:left w:val="nil"/>
              <w:bottom w:val="single" w:sz="4" w:space="0" w:color="auto"/>
              <w:right w:val="single" w:sz="4" w:space="0" w:color="auto"/>
            </w:tcBorders>
            <w:shd w:val="clear" w:color="auto" w:fill="FFFFFF"/>
            <w:noWrap/>
            <w:hideMark/>
          </w:tcPr>
          <w:p w14:paraId="1ADACC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74,8</w:t>
            </w:r>
          </w:p>
        </w:tc>
        <w:tc>
          <w:tcPr>
            <w:tcW w:w="297" w:type="pct"/>
            <w:tcBorders>
              <w:top w:val="nil"/>
              <w:left w:val="nil"/>
              <w:bottom w:val="single" w:sz="4" w:space="0" w:color="auto"/>
              <w:right w:val="single" w:sz="4" w:space="0" w:color="auto"/>
            </w:tcBorders>
            <w:shd w:val="clear" w:color="auto" w:fill="FFFFFF"/>
            <w:noWrap/>
            <w:hideMark/>
          </w:tcPr>
          <w:p w14:paraId="56E3EF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15A0B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758,8</w:t>
            </w:r>
          </w:p>
        </w:tc>
        <w:tc>
          <w:tcPr>
            <w:tcW w:w="279" w:type="pct"/>
            <w:tcBorders>
              <w:top w:val="nil"/>
              <w:left w:val="nil"/>
              <w:bottom w:val="single" w:sz="4" w:space="0" w:color="auto"/>
              <w:right w:val="single" w:sz="4" w:space="0" w:color="auto"/>
            </w:tcBorders>
            <w:shd w:val="clear" w:color="auto" w:fill="FFFFFF"/>
            <w:noWrap/>
            <w:hideMark/>
          </w:tcPr>
          <w:p w14:paraId="7668A1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-164,5</w:t>
            </w:r>
          </w:p>
        </w:tc>
        <w:tc>
          <w:tcPr>
            <w:tcW w:w="264" w:type="pct"/>
            <w:tcBorders>
              <w:top w:val="nil"/>
              <w:left w:val="nil"/>
              <w:bottom w:val="single" w:sz="4" w:space="0" w:color="auto"/>
              <w:right w:val="single" w:sz="4" w:space="0" w:color="auto"/>
            </w:tcBorders>
            <w:shd w:val="clear" w:color="auto" w:fill="FFFFFF"/>
            <w:noWrap/>
            <w:hideMark/>
          </w:tcPr>
          <w:p w14:paraId="271479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-155,2</w:t>
            </w:r>
          </w:p>
        </w:tc>
        <w:tc>
          <w:tcPr>
            <w:tcW w:w="277" w:type="pct"/>
            <w:tcBorders>
              <w:top w:val="nil"/>
              <w:left w:val="nil"/>
              <w:bottom w:val="single" w:sz="4" w:space="0" w:color="auto"/>
              <w:right w:val="single" w:sz="4" w:space="0" w:color="auto"/>
            </w:tcBorders>
            <w:shd w:val="clear" w:color="auto" w:fill="FFFFFF"/>
            <w:noWrap/>
            <w:hideMark/>
          </w:tcPr>
          <w:p w14:paraId="577FB6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305" w:type="pct"/>
            <w:tcBorders>
              <w:top w:val="nil"/>
              <w:left w:val="nil"/>
              <w:bottom w:val="single" w:sz="4" w:space="0" w:color="auto"/>
              <w:right w:val="single" w:sz="4" w:space="0" w:color="auto"/>
            </w:tcBorders>
            <w:shd w:val="clear" w:color="auto" w:fill="FFFFFF"/>
            <w:noWrap/>
            <w:hideMark/>
          </w:tcPr>
          <w:p w14:paraId="59809A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w:t>
            </w:r>
          </w:p>
        </w:tc>
      </w:tr>
      <w:tr w:rsidR="00A900A3" w14:paraId="400859B3"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ACCA95D"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288A41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nil"/>
              <w:left w:val="nil"/>
              <w:bottom w:val="single" w:sz="4" w:space="0" w:color="auto"/>
              <w:right w:val="single" w:sz="4" w:space="0" w:color="auto"/>
            </w:tcBorders>
            <w:shd w:val="clear" w:color="auto" w:fill="FFFFFF"/>
            <w:noWrap/>
            <w:hideMark/>
          </w:tcPr>
          <w:p w14:paraId="5AFFE1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130,3</w:t>
            </w:r>
          </w:p>
        </w:tc>
        <w:tc>
          <w:tcPr>
            <w:tcW w:w="297" w:type="pct"/>
            <w:tcBorders>
              <w:top w:val="nil"/>
              <w:left w:val="nil"/>
              <w:bottom w:val="single" w:sz="4" w:space="0" w:color="auto"/>
              <w:right w:val="single" w:sz="4" w:space="0" w:color="auto"/>
            </w:tcBorders>
            <w:shd w:val="clear" w:color="auto" w:fill="FFFFFF"/>
            <w:noWrap/>
            <w:hideMark/>
          </w:tcPr>
          <w:p w14:paraId="256F84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130,3</w:t>
            </w:r>
          </w:p>
        </w:tc>
        <w:tc>
          <w:tcPr>
            <w:tcW w:w="297" w:type="pct"/>
            <w:tcBorders>
              <w:top w:val="nil"/>
              <w:left w:val="nil"/>
              <w:bottom w:val="single" w:sz="4" w:space="0" w:color="auto"/>
              <w:right w:val="single" w:sz="4" w:space="0" w:color="auto"/>
            </w:tcBorders>
            <w:shd w:val="clear" w:color="auto" w:fill="FFFFFF"/>
            <w:noWrap/>
            <w:hideMark/>
          </w:tcPr>
          <w:p w14:paraId="424C17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39" w:type="pct"/>
            <w:tcBorders>
              <w:top w:val="nil"/>
              <w:left w:val="nil"/>
              <w:bottom w:val="single" w:sz="4" w:space="0" w:color="auto"/>
              <w:right w:val="nil"/>
            </w:tcBorders>
            <w:shd w:val="clear" w:color="auto" w:fill="FFFFFF"/>
            <w:noWrap/>
            <w:hideMark/>
          </w:tcPr>
          <w:p w14:paraId="7C3AC0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4F07B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42,9</w:t>
            </w:r>
          </w:p>
        </w:tc>
        <w:tc>
          <w:tcPr>
            <w:tcW w:w="297" w:type="pct"/>
            <w:tcBorders>
              <w:top w:val="nil"/>
              <w:left w:val="nil"/>
              <w:bottom w:val="single" w:sz="4" w:space="0" w:color="auto"/>
              <w:right w:val="single" w:sz="4" w:space="0" w:color="auto"/>
            </w:tcBorders>
            <w:shd w:val="clear" w:color="auto" w:fill="FFFFFF"/>
            <w:noWrap/>
            <w:hideMark/>
          </w:tcPr>
          <w:p w14:paraId="48C0BC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35,0</w:t>
            </w:r>
          </w:p>
        </w:tc>
        <w:tc>
          <w:tcPr>
            <w:tcW w:w="297" w:type="pct"/>
            <w:tcBorders>
              <w:top w:val="nil"/>
              <w:left w:val="nil"/>
              <w:bottom w:val="single" w:sz="4" w:space="0" w:color="auto"/>
              <w:right w:val="single" w:sz="4" w:space="0" w:color="auto"/>
            </w:tcBorders>
            <w:shd w:val="clear" w:color="auto" w:fill="FFFFFF"/>
            <w:noWrap/>
            <w:hideMark/>
          </w:tcPr>
          <w:p w14:paraId="251D58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w:t>
            </w:r>
          </w:p>
        </w:tc>
        <w:tc>
          <w:tcPr>
            <w:tcW w:w="285" w:type="pct"/>
            <w:tcBorders>
              <w:top w:val="nil"/>
              <w:left w:val="nil"/>
              <w:bottom w:val="single" w:sz="4" w:space="0" w:color="auto"/>
              <w:right w:val="single" w:sz="8" w:space="0" w:color="auto"/>
            </w:tcBorders>
            <w:shd w:val="clear" w:color="auto" w:fill="FFFFFF"/>
            <w:noWrap/>
            <w:hideMark/>
          </w:tcPr>
          <w:p w14:paraId="71EAFF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c>
          <w:tcPr>
            <w:tcW w:w="279" w:type="pct"/>
            <w:tcBorders>
              <w:top w:val="nil"/>
              <w:left w:val="nil"/>
              <w:bottom w:val="single" w:sz="4" w:space="0" w:color="auto"/>
              <w:right w:val="single" w:sz="4" w:space="0" w:color="auto"/>
            </w:tcBorders>
            <w:shd w:val="clear" w:color="auto" w:fill="FFFFFF"/>
            <w:noWrap/>
            <w:hideMark/>
          </w:tcPr>
          <w:p w14:paraId="5F626A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-87,4</w:t>
            </w:r>
          </w:p>
        </w:tc>
        <w:tc>
          <w:tcPr>
            <w:tcW w:w="264" w:type="pct"/>
            <w:tcBorders>
              <w:top w:val="nil"/>
              <w:left w:val="nil"/>
              <w:bottom w:val="single" w:sz="4" w:space="0" w:color="auto"/>
              <w:right w:val="single" w:sz="4" w:space="0" w:color="auto"/>
            </w:tcBorders>
            <w:shd w:val="clear" w:color="auto" w:fill="FFFFFF"/>
            <w:noWrap/>
            <w:hideMark/>
          </w:tcPr>
          <w:p w14:paraId="5DABE7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-95,3</w:t>
            </w:r>
          </w:p>
        </w:tc>
        <w:tc>
          <w:tcPr>
            <w:tcW w:w="277" w:type="pct"/>
            <w:tcBorders>
              <w:top w:val="nil"/>
              <w:left w:val="nil"/>
              <w:bottom w:val="single" w:sz="4" w:space="0" w:color="auto"/>
              <w:right w:val="single" w:sz="4" w:space="0" w:color="auto"/>
            </w:tcBorders>
            <w:shd w:val="clear" w:color="auto" w:fill="FFFFFF"/>
            <w:noWrap/>
            <w:hideMark/>
          </w:tcPr>
          <w:p w14:paraId="26CAB9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305" w:type="pct"/>
            <w:tcBorders>
              <w:top w:val="nil"/>
              <w:left w:val="nil"/>
              <w:bottom w:val="single" w:sz="4" w:space="0" w:color="auto"/>
              <w:right w:val="single" w:sz="4" w:space="0" w:color="auto"/>
            </w:tcBorders>
            <w:shd w:val="clear" w:color="auto" w:fill="FFFFFF"/>
            <w:noWrap/>
            <w:hideMark/>
          </w:tcPr>
          <w:p w14:paraId="4A3A77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r>
      <w:tr w:rsidR="00A900A3" w14:paraId="5D060DC3"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1B65F1D6"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30FB4E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341265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7 748,6</w:t>
            </w:r>
          </w:p>
        </w:tc>
        <w:tc>
          <w:tcPr>
            <w:tcW w:w="297" w:type="pct"/>
            <w:tcBorders>
              <w:top w:val="nil"/>
              <w:left w:val="nil"/>
              <w:bottom w:val="single" w:sz="4" w:space="0" w:color="auto"/>
              <w:right w:val="single" w:sz="4" w:space="0" w:color="auto"/>
            </w:tcBorders>
            <w:shd w:val="clear" w:color="auto" w:fill="FFFFFF"/>
            <w:noWrap/>
            <w:hideMark/>
          </w:tcPr>
          <w:p w14:paraId="40CFA9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518,3</w:t>
            </w:r>
          </w:p>
        </w:tc>
        <w:tc>
          <w:tcPr>
            <w:tcW w:w="297" w:type="pct"/>
            <w:tcBorders>
              <w:top w:val="nil"/>
              <w:left w:val="nil"/>
              <w:bottom w:val="single" w:sz="4" w:space="0" w:color="auto"/>
              <w:right w:val="single" w:sz="4" w:space="0" w:color="auto"/>
            </w:tcBorders>
            <w:shd w:val="clear" w:color="auto" w:fill="FFFFFF"/>
            <w:noWrap/>
            <w:hideMark/>
          </w:tcPr>
          <w:p w14:paraId="79A81D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w:t>
            </w:r>
          </w:p>
        </w:tc>
        <w:tc>
          <w:tcPr>
            <w:tcW w:w="239" w:type="pct"/>
            <w:tcBorders>
              <w:top w:val="nil"/>
              <w:left w:val="nil"/>
              <w:bottom w:val="single" w:sz="4" w:space="0" w:color="auto"/>
              <w:right w:val="nil"/>
            </w:tcBorders>
            <w:shd w:val="clear" w:color="auto" w:fill="FFFFFF"/>
            <w:noWrap/>
            <w:hideMark/>
          </w:tcPr>
          <w:p w14:paraId="4192C9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7 230,3</w:t>
            </w:r>
          </w:p>
        </w:tc>
        <w:tc>
          <w:tcPr>
            <w:tcW w:w="297" w:type="pct"/>
            <w:tcBorders>
              <w:top w:val="nil"/>
              <w:left w:val="single" w:sz="8" w:space="0" w:color="auto"/>
              <w:bottom w:val="single" w:sz="4" w:space="0" w:color="auto"/>
              <w:right w:val="single" w:sz="4" w:space="0" w:color="auto"/>
            </w:tcBorders>
            <w:shd w:val="clear" w:color="auto" w:fill="FFFFFF"/>
            <w:noWrap/>
            <w:hideMark/>
          </w:tcPr>
          <w:p w14:paraId="374AF5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13 433,7</w:t>
            </w:r>
          </w:p>
        </w:tc>
        <w:tc>
          <w:tcPr>
            <w:tcW w:w="297" w:type="pct"/>
            <w:tcBorders>
              <w:top w:val="nil"/>
              <w:left w:val="nil"/>
              <w:bottom w:val="single" w:sz="4" w:space="0" w:color="auto"/>
              <w:right w:val="single" w:sz="4" w:space="0" w:color="auto"/>
            </w:tcBorders>
            <w:shd w:val="clear" w:color="auto" w:fill="FFFFFF"/>
            <w:noWrap/>
            <w:hideMark/>
          </w:tcPr>
          <w:p w14:paraId="51C749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196,3</w:t>
            </w:r>
          </w:p>
        </w:tc>
        <w:tc>
          <w:tcPr>
            <w:tcW w:w="297" w:type="pct"/>
            <w:tcBorders>
              <w:top w:val="nil"/>
              <w:left w:val="nil"/>
              <w:bottom w:val="single" w:sz="4" w:space="0" w:color="auto"/>
              <w:right w:val="single" w:sz="4" w:space="0" w:color="auto"/>
            </w:tcBorders>
            <w:shd w:val="clear" w:color="auto" w:fill="FFFFFF"/>
            <w:noWrap/>
            <w:hideMark/>
          </w:tcPr>
          <w:p w14:paraId="654B28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85" w:type="pct"/>
            <w:tcBorders>
              <w:top w:val="nil"/>
              <w:left w:val="nil"/>
              <w:bottom w:val="single" w:sz="4" w:space="0" w:color="auto"/>
              <w:right w:val="single" w:sz="8" w:space="0" w:color="auto"/>
            </w:tcBorders>
            <w:shd w:val="clear" w:color="auto" w:fill="FFFFFF"/>
            <w:noWrap/>
            <w:hideMark/>
          </w:tcPr>
          <w:p w14:paraId="0F5620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13 237,4</w:t>
            </w:r>
          </w:p>
        </w:tc>
        <w:tc>
          <w:tcPr>
            <w:tcW w:w="279" w:type="pct"/>
            <w:tcBorders>
              <w:top w:val="nil"/>
              <w:left w:val="nil"/>
              <w:bottom w:val="single" w:sz="4" w:space="0" w:color="auto"/>
              <w:right w:val="single" w:sz="4" w:space="0" w:color="auto"/>
            </w:tcBorders>
            <w:shd w:val="clear" w:color="auto" w:fill="FFFFFF"/>
            <w:noWrap/>
            <w:hideMark/>
          </w:tcPr>
          <w:p w14:paraId="762361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5 613,3</w:t>
            </w:r>
          </w:p>
        </w:tc>
        <w:tc>
          <w:tcPr>
            <w:tcW w:w="264" w:type="pct"/>
            <w:tcBorders>
              <w:top w:val="nil"/>
              <w:left w:val="nil"/>
              <w:bottom w:val="single" w:sz="4" w:space="0" w:color="auto"/>
              <w:right w:val="single" w:sz="4" w:space="0" w:color="auto"/>
            </w:tcBorders>
            <w:shd w:val="clear" w:color="auto" w:fill="FFFFFF"/>
            <w:noWrap/>
            <w:hideMark/>
          </w:tcPr>
          <w:p w14:paraId="466338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-393,8</w:t>
            </w:r>
          </w:p>
        </w:tc>
        <w:tc>
          <w:tcPr>
            <w:tcW w:w="277" w:type="pct"/>
            <w:tcBorders>
              <w:top w:val="nil"/>
              <w:left w:val="nil"/>
              <w:bottom w:val="single" w:sz="4" w:space="0" w:color="auto"/>
              <w:right w:val="single" w:sz="4" w:space="0" w:color="auto"/>
            </w:tcBorders>
            <w:shd w:val="clear" w:color="auto" w:fill="FFFFFF"/>
            <w:noWrap/>
            <w:hideMark/>
          </w:tcPr>
          <w:p w14:paraId="677CF4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-0,8</w:t>
            </w:r>
          </w:p>
        </w:tc>
        <w:tc>
          <w:tcPr>
            <w:tcW w:w="305" w:type="pct"/>
            <w:tcBorders>
              <w:top w:val="nil"/>
              <w:left w:val="nil"/>
              <w:bottom w:val="single" w:sz="4" w:space="0" w:color="auto"/>
              <w:right w:val="single" w:sz="4" w:space="0" w:color="auto"/>
            </w:tcBorders>
            <w:shd w:val="clear" w:color="auto" w:fill="FFFFFF"/>
            <w:noWrap/>
            <w:hideMark/>
          </w:tcPr>
          <w:p w14:paraId="3FCE00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6 007,1</w:t>
            </w:r>
          </w:p>
        </w:tc>
      </w:tr>
      <w:tr w:rsidR="00A900A3" w14:paraId="1A5EF208" w14:textId="77777777" w:rsidTr="004F252F">
        <w:trPr>
          <w:trHeight w:val="255"/>
        </w:trPr>
        <w:tc>
          <w:tcPr>
            <w:tcW w:w="1218" w:type="pct"/>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14:paraId="4C4ADC3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Savivaldybės bendrojo ugdymo mokyklų pastatų ir aplinkos modernizavimas bei plėtra:</w:t>
            </w:r>
          </w:p>
        </w:tc>
        <w:tc>
          <w:tcPr>
            <w:tcW w:w="287" w:type="pct"/>
            <w:tcBorders>
              <w:top w:val="nil"/>
              <w:left w:val="nil"/>
              <w:bottom w:val="single" w:sz="4" w:space="0" w:color="auto"/>
              <w:right w:val="single" w:sz="8" w:space="0" w:color="auto"/>
            </w:tcBorders>
            <w:shd w:val="clear" w:color="auto" w:fill="FFFFFF"/>
            <w:hideMark/>
          </w:tcPr>
          <w:p w14:paraId="6EEFE7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048958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720,7</w:t>
            </w:r>
          </w:p>
        </w:tc>
        <w:tc>
          <w:tcPr>
            <w:tcW w:w="297" w:type="pct"/>
            <w:tcBorders>
              <w:top w:val="nil"/>
              <w:left w:val="nil"/>
              <w:bottom w:val="single" w:sz="4" w:space="0" w:color="auto"/>
              <w:right w:val="single" w:sz="4" w:space="0" w:color="auto"/>
            </w:tcBorders>
            <w:shd w:val="clear" w:color="auto" w:fill="FFFFFF"/>
            <w:noWrap/>
            <w:hideMark/>
          </w:tcPr>
          <w:p w14:paraId="240E62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6F746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746E3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720,7</w:t>
            </w:r>
          </w:p>
        </w:tc>
        <w:tc>
          <w:tcPr>
            <w:tcW w:w="297" w:type="pct"/>
            <w:tcBorders>
              <w:top w:val="nil"/>
              <w:left w:val="single" w:sz="8" w:space="0" w:color="auto"/>
              <w:bottom w:val="single" w:sz="4" w:space="0" w:color="auto"/>
              <w:right w:val="single" w:sz="4" w:space="0" w:color="auto"/>
            </w:tcBorders>
            <w:shd w:val="clear" w:color="auto" w:fill="FFFFFF"/>
            <w:noWrap/>
            <w:hideMark/>
          </w:tcPr>
          <w:p w14:paraId="2586CE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817,6</w:t>
            </w:r>
          </w:p>
        </w:tc>
        <w:tc>
          <w:tcPr>
            <w:tcW w:w="297" w:type="pct"/>
            <w:tcBorders>
              <w:top w:val="nil"/>
              <w:left w:val="nil"/>
              <w:bottom w:val="single" w:sz="4" w:space="0" w:color="auto"/>
              <w:right w:val="single" w:sz="4" w:space="0" w:color="auto"/>
            </w:tcBorders>
            <w:shd w:val="clear" w:color="auto" w:fill="FFFFFF"/>
            <w:noWrap/>
            <w:hideMark/>
          </w:tcPr>
          <w:p w14:paraId="3FB78B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68,5</w:t>
            </w:r>
          </w:p>
        </w:tc>
        <w:tc>
          <w:tcPr>
            <w:tcW w:w="297" w:type="pct"/>
            <w:tcBorders>
              <w:top w:val="nil"/>
              <w:left w:val="nil"/>
              <w:bottom w:val="single" w:sz="4" w:space="0" w:color="auto"/>
              <w:right w:val="single" w:sz="4" w:space="0" w:color="auto"/>
            </w:tcBorders>
            <w:shd w:val="clear" w:color="auto" w:fill="FFFFFF"/>
            <w:noWrap/>
            <w:hideMark/>
          </w:tcPr>
          <w:p w14:paraId="7F6C93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3761E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749,1</w:t>
            </w:r>
          </w:p>
        </w:tc>
        <w:tc>
          <w:tcPr>
            <w:tcW w:w="279" w:type="pct"/>
            <w:tcBorders>
              <w:top w:val="nil"/>
              <w:left w:val="nil"/>
              <w:bottom w:val="single" w:sz="4" w:space="0" w:color="auto"/>
              <w:right w:val="single" w:sz="4" w:space="0" w:color="auto"/>
            </w:tcBorders>
            <w:shd w:val="clear" w:color="auto" w:fill="FFFFFF"/>
            <w:noWrap/>
            <w:hideMark/>
          </w:tcPr>
          <w:p w14:paraId="656A2F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96,9</w:t>
            </w:r>
          </w:p>
        </w:tc>
        <w:tc>
          <w:tcPr>
            <w:tcW w:w="264" w:type="pct"/>
            <w:tcBorders>
              <w:top w:val="nil"/>
              <w:left w:val="nil"/>
              <w:bottom w:val="single" w:sz="4" w:space="0" w:color="auto"/>
              <w:right w:val="single" w:sz="4" w:space="0" w:color="auto"/>
            </w:tcBorders>
            <w:shd w:val="clear" w:color="auto" w:fill="FFFFFF"/>
            <w:noWrap/>
            <w:hideMark/>
          </w:tcPr>
          <w:p w14:paraId="35AC6C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68,5</w:t>
            </w:r>
          </w:p>
        </w:tc>
        <w:tc>
          <w:tcPr>
            <w:tcW w:w="277" w:type="pct"/>
            <w:tcBorders>
              <w:top w:val="nil"/>
              <w:left w:val="nil"/>
              <w:bottom w:val="single" w:sz="4" w:space="0" w:color="auto"/>
              <w:right w:val="single" w:sz="4" w:space="0" w:color="auto"/>
            </w:tcBorders>
            <w:shd w:val="clear" w:color="auto" w:fill="FFFFFF"/>
            <w:noWrap/>
            <w:hideMark/>
          </w:tcPr>
          <w:p w14:paraId="32BB38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537DC0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28,4</w:t>
            </w:r>
          </w:p>
        </w:tc>
      </w:tr>
      <w:tr w:rsidR="00A900A3" w14:paraId="7E763340"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4777DDA5"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C7EDA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098CBA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3 566,5</w:t>
            </w:r>
          </w:p>
        </w:tc>
        <w:tc>
          <w:tcPr>
            <w:tcW w:w="297" w:type="pct"/>
            <w:tcBorders>
              <w:top w:val="nil"/>
              <w:left w:val="nil"/>
              <w:bottom w:val="single" w:sz="4" w:space="0" w:color="auto"/>
              <w:right w:val="single" w:sz="4" w:space="0" w:color="auto"/>
            </w:tcBorders>
            <w:shd w:val="clear" w:color="auto" w:fill="FFFFFF"/>
            <w:noWrap/>
            <w:hideMark/>
          </w:tcPr>
          <w:p w14:paraId="76DA51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w:t>
            </w:r>
          </w:p>
        </w:tc>
        <w:tc>
          <w:tcPr>
            <w:tcW w:w="297" w:type="pct"/>
            <w:tcBorders>
              <w:top w:val="nil"/>
              <w:left w:val="nil"/>
              <w:bottom w:val="single" w:sz="4" w:space="0" w:color="auto"/>
              <w:right w:val="single" w:sz="4" w:space="0" w:color="auto"/>
            </w:tcBorders>
            <w:shd w:val="clear" w:color="auto" w:fill="FFFFFF"/>
            <w:noWrap/>
            <w:hideMark/>
          </w:tcPr>
          <w:p w14:paraId="3071C5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239" w:type="pct"/>
            <w:tcBorders>
              <w:top w:val="nil"/>
              <w:left w:val="nil"/>
              <w:bottom w:val="single" w:sz="4" w:space="0" w:color="auto"/>
              <w:right w:val="nil"/>
            </w:tcBorders>
            <w:shd w:val="clear" w:color="auto" w:fill="FFFFFF"/>
            <w:noWrap/>
            <w:hideMark/>
          </w:tcPr>
          <w:p w14:paraId="17A01A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3 557,2</w:t>
            </w:r>
          </w:p>
        </w:tc>
        <w:tc>
          <w:tcPr>
            <w:tcW w:w="297" w:type="pct"/>
            <w:tcBorders>
              <w:top w:val="nil"/>
              <w:left w:val="single" w:sz="8" w:space="0" w:color="auto"/>
              <w:bottom w:val="single" w:sz="4" w:space="0" w:color="auto"/>
              <w:right w:val="single" w:sz="4" w:space="0" w:color="auto"/>
            </w:tcBorders>
            <w:shd w:val="clear" w:color="auto" w:fill="FFFFFF"/>
            <w:noWrap/>
            <w:hideMark/>
          </w:tcPr>
          <w:p w14:paraId="7418DD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3 770,3</w:t>
            </w:r>
          </w:p>
        </w:tc>
        <w:tc>
          <w:tcPr>
            <w:tcW w:w="297" w:type="pct"/>
            <w:tcBorders>
              <w:top w:val="nil"/>
              <w:left w:val="nil"/>
              <w:bottom w:val="single" w:sz="4" w:space="0" w:color="auto"/>
              <w:right w:val="single" w:sz="4" w:space="0" w:color="auto"/>
            </w:tcBorders>
            <w:shd w:val="clear" w:color="auto" w:fill="FFFFFF"/>
            <w:noWrap/>
            <w:hideMark/>
          </w:tcPr>
          <w:p w14:paraId="78E912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08464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20A84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88E9C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203,8</w:t>
            </w:r>
          </w:p>
        </w:tc>
        <w:tc>
          <w:tcPr>
            <w:tcW w:w="264" w:type="pct"/>
            <w:tcBorders>
              <w:top w:val="nil"/>
              <w:left w:val="nil"/>
              <w:bottom w:val="single" w:sz="4" w:space="0" w:color="auto"/>
              <w:right w:val="single" w:sz="4" w:space="0" w:color="auto"/>
            </w:tcBorders>
            <w:shd w:val="clear" w:color="auto" w:fill="FFFFFF"/>
            <w:noWrap/>
            <w:hideMark/>
          </w:tcPr>
          <w:p w14:paraId="52254A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w:t>
            </w:r>
          </w:p>
        </w:tc>
        <w:tc>
          <w:tcPr>
            <w:tcW w:w="277" w:type="pct"/>
            <w:tcBorders>
              <w:top w:val="nil"/>
              <w:left w:val="nil"/>
              <w:bottom w:val="single" w:sz="4" w:space="0" w:color="auto"/>
              <w:right w:val="single" w:sz="4" w:space="0" w:color="auto"/>
            </w:tcBorders>
            <w:shd w:val="clear" w:color="auto" w:fill="FFFFFF"/>
            <w:noWrap/>
            <w:hideMark/>
          </w:tcPr>
          <w:p w14:paraId="7BB211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nil"/>
              <w:left w:val="nil"/>
              <w:bottom w:val="single" w:sz="4" w:space="0" w:color="auto"/>
              <w:right w:val="single" w:sz="4" w:space="0" w:color="auto"/>
            </w:tcBorders>
            <w:shd w:val="clear" w:color="auto" w:fill="FFFFFF"/>
            <w:noWrap/>
            <w:hideMark/>
          </w:tcPr>
          <w:p w14:paraId="795CF6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-3 557,2</w:t>
            </w:r>
          </w:p>
        </w:tc>
      </w:tr>
      <w:tr w:rsidR="00A900A3" w14:paraId="1AF7F553"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1799116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63DF0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SB(P)</w:t>
            </w:r>
          </w:p>
        </w:tc>
        <w:tc>
          <w:tcPr>
            <w:tcW w:w="361" w:type="pct"/>
            <w:tcBorders>
              <w:top w:val="nil"/>
              <w:left w:val="nil"/>
              <w:bottom w:val="single" w:sz="4" w:space="0" w:color="auto"/>
              <w:right w:val="single" w:sz="4" w:space="0" w:color="auto"/>
            </w:tcBorders>
            <w:shd w:val="clear" w:color="auto" w:fill="FFFFFF"/>
            <w:noWrap/>
            <w:hideMark/>
          </w:tcPr>
          <w:p w14:paraId="713C00D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nil"/>
              <w:bottom w:val="single" w:sz="4" w:space="0" w:color="auto"/>
              <w:right w:val="single" w:sz="4" w:space="0" w:color="auto"/>
            </w:tcBorders>
            <w:shd w:val="clear" w:color="auto" w:fill="FFFFFF"/>
            <w:noWrap/>
            <w:hideMark/>
          </w:tcPr>
          <w:p w14:paraId="25F95A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A10C5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07493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single" w:sz="8" w:space="0" w:color="auto"/>
              <w:bottom w:val="single" w:sz="4" w:space="0" w:color="auto"/>
              <w:right w:val="single" w:sz="4" w:space="0" w:color="auto"/>
            </w:tcBorders>
            <w:shd w:val="clear" w:color="auto" w:fill="FFFFFF"/>
            <w:noWrap/>
            <w:hideMark/>
          </w:tcPr>
          <w:p w14:paraId="335B53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3 395,5</w:t>
            </w:r>
          </w:p>
        </w:tc>
        <w:tc>
          <w:tcPr>
            <w:tcW w:w="297" w:type="pct"/>
            <w:tcBorders>
              <w:top w:val="nil"/>
              <w:left w:val="nil"/>
              <w:bottom w:val="single" w:sz="4" w:space="0" w:color="auto"/>
              <w:right w:val="single" w:sz="4" w:space="0" w:color="auto"/>
            </w:tcBorders>
            <w:shd w:val="clear" w:color="auto" w:fill="FFFFFF"/>
            <w:noWrap/>
            <w:hideMark/>
          </w:tcPr>
          <w:p w14:paraId="519F00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BE91E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95141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D42F1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1 616,8</w:t>
            </w:r>
          </w:p>
        </w:tc>
        <w:tc>
          <w:tcPr>
            <w:tcW w:w="264" w:type="pct"/>
            <w:tcBorders>
              <w:top w:val="nil"/>
              <w:left w:val="nil"/>
              <w:bottom w:val="single" w:sz="4" w:space="0" w:color="auto"/>
              <w:right w:val="single" w:sz="4" w:space="0" w:color="auto"/>
            </w:tcBorders>
            <w:shd w:val="clear" w:color="auto" w:fill="FFFFFF"/>
            <w:noWrap/>
            <w:hideMark/>
          </w:tcPr>
          <w:p w14:paraId="6C49D6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67C3D9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5F88B7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r>
      <w:tr w:rsidR="00A900A3" w14:paraId="1C3CC0B6"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358B1FF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556CE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nil"/>
              <w:bottom w:val="single" w:sz="4" w:space="0" w:color="auto"/>
              <w:right w:val="single" w:sz="4" w:space="0" w:color="auto"/>
            </w:tcBorders>
            <w:shd w:val="clear" w:color="auto" w:fill="FFFFFF"/>
            <w:noWrap/>
            <w:hideMark/>
          </w:tcPr>
          <w:p w14:paraId="5E3087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233,4</w:t>
            </w:r>
          </w:p>
        </w:tc>
        <w:tc>
          <w:tcPr>
            <w:tcW w:w="297" w:type="pct"/>
            <w:tcBorders>
              <w:top w:val="nil"/>
              <w:left w:val="nil"/>
              <w:bottom w:val="single" w:sz="4" w:space="0" w:color="auto"/>
              <w:right w:val="single" w:sz="4" w:space="0" w:color="auto"/>
            </w:tcBorders>
            <w:shd w:val="clear" w:color="auto" w:fill="FFFFFF"/>
            <w:noWrap/>
            <w:hideMark/>
          </w:tcPr>
          <w:p w14:paraId="06BA4E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80,7</w:t>
            </w:r>
          </w:p>
        </w:tc>
        <w:tc>
          <w:tcPr>
            <w:tcW w:w="297" w:type="pct"/>
            <w:tcBorders>
              <w:top w:val="nil"/>
              <w:left w:val="nil"/>
              <w:bottom w:val="single" w:sz="4" w:space="0" w:color="auto"/>
              <w:right w:val="single" w:sz="4" w:space="0" w:color="auto"/>
            </w:tcBorders>
            <w:shd w:val="clear" w:color="auto" w:fill="FFFFFF"/>
            <w:noWrap/>
            <w:hideMark/>
          </w:tcPr>
          <w:p w14:paraId="3455D4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BBCE5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152,7</w:t>
            </w:r>
          </w:p>
        </w:tc>
        <w:tc>
          <w:tcPr>
            <w:tcW w:w="297" w:type="pct"/>
            <w:tcBorders>
              <w:top w:val="nil"/>
              <w:left w:val="single" w:sz="8" w:space="0" w:color="auto"/>
              <w:bottom w:val="single" w:sz="4" w:space="0" w:color="auto"/>
              <w:right w:val="single" w:sz="4" w:space="0" w:color="auto"/>
            </w:tcBorders>
            <w:shd w:val="clear" w:color="auto" w:fill="FFFFFF"/>
            <w:noWrap/>
            <w:hideMark/>
          </w:tcPr>
          <w:p w14:paraId="78CAE2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177,6</w:t>
            </w:r>
          </w:p>
        </w:tc>
        <w:tc>
          <w:tcPr>
            <w:tcW w:w="297" w:type="pct"/>
            <w:tcBorders>
              <w:top w:val="nil"/>
              <w:left w:val="nil"/>
              <w:bottom w:val="single" w:sz="4" w:space="0" w:color="auto"/>
              <w:right w:val="single" w:sz="4" w:space="0" w:color="auto"/>
            </w:tcBorders>
            <w:shd w:val="clear" w:color="auto" w:fill="FFFFFF"/>
            <w:noWrap/>
            <w:hideMark/>
          </w:tcPr>
          <w:p w14:paraId="1A5BFC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5EDFE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64409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B2F69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-55,8</w:t>
            </w:r>
          </w:p>
        </w:tc>
        <w:tc>
          <w:tcPr>
            <w:tcW w:w="264" w:type="pct"/>
            <w:tcBorders>
              <w:top w:val="nil"/>
              <w:left w:val="nil"/>
              <w:bottom w:val="single" w:sz="4" w:space="0" w:color="auto"/>
              <w:right w:val="single" w:sz="4" w:space="0" w:color="auto"/>
            </w:tcBorders>
            <w:shd w:val="clear" w:color="auto" w:fill="FFFFFF"/>
            <w:noWrap/>
            <w:hideMark/>
          </w:tcPr>
          <w:p w14:paraId="04E670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-80,7</w:t>
            </w:r>
          </w:p>
        </w:tc>
        <w:tc>
          <w:tcPr>
            <w:tcW w:w="277" w:type="pct"/>
            <w:tcBorders>
              <w:top w:val="nil"/>
              <w:left w:val="nil"/>
              <w:bottom w:val="single" w:sz="4" w:space="0" w:color="auto"/>
              <w:right w:val="single" w:sz="4" w:space="0" w:color="auto"/>
            </w:tcBorders>
            <w:shd w:val="clear" w:color="auto" w:fill="FFFFFF"/>
            <w:noWrap/>
            <w:hideMark/>
          </w:tcPr>
          <w:p w14:paraId="177129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6B4A4B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-152,7</w:t>
            </w:r>
          </w:p>
        </w:tc>
      </w:tr>
      <w:tr w:rsidR="00A900A3" w14:paraId="589148D1"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61B9C26F"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2E64FE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nil"/>
              <w:left w:val="nil"/>
              <w:bottom w:val="single" w:sz="4" w:space="0" w:color="auto"/>
              <w:right w:val="single" w:sz="4" w:space="0" w:color="auto"/>
            </w:tcBorders>
            <w:shd w:val="clear" w:color="auto" w:fill="FFFFFF"/>
            <w:noWrap/>
            <w:hideMark/>
          </w:tcPr>
          <w:p w14:paraId="73894C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nil"/>
              <w:left w:val="nil"/>
              <w:bottom w:val="single" w:sz="4" w:space="0" w:color="auto"/>
              <w:right w:val="single" w:sz="4" w:space="0" w:color="auto"/>
            </w:tcBorders>
            <w:shd w:val="clear" w:color="auto" w:fill="FFFFFF"/>
            <w:noWrap/>
            <w:hideMark/>
          </w:tcPr>
          <w:p w14:paraId="754193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nil"/>
              <w:left w:val="nil"/>
              <w:bottom w:val="single" w:sz="4" w:space="0" w:color="auto"/>
              <w:right w:val="single" w:sz="4" w:space="0" w:color="auto"/>
            </w:tcBorders>
            <w:shd w:val="clear" w:color="auto" w:fill="FFFFFF"/>
            <w:noWrap/>
            <w:hideMark/>
          </w:tcPr>
          <w:p w14:paraId="6FC441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39" w:type="pct"/>
            <w:tcBorders>
              <w:top w:val="nil"/>
              <w:left w:val="nil"/>
              <w:bottom w:val="single" w:sz="4" w:space="0" w:color="auto"/>
              <w:right w:val="nil"/>
            </w:tcBorders>
            <w:shd w:val="clear" w:color="auto" w:fill="FFFFFF"/>
            <w:noWrap/>
            <w:hideMark/>
          </w:tcPr>
          <w:p w14:paraId="5710FD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1D9EE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nil"/>
              <w:left w:val="nil"/>
              <w:bottom w:val="single" w:sz="4" w:space="0" w:color="auto"/>
              <w:right w:val="single" w:sz="4" w:space="0" w:color="auto"/>
            </w:tcBorders>
            <w:shd w:val="clear" w:color="auto" w:fill="FFFFFF"/>
            <w:noWrap/>
            <w:hideMark/>
          </w:tcPr>
          <w:p w14:paraId="608DED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FEF11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19221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E1753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64" w:type="pct"/>
            <w:tcBorders>
              <w:top w:val="nil"/>
              <w:left w:val="nil"/>
              <w:bottom w:val="single" w:sz="4" w:space="0" w:color="auto"/>
              <w:right w:val="single" w:sz="4" w:space="0" w:color="auto"/>
            </w:tcBorders>
            <w:shd w:val="clear" w:color="auto" w:fill="FFFFFF"/>
            <w:noWrap/>
            <w:hideMark/>
          </w:tcPr>
          <w:p w14:paraId="0FEAC6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77" w:type="pct"/>
            <w:tcBorders>
              <w:top w:val="nil"/>
              <w:left w:val="nil"/>
              <w:bottom w:val="single" w:sz="4" w:space="0" w:color="auto"/>
              <w:right w:val="single" w:sz="4" w:space="0" w:color="auto"/>
            </w:tcBorders>
            <w:shd w:val="clear" w:color="auto" w:fill="FFFFFF"/>
            <w:noWrap/>
            <w:hideMark/>
          </w:tcPr>
          <w:p w14:paraId="3CD443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305" w:type="pct"/>
            <w:tcBorders>
              <w:top w:val="nil"/>
              <w:left w:val="nil"/>
              <w:bottom w:val="single" w:sz="4" w:space="0" w:color="auto"/>
              <w:right w:val="single" w:sz="4" w:space="0" w:color="auto"/>
            </w:tcBorders>
            <w:shd w:val="clear" w:color="auto" w:fill="FFFFFF"/>
            <w:noWrap/>
            <w:hideMark/>
          </w:tcPr>
          <w:p w14:paraId="361ED9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BDA9BD6"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58A34FA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C333E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250445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6 311,0</w:t>
            </w:r>
          </w:p>
        </w:tc>
        <w:tc>
          <w:tcPr>
            <w:tcW w:w="297" w:type="pct"/>
            <w:tcBorders>
              <w:top w:val="nil"/>
              <w:left w:val="nil"/>
              <w:bottom w:val="single" w:sz="4" w:space="0" w:color="auto"/>
              <w:right w:val="single" w:sz="4" w:space="0" w:color="auto"/>
            </w:tcBorders>
            <w:shd w:val="clear" w:color="auto" w:fill="FFFFFF"/>
            <w:noWrap/>
            <w:hideMark/>
          </w:tcPr>
          <w:p w14:paraId="2FF5C3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101,7</w:t>
            </w:r>
          </w:p>
        </w:tc>
        <w:tc>
          <w:tcPr>
            <w:tcW w:w="297" w:type="pct"/>
            <w:tcBorders>
              <w:top w:val="nil"/>
              <w:left w:val="nil"/>
              <w:bottom w:val="single" w:sz="4" w:space="0" w:color="auto"/>
              <w:right w:val="single" w:sz="4" w:space="0" w:color="auto"/>
            </w:tcBorders>
            <w:shd w:val="clear" w:color="auto" w:fill="FFFFFF"/>
            <w:noWrap/>
            <w:hideMark/>
          </w:tcPr>
          <w:p w14:paraId="025148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239" w:type="pct"/>
            <w:tcBorders>
              <w:top w:val="nil"/>
              <w:left w:val="nil"/>
              <w:bottom w:val="single" w:sz="4" w:space="0" w:color="auto"/>
              <w:right w:val="nil"/>
            </w:tcBorders>
            <w:shd w:val="clear" w:color="auto" w:fill="FFFFFF"/>
            <w:noWrap/>
            <w:hideMark/>
          </w:tcPr>
          <w:p w14:paraId="035411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6 209,3</w:t>
            </w:r>
          </w:p>
        </w:tc>
        <w:tc>
          <w:tcPr>
            <w:tcW w:w="297" w:type="pct"/>
            <w:tcBorders>
              <w:top w:val="nil"/>
              <w:left w:val="single" w:sz="8" w:space="0" w:color="auto"/>
              <w:bottom w:val="single" w:sz="4" w:space="0" w:color="auto"/>
              <w:right w:val="single" w:sz="4" w:space="0" w:color="auto"/>
            </w:tcBorders>
            <w:shd w:val="clear" w:color="auto" w:fill="FFFFFF"/>
            <w:noWrap/>
            <w:hideMark/>
          </w:tcPr>
          <w:p w14:paraId="4B342D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8 173,0</w:t>
            </w:r>
          </w:p>
        </w:tc>
        <w:tc>
          <w:tcPr>
            <w:tcW w:w="297" w:type="pct"/>
            <w:tcBorders>
              <w:top w:val="nil"/>
              <w:left w:val="nil"/>
              <w:bottom w:val="single" w:sz="4" w:space="0" w:color="auto"/>
              <w:right w:val="single" w:sz="4" w:space="0" w:color="auto"/>
            </w:tcBorders>
            <w:shd w:val="clear" w:color="auto" w:fill="FFFFFF"/>
            <w:noWrap/>
            <w:hideMark/>
          </w:tcPr>
          <w:p w14:paraId="2BD178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68,5</w:t>
            </w:r>
          </w:p>
        </w:tc>
        <w:tc>
          <w:tcPr>
            <w:tcW w:w="297" w:type="pct"/>
            <w:tcBorders>
              <w:top w:val="nil"/>
              <w:left w:val="nil"/>
              <w:bottom w:val="single" w:sz="4" w:space="0" w:color="auto"/>
              <w:right w:val="single" w:sz="4" w:space="0" w:color="auto"/>
            </w:tcBorders>
            <w:shd w:val="clear" w:color="auto" w:fill="FFFFFF"/>
            <w:noWrap/>
            <w:hideMark/>
          </w:tcPr>
          <w:p w14:paraId="1E10BE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359B9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749,1</w:t>
            </w:r>
          </w:p>
        </w:tc>
        <w:tc>
          <w:tcPr>
            <w:tcW w:w="279" w:type="pct"/>
            <w:tcBorders>
              <w:top w:val="nil"/>
              <w:left w:val="nil"/>
              <w:bottom w:val="single" w:sz="4" w:space="0" w:color="auto"/>
              <w:right w:val="single" w:sz="4" w:space="0" w:color="auto"/>
            </w:tcBorders>
            <w:shd w:val="clear" w:color="auto" w:fill="FFFFFF"/>
            <w:noWrap/>
            <w:hideMark/>
          </w:tcPr>
          <w:p w14:paraId="241DC8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1 862,0</w:t>
            </w:r>
          </w:p>
        </w:tc>
        <w:tc>
          <w:tcPr>
            <w:tcW w:w="264" w:type="pct"/>
            <w:tcBorders>
              <w:top w:val="nil"/>
              <w:left w:val="nil"/>
              <w:bottom w:val="single" w:sz="4" w:space="0" w:color="auto"/>
              <w:right w:val="single" w:sz="4" w:space="0" w:color="auto"/>
            </w:tcBorders>
            <w:shd w:val="clear" w:color="auto" w:fill="FFFFFF"/>
            <w:noWrap/>
            <w:hideMark/>
          </w:tcPr>
          <w:p w14:paraId="2598EC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-33,2</w:t>
            </w:r>
          </w:p>
        </w:tc>
        <w:tc>
          <w:tcPr>
            <w:tcW w:w="277" w:type="pct"/>
            <w:tcBorders>
              <w:top w:val="nil"/>
              <w:left w:val="nil"/>
              <w:bottom w:val="single" w:sz="4" w:space="0" w:color="auto"/>
              <w:right w:val="single" w:sz="4" w:space="0" w:color="auto"/>
            </w:tcBorders>
            <w:shd w:val="clear" w:color="auto" w:fill="FFFFFF"/>
            <w:noWrap/>
            <w:hideMark/>
          </w:tcPr>
          <w:p w14:paraId="76A30C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305" w:type="pct"/>
            <w:tcBorders>
              <w:top w:val="nil"/>
              <w:left w:val="nil"/>
              <w:bottom w:val="single" w:sz="4" w:space="0" w:color="auto"/>
              <w:right w:val="single" w:sz="4" w:space="0" w:color="auto"/>
            </w:tcBorders>
            <w:shd w:val="clear" w:color="auto" w:fill="FFFFFF"/>
            <w:noWrap/>
            <w:hideMark/>
          </w:tcPr>
          <w:p w14:paraId="68359D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-5 460,2</w:t>
            </w:r>
          </w:p>
        </w:tc>
      </w:tr>
      <w:tr w:rsidR="00A900A3" w14:paraId="5259562C" w14:textId="77777777" w:rsidTr="004F252F">
        <w:trPr>
          <w:trHeight w:val="319"/>
        </w:trPr>
        <w:tc>
          <w:tcPr>
            <w:tcW w:w="1218" w:type="pct"/>
            <w:vMerge w:val="restart"/>
            <w:tcBorders>
              <w:top w:val="single" w:sz="4" w:space="0" w:color="auto"/>
              <w:left w:val="single" w:sz="4" w:space="0" w:color="auto"/>
              <w:bottom w:val="single" w:sz="4" w:space="0" w:color="auto"/>
              <w:right w:val="single" w:sz="4" w:space="0" w:color="auto"/>
            </w:tcBorders>
          </w:tcPr>
          <w:p w14:paraId="3C994333"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5EB3C914"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3235DE08"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5793A39C"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Modernių ugdymosi erdvių sukūrimas Klaipėdos miesto progimnazijose ir gimnazijose („Smeltės“, Liudviko Stulpino, „Sendvario“, Gedminų, „Verdenės“ progimnazijose ir  „Vėtrungės“, „Varpo“ gimnazijose)</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55F875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single" w:sz="4" w:space="0" w:color="auto"/>
              <w:left w:val="single" w:sz="4" w:space="0" w:color="auto"/>
              <w:bottom w:val="single" w:sz="4" w:space="0" w:color="auto"/>
              <w:right w:val="single" w:sz="4" w:space="0" w:color="auto"/>
            </w:tcBorders>
            <w:noWrap/>
            <w:hideMark/>
          </w:tcPr>
          <w:p w14:paraId="37B459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1CEAA8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714A25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447DE8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2D560D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16,0</w:t>
            </w:r>
          </w:p>
        </w:tc>
        <w:tc>
          <w:tcPr>
            <w:tcW w:w="297" w:type="pct"/>
            <w:tcBorders>
              <w:top w:val="single" w:sz="4" w:space="0" w:color="auto"/>
              <w:left w:val="single" w:sz="4" w:space="0" w:color="auto"/>
              <w:bottom w:val="single" w:sz="4" w:space="0" w:color="auto"/>
              <w:right w:val="single" w:sz="4" w:space="0" w:color="auto"/>
            </w:tcBorders>
            <w:noWrap/>
            <w:hideMark/>
          </w:tcPr>
          <w:p w14:paraId="595855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CD903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1C63AB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9,7</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36C6AC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16,0</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7EE53B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3B3694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37F879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9,7</w:t>
            </w:r>
          </w:p>
        </w:tc>
      </w:tr>
      <w:tr w:rsidR="00A900A3" w14:paraId="716DF7F3" w14:textId="77777777" w:rsidTr="004F252F">
        <w:trPr>
          <w:trHeight w:val="319"/>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84BC4C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1DC9DF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SB(VBL)</w:t>
            </w:r>
          </w:p>
        </w:tc>
        <w:tc>
          <w:tcPr>
            <w:tcW w:w="361" w:type="pct"/>
            <w:tcBorders>
              <w:top w:val="nil"/>
              <w:left w:val="single" w:sz="8" w:space="0" w:color="auto"/>
              <w:bottom w:val="single" w:sz="4" w:space="0" w:color="auto"/>
              <w:right w:val="single" w:sz="4" w:space="0" w:color="auto"/>
            </w:tcBorders>
            <w:noWrap/>
            <w:hideMark/>
          </w:tcPr>
          <w:p w14:paraId="648131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B653B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5A84E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4CFDD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5563CF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97" w:type="pct"/>
            <w:tcBorders>
              <w:top w:val="nil"/>
              <w:left w:val="nil"/>
              <w:bottom w:val="single" w:sz="4" w:space="0" w:color="auto"/>
              <w:right w:val="single" w:sz="4" w:space="0" w:color="auto"/>
            </w:tcBorders>
            <w:noWrap/>
            <w:hideMark/>
          </w:tcPr>
          <w:p w14:paraId="710CD9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97" w:type="pct"/>
            <w:tcBorders>
              <w:top w:val="nil"/>
              <w:left w:val="nil"/>
              <w:bottom w:val="single" w:sz="4" w:space="0" w:color="auto"/>
              <w:right w:val="single" w:sz="4" w:space="0" w:color="auto"/>
            </w:tcBorders>
            <w:shd w:val="clear" w:color="auto" w:fill="FFFFFF"/>
            <w:noWrap/>
            <w:hideMark/>
          </w:tcPr>
          <w:p w14:paraId="14F4B7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285" w:type="pct"/>
            <w:tcBorders>
              <w:top w:val="nil"/>
              <w:left w:val="nil"/>
              <w:bottom w:val="single" w:sz="4" w:space="0" w:color="auto"/>
              <w:right w:val="single" w:sz="8" w:space="0" w:color="auto"/>
            </w:tcBorders>
            <w:shd w:val="clear" w:color="auto" w:fill="FFFFFF"/>
            <w:noWrap/>
            <w:hideMark/>
          </w:tcPr>
          <w:p w14:paraId="0B311B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607EA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64" w:type="pct"/>
            <w:tcBorders>
              <w:top w:val="nil"/>
              <w:left w:val="nil"/>
              <w:bottom w:val="single" w:sz="4" w:space="0" w:color="auto"/>
              <w:right w:val="single" w:sz="4" w:space="0" w:color="auto"/>
            </w:tcBorders>
            <w:shd w:val="clear" w:color="auto" w:fill="FFFFFF"/>
            <w:noWrap/>
            <w:hideMark/>
          </w:tcPr>
          <w:p w14:paraId="28CE10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77" w:type="pct"/>
            <w:tcBorders>
              <w:top w:val="nil"/>
              <w:left w:val="nil"/>
              <w:bottom w:val="single" w:sz="4" w:space="0" w:color="auto"/>
              <w:right w:val="single" w:sz="4" w:space="0" w:color="auto"/>
            </w:tcBorders>
            <w:shd w:val="clear" w:color="auto" w:fill="FFFFFF"/>
            <w:noWrap/>
            <w:hideMark/>
          </w:tcPr>
          <w:p w14:paraId="045EA1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nil"/>
              <w:left w:val="nil"/>
              <w:bottom w:val="single" w:sz="4" w:space="0" w:color="auto"/>
              <w:right w:val="single" w:sz="8" w:space="0" w:color="auto"/>
            </w:tcBorders>
            <w:shd w:val="clear" w:color="auto" w:fill="FFFFFF"/>
            <w:noWrap/>
            <w:hideMark/>
          </w:tcPr>
          <w:p w14:paraId="3D5B44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291822B" w14:textId="77777777" w:rsidTr="004F252F">
        <w:trPr>
          <w:trHeight w:val="319"/>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22CE166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73EEB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noWrap/>
            <w:hideMark/>
          </w:tcPr>
          <w:p w14:paraId="23DD65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51,5</w:t>
            </w:r>
          </w:p>
        </w:tc>
        <w:tc>
          <w:tcPr>
            <w:tcW w:w="297" w:type="pct"/>
            <w:tcBorders>
              <w:top w:val="nil"/>
              <w:left w:val="nil"/>
              <w:bottom w:val="single" w:sz="4" w:space="0" w:color="auto"/>
              <w:right w:val="single" w:sz="4" w:space="0" w:color="auto"/>
            </w:tcBorders>
            <w:noWrap/>
            <w:hideMark/>
          </w:tcPr>
          <w:p w14:paraId="7F7EEA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9,3</w:t>
            </w:r>
          </w:p>
        </w:tc>
        <w:tc>
          <w:tcPr>
            <w:tcW w:w="297" w:type="pct"/>
            <w:tcBorders>
              <w:top w:val="nil"/>
              <w:left w:val="nil"/>
              <w:bottom w:val="single" w:sz="4" w:space="0" w:color="auto"/>
              <w:right w:val="single" w:sz="4" w:space="0" w:color="auto"/>
            </w:tcBorders>
            <w:noWrap/>
            <w:hideMark/>
          </w:tcPr>
          <w:p w14:paraId="42E4EC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239" w:type="pct"/>
            <w:tcBorders>
              <w:top w:val="nil"/>
              <w:left w:val="nil"/>
              <w:bottom w:val="single" w:sz="4" w:space="0" w:color="auto"/>
              <w:right w:val="nil"/>
            </w:tcBorders>
            <w:noWrap/>
            <w:hideMark/>
          </w:tcPr>
          <w:p w14:paraId="634C22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42,2</w:t>
            </w:r>
          </w:p>
        </w:tc>
        <w:tc>
          <w:tcPr>
            <w:tcW w:w="297" w:type="pct"/>
            <w:tcBorders>
              <w:top w:val="nil"/>
              <w:left w:val="single" w:sz="8" w:space="0" w:color="auto"/>
              <w:bottom w:val="single" w:sz="4" w:space="0" w:color="auto"/>
              <w:right w:val="single" w:sz="4" w:space="0" w:color="auto"/>
            </w:tcBorders>
            <w:noWrap/>
            <w:hideMark/>
          </w:tcPr>
          <w:p w14:paraId="7AD148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43,5</w:t>
            </w:r>
          </w:p>
        </w:tc>
        <w:tc>
          <w:tcPr>
            <w:tcW w:w="297" w:type="pct"/>
            <w:tcBorders>
              <w:top w:val="nil"/>
              <w:left w:val="nil"/>
              <w:bottom w:val="single" w:sz="4" w:space="0" w:color="auto"/>
              <w:right w:val="single" w:sz="4" w:space="0" w:color="auto"/>
            </w:tcBorders>
            <w:noWrap/>
            <w:hideMark/>
          </w:tcPr>
          <w:p w14:paraId="49C4F0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w:t>
            </w:r>
          </w:p>
        </w:tc>
        <w:tc>
          <w:tcPr>
            <w:tcW w:w="297" w:type="pct"/>
            <w:tcBorders>
              <w:top w:val="nil"/>
              <w:left w:val="nil"/>
              <w:bottom w:val="single" w:sz="4" w:space="0" w:color="auto"/>
              <w:right w:val="single" w:sz="4" w:space="0" w:color="auto"/>
            </w:tcBorders>
            <w:shd w:val="clear" w:color="auto" w:fill="FFFFFF"/>
            <w:noWrap/>
            <w:hideMark/>
          </w:tcPr>
          <w:p w14:paraId="23420B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285" w:type="pct"/>
            <w:tcBorders>
              <w:top w:val="nil"/>
              <w:left w:val="nil"/>
              <w:bottom w:val="single" w:sz="4" w:space="0" w:color="auto"/>
              <w:right w:val="single" w:sz="8" w:space="0" w:color="auto"/>
            </w:tcBorders>
            <w:shd w:val="clear" w:color="auto" w:fill="FFFFFF"/>
            <w:noWrap/>
            <w:hideMark/>
          </w:tcPr>
          <w:p w14:paraId="37B9C9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35,3</w:t>
            </w:r>
          </w:p>
        </w:tc>
        <w:tc>
          <w:tcPr>
            <w:tcW w:w="279" w:type="pct"/>
            <w:tcBorders>
              <w:top w:val="nil"/>
              <w:left w:val="nil"/>
              <w:bottom w:val="single" w:sz="4" w:space="0" w:color="auto"/>
              <w:right w:val="single" w:sz="4" w:space="0" w:color="auto"/>
            </w:tcBorders>
            <w:shd w:val="clear" w:color="auto" w:fill="FFFFFF"/>
            <w:noWrap/>
            <w:hideMark/>
          </w:tcPr>
          <w:p w14:paraId="6D798B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w:t>
            </w:r>
          </w:p>
        </w:tc>
        <w:tc>
          <w:tcPr>
            <w:tcW w:w="264" w:type="pct"/>
            <w:tcBorders>
              <w:top w:val="nil"/>
              <w:left w:val="nil"/>
              <w:bottom w:val="single" w:sz="4" w:space="0" w:color="auto"/>
              <w:right w:val="single" w:sz="4" w:space="0" w:color="auto"/>
            </w:tcBorders>
            <w:shd w:val="clear" w:color="auto" w:fill="FFFFFF"/>
            <w:noWrap/>
            <w:hideMark/>
          </w:tcPr>
          <w:p w14:paraId="6AF898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77" w:type="pct"/>
            <w:tcBorders>
              <w:top w:val="nil"/>
              <w:left w:val="nil"/>
              <w:bottom w:val="single" w:sz="4" w:space="0" w:color="auto"/>
              <w:right w:val="single" w:sz="4" w:space="0" w:color="auto"/>
            </w:tcBorders>
            <w:shd w:val="clear" w:color="auto" w:fill="FFFFFF"/>
            <w:noWrap/>
            <w:hideMark/>
          </w:tcPr>
          <w:p w14:paraId="5E0204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E8154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-6,9</w:t>
            </w:r>
          </w:p>
        </w:tc>
      </w:tr>
      <w:tr w:rsidR="00A900A3" w14:paraId="547C0782" w14:textId="77777777" w:rsidTr="004F252F">
        <w:trPr>
          <w:trHeight w:val="319"/>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33B5C8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475A58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single" w:sz="8" w:space="0" w:color="auto"/>
              <w:bottom w:val="single" w:sz="4" w:space="0" w:color="auto"/>
              <w:right w:val="single" w:sz="4" w:space="0" w:color="auto"/>
            </w:tcBorders>
            <w:noWrap/>
            <w:hideMark/>
          </w:tcPr>
          <w:p w14:paraId="6FF49C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233,4</w:t>
            </w:r>
          </w:p>
        </w:tc>
        <w:tc>
          <w:tcPr>
            <w:tcW w:w="297" w:type="pct"/>
            <w:tcBorders>
              <w:top w:val="nil"/>
              <w:left w:val="nil"/>
              <w:bottom w:val="single" w:sz="4" w:space="0" w:color="auto"/>
              <w:right w:val="single" w:sz="4" w:space="0" w:color="auto"/>
            </w:tcBorders>
            <w:noWrap/>
            <w:hideMark/>
          </w:tcPr>
          <w:p w14:paraId="1619F8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80,7</w:t>
            </w:r>
          </w:p>
        </w:tc>
        <w:tc>
          <w:tcPr>
            <w:tcW w:w="297" w:type="pct"/>
            <w:tcBorders>
              <w:top w:val="nil"/>
              <w:left w:val="nil"/>
              <w:bottom w:val="single" w:sz="4" w:space="0" w:color="auto"/>
              <w:right w:val="single" w:sz="4" w:space="0" w:color="auto"/>
            </w:tcBorders>
            <w:noWrap/>
            <w:hideMark/>
          </w:tcPr>
          <w:p w14:paraId="7D5366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39838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152,7</w:t>
            </w:r>
          </w:p>
        </w:tc>
        <w:tc>
          <w:tcPr>
            <w:tcW w:w="297" w:type="pct"/>
            <w:tcBorders>
              <w:top w:val="nil"/>
              <w:left w:val="single" w:sz="8" w:space="0" w:color="auto"/>
              <w:bottom w:val="single" w:sz="4" w:space="0" w:color="auto"/>
              <w:right w:val="single" w:sz="4" w:space="0" w:color="auto"/>
            </w:tcBorders>
            <w:noWrap/>
            <w:hideMark/>
          </w:tcPr>
          <w:p w14:paraId="01ABF0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177,6</w:t>
            </w:r>
          </w:p>
        </w:tc>
        <w:tc>
          <w:tcPr>
            <w:tcW w:w="297" w:type="pct"/>
            <w:tcBorders>
              <w:top w:val="nil"/>
              <w:left w:val="nil"/>
              <w:bottom w:val="single" w:sz="4" w:space="0" w:color="auto"/>
              <w:right w:val="single" w:sz="4" w:space="0" w:color="auto"/>
            </w:tcBorders>
            <w:noWrap/>
            <w:hideMark/>
          </w:tcPr>
          <w:p w14:paraId="3C311A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68,5</w:t>
            </w:r>
          </w:p>
        </w:tc>
        <w:tc>
          <w:tcPr>
            <w:tcW w:w="297" w:type="pct"/>
            <w:tcBorders>
              <w:top w:val="nil"/>
              <w:left w:val="nil"/>
              <w:bottom w:val="single" w:sz="4" w:space="0" w:color="auto"/>
              <w:right w:val="single" w:sz="4" w:space="0" w:color="auto"/>
            </w:tcBorders>
            <w:shd w:val="clear" w:color="auto" w:fill="FFFFFF"/>
            <w:noWrap/>
            <w:hideMark/>
          </w:tcPr>
          <w:p w14:paraId="42C7A8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099B0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109,1</w:t>
            </w:r>
          </w:p>
        </w:tc>
        <w:tc>
          <w:tcPr>
            <w:tcW w:w="279" w:type="pct"/>
            <w:tcBorders>
              <w:top w:val="nil"/>
              <w:left w:val="nil"/>
              <w:bottom w:val="single" w:sz="4" w:space="0" w:color="auto"/>
              <w:right w:val="single" w:sz="4" w:space="0" w:color="auto"/>
            </w:tcBorders>
            <w:shd w:val="clear" w:color="auto" w:fill="FFFFFF"/>
            <w:noWrap/>
            <w:hideMark/>
          </w:tcPr>
          <w:p w14:paraId="2325DC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-55,8</w:t>
            </w:r>
          </w:p>
        </w:tc>
        <w:tc>
          <w:tcPr>
            <w:tcW w:w="264" w:type="pct"/>
            <w:tcBorders>
              <w:top w:val="nil"/>
              <w:left w:val="nil"/>
              <w:bottom w:val="single" w:sz="4" w:space="0" w:color="auto"/>
              <w:right w:val="single" w:sz="4" w:space="0" w:color="auto"/>
            </w:tcBorders>
            <w:shd w:val="clear" w:color="auto" w:fill="FFFFFF"/>
            <w:noWrap/>
            <w:hideMark/>
          </w:tcPr>
          <w:p w14:paraId="7E7E6C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-12,2</w:t>
            </w:r>
          </w:p>
        </w:tc>
        <w:tc>
          <w:tcPr>
            <w:tcW w:w="277" w:type="pct"/>
            <w:tcBorders>
              <w:top w:val="nil"/>
              <w:left w:val="nil"/>
              <w:bottom w:val="single" w:sz="4" w:space="0" w:color="auto"/>
              <w:right w:val="single" w:sz="4" w:space="0" w:color="auto"/>
            </w:tcBorders>
            <w:shd w:val="clear" w:color="auto" w:fill="FFFFFF"/>
            <w:noWrap/>
            <w:hideMark/>
          </w:tcPr>
          <w:p w14:paraId="530C78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06B6E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-43,6</w:t>
            </w:r>
          </w:p>
        </w:tc>
      </w:tr>
      <w:tr w:rsidR="00A900A3" w14:paraId="042635E5" w14:textId="77777777" w:rsidTr="004F252F">
        <w:trPr>
          <w:trHeight w:val="330"/>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3538F79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657F55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single" w:sz="4" w:space="0" w:color="auto"/>
              <w:left w:val="single" w:sz="4" w:space="0" w:color="auto"/>
              <w:bottom w:val="single" w:sz="4" w:space="0" w:color="auto"/>
              <w:right w:val="single" w:sz="4" w:space="0" w:color="auto"/>
            </w:tcBorders>
            <w:noWrap/>
            <w:hideMark/>
          </w:tcPr>
          <w:p w14:paraId="60F5E8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single" w:sz="4" w:space="0" w:color="auto"/>
              <w:left w:val="single" w:sz="4" w:space="0" w:color="auto"/>
              <w:bottom w:val="single" w:sz="4" w:space="0" w:color="auto"/>
              <w:right w:val="single" w:sz="4" w:space="0" w:color="auto"/>
            </w:tcBorders>
            <w:noWrap/>
            <w:hideMark/>
          </w:tcPr>
          <w:p w14:paraId="54F443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11,7</w:t>
            </w:r>
          </w:p>
        </w:tc>
        <w:tc>
          <w:tcPr>
            <w:tcW w:w="297" w:type="pct"/>
            <w:tcBorders>
              <w:top w:val="single" w:sz="4" w:space="0" w:color="auto"/>
              <w:left w:val="single" w:sz="4" w:space="0" w:color="auto"/>
              <w:bottom w:val="single" w:sz="4" w:space="0" w:color="auto"/>
              <w:right w:val="single" w:sz="4" w:space="0" w:color="auto"/>
            </w:tcBorders>
            <w:noWrap/>
            <w:hideMark/>
          </w:tcPr>
          <w:p w14:paraId="39D23D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w:t>
            </w:r>
          </w:p>
        </w:tc>
        <w:tc>
          <w:tcPr>
            <w:tcW w:w="239" w:type="pct"/>
            <w:tcBorders>
              <w:top w:val="single" w:sz="4" w:space="0" w:color="auto"/>
              <w:left w:val="single" w:sz="4" w:space="0" w:color="auto"/>
              <w:bottom w:val="single" w:sz="4" w:space="0" w:color="auto"/>
              <w:right w:val="single" w:sz="4" w:space="0" w:color="auto"/>
            </w:tcBorders>
            <w:noWrap/>
            <w:hideMark/>
          </w:tcPr>
          <w:p w14:paraId="518BF1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00B76A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single" w:sz="4" w:space="0" w:color="auto"/>
              <w:left w:val="single" w:sz="4" w:space="0" w:color="auto"/>
              <w:bottom w:val="single" w:sz="4" w:space="0" w:color="auto"/>
              <w:right w:val="single" w:sz="4" w:space="0" w:color="auto"/>
            </w:tcBorders>
            <w:noWrap/>
            <w:hideMark/>
          </w:tcPr>
          <w:p w14:paraId="1779E7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12,0</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AB8E3A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6201AD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7573BC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7420B4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25C188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0CADD7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6DEAE3E" w14:textId="77777777" w:rsidTr="004F252F">
        <w:trPr>
          <w:trHeight w:val="319"/>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8EE4EA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94C73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04EF22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296,6</w:t>
            </w:r>
          </w:p>
        </w:tc>
        <w:tc>
          <w:tcPr>
            <w:tcW w:w="297" w:type="pct"/>
            <w:tcBorders>
              <w:top w:val="nil"/>
              <w:left w:val="nil"/>
              <w:bottom w:val="single" w:sz="4" w:space="0" w:color="auto"/>
              <w:right w:val="single" w:sz="4" w:space="0" w:color="auto"/>
            </w:tcBorders>
            <w:shd w:val="clear" w:color="auto" w:fill="FFFFFF"/>
            <w:noWrap/>
            <w:hideMark/>
          </w:tcPr>
          <w:p w14:paraId="64F8C8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101,7</w:t>
            </w:r>
          </w:p>
        </w:tc>
        <w:tc>
          <w:tcPr>
            <w:tcW w:w="297" w:type="pct"/>
            <w:tcBorders>
              <w:top w:val="nil"/>
              <w:left w:val="nil"/>
              <w:bottom w:val="single" w:sz="4" w:space="0" w:color="auto"/>
              <w:right w:val="single" w:sz="4" w:space="0" w:color="auto"/>
            </w:tcBorders>
            <w:shd w:val="clear" w:color="auto" w:fill="FFFFFF"/>
            <w:noWrap/>
            <w:hideMark/>
          </w:tcPr>
          <w:p w14:paraId="372AD0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239" w:type="pct"/>
            <w:tcBorders>
              <w:top w:val="nil"/>
              <w:left w:val="nil"/>
              <w:bottom w:val="single" w:sz="4" w:space="0" w:color="auto"/>
              <w:right w:val="nil"/>
            </w:tcBorders>
            <w:shd w:val="clear" w:color="auto" w:fill="FFFFFF"/>
            <w:noWrap/>
            <w:hideMark/>
          </w:tcPr>
          <w:p w14:paraId="008BCE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194,9</w:t>
            </w:r>
          </w:p>
        </w:tc>
        <w:tc>
          <w:tcPr>
            <w:tcW w:w="297" w:type="pct"/>
            <w:tcBorders>
              <w:top w:val="nil"/>
              <w:left w:val="single" w:sz="8" w:space="0" w:color="auto"/>
              <w:bottom w:val="single" w:sz="4" w:space="0" w:color="auto"/>
              <w:right w:val="single" w:sz="4" w:space="0" w:color="auto"/>
            </w:tcBorders>
            <w:shd w:val="clear" w:color="auto" w:fill="FFFFFF"/>
            <w:noWrap/>
            <w:hideMark/>
          </w:tcPr>
          <w:p w14:paraId="0E9028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250,2</w:t>
            </w:r>
          </w:p>
        </w:tc>
        <w:tc>
          <w:tcPr>
            <w:tcW w:w="297" w:type="pct"/>
            <w:tcBorders>
              <w:top w:val="nil"/>
              <w:left w:val="nil"/>
              <w:bottom w:val="single" w:sz="4" w:space="0" w:color="auto"/>
              <w:right w:val="single" w:sz="4" w:space="0" w:color="auto"/>
            </w:tcBorders>
            <w:shd w:val="clear" w:color="auto" w:fill="FFFFFF"/>
            <w:noWrap/>
            <w:hideMark/>
          </w:tcPr>
          <w:p w14:paraId="4B758F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96,1</w:t>
            </w:r>
          </w:p>
        </w:tc>
        <w:tc>
          <w:tcPr>
            <w:tcW w:w="297" w:type="pct"/>
            <w:tcBorders>
              <w:top w:val="nil"/>
              <w:left w:val="nil"/>
              <w:bottom w:val="single" w:sz="4" w:space="0" w:color="auto"/>
              <w:right w:val="single" w:sz="4" w:space="0" w:color="auto"/>
            </w:tcBorders>
            <w:shd w:val="clear" w:color="auto" w:fill="FFFFFF"/>
            <w:noWrap/>
            <w:hideMark/>
          </w:tcPr>
          <w:p w14:paraId="7811E3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w:t>
            </w:r>
          </w:p>
        </w:tc>
        <w:tc>
          <w:tcPr>
            <w:tcW w:w="285" w:type="pct"/>
            <w:tcBorders>
              <w:top w:val="nil"/>
              <w:left w:val="nil"/>
              <w:bottom w:val="single" w:sz="4" w:space="0" w:color="auto"/>
              <w:right w:val="single" w:sz="8" w:space="0" w:color="auto"/>
            </w:tcBorders>
            <w:shd w:val="clear" w:color="auto" w:fill="FFFFFF"/>
            <w:noWrap/>
            <w:hideMark/>
          </w:tcPr>
          <w:p w14:paraId="6142B6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154,1</w:t>
            </w:r>
          </w:p>
        </w:tc>
        <w:tc>
          <w:tcPr>
            <w:tcW w:w="279" w:type="pct"/>
            <w:tcBorders>
              <w:top w:val="nil"/>
              <w:left w:val="nil"/>
              <w:bottom w:val="single" w:sz="4" w:space="0" w:color="auto"/>
              <w:right w:val="single" w:sz="4" w:space="0" w:color="auto"/>
            </w:tcBorders>
            <w:shd w:val="clear" w:color="auto" w:fill="FFFFFF"/>
            <w:noWrap/>
            <w:hideMark/>
          </w:tcPr>
          <w:p w14:paraId="575FA3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-46,4</w:t>
            </w:r>
          </w:p>
        </w:tc>
        <w:tc>
          <w:tcPr>
            <w:tcW w:w="264" w:type="pct"/>
            <w:tcBorders>
              <w:top w:val="nil"/>
              <w:left w:val="nil"/>
              <w:bottom w:val="single" w:sz="4" w:space="0" w:color="auto"/>
              <w:right w:val="single" w:sz="4" w:space="0" w:color="auto"/>
            </w:tcBorders>
            <w:shd w:val="clear" w:color="auto" w:fill="FFFFFF"/>
            <w:noWrap/>
            <w:hideMark/>
          </w:tcPr>
          <w:p w14:paraId="0AFF8B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w:t>
            </w:r>
          </w:p>
        </w:tc>
        <w:tc>
          <w:tcPr>
            <w:tcW w:w="277" w:type="pct"/>
            <w:tcBorders>
              <w:top w:val="nil"/>
              <w:left w:val="nil"/>
              <w:bottom w:val="single" w:sz="4" w:space="0" w:color="auto"/>
              <w:right w:val="single" w:sz="4" w:space="0" w:color="auto"/>
            </w:tcBorders>
            <w:shd w:val="clear" w:color="auto" w:fill="FFFFFF"/>
            <w:noWrap/>
            <w:hideMark/>
          </w:tcPr>
          <w:p w14:paraId="08A531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447210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-40,8</w:t>
            </w:r>
          </w:p>
        </w:tc>
      </w:tr>
      <w:tr w:rsidR="00A900A3" w14:paraId="0BA7BF1C"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hideMark/>
          </w:tcPr>
          <w:p w14:paraId="07CF737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Bendrojo ugdymo mokyklos pastato statyba šiaurinėje miesto dalyje</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3C8D68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17E0BA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2 822,3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3569B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C9254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24B676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2 822,3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6F6DF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3 569,4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7D893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5A96C7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65643F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3 569,4</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51DF1B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747,1</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771D23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33D784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6E13E0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747,1</w:t>
            </w:r>
          </w:p>
        </w:tc>
      </w:tr>
      <w:tr w:rsidR="00A900A3" w14:paraId="3ABBC609"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3D5B49D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22CD7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SB(P)</w:t>
            </w:r>
          </w:p>
        </w:tc>
        <w:tc>
          <w:tcPr>
            <w:tcW w:w="361" w:type="pct"/>
            <w:tcBorders>
              <w:top w:val="nil"/>
              <w:left w:val="single" w:sz="8" w:space="0" w:color="auto"/>
              <w:bottom w:val="single" w:sz="4" w:space="0" w:color="auto"/>
              <w:right w:val="single" w:sz="4" w:space="0" w:color="auto"/>
            </w:tcBorders>
            <w:shd w:val="clear" w:color="auto" w:fill="FFFFFF"/>
            <w:noWrap/>
            <w:hideMark/>
          </w:tcPr>
          <w:p w14:paraId="3D63C3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nil"/>
              <w:bottom w:val="single" w:sz="4" w:space="0" w:color="auto"/>
              <w:right w:val="single" w:sz="4" w:space="0" w:color="auto"/>
            </w:tcBorders>
            <w:shd w:val="clear" w:color="auto" w:fill="FFFFFF"/>
            <w:noWrap/>
            <w:hideMark/>
          </w:tcPr>
          <w:p w14:paraId="374E5A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3E5BD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FB6B7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1 778,7</w:t>
            </w:r>
          </w:p>
        </w:tc>
        <w:tc>
          <w:tcPr>
            <w:tcW w:w="297" w:type="pct"/>
            <w:tcBorders>
              <w:top w:val="nil"/>
              <w:left w:val="single" w:sz="8" w:space="0" w:color="auto"/>
              <w:bottom w:val="single" w:sz="4" w:space="0" w:color="auto"/>
              <w:right w:val="single" w:sz="4" w:space="0" w:color="auto"/>
            </w:tcBorders>
            <w:shd w:val="clear" w:color="auto" w:fill="FFFFFF"/>
            <w:noWrap/>
            <w:hideMark/>
          </w:tcPr>
          <w:p w14:paraId="0F9A53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3 395,5</w:t>
            </w:r>
          </w:p>
        </w:tc>
        <w:tc>
          <w:tcPr>
            <w:tcW w:w="297" w:type="pct"/>
            <w:tcBorders>
              <w:top w:val="nil"/>
              <w:left w:val="nil"/>
              <w:bottom w:val="single" w:sz="4" w:space="0" w:color="auto"/>
              <w:right w:val="single" w:sz="4" w:space="0" w:color="auto"/>
            </w:tcBorders>
            <w:shd w:val="clear" w:color="auto" w:fill="FFFFFF"/>
            <w:noWrap/>
            <w:hideMark/>
          </w:tcPr>
          <w:p w14:paraId="2E7403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3AA24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146E5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3 395,5</w:t>
            </w:r>
          </w:p>
        </w:tc>
        <w:tc>
          <w:tcPr>
            <w:tcW w:w="279" w:type="pct"/>
            <w:tcBorders>
              <w:top w:val="nil"/>
              <w:left w:val="nil"/>
              <w:bottom w:val="single" w:sz="4" w:space="0" w:color="auto"/>
              <w:right w:val="single" w:sz="4" w:space="0" w:color="auto"/>
            </w:tcBorders>
            <w:shd w:val="clear" w:color="auto" w:fill="FFFFFF"/>
            <w:noWrap/>
            <w:hideMark/>
          </w:tcPr>
          <w:p w14:paraId="37DEE5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1 616,8</w:t>
            </w:r>
          </w:p>
        </w:tc>
        <w:tc>
          <w:tcPr>
            <w:tcW w:w="264" w:type="pct"/>
            <w:tcBorders>
              <w:top w:val="nil"/>
              <w:left w:val="nil"/>
              <w:bottom w:val="single" w:sz="4" w:space="0" w:color="auto"/>
              <w:right w:val="single" w:sz="4" w:space="0" w:color="auto"/>
            </w:tcBorders>
            <w:shd w:val="clear" w:color="auto" w:fill="FFFFFF"/>
            <w:noWrap/>
            <w:hideMark/>
          </w:tcPr>
          <w:p w14:paraId="7D2840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C346C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241A0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1 616,8</w:t>
            </w:r>
          </w:p>
        </w:tc>
      </w:tr>
      <w:tr w:rsidR="00A900A3" w14:paraId="77512036"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0A90BA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0031E5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154AEB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4 601,0</w:t>
            </w:r>
          </w:p>
        </w:tc>
        <w:tc>
          <w:tcPr>
            <w:tcW w:w="297" w:type="pct"/>
            <w:tcBorders>
              <w:top w:val="nil"/>
              <w:left w:val="nil"/>
              <w:bottom w:val="single" w:sz="4" w:space="0" w:color="auto"/>
              <w:right w:val="single" w:sz="4" w:space="0" w:color="auto"/>
            </w:tcBorders>
            <w:shd w:val="clear" w:color="auto" w:fill="FFFFFF"/>
            <w:noWrap/>
            <w:hideMark/>
          </w:tcPr>
          <w:p w14:paraId="762B272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08A0D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B309B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4 601,0</w:t>
            </w:r>
          </w:p>
        </w:tc>
        <w:tc>
          <w:tcPr>
            <w:tcW w:w="297" w:type="pct"/>
            <w:tcBorders>
              <w:top w:val="nil"/>
              <w:left w:val="single" w:sz="8" w:space="0" w:color="auto"/>
              <w:bottom w:val="single" w:sz="4" w:space="0" w:color="auto"/>
              <w:right w:val="single" w:sz="4" w:space="0" w:color="auto"/>
            </w:tcBorders>
            <w:shd w:val="clear" w:color="auto" w:fill="FFFFFF"/>
            <w:noWrap/>
            <w:hideMark/>
          </w:tcPr>
          <w:p w14:paraId="12D9E0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6 964,9</w:t>
            </w:r>
          </w:p>
        </w:tc>
        <w:tc>
          <w:tcPr>
            <w:tcW w:w="297" w:type="pct"/>
            <w:tcBorders>
              <w:top w:val="nil"/>
              <w:left w:val="nil"/>
              <w:bottom w:val="single" w:sz="4" w:space="0" w:color="auto"/>
              <w:right w:val="single" w:sz="4" w:space="0" w:color="auto"/>
            </w:tcBorders>
            <w:shd w:val="clear" w:color="auto" w:fill="FFFFFF"/>
            <w:noWrap/>
            <w:hideMark/>
          </w:tcPr>
          <w:p w14:paraId="4B81E5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1612B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7D53C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6 964,9</w:t>
            </w:r>
          </w:p>
        </w:tc>
        <w:tc>
          <w:tcPr>
            <w:tcW w:w="279" w:type="pct"/>
            <w:tcBorders>
              <w:top w:val="nil"/>
              <w:left w:val="nil"/>
              <w:bottom w:val="single" w:sz="4" w:space="0" w:color="auto"/>
              <w:right w:val="single" w:sz="4" w:space="0" w:color="auto"/>
            </w:tcBorders>
            <w:shd w:val="clear" w:color="auto" w:fill="FFFFFF"/>
            <w:noWrap/>
            <w:hideMark/>
          </w:tcPr>
          <w:p w14:paraId="6A83A9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2 363,9</w:t>
            </w:r>
          </w:p>
        </w:tc>
        <w:tc>
          <w:tcPr>
            <w:tcW w:w="264" w:type="pct"/>
            <w:tcBorders>
              <w:top w:val="nil"/>
              <w:left w:val="nil"/>
              <w:bottom w:val="single" w:sz="4" w:space="0" w:color="auto"/>
              <w:right w:val="single" w:sz="4" w:space="0" w:color="auto"/>
            </w:tcBorders>
            <w:shd w:val="clear" w:color="auto" w:fill="FFFFFF"/>
            <w:noWrap/>
            <w:hideMark/>
          </w:tcPr>
          <w:p w14:paraId="5809A7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57E08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4F291D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2 363,9</w:t>
            </w:r>
          </w:p>
        </w:tc>
      </w:tr>
      <w:tr w:rsidR="00A900A3" w14:paraId="71FDC284" w14:textId="77777777" w:rsidTr="004F252F">
        <w:trPr>
          <w:trHeight w:val="255"/>
        </w:trPr>
        <w:tc>
          <w:tcPr>
            <w:tcW w:w="1218" w:type="pct"/>
            <w:vMerge w:val="restart"/>
            <w:tcBorders>
              <w:top w:val="single" w:sz="4" w:space="0" w:color="auto"/>
              <w:left w:val="single" w:sz="8" w:space="0" w:color="auto"/>
              <w:bottom w:val="single" w:sz="4" w:space="0" w:color="000000"/>
              <w:right w:val="single" w:sz="8" w:space="0" w:color="auto"/>
            </w:tcBorders>
            <w:shd w:val="clear" w:color="auto" w:fill="FFFFFF"/>
            <w:hideMark/>
          </w:tcPr>
          <w:p w14:paraId="7E4DA1C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Sporto aikštynų atnaujinimas (modernizavimas)</w:t>
            </w:r>
          </w:p>
        </w:tc>
        <w:tc>
          <w:tcPr>
            <w:tcW w:w="287" w:type="pct"/>
            <w:tcBorders>
              <w:top w:val="nil"/>
              <w:left w:val="nil"/>
              <w:bottom w:val="single" w:sz="4" w:space="0" w:color="auto"/>
              <w:right w:val="single" w:sz="8" w:space="0" w:color="auto"/>
            </w:tcBorders>
            <w:shd w:val="clear" w:color="auto" w:fill="FFFFFF"/>
            <w:hideMark/>
          </w:tcPr>
          <w:p w14:paraId="0344AB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C632ED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586,1</w:t>
            </w:r>
          </w:p>
        </w:tc>
        <w:tc>
          <w:tcPr>
            <w:tcW w:w="297" w:type="pct"/>
            <w:tcBorders>
              <w:top w:val="nil"/>
              <w:left w:val="nil"/>
              <w:bottom w:val="single" w:sz="4" w:space="0" w:color="auto"/>
              <w:right w:val="single" w:sz="4" w:space="0" w:color="auto"/>
            </w:tcBorders>
            <w:shd w:val="clear" w:color="auto" w:fill="FFFFFF"/>
            <w:noWrap/>
            <w:hideMark/>
          </w:tcPr>
          <w:p w14:paraId="040910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AD859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8FB03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586,1</w:t>
            </w:r>
          </w:p>
        </w:tc>
        <w:tc>
          <w:tcPr>
            <w:tcW w:w="297" w:type="pct"/>
            <w:tcBorders>
              <w:top w:val="nil"/>
              <w:left w:val="single" w:sz="8" w:space="0" w:color="auto"/>
              <w:bottom w:val="single" w:sz="4" w:space="0" w:color="auto"/>
              <w:right w:val="single" w:sz="4" w:space="0" w:color="auto"/>
            </w:tcBorders>
            <w:noWrap/>
            <w:hideMark/>
          </w:tcPr>
          <w:p w14:paraId="20C86F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1 120,1</w:t>
            </w:r>
          </w:p>
        </w:tc>
        <w:tc>
          <w:tcPr>
            <w:tcW w:w="297" w:type="pct"/>
            <w:tcBorders>
              <w:top w:val="nil"/>
              <w:left w:val="nil"/>
              <w:bottom w:val="single" w:sz="4" w:space="0" w:color="auto"/>
              <w:right w:val="single" w:sz="4" w:space="0" w:color="auto"/>
            </w:tcBorders>
            <w:noWrap/>
            <w:hideMark/>
          </w:tcPr>
          <w:p w14:paraId="445AB9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78B05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5B5CA4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1 120,1</w:t>
            </w:r>
          </w:p>
        </w:tc>
        <w:tc>
          <w:tcPr>
            <w:tcW w:w="279" w:type="pct"/>
            <w:tcBorders>
              <w:top w:val="nil"/>
              <w:left w:val="nil"/>
              <w:bottom w:val="single" w:sz="4" w:space="0" w:color="auto"/>
              <w:right w:val="single" w:sz="4" w:space="0" w:color="auto"/>
            </w:tcBorders>
            <w:shd w:val="clear" w:color="auto" w:fill="FFFFFF"/>
            <w:noWrap/>
            <w:hideMark/>
          </w:tcPr>
          <w:p w14:paraId="0C295E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534,0</w:t>
            </w:r>
          </w:p>
        </w:tc>
        <w:tc>
          <w:tcPr>
            <w:tcW w:w="264" w:type="pct"/>
            <w:tcBorders>
              <w:top w:val="nil"/>
              <w:left w:val="nil"/>
              <w:bottom w:val="single" w:sz="4" w:space="0" w:color="auto"/>
              <w:right w:val="single" w:sz="4" w:space="0" w:color="auto"/>
            </w:tcBorders>
            <w:shd w:val="clear" w:color="auto" w:fill="FFFFFF"/>
            <w:noWrap/>
            <w:hideMark/>
          </w:tcPr>
          <w:p w14:paraId="2A24AF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C5BCA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872AA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534,0</w:t>
            </w:r>
          </w:p>
        </w:tc>
      </w:tr>
      <w:tr w:rsidR="00A900A3" w14:paraId="7D3BF3B6" w14:textId="77777777" w:rsidTr="004F252F">
        <w:trPr>
          <w:trHeight w:val="255"/>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2F1C25E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5E71B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6E07D5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nil"/>
              <w:left w:val="nil"/>
              <w:bottom w:val="single" w:sz="4" w:space="0" w:color="auto"/>
              <w:right w:val="single" w:sz="4" w:space="0" w:color="auto"/>
            </w:tcBorders>
            <w:shd w:val="clear" w:color="auto" w:fill="FFFFFF"/>
            <w:noWrap/>
            <w:hideMark/>
          </w:tcPr>
          <w:p w14:paraId="3D8C7D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1BFDF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48F69A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150,0</w:t>
            </w:r>
          </w:p>
        </w:tc>
        <w:tc>
          <w:tcPr>
            <w:tcW w:w="297" w:type="pct"/>
            <w:tcBorders>
              <w:top w:val="nil"/>
              <w:left w:val="single" w:sz="8" w:space="0" w:color="auto"/>
              <w:bottom w:val="single" w:sz="4" w:space="0" w:color="auto"/>
              <w:right w:val="single" w:sz="4" w:space="0" w:color="auto"/>
            </w:tcBorders>
            <w:noWrap/>
            <w:hideMark/>
          </w:tcPr>
          <w:p w14:paraId="37A1F3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157,4</w:t>
            </w:r>
          </w:p>
        </w:tc>
        <w:tc>
          <w:tcPr>
            <w:tcW w:w="297" w:type="pct"/>
            <w:tcBorders>
              <w:top w:val="nil"/>
              <w:left w:val="nil"/>
              <w:bottom w:val="single" w:sz="4" w:space="0" w:color="auto"/>
              <w:right w:val="single" w:sz="4" w:space="0" w:color="auto"/>
            </w:tcBorders>
            <w:noWrap/>
            <w:hideMark/>
          </w:tcPr>
          <w:p w14:paraId="5B0C1B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A7BE7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7E5A51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157,4</w:t>
            </w:r>
          </w:p>
        </w:tc>
        <w:tc>
          <w:tcPr>
            <w:tcW w:w="279" w:type="pct"/>
            <w:tcBorders>
              <w:top w:val="nil"/>
              <w:left w:val="nil"/>
              <w:bottom w:val="single" w:sz="4" w:space="0" w:color="auto"/>
              <w:right w:val="single" w:sz="4" w:space="0" w:color="auto"/>
            </w:tcBorders>
            <w:shd w:val="clear" w:color="auto" w:fill="FFFFFF"/>
            <w:noWrap/>
            <w:hideMark/>
          </w:tcPr>
          <w:p w14:paraId="69F4AB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64" w:type="pct"/>
            <w:tcBorders>
              <w:top w:val="nil"/>
              <w:left w:val="nil"/>
              <w:bottom w:val="single" w:sz="4" w:space="0" w:color="auto"/>
              <w:right w:val="single" w:sz="4" w:space="0" w:color="auto"/>
            </w:tcBorders>
            <w:shd w:val="clear" w:color="auto" w:fill="FFFFFF"/>
            <w:noWrap/>
            <w:hideMark/>
          </w:tcPr>
          <w:p w14:paraId="6A5239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6F75F8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BC204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r>
      <w:tr w:rsidR="00A900A3" w14:paraId="0B9ABF22" w14:textId="77777777" w:rsidTr="004F252F">
        <w:trPr>
          <w:trHeight w:val="285"/>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00018A6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62739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39D5EA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736,1</w:t>
            </w:r>
          </w:p>
        </w:tc>
        <w:tc>
          <w:tcPr>
            <w:tcW w:w="297" w:type="pct"/>
            <w:tcBorders>
              <w:top w:val="nil"/>
              <w:left w:val="nil"/>
              <w:bottom w:val="single" w:sz="4" w:space="0" w:color="auto"/>
              <w:right w:val="single" w:sz="4" w:space="0" w:color="auto"/>
            </w:tcBorders>
            <w:shd w:val="clear" w:color="auto" w:fill="FFFFFF"/>
            <w:noWrap/>
            <w:hideMark/>
          </w:tcPr>
          <w:p w14:paraId="5E92E4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447A5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B9E56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736,1</w:t>
            </w:r>
          </w:p>
        </w:tc>
        <w:tc>
          <w:tcPr>
            <w:tcW w:w="297" w:type="pct"/>
            <w:tcBorders>
              <w:top w:val="nil"/>
              <w:left w:val="single" w:sz="8" w:space="0" w:color="auto"/>
              <w:bottom w:val="single" w:sz="4" w:space="0" w:color="auto"/>
              <w:right w:val="single" w:sz="4" w:space="0" w:color="auto"/>
            </w:tcBorders>
            <w:shd w:val="clear" w:color="auto" w:fill="FFFFFF"/>
            <w:noWrap/>
            <w:hideMark/>
          </w:tcPr>
          <w:p w14:paraId="546324B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1 277,5</w:t>
            </w:r>
          </w:p>
        </w:tc>
        <w:tc>
          <w:tcPr>
            <w:tcW w:w="297" w:type="pct"/>
            <w:tcBorders>
              <w:top w:val="nil"/>
              <w:left w:val="nil"/>
              <w:bottom w:val="single" w:sz="4" w:space="0" w:color="auto"/>
              <w:right w:val="single" w:sz="4" w:space="0" w:color="auto"/>
            </w:tcBorders>
            <w:shd w:val="clear" w:color="auto" w:fill="FFFFFF"/>
            <w:noWrap/>
            <w:hideMark/>
          </w:tcPr>
          <w:p w14:paraId="7A855E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9832C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851BB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1 277,5</w:t>
            </w:r>
          </w:p>
        </w:tc>
        <w:tc>
          <w:tcPr>
            <w:tcW w:w="279" w:type="pct"/>
            <w:tcBorders>
              <w:top w:val="nil"/>
              <w:left w:val="nil"/>
              <w:bottom w:val="single" w:sz="4" w:space="0" w:color="auto"/>
              <w:right w:val="single" w:sz="4" w:space="0" w:color="auto"/>
            </w:tcBorders>
            <w:shd w:val="clear" w:color="auto" w:fill="FFFFFF"/>
            <w:noWrap/>
            <w:hideMark/>
          </w:tcPr>
          <w:p w14:paraId="229F5E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541,4</w:t>
            </w:r>
          </w:p>
        </w:tc>
        <w:tc>
          <w:tcPr>
            <w:tcW w:w="264" w:type="pct"/>
            <w:tcBorders>
              <w:top w:val="nil"/>
              <w:left w:val="nil"/>
              <w:bottom w:val="single" w:sz="4" w:space="0" w:color="auto"/>
              <w:right w:val="single" w:sz="4" w:space="0" w:color="auto"/>
            </w:tcBorders>
            <w:shd w:val="clear" w:color="auto" w:fill="FFFFFF"/>
            <w:noWrap/>
            <w:hideMark/>
          </w:tcPr>
          <w:p w14:paraId="57078D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7C543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5B6A9B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541,4</w:t>
            </w:r>
          </w:p>
        </w:tc>
      </w:tr>
      <w:tr w:rsidR="00A900A3" w14:paraId="431B4B42" w14:textId="77777777" w:rsidTr="004F252F">
        <w:trPr>
          <w:trHeight w:val="255"/>
        </w:trPr>
        <w:tc>
          <w:tcPr>
            <w:tcW w:w="1218" w:type="pct"/>
            <w:vMerge w:val="restart"/>
            <w:tcBorders>
              <w:top w:val="nil"/>
              <w:left w:val="single" w:sz="8" w:space="0" w:color="auto"/>
              <w:bottom w:val="single" w:sz="4" w:space="0" w:color="000000"/>
              <w:right w:val="single" w:sz="8" w:space="0" w:color="auto"/>
            </w:tcBorders>
            <w:shd w:val="clear" w:color="auto" w:fill="FFFFFF"/>
            <w:hideMark/>
          </w:tcPr>
          <w:p w14:paraId="4AA33E6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„Žaliakalnio“ gimnazijos pastato inžinerinių sistemų ir vidaus patalpų remontas</w:t>
            </w:r>
          </w:p>
        </w:tc>
        <w:tc>
          <w:tcPr>
            <w:tcW w:w="287" w:type="pct"/>
            <w:tcBorders>
              <w:top w:val="nil"/>
              <w:left w:val="nil"/>
              <w:bottom w:val="single" w:sz="4" w:space="0" w:color="auto"/>
              <w:right w:val="single" w:sz="8" w:space="0" w:color="auto"/>
            </w:tcBorders>
            <w:shd w:val="clear" w:color="auto" w:fill="FFFFFF"/>
            <w:hideMark/>
          </w:tcPr>
          <w:p w14:paraId="739E31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16E8DE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134,6</w:t>
            </w:r>
          </w:p>
        </w:tc>
        <w:tc>
          <w:tcPr>
            <w:tcW w:w="297" w:type="pct"/>
            <w:tcBorders>
              <w:top w:val="nil"/>
              <w:left w:val="nil"/>
              <w:bottom w:val="single" w:sz="4" w:space="0" w:color="auto"/>
              <w:right w:val="single" w:sz="4" w:space="0" w:color="auto"/>
            </w:tcBorders>
            <w:noWrap/>
            <w:hideMark/>
          </w:tcPr>
          <w:p w14:paraId="7EAFEF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E96B2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646C5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134,6</w:t>
            </w:r>
          </w:p>
        </w:tc>
        <w:tc>
          <w:tcPr>
            <w:tcW w:w="297" w:type="pct"/>
            <w:tcBorders>
              <w:top w:val="nil"/>
              <w:left w:val="single" w:sz="8" w:space="0" w:color="auto"/>
              <w:bottom w:val="single" w:sz="4" w:space="0" w:color="auto"/>
              <w:right w:val="single" w:sz="4" w:space="0" w:color="auto"/>
            </w:tcBorders>
            <w:noWrap/>
            <w:hideMark/>
          </w:tcPr>
          <w:p w14:paraId="541B4B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623C8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5C310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7760F5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DACB9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-134,6</w:t>
            </w:r>
          </w:p>
        </w:tc>
        <w:tc>
          <w:tcPr>
            <w:tcW w:w="264" w:type="pct"/>
            <w:tcBorders>
              <w:top w:val="nil"/>
              <w:left w:val="nil"/>
              <w:bottom w:val="single" w:sz="4" w:space="0" w:color="auto"/>
              <w:right w:val="single" w:sz="4" w:space="0" w:color="auto"/>
            </w:tcBorders>
            <w:shd w:val="clear" w:color="auto" w:fill="FFFFFF"/>
            <w:noWrap/>
            <w:hideMark/>
          </w:tcPr>
          <w:p w14:paraId="46680B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09E8E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DC67F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-134,6</w:t>
            </w:r>
          </w:p>
        </w:tc>
      </w:tr>
      <w:tr w:rsidR="00A900A3" w14:paraId="1AF4F0CC"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092301EA"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1F0D26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noWrap/>
            <w:hideMark/>
          </w:tcPr>
          <w:p w14:paraId="56967A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505,7</w:t>
            </w:r>
          </w:p>
        </w:tc>
        <w:tc>
          <w:tcPr>
            <w:tcW w:w="297" w:type="pct"/>
            <w:tcBorders>
              <w:top w:val="nil"/>
              <w:left w:val="nil"/>
              <w:bottom w:val="single" w:sz="4" w:space="0" w:color="auto"/>
              <w:right w:val="single" w:sz="4" w:space="0" w:color="auto"/>
            </w:tcBorders>
            <w:noWrap/>
            <w:hideMark/>
          </w:tcPr>
          <w:p w14:paraId="65E7C1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6F601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6A144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505,7</w:t>
            </w:r>
          </w:p>
        </w:tc>
        <w:tc>
          <w:tcPr>
            <w:tcW w:w="297" w:type="pct"/>
            <w:tcBorders>
              <w:top w:val="nil"/>
              <w:left w:val="single" w:sz="8" w:space="0" w:color="auto"/>
              <w:bottom w:val="single" w:sz="4" w:space="0" w:color="auto"/>
              <w:right w:val="single" w:sz="4" w:space="0" w:color="auto"/>
            </w:tcBorders>
            <w:noWrap/>
            <w:hideMark/>
          </w:tcPr>
          <w:p w14:paraId="13BF93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77D58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EB226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736D2F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EB303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-505,7</w:t>
            </w:r>
          </w:p>
        </w:tc>
        <w:tc>
          <w:tcPr>
            <w:tcW w:w="264" w:type="pct"/>
            <w:tcBorders>
              <w:top w:val="nil"/>
              <w:left w:val="nil"/>
              <w:bottom w:val="single" w:sz="4" w:space="0" w:color="auto"/>
              <w:right w:val="single" w:sz="4" w:space="0" w:color="auto"/>
            </w:tcBorders>
            <w:shd w:val="clear" w:color="auto" w:fill="FFFFFF"/>
            <w:noWrap/>
            <w:hideMark/>
          </w:tcPr>
          <w:p w14:paraId="74AC6A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5734B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32AC5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-505,7</w:t>
            </w:r>
          </w:p>
        </w:tc>
      </w:tr>
      <w:tr w:rsidR="00A900A3" w14:paraId="09195676"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41C6893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788B02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07E375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640,3</w:t>
            </w:r>
          </w:p>
        </w:tc>
        <w:tc>
          <w:tcPr>
            <w:tcW w:w="297" w:type="pct"/>
            <w:tcBorders>
              <w:top w:val="nil"/>
              <w:left w:val="nil"/>
              <w:bottom w:val="single" w:sz="4" w:space="0" w:color="auto"/>
              <w:right w:val="single" w:sz="4" w:space="0" w:color="auto"/>
            </w:tcBorders>
            <w:shd w:val="clear" w:color="auto" w:fill="FFFFFF"/>
            <w:noWrap/>
            <w:hideMark/>
          </w:tcPr>
          <w:p w14:paraId="3C17C9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79000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A7C8C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640,3</w:t>
            </w:r>
          </w:p>
        </w:tc>
        <w:tc>
          <w:tcPr>
            <w:tcW w:w="297" w:type="pct"/>
            <w:tcBorders>
              <w:top w:val="nil"/>
              <w:left w:val="single" w:sz="8" w:space="0" w:color="auto"/>
              <w:bottom w:val="single" w:sz="4" w:space="0" w:color="auto"/>
              <w:right w:val="single" w:sz="4" w:space="0" w:color="auto"/>
            </w:tcBorders>
            <w:shd w:val="clear" w:color="auto" w:fill="FFFFFF"/>
            <w:noWrap/>
            <w:hideMark/>
          </w:tcPr>
          <w:p w14:paraId="4723E9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7B314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C29C5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99977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F9A66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-640,3</w:t>
            </w:r>
          </w:p>
        </w:tc>
        <w:tc>
          <w:tcPr>
            <w:tcW w:w="264" w:type="pct"/>
            <w:tcBorders>
              <w:top w:val="nil"/>
              <w:left w:val="nil"/>
              <w:bottom w:val="single" w:sz="4" w:space="0" w:color="auto"/>
              <w:right w:val="single" w:sz="4" w:space="0" w:color="auto"/>
            </w:tcBorders>
            <w:shd w:val="clear" w:color="auto" w:fill="FFFFFF"/>
            <w:noWrap/>
            <w:hideMark/>
          </w:tcPr>
          <w:p w14:paraId="614D18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65B35F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D614E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-640,3</w:t>
            </w:r>
          </w:p>
        </w:tc>
      </w:tr>
      <w:tr w:rsidR="00A900A3" w14:paraId="683E15F9" w14:textId="77777777" w:rsidTr="004F252F">
        <w:trPr>
          <w:trHeight w:val="675"/>
        </w:trPr>
        <w:tc>
          <w:tcPr>
            <w:tcW w:w="1218" w:type="pct"/>
            <w:tcBorders>
              <w:top w:val="nil"/>
              <w:left w:val="single" w:sz="8" w:space="0" w:color="auto"/>
              <w:bottom w:val="nil"/>
              <w:right w:val="single" w:sz="8" w:space="0" w:color="auto"/>
            </w:tcBorders>
            <w:shd w:val="clear" w:color="auto" w:fill="FFFFFF"/>
            <w:hideMark/>
          </w:tcPr>
          <w:p w14:paraId="2C1698A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Sporto salių atnaujinimas (2022 m. – „Aitvaro“ gimnazija, „Versmės“ progimnazija, „Baltijos" gimnazija, „Vyturio" progimnazija)</w:t>
            </w:r>
          </w:p>
        </w:tc>
        <w:tc>
          <w:tcPr>
            <w:tcW w:w="287" w:type="pct"/>
            <w:tcBorders>
              <w:top w:val="nil"/>
              <w:left w:val="nil"/>
              <w:bottom w:val="single" w:sz="4" w:space="0" w:color="auto"/>
              <w:right w:val="single" w:sz="8" w:space="0" w:color="auto"/>
            </w:tcBorders>
            <w:shd w:val="clear" w:color="auto" w:fill="FFFFFF"/>
            <w:hideMark/>
          </w:tcPr>
          <w:p w14:paraId="79EA0E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34CCF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4B6D8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59FB7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5B46EE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B4781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500,0</w:t>
            </w:r>
          </w:p>
        </w:tc>
        <w:tc>
          <w:tcPr>
            <w:tcW w:w="297" w:type="pct"/>
            <w:tcBorders>
              <w:top w:val="nil"/>
              <w:left w:val="nil"/>
              <w:bottom w:val="single" w:sz="4" w:space="0" w:color="auto"/>
              <w:right w:val="single" w:sz="4" w:space="0" w:color="auto"/>
            </w:tcBorders>
            <w:shd w:val="clear" w:color="auto" w:fill="FFFFFF"/>
            <w:noWrap/>
            <w:hideMark/>
          </w:tcPr>
          <w:p w14:paraId="113998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993EC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AE11A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500,0</w:t>
            </w:r>
          </w:p>
        </w:tc>
        <w:tc>
          <w:tcPr>
            <w:tcW w:w="279" w:type="pct"/>
            <w:tcBorders>
              <w:top w:val="nil"/>
              <w:left w:val="nil"/>
              <w:bottom w:val="single" w:sz="4" w:space="0" w:color="auto"/>
              <w:right w:val="single" w:sz="4" w:space="0" w:color="auto"/>
            </w:tcBorders>
            <w:shd w:val="clear" w:color="auto" w:fill="FFFFFF"/>
            <w:noWrap/>
            <w:hideMark/>
          </w:tcPr>
          <w:p w14:paraId="58D521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500,0</w:t>
            </w:r>
          </w:p>
        </w:tc>
        <w:tc>
          <w:tcPr>
            <w:tcW w:w="264" w:type="pct"/>
            <w:tcBorders>
              <w:top w:val="nil"/>
              <w:left w:val="nil"/>
              <w:bottom w:val="single" w:sz="4" w:space="0" w:color="auto"/>
              <w:right w:val="single" w:sz="4" w:space="0" w:color="auto"/>
            </w:tcBorders>
            <w:shd w:val="clear" w:color="auto" w:fill="FFFFFF"/>
            <w:noWrap/>
            <w:hideMark/>
          </w:tcPr>
          <w:p w14:paraId="03655B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6286C0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69B20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500,0</w:t>
            </w:r>
          </w:p>
        </w:tc>
      </w:tr>
      <w:tr w:rsidR="00A900A3" w14:paraId="0866AADC" w14:textId="77777777" w:rsidTr="004F252F">
        <w:trPr>
          <w:trHeight w:val="675"/>
        </w:trPr>
        <w:tc>
          <w:tcPr>
            <w:tcW w:w="1218" w:type="pct"/>
            <w:tcBorders>
              <w:top w:val="single" w:sz="4" w:space="0" w:color="auto"/>
              <w:left w:val="single" w:sz="8" w:space="0" w:color="auto"/>
              <w:bottom w:val="single" w:sz="4" w:space="0" w:color="auto"/>
              <w:right w:val="single" w:sz="8" w:space="0" w:color="auto"/>
            </w:tcBorders>
            <w:shd w:val="clear" w:color="auto" w:fill="FFFFFF"/>
            <w:hideMark/>
          </w:tcPr>
          <w:p w14:paraId="30DDD87C"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Klaipėdos Saulėtekio progimnazijos pastato inžinerinių sistemų, vidaus patalpų ir pastato išorės remontas </w:t>
            </w:r>
          </w:p>
        </w:tc>
        <w:tc>
          <w:tcPr>
            <w:tcW w:w="287" w:type="pct"/>
            <w:tcBorders>
              <w:top w:val="nil"/>
              <w:left w:val="nil"/>
              <w:bottom w:val="single" w:sz="4" w:space="0" w:color="auto"/>
              <w:right w:val="single" w:sz="8" w:space="0" w:color="auto"/>
            </w:tcBorders>
            <w:shd w:val="clear" w:color="auto" w:fill="FFFFFF"/>
            <w:hideMark/>
          </w:tcPr>
          <w:p w14:paraId="49C6DD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D2D14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570B7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046EC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BF2F9F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36C9D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112,9</w:t>
            </w:r>
          </w:p>
        </w:tc>
        <w:tc>
          <w:tcPr>
            <w:tcW w:w="297" w:type="pct"/>
            <w:tcBorders>
              <w:top w:val="nil"/>
              <w:left w:val="nil"/>
              <w:bottom w:val="single" w:sz="4" w:space="0" w:color="auto"/>
              <w:right w:val="single" w:sz="4" w:space="0" w:color="auto"/>
            </w:tcBorders>
            <w:noWrap/>
            <w:hideMark/>
          </w:tcPr>
          <w:p w14:paraId="28EBA9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3CDF3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EF36E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112,9</w:t>
            </w:r>
          </w:p>
        </w:tc>
        <w:tc>
          <w:tcPr>
            <w:tcW w:w="279" w:type="pct"/>
            <w:tcBorders>
              <w:top w:val="nil"/>
              <w:left w:val="nil"/>
              <w:bottom w:val="single" w:sz="4" w:space="0" w:color="auto"/>
              <w:right w:val="single" w:sz="4" w:space="0" w:color="auto"/>
            </w:tcBorders>
            <w:shd w:val="clear" w:color="auto" w:fill="FFFFFF"/>
            <w:noWrap/>
            <w:hideMark/>
          </w:tcPr>
          <w:p w14:paraId="1BEAD5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112,9</w:t>
            </w:r>
          </w:p>
        </w:tc>
        <w:tc>
          <w:tcPr>
            <w:tcW w:w="264" w:type="pct"/>
            <w:tcBorders>
              <w:top w:val="nil"/>
              <w:left w:val="nil"/>
              <w:bottom w:val="single" w:sz="4" w:space="0" w:color="auto"/>
              <w:right w:val="single" w:sz="4" w:space="0" w:color="auto"/>
            </w:tcBorders>
            <w:shd w:val="clear" w:color="auto" w:fill="FFFFFF"/>
            <w:noWrap/>
            <w:hideMark/>
          </w:tcPr>
          <w:p w14:paraId="1B1998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3FF798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8AEE3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112,9</w:t>
            </w:r>
          </w:p>
        </w:tc>
      </w:tr>
      <w:tr w:rsidR="00A900A3" w14:paraId="604822CB" w14:textId="77777777" w:rsidTr="004F252F">
        <w:trPr>
          <w:trHeight w:val="450"/>
        </w:trPr>
        <w:tc>
          <w:tcPr>
            <w:tcW w:w="1218" w:type="pct"/>
            <w:tcBorders>
              <w:top w:val="nil"/>
              <w:left w:val="single" w:sz="8" w:space="0" w:color="auto"/>
              <w:bottom w:val="nil"/>
              <w:right w:val="single" w:sz="8" w:space="0" w:color="auto"/>
            </w:tcBorders>
            <w:shd w:val="clear" w:color="auto" w:fill="FFFFFF"/>
          </w:tcPr>
          <w:p w14:paraId="65B57CE8"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7E85B8F4"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Lopšelio – darželio „Putinėlis“  stogo remonto darbai </w:t>
            </w:r>
          </w:p>
        </w:tc>
        <w:tc>
          <w:tcPr>
            <w:tcW w:w="287" w:type="pct"/>
            <w:tcBorders>
              <w:top w:val="nil"/>
              <w:left w:val="nil"/>
              <w:bottom w:val="single" w:sz="4" w:space="0" w:color="auto"/>
              <w:right w:val="single" w:sz="8" w:space="0" w:color="auto"/>
            </w:tcBorders>
            <w:shd w:val="clear" w:color="auto" w:fill="FFFFFF"/>
            <w:hideMark/>
          </w:tcPr>
          <w:p w14:paraId="6B155F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DF6E8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444CE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EB01D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57961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6C9383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97" w:type="pct"/>
            <w:tcBorders>
              <w:top w:val="nil"/>
              <w:left w:val="nil"/>
              <w:bottom w:val="single" w:sz="4" w:space="0" w:color="auto"/>
              <w:right w:val="single" w:sz="4" w:space="0" w:color="auto"/>
            </w:tcBorders>
            <w:noWrap/>
            <w:hideMark/>
          </w:tcPr>
          <w:p w14:paraId="72341C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44489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45342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79" w:type="pct"/>
            <w:tcBorders>
              <w:top w:val="nil"/>
              <w:left w:val="nil"/>
              <w:bottom w:val="single" w:sz="4" w:space="0" w:color="auto"/>
              <w:right w:val="single" w:sz="4" w:space="0" w:color="auto"/>
            </w:tcBorders>
            <w:shd w:val="clear" w:color="auto" w:fill="FFFFFF"/>
            <w:noWrap/>
            <w:hideMark/>
          </w:tcPr>
          <w:p w14:paraId="6935D2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64" w:type="pct"/>
            <w:tcBorders>
              <w:top w:val="nil"/>
              <w:left w:val="nil"/>
              <w:bottom w:val="single" w:sz="4" w:space="0" w:color="auto"/>
              <w:right w:val="single" w:sz="4" w:space="0" w:color="auto"/>
            </w:tcBorders>
            <w:shd w:val="clear" w:color="auto" w:fill="FFFFFF"/>
            <w:noWrap/>
            <w:hideMark/>
          </w:tcPr>
          <w:p w14:paraId="50D04B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61FAB9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A9E91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r>
      <w:tr w:rsidR="00A900A3" w14:paraId="002F9514" w14:textId="77777777" w:rsidTr="004F252F">
        <w:trPr>
          <w:trHeight w:val="255"/>
        </w:trPr>
        <w:tc>
          <w:tcPr>
            <w:tcW w:w="1218" w:type="pct"/>
            <w:tcBorders>
              <w:top w:val="single" w:sz="4" w:space="0" w:color="auto"/>
              <w:left w:val="single" w:sz="8" w:space="0" w:color="auto"/>
              <w:bottom w:val="nil"/>
              <w:right w:val="single" w:sz="8" w:space="0" w:color="auto"/>
            </w:tcBorders>
            <w:shd w:val="clear" w:color="auto" w:fill="FFFFFF"/>
            <w:hideMark/>
          </w:tcPr>
          <w:p w14:paraId="4A6BAA6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Klaipėdos „Ąžuolyno“ gimnazijos modernizavimas </w:t>
            </w:r>
          </w:p>
        </w:tc>
        <w:tc>
          <w:tcPr>
            <w:tcW w:w="287" w:type="pct"/>
            <w:tcBorders>
              <w:top w:val="nil"/>
              <w:left w:val="nil"/>
              <w:bottom w:val="single" w:sz="4" w:space="0" w:color="auto"/>
              <w:right w:val="single" w:sz="8" w:space="0" w:color="auto"/>
            </w:tcBorders>
            <w:shd w:val="clear" w:color="auto" w:fill="FFFFFF"/>
            <w:hideMark/>
          </w:tcPr>
          <w:p w14:paraId="1F73FC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FAC27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A83A6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7A017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3AA7D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0E9994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single" w:sz="4" w:space="0" w:color="auto"/>
            </w:tcBorders>
            <w:noWrap/>
            <w:hideMark/>
          </w:tcPr>
          <w:p w14:paraId="34D4D3A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3C7F4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90155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79" w:type="pct"/>
            <w:tcBorders>
              <w:top w:val="nil"/>
              <w:left w:val="nil"/>
              <w:bottom w:val="single" w:sz="4" w:space="0" w:color="auto"/>
              <w:right w:val="single" w:sz="4" w:space="0" w:color="auto"/>
            </w:tcBorders>
            <w:shd w:val="clear" w:color="auto" w:fill="FFFFFF"/>
            <w:noWrap/>
            <w:hideMark/>
          </w:tcPr>
          <w:p w14:paraId="133532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64" w:type="pct"/>
            <w:tcBorders>
              <w:top w:val="nil"/>
              <w:left w:val="nil"/>
              <w:bottom w:val="single" w:sz="4" w:space="0" w:color="auto"/>
              <w:right w:val="nil"/>
            </w:tcBorders>
            <w:shd w:val="clear" w:color="auto" w:fill="FFFFFF"/>
            <w:noWrap/>
            <w:hideMark/>
          </w:tcPr>
          <w:p w14:paraId="7AD563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single" w:sz="4" w:space="0" w:color="auto"/>
              <w:bottom w:val="single" w:sz="4" w:space="0" w:color="auto"/>
              <w:right w:val="nil"/>
            </w:tcBorders>
            <w:shd w:val="clear" w:color="auto" w:fill="FFFFFF"/>
            <w:noWrap/>
            <w:hideMark/>
          </w:tcPr>
          <w:p w14:paraId="675F52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4EF09F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r>
      <w:tr w:rsidR="00A900A3" w14:paraId="36072B38" w14:textId="77777777" w:rsidTr="004F252F">
        <w:trPr>
          <w:trHeight w:val="255"/>
        </w:trPr>
        <w:tc>
          <w:tcPr>
            <w:tcW w:w="1218" w:type="pct"/>
            <w:tcBorders>
              <w:top w:val="single" w:sz="4" w:space="0" w:color="auto"/>
              <w:left w:val="single" w:sz="8" w:space="0" w:color="auto"/>
              <w:bottom w:val="single" w:sz="4" w:space="0" w:color="auto"/>
              <w:right w:val="single" w:sz="8" w:space="0" w:color="auto"/>
            </w:tcBorders>
            <w:shd w:val="clear" w:color="auto" w:fill="FFFFFF"/>
            <w:hideMark/>
          </w:tcPr>
          <w:p w14:paraId="3C76E1A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H. Zudermano gimnazijos pastato rekonstrukcija</w:t>
            </w:r>
          </w:p>
        </w:tc>
        <w:tc>
          <w:tcPr>
            <w:tcW w:w="287" w:type="pct"/>
            <w:tcBorders>
              <w:top w:val="nil"/>
              <w:left w:val="nil"/>
              <w:bottom w:val="single" w:sz="4" w:space="0" w:color="auto"/>
              <w:right w:val="single" w:sz="8" w:space="0" w:color="auto"/>
            </w:tcBorders>
            <w:shd w:val="clear" w:color="auto" w:fill="FFFFFF"/>
            <w:hideMark/>
          </w:tcPr>
          <w:p w14:paraId="37BC99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95F11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F1FFB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8F484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578A476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6EE339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85,6</w:t>
            </w:r>
          </w:p>
        </w:tc>
        <w:tc>
          <w:tcPr>
            <w:tcW w:w="297" w:type="pct"/>
            <w:tcBorders>
              <w:top w:val="nil"/>
              <w:left w:val="nil"/>
              <w:bottom w:val="single" w:sz="4" w:space="0" w:color="auto"/>
              <w:right w:val="single" w:sz="4" w:space="0" w:color="auto"/>
            </w:tcBorders>
            <w:noWrap/>
            <w:hideMark/>
          </w:tcPr>
          <w:p w14:paraId="1E1CFF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98B53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10089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85,6</w:t>
            </w:r>
          </w:p>
        </w:tc>
        <w:tc>
          <w:tcPr>
            <w:tcW w:w="279" w:type="pct"/>
            <w:tcBorders>
              <w:top w:val="nil"/>
              <w:left w:val="nil"/>
              <w:bottom w:val="single" w:sz="4" w:space="0" w:color="auto"/>
              <w:right w:val="single" w:sz="4" w:space="0" w:color="auto"/>
            </w:tcBorders>
            <w:shd w:val="clear" w:color="auto" w:fill="FFFFFF"/>
            <w:noWrap/>
            <w:hideMark/>
          </w:tcPr>
          <w:p w14:paraId="1CB555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85,6</w:t>
            </w:r>
          </w:p>
        </w:tc>
        <w:tc>
          <w:tcPr>
            <w:tcW w:w="264" w:type="pct"/>
            <w:tcBorders>
              <w:top w:val="nil"/>
              <w:left w:val="nil"/>
              <w:bottom w:val="single" w:sz="4" w:space="0" w:color="auto"/>
              <w:right w:val="nil"/>
            </w:tcBorders>
            <w:shd w:val="clear" w:color="auto" w:fill="FFFFFF"/>
            <w:noWrap/>
            <w:hideMark/>
          </w:tcPr>
          <w:p w14:paraId="73AC38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single" w:sz="4" w:space="0" w:color="auto"/>
              <w:bottom w:val="single" w:sz="4" w:space="0" w:color="auto"/>
              <w:right w:val="nil"/>
            </w:tcBorders>
            <w:shd w:val="clear" w:color="auto" w:fill="FFFFFF"/>
            <w:noWrap/>
            <w:hideMark/>
          </w:tcPr>
          <w:p w14:paraId="3100AD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021335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85,6</w:t>
            </w:r>
          </w:p>
        </w:tc>
      </w:tr>
      <w:tr w:rsidR="00A900A3" w14:paraId="5220E53E"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hideMark/>
          </w:tcPr>
          <w:p w14:paraId="4C11D07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BĮ Klaipėdos Prano Mašioto progimnazijos pastato Varpų g. 3 rekonstravimas</w:t>
            </w:r>
          </w:p>
        </w:tc>
        <w:tc>
          <w:tcPr>
            <w:tcW w:w="287" w:type="pct"/>
            <w:tcBorders>
              <w:top w:val="nil"/>
              <w:left w:val="single" w:sz="4" w:space="0" w:color="auto"/>
              <w:bottom w:val="single" w:sz="4" w:space="0" w:color="auto"/>
              <w:right w:val="single" w:sz="8" w:space="0" w:color="auto"/>
            </w:tcBorders>
            <w:shd w:val="clear" w:color="auto" w:fill="FFFFFF"/>
            <w:hideMark/>
          </w:tcPr>
          <w:p w14:paraId="627692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9E810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6D3FF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DFCF4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C42F5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FD3DDB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c>
          <w:tcPr>
            <w:tcW w:w="297" w:type="pct"/>
            <w:tcBorders>
              <w:top w:val="nil"/>
              <w:left w:val="nil"/>
              <w:bottom w:val="single" w:sz="4" w:space="0" w:color="auto"/>
              <w:right w:val="single" w:sz="4" w:space="0" w:color="auto"/>
            </w:tcBorders>
            <w:shd w:val="clear" w:color="auto" w:fill="FFFFFF"/>
            <w:noWrap/>
            <w:hideMark/>
          </w:tcPr>
          <w:p w14:paraId="7DEEBD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AFA24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94E0A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c>
          <w:tcPr>
            <w:tcW w:w="279" w:type="pct"/>
            <w:tcBorders>
              <w:top w:val="nil"/>
              <w:left w:val="nil"/>
              <w:bottom w:val="single" w:sz="4" w:space="0" w:color="auto"/>
              <w:right w:val="single" w:sz="4" w:space="0" w:color="auto"/>
            </w:tcBorders>
            <w:shd w:val="clear" w:color="auto" w:fill="FFFFFF"/>
            <w:noWrap/>
            <w:hideMark/>
          </w:tcPr>
          <w:p w14:paraId="41F42E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c>
          <w:tcPr>
            <w:tcW w:w="264" w:type="pct"/>
            <w:tcBorders>
              <w:top w:val="nil"/>
              <w:left w:val="nil"/>
              <w:bottom w:val="single" w:sz="4" w:space="0" w:color="auto"/>
              <w:right w:val="nil"/>
            </w:tcBorders>
            <w:shd w:val="clear" w:color="auto" w:fill="FFFFFF"/>
            <w:noWrap/>
            <w:hideMark/>
          </w:tcPr>
          <w:p w14:paraId="4FB54C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single" w:sz="4" w:space="0" w:color="auto"/>
              <w:bottom w:val="single" w:sz="4" w:space="0" w:color="auto"/>
              <w:right w:val="nil"/>
            </w:tcBorders>
            <w:shd w:val="clear" w:color="auto" w:fill="FFFFFF"/>
            <w:noWrap/>
            <w:hideMark/>
          </w:tcPr>
          <w:p w14:paraId="794335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227088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r>
      <w:tr w:rsidR="00A900A3" w14:paraId="581230D2"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307590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BEF7C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0D7980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97" w:type="pct"/>
            <w:tcBorders>
              <w:top w:val="nil"/>
              <w:left w:val="nil"/>
              <w:bottom w:val="single" w:sz="4" w:space="0" w:color="auto"/>
              <w:right w:val="single" w:sz="4" w:space="0" w:color="auto"/>
            </w:tcBorders>
            <w:noWrap/>
            <w:hideMark/>
          </w:tcPr>
          <w:p w14:paraId="0944E8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392A3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B9F16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97" w:type="pct"/>
            <w:tcBorders>
              <w:top w:val="nil"/>
              <w:left w:val="single" w:sz="8" w:space="0" w:color="auto"/>
              <w:bottom w:val="single" w:sz="4" w:space="0" w:color="auto"/>
              <w:right w:val="single" w:sz="4" w:space="0" w:color="auto"/>
            </w:tcBorders>
            <w:noWrap/>
            <w:hideMark/>
          </w:tcPr>
          <w:p w14:paraId="412FB5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E61FA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FCAE8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56335E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BB89E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64" w:type="pct"/>
            <w:tcBorders>
              <w:top w:val="nil"/>
              <w:left w:val="nil"/>
              <w:bottom w:val="single" w:sz="4" w:space="0" w:color="auto"/>
              <w:right w:val="nil"/>
            </w:tcBorders>
            <w:shd w:val="clear" w:color="auto" w:fill="FFFFFF"/>
            <w:noWrap/>
            <w:hideMark/>
          </w:tcPr>
          <w:p w14:paraId="449FF1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single" w:sz="4" w:space="0" w:color="auto"/>
              <w:bottom w:val="single" w:sz="4" w:space="0" w:color="auto"/>
              <w:right w:val="nil"/>
            </w:tcBorders>
            <w:shd w:val="clear" w:color="auto" w:fill="FFFFFF"/>
            <w:noWrap/>
            <w:hideMark/>
          </w:tcPr>
          <w:p w14:paraId="46F56A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500482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r>
      <w:tr w:rsidR="00A900A3" w14:paraId="4CB379F2"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CE7C5F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2A1D7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45C46E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97" w:type="pct"/>
            <w:tcBorders>
              <w:top w:val="nil"/>
              <w:left w:val="nil"/>
              <w:bottom w:val="single" w:sz="4" w:space="0" w:color="auto"/>
              <w:right w:val="nil"/>
            </w:tcBorders>
            <w:shd w:val="clear" w:color="auto" w:fill="FFFFFF"/>
            <w:noWrap/>
            <w:hideMark/>
          </w:tcPr>
          <w:p w14:paraId="1BC4C8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nil"/>
            </w:tcBorders>
            <w:shd w:val="clear" w:color="auto" w:fill="FFFFFF"/>
            <w:noWrap/>
            <w:hideMark/>
          </w:tcPr>
          <w:p w14:paraId="674FFA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single" w:sz="4" w:space="0" w:color="auto"/>
              <w:bottom w:val="single" w:sz="4" w:space="0" w:color="auto"/>
              <w:right w:val="nil"/>
            </w:tcBorders>
            <w:shd w:val="clear" w:color="auto" w:fill="FFFFFF"/>
            <w:noWrap/>
            <w:hideMark/>
          </w:tcPr>
          <w:p w14:paraId="02483D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97" w:type="pct"/>
            <w:tcBorders>
              <w:top w:val="nil"/>
              <w:left w:val="single" w:sz="8" w:space="0" w:color="auto"/>
              <w:bottom w:val="single" w:sz="4" w:space="0" w:color="auto"/>
              <w:right w:val="single" w:sz="4" w:space="0" w:color="auto"/>
            </w:tcBorders>
            <w:shd w:val="clear" w:color="auto" w:fill="FFFFFF"/>
            <w:noWrap/>
            <w:hideMark/>
          </w:tcPr>
          <w:p w14:paraId="287715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c>
          <w:tcPr>
            <w:tcW w:w="297" w:type="pct"/>
            <w:tcBorders>
              <w:top w:val="nil"/>
              <w:left w:val="nil"/>
              <w:bottom w:val="single" w:sz="4" w:space="0" w:color="auto"/>
              <w:right w:val="nil"/>
            </w:tcBorders>
            <w:shd w:val="clear" w:color="auto" w:fill="FFFFFF"/>
            <w:noWrap/>
            <w:hideMark/>
          </w:tcPr>
          <w:p w14:paraId="7B7ABC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2E9291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7F2EB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505,5</w:t>
            </w:r>
          </w:p>
        </w:tc>
        <w:tc>
          <w:tcPr>
            <w:tcW w:w="279" w:type="pct"/>
            <w:tcBorders>
              <w:top w:val="nil"/>
              <w:left w:val="nil"/>
              <w:bottom w:val="single" w:sz="4" w:space="0" w:color="auto"/>
              <w:right w:val="single" w:sz="4" w:space="0" w:color="auto"/>
            </w:tcBorders>
            <w:shd w:val="clear" w:color="auto" w:fill="FFFFFF"/>
            <w:noWrap/>
            <w:hideMark/>
          </w:tcPr>
          <w:p w14:paraId="4D3DD4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468,5</w:t>
            </w:r>
          </w:p>
        </w:tc>
        <w:tc>
          <w:tcPr>
            <w:tcW w:w="264" w:type="pct"/>
            <w:tcBorders>
              <w:top w:val="nil"/>
              <w:left w:val="nil"/>
              <w:bottom w:val="single" w:sz="4" w:space="0" w:color="auto"/>
              <w:right w:val="single" w:sz="4" w:space="0" w:color="auto"/>
            </w:tcBorders>
            <w:shd w:val="clear" w:color="auto" w:fill="FFFFFF"/>
            <w:noWrap/>
            <w:hideMark/>
          </w:tcPr>
          <w:p w14:paraId="5820D0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DE953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7B321D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468,5</w:t>
            </w:r>
          </w:p>
        </w:tc>
      </w:tr>
      <w:tr w:rsidR="00A900A3" w14:paraId="3707C365" w14:textId="77777777" w:rsidTr="004F252F">
        <w:trPr>
          <w:trHeight w:val="450"/>
        </w:trPr>
        <w:tc>
          <w:tcPr>
            <w:tcW w:w="1218" w:type="pct"/>
            <w:tcBorders>
              <w:top w:val="single" w:sz="4" w:space="0" w:color="auto"/>
              <w:left w:val="single" w:sz="8" w:space="0" w:color="auto"/>
              <w:bottom w:val="nil"/>
              <w:right w:val="single" w:sz="8" w:space="0" w:color="auto"/>
            </w:tcBorders>
            <w:shd w:val="clear" w:color="auto" w:fill="FFFFFF"/>
            <w:hideMark/>
          </w:tcPr>
          <w:p w14:paraId="1C5A193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"Smiltelės" vaikų globos namų patalpų pritaikymas ikimokykliniam ugdymui</w:t>
            </w:r>
          </w:p>
        </w:tc>
        <w:tc>
          <w:tcPr>
            <w:tcW w:w="287" w:type="pct"/>
            <w:tcBorders>
              <w:top w:val="nil"/>
              <w:left w:val="nil"/>
              <w:bottom w:val="single" w:sz="4" w:space="0" w:color="auto"/>
              <w:right w:val="single" w:sz="8" w:space="0" w:color="auto"/>
            </w:tcBorders>
            <w:shd w:val="clear" w:color="auto" w:fill="FFFFFF"/>
            <w:hideMark/>
          </w:tcPr>
          <w:p w14:paraId="47857C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70C56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nil"/>
            </w:tcBorders>
            <w:shd w:val="clear" w:color="auto" w:fill="FFFFFF"/>
            <w:noWrap/>
            <w:hideMark/>
          </w:tcPr>
          <w:p w14:paraId="5F4C52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nil"/>
            </w:tcBorders>
            <w:shd w:val="clear" w:color="auto" w:fill="FFFFFF"/>
            <w:noWrap/>
            <w:hideMark/>
          </w:tcPr>
          <w:p w14:paraId="0E119F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single" w:sz="4" w:space="0" w:color="auto"/>
              <w:bottom w:val="single" w:sz="4" w:space="0" w:color="auto"/>
              <w:right w:val="nil"/>
            </w:tcBorders>
            <w:shd w:val="clear" w:color="auto" w:fill="FFFFFF"/>
            <w:noWrap/>
            <w:hideMark/>
          </w:tcPr>
          <w:p w14:paraId="550D87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3193A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nil"/>
            </w:tcBorders>
            <w:shd w:val="clear" w:color="auto" w:fill="FFFFFF"/>
            <w:noWrap/>
            <w:hideMark/>
          </w:tcPr>
          <w:p w14:paraId="79E15D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55D19A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51DDC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79" w:type="pct"/>
            <w:tcBorders>
              <w:top w:val="nil"/>
              <w:left w:val="nil"/>
              <w:bottom w:val="single" w:sz="4" w:space="0" w:color="auto"/>
              <w:right w:val="single" w:sz="4" w:space="0" w:color="auto"/>
            </w:tcBorders>
            <w:shd w:val="clear" w:color="auto" w:fill="FFFFFF"/>
            <w:noWrap/>
            <w:hideMark/>
          </w:tcPr>
          <w:p w14:paraId="45AC8D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64" w:type="pct"/>
            <w:tcBorders>
              <w:top w:val="nil"/>
              <w:left w:val="nil"/>
              <w:bottom w:val="single" w:sz="4" w:space="0" w:color="auto"/>
              <w:right w:val="single" w:sz="4" w:space="0" w:color="auto"/>
            </w:tcBorders>
            <w:shd w:val="clear" w:color="auto" w:fill="FFFFFF"/>
            <w:noWrap/>
            <w:hideMark/>
          </w:tcPr>
          <w:p w14:paraId="07C999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C2469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7BDF0D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r>
      <w:tr w:rsidR="00A900A3" w14:paraId="35E04DA2" w14:textId="77777777" w:rsidTr="004F252F">
        <w:trPr>
          <w:trHeight w:val="255"/>
        </w:trPr>
        <w:tc>
          <w:tcPr>
            <w:tcW w:w="1218" w:type="pct"/>
            <w:vMerge w:val="restart"/>
            <w:tcBorders>
              <w:top w:val="single" w:sz="4" w:space="0" w:color="auto"/>
              <w:left w:val="single" w:sz="8" w:space="0" w:color="auto"/>
              <w:bottom w:val="single" w:sz="4" w:space="0" w:color="000000"/>
              <w:right w:val="single" w:sz="8" w:space="0" w:color="auto"/>
            </w:tcBorders>
            <w:vAlign w:val="center"/>
            <w:hideMark/>
          </w:tcPr>
          <w:p w14:paraId="3FDFBEDA"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Ikimokyklinio ugdymo įstaigų pastatų modernizavimas ir plėtra:</w:t>
            </w:r>
          </w:p>
        </w:tc>
        <w:tc>
          <w:tcPr>
            <w:tcW w:w="287" w:type="pct"/>
            <w:tcBorders>
              <w:top w:val="nil"/>
              <w:left w:val="nil"/>
              <w:bottom w:val="single" w:sz="4" w:space="0" w:color="auto"/>
              <w:right w:val="single" w:sz="8" w:space="0" w:color="auto"/>
            </w:tcBorders>
            <w:shd w:val="clear" w:color="auto" w:fill="FFFFFF"/>
            <w:hideMark/>
          </w:tcPr>
          <w:p w14:paraId="05A97D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524AE0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c>
          <w:tcPr>
            <w:tcW w:w="297" w:type="pct"/>
            <w:tcBorders>
              <w:top w:val="nil"/>
              <w:left w:val="nil"/>
              <w:bottom w:val="single" w:sz="4" w:space="0" w:color="auto"/>
              <w:right w:val="single" w:sz="4" w:space="0" w:color="auto"/>
            </w:tcBorders>
            <w:shd w:val="clear" w:color="auto" w:fill="FFFFFF"/>
            <w:noWrap/>
            <w:hideMark/>
          </w:tcPr>
          <w:p w14:paraId="1DA025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3C386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F1A87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c>
          <w:tcPr>
            <w:tcW w:w="297" w:type="pct"/>
            <w:tcBorders>
              <w:top w:val="nil"/>
              <w:left w:val="single" w:sz="8" w:space="0" w:color="auto"/>
              <w:bottom w:val="single" w:sz="4" w:space="0" w:color="auto"/>
              <w:right w:val="single" w:sz="4" w:space="0" w:color="auto"/>
            </w:tcBorders>
            <w:shd w:val="clear" w:color="auto" w:fill="FFFFFF"/>
            <w:noWrap/>
            <w:hideMark/>
          </w:tcPr>
          <w:p w14:paraId="57D605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89,9</w:t>
            </w:r>
          </w:p>
        </w:tc>
        <w:tc>
          <w:tcPr>
            <w:tcW w:w="297" w:type="pct"/>
            <w:tcBorders>
              <w:top w:val="nil"/>
              <w:left w:val="nil"/>
              <w:bottom w:val="single" w:sz="4" w:space="0" w:color="auto"/>
              <w:right w:val="single" w:sz="4" w:space="0" w:color="auto"/>
            </w:tcBorders>
            <w:shd w:val="clear" w:color="auto" w:fill="FFFFFF"/>
            <w:noWrap/>
            <w:hideMark/>
          </w:tcPr>
          <w:p w14:paraId="48AD10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269CC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FE0EA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89,9</w:t>
            </w:r>
          </w:p>
        </w:tc>
        <w:tc>
          <w:tcPr>
            <w:tcW w:w="279" w:type="pct"/>
            <w:tcBorders>
              <w:top w:val="nil"/>
              <w:left w:val="nil"/>
              <w:bottom w:val="single" w:sz="4" w:space="0" w:color="auto"/>
              <w:right w:val="single" w:sz="4" w:space="0" w:color="auto"/>
            </w:tcBorders>
            <w:shd w:val="clear" w:color="auto" w:fill="FFFFFF"/>
            <w:noWrap/>
            <w:hideMark/>
          </w:tcPr>
          <w:p w14:paraId="129F2F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-278,3</w:t>
            </w:r>
          </w:p>
        </w:tc>
        <w:tc>
          <w:tcPr>
            <w:tcW w:w="264" w:type="pct"/>
            <w:tcBorders>
              <w:top w:val="nil"/>
              <w:left w:val="nil"/>
              <w:bottom w:val="single" w:sz="4" w:space="0" w:color="auto"/>
              <w:right w:val="single" w:sz="4" w:space="0" w:color="auto"/>
            </w:tcBorders>
            <w:shd w:val="clear" w:color="auto" w:fill="FFFFFF"/>
            <w:noWrap/>
            <w:hideMark/>
          </w:tcPr>
          <w:p w14:paraId="7FFE52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AAD8D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4F1A0F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-278,3</w:t>
            </w:r>
          </w:p>
        </w:tc>
      </w:tr>
      <w:tr w:rsidR="00A900A3" w14:paraId="2C7D39DF" w14:textId="77777777" w:rsidTr="004F252F">
        <w:trPr>
          <w:trHeight w:val="255"/>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790F155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2B2B4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2CC2683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37,4</w:t>
            </w:r>
          </w:p>
        </w:tc>
        <w:tc>
          <w:tcPr>
            <w:tcW w:w="297" w:type="pct"/>
            <w:tcBorders>
              <w:top w:val="nil"/>
              <w:left w:val="nil"/>
              <w:bottom w:val="single" w:sz="4" w:space="0" w:color="auto"/>
              <w:right w:val="single" w:sz="4" w:space="0" w:color="auto"/>
            </w:tcBorders>
            <w:shd w:val="clear" w:color="auto" w:fill="FFFFFF"/>
            <w:noWrap/>
            <w:hideMark/>
          </w:tcPr>
          <w:p w14:paraId="3923D8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F2DB3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75791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37,4</w:t>
            </w:r>
          </w:p>
        </w:tc>
        <w:tc>
          <w:tcPr>
            <w:tcW w:w="297" w:type="pct"/>
            <w:tcBorders>
              <w:top w:val="nil"/>
              <w:left w:val="single" w:sz="8" w:space="0" w:color="auto"/>
              <w:bottom w:val="single" w:sz="4" w:space="0" w:color="auto"/>
              <w:right w:val="single" w:sz="4" w:space="0" w:color="auto"/>
            </w:tcBorders>
            <w:shd w:val="clear" w:color="auto" w:fill="FFFFFF"/>
            <w:noWrap/>
            <w:hideMark/>
          </w:tcPr>
          <w:p w14:paraId="456DD1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2796,70</w:t>
            </w:r>
          </w:p>
        </w:tc>
        <w:tc>
          <w:tcPr>
            <w:tcW w:w="297" w:type="pct"/>
            <w:tcBorders>
              <w:top w:val="nil"/>
              <w:left w:val="nil"/>
              <w:bottom w:val="single" w:sz="4" w:space="0" w:color="auto"/>
              <w:right w:val="single" w:sz="4" w:space="0" w:color="auto"/>
            </w:tcBorders>
            <w:shd w:val="clear" w:color="auto" w:fill="FFFFFF"/>
            <w:noWrap/>
            <w:hideMark/>
          </w:tcPr>
          <w:p w14:paraId="210DBA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6B434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A4DA4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2 796,7</w:t>
            </w:r>
          </w:p>
        </w:tc>
        <w:tc>
          <w:tcPr>
            <w:tcW w:w="279" w:type="pct"/>
            <w:tcBorders>
              <w:top w:val="nil"/>
              <w:left w:val="nil"/>
              <w:bottom w:val="single" w:sz="4" w:space="0" w:color="auto"/>
              <w:right w:val="single" w:sz="4" w:space="0" w:color="auto"/>
            </w:tcBorders>
            <w:shd w:val="clear" w:color="auto" w:fill="FFFFFF"/>
            <w:noWrap/>
            <w:hideMark/>
          </w:tcPr>
          <w:p w14:paraId="3FADAD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2 759,3</w:t>
            </w:r>
          </w:p>
        </w:tc>
        <w:tc>
          <w:tcPr>
            <w:tcW w:w="264" w:type="pct"/>
            <w:tcBorders>
              <w:top w:val="nil"/>
              <w:left w:val="nil"/>
              <w:bottom w:val="single" w:sz="4" w:space="0" w:color="auto"/>
              <w:right w:val="single" w:sz="4" w:space="0" w:color="auto"/>
            </w:tcBorders>
            <w:shd w:val="clear" w:color="auto" w:fill="FFFFFF"/>
            <w:noWrap/>
            <w:hideMark/>
          </w:tcPr>
          <w:p w14:paraId="04D5B0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4E22A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379A3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2 759,3</w:t>
            </w:r>
          </w:p>
        </w:tc>
      </w:tr>
      <w:tr w:rsidR="00A900A3" w14:paraId="7CFDFED3" w14:textId="77777777" w:rsidTr="004F252F">
        <w:trPr>
          <w:trHeight w:val="255"/>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5B21E8F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EF42E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nil"/>
              <w:bottom w:val="single" w:sz="4" w:space="0" w:color="auto"/>
              <w:right w:val="single" w:sz="4" w:space="0" w:color="auto"/>
            </w:tcBorders>
            <w:shd w:val="clear" w:color="auto" w:fill="FFFFFF"/>
            <w:noWrap/>
            <w:hideMark/>
          </w:tcPr>
          <w:p w14:paraId="38BA99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615,4</w:t>
            </w:r>
          </w:p>
        </w:tc>
        <w:tc>
          <w:tcPr>
            <w:tcW w:w="297" w:type="pct"/>
            <w:tcBorders>
              <w:top w:val="nil"/>
              <w:left w:val="nil"/>
              <w:bottom w:val="single" w:sz="4" w:space="0" w:color="auto"/>
              <w:right w:val="single" w:sz="4" w:space="0" w:color="auto"/>
            </w:tcBorders>
            <w:shd w:val="clear" w:color="auto" w:fill="FFFFFF"/>
            <w:noWrap/>
            <w:hideMark/>
          </w:tcPr>
          <w:p w14:paraId="69A4EF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77AB5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9978D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615,4</w:t>
            </w:r>
          </w:p>
        </w:tc>
        <w:tc>
          <w:tcPr>
            <w:tcW w:w="297" w:type="pct"/>
            <w:tcBorders>
              <w:top w:val="nil"/>
              <w:left w:val="single" w:sz="8" w:space="0" w:color="auto"/>
              <w:bottom w:val="single" w:sz="4" w:space="0" w:color="auto"/>
              <w:right w:val="single" w:sz="4" w:space="0" w:color="auto"/>
            </w:tcBorders>
            <w:shd w:val="clear" w:color="auto" w:fill="FFFFFF"/>
            <w:noWrap/>
            <w:hideMark/>
          </w:tcPr>
          <w:p w14:paraId="062AAB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2090,60</w:t>
            </w:r>
          </w:p>
        </w:tc>
        <w:tc>
          <w:tcPr>
            <w:tcW w:w="297" w:type="pct"/>
            <w:tcBorders>
              <w:top w:val="nil"/>
              <w:left w:val="nil"/>
              <w:bottom w:val="single" w:sz="4" w:space="0" w:color="auto"/>
              <w:right w:val="single" w:sz="4" w:space="0" w:color="auto"/>
            </w:tcBorders>
            <w:shd w:val="clear" w:color="auto" w:fill="FFFFFF"/>
            <w:noWrap/>
            <w:hideMark/>
          </w:tcPr>
          <w:p w14:paraId="2E0FD6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0A347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30A5D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2 090,6</w:t>
            </w:r>
          </w:p>
        </w:tc>
        <w:tc>
          <w:tcPr>
            <w:tcW w:w="279" w:type="pct"/>
            <w:tcBorders>
              <w:top w:val="nil"/>
              <w:left w:val="nil"/>
              <w:bottom w:val="single" w:sz="4" w:space="0" w:color="auto"/>
              <w:right w:val="single" w:sz="4" w:space="0" w:color="auto"/>
            </w:tcBorders>
            <w:shd w:val="clear" w:color="auto" w:fill="FFFFFF"/>
            <w:noWrap/>
            <w:hideMark/>
          </w:tcPr>
          <w:p w14:paraId="3FAC50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1 475,2</w:t>
            </w:r>
          </w:p>
        </w:tc>
        <w:tc>
          <w:tcPr>
            <w:tcW w:w="264" w:type="pct"/>
            <w:tcBorders>
              <w:top w:val="nil"/>
              <w:left w:val="nil"/>
              <w:bottom w:val="single" w:sz="4" w:space="0" w:color="auto"/>
              <w:right w:val="single" w:sz="4" w:space="0" w:color="auto"/>
            </w:tcBorders>
            <w:shd w:val="clear" w:color="auto" w:fill="FFFFFF"/>
            <w:noWrap/>
            <w:hideMark/>
          </w:tcPr>
          <w:p w14:paraId="508F08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A4168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A4DFD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1 475,2</w:t>
            </w:r>
          </w:p>
        </w:tc>
      </w:tr>
      <w:tr w:rsidR="00A900A3" w14:paraId="3B11D515" w14:textId="77777777" w:rsidTr="004F252F">
        <w:trPr>
          <w:trHeight w:val="396"/>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3725D246"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410097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4EBC36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1 021,0</w:t>
            </w:r>
          </w:p>
        </w:tc>
        <w:tc>
          <w:tcPr>
            <w:tcW w:w="297" w:type="pct"/>
            <w:tcBorders>
              <w:top w:val="nil"/>
              <w:left w:val="nil"/>
              <w:bottom w:val="single" w:sz="4" w:space="0" w:color="auto"/>
              <w:right w:val="single" w:sz="4" w:space="0" w:color="auto"/>
            </w:tcBorders>
            <w:shd w:val="clear" w:color="auto" w:fill="FFFFFF"/>
            <w:noWrap/>
            <w:hideMark/>
          </w:tcPr>
          <w:p w14:paraId="258F83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DB3EF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AEBAE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1 021,0</w:t>
            </w:r>
          </w:p>
        </w:tc>
        <w:tc>
          <w:tcPr>
            <w:tcW w:w="297" w:type="pct"/>
            <w:tcBorders>
              <w:top w:val="nil"/>
              <w:left w:val="single" w:sz="8" w:space="0" w:color="auto"/>
              <w:bottom w:val="single" w:sz="4" w:space="0" w:color="auto"/>
              <w:right w:val="single" w:sz="4" w:space="0" w:color="auto"/>
            </w:tcBorders>
            <w:shd w:val="clear" w:color="auto" w:fill="FFFFFF"/>
            <w:noWrap/>
            <w:hideMark/>
          </w:tcPr>
          <w:p w14:paraId="4E8B6E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4 977,2</w:t>
            </w:r>
          </w:p>
        </w:tc>
        <w:tc>
          <w:tcPr>
            <w:tcW w:w="297" w:type="pct"/>
            <w:tcBorders>
              <w:top w:val="nil"/>
              <w:left w:val="nil"/>
              <w:bottom w:val="single" w:sz="4" w:space="0" w:color="auto"/>
              <w:right w:val="single" w:sz="4" w:space="0" w:color="auto"/>
            </w:tcBorders>
            <w:shd w:val="clear" w:color="auto" w:fill="FFFFFF"/>
            <w:noWrap/>
            <w:hideMark/>
          </w:tcPr>
          <w:p w14:paraId="5610C3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C2C89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398EB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4 977,2</w:t>
            </w:r>
          </w:p>
        </w:tc>
        <w:tc>
          <w:tcPr>
            <w:tcW w:w="279" w:type="pct"/>
            <w:tcBorders>
              <w:top w:val="nil"/>
              <w:left w:val="nil"/>
              <w:bottom w:val="single" w:sz="4" w:space="0" w:color="auto"/>
              <w:right w:val="single" w:sz="4" w:space="0" w:color="auto"/>
            </w:tcBorders>
            <w:shd w:val="clear" w:color="auto" w:fill="FFFFFF"/>
            <w:noWrap/>
            <w:hideMark/>
          </w:tcPr>
          <w:p w14:paraId="0C8F9C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3 956,2</w:t>
            </w:r>
          </w:p>
        </w:tc>
        <w:tc>
          <w:tcPr>
            <w:tcW w:w="264" w:type="pct"/>
            <w:tcBorders>
              <w:top w:val="nil"/>
              <w:left w:val="nil"/>
              <w:bottom w:val="single" w:sz="4" w:space="0" w:color="auto"/>
              <w:right w:val="single" w:sz="4" w:space="0" w:color="auto"/>
            </w:tcBorders>
            <w:shd w:val="clear" w:color="auto" w:fill="FFFFFF"/>
            <w:noWrap/>
            <w:hideMark/>
          </w:tcPr>
          <w:p w14:paraId="7C780A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43103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75DF8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3 956,2</w:t>
            </w:r>
          </w:p>
        </w:tc>
      </w:tr>
      <w:tr w:rsidR="00A900A3" w14:paraId="76AE652F" w14:textId="77777777" w:rsidTr="004F252F">
        <w:trPr>
          <w:trHeight w:val="255"/>
        </w:trPr>
        <w:tc>
          <w:tcPr>
            <w:tcW w:w="1218" w:type="pct"/>
            <w:vMerge w:val="restart"/>
            <w:tcBorders>
              <w:top w:val="nil"/>
              <w:left w:val="single" w:sz="8" w:space="0" w:color="auto"/>
              <w:bottom w:val="single" w:sz="4" w:space="0" w:color="auto"/>
              <w:right w:val="single" w:sz="8" w:space="0" w:color="auto"/>
            </w:tcBorders>
          </w:tcPr>
          <w:p w14:paraId="36285707"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449F7D9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Ikimokyklinio ir priešmokyklinio ugdymo prieinamumo didinimas Klaipėdos mieste (lopšelio-darželio „Svirpliukas“ modernizavimas)</w:t>
            </w:r>
          </w:p>
        </w:tc>
        <w:tc>
          <w:tcPr>
            <w:tcW w:w="287" w:type="pct"/>
            <w:tcBorders>
              <w:top w:val="nil"/>
              <w:left w:val="nil"/>
              <w:bottom w:val="single" w:sz="4" w:space="0" w:color="auto"/>
              <w:right w:val="single" w:sz="8" w:space="0" w:color="auto"/>
            </w:tcBorders>
            <w:shd w:val="clear" w:color="auto" w:fill="FFFFFF"/>
            <w:hideMark/>
          </w:tcPr>
          <w:p w14:paraId="35A0C4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3AD64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c>
          <w:tcPr>
            <w:tcW w:w="297" w:type="pct"/>
            <w:tcBorders>
              <w:top w:val="nil"/>
              <w:left w:val="nil"/>
              <w:bottom w:val="single" w:sz="4" w:space="0" w:color="auto"/>
              <w:right w:val="single" w:sz="4" w:space="0" w:color="auto"/>
            </w:tcBorders>
            <w:noWrap/>
            <w:hideMark/>
          </w:tcPr>
          <w:p w14:paraId="5DF158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ED075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6E4A40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c>
          <w:tcPr>
            <w:tcW w:w="297" w:type="pct"/>
            <w:tcBorders>
              <w:top w:val="nil"/>
              <w:left w:val="single" w:sz="8" w:space="0" w:color="auto"/>
              <w:bottom w:val="single" w:sz="4" w:space="0" w:color="auto"/>
              <w:right w:val="single" w:sz="4" w:space="0" w:color="auto"/>
            </w:tcBorders>
            <w:noWrap/>
            <w:hideMark/>
          </w:tcPr>
          <w:p w14:paraId="31946C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61FE5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0B9C2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16BA2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935B7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c>
          <w:tcPr>
            <w:tcW w:w="264" w:type="pct"/>
            <w:tcBorders>
              <w:top w:val="nil"/>
              <w:left w:val="nil"/>
              <w:bottom w:val="single" w:sz="4" w:space="0" w:color="auto"/>
              <w:right w:val="single" w:sz="4" w:space="0" w:color="auto"/>
            </w:tcBorders>
            <w:shd w:val="clear" w:color="auto" w:fill="FFFFFF"/>
            <w:noWrap/>
            <w:hideMark/>
          </w:tcPr>
          <w:p w14:paraId="1CBD3DA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2F208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A374D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-368,2</w:t>
            </w:r>
          </w:p>
        </w:tc>
      </w:tr>
      <w:tr w:rsidR="00A900A3" w14:paraId="1428F4AF"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1B6CC33F"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68B15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10C243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37,4</w:t>
            </w:r>
          </w:p>
        </w:tc>
        <w:tc>
          <w:tcPr>
            <w:tcW w:w="297" w:type="pct"/>
            <w:tcBorders>
              <w:top w:val="nil"/>
              <w:left w:val="nil"/>
              <w:bottom w:val="single" w:sz="4" w:space="0" w:color="auto"/>
              <w:right w:val="single" w:sz="4" w:space="0" w:color="auto"/>
            </w:tcBorders>
            <w:noWrap/>
            <w:hideMark/>
          </w:tcPr>
          <w:p w14:paraId="07A283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0A8D2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67B2B5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37,4</w:t>
            </w:r>
          </w:p>
        </w:tc>
        <w:tc>
          <w:tcPr>
            <w:tcW w:w="297" w:type="pct"/>
            <w:tcBorders>
              <w:top w:val="nil"/>
              <w:left w:val="single" w:sz="8" w:space="0" w:color="auto"/>
              <w:bottom w:val="single" w:sz="4" w:space="0" w:color="auto"/>
              <w:right w:val="single" w:sz="4" w:space="0" w:color="auto"/>
            </w:tcBorders>
            <w:noWrap/>
            <w:hideMark/>
          </w:tcPr>
          <w:p w14:paraId="4DD7E9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1 436,0</w:t>
            </w:r>
          </w:p>
        </w:tc>
        <w:tc>
          <w:tcPr>
            <w:tcW w:w="297" w:type="pct"/>
            <w:tcBorders>
              <w:top w:val="nil"/>
              <w:left w:val="nil"/>
              <w:bottom w:val="single" w:sz="4" w:space="0" w:color="auto"/>
              <w:right w:val="single" w:sz="4" w:space="0" w:color="auto"/>
            </w:tcBorders>
            <w:shd w:val="clear" w:color="auto" w:fill="FFFFFF"/>
            <w:noWrap/>
            <w:hideMark/>
          </w:tcPr>
          <w:p w14:paraId="6F2765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56F5C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C3BFC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1 436,0</w:t>
            </w:r>
          </w:p>
        </w:tc>
        <w:tc>
          <w:tcPr>
            <w:tcW w:w="279" w:type="pct"/>
            <w:tcBorders>
              <w:top w:val="nil"/>
              <w:left w:val="nil"/>
              <w:bottom w:val="single" w:sz="4" w:space="0" w:color="auto"/>
              <w:right w:val="single" w:sz="4" w:space="0" w:color="auto"/>
            </w:tcBorders>
            <w:shd w:val="clear" w:color="auto" w:fill="FFFFFF"/>
            <w:noWrap/>
            <w:hideMark/>
          </w:tcPr>
          <w:p w14:paraId="14620D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1 398,6</w:t>
            </w:r>
          </w:p>
        </w:tc>
        <w:tc>
          <w:tcPr>
            <w:tcW w:w="264" w:type="pct"/>
            <w:tcBorders>
              <w:top w:val="nil"/>
              <w:left w:val="nil"/>
              <w:bottom w:val="single" w:sz="4" w:space="0" w:color="auto"/>
              <w:right w:val="single" w:sz="4" w:space="0" w:color="auto"/>
            </w:tcBorders>
            <w:shd w:val="clear" w:color="auto" w:fill="FFFFFF"/>
            <w:noWrap/>
            <w:hideMark/>
          </w:tcPr>
          <w:p w14:paraId="10A9CA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nil"/>
            </w:tcBorders>
            <w:shd w:val="clear" w:color="auto" w:fill="FFFFFF"/>
            <w:noWrap/>
            <w:hideMark/>
          </w:tcPr>
          <w:p w14:paraId="5CC916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296148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1 398,6</w:t>
            </w:r>
          </w:p>
        </w:tc>
      </w:tr>
      <w:tr w:rsidR="00A900A3" w14:paraId="35477ED4"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023F9E8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DB1DA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single" w:sz="8" w:space="0" w:color="auto"/>
              <w:bottom w:val="single" w:sz="4" w:space="0" w:color="auto"/>
              <w:right w:val="single" w:sz="4" w:space="0" w:color="auto"/>
            </w:tcBorders>
            <w:shd w:val="clear" w:color="auto" w:fill="FFFFFF"/>
            <w:noWrap/>
            <w:hideMark/>
          </w:tcPr>
          <w:p w14:paraId="0B097D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615,4</w:t>
            </w:r>
          </w:p>
        </w:tc>
        <w:tc>
          <w:tcPr>
            <w:tcW w:w="297" w:type="pct"/>
            <w:tcBorders>
              <w:top w:val="nil"/>
              <w:left w:val="nil"/>
              <w:bottom w:val="single" w:sz="4" w:space="0" w:color="auto"/>
              <w:right w:val="single" w:sz="4" w:space="0" w:color="auto"/>
            </w:tcBorders>
            <w:noWrap/>
            <w:hideMark/>
          </w:tcPr>
          <w:p w14:paraId="061CB4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63FDC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AE8D1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615,4</w:t>
            </w:r>
          </w:p>
        </w:tc>
        <w:tc>
          <w:tcPr>
            <w:tcW w:w="297" w:type="pct"/>
            <w:tcBorders>
              <w:top w:val="nil"/>
              <w:left w:val="single" w:sz="8" w:space="0" w:color="auto"/>
              <w:bottom w:val="single" w:sz="4" w:space="0" w:color="auto"/>
              <w:right w:val="single" w:sz="4" w:space="0" w:color="auto"/>
            </w:tcBorders>
            <w:noWrap/>
            <w:hideMark/>
          </w:tcPr>
          <w:p w14:paraId="40BF0C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640,0</w:t>
            </w:r>
          </w:p>
        </w:tc>
        <w:tc>
          <w:tcPr>
            <w:tcW w:w="297" w:type="pct"/>
            <w:tcBorders>
              <w:top w:val="nil"/>
              <w:left w:val="nil"/>
              <w:bottom w:val="single" w:sz="4" w:space="0" w:color="auto"/>
              <w:right w:val="single" w:sz="4" w:space="0" w:color="auto"/>
            </w:tcBorders>
            <w:shd w:val="clear" w:color="auto" w:fill="FFFFFF"/>
            <w:noWrap/>
            <w:hideMark/>
          </w:tcPr>
          <w:p w14:paraId="7C51F2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6EE0C5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00515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640,0</w:t>
            </w:r>
          </w:p>
        </w:tc>
        <w:tc>
          <w:tcPr>
            <w:tcW w:w="279" w:type="pct"/>
            <w:tcBorders>
              <w:top w:val="nil"/>
              <w:left w:val="nil"/>
              <w:bottom w:val="single" w:sz="4" w:space="0" w:color="auto"/>
              <w:right w:val="single" w:sz="4" w:space="0" w:color="auto"/>
            </w:tcBorders>
            <w:shd w:val="clear" w:color="auto" w:fill="FFFFFF"/>
            <w:noWrap/>
            <w:hideMark/>
          </w:tcPr>
          <w:p w14:paraId="1E09D4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24,6</w:t>
            </w:r>
          </w:p>
        </w:tc>
        <w:tc>
          <w:tcPr>
            <w:tcW w:w="264" w:type="pct"/>
            <w:tcBorders>
              <w:top w:val="nil"/>
              <w:left w:val="nil"/>
              <w:bottom w:val="single" w:sz="4" w:space="0" w:color="auto"/>
              <w:right w:val="single" w:sz="4" w:space="0" w:color="auto"/>
            </w:tcBorders>
            <w:shd w:val="clear" w:color="auto" w:fill="FFFFFF"/>
            <w:noWrap/>
            <w:hideMark/>
          </w:tcPr>
          <w:p w14:paraId="7A2965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137F68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AF8C9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24,6</w:t>
            </w:r>
          </w:p>
        </w:tc>
      </w:tr>
      <w:tr w:rsidR="00A900A3" w14:paraId="49357163" w14:textId="77777777" w:rsidTr="004F252F">
        <w:trPr>
          <w:trHeight w:val="339"/>
        </w:trPr>
        <w:tc>
          <w:tcPr>
            <w:tcW w:w="1218" w:type="pct"/>
            <w:vMerge/>
            <w:tcBorders>
              <w:top w:val="nil"/>
              <w:left w:val="single" w:sz="8" w:space="0" w:color="auto"/>
              <w:bottom w:val="single" w:sz="4" w:space="0" w:color="auto"/>
              <w:right w:val="single" w:sz="8" w:space="0" w:color="auto"/>
            </w:tcBorders>
            <w:vAlign w:val="center"/>
            <w:hideMark/>
          </w:tcPr>
          <w:p w14:paraId="12D94E1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35951E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34C1AD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1 021,0</w:t>
            </w:r>
          </w:p>
        </w:tc>
        <w:tc>
          <w:tcPr>
            <w:tcW w:w="297" w:type="pct"/>
            <w:tcBorders>
              <w:top w:val="nil"/>
              <w:left w:val="single" w:sz="4" w:space="0" w:color="auto"/>
              <w:bottom w:val="single" w:sz="4" w:space="0" w:color="auto"/>
              <w:right w:val="nil"/>
            </w:tcBorders>
            <w:shd w:val="clear" w:color="auto" w:fill="FFFFFF"/>
            <w:noWrap/>
            <w:hideMark/>
          </w:tcPr>
          <w:p w14:paraId="05190E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2D4402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519B4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1 021,0</w:t>
            </w:r>
          </w:p>
        </w:tc>
        <w:tc>
          <w:tcPr>
            <w:tcW w:w="297" w:type="pct"/>
            <w:tcBorders>
              <w:top w:val="nil"/>
              <w:left w:val="single" w:sz="8" w:space="0" w:color="auto"/>
              <w:bottom w:val="single" w:sz="4" w:space="0" w:color="auto"/>
              <w:right w:val="single" w:sz="4" w:space="0" w:color="auto"/>
            </w:tcBorders>
            <w:shd w:val="clear" w:color="auto" w:fill="FFFFFF"/>
            <w:noWrap/>
            <w:hideMark/>
          </w:tcPr>
          <w:p w14:paraId="6622A2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2 076,0</w:t>
            </w:r>
          </w:p>
        </w:tc>
        <w:tc>
          <w:tcPr>
            <w:tcW w:w="297" w:type="pct"/>
            <w:tcBorders>
              <w:top w:val="nil"/>
              <w:left w:val="nil"/>
              <w:bottom w:val="single" w:sz="4" w:space="0" w:color="auto"/>
              <w:right w:val="nil"/>
            </w:tcBorders>
            <w:shd w:val="clear" w:color="auto" w:fill="FFFFFF"/>
            <w:noWrap/>
            <w:hideMark/>
          </w:tcPr>
          <w:p w14:paraId="59C7AF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4" w:space="0" w:color="auto"/>
              <w:bottom w:val="single" w:sz="4" w:space="0" w:color="auto"/>
              <w:right w:val="single" w:sz="4" w:space="0" w:color="auto"/>
            </w:tcBorders>
            <w:shd w:val="clear" w:color="auto" w:fill="FFFFFF"/>
            <w:noWrap/>
            <w:hideMark/>
          </w:tcPr>
          <w:p w14:paraId="5CAE17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DCCCB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2 076,0</w:t>
            </w:r>
          </w:p>
        </w:tc>
        <w:tc>
          <w:tcPr>
            <w:tcW w:w="279" w:type="pct"/>
            <w:tcBorders>
              <w:top w:val="nil"/>
              <w:left w:val="nil"/>
              <w:bottom w:val="single" w:sz="4" w:space="0" w:color="auto"/>
              <w:right w:val="nil"/>
            </w:tcBorders>
            <w:shd w:val="clear" w:color="auto" w:fill="FFFFFF"/>
            <w:noWrap/>
            <w:hideMark/>
          </w:tcPr>
          <w:p w14:paraId="5497D7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1 055,0</w:t>
            </w:r>
          </w:p>
        </w:tc>
        <w:tc>
          <w:tcPr>
            <w:tcW w:w="264" w:type="pct"/>
            <w:tcBorders>
              <w:top w:val="nil"/>
              <w:left w:val="single" w:sz="4" w:space="0" w:color="auto"/>
              <w:bottom w:val="single" w:sz="4" w:space="0" w:color="auto"/>
              <w:right w:val="single" w:sz="4" w:space="0" w:color="auto"/>
            </w:tcBorders>
            <w:shd w:val="clear" w:color="auto" w:fill="FFFFFF"/>
            <w:noWrap/>
            <w:hideMark/>
          </w:tcPr>
          <w:p w14:paraId="603E67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51780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019B98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1 055,0</w:t>
            </w:r>
          </w:p>
        </w:tc>
      </w:tr>
      <w:tr w:rsidR="00A900A3" w14:paraId="54DB192B"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tcPr>
          <w:p w14:paraId="224BC07B" w14:textId="77777777" w:rsidR="00A900A3" w:rsidRPr="006428F9" w:rsidRDefault="00A900A3">
            <w:pPr>
              <w:spacing w:after="0" w:line="240" w:lineRule="auto"/>
              <w:rPr>
                <w:rFonts w:ascii="Times New Roman" w:eastAsia="Times New Roman" w:hAnsi="Times New Roman" w:cs="Times New Roman"/>
                <w:sz w:val="20"/>
                <w:szCs w:val="20"/>
                <w:lang w:eastAsia="lt-LT"/>
              </w:rPr>
            </w:pPr>
          </w:p>
          <w:p w14:paraId="4F23E1A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Vėdinimo ir kondicionavimo sistemų įrengimas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2E93F1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7CA37E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7457C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FD88D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21BF7C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A1797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60AF7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6DC626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65D2C6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51,4</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620D49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51,4</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32D3B1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7E5FB2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384F4A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51,4</w:t>
            </w:r>
          </w:p>
        </w:tc>
      </w:tr>
      <w:tr w:rsidR="00A900A3" w14:paraId="20912010"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461704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591CE5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4493AE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09B48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103B75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54225F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5C16B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82,3</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849B4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EA476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765C8A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82,3</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574962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82,3</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354A79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0515BE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2E4B79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82,3</w:t>
            </w:r>
          </w:p>
        </w:tc>
      </w:tr>
      <w:tr w:rsidR="00A900A3" w14:paraId="2703FDE3"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A87CAA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4676FF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5E36A0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0C218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613F5B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56A619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D24F2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133,7</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D87DC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01CCD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1C073D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133,7</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5CC8403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133,7</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095363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5F21EA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332B81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133,7</w:t>
            </w:r>
          </w:p>
        </w:tc>
      </w:tr>
      <w:tr w:rsidR="00A900A3" w14:paraId="23A6412F" w14:textId="77777777" w:rsidTr="004F252F">
        <w:trPr>
          <w:trHeight w:val="337"/>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F2FBF96"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Energinio efektyvumo didinimas ikimokyklinio ugdymo įstaigose:  - pastatų atnaujinimas m.-d. „Saulutė“, l/d „Vėrinėlis“, l.-d. „Pingvinukas“, l/d „Putinėlis“, l.-d. „Kregždutė“, l.-d. „Radastėlė“, l.-d. „Traukinukas" skyrius „Boružėlė“ , l.-d "Alksniukas", l.-d "Želmenėlis"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45D5BA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335A04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1F66CB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458FC0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36D3D4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7998E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590E05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09FE77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023690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0258AE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1F1B64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78DDF4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76011C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38,5</w:t>
            </w:r>
          </w:p>
        </w:tc>
      </w:tr>
      <w:tr w:rsidR="00A900A3" w14:paraId="7A313686" w14:textId="77777777" w:rsidTr="004F252F">
        <w:trPr>
          <w:trHeight w:val="417"/>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3C1F71E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1D609B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1E34CB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6A5C89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7B1E7B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5B7F24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7AE37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1 278,4</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1827E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62ACF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6374C6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1 278,4</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11E44A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1 278,4</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7E0ADE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01FE121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0B092DD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1 278,4</w:t>
            </w:r>
          </w:p>
        </w:tc>
      </w:tr>
      <w:tr w:rsidR="00A900A3" w14:paraId="097E2DAC" w14:textId="77777777" w:rsidTr="004F252F">
        <w:trPr>
          <w:trHeight w:val="367"/>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D05AF3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E1F24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3BBE74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47DD2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39F8B5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54F23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8068D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1 316,9</w:t>
            </w:r>
          </w:p>
        </w:tc>
        <w:tc>
          <w:tcPr>
            <w:tcW w:w="297" w:type="pct"/>
            <w:tcBorders>
              <w:top w:val="nil"/>
              <w:left w:val="nil"/>
              <w:bottom w:val="single" w:sz="4" w:space="0" w:color="auto"/>
              <w:right w:val="single" w:sz="4" w:space="0" w:color="auto"/>
            </w:tcBorders>
            <w:shd w:val="clear" w:color="auto" w:fill="FFFFFF"/>
            <w:noWrap/>
            <w:hideMark/>
          </w:tcPr>
          <w:p w14:paraId="4E7CF0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A135A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385B5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1 316,9</w:t>
            </w:r>
          </w:p>
        </w:tc>
        <w:tc>
          <w:tcPr>
            <w:tcW w:w="279" w:type="pct"/>
            <w:tcBorders>
              <w:top w:val="nil"/>
              <w:left w:val="nil"/>
              <w:bottom w:val="single" w:sz="4" w:space="0" w:color="auto"/>
              <w:right w:val="single" w:sz="4" w:space="0" w:color="auto"/>
            </w:tcBorders>
            <w:shd w:val="clear" w:color="auto" w:fill="FFFFFF"/>
            <w:noWrap/>
            <w:hideMark/>
          </w:tcPr>
          <w:p w14:paraId="7BA041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1 316,9</w:t>
            </w:r>
          </w:p>
        </w:tc>
        <w:tc>
          <w:tcPr>
            <w:tcW w:w="264" w:type="pct"/>
            <w:tcBorders>
              <w:top w:val="nil"/>
              <w:left w:val="nil"/>
              <w:bottom w:val="single" w:sz="4" w:space="0" w:color="auto"/>
              <w:right w:val="single" w:sz="4" w:space="0" w:color="auto"/>
            </w:tcBorders>
            <w:shd w:val="clear" w:color="auto" w:fill="FFFFFF"/>
            <w:noWrap/>
            <w:hideMark/>
          </w:tcPr>
          <w:p w14:paraId="4DF30D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05B14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13E2E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1 316,9</w:t>
            </w:r>
          </w:p>
        </w:tc>
      </w:tr>
      <w:tr w:rsidR="00A900A3" w14:paraId="573B791C"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8AADF9F"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Neformaliojo vaikų švietimo įstaigų pastatų rekonstravimas: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5E51C3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01B9B5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148,7</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C767C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148,7</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899B0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3B242C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75DCD4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3DD49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6,5</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4B63B7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0,1</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4B7609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0A59D4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-139,8</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333CB7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-142,2</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3B4B7C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59FCED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r>
      <w:tr w:rsidR="00A900A3" w14:paraId="4CED5662"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1FA2046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258EFB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nil"/>
              <w:bottom w:val="single" w:sz="4" w:space="0" w:color="auto"/>
              <w:right w:val="single" w:sz="4" w:space="0" w:color="auto"/>
            </w:tcBorders>
            <w:shd w:val="clear" w:color="auto" w:fill="FFFFFF"/>
            <w:noWrap/>
            <w:hideMark/>
          </w:tcPr>
          <w:p w14:paraId="79642C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97" w:type="pct"/>
            <w:tcBorders>
              <w:top w:val="nil"/>
              <w:left w:val="nil"/>
              <w:bottom w:val="single" w:sz="4" w:space="0" w:color="auto"/>
              <w:right w:val="single" w:sz="4" w:space="0" w:color="auto"/>
            </w:tcBorders>
            <w:shd w:val="clear" w:color="auto" w:fill="FFFFFF"/>
            <w:noWrap/>
            <w:hideMark/>
          </w:tcPr>
          <w:p w14:paraId="1304B1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97" w:type="pct"/>
            <w:tcBorders>
              <w:top w:val="nil"/>
              <w:left w:val="nil"/>
              <w:bottom w:val="single" w:sz="4" w:space="0" w:color="auto"/>
              <w:right w:val="single" w:sz="4" w:space="0" w:color="auto"/>
            </w:tcBorders>
            <w:shd w:val="clear" w:color="auto" w:fill="FFFFFF"/>
            <w:noWrap/>
            <w:hideMark/>
          </w:tcPr>
          <w:p w14:paraId="362532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39" w:type="pct"/>
            <w:tcBorders>
              <w:top w:val="nil"/>
              <w:left w:val="nil"/>
              <w:bottom w:val="single" w:sz="4" w:space="0" w:color="auto"/>
              <w:right w:val="nil"/>
            </w:tcBorders>
            <w:shd w:val="clear" w:color="auto" w:fill="FFFFFF"/>
            <w:noWrap/>
            <w:hideMark/>
          </w:tcPr>
          <w:p w14:paraId="4C1BBB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EF2C2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217E5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9C82B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F3CCF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AEEF38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64" w:type="pct"/>
            <w:tcBorders>
              <w:top w:val="nil"/>
              <w:left w:val="nil"/>
              <w:bottom w:val="single" w:sz="4" w:space="0" w:color="auto"/>
              <w:right w:val="single" w:sz="4" w:space="0" w:color="auto"/>
            </w:tcBorders>
            <w:shd w:val="clear" w:color="auto" w:fill="FFFFFF"/>
            <w:noWrap/>
            <w:hideMark/>
          </w:tcPr>
          <w:p w14:paraId="7C0039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77" w:type="pct"/>
            <w:tcBorders>
              <w:top w:val="nil"/>
              <w:left w:val="nil"/>
              <w:bottom w:val="single" w:sz="4" w:space="0" w:color="auto"/>
              <w:right w:val="single" w:sz="4" w:space="0" w:color="auto"/>
            </w:tcBorders>
            <w:shd w:val="clear" w:color="auto" w:fill="FFFFFF"/>
            <w:noWrap/>
            <w:hideMark/>
          </w:tcPr>
          <w:p w14:paraId="2FBD53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305" w:type="pct"/>
            <w:tcBorders>
              <w:top w:val="nil"/>
              <w:left w:val="nil"/>
              <w:bottom w:val="single" w:sz="4" w:space="0" w:color="auto"/>
              <w:right w:val="single" w:sz="8" w:space="0" w:color="auto"/>
            </w:tcBorders>
            <w:shd w:val="clear" w:color="auto" w:fill="FFFFFF"/>
            <w:noWrap/>
            <w:hideMark/>
          </w:tcPr>
          <w:p w14:paraId="0D2B30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59E213E"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4817BB7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17F20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nil"/>
              <w:left w:val="nil"/>
              <w:bottom w:val="single" w:sz="4" w:space="0" w:color="auto"/>
              <w:right w:val="single" w:sz="4" w:space="0" w:color="auto"/>
            </w:tcBorders>
            <w:shd w:val="clear" w:color="auto" w:fill="FFFFFF"/>
            <w:noWrap/>
            <w:hideMark/>
          </w:tcPr>
          <w:p w14:paraId="150B63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118,6</w:t>
            </w:r>
          </w:p>
        </w:tc>
        <w:tc>
          <w:tcPr>
            <w:tcW w:w="297" w:type="pct"/>
            <w:tcBorders>
              <w:top w:val="nil"/>
              <w:left w:val="nil"/>
              <w:bottom w:val="single" w:sz="4" w:space="0" w:color="auto"/>
              <w:right w:val="single" w:sz="4" w:space="0" w:color="auto"/>
            </w:tcBorders>
            <w:shd w:val="clear" w:color="auto" w:fill="FFFFFF"/>
            <w:noWrap/>
            <w:hideMark/>
          </w:tcPr>
          <w:p w14:paraId="70E548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118,6</w:t>
            </w:r>
          </w:p>
        </w:tc>
        <w:tc>
          <w:tcPr>
            <w:tcW w:w="297" w:type="pct"/>
            <w:tcBorders>
              <w:top w:val="nil"/>
              <w:left w:val="nil"/>
              <w:bottom w:val="single" w:sz="4" w:space="0" w:color="auto"/>
              <w:right w:val="single" w:sz="4" w:space="0" w:color="auto"/>
            </w:tcBorders>
            <w:shd w:val="clear" w:color="auto" w:fill="FFFFFF"/>
            <w:noWrap/>
            <w:hideMark/>
          </w:tcPr>
          <w:p w14:paraId="2715FD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1BAC3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4F119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29,8</w:t>
            </w:r>
          </w:p>
        </w:tc>
        <w:tc>
          <w:tcPr>
            <w:tcW w:w="297" w:type="pct"/>
            <w:tcBorders>
              <w:top w:val="nil"/>
              <w:left w:val="nil"/>
              <w:bottom w:val="single" w:sz="4" w:space="0" w:color="auto"/>
              <w:right w:val="single" w:sz="4" w:space="0" w:color="auto"/>
            </w:tcBorders>
            <w:shd w:val="clear" w:color="auto" w:fill="FFFFFF"/>
            <w:noWrap/>
            <w:hideMark/>
          </w:tcPr>
          <w:p w14:paraId="7069BE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21,9</w:t>
            </w:r>
          </w:p>
        </w:tc>
        <w:tc>
          <w:tcPr>
            <w:tcW w:w="297" w:type="pct"/>
            <w:tcBorders>
              <w:top w:val="nil"/>
              <w:left w:val="nil"/>
              <w:bottom w:val="single" w:sz="4" w:space="0" w:color="auto"/>
              <w:right w:val="single" w:sz="4" w:space="0" w:color="auto"/>
            </w:tcBorders>
            <w:shd w:val="clear" w:color="auto" w:fill="FFFFFF"/>
            <w:noWrap/>
            <w:hideMark/>
          </w:tcPr>
          <w:p w14:paraId="23CC3B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85" w:type="pct"/>
            <w:tcBorders>
              <w:top w:val="nil"/>
              <w:left w:val="nil"/>
              <w:bottom w:val="single" w:sz="4" w:space="0" w:color="auto"/>
              <w:right w:val="single" w:sz="8" w:space="0" w:color="auto"/>
            </w:tcBorders>
            <w:shd w:val="clear" w:color="auto" w:fill="FFFFFF"/>
            <w:noWrap/>
            <w:hideMark/>
          </w:tcPr>
          <w:p w14:paraId="6D01DA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c>
          <w:tcPr>
            <w:tcW w:w="279" w:type="pct"/>
            <w:tcBorders>
              <w:top w:val="nil"/>
              <w:left w:val="nil"/>
              <w:bottom w:val="single" w:sz="4" w:space="0" w:color="auto"/>
              <w:right w:val="single" w:sz="4" w:space="0" w:color="auto"/>
            </w:tcBorders>
            <w:shd w:val="clear" w:color="auto" w:fill="FFFFFF"/>
            <w:noWrap/>
            <w:hideMark/>
          </w:tcPr>
          <w:p w14:paraId="7B1AFD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-88,8</w:t>
            </w:r>
          </w:p>
        </w:tc>
        <w:tc>
          <w:tcPr>
            <w:tcW w:w="264" w:type="pct"/>
            <w:tcBorders>
              <w:top w:val="nil"/>
              <w:left w:val="nil"/>
              <w:bottom w:val="single" w:sz="4" w:space="0" w:color="auto"/>
              <w:right w:val="single" w:sz="4" w:space="0" w:color="auto"/>
            </w:tcBorders>
            <w:shd w:val="clear" w:color="auto" w:fill="FFFFFF"/>
            <w:noWrap/>
            <w:hideMark/>
          </w:tcPr>
          <w:p w14:paraId="556CE7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-96,7</w:t>
            </w:r>
          </w:p>
        </w:tc>
        <w:tc>
          <w:tcPr>
            <w:tcW w:w="277" w:type="pct"/>
            <w:tcBorders>
              <w:top w:val="nil"/>
              <w:left w:val="nil"/>
              <w:bottom w:val="single" w:sz="4" w:space="0" w:color="auto"/>
              <w:right w:val="single" w:sz="4" w:space="0" w:color="auto"/>
            </w:tcBorders>
            <w:shd w:val="clear" w:color="auto" w:fill="FFFFFF"/>
            <w:noWrap/>
            <w:hideMark/>
          </w:tcPr>
          <w:p w14:paraId="4DEF5D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305" w:type="pct"/>
            <w:tcBorders>
              <w:top w:val="nil"/>
              <w:left w:val="nil"/>
              <w:bottom w:val="single" w:sz="4" w:space="0" w:color="auto"/>
              <w:right w:val="single" w:sz="8" w:space="0" w:color="auto"/>
            </w:tcBorders>
            <w:shd w:val="clear" w:color="auto" w:fill="FFFFFF"/>
            <w:noWrap/>
            <w:hideMark/>
          </w:tcPr>
          <w:p w14:paraId="72E7E7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r>
      <w:tr w:rsidR="00A900A3" w14:paraId="17350C0F"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E6E0F8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3F569D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78DAF5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416,6</w:t>
            </w:r>
          </w:p>
        </w:tc>
        <w:tc>
          <w:tcPr>
            <w:tcW w:w="297" w:type="pct"/>
            <w:tcBorders>
              <w:top w:val="nil"/>
              <w:left w:val="nil"/>
              <w:bottom w:val="single" w:sz="4" w:space="0" w:color="auto"/>
              <w:right w:val="single" w:sz="4" w:space="0" w:color="auto"/>
            </w:tcBorders>
            <w:shd w:val="clear" w:color="auto" w:fill="FFFFFF"/>
            <w:noWrap/>
            <w:hideMark/>
          </w:tcPr>
          <w:p w14:paraId="0318FA2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416,6</w:t>
            </w:r>
          </w:p>
        </w:tc>
        <w:tc>
          <w:tcPr>
            <w:tcW w:w="297" w:type="pct"/>
            <w:tcBorders>
              <w:top w:val="nil"/>
              <w:left w:val="nil"/>
              <w:bottom w:val="single" w:sz="4" w:space="0" w:color="auto"/>
              <w:right w:val="single" w:sz="4" w:space="0" w:color="auto"/>
            </w:tcBorders>
            <w:shd w:val="clear" w:color="auto" w:fill="FFFFFF"/>
            <w:noWrap/>
            <w:hideMark/>
          </w:tcPr>
          <w:p w14:paraId="7041BC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39" w:type="pct"/>
            <w:tcBorders>
              <w:top w:val="nil"/>
              <w:left w:val="nil"/>
              <w:bottom w:val="single" w:sz="4" w:space="0" w:color="auto"/>
              <w:right w:val="nil"/>
            </w:tcBorders>
            <w:shd w:val="clear" w:color="auto" w:fill="FFFFFF"/>
            <w:noWrap/>
            <w:hideMark/>
          </w:tcPr>
          <w:p w14:paraId="24FAB0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404320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38,7</w:t>
            </w:r>
          </w:p>
        </w:tc>
        <w:tc>
          <w:tcPr>
            <w:tcW w:w="297" w:type="pct"/>
            <w:tcBorders>
              <w:top w:val="nil"/>
              <w:left w:val="nil"/>
              <w:bottom w:val="single" w:sz="4" w:space="0" w:color="auto"/>
              <w:right w:val="single" w:sz="4" w:space="0" w:color="auto"/>
            </w:tcBorders>
            <w:shd w:val="clear" w:color="auto" w:fill="FFFFFF"/>
            <w:noWrap/>
            <w:hideMark/>
          </w:tcPr>
          <w:p w14:paraId="6A3FD1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28,4</w:t>
            </w:r>
          </w:p>
        </w:tc>
        <w:tc>
          <w:tcPr>
            <w:tcW w:w="297" w:type="pct"/>
            <w:tcBorders>
              <w:top w:val="nil"/>
              <w:left w:val="nil"/>
              <w:bottom w:val="single" w:sz="4" w:space="0" w:color="auto"/>
              <w:right w:val="single" w:sz="4" w:space="0" w:color="auto"/>
            </w:tcBorders>
            <w:shd w:val="clear" w:color="auto" w:fill="FFFFFF"/>
            <w:noWrap/>
            <w:hideMark/>
          </w:tcPr>
          <w:p w14:paraId="2D64A9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0,6</w:t>
            </w:r>
          </w:p>
        </w:tc>
        <w:tc>
          <w:tcPr>
            <w:tcW w:w="285" w:type="pct"/>
            <w:tcBorders>
              <w:top w:val="nil"/>
              <w:left w:val="nil"/>
              <w:bottom w:val="single" w:sz="4" w:space="0" w:color="auto"/>
              <w:right w:val="single" w:sz="8" w:space="0" w:color="auto"/>
            </w:tcBorders>
            <w:shd w:val="clear" w:color="auto" w:fill="FFFFFF"/>
            <w:noWrap/>
            <w:hideMark/>
          </w:tcPr>
          <w:p w14:paraId="09B7C2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10,3</w:t>
            </w:r>
          </w:p>
        </w:tc>
        <w:tc>
          <w:tcPr>
            <w:tcW w:w="279" w:type="pct"/>
            <w:tcBorders>
              <w:top w:val="nil"/>
              <w:left w:val="nil"/>
              <w:bottom w:val="single" w:sz="4" w:space="0" w:color="auto"/>
              <w:right w:val="single" w:sz="4" w:space="0" w:color="auto"/>
            </w:tcBorders>
            <w:shd w:val="clear" w:color="auto" w:fill="FFFFFF"/>
            <w:noWrap/>
            <w:hideMark/>
          </w:tcPr>
          <w:p w14:paraId="69A21F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-377,9</w:t>
            </w:r>
          </w:p>
        </w:tc>
        <w:tc>
          <w:tcPr>
            <w:tcW w:w="264" w:type="pct"/>
            <w:tcBorders>
              <w:top w:val="nil"/>
              <w:left w:val="nil"/>
              <w:bottom w:val="single" w:sz="4" w:space="0" w:color="auto"/>
              <w:right w:val="single" w:sz="4" w:space="0" w:color="auto"/>
            </w:tcBorders>
            <w:shd w:val="clear" w:color="auto" w:fill="FFFFFF"/>
            <w:noWrap/>
            <w:hideMark/>
          </w:tcPr>
          <w:p w14:paraId="0B9E7C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-388,2</w:t>
            </w:r>
          </w:p>
        </w:tc>
        <w:tc>
          <w:tcPr>
            <w:tcW w:w="277" w:type="pct"/>
            <w:tcBorders>
              <w:top w:val="nil"/>
              <w:left w:val="nil"/>
              <w:bottom w:val="single" w:sz="4" w:space="0" w:color="auto"/>
              <w:right w:val="single" w:sz="4" w:space="0" w:color="auto"/>
            </w:tcBorders>
            <w:shd w:val="clear" w:color="auto" w:fill="FFFFFF"/>
            <w:noWrap/>
            <w:hideMark/>
          </w:tcPr>
          <w:p w14:paraId="5A13DF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-0,8</w:t>
            </w:r>
          </w:p>
        </w:tc>
        <w:tc>
          <w:tcPr>
            <w:tcW w:w="305" w:type="pct"/>
            <w:tcBorders>
              <w:top w:val="nil"/>
              <w:left w:val="nil"/>
              <w:bottom w:val="single" w:sz="4" w:space="0" w:color="auto"/>
              <w:right w:val="single" w:sz="8" w:space="0" w:color="auto"/>
            </w:tcBorders>
            <w:shd w:val="clear" w:color="auto" w:fill="FFFFFF"/>
            <w:noWrap/>
            <w:hideMark/>
          </w:tcPr>
          <w:p w14:paraId="47760F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10,3</w:t>
            </w:r>
          </w:p>
        </w:tc>
      </w:tr>
      <w:tr w:rsidR="00A900A3" w14:paraId="4D01D7BE"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vAlign w:val="center"/>
            <w:hideMark/>
          </w:tcPr>
          <w:p w14:paraId="691C593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karalienės Luizės jaunimo centro (Puodžių g.) modernizavimas, plėtojant neformaliojo ugdymosi galimybes</w:t>
            </w:r>
          </w:p>
        </w:tc>
        <w:tc>
          <w:tcPr>
            <w:tcW w:w="287" w:type="pct"/>
            <w:tcBorders>
              <w:top w:val="nil"/>
              <w:left w:val="single" w:sz="4" w:space="0" w:color="auto"/>
              <w:bottom w:val="single" w:sz="4" w:space="0" w:color="auto"/>
              <w:right w:val="single" w:sz="8" w:space="0" w:color="auto"/>
            </w:tcBorders>
            <w:shd w:val="clear" w:color="auto" w:fill="FFFFFF"/>
            <w:hideMark/>
          </w:tcPr>
          <w:p w14:paraId="7F967A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4AD528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148,7</w:t>
            </w:r>
          </w:p>
        </w:tc>
        <w:tc>
          <w:tcPr>
            <w:tcW w:w="297" w:type="pct"/>
            <w:tcBorders>
              <w:top w:val="nil"/>
              <w:left w:val="nil"/>
              <w:bottom w:val="single" w:sz="4" w:space="0" w:color="auto"/>
              <w:right w:val="single" w:sz="4" w:space="0" w:color="auto"/>
            </w:tcBorders>
            <w:shd w:val="clear" w:color="auto" w:fill="FFFFFF"/>
            <w:noWrap/>
            <w:hideMark/>
          </w:tcPr>
          <w:p w14:paraId="6E91DA2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148,7</w:t>
            </w:r>
          </w:p>
        </w:tc>
        <w:tc>
          <w:tcPr>
            <w:tcW w:w="297" w:type="pct"/>
            <w:tcBorders>
              <w:top w:val="nil"/>
              <w:left w:val="nil"/>
              <w:bottom w:val="single" w:sz="4" w:space="0" w:color="auto"/>
              <w:right w:val="single" w:sz="4" w:space="0" w:color="auto"/>
            </w:tcBorders>
            <w:shd w:val="clear" w:color="auto" w:fill="FFFFFF"/>
            <w:noWrap/>
            <w:hideMark/>
          </w:tcPr>
          <w:p w14:paraId="6C6B1A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39" w:type="pct"/>
            <w:tcBorders>
              <w:top w:val="nil"/>
              <w:left w:val="nil"/>
              <w:bottom w:val="single" w:sz="4" w:space="0" w:color="auto"/>
              <w:right w:val="nil"/>
            </w:tcBorders>
            <w:shd w:val="clear" w:color="auto" w:fill="FFFFFF"/>
            <w:noWrap/>
            <w:hideMark/>
          </w:tcPr>
          <w:p w14:paraId="63E3B4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19182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8,9</w:t>
            </w:r>
          </w:p>
        </w:tc>
        <w:tc>
          <w:tcPr>
            <w:tcW w:w="297" w:type="pct"/>
            <w:tcBorders>
              <w:top w:val="nil"/>
              <w:left w:val="nil"/>
              <w:bottom w:val="single" w:sz="4" w:space="0" w:color="auto"/>
              <w:right w:val="single" w:sz="4" w:space="0" w:color="auto"/>
            </w:tcBorders>
            <w:shd w:val="clear" w:color="auto" w:fill="FFFFFF"/>
            <w:noWrap/>
            <w:hideMark/>
          </w:tcPr>
          <w:p w14:paraId="3652B6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6,5</w:t>
            </w:r>
          </w:p>
        </w:tc>
        <w:tc>
          <w:tcPr>
            <w:tcW w:w="297" w:type="pct"/>
            <w:tcBorders>
              <w:top w:val="nil"/>
              <w:left w:val="nil"/>
              <w:bottom w:val="single" w:sz="4" w:space="0" w:color="auto"/>
              <w:right w:val="single" w:sz="4" w:space="0" w:color="auto"/>
            </w:tcBorders>
            <w:shd w:val="clear" w:color="auto" w:fill="FFFFFF"/>
            <w:noWrap/>
            <w:hideMark/>
          </w:tcPr>
          <w:p w14:paraId="1E37E9E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0,1</w:t>
            </w:r>
          </w:p>
        </w:tc>
        <w:tc>
          <w:tcPr>
            <w:tcW w:w="285" w:type="pct"/>
            <w:tcBorders>
              <w:top w:val="nil"/>
              <w:left w:val="nil"/>
              <w:bottom w:val="single" w:sz="4" w:space="0" w:color="auto"/>
              <w:right w:val="single" w:sz="8" w:space="0" w:color="auto"/>
            </w:tcBorders>
            <w:shd w:val="clear" w:color="auto" w:fill="FFFFFF"/>
            <w:noWrap/>
            <w:hideMark/>
          </w:tcPr>
          <w:p w14:paraId="621482C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c>
          <w:tcPr>
            <w:tcW w:w="279" w:type="pct"/>
            <w:tcBorders>
              <w:top w:val="nil"/>
              <w:left w:val="nil"/>
              <w:bottom w:val="single" w:sz="4" w:space="0" w:color="auto"/>
              <w:right w:val="single" w:sz="4" w:space="0" w:color="auto"/>
            </w:tcBorders>
            <w:shd w:val="clear" w:color="auto" w:fill="FFFFFF"/>
            <w:noWrap/>
            <w:hideMark/>
          </w:tcPr>
          <w:p w14:paraId="47E9F9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-139,8</w:t>
            </w:r>
          </w:p>
        </w:tc>
        <w:tc>
          <w:tcPr>
            <w:tcW w:w="264" w:type="pct"/>
            <w:tcBorders>
              <w:top w:val="nil"/>
              <w:left w:val="nil"/>
              <w:bottom w:val="single" w:sz="4" w:space="0" w:color="auto"/>
              <w:right w:val="single" w:sz="4" w:space="0" w:color="auto"/>
            </w:tcBorders>
            <w:shd w:val="clear" w:color="auto" w:fill="FFFFFF"/>
            <w:noWrap/>
            <w:hideMark/>
          </w:tcPr>
          <w:p w14:paraId="762555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-142,2</w:t>
            </w:r>
          </w:p>
        </w:tc>
        <w:tc>
          <w:tcPr>
            <w:tcW w:w="277" w:type="pct"/>
            <w:tcBorders>
              <w:top w:val="nil"/>
              <w:left w:val="nil"/>
              <w:bottom w:val="single" w:sz="4" w:space="0" w:color="auto"/>
              <w:right w:val="single" w:sz="4" w:space="0" w:color="auto"/>
            </w:tcBorders>
            <w:shd w:val="clear" w:color="auto" w:fill="FFFFFF"/>
            <w:noWrap/>
            <w:hideMark/>
          </w:tcPr>
          <w:p w14:paraId="115C8A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-0,2</w:t>
            </w:r>
          </w:p>
        </w:tc>
        <w:tc>
          <w:tcPr>
            <w:tcW w:w="305" w:type="pct"/>
            <w:tcBorders>
              <w:top w:val="nil"/>
              <w:left w:val="nil"/>
              <w:bottom w:val="single" w:sz="4" w:space="0" w:color="auto"/>
              <w:right w:val="single" w:sz="8" w:space="0" w:color="auto"/>
            </w:tcBorders>
            <w:shd w:val="clear" w:color="auto" w:fill="FFFFFF"/>
            <w:noWrap/>
            <w:hideMark/>
          </w:tcPr>
          <w:p w14:paraId="2641FF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w:t>
            </w:r>
          </w:p>
        </w:tc>
      </w:tr>
      <w:tr w:rsidR="00A900A3" w14:paraId="058C6E11"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ABE63AC"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5029A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w:t>
            </w:r>
          </w:p>
        </w:tc>
        <w:tc>
          <w:tcPr>
            <w:tcW w:w="361" w:type="pct"/>
            <w:tcBorders>
              <w:top w:val="nil"/>
              <w:left w:val="single" w:sz="8" w:space="0" w:color="auto"/>
              <w:bottom w:val="single" w:sz="4" w:space="0" w:color="auto"/>
              <w:right w:val="single" w:sz="4" w:space="0" w:color="auto"/>
            </w:tcBorders>
            <w:shd w:val="clear" w:color="auto" w:fill="FFFFFF"/>
            <w:noWrap/>
            <w:hideMark/>
          </w:tcPr>
          <w:p w14:paraId="5FEFB7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97" w:type="pct"/>
            <w:tcBorders>
              <w:top w:val="nil"/>
              <w:left w:val="nil"/>
              <w:bottom w:val="single" w:sz="4" w:space="0" w:color="auto"/>
              <w:right w:val="single" w:sz="4" w:space="0" w:color="auto"/>
            </w:tcBorders>
            <w:shd w:val="clear" w:color="auto" w:fill="FFFFFF"/>
            <w:noWrap/>
            <w:hideMark/>
          </w:tcPr>
          <w:p w14:paraId="0A566D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97" w:type="pct"/>
            <w:tcBorders>
              <w:top w:val="nil"/>
              <w:left w:val="nil"/>
              <w:bottom w:val="single" w:sz="4" w:space="0" w:color="auto"/>
              <w:right w:val="single" w:sz="4" w:space="0" w:color="auto"/>
            </w:tcBorders>
            <w:shd w:val="clear" w:color="auto" w:fill="FFFFFF"/>
            <w:noWrap/>
            <w:hideMark/>
          </w:tcPr>
          <w:p w14:paraId="30AD80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239" w:type="pct"/>
            <w:tcBorders>
              <w:top w:val="nil"/>
              <w:left w:val="nil"/>
              <w:bottom w:val="single" w:sz="4" w:space="0" w:color="auto"/>
              <w:right w:val="nil"/>
            </w:tcBorders>
            <w:shd w:val="clear" w:color="auto" w:fill="FFFFFF"/>
            <w:noWrap/>
            <w:hideMark/>
          </w:tcPr>
          <w:p w14:paraId="0B386B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E7A3D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2A285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FFB3F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4CF90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9F7EF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64" w:type="pct"/>
            <w:tcBorders>
              <w:top w:val="nil"/>
              <w:left w:val="nil"/>
              <w:bottom w:val="single" w:sz="4" w:space="0" w:color="auto"/>
              <w:right w:val="single" w:sz="4" w:space="0" w:color="auto"/>
            </w:tcBorders>
            <w:shd w:val="clear" w:color="auto" w:fill="FFFFFF"/>
            <w:noWrap/>
            <w:hideMark/>
          </w:tcPr>
          <w:p w14:paraId="77B190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-149,3</w:t>
            </w:r>
          </w:p>
        </w:tc>
        <w:tc>
          <w:tcPr>
            <w:tcW w:w="277" w:type="pct"/>
            <w:tcBorders>
              <w:top w:val="nil"/>
              <w:left w:val="nil"/>
              <w:bottom w:val="single" w:sz="4" w:space="0" w:color="auto"/>
              <w:right w:val="single" w:sz="4" w:space="0" w:color="auto"/>
            </w:tcBorders>
            <w:shd w:val="clear" w:color="auto" w:fill="FFFFFF"/>
            <w:noWrap/>
            <w:hideMark/>
          </w:tcPr>
          <w:p w14:paraId="71FF10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w:t>
            </w:r>
          </w:p>
        </w:tc>
        <w:tc>
          <w:tcPr>
            <w:tcW w:w="305" w:type="pct"/>
            <w:tcBorders>
              <w:top w:val="nil"/>
              <w:left w:val="nil"/>
              <w:bottom w:val="single" w:sz="4" w:space="0" w:color="auto"/>
              <w:right w:val="single" w:sz="8" w:space="0" w:color="auto"/>
            </w:tcBorders>
            <w:shd w:val="clear" w:color="auto" w:fill="FFFFFF"/>
            <w:noWrap/>
            <w:hideMark/>
          </w:tcPr>
          <w:p w14:paraId="6125E3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E6F9980"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76724CA"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4AFB56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SB(ESL)</w:t>
            </w:r>
          </w:p>
        </w:tc>
        <w:tc>
          <w:tcPr>
            <w:tcW w:w="361" w:type="pct"/>
            <w:tcBorders>
              <w:top w:val="nil"/>
              <w:left w:val="single" w:sz="8" w:space="0" w:color="auto"/>
              <w:bottom w:val="single" w:sz="4" w:space="0" w:color="auto"/>
              <w:right w:val="single" w:sz="4" w:space="0" w:color="auto"/>
            </w:tcBorders>
            <w:shd w:val="clear" w:color="auto" w:fill="FFFFFF"/>
            <w:noWrap/>
            <w:hideMark/>
          </w:tcPr>
          <w:p w14:paraId="272FE6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118,6</w:t>
            </w:r>
          </w:p>
        </w:tc>
        <w:tc>
          <w:tcPr>
            <w:tcW w:w="297" w:type="pct"/>
            <w:tcBorders>
              <w:top w:val="nil"/>
              <w:left w:val="nil"/>
              <w:bottom w:val="single" w:sz="4" w:space="0" w:color="auto"/>
              <w:right w:val="single" w:sz="4" w:space="0" w:color="auto"/>
            </w:tcBorders>
            <w:shd w:val="clear" w:color="auto" w:fill="FFFFFF"/>
            <w:noWrap/>
            <w:hideMark/>
          </w:tcPr>
          <w:p w14:paraId="73B122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118,6</w:t>
            </w:r>
          </w:p>
        </w:tc>
        <w:tc>
          <w:tcPr>
            <w:tcW w:w="297" w:type="pct"/>
            <w:tcBorders>
              <w:top w:val="nil"/>
              <w:left w:val="nil"/>
              <w:bottom w:val="single" w:sz="4" w:space="0" w:color="auto"/>
              <w:right w:val="single" w:sz="4" w:space="0" w:color="auto"/>
            </w:tcBorders>
            <w:shd w:val="clear" w:color="auto" w:fill="FFFFFF"/>
            <w:noWrap/>
            <w:hideMark/>
          </w:tcPr>
          <w:p w14:paraId="6D766C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33CC6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DA8CA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29,8</w:t>
            </w:r>
          </w:p>
        </w:tc>
        <w:tc>
          <w:tcPr>
            <w:tcW w:w="297" w:type="pct"/>
            <w:tcBorders>
              <w:top w:val="nil"/>
              <w:left w:val="nil"/>
              <w:bottom w:val="single" w:sz="4" w:space="0" w:color="auto"/>
              <w:right w:val="single" w:sz="4" w:space="0" w:color="auto"/>
            </w:tcBorders>
            <w:shd w:val="clear" w:color="auto" w:fill="FFFFFF"/>
            <w:noWrap/>
            <w:hideMark/>
          </w:tcPr>
          <w:p w14:paraId="4F5EAE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21,9</w:t>
            </w:r>
          </w:p>
        </w:tc>
        <w:tc>
          <w:tcPr>
            <w:tcW w:w="297" w:type="pct"/>
            <w:tcBorders>
              <w:top w:val="nil"/>
              <w:left w:val="nil"/>
              <w:bottom w:val="single" w:sz="4" w:space="0" w:color="auto"/>
              <w:right w:val="single" w:sz="4" w:space="0" w:color="auto"/>
            </w:tcBorders>
            <w:shd w:val="clear" w:color="auto" w:fill="FFFFFF"/>
            <w:noWrap/>
            <w:hideMark/>
          </w:tcPr>
          <w:p w14:paraId="7E4BCC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85" w:type="pct"/>
            <w:tcBorders>
              <w:top w:val="nil"/>
              <w:left w:val="nil"/>
              <w:bottom w:val="single" w:sz="4" w:space="0" w:color="auto"/>
              <w:right w:val="single" w:sz="8" w:space="0" w:color="auto"/>
            </w:tcBorders>
            <w:shd w:val="clear" w:color="auto" w:fill="FFFFFF"/>
            <w:noWrap/>
            <w:hideMark/>
          </w:tcPr>
          <w:p w14:paraId="3CE316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c>
          <w:tcPr>
            <w:tcW w:w="279" w:type="pct"/>
            <w:tcBorders>
              <w:top w:val="nil"/>
              <w:left w:val="nil"/>
              <w:bottom w:val="single" w:sz="4" w:space="0" w:color="auto"/>
              <w:right w:val="single" w:sz="4" w:space="0" w:color="auto"/>
            </w:tcBorders>
            <w:shd w:val="clear" w:color="auto" w:fill="FFFFFF"/>
            <w:noWrap/>
            <w:hideMark/>
          </w:tcPr>
          <w:p w14:paraId="6EE351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-88,8</w:t>
            </w:r>
          </w:p>
        </w:tc>
        <w:tc>
          <w:tcPr>
            <w:tcW w:w="264" w:type="pct"/>
            <w:tcBorders>
              <w:top w:val="nil"/>
              <w:left w:val="nil"/>
              <w:bottom w:val="single" w:sz="4" w:space="0" w:color="auto"/>
              <w:right w:val="single" w:sz="4" w:space="0" w:color="auto"/>
            </w:tcBorders>
            <w:shd w:val="clear" w:color="auto" w:fill="FFFFFF"/>
            <w:noWrap/>
            <w:hideMark/>
          </w:tcPr>
          <w:p w14:paraId="21B187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-96,7</w:t>
            </w:r>
          </w:p>
        </w:tc>
        <w:tc>
          <w:tcPr>
            <w:tcW w:w="277" w:type="pct"/>
            <w:tcBorders>
              <w:top w:val="nil"/>
              <w:left w:val="nil"/>
              <w:bottom w:val="single" w:sz="4" w:space="0" w:color="auto"/>
              <w:right w:val="single" w:sz="4" w:space="0" w:color="auto"/>
            </w:tcBorders>
            <w:shd w:val="clear" w:color="auto" w:fill="FFFFFF"/>
            <w:noWrap/>
            <w:hideMark/>
          </w:tcPr>
          <w:p w14:paraId="32B964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305" w:type="pct"/>
            <w:tcBorders>
              <w:top w:val="nil"/>
              <w:left w:val="nil"/>
              <w:bottom w:val="single" w:sz="4" w:space="0" w:color="auto"/>
              <w:right w:val="single" w:sz="8" w:space="0" w:color="auto"/>
            </w:tcBorders>
            <w:shd w:val="clear" w:color="auto" w:fill="FFFFFF"/>
            <w:noWrap/>
            <w:hideMark/>
          </w:tcPr>
          <w:p w14:paraId="0D645D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r>
      <w:tr w:rsidR="00A900A3" w14:paraId="6D7C0BA5"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7A60B26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AA89FE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620C8C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416,6</w:t>
            </w:r>
          </w:p>
        </w:tc>
        <w:tc>
          <w:tcPr>
            <w:tcW w:w="297" w:type="pct"/>
            <w:tcBorders>
              <w:top w:val="nil"/>
              <w:left w:val="single" w:sz="4" w:space="0" w:color="auto"/>
              <w:bottom w:val="single" w:sz="4" w:space="0" w:color="auto"/>
              <w:right w:val="single" w:sz="4" w:space="0" w:color="auto"/>
            </w:tcBorders>
            <w:shd w:val="clear" w:color="auto" w:fill="FFFFFF"/>
            <w:noWrap/>
            <w:hideMark/>
          </w:tcPr>
          <w:p w14:paraId="16782F2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416,6</w:t>
            </w:r>
          </w:p>
        </w:tc>
        <w:tc>
          <w:tcPr>
            <w:tcW w:w="297" w:type="pct"/>
            <w:tcBorders>
              <w:top w:val="nil"/>
              <w:left w:val="nil"/>
              <w:bottom w:val="single" w:sz="4" w:space="0" w:color="auto"/>
              <w:right w:val="single" w:sz="4" w:space="0" w:color="auto"/>
            </w:tcBorders>
            <w:shd w:val="clear" w:color="auto" w:fill="FFFFFF"/>
            <w:noWrap/>
            <w:hideMark/>
          </w:tcPr>
          <w:p w14:paraId="1BB594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39" w:type="pct"/>
            <w:tcBorders>
              <w:top w:val="nil"/>
              <w:left w:val="nil"/>
              <w:bottom w:val="single" w:sz="4" w:space="0" w:color="auto"/>
              <w:right w:val="nil"/>
            </w:tcBorders>
            <w:shd w:val="clear" w:color="auto" w:fill="FFFFFF"/>
            <w:noWrap/>
            <w:hideMark/>
          </w:tcPr>
          <w:p w14:paraId="200743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51B3D88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38,7</w:t>
            </w:r>
          </w:p>
        </w:tc>
        <w:tc>
          <w:tcPr>
            <w:tcW w:w="297" w:type="pct"/>
            <w:tcBorders>
              <w:top w:val="nil"/>
              <w:left w:val="nil"/>
              <w:bottom w:val="single" w:sz="4" w:space="0" w:color="auto"/>
              <w:right w:val="single" w:sz="4" w:space="0" w:color="auto"/>
            </w:tcBorders>
            <w:shd w:val="clear" w:color="auto" w:fill="FFFFFF"/>
            <w:noWrap/>
            <w:hideMark/>
          </w:tcPr>
          <w:p w14:paraId="7B8600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28,4</w:t>
            </w:r>
          </w:p>
        </w:tc>
        <w:tc>
          <w:tcPr>
            <w:tcW w:w="297" w:type="pct"/>
            <w:tcBorders>
              <w:top w:val="nil"/>
              <w:left w:val="nil"/>
              <w:bottom w:val="single" w:sz="4" w:space="0" w:color="auto"/>
              <w:right w:val="single" w:sz="4" w:space="0" w:color="auto"/>
            </w:tcBorders>
            <w:shd w:val="clear" w:color="auto" w:fill="FFFFFF"/>
            <w:noWrap/>
            <w:hideMark/>
          </w:tcPr>
          <w:p w14:paraId="5EDB1D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0,6</w:t>
            </w:r>
          </w:p>
        </w:tc>
        <w:tc>
          <w:tcPr>
            <w:tcW w:w="285" w:type="pct"/>
            <w:tcBorders>
              <w:top w:val="nil"/>
              <w:left w:val="nil"/>
              <w:bottom w:val="single" w:sz="4" w:space="0" w:color="auto"/>
              <w:right w:val="single" w:sz="8" w:space="0" w:color="auto"/>
            </w:tcBorders>
            <w:shd w:val="clear" w:color="auto" w:fill="FFFFFF"/>
            <w:noWrap/>
            <w:hideMark/>
          </w:tcPr>
          <w:p w14:paraId="1706EE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10,3</w:t>
            </w:r>
          </w:p>
        </w:tc>
        <w:tc>
          <w:tcPr>
            <w:tcW w:w="279" w:type="pct"/>
            <w:tcBorders>
              <w:top w:val="nil"/>
              <w:left w:val="nil"/>
              <w:bottom w:val="single" w:sz="4" w:space="0" w:color="auto"/>
              <w:right w:val="nil"/>
            </w:tcBorders>
            <w:shd w:val="clear" w:color="auto" w:fill="FFFFFF"/>
            <w:noWrap/>
            <w:hideMark/>
          </w:tcPr>
          <w:p w14:paraId="0001E0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-377,9</w:t>
            </w:r>
          </w:p>
        </w:tc>
        <w:tc>
          <w:tcPr>
            <w:tcW w:w="264" w:type="pct"/>
            <w:tcBorders>
              <w:top w:val="nil"/>
              <w:left w:val="single" w:sz="4" w:space="0" w:color="auto"/>
              <w:bottom w:val="single" w:sz="4" w:space="0" w:color="auto"/>
              <w:right w:val="single" w:sz="4" w:space="0" w:color="auto"/>
            </w:tcBorders>
            <w:shd w:val="clear" w:color="auto" w:fill="FFFFFF"/>
            <w:noWrap/>
            <w:hideMark/>
          </w:tcPr>
          <w:p w14:paraId="631E4E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-388,2</w:t>
            </w:r>
          </w:p>
        </w:tc>
        <w:tc>
          <w:tcPr>
            <w:tcW w:w="277" w:type="pct"/>
            <w:tcBorders>
              <w:top w:val="nil"/>
              <w:left w:val="nil"/>
              <w:bottom w:val="single" w:sz="4" w:space="0" w:color="auto"/>
              <w:right w:val="single" w:sz="4" w:space="0" w:color="auto"/>
            </w:tcBorders>
            <w:shd w:val="clear" w:color="auto" w:fill="FFFFFF"/>
            <w:noWrap/>
            <w:hideMark/>
          </w:tcPr>
          <w:p w14:paraId="1CB432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-0,8</w:t>
            </w:r>
          </w:p>
        </w:tc>
        <w:tc>
          <w:tcPr>
            <w:tcW w:w="305" w:type="pct"/>
            <w:tcBorders>
              <w:top w:val="nil"/>
              <w:left w:val="nil"/>
              <w:bottom w:val="single" w:sz="4" w:space="0" w:color="auto"/>
              <w:right w:val="single" w:sz="8" w:space="0" w:color="auto"/>
            </w:tcBorders>
            <w:shd w:val="clear" w:color="auto" w:fill="FFFFFF"/>
            <w:noWrap/>
            <w:hideMark/>
          </w:tcPr>
          <w:p w14:paraId="47FA6E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10,3</w:t>
            </w:r>
          </w:p>
        </w:tc>
      </w:tr>
      <w:tr w:rsidR="00A900A3" w14:paraId="78271D38"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7A05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Mokymosi aplinkos  pritaikymas švietimo reikmėms:</w:t>
            </w:r>
          </w:p>
        </w:tc>
        <w:tc>
          <w:tcPr>
            <w:tcW w:w="287" w:type="pct"/>
            <w:tcBorders>
              <w:top w:val="nil"/>
              <w:left w:val="single" w:sz="4" w:space="0" w:color="auto"/>
              <w:bottom w:val="single" w:sz="4" w:space="0" w:color="auto"/>
              <w:right w:val="single" w:sz="8" w:space="0" w:color="auto"/>
            </w:tcBorders>
            <w:shd w:val="clear" w:color="auto" w:fill="FFFFFF"/>
            <w:hideMark/>
          </w:tcPr>
          <w:p w14:paraId="4D2F1C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nil"/>
            </w:tcBorders>
            <w:shd w:val="clear" w:color="auto" w:fill="FFFFFF"/>
            <w:noWrap/>
            <w:hideMark/>
          </w:tcPr>
          <w:p w14:paraId="237552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231,5</w:t>
            </w:r>
          </w:p>
        </w:tc>
        <w:tc>
          <w:tcPr>
            <w:tcW w:w="297" w:type="pct"/>
            <w:tcBorders>
              <w:top w:val="nil"/>
              <w:left w:val="single" w:sz="4" w:space="0" w:color="auto"/>
              <w:bottom w:val="single" w:sz="4" w:space="0" w:color="auto"/>
              <w:right w:val="nil"/>
            </w:tcBorders>
            <w:shd w:val="clear" w:color="auto" w:fill="FFFFFF"/>
            <w:noWrap/>
            <w:hideMark/>
          </w:tcPr>
          <w:p w14:paraId="66DC0E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127,5</w:t>
            </w:r>
          </w:p>
        </w:tc>
        <w:tc>
          <w:tcPr>
            <w:tcW w:w="297" w:type="pct"/>
            <w:tcBorders>
              <w:top w:val="nil"/>
              <w:left w:val="single" w:sz="4" w:space="0" w:color="auto"/>
              <w:bottom w:val="single" w:sz="4" w:space="0" w:color="auto"/>
              <w:right w:val="single" w:sz="4" w:space="0" w:color="auto"/>
            </w:tcBorders>
            <w:shd w:val="clear" w:color="auto" w:fill="FFFFFF"/>
            <w:noWrap/>
            <w:hideMark/>
          </w:tcPr>
          <w:p w14:paraId="2319E1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2F706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104,0</w:t>
            </w:r>
          </w:p>
        </w:tc>
        <w:tc>
          <w:tcPr>
            <w:tcW w:w="297" w:type="pct"/>
            <w:tcBorders>
              <w:top w:val="nil"/>
              <w:left w:val="single" w:sz="8" w:space="0" w:color="auto"/>
              <w:bottom w:val="single" w:sz="4" w:space="0" w:color="auto"/>
              <w:right w:val="single" w:sz="4" w:space="0" w:color="auto"/>
            </w:tcBorders>
            <w:shd w:val="clear" w:color="auto" w:fill="FFFFFF"/>
            <w:noWrap/>
            <w:hideMark/>
          </w:tcPr>
          <w:p w14:paraId="49B6B9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452,1</w:t>
            </w:r>
          </w:p>
        </w:tc>
        <w:tc>
          <w:tcPr>
            <w:tcW w:w="297" w:type="pct"/>
            <w:tcBorders>
              <w:top w:val="nil"/>
              <w:left w:val="nil"/>
              <w:bottom w:val="single" w:sz="4" w:space="0" w:color="auto"/>
              <w:right w:val="nil"/>
            </w:tcBorders>
            <w:shd w:val="clear" w:color="auto" w:fill="FFFFFF"/>
            <w:noWrap/>
            <w:hideMark/>
          </w:tcPr>
          <w:p w14:paraId="020032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238,2</w:t>
            </w:r>
          </w:p>
        </w:tc>
        <w:tc>
          <w:tcPr>
            <w:tcW w:w="297" w:type="pct"/>
            <w:tcBorders>
              <w:top w:val="nil"/>
              <w:left w:val="single" w:sz="4" w:space="0" w:color="auto"/>
              <w:bottom w:val="single" w:sz="4" w:space="0" w:color="auto"/>
              <w:right w:val="nil"/>
            </w:tcBorders>
            <w:shd w:val="clear" w:color="auto" w:fill="FFFFFF"/>
            <w:noWrap/>
            <w:hideMark/>
          </w:tcPr>
          <w:p w14:paraId="5CAD4D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single" w:sz="4" w:space="0" w:color="auto"/>
              <w:bottom w:val="single" w:sz="4" w:space="0" w:color="auto"/>
              <w:right w:val="single" w:sz="8" w:space="0" w:color="auto"/>
            </w:tcBorders>
            <w:shd w:val="clear" w:color="auto" w:fill="FFFFFF"/>
            <w:noWrap/>
            <w:hideMark/>
          </w:tcPr>
          <w:p w14:paraId="7F8752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213,9</w:t>
            </w:r>
          </w:p>
        </w:tc>
        <w:tc>
          <w:tcPr>
            <w:tcW w:w="279" w:type="pct"/>
            <w:tcBorders>
              <w:top w:val="nil"/>
              <w:left w:val="nil"/>
              <w:bottom w:val="single" w:sz="4" w:space="0" w:color="auto"/>
              <w:right w:val="single" w:sz="4" w:space="0" w:color="auto"/>
            </w:tcBorders>
            <w:shd w:val="clear" w:color="auto" w:fill="FFFFFF"/>
            <w:noWrap/>
            <w:hideMark/>
          </w:tcPr>
          <w:p w14:paraId="05705B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220,6</w:t>
            </w:r>
          </w:p>
        </w:tc>
        <w:tc>
          <w:tcPr>
            <w:tcW w:w="264" w:type="pct"/>
            <w:tcBorders>
              <w:top w:val="nil"/>
              <w:left w:val="nil"/>
              <w:bottom w:val="single" w:sz="4" w:space="0" w:color="auto"/>
              <w:right w:val="nil"/>
            </w:tcBorders>
            <w:shd w:val="clear" w:color="auto" w:fill="FFFFFF"/>
            <w:noWrap/>
            <w:hideMark/>
          </w:tcPr>
          <w:p w14:paraId="428599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110,7</w:t>
            </w:r>
          </w:p>
        </w:tc>
        <w:tc>
          <w:tcPr>
            <w:tcW w:w="277" w:type="pct"/>
            <w:tcBorders>
              <w:top w:val="nil"/>
              <w:left w:val="single" w:sz="4" w:space="0" w:color="auto"/>
              <w:bottom w:val="single" w:sz="4" w:space="0" w:color="auto"/>
              <w:right w:val="nil"/>
            </w:tcBorders>
            <w:shd w:val="clear" w:color="auto" w:fill="FFFFFF"/>
            <w:noWrap/>
            <w:hideMark/>
          </w:tcPr>
          <w:p w14:paraId="1A4D85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single" w:sz="4" w:space="0" w:color="auto"/>
              <w:bottom w:val="single" w:sz="4" w:space="0" w:color="auto"/>
              <w:right w:val="single" w:sz="8" w:space="0" w:color="auto"/>
            </w:tcBorders>
            <w:shd w:val="clear" w:color="auto" w:fill="FFFFFF"/>
            <w:noWrap/>
            <w:hideMark/>
          </w:tcPr>
          <w:p w14:paraId="2AF445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109,9</w:t>
            </w:r>
          </w:p>
        </w:tc>
      </w:tr>
      <w:tr w:rsidR="00A900A3" w14:paraId="6F0EEA82"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8D35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Lauko žaidimų aikštelių ir įrengimų atnaujinimas ikimokyklinėse ugdymo įstaigose</w:t>
            </w:r>
          </w:p>
        </w:tc>
        <w:tc>
          <w:tcPr>
            <w:tcW w:w="287" w:type="pct"/>
            <w:tcBorders>
              <w:top w:val="nil"/>
              <w:left w:val="single" w:sz="4" w:space="0" w:color="auto"/>
              <w:bottom w:val="nil"/>
              <w:right w:val="single" w:sz="8" w:space="0" w:color="auto"/>
            </w:tcBorders>
            <w:shd w:val="clear" w:color="auto" w:fill="FFFFFF"/>
            <w:hideMark/>
          </w:tcPr>
          <w:p w14:paraId="74EFD2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F7985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104,0</w:t>
            </w:r>
          </w:p>
        </w:tc>
        <w:tc>
          <w:tcPr>
            <w:tcW w:w="297" w:type="pct"/>
            <w:tcBorders>
              <w:top w:val="nil"/>
              <w:left w:val="nil"/>
              <w:bottom w:val="single" w:sz="4" w:space="0" w:color="auto"/>
              <w:right w:val="single" w:sz="4" w:space="0" w:color="auto"/>
            </w:tcBorders>
            <w:noWrap/>
            <w:hideMark/>
          </w:tcPr>
          <w:p w14:paraId="641402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EA76F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85C0D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104,0</w:t>
            </w:r>
          </w:p>
        </w:tc>
        <w:tc>
          <w:tcPr>
            <w:tcW w:w="297" w:type="pct"/>
            <w:tcBorders>
              <w:top w:val="nil"/>
              <w:left w:val="single" w:sz="8" w:space="0" w:color="auto"/>
              <w:bottom w:val="single" w:sz="4" w:space="0" w:color="auto"/>
              <w:right w:val="single" w:sz="4" w:space="0" w:color="auto"/>
            </w:tcBorders>
            <w:noWrap/>
            <w:hideMark/>
          </w:tcPr>
          <w:p w14:paraId="6E8787D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131,0</w:t>
            </w:r>
          </w:p>
        </w:tc>
        <w:tc>
          <w:tcPr>
            <w:tcW w:w="297" w:type="pct"/>
            <w:tcBorders>
              <w:top w:val="nil"/>
              <w:left w:val="nil"/>
              <w:bottom w:val="single" w:sz="4" w:space="0" w:color="auto"/>
              <w:right w:val="single" w:sz="4" w:space="0" w:color="auto"/>
            </w:tcBorders>
            <w:noWrap/>
            <w:hideMark/>
          </w:tcPr>
          <w:p w14:paraId="607312D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9A633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380119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131,0</w:t>
            </w:r>
          </w:p>
        </w:tc>
        <w:tc>
          <w:tcPr>
            <w:tcW w:w="279" w:type="pct"/>
            <w:tcBorders>
              <w:top w:val="nil"/>
              <w:left w:val="nil"/>
              <w:bottom w:val="single" w:sz="4" w:space="0" w:color="auto"/>
              <w:right w:val="single" w:sz="4" w:space="0" w:color="auto"/>
            </w:tcBorders>
            <w:shd w:val="clear" w:color="auto" w:fill="FFFFFF"/>
            <w:noWrap/>
            <w:hideMark/>
          </w:tcPr>
          <w:p w14:paraId="1D4190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27,0</w:t>
            </w:r>
          </w:p>
        </w:tc>
        <w:tc>
          <w:tcPr>
            <w:tcW w:w="264" w:type="pct"/>
            <w:tcBorders>
              <w:top w:val="nil"/>
              <w:left w:val="nil"/>
              <w:bottom w:val="single" w:sz="4" w:space="0" w:color="auto"/>
              <w:right w:val="single" w:sz="4" w:space="0" w:color="auto"/>
            </w:tcBorders>
            <w:shd w:val="clear" w:color="auto" w:fill="FFFFFF"/>
            <w:noWrap/>
            <w:hideMark/>
          </w:tcPr>
          <w:p w14:paraId="7762BB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1BE30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85E27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27,0</w:t>
            </w:r>
          </w:p>
        </w:tc>
      </w:tr>
      <w:tr w:rsidR="00A900A3" w14:paraId="538A1102"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4763C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Patalpų pritaikymas neįgalių vaikų ugdymui</w:t>
            </w:r>
          </w:p>
        </w:tc>
        <w:tc>
          <w:tcPr>
            <w:tcW w:w="287" w:type="pct"/>
            <w:tcBorders>
              <w:top w:val="single" w:sz="4" w:space="0" w:color="auto"/>
              <w:left w:val="single" w:sz="4" w:space="0" w:color="auto"/>
              <w:bottom w:val="nil"/>
              <w:right w:val="single" w:sz="8" w:space="0" w:color="auto"/>
            </w:tcBorders>
            <w:shd w:val="clear" w:color="auto" w:fill="FFFFFF"/>
            <w:hideMark/>
          </w:tcPr>
          <w:p w14:paraId="0FCCA2F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893A7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38DE3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5558F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E6F51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0F8B36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19,0</w:t>
            </w:r>
          </w:p>
        </w:tc>
        <w:tc>
          <w:tcPr>
            <w:tcW w:w="297" w:type="pct"/>
            <w:tcBorders>
              <w:top w:val="nil"/>
              <w:left w:val="nil"/>
              <w:bottom w:val="single" w:sz="4" w:space="0" w:color="auto"/>
              <w:right w:val="single" w:sz="4" w:space="0" w:color="auto"/>
            </w:tcBorders>
            <w:noWrap/>
            <w:hideMark/>
          </w:tcPr>
          <w:p w14:paraId="6AA625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30824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6A739E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19,0</w:t>
            </w:r>
          </w:p>
        </w:tc>
        <w:tc>
          <w:tcPr>
            <w:tcW w:w="279" w:type="pct"/>
            <w:tcBorders>
              <w:top w:val="nil"/>
              <w:left w:val="nil"/>
              <w:bottom w:val="single" w:sz="4" w:space="0" w:color="auto"/>
              <w:right w:val="single" w:sz="4" w:space="0" w:color="auto"/>
            </w:tcBorders>
            <w:shd w:val="clear" w:color="auto" w:fill="FFFFFF"/>
            <w:noWrap/>
            <w:hideMark/>
          </w:tcPr>
          <w:p w14:paraId="70980B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19,0</w:t>
            </w:r>
          </w:p>
        </w:tc>
        <w:tc>
          <w:tcPr>
            <w:tcW w:w="264" w:type="pct"/>
            <w:tcBorders>
              <w:top w:val="nil"/>
              <w:left w:val="nil"/>
              <w:bottom w:val="single" w:sz="4" w:space="0" w:color="auto"/>
              <w:right w:val="single" w:sz="4" w:space="0" w:color="auto"/>
            </w:tcBorders>
            <w:shd w:val="clear" w:color="auto" w:fill="FFFFFF"/>
            <w:noWrap/>
            <w:hideMark/>
          </w:tcPr>
          <w:p w14:paraId="13F78B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AB936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E7AAE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19,0</w:t>
            </w:r>
          </w:p>
        </w:tc>
      </w:tr>
      <w:tr w:rsidR="00A900A3" w14:paraId="1C9005BC" w14:textId="77777777" w:rsidTr="004F252F">
        <w:trPr>
          <w:trHeight w:val="67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B4E3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miesto gimnazijų gamtamokslinių laboratorijų steigimo ir modernizavimo 2022-2026 metų programos įgyvendinimas</w:t>
            </w:r>
          </w:p>
        </w:tc>
        <w:tc>
          <w:tcPr>
            <w:tcW w:w="287" w:type="pct"/>
            <w:tcBorders>
              <w:top w:val="single" w:sz="4" w:space="0" w:color="auto"/>
              <w:left w:val="single" w:sz="4" w:space="0" w:color="auto"/>
              <w:bottom w:val="nil"/>
              <w:right w:val="single" w:sz="8" w:space="0" w:color="auto"/>
            </w:tcBorders>
            <w:shd w:val="clear" w:color="auto" w:fill="FFFFFF"/>
            <w:hideMark/>
          </w:tcPr>
          <w:p w14:paraId="16B59C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042D8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F7AC6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42D8D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2A490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6E388D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97,1</w:t>
            </w:r>
          </w:p>
        </w:tc>
        <w:tc>
          <w:tcPr>
            <w:tcW w:w="297" w:type="pct"/>
            <w:tcBorders>
              <w:top w:val="nil"/>
              <w:left w:val="nil"/>
              <w:bottom w:val="single" w:sz="4" w:space="0" w:color="auto"/>
              <w:right w:val="single" w:sz="4" w:space="0" w:color="auto"/>
            </w:tcBorders>
            <w:noWrap/>
            <w:hideMark/>
          </w:tcPr>
          <w:p w14:paraId="0AA514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33,2</w:t>
            </w:r>
          </w:p>
        </w:tc>
        <w:tc>
          <w:tcPr>
            <w:tcW w:w="297" w:type="pct"/>
            <w:tcBorders>
              <w:top w:val="nil"/>
              <w:left w:val="nil"/>
              <w:bottom w:val="single" w:sz="4" w:space="0" w:color="auto"/>
              <w:right w:val="single" w:sz="4" w:space="0" w:color="auto"/>
            </w:tcBorders>
            <w:noWrap/>
            <w:hideMark/>
          </w:tcPr>
          <w:p w14:paraId="7A16AF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534EF1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63,9</w:t>
            </w:r>
          </w:p>
        </w:tc>
        <w:tc>
          <w:tcPr>
            <w:tcW w:w="279" w:type="pct"/>
            <w:tcBorders>
              <w:top w:val="nil"/>
              <w:left w:val="nil"/>
              <w:bottom w:val="single" w:sz="4" w:space="0" w:color="auto"/>
              <w:right w:val="single" w:sz="4" w:space="0" w:color="auto"/>
            </w:tcBorders>
            <w:shd w:val="clear" w:color="auto" w:fill="FFFFFF"/>
            <w:noWrap/>
            <w:hideMark/>
          </w:tcPr>
          <w:p w14:paraId="168F3E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97,1</w:t>
            </w:r>
          </w:p>
        </w:tc>
        <w:tc>
          <w:tcPr>
            <w:tcW w:w="264" w:type="pct"/>
            <w:tcBorders>
              <w:top w:val="nil"/>
              <w:left w:val="nil"/>
              <w:bottom w:val="single" w:sz="4" w:space="0" w:color="auto"/>
              <w:right w:val="single" w:sz="4" w:space="0" w:color="auto"/>
            </w:tcBorders>
            <w:shd w:val="clear" w:color="auto" w:fill="FFFFFF"/>
            <w:noWrap/>
            <w:hideMark/>
          </w:tcPr>
          <w:p w14:paraId="106179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33,2</w:t>
            </w:r>
          </w:p>
        </w:tc>
        <w:tc>
          <w:tcPr>
            <w:tcW w:w="277" w:type="pct"/>
            <w:tcBorders>
              <w:top w:val="nil"/>
              <w:left w:val="nil"/>
              <w:bottom w:val="single" w:sz="4" w:space="0" w:color="auto"/>
              <w:right w:val="single" w:sz="4" w:space="0" w:color="auto"/>
            </w:tcBorders>
            <w:shd w:val="clear" w:color="auto" w:fill="FFFFFF"/>
            <w:noWrap/>
            <w:hideMark/>
          </w:tcPr>
          <w:p w14:paraId="067B4D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36BE0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63,9</w:t>
            </w:r>
          </w:p>
        </w:tc>
      </w:tr>
      <w:tr w:rsidR="00A900A3" w14:paraId="5473CB4B"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38CD7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Patalpų atnaujinimas užtikrinant atitiktį higienos normoms</w:t>
            </w:r>
          </w:p>
        </w:tc>
        <w:tc>
          <w:tcPr>
            <w:tcW w:w="287" w:type="pct"/>
            <w:tcBorders>
              <w:top w:val="single" w:sz="4" w:space="0" w:color="auto"/>
              <w:left w:val="single" w:sz="4" w:space="0" w:color="auto"/>
              <w:bottom w:val="nil"/>
              <w:right w:val="single" w:sz="8" w:space="0" w:color="auto"/>
            </w:tcBorders>
            <w:shd w:val="clear" w:color="auto" w:fill="FFFFFF"/>
            <w:hideMark/>
          </w:tcPr>
          <w:p w14:paraId="0A2F5C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5EBF2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127,5</w:t>
            </w:r>
          </w:p>
        </w:tc>
        <w:tc>
          <w:tcPr>
            <w:tcW w:w="297" w:type="pct"/>
            <w:tcBorders>
              <w:top w:val="nil"/>
              <w:left w:val="nil"/>
              <w:bottom w:val="single" w:sz="4" w:space="0" w:color="auto"/>
              <w:right w:val="single" w:sz="4" w:space="0" w:color="auto"/>
            </w:tcBorders>
            <w:noWrap/>
            <w:hideMark/>
          </w:tcPr>
          <w:p w14:paraId="57C15D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127,5</w:t>
            </w:r>
          </w:p>
        </w:tc>
        <w:tc>
          <w:tcPr>
            <w:tcW w:w="297" w:type="pct"/>
            <w:tcBorders>
              <w:top w:val="nil"/>
              <w:left w:val="nil"/>
              <w:bottom w:val="single" w:sz="4" w:space="0" w:color="auto"/>
              <w:right w:val="single" w:sz="4" w:space="0" w:color="auto"/>
            </w:tcBorders>
            <w:noWrap/>
            <w:hideMark/>
          </w:tcPr>
          <w:p w14:paraId="301E80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D3B1D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FE6A6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205,0</w:t>
            </w:r>
          </w:p>
        </w:tc>
        <w:tc>
          <w:tcPr>
            <w:tcW w:w="297" w:type="pct"/>
            <w:tcBorders>
              <w:top w:val="nil"/>
              <w:left w:val="nil"/>
              <w:bottom w:val="single" w:sz="4" w:space="0" w:color="auto"/>
              <w:right w:val="single" w:sz="4" w:space="0" w:color="auto"/>
            </w:tcBorders>
            <w:noWrap/>
            <w:hideMark/>
          </w:tcPr>
          <w:p w14:paraId="4E977D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205,0</w:t>
            </w:r>
          </w:p>
        </w:tc>
        <w:tc>
          <w:tcPr>
            <w:tcW w:w="297" w:type="pct"/>
            <w:tcBorders>
              <w:top w:val="nil"/>
              <w:left w:val="nil"/>
              <w:bottom w:val="single" w:sz="4" w:space="0" w:color="auto"/>
              <w:right w:val="single" w:sz="4" w:space="0" w:color="auto"/>
            </w:tcBorders>
            <w:noWrap/>
            <w:hideMark/>
          </w:tcPr>
          <w:p w14:paraId="24AACD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479DFF4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35851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77,5</w:t>
            </w:r>
          </w:p>
        </w:tc>
        <w:tc>
          <w:tcPr>
            <w:tcW w:w="264" w:type="pct"/>
            <w:tcBorders>
              <w:top w:val="nil"/>
              <w:left w:val="nil"/>
              <w:bottom w:val="single" w:sz="4" w:space="0" w:color="auto"/>
              <w:right w:val="single" w:sz="4" w:space="0" w:color="auto"/>
            </w:tcBorders>
            <w:shd w:val="clear" w:color="auto" w:fill="FFFFFF"/>
            <w:noWrap/>
            <w:hideMark/>
          </w:tcPr>
          <w:p w14:paraId="3E336A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77,5</w:t>
            </w:r>
          </w:p>
        </w:tc>
        <w:tc>
          <w:tcPr>
            <w:tcW w:w="277" w:type="pct"/>
            <w:tcBorders>
              <w:top w:val="nil"/>
              <w:left w:val="nil"/>
              <w:bottom w:val="single" w:sz="4" w:space="0" w:color="auto"/>
              <w:right w:val="single" w:sz="4" w:space="0" w:color="auto"/>
            </w:tcBorders>
            <w:shd w:val="clear" w:color="auto" w:fill="FFFFFF"/>
            <w:noWrap/>
            <w:hideMark/>
          </w:tcPr>
          <w:p w14:paraId="55909D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7F747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E641397"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4ACC9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Baldų ir įrangos atnaujinimas:</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4596CC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nil"/>
            </w:tcBorders>
            <w:shd w:val="clear" w:color="auto" w:fill="FFFFFF"/>
            <w:noWrap/>
            <w:hideMark/>
          </w:tcPr>
          <w:p w14:paraId="45205A1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60,9</w:t>
            </w:r>
          </w:p>
        </w:tc>
        <w:tc>
          <w:tcPr>
            <w:tcW w:w="297" w:type="pct"/>
            <w:tcBorders>
              <w:top w:val="nil"/>
              <w:left w:val="single" w:sz="4" w:space="0" w:color="auto"/>
              <w:bottom w:val="single" w:sz="4" w:space="0" w:color="auto"/>
              <w:right w:val="nil"/>
            </w:tcBorders>
            <w:shd w:val="clear" w:color="auto" w:fill="FFFFFF"/>
            <w:noWrap/>
            <w:hideMark/>
          </w:tcPr>
          <w:p w14:paraId="052DB0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28,0</w:t>
            </w:r>
          </w:p>
        </w:tc>
        <w:tc>
          <w:tcPr>
            <w:tcW w:w="297" w:type="pct"/>
            <w:tcBorders>
              <w:top w:val="nil"/>
              <w:left w:val="single" w:sz="4" w:space="0" w:color="auto"/>
              <w:bottom w:val="single" w:sz="4" w:space="0" w:color="auto"/>
              <w:right w:val="nil"/>
            </w:tcBorders>
            <w:shd w:val="clear" w:color="auto" w:fill="FFFFFF"/>
            <w:noWrap/>
            <w:hideMark/>
          </w:tcPr>
          <w:p w14:paraId="44CB82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single" w:sz="4" w:space="0" w:color="auto"/>
              <w:bottom w:val="single" w:sz="4" w:space="0" w:color="auto"/>
              <w:right w:val="nil"/>
            </w:tcBorders>
            <w:shd w:val="clear" w:color="auto" w:fill="FFFFFF"/>
            <w:noWrap/>
            <w:hideMark/>
          </w:tcPr>
          <w:p w14:paraId="4E616E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32,9</w:t>
            </w:r>
          </w:p>
        </w:tc>
        <w:tc>
          <w:tcPr>
            <w:tcW w:w="297" w:type="pct"/>
            <w:tcBorders>
              <w:top w:val="nil"/>
              <w:left w:val="single" w:sz="8" w:space="0" w:color="auto"/>
              <w:bottom w:val="single" w:sz="4" w:space="0" w:color="auto"/>
              <w:right w:val="single" w:sz="4" w:space="0" w:color="auto"/>
            </w:tcBorders>
            <w:shd w:val="clear" w:color="auto" w:fill="FFFFFF"/>
            <w:noWrap/>
            <w:hideMark/>
          </w:tcPr>
          <w:p w14:paraId="0AD7542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43,6</w:t>
            </w:r>
          </w:p>
        </w:tc>
        <w:tc>
          <w:tcPr>
            <w:tcW w:w="297" w:type="pct"/>
            <w:tcBorders>
              <w:top w:val="nil"/>
              <w:left w:val="nil"/>
              <w:bottom w:val="single" w:sz="4" w:space="0" w:color="auto"/>
              <w:right w:val="nil"/>
            </w:tcBorders>
            <w:shd w:val="clear" w:color="auto" w:fill="FFFFFF"/>
            <w:noWrap/>
            <w:hideMark/>
          </w:tcPr>
          <w:p w14:paraId="01C400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39,0</w:t>
            </w:r>
          </w:p>
        </w:tc>
        <w:tc>
          <w:tcPr>
            <w:tcW w:w="297" w:type="pct"/>
            <w:tcBorders>
              <w:top w:val="nil"/>
              <w:left w:val="single" w:sz="4" w:space="0" w:color="auto"/>
              <w:bottom w:val="single" w:sz="4" w:space="0" w:color="auto"/>
              <w:right w:val="nil"/>
            </w:tcBorders>
            <w:shd w:val="clear" w:color="auto" w:fill="FFFFFF"/>
            <w:noWrap/>
            <w:hideMark/>
          </w:tcPr>
          <w:p w14:paraId="5762B8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single" w:sz="4" w:space="0" w:color="auto"/>
              <w:bottom w:val="single" w:sz="4" w:space="0" w:color="auto"/>
              <w:right w:val="single" w:sz="8" w:space="0" w:color="auto"/>
            </w:tcBorders>
            <w:shd w:val="clear" w:color="auto" w:fill="FFFFFF"/>
            <w:noWrap/>
            <w:hideMark/>
          </w:tcPr>
          <w:p w14:paraId="013D29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w:t>
            </w:r>
          </w:p>
        </w:tc>
        <w:tc>
          <w:tcPr>
            <w:tcW w:w="279" w:type="pct"/>
            <w:tcBorders>
              <w:top w:val="nil"/>
              <w:left w:val="nil"/>
              <w:bottom w:val="single" w:sz="4" w:space="0" w:color="auto"/>
              <w:right w:val="single" w:sz="4" w:space="0" w:color="auto"/>
            </w:tcBorders>
            <w:shd w:val="clear" w:color="auto" w:fill="FFFFFF"/>
            <w:noWrap/>
            <w:hideMark/>
          </w:tcPr>
          <w:p w14:paraId="227FD0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-17,3</w:t>
            </w:r>
          </w:p>
        </w:tc>
        <w:tc>
          <w:tcPr>
            <w:tcW w:w="264" w:type="pct"/>
            <w:tcBorders>
              <w:top w:val="nil"/>
              <w:left w:val="nil"/>
              <w:bottom w:val="single" w:sz="4" w:space="0" w:color="auto"/>
              <w:right w:val="nil"/>
            </w:tcBorders>
            <w:shd w:val="clear" w:color="auto" w:fill="FFFFFF"/>
            <w:noWrap/>
            <w:hideMark/>
          </w:tcPr>
          <w:p w14:paraId="1C7D34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w:t>
            </w:r>
          </w:p>
        </w:tc>
        <w:tc>
          <w:tcPr>
            <w:tcW w:w="277" w:type="pct"/>
            <w:tcBorders>
              <w:top w:val="nil"/>
              <w:left w:val="single" w:sz="4" w:space="0" w:color="auto"/>
              <w:bottom w:val="single" w:sz="4" w:space="0" w:color="auto"/>
              <w:right w:val="nil"/>
            </w:tcBorders>
            <w:shd w:val="clear" w:color="auto" w:fill="FFFFFF"/>
            <w:noWrap/>
            <w:hideMark/>
          </w:tcPr>
          <w:p w14:paraId="0A4128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00AD2B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-28,3</w:t>
            </w:r>
          </w:p>
        </w:tc>
      </w:tr>
      <w:tr w:rsidR="00A900A3" w14:paraId="5332CB91"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0506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Klaipėdos „Žaliakalnio“ gimnazijos baldų ir įrangos atnaujinimas</w:t>
            </w:r>
          </w:p>
        </w:tc>
        <w:tc>
          <w:tcPr>
            <w:tcW w:w="287" w:type="pct"/>
            <w:tcBorders>
              <w:top w:val="nil"/>
              <w:left w:val="single" w:sz="4" w:space="0" w:color="auto"/>
              <w:bottom w:val="single" w:sz="4" w:space="0" w:color="auto"/>
              <w:right w:val="single" w:sz="8" w:space="0" w:color="auto"/>
            </w:tcBorders>
            <w:shd w:val="clear" w:color="auto" w:fill="FFFFFF"/>
            <w:hideMark/>
          </w:tcPr>
          <w:p w14:paraId="142A34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32328F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w:t>
            </w:r>
          </w:p>
        </w:tc>
        <w:tc>
          <w:tcPr>
            <w:tcW w:w="297" w:type="pct"/>
            <w:tcBorders>
              <w:top w:val="nil"/>
              <w:left w:val="nil"/>
              <w:bottom w:val="single" w:sz="4" w:space="0" w:color="auto"/>
              <w:right w:val="single" w:sz="4" w:space="0" w:color="auto"/>
            </w:tcBorders>
            <w:noWrap/>
            <w:hideMark/>
          </w:tcPr>
          <w:p w14:paraId="58CA7B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AF2DB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1DF04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w:t>
            </w:r>
          </w:p>
        </w:tc>
        <w:tc>
          <w:tcPr>
            <w:tcW w:w="297" w:type="pct"/>
            <w:tcBorders>
              <w:top w:val="nil"/>
              <w:left w:val="single" w:sz="8" w:space="0" w:color="auto"/>
              <w:bottom w:val="single" w:sz="4" w:space="0" w:color="auto"/>
              <w:right w:val="single" w:sz="4" w:space="0" w:color="auto"/>
            </w:tcBorders>
            <w:noWrap/>
            <w:hideMark/>
          </w:tcPr>
          <w:p w14:paraId="63A94D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10503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8702D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3290AF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3A89D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w:t>
            </w:r>
          </w:p>
        </w:tc>
        <w:tc>
          <w:tcPr>
            <w:tcW w:w="264" w:type="pct"/>
            <w:tcBorders>
              <w:top w:val="nil"/>
              <w:left w:val="nil"/>
              <w:bottom w:val="single" w:sz="4" w:space="0" w:color="auto"/>
              <w:right w:val="single" w:sz="4" w:space="0" w:color="auto"/>
            </w:tcBorders>
            <w:shd w:val="clear" w:color="auto" w:fill="FFFFFF"/>
            <w:noWrap/>
            <w:hideMark/>
          </w:tcPr>
          <w:p w14:paraId="26B7000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558997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A809D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-12,4</w:t>
            </w:r>
          </w:p>
        </w:tc>
      </w:tr>
      <w:tr w:rsidR="00A900A3" w14:paraId="7B31EBEF"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84A7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Vaikiškų lovyčių įsigijimas savivaldybės ikimokyklinio ugdymo  įstaigose</w:t>
            </w:r>
          </w:p>
        </w:tc>
        <w:tc>
          <w:tcPr>
            <w:tcW w:w="287" w:type="pct"/>
            <w:tcBorders>
              <w:top w:val="nil"/>
              <w:left w:val="single" w:sz="4" w:space="0" w:color="auto"/>
              <w:bottom w:val="single" w:sz="4" w:space="0" w:color="auto"/>
              <w:right w:val="single" w:sz="8" w:space="0" w:color="auto"/>
            </w:tcBorders>
            <w:shd w:val="clear" w:color="auto" w:fill="FFFFFF"/>
            <w:hideMark/>
          </w:tcPr>
          <w:p w14:paraId="5F0CF0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0E6A86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28,0</w:t>
            </w:r>
          </w:p>
        </w:tc>
        <w:tc>
          <w:tcPr>
            <w:tcW w:w="297" w:type="pct"/>
            <w:tcBorders>
              <w:top w:val="nil"/>
              <w:left w:val="nil"/>
              <w:bottom w:val="single" w:sz="4" w:space="0" w:color="auto"/>
              <w:right w:val="single" w:sz="4" w:space="0" w:color="auto"/>
            </w:tcBorders>
            <w:noWrap/>
            <w:hideMark/>
          </w:tcPr>
          <w:p w14:paraId="27C014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28,0</w:t>
            </w:r>
          </w:p>
        </w:tc>
        <w:tc>
          <w:tcPr>
            <w:tcW w:w="297" w:type="pct"/>
            <w:tcBorders>
              <w:top w:val="nil"/>
              <w:left w:val="nil"/>
              <w:bottom w:val="single" w:sz="4" w:space="0" w:color="auto"/>
              <w:right w:val="single" w:sz="4" w:space="0" w:color="auto"/>
            </w:tcBorders>
            <w:noWrap/>
            <w:hideMark/>
          </w:tcPr>
          <w:p w14:paraId="0EE4CD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AB896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16739D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39,0</w:t>
            </w:r>
          </w:p>
        </w:tc>
        <w:tc>
          <w:tcPr>
            <w:tcW w:w="297" w:type="pct"/>
            <w:tcBorders>
              <w:top w:val="nil"/>
              <w:left w:val="nil"/>
              <w:bottom w:val="single" w:sz="4" w:space="0" w:color="auto"/>
              <w:right w:val="single" w:sz="4" w:space="0" w:color="auto"/>
            </w:tcBorders>
            <w:noWrap/>
            <w:hideMark/>
          </w:tcPr>
          <w:p w14:paraId="6C6C07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39,0</w:t>
            </w:r>
          </w:p>
        </w:tc>
        <w:tc>
          <w:tcPr>
            <w:tcW w:w="297" w:type="pct"/>
            <w:tcBorders>
              <w:top w:val="nil"/>
              <w:left w:val="nil"/>
              <w:bottom w:val="single" w:sz="4" w:space="0" w:color="auto"/>
              <w:right w:val="single" w:sz="4" w:space="0" w:color="auto"/>
            </w:tcBorders>
            <w:noWrap/>
            <w:hideMark/>
          </w:tcPr>
          <w:p w14:paraId="076A0C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0A7DD6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18A485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w:t>
            </w:r>
          </w:p>
        </w:tc>
        <w:tc>
          <w:tcPr>
            <w:tcW w:w="264" w:type="pct"/>
            <w:tcBorders>
              <w:top w:val="nil"/>
              <w:left w:val="nil"/>
              <w:bottom w:val="single" w:sz="4" w:space="0" w:color="auto"/>
              <w:right w:val="single" w:sz="4" w:space="0" w:color="auto"/>
            </w:tcBorders>
            <w:shd w:val="clear" w:color="auto" w:fill="FFFFFF"/>
            <w:noWrap/>
            <w:hideMark/>
          </w:tcPr>
          <w:p w14:paraId="7AB495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11,0</w:t>
            </w:r>
          </w:p>
        </w:tc>
        <w:tc>
          <w:tcPr>
            <w:tcW w:w="277" w:type="pct"/>
            <w:tcBorders>
              <w:top w:val="nil"/>
              <w:left w:val="nil"/>
              <w:bottom w:val="single" w:sz="4" w:space="0" w:color="auto"/>
              <w:right w:val="single" w:sz="4" w:space="0" w:color="auto"/>
            </w:tcBorders>
            <w:shd w:val="clear" w:color="auto" w:fill="FFFFFF"/>
            <w:noWrap/>
            <w:hideMark/>
          </w:tcPr>
          <w:p w14:paraId="7CE476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3A2E4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ADAC9F1"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353C3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Įrenginių įsigijimas švietimo įstaigų maisto blokuose</w:t>
            </w:r>
          </w:p>
        </w:tc>
        <w:tc>
          <w:tcPr>
            <w:tcW w:w="287" w:type="pct"/>
            <w:tcBorders>
              <w:top w:val="nil"/>
              <w:left w:val="single" w:sz="4" w:space="0" w:color="auto"/>
              <w:bottom w:val="single" w:sz="4" w:space="0" w:color="auto"/>
              <w:right w:val="single" w:sz="8" w:space="0" w:color="auto"/>
            </w:tcBorders>
            <w:shd w:val="clear" w:color="auto" w:fill="FFFFFF"/>
            <w:hideMark/>
          </w:tcPr>
          <w:p w14:paraId="2654D9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02099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w:t>
            </w:r>
          </w:p>
        </w:tc>
        <w:tc>
          <w:tcPr>
            <w:tcW w:w="297" w:type="pct"/>
            <w:tcBorders>
              <w:top w:val="nil"/>
              <w:left w:val="nil"/>
              <w:bottom w:val="single" w:sz="4" w:space="0" w:color="auto"/>
              <w:right w:val="single" w:sz="4" w:space="0" w:color="auto"/>
            </w:tcBorders>
            <w:noWrap/>
            <w:hideMark/>
          </w:tcPr>
          <w:p w14:paraId="1DA588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727516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0FED7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w:t>
            </w:r>
          </w:p>
        </w:tc>
        <w:tc>
          <w:tcPr>
            <w:tcW w:w="297" w:type="pct"/>
            <w:tcBorders>
              <w:top w:val="nil"/>
              <w:left w:val="single" w:sz="8" w:space="0" w:color="auto"/>
              <w:bottom w:val="single" w:sz="4" w:space="0" w:color="auto"/>
              <w:right w:val="single" w:sz="4" w:space="0" w:color="auto"/>
            </w:tcBorders>
            <w:noWrap/>
            <w:hideMark/>
          </w:tcPr>
          <w:p w14:paraId="1BB047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w:t>
            </w:r>
          </w:p>
        </w:tc>
        <w:tc>
          <w:tcPr>
            <w:tcW w:w="297" w:type="pct"/>
            <w:tcBorders>
              <w:top w:val="nil"/>
              <w:left w:val="nil"/>
              <w:bottom w:val="single" w:sz="4" w:space="0" w:color="auto"/>
              <w:right w:val="single" w:sz="4" w:space="0" w:color="auto"/>
            </w:tcBorders>
            <w:noWrap/>
            <w:hideMark/>
          </w:tcPr>
          <w:p w14:paraId="54C6C1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67FEF5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3B213D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4,6</w:t>
            </w:r>
          </w:p>
        </w:tc>
        <w:tc>
          <w:tcPr>
            <w:tcW w:w="279" w:type="pct"/>
            <w:tcBorders>
              <w:top w:val="nil"/>
              <w:left w:val="nil"/>
              <w:bottom w:val="single" w:sz="4" w:space="0" w:color="auto"/>
              <w:right w:val="single" w:sz="4" w:space="0" w:color="auto"/>
            </w:tcBorders>
            <w:shd w:val="clear" w:color="auto" w:fill="FFFFFF"/>
            <w:noWrap/>
            <w:hideMark/>
          </w:tcPr>
          <w:p w14:paraId="053CBF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64" w:type="pct"/>
            <w:tcBorders>
              <w:top w:val="nil"/>
              <w:left w:val="nil"/>
              <w:bottom w:val="single" w:sz="4" w:space="0" w:color="auto"/>
              <w:right w:val="single" w:sz="4" w:space="0" w:color="auto"/>
            </w:tcBorders>
            <w:shd w:val="clear" w:color="auto" w:fill="FFFFFF"/>
            <w:noWrap/>
            <w:hideMark/>
          </w:tcPr>
          <w:p w14:paraId="067955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7BE92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4FCA1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r>
      <w:tr w:rsidR="00A900A3" w14:paraId="2E992A25" w14:textId="77777777" w:rsidTr="004F252F">
        <w:trPr>
          <w:trHeight w:val="255"/>
        </w:trPr>
        <w:tc>
          <w:tcPr>
            <w:tcW w:w="1218" w:type="pct"/>
            <w:vMerge w:val="restart"/>
            <w:tcBorders>
              <w:top w:val="nil"/>
              <w:left w:val="single" w:sz="8" w:space="0" w:color="auto"/>
              <w:bottom w:val="single" w:sz="4" w:space="0" w:color="auto"/>
              <w:right w:val="single" w:sz="8" w:space="0" w:color="auto"/>
            </w:tcBorders>
            <w:shd w:val="clear" w:color="auto" w:fill="FFFFFF"/>
            <w:vAlign w:val="center"/>
            <w:hideMark/>
          </w:tcPr>
          <w:p w14:paraId="46820BE6"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paslaugų modernizavimo  programos priemonių įgyvendinimas:</w:t>
            </w:r>
          </w:p>
        </w:tc>
        <w:tc>
          <w:tcPr>
            <w:tcW w:w="287" w:type="pct"/>
            <w:tcBorders>
              <w:top w:val="nil"/>
              <w:left w:val="nil"/>
              <w:bottom w:val="single" w:sz="4" w:space="0" w:color="auto"/>
              <w:right w:val="single" w:sz="8" w:space="0" w:color="auto"/>
            </w:tcBorders>
            <w:shd w:val="clear" w:color="auto" w:fill="FFFFFF"/>
            <w:hideMark/>
          </w:tcPr>
          <w:p w14:paraId="060F5F3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16C52AC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163,0</w:t>
            </w:r>
          </w:p>
        </w:tc>
        <w:tc>
          <w:tcPr>
            <w:tcW w:w="297" w:type="pct"/>
            <w:tcBorders>
              <w:top w:val="nil"/>
              <w:left w:val="nil"/>
              <w:bottom w:val="single" w:sz="4" w:space="0" w:color="auto"/>
              <w:right w:val="single" w:sz="4" w:space="0" w:color="auto"/>
            </w:tcBorders>
            <w:shd w:val="clear" w:color="auto" w:fill="FFFFFF"/>
            <w:noWrap/>
            <w:hideMark/>
          </w:tcPr>
          <w:p w14:paraId="250623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118,5</w:t>
            </w:r>
          </w:p>
        </w:tc>
        <w:tc>
          <w:tcPr>
            <w:tcW w:w="297" w:type="pct"/>
            <w:tcBorders>
              <w:top w:val="nil"/>
              <w:left w:val="nil"/>
              <w:bottom w:val="single" w:sz="4" w:space="0" w:color="auto"/>
              <w:right w:val="single" w:sz="4" w:space="0" w:color="auto"/>
            </w:tcBorders>
            <w:shd w:val="clear" w:color="auto" w:fill="FFFFFF"/>
            <w:noWrap/>
            <w:hideMark/>
          </w:tcPr>
          <w:p w14:paraId="778DBD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3B4273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44,5</w:t>
            </w:r>
          </w:p>
        </w:tc>
        <w:tc>
          <w:tcPr>
            <w:tcW w:w="297" w:type="pct"/>
            <w:tcBorders>
              <w:top w:val="nil"/>
              <w:left w:val="single" w:sz="8" w:space="0" w:color="auto"/>
              <w:bottom w:val="single" w:sz="4" w:space="0" w:color="auto"/>
              <w:right w:val="single" w:sz="4" w:space="0" w:color="auto"/>
            </w:tcBorders>
            <w:shd w:val="clear" w:color="auto" w:fill="FFFFFF"/>
            <w:noWrap/>
            <w:hideMark/>
          </w:tcPr>
          <w:p w14:paraId="01514E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316,3</w:t>
            </w:r>
          </w:p>
        </w:tc>
        <w:tc>
          <w:tcPr>
            <w:tcW w:w="297" w:type="pct"/>
            <w:tcBorders>
              <w:top w:val="nil"/>
              <w:left w:val="nil"/>
              <w:bottom w:val="single" w:sz="4" w:space="0" w:color="auto"/>
              <w:right w:val="single" w:sz="4" w:space="0" w:color="auto"/>
            </w:tcBorders>
            <w:shd w:val="clear" w:color="auto" w:fill="FFFFFF"/>
            <w:noWrap/>
            <w:hideMark/>
          </w:tcPr>
          <w:p w14:paraId="272C70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51,7</w:t>
            </w:r>
          </w:p>
        </w:tc>
        <w:tc>
          <w:tcPr>
            <w:tcW w:w="297" w:type="pct"/>
            <w:tcBorders>
              <w:top w:val="nil"/>
              <w:left w:val="nil"/>
              <w:bottom w:val="single" w:sz="4" w:space="0" w:color="auto"/>
              <w:right w:val="single" w:sz="4" w:space="0" w:color="auto"/>
            </w:tcBorders>
            <w:shd w:val="clear" w:color="auto" w:fill="FFFFFF"/>
            <w:noWrap/>
            <w:hideMark/>
          </w:tcPr>
          <w:p w14:paraId="6EE719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2C4A3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264,6</w:t>
            </w:r>
          </w:p>
        </w:tc>
        <w:tc>
          <w:tcPr>
            <w:tcW w:w="279" w:type="pct"/>
            <w:tcBorders>
              <w:top w:val="nil"/>
              <w:left w:val="nil"/>
              <w:bottom w:val="single" w:sz="4" w:space="0" w:color="auto"/>
              <w:right w:val="single" w:sz="4" w:space="0" w:color="auto"/>
            </w:tcBorders>
            <w:shd w:val="clear" w:color="auto" w:fill="FFFFFF"/>
            <w:noWrap/>
            <w:hideMark/>
          </w:tcPr>
          <w:p w14:paraId="3CC5C7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153,3</w:t>
            </w:r>
          </w:p>
        </w:tc>
        <w:tc>
          <w:tcPr>
            <w:tcW w:w="264" w:type="pct"/>
            <w:tcBorders>
              <w:top w:val="nil"/>
              <w:left w:val="nil"/>
              <w:bottom w:val="single" w:sz="4" w:space="0" w:color="auto"/>
              <w:right w:val="single" w:sz="4" w:space="0" w:color="auto"/>
            </w:tcBorders>
            <w:shd w:val="clear" w:color="auto" w:fill="FFFFFF"/>
            <w:noWrap/>
            <w:hideMark/>
          </w:tcPr>
          <w:p w14:paraId="0A8A2B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-66,8</w:t>
            </w:r>
          </w:p>
        </w:tc>
        <w:tc>
          <w:tcPr>
            <w:tcW w:w="277" w:type="pct"/>
            <w:tcBorders>
              <w:top w:val="nil"/>
              <w:left w:val="nil"/>
              <w:bottom w:val="single" w:sz="4" w:space="0" w:color="auto"/>
              <w:right w:val="single" w:sz="4" w:space="0" w:color="auto"/>
            </w:tcBorders>
            <w:shd w:val="clear" w:color="auto" w:fill="FFFFFF"/>
            <w:noWrap/>
            <w:hideMark/>
          </w:tcPr>
          <w:p w14:paraId="71B511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A8014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220,1</w:t>
            </w:r>
          </w:p>
        </w:tc>
      </w:tr>
      <w:tr w:rsidR="00A900A3" w14:paraId="76661801"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44F28D6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nil"/>
              <w:right w:val="single" w:sz="8" w:space="0" w:color="auto"/>
            </w:tcBorders>
            <w:shd w:val="clear" w:color="auto" w:fill="FFFFFF"/>
            <w:hideMark/>
          </w:tcPr>
          <w:p w14:paraId="282893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nil"/>
              <w:right w:val="single" w:sz="4" w:space="0" w:color="auto"/>
            </w:tcBorders>
            <w:shd w:val="clear" w:color="auto" w:fill="FFFFFF"/>
            <w:noWrap/>
            <w:hideMark/>
          </w:tcPr>
          <w:p w14:paraId="37AD58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97" w:type="pct"/>
            <w:tcBorders>
              <w:top w:val="nil"/>
              <w:left w:val="nil"/>
              <w:bottom w:val="nil"/>
              <w:right w:val="single" w:sz="4" w:space="0" w:color="auto"/>
            </w:tcBorders>
            <w:shd w:val="clear" w:color="auto" w:fill="FFFFFF"/>
            <w:noWrap/>
            <w:hideMark/>
          </w:tcPr>
          <w:p w14:paraId="101AAA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97" w:type="pct"/>
            <w:tcBorders>
              <w:top w:val="nil"/>
              <w:left w:val="nil"/>
              <w:bottom w:val="nil"/>
              <w:right w:val="single" w:sz="4" w:space="0" w:color="auto"/>
            </w:tcBorders>
            <w:shd w:val="clear" w:color="auto" w:fill="FFFFFF"/>
            <w:noWrap/>
            <w:hideMark/>
          </w:tcPr>
          <w:p w14:paraId="69FA9A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DF987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8E0E8F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c>
          <w:tcPr>
            <w:tcW w:w="297" w:type="pct"/>
            <w:tcBorders>
              <w:top w:val="nil"/>
              <w:left w:val="nil"/>
              <w:bottom w:val="nil"/>
              <w:right w:val="single" w:sz="4" w:space="0" w:color="auto"/>
            </w:tcBorders>
            <w:shd w:val="clear" w:color="auto" w:fill="FFFFFF"/>
            <w:noWrap/>
            <w:hideMark/>
          </w:tcPr>
          <w:p w14:paraId="675713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nil"/>
              <w:right w:val="single" w:sz="4" w:space="0" w:color="auto"/>
            </w:tcBorders>
            <w:shd w:val="clear" w:color="auto" w:fill="FFFFFF"/>
            <w:noWrap/>
            <w:hideMark/>
          </w:tcPr>
          <w:p w14:paraId="12A108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nil"/>
              <w:right w:val="single" w:sz="8" w:space="0" w:color="auto"/>
            </w:tcBorders>
            <w:shd w:val="clear" w:color="auto" w:fill="FFFFFF"/>
            <w:noWrap/>
            <w:hideMark/>
          </w:tcPr>
          <w:p w14:paraId="46D112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c>
          <w:tcPr>
            <w:tcW w:w="279" w:type="pct"/>
            <w:tcBorders>
              <w:top w:val="nil"/>
              <w:left w:val="nil"/>
              <w:bottom w:val="single" w:sz="4" w:space="0" w:color="auto"/>
              <w:right w:val="single" w:sz="4" w:space="0" w:color="auto"/>
            </w:tcBorders>
            <w:shd w:val="clear" w:color="auto" w:fill="FFFFFF"/>
            <w:noWrap/>
            <w:hideMark/>
          </w:tcPr>
          <w:p w14:paraId="5DC6B6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16,7</w:t>
            </w:r>
          </w:p>
        </w:tc>
        <w:tc>
          <w:tcPr>
            <w:tcW w:w="264" w:type="pct"/>
            <w:tcBorders>
              <w:top w:val="nil"/>
              <w:left w:val="nil"/>
              <w:bottom w:val="single" w:sz="4" w:space="0" w:color="auto"/>
              <w:right w:val="single" w:sz="4" w:space="0" w:color="auto"/>
            </w:tcBorders>
            <w:shd w:val="clear" w:color="auto" w:fill="FFFFFF"/>
            <w:noWrap/>
            <w:hideMark/>
          </w:tcPr>
          <w:p w14:paraId="2B4652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77" w:type="pct"/>
            <w:tcBorders>
              <w:top w:val="nil"/>
              <w:left w:val="nil"/>
              <w:bottom w:val="single" w:sz="4" w:space="0" w:color="auto"/>
              <w:right w:val="single" w:sz="4" w:space="0" w:color="auto"/>
            </w:tcBorders>
            <w:shd w:val="clear" w:color="auto" w:fill="FFFFFF"/>
            <w:noWrap/>
            <w:hideMark/>
          </w:tcPr>
          <w:p w14:paraId="43D7E7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CC681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r>
      <w:tr w:rsidR="00A900A3" w14:paraId="441FFA52"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45B3C74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nil"/>
              <w:bottom w:val="nil"/>
              <w:right w:val="single" w:sz="8" w:space="0" w:color="auto"/>
            </w:tcBorders>
            <w:shd w:val="clear" w:color="auto" w:fill="FFFFFF"/>
            <w:hideMark/>
          </w:tcPr>
          <w:p w14:paraId="1CF03A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single" w:sz="4" w:space="0" w:color="auto"/>
              <w:left w:val="single" w:sz="8" w:space="0" w:color="auto"/>
              <w:bottom w:val="single" w:sz="4" w:space="0" w:color="auto"/>
              <w:right w:val="single" w:sz="4" w:space="0" w:color="auto"/>
            </w:tcBorders>
            <w:shd w:val="clear" w:color="auto" w:fill="FFFFFF"/>
            <w:noWrap/>
            <w:hideMark/>
          </w:tcPr>
          <w:p w14:paraId="4703B5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170,4</w:t>
            </w:r>
          </w:p>
        </w:tc>
        <w:tc>
          <w:tcPr>
            <w:tcW w:w="297" w:type="pct"/>
            <w:tcBorders>
              <w:top w:val="single" w:sz="4" w:space="0" w:color="auto"/>
              <w:left w:val="nil"/>
              <w:bottom w:val="single" w:sz="4" w:space="0" w:color="auto"/>
              <w:right w:val="single" w:sz="4" w:space="0" w:color="auto"/>
            </w:tcBorders>
            <w:shd w:val="clear" w:color="auto" w:fill="FFFFFF"/>
            <w:noWrap/>
            <w:hideMark/>
          </w:tcPr>
          <w:p w14:paraId="745F6D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125,9</w:t>
            </w:r>
          </w:p>
        </w:tc>
        <w:tc>
          <w:tcPr>
            <w:tcW w:w="297" w:type="pct"/>
            <w:tcBorders>
              <w:top w:val="single" w:sz="4" w:space="0" w:color="auto"/>
              <w:left w:val="nil"/>
              <w:bottom w:val="single" w:sz="4" w:space="0" w:color="auto"/>
              <w:right w:val="single" w:sz="4" w:space="0" w:color="auto"/>
            </w:tcBorders>
            <w:shd w:val="clear" w:color="auto" w:fill="FFFFFF"/>
            <w:noWrap/>
            <w:hideMark/>
          </w:tcPr>
          <w:p w14:paraId="0BF3B6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FA6355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44,5</w:t>
            </w:r>
          </w:p>
        </w:tc>
        <w:tc>
          <w:tcPr>
            <w:tcW w:w="297" w:type="pct"/>
            <w:tcBorders>
              <w:top w:val="nil"/>
              <w:left w:val="single" w:sz="8" w:space="0" w:color="auto"/>
              <w:bottom w:val="single" w:sz="4" w:space="0" w:color="auto"/>
              <w:right w:val="single" w:sz="4" w:space="0" w:color="auto"/>
            </w:tcBorders>
            <w:shd w:val="clear" w:color="auto" w:fill="FFFFFF"/>
            <w:noWrap/>
            <w:hideMark/>
          </w:tcPr>
          <w:p w14:paraId="465924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340,4</w:t>
            </w:r>
          </w:p>
        </w:tc>
        <w:tc>
          <w:tcPr>
            <w:tcW w:w="297" w:type="pct"/>
            <w:tcBorders>
              <w:top w:val="single" w:sz="4" w:space="0" w:color="auto"/>
              <w:left w:val="nil"/>
              <w:bottom w:val="nil"/>
              <w:right w:val="single" w:sz="4" w:space="0" w:color="auto"/>
            </w:tcBorders>
            <w:shd w:val="clear" w:color="auto" w:fill="FFFFFF"/>
            <w:noWrap/>
            <w:hideMark/>
          </w:tcPr>
          <w:p w14:paraId="64D51B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51,7</w:t>
            </w:r>
          </w:p>
        </w:tc>
        <w:tc>
          <w:tcPr>
            <w:tcW w:w="297" w:type="pct"/>
            <w:tcBorders>
              <w:top w:val="single" w:sz="4" w:space="0" w:color="auto"/>
              <w:left w:val="nil"/>
              <w:bottom w:val="nil"/>
              <w:right w:val="single" w:sz="4" w:space="0" w:color="auto"/>
            </w:tcBorders>
            <w:shd w:val="clear" w:color="auto" w:fill="FFFFFF"/>
            <w:noWrap/>
            <w:hideMark/>
          </w:tcPr>
          <w:p w14:paraId="5E81EA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nil"/>
              <w:bottom w:val="nil"/>
              <w:right w:val="single" w:sz="8" w:space="0" w:color="auto"/>
            </w:tcBorders>
            <w:shd w:val="clear" w:color="auto" w:fill="FFFFFF"/>
            <w:noWrap/>
            <w:hideMark/>
          </w:tcPr>
          <w:p w14:paraId="390DB1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288,7</w:t>
            </w:r>
          </w:p>
        </w:tc>
        <w:tc>
          <w:tcPr>
            <w:tcW w:w="279" w:type="pct"/>
            <w:tcBorders>
              <w:top w:val="nil"/>
              <w:left w:val="nil"/>
              <w:bottom w:val="single" w:sz="4" w:space="0" w:color="auto"/>
              <w:right w:val="single" w:sz="4" w:space="0" w:color="auto"/>
            </w:tcBorders>
            <w:shd w:val="clear" w:color="auto" w:fill="FFFFFF"/>
            <w:noWrap/>
            <w:hideMark/>
          </w:tcPr>
          <w:p w14:paraId="5D6416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170,0</w:t>
            </w:r>
          </w:p>
        </w:tc>
        <w:tc>
          <w:tcPr>
            <w:tcW w:w="264" w:type="pct"/>
            <w:tcBorders>
              <w:top w:val="nil"/>
              <w:left w:val="nil"/>
              <w:bottom w:val="single" w:sz="4" w:space="0" w:color="auto"/>
              <w:right w:val="single" w:sz="4" w:space="0" w:color="auto"/>
            </w:tcBorders>
            <w:shd w:val="clear" w:color="auto" w:fill="FFFFFF"/>
            <w:noWrap/>
            <w:hideMark/>
          </w:tcPr>
          <w:p w14:paraId="63BC27A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-74,2</w:t>
            </w:r>
          </w:p>
        </w:tc>
        <w:tc>
          <w:tcPr>
            <w:tcW w:w="277" w:type="pct"/>
            <w:tcBorders>
              <w:top w:val="nil"/>
              <w:left w:val="nil"/>
              <w:bottom w:val="single" w:sz="4" w:space="0" w:color="auto"/>
              <w:right w:val="single" w:sz="4" w:space="0" w:color="auto"/>
            </w:tcBorders>
            <w:shd w:val="clear" w:color="auto" w:fill="FFFFFF"/>
            <w:noWrap/>
            <w:hideMark/>
          </w:tcPr>
          <w:p w14:paraId="4449773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16FAB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244,2</w:t>
            </w:r>
          </w:p>
        </w:tc>
      </w:tr>
      <w:tr w:rsidR="00A900A3" w14:paraId="75B11297" w14:textId="77777777" w:rsidTr="004F252F">
        <w:trPr>
          <w:trHeight w:val="37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D303D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Kompiuterių mokyklose atnaujinimas</w:t>
            </w:r>
          </w:p>
        </w:tc>
        <w:tc>
          <w:tcPr>
            <w:tcW w:w="287" w:type="pct"/>
            <w:tcBorders>
              <w:top w:val="single" w:sz="4" w:space="0" w:color="auto"/>
              <w:left w:val="single" w:sz="4" w:space="0" w:color="auto"/>
              <w:bottom w:val="nil"/>
              <w:right w:val="single" w:sz="8" w:space="0" w:color="auto"/>
            </w:tcBorders>
            <w:shd w:val="clear" w:color="auto" w:fill="FFFFFF"/>
            <w:hideMark/>
          </w:tcPr>
          <w:p w14:paraId="4F481A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nil"/>
              <w:right w:val="single" w:sz="4" w:space="0" w:color="auto"/>
            </w:tcBorders>
            <w:shd w:val="clear" w:color="auto" w:fill="FFFFFF"/>
            <w:noWrap/>
            <w:hideMark/>
          </w:tcPr>
          <w:p w14:paraId="1C30DC8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nil"/>
              <w:bottom w:val="single" w:sz="4" w:space="0" w:color="auto"/>
              <w:right w:val="single" w:sz="4" w:space="0" w:color="auto"/>
            </w:tcBorders>
            <w:noWrap/>
            <w:hideMark/>
          </w:tcPr>
          <w:p w14:paraId="198856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E6276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425F3F4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97" w:type="pct"/>
            <w:tcBorders>
              <w:top w:val="nil"/>
              <w:left w:val="single" w:sz="8" w:space="0" w:color="auto"/>
              <w:bottom w:val="single" w:sz="4" w:space="0" w:color="auto"/>
              <w:right w:val="single" w:sz="4" w:space="0" w:color="auto"/>
            </w:tcBorders>
            <w:noWrap/>
            <w:hideMark/>
          </w:tcPr>
          <w:p w14:paraId="5B0B72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nil"/>
              <w:bottom w:val="single" w:sz="4" w:space="0" w:color="auto"/>
              <w:right w:val="single" w:sz="4" w:space="0" w:color="auto"/>
            </w:tcBorders>
            <w:noWrap/>
            <w:hideMark/>
          </w:tcPr>
          <w:p w14:paraId="612D5A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nil"/>
              <w:bottom w:val="single" w:sz="4" w:space="0" w:color="auto"/>
              <w:right w:val="single" w:sz="4" w:space="0" w:color="auto"/>
            </w:tcBorders>
            <w:noWrap/>
            <w:hideMark/>
          </w:tcPr>
          <w:p w14:paraId="23E2A4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nil"/>
              <w:bottom w:val="nil"/>
              <w:right w:val="single" w:sz="8" w:space="0" w:color="auto"/>
            </w:tcBorders>
            <w:noWrap/>
            <w:hideMark/>
          </w:tcPr>
          <w:p w14:paraId="48C49E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shd w:val="clear" w:color="auto" w:fill="FFFFFF"/>
            <w:noWrap/>
            <w:hideMark/>
          </w:tcPr>
          <w:p w14:paraId="3A05EC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c>
          <w:tcPr>
            <w:tcW w:w="264" w:type="pct"/>
            <w:tcBorders>
              <w:top w:val="nil"/>
              <w:left w:val="single" w:sz="4" w:space="0" w:color="auto"/>
              <w:bottom w:val="single" w:sz="4" w:space="0" w:color="auto"/>
              <w:right w:val="single" w:sz="4" w:space="0" w:color="auto"/>
            </w:tcBorders>
            <w:shd w:val="clear" w:color="auto" w:fill="FFFFFF"/>
            <w:noWrap/>
            <w:hideMark/>
          </w:tcPr>
          <w:p w14:paraId="103D10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nil"/>
              <w:right w:val="single" w:sz="4" w:space="0" w:color="auto"/>
            </w:tcBorders>
            <w:shd w:val="clear" w:color="auto" w:fill="FFFFFF"/>
            <w:noWrap/>
            <w:hideMark/>
          </w:tcPr>
          <w:p w14:paraId="11BE3C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A24828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r>
      <w:tr w:rsidR="00A900A3" w14:paraId="396BEB18" w14:textId="77777777" w:rsidTr="004F252F">
        <w:trPr>
          <w:trHeight w:val="51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333FA"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Ikimokyklinio ugdymo, neformaliojo vaikų švietimo ir švietimo pagalbos įstaigų aprūpinimas kompiuteriais</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528DC0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8" w:space="0" w:color="auto"/>
              <w:bottom w:val="single" w:sz="4" w:space="0" w:color="auto"/>
              <w:right w:val="single" w:sz="4" w:space="0" w:color="auto"/>
            </w:tcBorders>
            <w:shd w:val="clear" w:color="auto" w:fill="FFFFFF"/>
            <w:noWrap/>
            <w:hideMark/>
          </w:tcPr>
          <w:p w14:paraId="232D67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FE3E6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051A3C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5A869E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97B44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97" w:type="pct"/>
            <w:tcBorders>
              <w:top w:val="nil"/>
              <w:left w:val="nil"/>
              <w:bottom w:val="single" w:sz="4" w:space="0" w:color="auto"/>
              <w:right w:val="single" w:sz="4" w:space="0" w:color="auto"/>
            </w:tcBorders>
            <w:noWrap/>
            <w:hideMark/>
          </w:tcPr>
          <w:p w14:paraId="090F38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802AC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nil"/>
              <w:bottom w:val="single" w:sz="4" w:space="0" w:color="auto"/>
              <w:right w:val="single" w:sz="8" w:space="0" w:color="auto"/>
            </w:tcBorders>
            <w:noWrap/>
            <w:hideMark/>
          </w:tcPr>
          <w:p w14:paraId="09A8FB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79" w:type="pct"/>
            <w:tcBorders>
              <w:top w:val="single" w:sz="4" w:space="0" w:color="auto"/>
              <w:left w:val="nil"/>
              <w:bottom w:val="single" w:sz="4" w:space="0" w:color="auto"/>
              <w:right w:val="nil"/>
            </w:tcBorders>
            <w:shd w:val="clear" w:color="auto" w:fill="FFFFFF"/>
            <w:noWrap/>
            <w:hideMark/>
          </w:tcPr>
          <w:p w14:paraId="32B3939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c>
          <w:tcPr>
            <w:tcW w:w="264" w:type="pct"/>
            <w:tcBorders>
              <w:top w:val="nil"/>
              <w:left w:val="single" w:sz="4" w:space="0" w:color="auto"/>
              <w:bottom w:val="single" w:sz="4" w:space="0" w:color="auto"/>
              <w:right w:val="single" w:sz="4" w:space="0" w:color="auto"/>
            </w:tcBorders>
            <w:shd w:val="clear" w:color="auto" w:fill="FFFFFF"/>
            <w:noWrap/>
            <w:hideMark/>
          </w:tcPr>
          <w:p w14:paraId="2E30C8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nil"/>
              <w:bottom w:val="single" w:sz="4" w:space="0" w:color="auto"/>
              <w:right w:val="single" w:sz="4" w:space="0" w:color="auto"/>
            </w:tcBorders>
            <w:shd w:val="clear" w:color="auto" w:fill="FFFFFF"/>
            <w:noWrap/>
            <w:hideMark/>
          </w:tcPr>
          <w:p w14:paraId="208840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2626CB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100,0</w:t>
            </w:r>
          </w:p>
        </w:tc>
      </w:tr>
      <w:tr w:rsidR="00A900A3" w14:paraId="6ADC6B65" w14:textId="77777777" w:rsidTr="004F252F">
        <w:trPr>
          <w:trHeight w:val="45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6D72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Neformaliojo švietimo ir pagalbos įstaigų aprūpinimas mobilia interaktyvia įranga</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7919C2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6C57AF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7AE26A8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5B1E4F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34EE2E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30776C2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94,0</w:t>
            </w:r>
          </w:p>
        </w:tc>
        <w:tc>
          <w:tcPr>
            <w:tcW w:w="297" w:type="pct"/>
            <w:tcBorders>
              <w:top w:val="single" w:sz="4" w:space="0" w:color="auto"/>
              <w:left w:val="single" w:sz="4" w:space="0" w:color="auto"/>
              <w:bottom w:val="single" w:sz="4" w:space="0" w:color="auto"/>
              <w:right w:val="single" w:sz="4" w:space="0" w:color="auto"/>
            </w:tcBorders>
            <w:noWrap/>
            <w:hideMark/>
          </w:tcPr>
          <w:p w14:paraId="707BFC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5F9BB4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noWrap/>
            <w:hideMark/>
          </w:tcPr>
          <w:p w14:paraId="7374FE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94,0</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6A5A64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94,0</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28CD50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678696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313F77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94,0</w:t>
            </w:r>
          </w:p>
        </w:tc>
      </w:tr>
      <w:tr w:rsidR="00A900A3" w14:paraId="137331A1" w14:textId="77777777" w:rsidTr="004F252F">
        <w:trPr>
          <w:trHeight w:val="409"/>
        </w:trPr>
        <w:tc>
          <w:tcPr>
            <w:tcW w:w="1218" w:type="pct"/>
            <w:vMerge w:val="restart"/>
            <w:tcBorders>
              <w:top w:val="single" w:sz="4" w:space="0" w:color="auto"/>
              <w:left w:val="single" w:sz="8" w:space="0" w:color="auto"/>
              <w:bottom w:val="single" w:sz="4" w:space="0" w:color="000000"/>
              <w:right w:val="single" w:sz="8" w:space="0" w:color="auto"/>
            </w:tcBorders>
            <w:vAlign w:val="center"/>
            <w:hideMark/>
          </w:tcPr>
          <w:p w14:paraId="2510E5B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Išmaniųjų klasių įrengimas</w:t>
            </w:r>
          </w:p>
        </w:tc>
        <w:tc>
          <w:tcPr>
            <w:tcW w:w="287" w:type="pct"/>
            <w:tcBorders>
              <w:top w:val="single" w:sz="4" w:space="0" w:color="auto"/>
              <w:left w:val="nil"/>
              <w:bottom w:val="single" w:sz="4" w:space="0" w:color="auto"/>
              <w:right w:val="single" w:sz="8" w:space="0" w:color="auto"/>
            </w:tcBorders>
            <w:shd w:val="clear" w:color="auto" w:fill="FFFFFF"/>
            <w:hideMark/>
          </w:tcPr>
          <w:p w14:paraId="1449B0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8" w:space="0" w:color="auto"/>
              <w:bottom w:val="single" w:sz="4" w:space="0" w:color="auto"/>
              <w:right w:val="single" w:sz="4" w:space="0" w:color="auto"/>
            </w:tcBorders>
            <w:shd w:val="clear" w:color="auto" w:fill="FFFFFF"/>
            <w:noWrap/>
            <w:hideMark/>
          </w:tcPr>
          <w:p w14:paraId="6A0773A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158,0</w:t>
            </w:r>
          </w:p>
        </w:tc>
        <w:tc>
          <w:tcPr>
            <w:tcW w:w="297" w:type="pct"/>
            <w:tcBorders>
              <w:top w:val="single" w:sz="4" w:space="0" w:color="auto"/>
              <w:left w:val="nil"/>
              <w:bottom w:val="single" w:sz="4" w:space="0" w:color="auto"/>
              <w:right w:val="single" w:sz="4" w:space="0" w:color="auto"/>
            </w:tcBorders>
            <w:noWrap/>
            <w:hideMark/>
          </w:tcPr>
          <w:p w14:paraId="3AECCA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118,5</w:t>
            </w:r>
          </w:p>
        </w:tc>
        <w:tc>
          <w:tcPr>
            <w:tcW w:w="297" w:type="pct"/>
            <w:tcBorders>
              <w:top w:val="single" w:sz="4" w:space="0" w:color="auto"/>
              <w:left w:val="nil"/>
              <w:bottom w:val="single" w:sz="4" w:space="0" w:color="auto"/>
              <w:right w:val="single" w:sz="4" w:space="0" w:color="auto"/>
            </w:tcBorders>
            <w:noWrap/>
            <w:hideMark/>
          </w:tcPr>
          <w:p w14:paraId="2929FB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nil"/>
              <w:bottom w:val="single" w:sz="4" w:space="0" w:color="auto"/>
              <w:right w:val="nil"/>
            </w:tcBorders>
            <w:noWrap/>
            <w:hideMark/>
          </w:tcPr>
          <w:p w14:paraId="4A9374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39,5</w:t>
            </w:r>
          </w:p>
        </w:tc>
        <w:tc>
          <w:tcPr>
            <w:tcW w:w="297" w:type="pct"/>
            <w:tcBorders>
              <w:top w:val="single" w:sz="4" w:space="0" w:color="auto"/>
              <w:left w:val="single" w:sz="8" w:space="0" w:color="auto"/>
              <w:bottom w:val="single" w:sz="4" w:space="0" w:color="auto"/>
              <w:right w:val="single" w:sz="4" w:space="0" w:color="auto"/>
            </w:tcBorders>
            <w:noWrap/>
            <w:hideMark/>
          </w:tcPr>
          <w:p w14:paraId="15EB50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122,3</w:t>
            </w:r>
          </w:p>
        </w:tc>
        <w:tc>
          <w:tcPr>
            <w:tcW w:w="297" w:type="pct"/>
            <w:tcBorders>
              <w:top w:val="single" w:sz="4" w:space="0" w:color="auto"/>
              <w:left w:val="nil"/>
              <w:bottom w:val="single" w:sz="4" w:space="0" w:color="auto"/>
              <w:right w:val="single" w:sz="4" w:space="0" w:color="auto"/>
            </w:tcBorders>
            <w:noWrap/>
            <w:hideMark/>
          </w:tcPr>
          <w:p w14:paraId="7F79C54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51,7</w:t>
            </w:r>
          </w:p>
        </w:tc>
        <w:tc>
          <w:tcPr>
            <w:tcW w:w="297" w:type="pct"/>
            <w:tcBorders>
              <w:top w:val="single" w:sz="4" w:space="0" w:color="auto"/>
              <w:left w:val="nil"/>
              <w:bottom w:val="single" w:sz="4" w:space="0" w:color="auto"/>
              <w:right w:val="single" w:sz="4" w:space="0" w:color="auto"/>
            </w:tcBorders>
            <w:noWrap/>
            <w:hideMark/>
          </w:tcPr>
          <w:p w14:paraId="7D9156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nil"/>
              <w:bottom w:val="single" w:sz="4" w:space="0" w:color="auto"/>
              <w:right w:val="single" w:sz="8" w:space="0" w:color="auto"/>
            </w:tcBorders>
            <w:noWrap/>
            <w:hideMark/>
          </w:tcPr>
          <w:p w14:paraId="4BABCC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70,6</w:t>
            </w:r>
          </w:p>
        </w:tc>
        <w:tc>
          <w:tcPr>
            <w:tcW w:w="279" w:type="pct"/>
            <w:tcBorders>
              <w:top w:val="single" w:sz="4" w:space="0" w:color="auto"/>
              <w:left w:val="nil"/>
              <w:bottom w:val="single" w:sz="4" w:space="0" w:color="auto"/>
              <w:right w:val="single" w:sz="4" w:space="0" w:color="auto"/>
            </w:tcBorders>
            <w:shd w:val="clear" w:color="auto" w:fill="FFFFFF"/>
            <w:noWrap/>
            <w:hideMark/>
          </w:tcPr>
          <w:p w14:paraId="18D283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-35,7</w:t>
            </w:r>
          </w:p>
        </w:tc>
        <w:tc>
          <w:tcPr>
            <w:tcW w:w="264" w:type="pct"/>
            <w:tcBorders>
              <w:top w:val="single" w:sz="4" w:space="0" w:color="auto"/>
              <w:left w:val="nil"/>
              <w:bottom w:val="single" w:sz="4" w:space="0" w:color="auto"/>
              <w:right w:val="single" w:sz="4" w:space="0" w:color="auto"/>
            </w:tcBorders>
            <w:shd w:val="clear" w:color="auto" w:fill="FFFFFF"/>
            <w:noWrap/>
            <w:hideMark/>
          </w:tcPr>
          <w:p w14:paraId="5EF892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-66,8</w:t>
            </w:r>
          </w:p>
        </w:tc>
        <w:tc>
          <w:tcPr>
            <w:tcW w:w="277" w:type="pct"/>
            <w:tcBorders>
              <w:top w:val="single" w:sz="4" w:space="0" w:color="auto"/>
              <w:left w:val="nil"/>
              <w:bottom w:val="single" w:sz="4" w:space="0" w:color="auto"/>
              <w:right w:val="single" w:sz="4" w:space="0" w:color="auto"/>
            </w:tcBorders>
            <w:shd w:val="clear" w:color="auto" w:fill="FFFFFF"/>
            <w:noWrap/>
            <w:hideMark/>
          </w:tcPr>
          <w:p w14:paraId="010720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8" w:space="0" w:color="auto"/>
            </w:tcBorders>
            <w:shd w:val="clear" w:color="auto" w:fill="FFFFFF"/>
            <w:noWrap/>
            <w:hideMark/>
          </w:tcPr>
          <w:p w14:paraId="09761E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31,1</w:t>
            </w:r>
          </w:p>
        </w:tc>
      </w:tr>
      <w:tr w:rsidR="00A900A3" w14:paraId="035357FD" w14:textId="77777777" w:rsidTr="004F252F">
        <w:trPr>
          <w:trHeight w:val="272"/>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4543AB3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00B53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5D98BF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97" w:type="pct"/>
            <w:tcBorders>
              <w:top w:val="nil"/>
              <w:left w:val="nil"/>
              <w:bottom w:val="single" w:sz="4" w:space="0" w:color="auto"/>
              <w:right w:val="single" w:sz="4" w:space="0" w:color="auto"/>
            </w:tcBorders>
            <w:noWrap/>
            <w:hideMark/>
          </w:tcPr>
          <w:p w14:paraId="48078C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97" w:type="pct"/>
            <w:tcBorders>
              <w:top w:val="nil"/>
              <w:left w:val="nil"/>
              <w:bottom w:val="single" w:sz="4" w:space="0" w:color="auto"/>
              <w:right w:val="single" w:sz="4" w:space="0" w:color="auto"/>
            </w:tcBorders>
            <w:noWrap/>
            <w:hideMark/>
          </w:tcPr>
          <w:p w14:paraId="6494242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23C32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A6A51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c>
          <w:tcPr>
            <w:tcW w:w="297" w:type="pct"/>
            <w:tcBorders>
              <w:top w:val="nil"/>
              <w:left w:val="nil"/>
              <w:bottom w:val="single" w:sz="4" w:space="0" w:color="auto"/>
              <w:right w:val="single" w:sz="4" w:space="0" w:color="auto"/>
            </w:tcBorders>
            <w:noWrap/>
            <w:hideMark/>
          </w:tcPr>
          <w:p w14:paraId="5BB770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7554F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0ED0D28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c>
          <w:tcPr>
            <w:tcW w:w="279" w:type="pct"/>
            <w:tcBorders>
              <w:top w:val="nil"/>
              <w:left w:val="nil"/>
              <w:bottom w:val="single" w:sz="4" w:space="0" w:color="auto"/>
              <w:right w:val="single" w:sz="4" w:space="0" w:color="auto"/>
            </w:tcBorders>
            <w:shd w:val="clear" w:color="auto" w:fill="FFFFFF"/>
            <w:noWrap/>
            <w:hideMark/>
          </w:tcPr>
          <w:p w14:paraId="7C2897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16,7</w:t>
            </w:r>
          </w:p>
        </w:tc>
        <w:tc>
          <w:tcPr>
            <w:tcW w:w="264" w:type="pct"/>
            <w:tcBorders>
              <w:top w:val="nil"/>
              <w:left w:val="nil"/>
              <w:bottom w:val="single" w:sz="4" w:space="0" w:color="auto"/>
              <w:right w:val="single" w:sz="4" w:space="0" w:color="auto"/>
            </w:tcBorders>
            <w:shd w:val="clear" w:color="auto" w:fill="FFFFFF"/>
            <w:noWrap/>
            <w:hideMark/>
          </w:tcPr>
          <w:p w14:paraId="3C402E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w:t>
            </w:r>
          </w:p>
        </w:tc>
        <w:tc>
          <w:tcPr>
            <w:tcW w:w="277" w:type="pct"/>
            <w:tcBorders>
              <w:top w:val="nil"/>
              <w:left w:val="nil"/>
              <w:bottom w:val="single" w:sz="4" w:space="0" w:color="auto"/>
              <w:right w:val="single" w:sz="4" w:space="0" w:color="auto"/>
            </w:tcBorders>
            <w:shd w:val="clear" w:color="auto" w:fill="FFFFFF"/>
            <w:noWrap/>
            <w:hideMark/>
          </w:tcPr>
          <w:p w14:paraId="053CF9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F45C9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24,1</w:t>
            </w:r>
          </w:p>
        </w:tc>
      </w:tr>
      <w:tr w:rsidR="00A900A3" w14:paraId="2FA3A9A9" w14:textId="77777777" w:rsidTr="004F252F">
        <w:trPr>
          <w:trHeight w:val="418"/>
        </w:trPr>
        <w:tc>
          <w:tcPr>
            <w:tcW w:w="1218" w:type="pct"/>
            <w:vMerge/>
            <w:tcBorders>
              <w:top w:val="single" w:sz="4" w:space="0" w:color="auto"/>
              <w:left w:val="single" w:sz="8" w:space="0" w:color="auto"/>
              <w:bottom w:val="single" w:sz="4" w:space="0" w:color="000000"/>
              <w:right w:val="single" w:sz="8" w:space="0" w:color="auto"/>
            </w:tcBorders>
            <w:vAlign w:val="center"/>
            <w:hideMark/>
          </w:tcPr>
          <w:p w14:paraId="2F6325E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9B0FF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6649D5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165,4</w:t>
            </w:r>
          </w:p>
        </w:tc>
        <w:tc>
          <w:tcPr>
            <w:tcW w:w="297" w:type="pct"/>
            <w:tcBorders>
              <w:top w:val="nil"/>
              <w:left w:val="nil"/>
              <w:bottom w:val="single" w:sz="4" w:space="0" w:color="auto"/>
              <w:right w:val="single" w:sz="4" w:space="0" w:color="auto"/>
            </w:tcBorders>
            <w:shd w:val="clear" w:color="auto" w:fill="FFFFFF"/>
            <w:noWrap/>
            <w:hideMark/>
          </w:tcPr>
          <w:p w14:paraId="3994C3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125,9</w:t>
            </w:r>
          </w:p>
        </w:tc>
        <w:tc>
          <w:tcPr>
            <w:tcW w:w="297" w:type="pct"/>
            <w:tcBorders>
              <w:top w:val="nil"/>
              <w:left w:val="nil"/>
              <w:bottom w:val="single" w:sz="4" w:space="0" w:color="auto"/>
              <w:right w:val="single" w:sz="4" w:space="0" w:color="auto"/>
            </w:tcBorders>
            <w:shd w:val="clear" w:color="auto" w:fill="FFFFFF"/>
            <w:noWrap/>
            <w:hideMark/>
          </w:tcPr>
          <w:p w14:paraId="1B265C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9C37D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39,5</w:t>
            </w:r>
          </w:p>
        </w:tc>
        <w:tc>
          <w:tcPr>
            <w:tcW w:w="297" w:type="pct"/>
            <w:tcBorders>
              <w:top w:val="nil"/>
              <w:left w:val="single" w:sz="8" w:space="0" w:color="auto"/>
              <w:bottom w:val="single" w:sz="4" w:space="0" w:color="auto"/>
              <w:right w:val="single" w:sz="4" w:space="0" w:color="auto"/>
            </w:tcBorders>
            <w:shd w:val="clear" w:color="auto" w:fill="FFFFFF"/>
            <w:noWrap/>
            <w:hideMark/>
          </w:tcPr>
          <w:p w14:paraId="4B9FDA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146,4</w:t>
            </w:r>
          </w:p>
        </w:tc>
        <w:tc>
          <w:tcPr>
            <w:tcW w:w="297" w:type="pct"/>
            <w:tcBorders>
              <w:top w:val="nil"/>
              <w:left w:val="nil"/>
              <w:bottom w:val="single" w:sz="4" w:space="0" w:color="auto"/>
              <w:right w:val="single" w:sz="4" w:space="0" w:color="auto"/>
            </w:tcBorders>
            <w:shd w:val="clear" w:color="auto" w:fill="FFFFFF"/>
            <w:noWrap/>
            <w:hideMark/>
          </w:tcPr>
          <w:p w14:paraId="4E7CBE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51,7</w:t>
            </w:r>
          </w:p>
        </w:tc>
        <w:tc>
          <w:tcPr>
            <w:tcW w:w="297" w:type="pct"/>
            <w:tcBorders>
              <w:top w:val="nil"/>
              <w:left w:val="nil"/>
              <w:bottom w:val="single" w:sz="4" w:space="0" w:color="auto"/>
              <w:right w:val="single" w:sz="4" w:space="0" w:color="auto"/>
            </w:tcBorders>
            <w:shd w:val="clear" w:color="auto" w:fill="FFFFFF"/>
            <w:noWrap/>
            <w:hideMark/>
          </w:tcPr>
          <w:p w14:paraId="22B07A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746BA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94,7</w:t>
            </w:r>
          </w:p>
        </w:tc>
        <w:tc>
          <w:tcPr>
            <w:tcW w:w="279" w:type="pct"/>
            <w:tcBorders>
              <w:top w:val="nil"/>
              <w:left w:val="nil"/>
              <w:bottom w:val="single" w:sz="4" w:space="0" w:color="auto"/>
              <w:right w:val="single" w:sz="4" w:space="0" w:color="auto"/>
            </w:tcBorders>
            <w:shd w:val="clear" w:color="auto" w:fill="FFFFFF"/>
            <w:noWrap/>
            <w:hideMark/>
          </w:tcPr>
          <w:p w14:paraId="1F8017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-19,0</w:t>
            </w:r>
          </w:p>
        </w:tc>
        <w:tc>
          <w:tcPr>
            <w:tcW w:w="264" w:type="pct"/>
            <w:tcBorders>
              <w:top w:val="nil"/>
              <w:left w:val="nil"/>
              <w:bottom w:val="single" w:sz="4" w:space="0" w:color="auto"/>
              <w:right w:val="single" w:sz="4" w:space="0" w:color="auto"/>
            </w:tcBorders>
            <w:shd w:val="clear" w:color="auto" w:fill="FFFFFF"/>
            <w:noWrap/>
            <w:hideMark/>
          </w:tcPr>
          <w:p w14:paraId="102023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-74,2</w:t>
            </w:r>
          </w:p>
        </w:tc>
        <w:tc>
          <w:tcPr>
            <w:tcW w:w="277" w:type="pct"/>
            <w:tcBorders>
              <w:top w:val="nil"/>
              <w:left w:val="nil"/>
              <w:bottom w:val="single" w:sz="4" w:space="0" w:color="auto"/>
              <w:right w:val="nil"/>
            </w:tcBorders>
            <w:shd w:val="clear" w:color="auto" w:fill="FFFFFF"/>
            <w:noWrap/>
            <w:hideMark/>
          </w:tcPr>
          <w:p w14:paraId="3BF4F6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3FB220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55,2</w:t>
            </w:r>
          </w:p>
        </w:tc>
      </w:tr>
      <w:tr w:rsidR="00A900A3" w14:paraId="0920A709" w14:textId="77777777" w:rsidTr="004F252F">
        <w:trPr>
          <w:trHeight w:val="255"/>
        </w:trPr>
        <w:tc>
          <w:tcPr>
            <w:tcW w:w="1218" w:type="pct"/>
            <w:vMerge w:val="restart"/>
            <w:tcBorders>
              <w:top w:val="nil"/>
              <w:left w:val="single" w:sz="8" w:space="0" w:color="auto"/>
              <w:bottom w:val="single" w:sz="4" w:space="0" w:color="auto"/>
              <w:right w:val="single" w:sz="8" w:space="0" w:color="auto"/>
            </w:tcBorders>
            <w:shd w:val="clear" w:color="auto" w:fill="FFFFFF"/>
            <w:vAlign w:val="center"/>
            <w:hideMark/>
          </w:tcPr>
          <w:p w14:paraId="34B0770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Ugdymo įstaigų ūkinio aptarnavimo organizavimas:</w:t>
            </w:r>
          </w:p>
        </w:tc>
        <w:tc>
          <w:tcPr>
            <w:tcW w:w="287" w:type="pct"/>
            <w:tcBorders>
              <w:top w:val="nil"/>
              <w:left w:val="nil"/>
              <w:bottom w:val="single" w:sz="4" w:space="0" w:color="auto"/>
              <w:right w:val="single" w:sz="8" w:space="0" w:color="auto"/>
            </w:tcBorders>
            <w:shd w:val="clear" w:color="auto" w:fill="FFFFFF"/>
            <w:hideMark/>
          </w:tcPr>
          <w:p w14:paraId="70D368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795983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1 810,9</w:t>
            </w:r>
          </w:p>
        </w:tc>
        <w:tc>
          <w:tcPr>
            <w:tcW w:w="297" w:type="pct"/>
            <w:tcBorders>
              <w:top w:val="nil"/>
              <w:left w:val="nil"/>
              <w:bottom w:val="single" w:sz="4" w:space="0" w:color="auto"/>
              <w:right w:val="single" w:sz="4" w:space="0" w:color="auto"/>
            </w:tcBorders>
            <w:shd w:val="clear" w:color="auto" w:fill="FFFFFF"/>
            <w:noWrap/>
            <w:hideMark/>
          </w:tcPr>
          <w:p w14:paraId="7A1D3D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1 727,9</w:t>
            </w:r>
          </w:p>
        </w:tc>
        <w:tc>
          <w:tcPr>
            <w:tcW w:w="297" w:type="pct"/>
            <w:tcBorders>
              <w:top w:val="nil"/>
              <w:left w:val="nil"/>
              <w:bottom w:val="single" w:sz="4" w:space="0" w:color="auto"/>
              <w:right w:val="single" w:sz="4" w:space="0" w:color="auto"/>
            </w:tcBorders>
            <w:shd w:val="clear" w:color="auto" w:fill="FFFFFF"/>
            <w:noWrap/>
            <w:hideMark/>
          </w:tcPr>
          <w:p w14:paraId="4EC632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48E3B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83,0</w:t>
            </w:r>
          </w:p>
        </w:tc>
        <w:tc>
          <w:tcPr>
            <w:tcW w:w="297" w:type="pct"/>
            <w:tcBorders>
              <w:top w:val="nil"/>
              <w:left w:val="single" w:sz="8" w:space="0" w:color="auto"/>
              <w:bottom w:val="single" w:sz="4" w:space="0" w:color="auto"/>
              <w:right w:val="single" w:sz="4" w:space="0" w:color="auto"/>
            </w:tcBorders>
            <w:shd w:val="clear" w:color="auto" w:fill="FFFFFF"/>
            <w:noWrap/>
            <w:hideMark/>
          </w:tcPr>
          <w:p w14:paraId="7F8382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2 252,1</w:t>
            </w:r>
          </w:p>
        </w:tc>
        <w:tc>
          <w:tcPr>
            <w:tcW w:w="297" w:type="pct"/>
            <w:tcBorders>
              <w:top w:val="nil"/>
              <w:left w:val="nil"/>
              <w:bottom w:val="single" w:sz="4" w:space="0" w:color="auto"/>
              <w:right w:val="single" w:sz="4" w:space="0" w:color="auto"/>
            </w:tcBorders>
            <w:shd w:val="clear" w:color="auto" w:fill="FFFFFF"/>
            <w:noWrap/>
            <w:hideMark/>
          </w:tcPr>
          <w:p w14:paraId="7326E6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1 965,1</w:t>
            </w:r>
          </w:p>
        </w:tc>
        <w:tc>
          <w:tcPr>
            <w:tcW w:w="297" w:type="pct"/>
            <w:tcBorders>
              <w:top w:val="nil"/>
              <w:left w:val="nil"/>
              <w:bottom w:val="single" w:sz="4" w:space="0" w:color="auto"/>
              <w:right w:val="single" w:sz="4" w:space="0" w:color="auto"/>
            </w:tcBorders>
            <w:shd w:val="clear" w:color="auto" w:fill="FFFFFF"/>
            <w:noWrap/>
            <w:hideMark/>
          </w:tcPr>
          <w:p w14:paraId="365531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D45E5E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287,0</w:t>
            </w:r>
          </w:p>
        </w:tc>
        <w:tc>
          <w:tcPr>
            <w:tcW w:w="279" w:type="pct"/>
            <w:tcBorders>
              <w:top w:val="nil"/>
              <w:left w:val="nil"/>
              <w:bottom w:val="single" w:sz="4" w:space="0" w:color="auto"/>
              <w:right w:val="single" w:sz="4" w:space="0" w:color="auto"/>
            </w:tcBorders>
            <w:shd w:val="clear" w:color="auto" w:fill="FFFFFF"/>
            <w:noWrap/>
            <w:hideMark/>
          </w:tcPr>
          <w:p w14:paraId="7D92AA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441,2</w:t>
            </w:r>
          </w:p>
        </w:tc>
        <w:tc>
          <w:tcPr>
            <w:tcW w:w="264" w:type="pct"/>
            <w:tcBorders>
              <w:top w:val="nil"/>
              <w:left w:val="nil"/>
              <w:bottom w:val="single" w:sz="4" w:space="0" w:color="auto"/>
              <w:right w:val="single" w:sz="4" w:space="0" w:color="auto"/>
            </w:tcBorders>
            <w:shd w:val="clear" w:color="auto" w:fill="FFFFFF"/>
            <w:noWrap/>
            <w:hideMark/>
          </w:tcPr>
          <w:p w14:paraId="7EB28E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237,2</w:t>
            </w:r>
          </w:p>
        </w:tc>
        <w:tc>
          <w:tcPr>
            <w:tcW w:w="277" w:type="pct"/>
            <w:tcBorders>
              <w:top w:val="nil"/>
              <w:left w:val="nil"/>
              <w:bottom w:val="single" w:sz="4" w:space="0" w:color="auto"/>
              <w:right w:val="single" w:sz="4" w:space="0" w:color="auto"/>
            </w:tcBorders>
            <w:shd w:val="clear" w:color="auto" w:fill="FFFFFF"/>
            <w:noWrap/>
            <w:hideMark/>
          </w:tcPr>
          <w:p w14:paraId="231640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27B941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204,0</w:t>
            </w:r>
          </w:p>
        </w:tc>
      </w:tr>
      <w:tr w:rsidR="00A900A3" w14:paraId="19E1F73E"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44B4BF6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51F1E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75F005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108,7</w:t>
            </w:r>
          </w:p>
        </w:tc>
        <w:tc>
          <w:tcPr>
            <w:tcW w:w="297" w:type="pct"/>
            <w:tcBorders>
              <w:top w:val="nil"/>
              <w:left w:val="nil"/>
              <w:bottom w:val="single" w:sz="4" w:space="0" w:color="auto"/>
              <w:right w:val="single" w:sz="4" w:space="0" w:color="auto"/>
            </w:tcBorders>
            <w:shd w:val="clear" w:color="auto" w:fill="FFFFFF"/>
            <w:noWrap/>
            <w:hideMark/>
          </w:tcPr>
          <w:p w14:paraId="1416FF0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c>
          <w:tcPr>
            <w:tcW w:w="297" w:type="pct"/>
            <w:tcBorders>
              <w:top w:val="nil"/>
              <w:left w:val="nil"/>
              <w:bottom w:val="single" w:sz="4" w:space="0" w:color="auto"/>
              <w:right w:val="single" w:sz="4" w:space="0" w:color="auto"/>
            </w:tcBorders>
            <w:shd w:val="clear" w:color="auto" w:fill="FFFFFF"/>
            <w:noWrap/>
            <w:hideMark/>
          </w:tcPr>
          <w:p w14:paraId="5141FA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6B30BD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100,8</w:t>
            </w:r>
          </w:p>
        </w:tc>
        <w:tc>
          <w:tcPr>
            <w:tcW w:w="297" w:type="pct"/>
            <w:tcBorders>
              <w:top w:val="nil"/>
              <w:left w:val="single" w:sz="8" w:space="0" w:color="auto"/>
              <w:bottom w:val="single" w:sz="4" w:space="0" w:color="auto"/>
              <w:right w:val="single" w:sz="4" w:space="0" w:color="auto"/>
            </w:tcBorders>
            <w:shd w:val="clear" w:color="auto" w:fill="FFFFFF"/>
            <w:noWrap/>
            <w:hideMark/>
          </w:tcPr>
          <w:p w14:paraId="47D08D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458,4</w:t>
            </w:r>
          </w:p>
        </w:tc>
        <w:tc>
          <w:tcPr>
            <w:tcW w:w="297" w:type="pct"/>
            <w:tcBorders>
              <w:top w:val="nil"/>
              <w:left w:val="nil"/>
              <w:bottom w:val="single" w:sz="4" w:space="0" w:color="auto"/>
              <w:right w:val="single" w:sz="4" w:space="0" w:color="auto"/>
            </w:tcBorders>
            <w:shd w:val="clear" w:color="auto" w:fill="FFFFFF"/>
            <w:noWrap/>
            <w:hideMark/>
          </w:tcPr>
          <w:p w14:paraId="26CEB7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432,7</w:t>
            </w:r>
          </w:p>
        </w:tc>
        <w:tc>
          <w:tcPr>
            <w:tcW w:w="297" w:type="pct"/>
            <w:tcBorders>
              <w:top w:val="nil"/>
              <w:left w:val="nil"/>
              <w:bottom w:val="single" w:sz="4" w:space="0" w:color="auto"/>
              <w:right w:val="single" w:sz="4" w:space="0" w:color="auto"/>
            </w:tcBorders>
            <w:shd w:val="clear" w:color="auto" w:fill="FFFFFF"/>
            <w:noWrap/>
            <w:hideMark/>
          </w:tcPr>
          <w:p w14:paraId="636A998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B90DD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25,7</w:t>
            </w:r>
          </w:p>
        </w:tc>
        <w:tc>
          <w:tcPr>
            <w:tcW w:w="279" w:type="pct"/>
            <w:tcBorders>
              <w:top w:val="nil"/>
              <w:left w:val="nil"/>
              <w:bottom w:val="single" w:sz="4" w:space="0" w:color="auto"/>
              <w:right w:val="single" w:sz="4" w:space="0" w:color="auto"/>
            </w:tcBorders>
            <w:shd w:val="clear" w:color="auto" w:fill="FFFFFF"/>
            <w:noWrap/>
            <w:hideMark/>
          </w:tcPr>
          <w:p w14:paraId="4F803C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349,7</w:t>
            </w:r>
          </w:p>
        </w:tc>
        <w:tc>
          <w:tcPr>
            <w:tcW w:w="264" w:type="pct"/>
            <w:tcBorders>
              <w:top w:val="nil"/>
              <w:left w:val="nil"/>
              <w:bottom w:val="single" w:sz="4" w:space="0" w:color="auto"/>
              <w:right w:val="single" w:sz="4" w:space="0" w:color="auto"/>
            </w:tcBorders>
            <w:shd w:val="clear" w:color="auto" w:fill="FFFFFF"/>
            <w:noWrap/>
            <w:hideMark/>
          </w:tcPr>
          <w:p w14:paraId="0596B6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424,8</w:t>
            </w:r>
          </w:p>
        </w:tc>
        <w:tc>
          <w:tcPr>
            <w:tcW w:w="277" w:type="pct"/>
            <w:tcBorders>
              <w:top w:val="nil"/>
              <w:left w:val="nil"/>
              <w:bottom w:val="single" w:sz="4" w:space="0" w:color="auto"/>
              <w:right w:val="single" w:sz="4" w:space="0" w:color="auto"/>
            </w:tcBorders>
            <w:shd w:val="clear" w:color="auto" w:fill="FFFFFF"/>
            <w:noWrap/>
            <w:hideMark/>
          </w:tcPr>
          <w:p w14:paraId="01E567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58C85E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-75,1</w:t>
            </w:r>
          </w:p>
        </w:tc>
      </w:tr>
      <w:tr w:rsidR="00A900A3" w14:paraId="588358E4"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0CD6BFF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258F5A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nil"/>
              <w:bottom w:val="single" w:sz="4" w:space="0" w:color="auto"/>
              <w:right w:val="single" w:sz="4" w:space="0" w:color="auto"/>
            </w:tcBorders>
            <w:shd w:val="clear" w:color="auto" w:fill="FFFFFF"/>
            <w:noWrap/>
            <w:hideMark/>
          </w:tcPr>
          <w:p w14:paraId="079545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w:t>
            </w:r>
          </w:p>
        </w:tc>
        <w:tc>
          <w:tcPr>
            <w:tcW w:w="297" w:type="pct"/>
            <w:tcBorders>
              <w:top w:val="nil"/>
              <w:left w:val="nil"/>
              <w:bottom w:val="single" w:sz="4" w:space="0" w:color="auto"/>
              <w:right w:val="single" w:sz="4" w:space="0" w:color="auto"/>
            </w:tcBorders>
            <w:shd w:val="clear" w:color="auto" w:fill="FFFFFF"/>
            <w:noWrap/>
            <w:hideMark/>
          </w:tcPr>
          <w:p w14:paraId="049FFB7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w:t>
            </w:r>
          </w:p>
        </w:tc>
        <w:tc>
          <w:tcPr>
            <w:tcW w:w="297" w:type="pct"/>
            <w:tcBorders>
              <w:top w:val="nil"/>
              <w:left w:val="nil"/>
              <w:bottom w:val="single" w:sz="4" w:space="0" w:color="auto"/>
              <w:right w:val="single" w:sz="4" w:space="0" w:color="auto"/>
            </w:tcBorders>
            <w:shd w:val="clear" w:color="auto" w:fill="FFFFFF"/>
            <w:noWrap/>
            <w:hideMark/>
          </w:tcPr>
          <w:p w14:paraId="087E95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B2788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6A4E7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w:t>
            </w:r>
          </w:p>
        </w:tc>
        <w:tc>
          <w:tcPr>
            <w:tcW w:w="297" w:type="pct"/>
            <w:tcBorders>
              <w:top w:val="nil"/>
              <w:left w:val="nil"/>
              <w:bottom w:val="single" w:sz="4" w:space="0" w:color="auto"/>
              <w:right w:val="single" w:sz="4" w:space="0" w:color="auto"/>
            </w:tcBorders>
            <w:shd w:val="clear" w:color="auto" w:fill="FFFFFF"/>
            <w:noWrap/>
            <w:hideMark/>
          </w:tcPr>
          <w:p w14:paraId="6F562C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w:t>
            </w:r>
          </w:p>
        </w:tc>
        <w:tc>
          <w:tcPr>
            <w:tcW w:w="297" w:type="pct"/>
            <w:tcBorders>
              <w:top w:val="nil"/>
              <w:left w:val="nil"/>
              <w:bottom w:val="single" w:sz="4" w:space="0" w:color="auto"/>
              <w:right w:val="single" w:sz="4" w:space="0" w:color="auto"/>
            </w:tcBorders>
            <w:shd w:val="clear" w:color="auto" w:fill="FFFFFF"/>
            <w:noWrap/>
            <w:hideMark/>
          </w:tcPr>
          <w:p w14:paraId="57F258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734C5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E95E1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64" w:type="pct"/>
            <w:tcBorders>
              <w:top w:val="nil"/>
              <w:left w:val="nil"/>
              <w:bottom w:val="single" w:sz="4" w:space="0" w:color="auto"/>
              <w:right w:val="single" w:sz="4" w:space="0" w:color="auto"/>
            </w:tcBorders>
            <w:shd w:val="clear" w:color="auto" w:fill="FFFFFF"/>
            <w:noWrap/>
            <w:hideMark/>
          </w:tcPr>
          <w:p w14:paraId="26FADD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77" w:type="pct"/>
            <w:tcBorders>
              <w:top w:val="nil"/>
              <w:left w:val="nil"/>
              <w:bottom w:val="single" w:sz="4" w:space="0" w:color="auto"/>
              <w:right w:val="single" w:sz="4" w:space="0" w:color="auto"/>
            </w:tcBorders>
            <w:shd w:val="clear" w:color="auto" w:fill="FFFFFF"/>
            <w:noWrap/>
            <w:hideMark/>
          </w:tcPr>
          <w:p w14:paraId="010B8F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337CDE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1DF5C21" w14:textId="77777777" w:rsidTr="004F252F">
        <w:trPr>
          <w:trHeight w:val="255"/>
        </w:trPr>
        <w:tc>
          <w:tcPr>
            <w:tcW w:w="1218" w:type="pct"/>
            <w:vMerge/>
            <w:tcBorders>
              <w:top w:val="nil"/>
              <w:left w:val="single" w:sz="8" w:space="0" w:color="auto"/>
              <w:bottom w:val="single" w:sz="4" w:space="0" w:color="auto"/>
              <w:right w:val="single" w:sz="8" w:space="0" w:color="auto"/>
            </w:tcBorders>
            <w:vAlign w:val="center"/>
            <w:hideMark/>
          </w:tcPr>
          <w:p w14:paraId="41F60506"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162B7F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1DC3BC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1 922,2</w:t>
            </w:r>
          </w:p>
        </w:tc>
        <w:tc>
          <w:tcPr>
            <w:tcW w:w="297" w:type="pct"/>
            <w:tcBorders>
              <w:top w:val="nil"/>
              <w:left w:val="nil"/>
              <w:bottom w:val="single" w:sz="4" w:space="0" w:color="auto"/>
              <w:right w:val="single" w:sz="4" w:space="0" w:color="auto"/>
            </w:tcBorders>
            <w:shd w:val="clear" w:color="auto" w:fill="FFFFFF"/>
            <w:noWrap/>
            <w:hideMark/>
          </w:tcPr>
          <w:p w14:paraId="7931E6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1 738,4</w:t>
            </w:r>
          </w:p>
        </w:tc>
        <w:tc>
          <w:tcPr>
            <w:tcW w:w="297" w:type="pct"/>
            <w:tcBorders>
              <w:top w:val="nil"/>
              <w:left w:val="nil"/>
              <w:bottom w:val="single" w:sz="4" w:space="0" w:color="auto"/>
              <w:right w:val="single" w:sz="4" w:space="0" w:color="auto"/>
            </w:tcBorders>
            <w:shd w:val="clear" w:color="auto" w:fill="FFFFFF"/>
            <w:noWrap/>
            <w:hideMark/>
          </w:tcPr>
          <w:p w14:paraId="0A6459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6B903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183,8</w:t>
            </w:r>
          </w:p>
        </w:tc>
        <w:tc>
          <w:tcPr>
            <w:tcW w:w="297" w:type="pct"/>
            <w:tcBorders>
              <w:top w:val="nil"/>
              <w:left w:val="single" w:sz="8" w:space="0" w:color="auto"/>
              <w:bottom w:val="single" w:sz="4" w:space="0" w:color="auto"/>
              <w:right w:val="single" w:sz="4" w:space="0" w:color="auto"/>
            </w:tcBorders>
            <w:shd w:val="clear" w:color="auto" w:fill="FFFFFF"/>
            <w:noWrap/>
            <w:hideMark/>
          </w:tcPr>
          <w:p w14:paraId="42BA57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2 713,4</w:t>
            </w:r>
          </w:p>
        </w:tc>
        <w:tc>
          <w:tcPr>
            <w:tcW w:w="297" w:type="pct"/>
            <w:tcBorders>
              <w:top w:val="nil"/>
              <w:left w:val="nil"/>
              <w:bottom w:val="single" w:sz="4" w:space="0" w:color="auto"/>
              <w:right w:val="single" w:sz="4" w:space="0" w:color="auto"/>
            </w:tcBorders>
            <w:shd w:val="clear" w:color="auto" w:fill="FFFFFF"/>
            <w:noWrap/>
            <w:hideMark/>
          </w:tcPr>
          <w:p w14:paraId="01BB47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2 400,7</w:t>
            </w:r>
          </w:p>
        </w:tc>
        <w:tc>
          <w:tcPr>
            <w:tcW w:w="297" w:type="pct"/>
            <w:tcBorders>
              <w:top w:val="nil"/>
              <w:left w:val="nil"/>
              <w:bottom w:val="single" w:sz="4" w:space="0" w:color="auto"/>
              <w:right w:val="single" w:sz="4" w:space="0" w:color="auto"/>
            </w:tcBorders>
            <w:shd w:val="clear" w:color="auto" w:fill="FFFFFF"/>
            <w:noWrap/>
            <w:hideMark/>
          </w:tcPr>
          <w:p w14:paraId="08AC31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0E4157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312,7</w:t>
            </w:r>
          </w:p>
        </w:tc>
        <w:tc>
          <w:tcPr>
            <w:tcW w:w="279" w:type="pct"/>
            <w:tcBorders>
              <w:top w:val="nil"/>
              <w:left w:val="nil"/>
              <w:bottom w:val="single" w:sz="4" w:space="0" w:color="auto"/>
              <w:right w:val="single" w:sz="4" w:space="0" w:color="auto"/>
            </w:tcBorders>
            <w:shd w:val="clear" w:color="auto" w:fill="FFFFFF"/>
            <w:noWrap/>
            <w:hideMark/>
          </w:tcPr>
          <w:p w14:paraId="5917C2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791,2</w:t>
            </w:r>
          </w:p>
        </w:tc>
        <w:tc>
          <w:tcPr>
            <w:tcW w:w="264" w:type="pct"/>
            <w:tcBorders>
              <w:top w:val="nil"/>
              <w:left w:val="nil"/>
              <w:bottom w:val="single" w:sz="4" w:space="0" w:color="auto"/>
              <w:right w:val="single" w:sz="4" w:space="0" w:color="auto"/>
            </w:tcBorders>
            <w:shd w:val="clear" w:color="auto" w:fill="FFFFFF"/>
            <w:noWrap/>
            <w:hideMark/>
          </w:tcPr>
          <w:p w14:paraId="7F85AC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662,3</w:t>
            </w:r>
          </w:p>
        </w:tc>
        <w:tc>
          <w:tcPr>
            <w:tcW w:w="277" w:type="pct"/>
            <w:tcBorders>
              <w:top w:val="nil"/>
              <w:left w:val="nil"/>
              <w:bottom w:val="single" w:sz="4" w:space="0" w:color="auto"/>
              <w:right w:val="single" w:sz="4" w:space="0" w:color="auto"/>
            </w:tcBorders>
            <w:shd w:val="clear" w:color="auto" w:fill="FFFFFF"/>
            <w:noWrap/>
            <w:hideMark/>
          </w:tcPr>
          <w:p w14:paraId="46463A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4" w:space="0" w:color="auto"/>
            </w:tcBorders>
            <w:shd w:val="clear" w:color="auto" w:fill="FFFFFF"/>
            <w:noWrap/>
            <w:hideMark/>
          </w:tcPr>
          <w:p w14:paraId="0F462A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128,9</w:t>
            </w:r>
          </w:p>
        </w:tc>
      </w:tr>
      <w:tr w:rsidR="00A900A3" w14:paraId="79DE05A9"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DE237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Švietimo įstaigų paprastasis remontas (2020 m. - „Pajūrio“, „Smeltės“, „Saulėtekio“, „Gabijos“ progimnazijų, „Ąžuolyno“ gimnazijos, l/d „Dobiliukas“, „Volungėlė“, „Papartėlis“, „Šaltinėlis“, „Šermukšnėlė“, „Aivarėlis“, „Sakalėlis“) </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2502B4D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73E164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572,0</w:t>
            </w:r>
          </w:p>
        </w:tc>
        <w:tc>
          <w:tcPr>
            <w:tcW w:w="297" w:type="pct"/>
            <w:tcBorders>
              <w:top w:val="single" w:sz="4" w:space="0" w:color="auto"/>
              <w:left w:val="single" w:sz="4" w:space="0" w:color="auto"/>
              <w:bottom w:val="single" w:sz="4" w:space="0" w:color="auto"/>
              <w:right w:val="single" w:sz="4" w:space="0" w:color="auto"/>
            </w:tcBorders>
            <w:noWrap/>
            <w:hideMark/>
          </w:tcPr>
          <w:p w14:paraId="28C8BB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572,0</w:t>
            </w:r>
          </w:p>
        </w:tc>
        <w:tc>
          <w:tcPr>
            <w:tcW w:w="297" w:type="pct"/>
            <w:tcBorders>
              <w:top w:val="single" w:sz="4" w:space="0" w:color="auto"/>
              <w:left w:val="single" w:sz="4" w:space="0" w:color="auto"/>
              <w:bottom w:val="single" w:sz="4" w:space="0" w:color="auto"/>
              <w:right w:val="single" w:sz="4" w:space="0" w:color="auto"/>
            </w:tcBorders>
            <w:noWrap/>
            <w:hideMark/>
          </w:tcPr>
          <w:p w14:paraId="37D15A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75863D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noWrap/>
            <w:hideMark/>
          </w:tcPr>
          <w:p w14:paraId="39FA91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710,0</w:t>
            </w:r>
          </w:p>
        </w:tc>
        <w:tc>
          <w:tcPr>
            <w:tcW w:w="297" w:type="pct"/>
            <w:tcBorders>
              <w:top w:val="single" w:sz="4" w:space="0" w:color="auto"/>
              <w:left w:val="single" w:sz="4" w:space="0" w:color="auto"/>
              <w:bottom w:val="single" w:sz="4" w:space="0" w:color="auto"/>
              <w:right w:val="single" w:sz="4" w:space="0" w:color="auto"/>
            </w:tcBorders>
            <w:noWrap/>
            <w:hideMark/>
          </w:tcPr>
          <w:p w14:paraId="5CBD72C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710,0</w:t>
            </w:r>
          </w:p>
        </w:tc>
        <w:tc>
          <w:tcPr>
            <w:tcW w:w="297" w:type="pct"/>
            <w:tcBorders>
              <w:top w:val="single" w:sz="4" w:space="0" w:color="auto"/>
              <w:left w:val="single" w:sz="4" w:space="0" w:color="auto"/>
              <w:bottom w:val="single" w:sz="4" w:space="0" w:color="auto"/>
              <w:right w:val="single" w:sz="4" w:space="0" w:color="auto"/>
            </w:tcBorders>
            <w:noWrap/>
            <w:hideMark/>
          </w:tcPr>
          <w:p w14:paraId="6AE977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199E9F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75642B6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138,0</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1EE1B1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138,0</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5373FB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23867F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FFB8808"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558C2C77"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D92A5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7DEAAC8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w:t>
            </w:r>
          </w:p>
        </w:tc>
        <w:tc>
          <w:tcPr>
            <w:tcW w:w="297" w:type="pct"/>
            <w:tcBorders>
              <w:top w:val="nil"/>
              <w:left w:val="nil"/>
              <w:bottom w:val="single" w:sz="4" w:space="0" w:color="auto"/>
              <w:right w:val="single" w:sz="4" w:space="0" w:color="auto"/>
            </w:tcBorders>
            <w:noWrap/>
            <w:hideMark/>
          </w:tcPr>
          <w:p w14:paraId="2EE960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w:t>
            </w:r>
          </w:p>
        </w:tc>
        <w:tc>
          <w:tcPr>
            <w:tcW w:w="297" w:type="pct"/>
            <w:tcBorders>
              <w:top w:val="nil"/>
              <w:left w:val="nil"/>
              <w:bottom w:val="single" w:sz="4" w:space="0" w:color="auto"/>
              <w:right w:val="single" w:sz="4" w:space="0" w:color="auto"/>
            </w:tcBorders>
            <w:noWrap/>
            <w:hideMark/>
          </w:tcPr>
          <w:p w14:paraId="4A15D4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427957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441DC5B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432,7</w:t>
            </w:r>
          </w:p>
        </w:tc>
        <w:tc>
          <w:tcPr>
            <w:tcW w:w="297" w:type="pct"/>
            <w:tcBorders>
              <w:top w:val="nil"/>
              <w:left w:val="nil"/>
              <w:bottom w:val="single" w:sz="4" w:space="0" w:color="auto"/>
              <w:right w:val="single" w:sz="4" w:space="0" w:color="auto"/>
            </w:tcBorders>
            <w:noWrap/>
            <w:hideMark/>
          </w:tcPr>
          <w:p w14:paraId="453650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432,7</w:t>
            </w:r>
          </w:p>
        </w:tc>
        <w:tc>
          <w:tcPr>
            <w:tcW w:w="297" w:type="pct"/>
            <w:tcBorders>
              <w:top w:val="nil"/>
              <w:left w:val="nil"/>
              <w:bottom w:val="single" w:sz="4" w:space="0" w:color="auto"/>
              <w:right w:val="single" w:sz="4" w:space="0" w:color="auto"/>
            </w:tcBorders>
            <w:noWrap/>
            <w:hideMark/>
          </w:tcPr>
          <w:p w14:paraId="4FC77E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350AC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8F724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425,5</w:t>
            </w:r>
          </w:p>
        </w:tc>
        <w:tc>
          <w:tcPr>
            <w:tcW w:w="264" w:type="pct"/>
            <w:tcBorders>
              <w:top w:val="nil"/>
              <w:left w:val="nil"/>
              <w:bottom w:val="single" w:sz="4" w:space="0" w:color="auto"/>
              <w:right w:val="single" w:sz="4" w:space="0" w:color="auto"/>
            </w:tcBorders>
            <w:shd w:val="clear" w:color="auto" w:fill="FFFFFF"/>
            <w:noWrap/>
            <w:hideMark/>
          </w:tcPr>
          <w:p w14:paraId="7C35FB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425,5</w:t>
            </w:r>
          </w:p>
        </w:tc>
        <w:tc>
          <w:tcPr>
            <w:tcW w:w="277" w:type="pct"/>
            <w:tcBorders>
              <w:top w:val="nil"/>
              <w:left w:val="nil"/>
              <w:bottom w:val="single" w:sz="4" w:space="0" w:color="auto"/>
              <w:right w:val="single" w:sz="4" w:space="0" w:color="auto"/>
            </w:tcBorders>
            <w:shd w:val="clear" w:color="auto" w:fill="FFFFFF"/>
            <w:noWrap/>
            <w:hideMark/>
          </w:tcPr>
          <w:p w14:paraId="3DF662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03B5A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B252DA2" w14:textId="77777777" w:rsidTr="004F252F">
        <w:trPr>
          <w:trHeight w:val="252"/>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1F9E81C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1EE5BE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nil"/>
            </w:tcBorders>
            <w:shd w:val="clear" w:color="auto" w:fill="FFFFFF"/>
            <w:noWrap/>
            <w:hideMark/>
          </w:tcPr>
          <w:p w14:paraId="6ECF12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579,2</w:t>
            </w:r>
          </w:p>
        </w:tc>
        <w:tc>
          <w:tcPr>
            <w:tcW w:w="297" w:type="pct"/>
            <w:tcBorders>
              <w:top w:val="nil"/>
              <w:left w:val="single" w:sz="4" w:space="0" w:color="auto"/>
              <w:bottom w:val="single" w:sz="4" w:space="0" w:color="auto"/>
              <w:right w:val="nil"/>
            </w:tcBorders>
            <w:shd w:val="clear" w:color="auto" w:fill="FFFFFF"/>
            <w:noWrap/>
            <w:hideMark/>
          </w:tcPr>
          <w:p w14:paraId="190CA8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579,2</w:t>
            </w:r>
          </w:p>
        </w:tc>
        <w:tc>
          <w:tcPr>
            <w:tcW w:w="297" w:type="pct"/>
            <w:tcBorders>
              <w:top w:val="nil"/>
              <w:left w:val="single" w:sz="4" w:space="0" w:color="auto"/>
              <w:bottom w:val="single" w:sz="4" w:space="0" w:color="auto"/>
              <w:right w:val="single" w:sz="4" w:space="0" w:color="auto"/>
            </w:tcBorders>
            <w:shd w:val="clear" w:color="auto" w:fill="FFFFFF"/>
            <w:noWrap/>
            <w:hideMark/>
          </w:tcPr>
          <w:p w14:paraId="15A92A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5C17E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B29E6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1 142,7</w:t>
            </w:r>
          </w:p>
        </w:tc>
        <w:tc>
          <w:tcPr>
            <w:tcW w:w="297" w:type="pct"/>
            <w:tcBorders>
              <w:top w:val="nil"/>
              <w:left w:val="nil"/>
              <w:bottom w:val="single" w:sz="4" w:space="0" w:color="auto"/>
              <w:right w:val="nil"/>
            </w:tcBorders>
            <w:shd w:val="clear" w:color="auto" w:fill="FFFFFF"/>
            <w:noWrap/>
            <w:hideMark/>
          </w:tcPr>
          <w:p w14:paraId="517F4B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1 142,7</w:t>
            </w:r>
          </w:p>
        </w:tc>
        <w:tc>
          <w:tcPr>
            <w:tcW w:w="297" w:type="pct"/>
            <w:tcBorders>
              <w:top w:val="nil"/>
              <w:left w:val="single" w:sz="4" w:space="0" w:color="auto"/>
              <w:bottom w:val="single" w:sz="4" w:space="0" w:color="auto"/>
              <w:right w:val="single" w:sz="4" w:space="0" w:color="auto"/>
            </w:tcBorders>
            <w:shd w:val="clear" w:color="auto" w:fill="FFFFFF"/>
            <w:noWrap/>
            <w:hideMark/>
          </w:tcPr>
          <w:p w14:paraId="1B6F0DA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E6BE1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nil"/>
            </w:tcBorders>
            <w:shd w:val="clear" w:color="auto" w:fill="FFFFFF"/>
            <w:noWrap/>
            <w:hideMark/>
          </w:tcPr>
          <w:p w14:paraId="5BB185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563,5</w:t>
            </w:r>
          </w:p>
        </w:tc>
        <w:tc>
          <w:tcPr>
            <w:tcW w:w="264" w:type="pct"/>
            <w:tcBorders>
              <w:top w:val="nil"/>
              <w:left w:val="single" w:sz="4" w:space="0" w:color="auto"/>
              <w:bottom w:val="single" w:sz="4" w:space="0" w:color="auto"/>
              <w:right w:val="nil"/>
            </w:tcBorders>
            <w:shd w:val="clear" w:color="auto" w:fill="FFFFFF"/>
            <w:noWrap/>
            <w:hideMark/>
          </w:tcPr>
          <w:p w14:paraId="4469BB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563,5</w:t>
            </w:r>
          </w:p>
        </w:tc>
        <w:tc>
          <w:tcPr>
            <w:tcW w:w="277" w:type="pct"/>
            <w:tcBorders>
              <w:top w:val="nil"/>
              <w:left w:val="single" w:sz="4" w:space="0" w:color="auto"/>
              <w:bottom w:val="single" w:sz="4" w:space="0" w:color="auto"/>
              <w:right w:val="single" w:sz="4" w:space="0" w:color="auto"/>
            </w:tcBorders>
            <w:shd w:val="clear" w:color="auto" w:fill="FFFFFF"/>
            <w:noWrap/>
            <w:hideMark/>
          </w:tcPr>
          <w:p w14:paraId="273B3D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6B6BA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A313661" w14:textId="77777777" w:rsidTr="004F252F">
        <w:trPr>
          <w:trHeight w:val="255"/>
        </w:trPr>
        <w:tc>
          <w:tcPr>
            <w:tcW w:w="1218" w:type="pct"/>
            <w:vMerge w:val="restart"/>
            <w:tcBorders>
              <w:top w:val="single" w:sz="4" w:space="0" w:color="auto"/>
              <w:left w:val="single" w:sz="8" w:space="0" w:color="auto"/>
              <w:bottom w:val="single" w:sz="4" w:space="0" w:color="auto"/>
              <w:right w:val="single" w:sz="8" w:space="0" w:color="auto"/>
            </w:tcBorders>
            <w:shd w:val="clear" w:color="auto" w:fill="FFFFFF"/>
            <w:vAlign w:val="center"/>
            <w:hideMark/>
          </w:tcPr>
          <w:p w14:paraId="6C547A1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Šilumos ir karšto vandens tiekimo sistemų priežiūra</w:t>
            </w:r>
          </w:p>
        </w:tc>
        <w:tc>
          <w:tcPr>
            <w:tcW w:w="287" w:type="pct"/>
            <w:tcBorders>
              <w:top w:val="nil"/>
              <w:left w:val="nil"/>
              <w:bottom w:val="single" w:sz="4" w:space="0" w:color="auto"/>
              <w:right w:val="single" w:sz="8" w:space="0" w:color="auto"/>
            </w:tcBorders>
            <w:shd w:val="clear" w:color="auto" w:fill="FFFFFF"/>
            <w:hideMark/>
          </w:tcPr>
          <w:p w14:paraId="7FDBAC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96ED7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36,7</w:t>
            </w:r>
          </w:p>
        </w:tc>
        <w:tc>
          <w:tcPr>
            <w:tcW w:w="297" w:type="pct"/>
            <w:tcBorders>
              <w:top w:val="nil"/>
              <w:left w:val="nil"/>
              <w:bottom w:val="single" w:sz="4" w:space="0" w:color="auto"/>
              <w:right w:val="single" w:sz="4" w:space="0" w:color="auto"/>
            </w:tcBorders>
            <w:noWrap/>
            <w:hideMark/>
          </w:tcPr>
          <w:p w14:paraId="1C4955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36,7</w:t>
            </w:r>
          </w:p>
        </w:tc>
        <w:tc>
          <w:tcPr>
            <w:tcW w:w="297" w:type="pct"/>
            <w:tcBorders>
              <w:top w:val="nil"/>
              <w:left w:val="nil"/>
              <w:bottom w:val="single" w:sz="4" w:space="0" w:color="auto"/>
              <w:right w:val="single" w:sz="4" w:space="0" w:color="auto"/>
            </w:tcBorders>
            <w:noWrap/>
            <w:hideMark/>
          </w:tcPr>
          <w:p w14:paraId="444F5D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3CEA2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193CA2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34,5</w:t>
            </w:r>
          </w:p>
        </w:tc>
        <w:tc>
          <w:tcPr>
            <w:tcW w:w="297" w:type="pct"/>
            <w:tcBorders>
              <w:top w:val="nil"/>
              <w:left w:val="nil"/>
              <w:bottom w:val="single" w:sz="4" w:space="0" w:color="auto"/>
              <w:right w:val="single" w:sz="4" w:space="0" w:color="auto"/>
            </w:tcBorders>
            <w:noWrap/>
            <w:hideMark/>
          </w:tcPr>
          <w:p w14:paraId="464142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34,5</w:t>
            </w:r>
          </w:p>
        </w:tc>
        <w:tc>
          <w:tcPr>
            <w:tcW w:w="297" w:type="pct"/>
            <w:tcBorders>
              <w:top w:val="nil"/>
              <w:left w:val="nil"/>
              <w:bottom w:val="single" w:sz="4" w:space="0" w:color="auto"/>
              <w:right w:val="single" w:sz="4" w:space="0" w:color="auto"/>
            </w:tcBorders>
            <w:shd w:val="clear" w:color="auto" w:fill="FFFFFF"/>
            <w:noWrap/>
            <w:hideMark/>
          </w:tcPr>
          <w:p w14:paraId="50AD24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D6943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A5187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w:t>
            </w:r>
          </w:p>
        </w:tc>
        <w:tc>
          <w:tcPr>
            <w:tcW w:w="264" w:type="pct"/>
            <w:tcBorders>
              <w:top w:val="nil"/>
              <w:left w:val="nil"/>
              <w:bottom w:val="single" w:sz="4" w:space="0" w:color="auto"/>
              <w:right w:val="single" w:sz="4" w:space="0" w:color="auto"/>
            </w:tcBorders>
            <w:shd w:val="clear" w:color="auto" w:fill="FFFFFF"/>
            <w:noWrap/>
            <w:hideMark/>
          </w:tcPr>
          <w:p w14:paraId="54BC05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w:t>
            </w:r>
          </w:p>
        </w:tc>
        <w:tc>
          <w:tcPr>
            <w:tcW w:w="277" w:type="pct"/>
            <w:tcBorders>
              <w:top w:val="nil"/>
              <w:left w:val="nil"/>
              <w:bottom w:val="single" w:sz="4" w:space="0" w:color="auto"/>
              <w:right w:val="single" w:sz="4" w:space="0" w:color="auto"/>
            </w:tcBorders>
            <w:shd w:val="clear" w:color="auto" w:fill="FFFFFF"/>
            <w:noWrap/>
            <w:hideMark/>
          </w:tcPr>
          <w:p w14:paraId="4C370F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76A75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0B2D367"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5CFFFA7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6339395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2558C33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9454F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2FA338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6398A4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1F555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c>
          <w:tcPr>
            <w:tcW w:w="297" w:type="pct"/>
            <w:tcBorders>
              <w:top w:val="nil"/>
              <w:left w:val="nil"/>
              <w:bottom w:val="single" w:sz="4" w:space="0" w:color="auto"/>
              <w:right w:val="single" w:sz="4" w:space="0" w:color="auto"/>
            </w:tcBorders>
            <w:noWrap/>
            <w:hideMark/>
          </w:tcPr>
          <w:p w14:paraId="6BE1FE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7F953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31071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c>
          <w:tcPr>
            <w:tcW w:w="279" w:type="pct"/>
            <w:tcBorders>
              <w:top w:val="nil"/>
              <w:left w:val="nil"/>
              <w:bottom w:val="single" w:sz="4" w:space="0" w:color="auto"/>
              <w:right w:val="single" w:sz="4" w:space="0" w:color="auto"/>
            </w:tcBorders>
            <w:shd w:val="clear" w:color="auto" w:fill="FFFFFF"/>
            <w:noWrap/>
            <w:hideMark/>
          </w:tcPr>
          <w:p w14:paraId="78E5FF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c>
          <w:tcPr>
            <w:tcW w:w="264" w:type="pct"/>
            <w:tcBorders>
              <w:top w:val="nil"/>
              <w:left w:val="nil"/>
              <w:bottom w:val="single" w:sz="4" w:space="0" w:color="auto"/>
              <w:right w:val="single" w:sz="4" w:space="0" w:color="auto"/>
            </w:tcBorders>
            <w:shd w:val="clear" w:color="auto" w:fill="FFFFFF"/>
            <w:noWrap/>
            <w:hideMark/>
          </w:tcPr>
          <w:p w14:paraId="2A82AD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23BD8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CE964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r>
      <w:tr w:rsidR="00A900A3" w14:paraId="5888BC88" w14:textId="77777777" w:rsidTr="004F252F">
        <w:trPr>
          <w:trHeight w:val="255"/>
        </w:trPr>
        <w:tc>
          <w:tcPr>
            <w:tcW w:w="1218" w:type="pct"/>
            <w:vMerge/>
            <w:tcBorders>
              <w:top w:val="single" w:sz="4" w:space="0" w:color="auto"/>
              <w:left w:val="single" w:sz="8" w:space="0" w:color="auto"/>
              <w:bottom w:val="single" w:sz="4" w:space="0" w:color="auto"/>
              <w:right w:val="single" w:sz="8" w:space="0" w:color="auto"/>
            </w:tcBorders>
            <w:vAlign w:val="center"/>
            <w:hideMark/>
          </w:tcPr>
          <w:p w14:paraId="0764DDA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439905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607D55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36,7</w:t>
            </w:r>
          </w:p>
        </w:tc>
        <w:tc>
          <w:tcPr>
            <w:tcW w:w="297" w:type="pct"/>
            <w:tcBorders>
              <w:top w:val="nil"/>
              <w:left w:val="nil"/>
              <w:bottom w:val="single" w:sz="4" w:space="0" w:color="auto"/>
              <w:right w:val="single" w:sz="4" w:space="0" w:color="auto"/>
            </w:tcBorders>
            <w:shd w:val="clear" w:color="auto" w:fill="FFFFFF"/>
            <w:noWrap/>
            <w:hideMark/>
          </w:tcPr>
          <w:p w14:paraId="4351CA9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36,7</w:t>
            </w:r>
          </w:p>
        </w:tc>
        <w:tc>
          <w:tcPr>
            <w:tcW w:w="297" w:type="pct"/>
            <w:tcBorders>
              <w:top w:val="nil"/>
              <w:left w:val="nil"/>
              <w:bottom w:val="single" w:sz="4" w:space="0" w:color="auto"/>
              <w:right w:val="single" w:sz="4" w:space="0" w:color="auto"/>
            </w:tcBorders>
            <w:shd w:val="clear" w:color="auto" w:fill="FFFFFF"/>
            <w:noWrap/>
            <w:hideMark/>
          </w:tcPr>
          <w:p w14:paraId="33D65F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20A094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1613F8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50,3</w:t>
            </w:r>
          </w:p>
        </w:tc>
        <w:tc>
          <w:tcPr>
            <w:tcW w:w="297" w:type="pct"/>
            <w:tcBorders>
              <w:top w:val="nil"/>
              <w:left w:val="nil"/>
              <w:bottom w:val="single" w:sz="4" w:space="0" w:color="auto"/>
              <w:right w:val="single" w:sz="4" w:space="0" w:color="auto"/>
            </w:tcBorders>
            <w:shd w:val="clear" w:color="auto" w:fill="FFFFFF"/>
            <w:noWrap/>
            <w:hideMark/>
          </w:tcPr>
          <w:p w14:paraId="172CBB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34,5</w:t>
            </w:r>
          </w:p>
        </w:tc>
        <w:tc>
          <w:tcPr>
            <w:tcW w:w="297" w:type="pct"/>
            <w:tcBorders>
              <w:top w:val="nil"/>
              <w:left w:val="nil"/>
              <w:bottom w:val="single" w:sz="4" w:space="0" w:color="auto"/>
              <w:right w:val="single" w:sz="4" w:space="0" w:color="auto"/>
            </w:tcBorders>
            <w:shd w:val="clear" w:color="auto" w:fill="FFFFFF"/>
            <w:noWrap/>
            <w:hideMark/>
          </w:tcPr>
          <w:p w14:paraId="2A30F01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276BF0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c>
          <w:tcPr>
            <w:tcW w:w="279" w:type="pct"/>
            <w:tcBorders>
              <w:top w:val="nil"/>
              <w:left w:val="nil"/>
              <w:bottom w:val="single" w:sz="4" w:space="0" w:color="auto"/>
              <w:right w:val="single" w:sz="4" w:space="0" w:color="auto"/>
            </w:tcBorders>
            <w:shd w:val="clear" w:color="auto" w:fill="FFFFFF"/>
            <w:noWrap/>
            <w:hideMark/>
          </w:tcPr>
          <w:p w14:paraId="108A42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13,6</w:t>
            </w:r>
          </w:p>
        </w:tc>
        <w:tc>
          <w:tcPr>
            <w:tcW w:w="264" w:type="pct"/>
            <w:tcBorders>
              <w:top w:val="nil"/>
              <w:left w:val="nil"/>
              <w:bottom w:val="single" w:sz="4" w:space="0" w:color="auto"/>
              <w:right w:val="single" w:sz="4" w:space="0" w:color="auto"/>
            </w:tcBorders>
            <w:shd w:val="clear" w:color="auto" w:fill="FFFFFF"/>
            <w:noWrap/>
            <w:hideMark/>
          </w:tcPr>
          <w:p w14:paraId="23218C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w:t>
            </w:r>
          </w:p>
        </w:tc>
        <w:tc>
          <w:tcPr>
            <w:tcW w:w="277" w:type="pct"/>
            <w:tcBorders>
              <w:top w:val="nil"/>
              <w:left w:val="nil"/>
              <w:bottom w:val="single" w:sz="4" w:space="0" w:color="auto"/>
              <w:right w:val="single" w:sz="4" w:space="0" w:color="auto"/>
            </w:tcBorders>
            <w:shd w:val="clear" w:color="auto" w:fill="FFFFFF"/>
            <w:noWrap/>
            <w:hideMark/>
          </w:tcPr>
          <w:p w14:paraId="590CA8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55AC92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15,8</w:t>
            </w:r>
          </w:p>
        </w:tc>
      </w:tr>
      <w:tr w:rsidR="00A900A3" w14:paraId="60B924BD" w14:textId="77777777" w:rsidTr="004F252F">
        <w:trPr>
          <w:trHeight w:val="34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5832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Šilumos ir karšto vandens tiekimo sistemų renovacija ir remontas</w:t>
            </w:r>
          </w:p>
        </w:tc>
        <w:tc>
          <w:tcPr>
            <w:tcW w:w="287" w:type="pct"/>
            <w:tcBorders>
              <w:top w:val="nil"/>
              <w:left w:val="single" w:sz="4" w:space="0" w:color="auto"/>
              <w:bottom w:val="single" w:sz="4" w:space="0" w:color="auto"/>
              <w:right w:val="single" w:sz="8" w:space="0" w:color="auto"/>
            </w:tcBorders>
            <w:shd w:val="clear" w:color="auto" w:fill="FFFFFF"/>
            <w:hideMark/>
          </w:tcPr>
          <w:p w14:paraId="1E7434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6B1580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90,2</w:t>
            </w:r>
          </w:p>
        </w:tc>
        <w:tc>
          <w:tcPr>
            <w:tcW w:w="297" w:type="pct"/>
            <w:tcBorders>
              <w:top w:val="nil"/>
              <w:left w:val="nil"/>
              <w:bottom w:val="single" w:sz="4" w:space="0" w:color="auto"/>
              <w:right w:val="single" w:sz="4" w:space="0" w:color="auto"/>
            </w:tcBorders>
            <w:noWrap/>
            <w:hideMark/>
          </w:tcPr>
          <w:p w14:paraId="32E9DC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80,2</w:t>
            </w:r>
          </w:p>
        </w:tc>
        <w:tc>
          <w:tcPr>
            <w:tcW w:w="297" w:type="pct"/>
            <w:tcBorders>
              <w:top w:val="nil"/>
              <w:left w:val="nil"/>
              <w:bottom w:val="single" w:sz="4" w:space="0" w:color="auto"/>
              <w:right w:val="single" w:sz="4" w:space="0" w:color="auto"/>
            </w:tcBorders>
            <w:noWrap/>
            <w:hideMark/>
          </w:tcPr>
          <w:p w14:paraId="50C3CC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298EE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w:t>
            </w:r>
          </w:p>
        </w:tc>
        <w:tc>
          <w:tcPr>
            <w:tcW w:w="297" w:type="pct"/>
            <w:tcBorders>
              <w:top w:val="nil"/>
              <w:left w:val="single" w:sz="8" w:space="0" w:color="auto"/>
              <w:bottom w:val="single" w:sz="4" w:space="0" w:color="auto"/>
              <w:right w:val="single" w:sz="4" w:space="0" w:color="auto"/>
            </w:tcBorders>
            <w:noWrap/>
            <w:hideMark/>
          </w:tcPr>
          <w:p w14:paraId="3FFC8E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98,0</w:t>
            </w:r>
          </w:p>
        </w:tc>
        <w:tc>
          <w:tcPr>
            <w:tcW w:w="297" w:type="pct"/>
            <w:tcBorders>
              <w:top w:val="nil"/>
              <w:left w:val="nil"/>
              <w:bottom w:val="single" w:sz="4" w:space="0" w:color="auto"/>
              <w:right w:val="single" w:sz="4" w:space="0" w:color="auto"/>
            </w:tcBorders>
            <w:noWrap/>
            <w:hideMark/>
          </w:tcPr>
          <w:p w14:paraId="56FEE00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73,0</w:t>
            </w:r>
          </w:p>
        </w:tc>
        <w:tc>
          <w:tcPr>
            <w:tcW w:w="297" w:type="pct"/>
            <w:tcBorders>
              <w:top w:val="nil"/>
              <w:left w:val="nil"/>
              <w:bottom w:val="single" w:sz="4" w:space="0" w:color="auto"/>
              <w:right w:val="single" w:sz="4" w:space="0" w:color="auto"/>
            </w:tcBorders>
            <w:noWrap/>
            <w:hideMark/>
          </w:tcPr>
          <w:p w14:paraId="0AE48A8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7CA393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25,0</w:t>
            </w:r>
          </w:p>
        </w:tc>
        <w:tc>
          <w:tcPr>
            <w:tcW w:w="279" w:type="pct"/>
            <w:tcBorders>
              <w:top w:val="nil"/>
              <w:left w:val="nil"/>
              <w:bottom w:val="single" w:sz="4" w:space="0" w:color="auto"/>
              <w:right w:val="single" w:sz="4" w:space="0" w:color="auto"/>
            </w:tcBorders>
            <w:shd w:val="clear" w:color="auto" w:fill="FFFFFF"/>
            <w:noWrap/>
            <w:hideMark/>
          </w:tcPr>
          <w:p w14:paraId="2A5E2DE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7,8</w:t>
            </w:r>
          </w:p>
        </w:tc>
        <w:tc>
          <w:tcPr>
            <w:tcW w:w="264" w:type="pct"/>
            <w:tcBorders>
              <w:top w:val="nil"/>
              <w:left w:val="nil"/>
              <w:bottom w:val="single" w:sz="4" w:space="0" w:color="auto"/>
              <w:right w:val="single" w:sz="4" w:space="0" w:color="auto"/>
            </w:tcBorders>
            <w:shd w:val="clear" w:color="auto" w:fill="FFFFFF"/>
            <w:noWrap/>
            <w:hideMark/>
          </w:tcPr>
          <w:p w14:paraId="7A14BF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-7,2</w:t>
            </w:r>
          </w:p>
        </w:tc>
        <w:tc>
          <w:tcPr>
            <w:tcW w:w="277" w:type="pct"/>
            <w:tcBorders>
              <w:top w:val="nil"/>
              <w:left w:val="nil"/>
              <w:bottom w:val="single" w:sz="4" w:space="0" w:color="auto"/>
              <w:right w:val="single" w:sz="4" w:space="0" w:color="auto"/>
            </w:tcBorders>
            <w:shd w:val="clear" w:color="auto" w:fill="FFFFFF"/>
            <w:noWrap/>
            <w:hideMark/>
          </w:tcPr>
          <w:p w14:paraId="08FCD86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705B33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15,0</w:t>
            </w:r>
          </w:p>
        </w:tc>
      </w:tr>
      <w:tr w:rsidR="00A900A3" w14:paraId="68B01B82" w14:textId="77777777" w:rsidTr="004F252F">
        <w:trPr>
          <w:trHeight w:val="374"/>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345BF"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Priešgaisrinių reikalavimų vykdymas švietimo įstaigose</w:t>
            </w:r>
          </w:p>
        </w:tc>
        <w:tc>
          <w:tcPr>
            <w:tcW w:w="287" w:type="pct"/>
            <w:tcBorders>
              <w:top w:val="nil"/>
              <w:left w:val="single" w:sz="4" w:space="0" w:color="auto"/>
              <w:bottom w:val="single" w:sz="4" w:space="0" w:color="auto"/>
              <w:right w:val="single" w:sz="8" w:space="0" w:color="auto"/>
            </w:tcBorders>
            <w:shd w:val="clear" w:color="auto" w:fill="FFFFFF"/>
            <w:hideMark/>
          </w:tcPr>
          <w:p w14:paraId="135777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1D81A5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42,0</w:t>
            </w:r>
          </w:p>
        </w:tc>
        <w:tc>
          <w:tcPr>
            <w:tcW w:w="297" w:type="pct"/>
            <w:tcBorders>
              <w:top w:val="nil"/>
              <w:left w:val="nil"/>
              <w:bottom w:val="single" w:sz="4" w:space="0" w:color="auto"/>
              <w:right w:val="single" w:sz="4" w:space="0" w:color="auto"/>
            </w:tcBorders>
            <w:noWrap/>
            <w:hideMark/>
          </w:tcPr>
          <w:p w14:paraId="11BF6C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42,0</w:t>
            </w:r>
          </w:p>
        </w:tc>
        <w:tc>
          <w:tcPr>
            <w:tcW w:w="297" w:type="pct"/>
            <w:tcBorders>
              <w:top w:val="nil"/>
              <w:left w:val="nil"/>
              <w:bottom w:val="single" w:sz="4" w:space="0" w:color="auto"/>
              <w:right w:val="single" w:sz="4" w:space="0" w:color="auto"/>
            </w:tcBorders>
            <w:noWrap/>
            <w:hideMark/>
          </w:tcPr>
          <w:p w14:paraId="77AA5B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5D72F6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1E78DF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56,0</w:t>
            </w:r>
          </w:p>
        </w:tc>
        <w:tc>
          <w:tcPr>
            <w:tcW w:w="297" w:type="pct"/>
            <w:tcBorders>
              <w:top w:val="nil"/>
              <w:left w:val="nil"/>
              <w:bottom w:val="single" w:sz="4" w:space="0" w:color="auto"/>
              <w:right w:val="single" w:sz="4" w:space="0" w:color="auto"/>
            </w:tcBorders>
            <w:noWrap/>
            <w:hideMark/>
          </w:tcPr>
          <w:p w14:paraId="1E2540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56,0</w:t>
            </w:r>
          </w:p>
        </w:tc>
        <w:tc>
          <w:tcPr>
            <w:tcW w:w="297" w:type="pct"/>
            <w:tcBorders>
              <w:top w:val="nil"/>
              <w:left w:val="nil"/>
              <w:bottom w:val="single" w:sz="4" w:space="0" w:color="auto"/>
              <w:right w:val="single" w:sz="4" w:space="0" w:color="auto"/>
            </w:tcBorders>
            <w:noWrap/>
            <w:hideMark/>
          </w:tcPr>
          <w:p w14:paraId="16292A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45ABC7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7FC95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14,0</w:t>
            </w:r>
          </w:p>
        </w:tc>
        <w:tc>
          <w:tcPr>
            <w:tcW w:w="264" w:type="pct"/>
            <w:tcBorders>
              <w:top w:val="nil"/>
              <w:left w:val="nil"/>
              <w:bottom w:val="single" w:sz="4" w:space="0" w:color="auto"/>
              <w:right w:val="single" w:sz="4" w:space="0" w:color="auto"/>
            </w:tcBorders>
            <w:shd w:val="clear" w:color="auto" w:fill="FFFFFF"/>
            <w:noWrap/>
            <w:hideMark/>
          </w:tcPr>
          <w:p w14:paraId="600A62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14,0</w:t>
            </w:r>
          </w:p>
        </w:tc>
        <w:tc>
          <w:tcPr>
            <w:tcW w:w="277" w:type="pct"/>
            <w:tcBorders>
              <w:top w:val="nil"/>
              <w:left w:val="nil"/>
              <w:bottom w:val="single" w:sz="4" w:space="0" w:color="auto"/>
              <w:right w:val="single" w:sz="4" w:space="0" w:color="auto"/>
            </w:tcBorders>
            <w:shd w:val="clear" w:color="auto" w:fill="FFFFFF"/>
            <w:noWrap/>
            <w:hideMark/>
          </w:tcPr>
          <w:p w14:paraId="0960BB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F12A0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1FCC7DC" w14:textId="77777777" w:rsidTr="004F252F">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1C432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Ryšių kabelių kanalų nuoma</w:t>
            </w:r>
          </w:p>
        </w:tc>
        <w:tc>
          <w:tcPr>
            <w:tcW w:w="287" w:type="pct"/>
            <w:tcBorders>
              <w:top w:val="nil"/>
              <w:left w:val="single" w:sz="4" w:space="0" w:color="auto"/>
              <w:bottom w:val="single" w:sz="4" w:space="0" w:color="auto"/>
              <w:right w:val="single" w:sz="8" w:space="0" w:color="auto"/>
            </w:tcBorders>
            <w:shd w:val="clear" w:color="auto" w:fill="FFFFFF"/>
            <w:hideMark/>
          </w:tcPr>
          <w:p w14:paraId="22495C2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736213D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17,5</w:t>
            </w:r>
          </w:p>
        </w:tc>
        <w:tc>
          <w:tcPr>
            <w:tcW w:w="297" w:type="pct"/>
            <w:tcBorders>
              <w:top w:val="nil"/>
              <w:left w:val="nil"/>
              <w:bottom w:val="single" w:sz="4" w:space="0" w:color="auto"/>
              <w:right w:val="single" w:sz="4" w:space="0" w:color="auto"/>
            </w:tcBorders>
            <w:noWrap/>
            <w:hideMark/>
          </w:tcPr>
          <w:p w14:paraId="14A03C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17,5</w:t>
            </w:r>
          </w:p>
        </w:tc>
        <w:tc>
          <w:tcPr>
            <w:tcW w:w="297" w:type="pct"/>
            <w:tcBorders>
              <w:top w:val="nil"/>
              <w:left w:val="nil"/>
              <w:bottom w:val="single" w:sz="4" w:space="0" w:color="auto"/>
              <w:right w:val="single" w:sz="4" w:space="0" w:color="auto"/>
            </w:tcBorders>
            <w:noWrap/>
            <w:hideMark/>
          </w:tcPr>
          <w:p w14:paraId="622DB9C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F3D2A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89F47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17,5</w:t>
            </w:r>
          </w:p>
        </w:tc>
        <w:tc>
          <w:tcPr>
            <w:tcW w:w="297" w:type="pct"/>
            <w:tcBorders>
              <w:top w:val="nil"/>
              <w:left w:val="nil"/>
              <w:bottom w:val="single" w:sz="4" w:space="0" w:color="auto"/>
              <w:right w:val="single" w:sz="4" w:space="0" w:color="auto"/>
            </w:tcBorders>
            <w:noWrap/>
            <w:hideMark/>
          </w:tcPr>
          <w:p w14:paraId="519605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17,5</w:t>
            </w:r>
          </w:p>
        </w:tc>
        <w:tc>
          <w:tcPr>
            <w:tcW w:w="297" w:type="pct"/>
            <w:tcBorders>
              <w:top w:val="nil"/>
              <w:left w:val="nil"/>
              <w:bottom w:val="single" w:sz="4" w:space="0" w:color="auto"/>
              <w:right w:val="single" w:sz="4" w:space="0" w:color="auto"/>
            </w:tcBorders>
            <w:noWrap/>
            <w:hideMark/>
          </w:tcPr>
          <w:p w14:paraId="034E289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6877C5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55D442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4B0893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230B9A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F426A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88580F9" w14:textId="77777777" w:rsidTr="004F252F">
        <w:trPr>
          <w:trHeight w:val="34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8BF31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LITNET programos plėtra</w:t>
            </w:r>
          </w:p>
        </w:tc>
        <w:tc>
          <w:tcPr>
            <w:tcW w:w="287" w:type="pct"/>
            <w:tcBorders>
              <w:top w:val="nil"/>
              <w:left w:val="single" w:sz="4" w:space="0" w:color="auto"/>
              <w:bottom w:val="single" w:sz="4" w:space="0" w:color="auto"/>
              <w:right w:val="single" w:sz="8" w:space="0" w:color="auto"/>
            </w:tcBorders>
            <w:shd w:val="clear" w:color="auto" w:fill="FFFFFF"/>
            <w:hideMark/>
          </w:tcPr>
          <w:p w14:paraId="68F9FE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59A234C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ECF6A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36477A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6F26A7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90037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c>
          <w:tcPr>
            <w:tcW w:w="297" w:type="pct"/>
            <w:tcBorders>
              <w:top w:val="nil"/>
              <w:left w:val="nil"/>
              <w:bottom w:val="single" w:sz="4" w:space="0" w:color="auto"/>
              <w:right w:val="single" w:sz="4" w:space="0" w:color="auto"/>
            </w:tcBorders>
            <w:noWrap/>
            <w:hideMark/>
          </w:tcPr>
          <w:p w14:paraId="5865616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457BA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4A96EF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c>
          <w:tcPr>
            <w:tcW w:w="279" w:type="pct"/>
            <w:tcBorders>
              <w:top w:val="nil"/>
              <w:left w:val="nil"/>
              <w:bottom w:val="single" w:sz="4" w:space="0" w:color="auto"/>
              <w:right w:val="single" w:sz="4" w:space="0" w:color="auto"/>
            </w:tcBorders>
            <w:shd w:val="clear" w:color="auto" w:fill="FFFFFF"/>
            <w:noWrap/>
            <w:hideMark/>
          </w:tcPr>
          <w:p w14:paraId="231274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c>
          <w:tcPr>
            <w:tcW w:w="264" w:type="pct"/>
            <w:tcBorders>
              <w:top w:val="nil"/>
              <w:left w:val="nil"/>
              <w:bottom w:val="single" w:sz="4" w:space="0" w:color="auto"/>
              <w:right w:val="single" w:sz="4" w:space="0" w:color="auto"/>
            </w:tcBorders>
            <w:shd w:val="clear" w:color="auto" w:fill="FFFFFF"/>
            <w:noWrap/>
            <w:hideMark/>
          </w:tcPr>
          <w:p w14:paraId="1605DE1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A25B9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4493BB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w:t>
            </w:r>
          </w:p>
        </w:tc>
      </w:tr>
      <w:tr w:rsidR="00A900A3" w14:paraId="3D9EAEAF" w14:textId="77777777" w:rsidTr="004F252F">
        <w:trPr>
          <w:trHeight w:val="25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B1BCF5"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pastatų apsauga</w:t>
            </w:r>
          </w:p>
        </w:tc>
        <w:tc>
          <w:tcPr>
            <w:tcW w:w="287" w:type="pct"/>
            <w:tcBorders>
              <w:top w:val="nil"/>
              <w:left w:val="single" w:sz="4" w:space="0" w:color="auto"/>
              <w:bottom w:val="single" w:sz="4" w:space="0" w:color="auto"/>
              <w:right w:val="single" w:sz="8" w:space="0" w:color="auto"/>
            </w:tcBorders>
            <w:shd w:val="clear" w:color="auto" w:fill="FFFFFF"/>
            <w:hideMark/>
          </w:tcPr>
          <w:p w14:paraId="01AAB71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noWrap/>
            <w:hideMark/>
          </w:tcPr>
          <w:p w14:paraId="0D3E5D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282,5</w:t>
            </w:r>
          </w:p>
        </w:tc>
        <w:tc>
          <w:tcPr>
            <w:tcW w:w="297" w:type="pct"/>
            <w:tcBorders>
              <w:top w:val="nil"/>
              <w:left w:val="nil"/>
              <w:bottom w:val="single" w:sz="4" w:space="0" w:color="auto"/>
              <w:right w:val="single" w:sz="4" w:space="0" w:color="auto"/>
            </w:tcBorders>
            <w:noWrap/>
            <w:hideMark/>
          </w:tcPr>
          <w:p w14:paraId="2C8EF1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282,5</w:t>
            </w:r>
          </w:p>
        </w:tc>
        <w:tc>
          <w:tcPr>
            <w:tcW w:w="297" w:type="pct"/>
            <w:tcBorders>
              <w:top w:val="nil"/>
              <w:left w:val="nil"/>
              <w:bottom w:val="single" w:sz="4" w:space="0" w:color="auto"/>
              <w:right w:val="single" w:sz="4" w:space="0" w:color="auto"/>
            </w:tcBorders>
            <w:noWrap/>
            <w:hideMark/>
          </w:tcPr>
          <w:p w14:paraId="02D67C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9779D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CDDDB4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312,7</w:t>
            </w:r>
          </w:p>
        </w:tc>
        <w:tc>
          <w:tcPr>
            <w:tcW w:w="297" w:type="pct"/>
            <w:tcBorders>
              <w:top w:val="nil"/>
              <w:left w:val="nil"/>
              <w:bottom w:val="single" w:sz="4" w:space="0" w:color="auto"/>
              <w:right w:val="single" w:sz="4" w:space="0" w:color="auto"/>
            </w:tcBorders>
            <w:noWrap/>
            <w:hideMark/>
          </w:tcPr>
          <w:p w14:paraId="663354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312,7</w:t>
            </w:r>
          </w:p>
        </w:tc>
        <w:tc>
          <w:tcPr>
            <w:tcW w:w="297" w:type="pct"/>
            <w:tcBorders>
              <w:top w:val="nil"/>
              <w:left w:val="nil"/>
              <w:bottom w:val="single" w:sz="4" w:space="0" w:color="auto"/>
              <w:right w:val="single" w:sz="4" w:space="0" w:color="auto"/>
            </w:tcBorders>
            <w:noWrap/>
            <w:hideMark/>
          </w:tcPr>
          <w:p w14:paraId="5A2CFF7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B5088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B838A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30,2</w:t>
            </w:r>
          </w:p>
        </w:tc>
        <w:tc>
          <w:tcPr>
            <w:tcW w:w="264" w:type="pct"/>
            <w:tcBorders>
              <w:top w:val="nil"/>
              <w:left w:val="nil"/>
              <w:bottom w:val="single" w:sz="4" w:space="0" w:color="auto"/>
              <w:right w:val="single" w:sz="4" w:space="0" w:color="auto"/>
            </w:tcBorders>
            <w:shd w:val="clear" w:color="auto" w:fill="FFFFFF"/>
            <w:noWrap/>
            <w:hideMark/>
          </w:tcPr>
          <w:p w14:paraId="706E87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30,2</w:t>
            </w:r>
          </w:p>
        </w:tc>
        <w:tc>
          <w:tcPr>
            <w:tcW w:w="277" w:type="pct"/>
            <w:tcBorders>
              <w:top w:val="nil"/>
              <w:left w:val="nil"/>
              <w:bottom w:val="single" w:sz="4" w:space="0" w:color="auto"/>
              <w:right w:val="single" w:sz="4" w:space="0" w:color="auto"/>
            </w:tcBorders>
            <w:shd w:val="clear" w:color="auto" w:fill="FFFFFF"/>
            <w:noWrap/>
            <w:hideMark/>
          </w:tcPr>
          <w:p w14:paraId="5B57937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9C24A0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85BABBA"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0BA035A3"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1C365B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C5A3F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w:t>
            </w:r>
          </w:p>
        </w:tc>
        <w:tc>
          <w:tcPr>
            <w:tcW w:w="297" w:type="pct"/>
            <w:tcBorders>
              <w:top w:val="nil"/>
              <w:left w:val="nil"/>
              <w:bottom w:val="single" w:sz="4" w:space="0" w:color="auto"/>
              <w:right w:val="single" w:sz="4" w:space="0" w:color="auto"/>
            </w:tcBorders>
            <w:noWrap/>
            <w:hideMark/>
          </w:tcPr>
          <w:p w14:paraId="5D54C5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2,6</w:t>
            </w:r>
          </w:p>
        </w:tc>
        <w:tc>
          <w:tcPr>
            <w:tcW w:w="297" w:type="pct"/>
            <w:tcBorders>
              <w:top w:val="nil"/>
              <w:left w:val="nil"/>
              <w:bottom w:val="single" w:sz="4" w:space="0" w:color="auto"/>
              <w:right w:val="single" w:sz="4" w:space="0" w:color="auto"/>
            </w:tcBorders>
            <w:noWrap/>
            <w:hideMark/>
          </w:tcPr>
          <w:p w14:paraId="181BCA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7D40C4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8CC2A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w:t>
            </w:r>
          </w:p>
        </w:tc>
        <w:tc>
          <w:tcPr>
            <w:tcW w:w="297" w:type="pct"/>
            <w:tcBorders>
              <w:top w:val="nil"/>
              <w:left w:val="nil"/>
              <w:bottom w:val="single" w:sz="4" w:space="0" w:color="auto"/>
              <w:right w:val="single" w:sz="4" w:space="0" w:color="auto"/>
            </w:tcBorders>
            <w:noWrap/>
            <w:hideMark/>
          </w:tcPr>
          <w:p w14:paraId="0B9395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2,9</w:t>
            </w:r>
          </w:p>
        </w:tc>
        <w:tc>
          <w:tcPr>
            <w:tcW w:w="297" w:type="pct"/>
            <w:tcBorders>
              <w:top w:val="nil"/>
              <w:left w:val="nil"/>
              <w:bottom w:val="single" w:sz="4" w:space="0" w:color="auto"/>
              <w:right w:val="single" w:sz="4" w:space="0" w:color="auto"/>
            </w:tcBorders>
            <w:shd w:val="clear" w:color="auto" w:fill="FFFFFF"/>
            <w:noWrap/>
            <w:hideMark/>
          </w:tcPr>
          <w:p w14:paraId="37DA45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BA2A9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A598B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64" w:type="pct"/>
            <w:tcBorders>
              <w:top w:val="nil"/>
              <w:left w:val="nil"/>
              <w:bottom w:val="single" w:sz="4" w:space="0" w:color="auto"/>
              <w:right w:val="single" w:sz="4" w:space="0" w:color="auto"/>
            </w:tcBorders>
            <w:shd w:val="clear" w:color="auto" w:fill="FFFFFF"/>
            <w:noWrap/>
            <w:hideMark/>
          </w:tcPr>
          <w:p w14:paraId="1858A94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0,3</w:t>
            </w:r>
          </w:p>
        </w:tc>
        <w:tc>
          <w:tcPr>
            <w:tcW w:w="277" w:type="pct"/>
            <w:tcBorders>
              <w:top w:val="nil"/>
              <w:left w:val="nil"/>
              <w:bottom w:val="single" w:sz="4" w:space="0" w:color="auto"/>
              <w:right w:val="single" w:sz="4" w:space="0" w:color="auto"/>
            </w:tcBorders>
            <w:shd w:val="clear" w:color="auto" w:fill="FFFFFF"/>
            <w:noWrap/>
            <w:hideMark/>
          </w:tcPr>
          <w:p w14:paraId="1C6307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E31D2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4DAAF63" w14:textId="77777777" w:rsidTr="004F252F">
        <w:trPr>
          <w:trHeight w:val="255"/>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6FD7ED8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49C0A1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7DFD81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285,1</w:t>
            </w:r>
          </w:p>
        </w:tc>
        <w:tc>
          <w:tcPr>
            <w:tcW w:w="297" w:type="pct"/>
            <w:tcBorders>
              <w:top w:val="nil"/>
              <w:left w:val="nil"/>
              <w:bottom w:val="single" w:sz="4" w:space="0" w:color="auto"/>
              <w:right w:val="single" w:sz="4" w:space="0" w:color="auto"/>
            </w:tcBorders>
            <w:shd w:val="clear" w:color="auto" w:fill="FFFFFF"/>
            <w:noWrap/>
            <w:hideMark/>
          </w:tcPr>
          <w:p w14:paraId="015B20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285,1</w:t>
            </w:r>
          </w:p>
        </w:tc>
        <w:tc>
          <w:tcPr>
            <w:tcW w:w="297" w:type="pct"/>
            <w:tcBorders>
              <w:top w:val="nil"/>
              <w:left w:val="nil"/>
              <w:bottom w:val="single" w:sz="4" w:space="0" w:color="auto"/>
              <w:right w:val="single" w:sz="4" w:space="0" w:color="auto"/>
            </w:tcBorders>
            <w:shd w:val="clear" w:color="auto" w:fill="FFFFFF"/>
            <w:noWrap/>
            <w:hideMark/>
          </w:tcPr>
          <w:p w14:paraId="1FFE33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60D45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762C4B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315,6</w:t>
            </w:r>
          </w:p>
        </w:tc>
        <w:tc>
          <w:tcPr>
            <w:tcW w:w="297" w:type="pct"/>
            <w:tcBorders>
              <w:top w:val="nil"/>
              <w:left w:val="nil"/>
              <w:bottom w:val="single" w:sz="4" w:space="0" w:color="auto"/>
              <w:right w:val="single" w:sz="4" w:space="0" w:color="auto"/>
            </w:tcBorders>
            <w:shd w:val="clear" w:color="auto" w:fill="FFFFFF"/>
            <w:noWrap/>
            <w:hideMark/>
          </w:tcPr>
          <w:p w14:paraId="1C6610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315,6</w:t>
            </w:r>
          </w:p>
        </w:tc>
        <w:tc>
          <w:tcPr>
            <w:tcW w:w="297" w:type="pct"/>
            <w:tcBorders>
              <w:top w:val="nil"/>
              <w:left w:val="nil"/>
              <w:bottom w:val="single" w:sz="4" w:space="0" w:color="auto"/>
              <w:right w:val="single" w:sz="4" w:space="0" w:color="auto"/>
            </w:tcBorders>
            <w:shd w:val="clear" w:color="auto" w:fill="FFFFFF"/>
            <w:noWrap/>
            <w:hideMark/>
          </w:tcPr>
          <w:p w14:paraId="1299D4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27EBE9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43617C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30,5</w:t>
            </w:r>
          </w:p>
        </w:tc>
        <w:tc>
          <w:tcPr>
            <w:tcW w:w="264" w:type="pct"/>
            <w:tcBorders>
              <w:top w:val="nil"/>
              <w:left w:val="nil"/>
              <w:bottom w:val="single" w:sz="4" w:space="0" w:color="auto"/>
              <w:right w:val="single" w:sz="4" w:space="0" w:color="auto"/>
            </w:tcBorders>
            <w:shd w:val="clear" w:color="auto" w:fill="FFFFFF"/>
            <w:noWrap/>
            <w:hideMark/>
          </w:tcPr>
          <w:p w14:paraId="0DE83F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30,5</w:t>
            </w:r>
          </w:p>
        </w:tc>
        <w:tc>
          <w:tcPr>
            <w:tcW w:w="277" w:type="pct"/>
            <w:tcBorders>
              <w:top w:val="nil"/>
              <w:left w:val="nil"/>
              <w:bottom w:val="single" w:sz="4" w:space="0" w:color="auto"/>
              <w:right w:val="single" w:sz="4" w:space="0" w:color="auto"/>
            </w:tcBorders>
            <w:shd w:val="clear" w:color="auto" w:fill="FFFFFF"/>
            <w:noWrap/>
            <w:hideMark/>
          </w:tcPr>
          <w:p w14:paraId="21E736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E29CE4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3A2D02BE"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75B02"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sanitarinių patalpų remontas</w:t>
            </w:r>
          </w:p>
        </w:tc>
        <w:tc>
          <w:tcPr>
            <w:tcW w:w="287" w:type="pct"/>
            <w:tcBorders>
              <w:top w:val="nil"/>
              <w:left w:val="single" w:sz="4" w:space="0" w:color="auto"/>
              <w:bottom w:val="single" w:sz="4" w:space="0" w:color="auto"/>
              <w:right w:val="single" w:sz="8" w:space="0" w:color="auto"/>
            </w:tcBorders>
            <w:shd w:val="clear" w:color="auto" w:fill="FFFFFF"/>
            <w:hideMark/>
          </w:tcPr>
          <w:p w14:paraId="47BB20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0E3B1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207,0</w:t>
            </w:r>
          </w:p>
        </w:tc>
        <w:tc>
          <w:tcPr>
            <w:tcW w:w="297" w:type="pct"/>
            <w:tcBorders>
              <w:top w:val="nil"/>
              <w:left w:val="nil"/>
              <w:bottom w:val="single" w:sz="4" w:space="0" w:color="auto"/>
              <w:right w:val="single" w:sz="4" w:space="0" w:color="auto"/>
            </w:tcBorders>
            <w:noWrap/>
            <w:hideMark/>
          </w:tcPr>
          <w:p w14:paraId="6A15AB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207,0</w:t>
            </w:r>
          </w:p>
        </w:tc>
        <w:tc>
          <w:tcPr>
            <w:tcW w:w="297" w:type="pct"/>
            <w:tcBorders>
              <w:top w:val="nil"/>
              <w:left w:val="nil"/>
              <w:bottom w:val="single" w:sz="4" w:space="0" w:color="auto"/>
              <w:right w:val="single" w:sz="4" w:space="0" w:color="auto"/>
            </w:tcBorders>
            <w:noWrap/>
            <w:hideMark/>
          </w:tcPr>
          <w:p w14:paraId="5C52772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62B160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49CACA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205,0</w:t>
            </w:r>
          </w:p>
        </w:tc>
        <w:tc>
          <w:tcPr>
            <w:tcW w:w="297" w:type="pct"/>
            <w:tcBorders>
              <w:top w:val="nil"/>
              <w:left w:val="nil"/>
              <w:bottom w:val="single" w:sz="4" w:space="0" w:color="auto"/>
              <w:right w:val="single" w:sz="4" w:space="0" w:color="auto"/>
            </w:tcBorders>
            <w:noWrap/>
            <w:hideMark/>
          </w:tcPr>
          <w:p w14:paraId="03B9B8A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205,0</w:t>
            </w:r>
          </w:p>
        </w:tc>
        <w:tc>
          <w:tcPr>
            <w:tcW w:w="297" w:type="pct"/>
            <w:tcBorders>
              <w:top w:val="nil"/>
              <w:left w:val="nil"/>
              <w:bottom w:val="single" w:sz="4" w:space="0" w:color="auto"/>
              <w:right w:val="single" w:sz="4" w:space="0" w:color="auto"/>
            </w:tcBorders>
            <w:shd w:val="clear" w:color="auto" w:fill="FFFFFF"/>
            <w:noWrap/>
            <w:hideMark/>
          </w:tcPr>
          <w:p w14:paraId="06EE600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1E783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9B548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c>
          <w:tcPr>
            <w:tcW w:w="264" w:type="pct"/>
            <w:tcBorders>
              <w:top w:val="nil"/>
              <w:left w:val="nil"/>
              <w:bottom w:val="single" w:sz="4" w:space="0" w:color="auto"/>
              <w:right w:val="single" w:sz="4" w:space="0" w:color="auto"/>
            </w:tcBorders>
            <w:shd w:val="clear" w:color="auto" w:fill="FFFFFF"/>
            <w:noWrap/>
            <w:hideMark/>
          </w:tcPr>
          <w:p w14:paraId="2AA9EB8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w:t>
            </w:r>
          </w:p>
        </w:tc>
        <w:tc>
          <w:tcPr>
            <w:tcW w:w="277" w:type="pct"/>
            <w:tcBorders>
              <w:top w:val="nil"/>
              <w:left w:val="nil"/>
              <w:bottom w:val="single" w:sz="4" w:space="0" w:color="auto"/>
              <w:right w:val="single" w:sz="4" w:space="0" w:color="auto"/>
            </w:tcBorders>
            <w:shd w:val="clear" w:color="auto" w:fill="FFFFFF"/>
            <w:noWrap/>
            <w:hideMark/>
          </w:tcPr>
          <w:p w14:paraId="53BD72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5EE18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1E44CF0B"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CEFC6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elektros instaliacijos remontas</w:t>
            </w:r>
          </w:p>
        </w:tc>
        <w:tc>
          <w:tcPr>
            <w:tcW w:w="287" w:type="pct"/>
            <w:tcBorders>
              <w:top w:val="nil"/>
              <w:left w:val="single" w:sz="4" w:space="0" w:color="auto"/>
              <w:bottom w:val="single" w:sz="4" w:space="0" w:color="auto"/>
              <w:right w:val="single" w:sz="8" w:space="0" w:color="auto"/>
            </w:tcBorders>
            <w:shd w:val="clear" w:color="auto" w:fill="FFFFFF"/>
            <w:hideMark/>
          </w:tcPr>
          <w:p w14:paraId="7EB4E8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D44CF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250,0</w:t>
            </w:r>
          </w:p>
        </w:tc>
        <w:tc>
          <w:tcPr>
            <w:tcW w:w="297" w:type="pct"/>
            <w:tcBorders>
              <w:top w:val="nil"/>
              <w:left w:val="nil"/>
              <w:bottom w:val="single" w:sz="4" w:space="0" w:color="auto"/>
              <w:right w:val="single" w:sz="4" w:space="0" w:color="auto"/>
            </w:tcBorders>
            <w:noWrap/>
            <w:hideMark/>
          </w:tcPr>
          <w:p w14:paraId="53DCF7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250,0</w:t>
            </w:r>
          </w:p>
        </w:tc>
        <w:tc>
          <w:tcPr>
            <w:tcW w:w="297" w:type="pct"/>
            <w:tcBorders>
              <w:top w:val="nil"/>
              <w:left w:val="nil"/>
              <w:bottom w:val="single" w:sz="4" w:space="0" w:color="auto"/>
              <w:right w:val="single" w:sz="4" w:space="0" w:color="auto"/>
            </w:tcBorders>
            <w:noWrap/>
            <w:hideMark/>
          </w:tcPr>
          <w:p w14:paraId="5F0158A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51B394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714F20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300,0</w:t>
            </w:r>
          </w:p>
        </w:tc>
        <w:tc>
          <w:tcPr>
            <w:tcW w:w="297" w:type="pct"/>
            <w:tcBorders>
              <w:top w:val="nil"/>
              <w:left w:val="nil"/>
              <w:bottom w:val="single" w:sz="4" w:space="0" w:color="auto"/>
              <w:right w:val="single" w:sz="4" w:space="0" w:color="auto"/>
            </w:tcBorders>
            <w:noWrap/>
            <w:hideMark/>
          </w:tcPr>
          <w:p w14:paraId="03A580D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300,0</w:t>
            </w:r>
          </w:p>
        </w:tc>
        <w:tc>
          <w:tcPr>
            <w:tcW w:w="297" w:type="pct"/>
            <w:tcBorders>
              <w:top w:val="nil"/>
              <w:left w:val="nil"/>
              <w:bottom w:val="single" w:sz="4" w:space="0" w:color="auto"/>
              <w:right w:val="single" w:sz="4" w:space="0" w:color="auto"/>
            </w:tcBorders>
            <w:shd w:val="clear" w:color="auto" w:fill="FFFFFF"/>
            <w:noWrap/>
            <w:hideMark/>
          </w:tcPr>
          <w:p w14:paraId="7F4C72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2D078E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02BB13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w:t>
            </w:r>
          </w:p>
        </w:tc>
        <w:tc>
          <w:tcPr>
            <w:tcW w:w="264" w:type="pct"/>
            <w:tcBorders>
              <w:top w:val="nil"/>
              <w:left w:val="nil"/>
              <w:bottom w:val="single" w:sz="4" w:space="0" w:color="auto"/>
              <w:right w:val="single" w:sz="4" w:space="0" w:color="auto"/>
            </w:tcBorders>
            <w:shd w:val="clear" w:color="auto" w:fill="FFFFFF"/>
            <w:noWrap/>
            <w:hideMark/>
          </w:tcPr>
          <w:p w14:paraId="5DF94FE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50,0</w:t>
            </w:r>
          </w:p>
        </w:tc>
        <w:tc>
          <w:tcPr>
            <w:tcW w:w="277" w:type="pct"/>
            <w:tcBorders>
              <w:top w:val="nil"/>
              <w:left w:val="nil"/>
              <w:bottom w:val="single" w:sz="4" w:space="0" w:color="auto"/>
              <w:right w:val="single" w:sz="4" w:space="0" w:color="auto"/>
            </w:tcBorders>
            <w:shd w:val="clear" w:color="auto" w:fill="FFFFFF"/>
            <w:noWrap/>
            <w:hideMark/>
          </w:tcPr>
          <w:p w14:paraId="407B50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55BBBC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3F918ED" w14:textId="77777777" w:rsidTr="004F252F">
        <w:trPr>
          <w:trHeight w:val="36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C7A2CD"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stogų remontas</w:t>
            </w:r>
          </w:p>
        </w:tc>
        <w:tc>
          <w:tcPr>
            <w:tcW w:w="287" w:type="pct"/>
            <w:tcBorders>
              <w:top w:val="nil"/>
              <w:left w:val="single" w:sz="4" w:space="0" w:color="auto"/>
              <w:bottom w:val="single" w:sz="4" w:space="0" w:color="auto"/>
              <w:right w:val="single" w:sz="8" w:space="0" w:color="auto"/>
            </w:tcBorders>
            <w:shd w:val="clear" w:color="auto" w:fill="FFFFFF"/>
            <w:hideMark/>
          </w:tcPr>
          <w:p w14:paraId="15BD69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1E75704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200,0</w:t>
            </w:r>
          </w:p>
        </w:tc>
        <w:tc>
          <w:tcPr>
            <w:tcW w:w="297" w:type="pct"/>
            <w:tcBorders>
              <w:top w:val="nil"/>
              <w:left w:val="nil"/>
              <w:bottom w:val="single" w:sz="4" w:space="0" w:color="auto"/>
              <w:right w:val="single" w:sz="4" w:space="0" w:color="auto"/>
            </w:tcBorders>
            <w:noWrap/>
            <w:hideMark/>
          </w:tcPr>
          <w:p w14:paraId="1A61DE6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200,0</w:t>
            </w:r>
          </w:p>
        </w:tc>
        <w:tc>
          <w:tcPr>
            <w:tcW w:w="297" w:type="pct"/>
            <w:tcBorders>
              <w:top w:val="nil"/>
              <w:left w:val="nil"/>
              <w:bottom w:val="single" w:sz="4" w:space="0" w:color="auto"/>
              <w:right w:val="single" w:sz="4" w:space="0" w:color="auto"/>
            </w:tcBorders>
            <w:noWrap/>
            <w:hideMark/>
          </w:tcPr>
          <w:p w14:paraId="379D607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B89BF2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5E76BE1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200,0</w:t>
            </w:r>
          </w:p>
        </w:tc>
        <w:tc>
          <w:tcPr>
            <w:tcW w:w="297" w:type="pct"/>
            <w:tcBorders>
              <w:top w:val="nil"/>
              <w:left w:val="nil"/>
              <w:bottom w:val="single" w:sz="4" w:space="0" w:color="auto"/>
              <w:right w:val="single" w:sz="4" w:space="0" w:color="auto"/>
            </w:tcBorders>
            <w:noWrap/>
            <w:hideMark/>
          </w:tcPr>
          <w:p w14:paraId="0C6755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200,0</w:t>
            </w:r>
          </w:p>
        </w:tc>
        <w:tc>
          <w:tcPr>
            <w:tcW w:w="297" w:type="pct"/>
            <w:tcBorders>
              <w:top w:val="nil"/>
              <w:left w:val="nil"/>
              <w:bottom w:val="single" w:sz="4" w:space="0" w:color="auto"/>
              <w:right w:val="single" w:sz="4" w:space="0" w:color="auto"/>
            </w:tcBorders>
            <w:shd w:val="clear" w:color="auto" w:fill="FFFFFF"/>
            <w:noWrap/>
            <w:hideMark/>
          </w:tcPr>
          <w:p w14:paraId="7344B44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DC4C96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71705F4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7F04B4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289026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D2EB5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0EC5974" w14:textId="77777777" w:rsidTr="004F252F">
        <w:trPr>
          <w:trHeight w:val="255"/>
        </w:trPr>
        <w:tc>
          <w:tcPr>
            <w:tcW w:w="1218" w:type="pct"/>
            <w:vMerge w:val="restart"/>
            <w:tcBorders>
              <w:top w:val="nil"/>
              <w:left w:val="single" w:sz="8" w:space="0" w:color="auto"/>
              <w:bottom w:val="single" w:sz="4" w:space="0" w:color="000000"/>
              <w:right w:val="single" w:sz="8" w:space="0" w:color="auto"/>
            </w:tcBorders>
            <w:shd w:val="clear" w:color="auto" w:fill="FFFFFF"/>
            <w:vAlign w:val="center"/>
            <w:hideMark/>
          </w:tcPr>
          <w:p w14:paraId="163E295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Švietimo įstaigų lauko inžinerinių tinklų remontas </w:t>
            </w:r>
          </w:p>
        </w:tc>
        <w:tc>
          <w:tcPr>
            <w:tcW w:w="287" w:type="pct"/>
            <w:tcBorders>
              <w:top w:val="nil"/>
              <w:left w:val="nil"/>
              <w:bottom w:val="single" w:sz="4" w:space="0" w:color="auto"/>
              <w:right w:val="single" w:sz="8" w:space="0" w:color="auto"/>
            </w:tcBorders>
            <w:shd w:val="clear" w:color="auto" w:fill="FFFFFF"/>
            <w:hideMark/>
          </w:tcPr>
          <w:p w14:paraId="69C4E8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421317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53,0</w:t>
            </w:r>
          </w:p>
        </w:tc>
        <w:tc>
          <w:tcPr>
            <w:tcW w:w="297" w:type="pct"/>
            <w:tcBorders>
              <w:top w:val="nil"/>
              <w:left w:val="nil"/>
              <w:bottom w:val="single" w:sz="4" w:space="0" w:color="auto"/>
              <w:right w:val="single" w:sz="4" w:space="0" w:color="auto"/>
            </w:tcBorders>
            <w:noWrap/>
            <w:hideMark/>
          </w:tcPr>
          <w:p w14:paraId="718C4D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E91AC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58835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53,0</w:t>
            </w:r>
          </w:p>
        </w:tc>
        <w:tc>
          <w:tcPr>
            <w:tcW w:w="297" w:type="pct"/>
            <w:tcBorders>
              <w:top w:val="nil"/>
              <w:left w:val="single" w:sz="8" w:space="0" w:color="auto"/>
              <w:bottom w:val="single" w:sz="4" w:space="0" w:color="auto"/>
              <w:right w:val="single" w:sz="4" w:space="0" w:color="auto"/>
            </w:tcBorders>
            <w:noWrap/>
            <w:hideMark/>
          </w:tcPr>
          <w:p w14:paraId="756A54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184,0</w:t>
            </w:r>
          </w:p>
        </w:tc>
        <w:tc>
          <w:tcPr>
            <w:tcW w:w="297" w:type="pct"/>
            <w:tcBorders>
              <w:top w:val="nil"/>
              <w:left w:val="nil"/>
              <w:bottom w:val="single" w:sz="4" w:space="0" w:color="auto"/>
              <w:right w:val="single" w:sz="4" w:space="0" w:color="auto"/>
            </w:tcBorders>
            <w:noWrap/>
            <w:hideMark/>
          </w:tcPr>
          <w:p w14:paraId="0B35D0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A9E2E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1169F8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184,0</w:t>
            </w:r>
          </w:p>
        </w:tc>
        <w:tc>
          <w:tcPr>
            <w:tcW w:w="279" w:type="pct"/>
            <w:tcBorders>
              <w:top w:val="nil"/>
              <w:left w:val="nil"/>
              <w:bottom w:val="single" w:sz="4" w:space="0" w:color="auto"/>
              <w:right w:val="single" w:sz="4" w:space="0" w:color="auto"/>
            </w:tcBorders>
            <w:shd w:val="clear" w:color="auto" w:fill="FFFFFF"/>
            <w:noWrap/>
            <w:hideMark/>
          </w:tcPr>
          <w:p w14:paraId="297316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131,0</w:t>
            </w:r>
          </w:p>
        </w:tc>
        <w:tc>
          <w:tcPr>
            <w:tcW w:w="264" w:type="pct"/>
            <w:tcBorders>
              <w:top w:val="nil"/>
              <w:left w:val="nil"/>
              <w:bottom w:val="single" w:sz="4" w:space="0" w:color="auto"/>
              <w:right w:val="single" w:sz="4" w:space="0" w:color="auto"/>
            </w:tcBorders>
            <w:shd w:val="clear" w:color="auto" w:fill="FFFFFF"/>
            <w:noWrap/>
            <w:hideMark/>
          </w:tcPr>
          <w:p w14:paraId="3F35A4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7FD24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5628D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131,0</w:t>
            </w:r>
          </w:p>
        </w:tc>
      </w:tr>
      <w:tr w:rsidR="00A900A3" w14:paraId="7E90179E"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06307722"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C570B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026008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100,8</w:t>
            </w:r>
          </w:p>
        </w:tc>
        <w:tc>
          <w:tcPr>
            <w:tcW w:w="297" w:type="pct"/>
            <w:tcBorders>
              <w:top w:val="nil"/>
              <w:left w:val="nil"/>
              <w:bottom w:val="single" w:sz="4" w:space="0" w:color="auto"/>
              <w:right w:val="single" w:sz="4" w:space="0" w:color="auto"/>
            </w:tcBorders>
            <w:shd w:val="clear" w:color="auto" w:fill="FFFFFF"/>
            <w:noWrap/>
            <w:hideMark/>
          </w:tcPr>
          <w:p w14:paraId="392620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06C1AF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F86266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100,8</w:t>
            </w:r>
          </w:p>
        </w:tc>
        <w:tc>
          <w:tcPr>
            <w:tcW w:w="297" w:type="pct"/>
            <w:tcBorders>
              <w:top w:val="nil"/>
              <w:left w:val="single" w:sz="8" w:space="0" w:color="auto"/>
              <w:bottom w:val="single" w:sz="4" w:space="0" w:color="auto"/>
              <w:right w:val="single" w:sz="4" w:space="0" w:color="auto"/>
            </w:tcBorders>
            <w:shd w:val="clear" w:color="auto" w:fill="FFFFFF"/>
            <w:noWrap/>
            <w:hideMark/>
          </w:tcPr>
          <w:p w14:paraId="687C36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97" w:type="pct"/>
            <w:tcBorders>
              <w:top w:val="nil"/>
              <w:left w:val="nil"/>
              <w:bottom w:val="single" w:sz="4" w:space="0" w:color="auto"/>
              <w:right w:val="single" w:sz="4" w:space="0" w:color="auto"/>
            </w:tcBorders>
            <w:shd w:val="clear" w:color="auto" w:fill="FFFFFF"/>
            <w:noWrap/>
            <w:hideMark/>
          </w:tcPr>
          <w:p w14:paraId="0040DA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53189C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722D94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9,9</w:t>
            </w:r>
          </w:p>
        </w:tc>
        <w:tc>
          <w:tcPr>
            <w:tcW w:w="279" w:type="pct"/>
            <w:tcBorders>
              <w:top w:val="nil"/>
              <w:left w:val="nil"/>
              <w:bottom w:val="single" w:sz="4" w:space="0" w:color="auto"/>
              <w:right w:val="single" w:sz="4" w:space="0" w:color="auto"/>
            </w:tcBorders>
            <w:shd w:val="clear" w:color="auto" w:fill="FFFFFF"/>
            <w:noWrap/>
            <w:hideMark/>
          </w:tcPr>
          <w:p w14:paraId="599CE17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-90,9</w:t>
            </w:r>
          </w:p>
        </w:tc>
        <w:tc>
          <w:tcPr>
            <w:tcW w:w="264" w:type="pct"/>
            <w:tcBorders>
              <w:top w:val="nil"/>
              <w:left w:val="nil"/>
              <w:bottom w:val="single" w:sz="4" w:space="0" w:color="auto"/>
              <w:right w:val="single" w:sz="4" w:space="0" w:color="auto"/>
            </w:tcBorders>
            <w:shd w:val="clear" w:color="auto" w:fill="FFFFFF"/>
            <w:noWrap/>
            <w:hideMark/>
          </w:tcPr>
          <w:p w14:paraId="728295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16AB78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B4704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-90,9</w:t>
            </w:r>
          </w:p>
        </w:tc>
      </w:tr>
      <w:tr w:rsidR="00A900A3" w14:paraId="1A37FD86" w14:textId="77777777" w:rsidTr="004F252F">
        <w:trPr>
          <w:trHeight w:val="255"/>
        </w:trPr>
        <w:tc>
          <w:tcPr>
            <w:tcW w:w="1218" w:type="pct"/>
            <w:vMerge/>
            <w:tcBorders>
              <w:top w:val="nil"/>
              <w:left w:val="single" w:sz="8" w:space="0" w:color="auto"/>
              <w:bottom w:val="single" w:sz="4" w:space="0" w:color="000000"/>
              <w:right w:val="single" w:sz="8" w:space="0" w:color="auto"/>
            </w:tcBorders>
            <w:vAlign w:val="center"/>
            <w:hideMark/>
          </w:tcPr>
          <w:p w14:paraId="78E6FEDB"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50CC1E8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41BB19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153,8</w:t>
            </w:r>
          </w:p>
        </w:tc>
        <w:tc>
          <w:tcPr>
            <w:tcW w:w="297" w:type="pct"/>
            <w:tcBorders>
              <w:top w:val="nil"/>
              <w:left w:val="nil"/>
              <w:bottom w:val="single" w:sz="4" w:space="0" w:color="auto"/>
              <w:right w:val="single" w:sz="4" w:space="0" w:color="auto"/>
            </w:tcBorders>
            <w:shd w:val="clear" w:color="auto" w:fill="FFFFFF"/>
            <w:noWrap/>
            <w:hideMark/>
          </w:tcPr>
          <w:p w14:paraId="41DF460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2D8DA6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2E3B31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153,8</w:t>
            </w:r>
          </w:p>
        </w:tc>
        <w:tc>
          <w:tcPr>
            <w:tcW w:w="297" w:type="pct"/>
            <w:tcBorders>
              <w:top w:val="nil"/>
              <w:left w:val="single" w:sz="8" w:space="0" w:color="auto"/>
              <w:bottom w:val="single" w:sz="4" w:space="0" w:color="auto"/>
              <w:right w:val="single" w:sz="4" w:space="0" w:color="auto"/>
            </w:tcBorders>
            <w:shd w:val="clear" w:color="auto" w:fill="FFFFFF"/>
            <w:noWrap/>
            <w:hideMark/>
          </w:tcPr>
          <w:p w14:paraId="2FDF857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193,9</w:t>
            </w:r>
          </w:p>
        </w:tc>
        <w:tc>
          <w:tcPr>
            <w:tcW w:w="297" w:type="pct"/>
            <w:tcBorders>
              <w:top w:val="nil"/>
              <w:left w:val="nil"/>
              <w:bottom w:val="single" w:sz="4" w:space="0" w:color="auto"/>
              <w:right w:val="single" w:sz="4" w:space="0" w:color="auto"/>
            </w:tcBorders>
            <w:shd w:val="clear" w:color="auto" w:fill="FFFFFF"/>
            <w:noWrap/>
            <w:hideMark/>
          </w:tcPr>
          <w:p w14:paraId="2D109B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11AD8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DF5B4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193,9</w:t>
            </w:r>
          </w:p>
        </w:tc>
        <w:tc>
          <w:tcPr>
            <w:tcW w:w="279" w:type="pct"/>
            <w:tcBorders>
              <w:top w:val="nil"/>
              <w:left w:val="nil"/>
              <w:bottom w:val="single" w:sz="4" w:space="0" w:color="auto"/>
              <w:right w:val="single" w:sz="4" w:space="0" w:color="auto"/>
            </w:tcBorders>
            <w:shd w:val="clear" w:color="auto" w:fill="FFFFFF"/>
            <w:noWrap/>
            <w:hideMark/>
          </w:tcPr>
          <w:p w14:paraId="46257FA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40,1</w:t>
            </w:r>
          </w:p>
        </w:tc>
        <w:tc>
          <w:tcPr>
            <w:tcW w:w="264" w:type="pct"/>
            <w:tcBorders>
              <w:top w:val="nil"/>
              <w:left w:val="nil"/>
              <w:bottom w:val="single" w:sz="4" w:space="0" w:color="auto"/>
              <w:right w:val="single" w:sz="4" w:space="0" w:color="auto"/>
            </w:tcBorders>
            <w:shd w:val="clear" w:color="auto" w:fill="FFFFFF"/>
            <w:noWrap/>
            <w:hideMark/>
          </w:tcPr>
          <w:p w14:paraId="279DF99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27CCEE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91949F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40,1</w:t>
            </w:r>
          </w:p>
        </w:tc>
      </w:tr>
      <w:tr w:rsidR="00A900A3" w14:paraId="2F4C32DF" w14:textId="77777777" w:rsidTr="004F252F">
        <w:trPr>
          <w:trHeight w:val="255"/>
        </w:trPr>
        <w:tc>
          <w:tcPr>
            <w:tcW w:w="1218" w:type="pct"/>
            <w:tcBorders>
              <w:top w:val="nil"/>
              <w:left w:val="single" w:sz="8" w:space="0" w:color="auto"/>
              <w:bottom w:val="single" w:sz="4" w:space="0" w:color="auto"/>
              <w:right w:val="single" w:sz="8" w:space="0" w:color="auto"/>
            </w:tcBorders>
            <w:shd w:val="clear" w:color="auto" w:fill="FFFFFF"/>
            <w:vAlign w:val="center"/>
            <w:hideMark/>
          </w:tcPr>
          <w:p w14:paraId="7105C14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Centralizuotas ugdymo įstaigų langų valymas</w:t>
            </w:r>
          </w:p>
        </w:tc>
        <w:tc>
          <w:tcPr>
            <w:tcW w:w="287" w:type="pct"/>
            <w:tcBorders>
              <w:top w:val="nil"/>
              <w:left w:val="nil"/>
              <w:bottom w:val="single" w:sz="4" w:space="0" w:color="auto"/>
              <w:right w:val="single" w:sz="8" w:space="0" w:color="auto"/>
            </w:tcBorders>
            <w:shd w:val="clear" w:color="auto" w:fill="FFFFFF"/>
            <w:hideMark/>
          </w:tcPr>
          <w:p w14:paraId="04D421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59121B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single" w:sz="4" w:space="0" w:color="auto"/>
            </w:tcBorders>
            <w:noWrap/>
            <w:hideMark/>
          </w:tcPr>
          <w:p w14:paraId="26C32C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single" w:sz="4" w:space="0" w:color="auto"/>
            </w:tcBorders>
            <w:noWrap/>
            <w:hideMark/>
          </w:tcPr>
          <w:p w14:paraId="289C52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1018D8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24280D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single" w:sz="4" w:space="0" w:color="auto"/>
            </w:tcBorders>
            <w:noWrap/>
            <w:hideMark/>
          </w:tcPr>
          <w:p w14:paraId="2FA38B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40,0</w:t>
            </w:r>
          </w:p>
        </w:tc>
        <w:tc>
          <w:tcPr>
            <w:tcW w:w="297" w:type="pct"/>
            <w:tcBorders>
              <w:top w:val="nil"/>
              <w:left w:val="nil"/>
              <w:bottom w:val="single" w:sz="4" w:space="0" w:color="auto"/>
              <w:right w:val="single" w:sz="4" w:space="0" w:color="auto"/>
            </w:tcBorders>
            <w:noWrap/>
            <w:hideMark/>
          </w:tcPr>
          <w:p w14:paraId="301AAD4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0A75FC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B5E92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2621BD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77BF86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9F677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090A6C3"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863B0"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Statinių kasmetinės apžiūros</w:t>
            </w:r>
          </w:p>
        </w:tc>
        <w:tc>
          <w:tcPr>
            <w:tcW w:w="287" w:type="pct"/>
            <w:tcBorders>
              <w:top w:val="nil"/>
              <w:left w:val="single" w:sz="4" w:space="0" w:color="auto"/>
              <w:bottom w:val="single" w:sz="4" w:space="0" w:color="auto"/>
              <w:right w:val="single" w:sz="8" w:space="0" w:color="auto"/>
            </w:tcBorders>
            <w:shd w:val="clear" w:color="auto" w:fill="FFFFFF"/>
            <w:hideMark/>
          </w:tcPr>
          <w:p w14:paraId="092526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7134E6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57507A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5B32A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057C9BA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186B8E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w:t>
            </w:r>
          </w:p>
        </w:tc>
        <w:tc>
          <w:tcPr>
            <w:tcW w:w="297" w:type="pct"/>
            <w:tcBorders>
              <w:top w:val="nil"/>
              <w:left w:val="nil"/>
              <w:bottom w:val="single" w:sz="4" w:space="0" w:color="auto"/>
              <w:right w:val="single" w:sz="4" w:space="0" w:color="auto"/>
            </w:tcBorders>
            <w:noWrap/>
            <w:hideMark/>
          </w:tcPr>
          <w:p w14:paraId="714335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w:t>
            </w:r>
          </w:p>
        </w:tc>
        <w:tc>
          <w:tcPr>
            <w:tcW w:w="297" w:type="pct"/>
            <w:tcBorders>
              <w:top w:val="nil"/>
              <w:left w:val="nil"/>
              <w:bottom w:val="single" w:sz="4" w:space="0" w:color="auto"/>
              <w:right w:val="single" w:sz="4" w:space="0" w:color="auto"/>
            </w:tcBorders>
            <w:noWrap/>
            <w:hideMark/>
          </w:tcPr>
          <w:p w14:paraId="3A7983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62A425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4E3682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w:t>
            </w:r>
          </w:p>
        </w:tc>
        <w:tc>
          <w:tcPr>
            <w:tcW w:w="264" w:type="pct"/>
            <w:tcBorders>
              <w:top w:val="nil"/>
              <w:left w:val="nil"/>
              <w:bottom w:val="single" w:sz="4" w:space="0" w:color="auto"/>
              <w:right w:val="single" w:sz="4" w:space="0" w:color="auto"/>
            </w:tcBorders>
            <w:shd w:val="clear" w:color="auto" w:fill="FFFFFF"/>
            <w:noWrap/>
            <w:hideMark/>
          </w:tcPr>
          <w:p w14:paraId="1C33E96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16,4</w:t>
            </w:r>
          </w:p>
        </w:tc>
        <w:tc>
          <w:tcPr>
            <w:tcW w:w="277" w:type="pct"/>
            <w:tcBorders>
              <w:top w:val="nil"/>
              <w:left w:val="nil"/>
              <w:bottom w:val="single" w:sz="4" w:space="0" w:color="auto"/>
              <w:right w:val="single" w:sz="4" w:space="0" w:color="auto"/>
            </w:tcBorders>
            <w:shd w:val="clear" w:color="auto" w:fill="FFFFFF"/>
            <w:noWrap/>
            <w:hideMark/>
          </w:tcPr>
          <w:p w14:paraId="0E8DD01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173BF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08897815"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A315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Ikimokyklinio ugdymo įstaigų teritorijų aptvėrimas</w:t>
            </w:r>
          </w:p>
        </w:tc>
        <w:tc>
          <w:tcPr>
            <w:tcW w:w="287" w:type="pct"/>
            <w:tcBorders>
              <w:top w:val="nil"/>
              <w:left w:val="single" w:sz="4" w:space="0" w:color="auto"/>
              <w:bottom w:val="single" w:sz="4" w:space="0" w:color="auto"/>
              <w:right w:val="single" w:sz="8" w:space="0" w:color="auto"/>
            </w:tcBorders>
            <w:shd w:val="clear" w:color="auto" w:fill="FFFFFF"/>
            <w:hideMark/>
          </w:tcPr>
          <w:p w14:paraId="472316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8278C0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97" w:type="pct"/>
            <w:tcBorders>
              <w:top w:val="nil"/>
              <w:left w:val="nil"/>
              <w:bottom w:val="single" w:sz="4" w:space="0" w:color="auto"/>
              <w:right w:val="single" w:sz="4" w:space="0" w:color="auto"/>
            </w:tcBorders>
            <w:noWrap/>
            <w:hideMark/>
          </w:tcPr>
          <w:p w14:paraId="1034DB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56C4D6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5872003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20,0</w:t>
            </w:r>
          </w:p>
        </w:tc>
        <w:tc>
          <w:tcPr>
            <w:tcW w:w="297" w:type="pct"/>
            <w:tcBorders>
              <w:top w:val="nil"/>
              <w:left w:val="single" w:sz="8" w:space="0" w:color="auto"/>
              <w:bottom w:val="single" w:sz="4" w:space="0" w:color="auto"/>
              <w:right w:val="single" w:sz="4" w:space="0" w:color="auto"/>
            </w:tcBorders>
            <w:noWrap/>
            <w:hideMark/>
          </w:tcPr>
          <w:p w14:paraId="28802F1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75,0</w:t>
            </w:r>
          </w:p>
        </w:tc>
        <w:tc>
          <w:tcPr>
            <w:tcW w:w="297" w:type="pct"/>
            <w:tcBorders>
              <w:top w:val="nil"/>
              <w:left w:val="nil"/>
              <w:bottom w:val="single" w:sz="4" w:space="0" w:color="auto"/>
              <w:right w:val="single" w:sz="4" w:space="0" w:color="auto"/>
            </w:tcBorders>
            <w:noWrap/>
            <w:hideMark/>
          </w:tcPr>
          <w:p w14:paraId="589AE2F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901E94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695E66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75,0</w:t>
            </w:r>
          </w:p>
        </w:tc>
        <w:tc>
          <w:tcPr>
            <w:tcW w:w="279" w:type="pct"/>
            <w:tcBorders>
              <w:top w:val="nil"/>
              <w:left w:val="nil"/>
              <w:bottom w:val="single" w:sz="4" w:space="0" w:color="auto"/>
              <w:right w:val="single" w:sz="4" w:space="0" w:color="auto"/>
            </w:tcBorders>
            <w:shd w:val="clear" w:color="auto" w:fill="FFFFFF"/>
            <w:noWrap/>
            <w:hideMark/>
          </w:tcPr>
          <w:p w14:paraId="658BB7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55,0</w:t>
            </w:r>
          </w:p>
        </w:tc>
        <w:tc>
          <w:tcPr>
            <w:tcW w:w="264" w:type="pct"/>
            <w:tcBorders>
              <w:top w:val="nil"/>
              <w:left w:val="nil"/>
              <w:bottom w:val="single" w:sz="4" w:space="0" w:color="auto"/>
              <w:right w:val="single" w:sz="4" w:space="0" w:color="auto"/>
            </w:tcBorders>
            <w:shd w:val="clear" w:color="auto" w:fill="FFFFFF"/>
            <w:noWrap/>
            <w:hideMark/>
          </w:tcPr>
          <w:p w14:paraId="3C074A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7ECA7B6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8ED74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55,0</w:t>
            </w:r>
          </w:p>
        </w:tc>
      </w:tr>
      <w:tr w:rsidR="00A900A3" w14:paraId="77B0FF92" w14:textId="77777777" w:rsidTr="004F252F">
        <w:trPr>
          <w:trHeight w:val="255"/>
        </w:trPr>
        <w:tc>
          <w:tcPr>
            <w:tcW w:w="1218" w:type="pct"/>
            <w:tcBorders>
              <w:top w:val="nil"/>
              <w:left w:val="single" w:sz="8" w:space="0" w:color="auto"/>
              <w:bottom w:val="single" w:sz="4" w:space="0" w:color="auto"/>
              <w:right w:val="single" w:sz="8" w:space="0" w:color="auto"/>
            </w:tcBorders>
            <w:shd w:val="clear" w:color="auto" w:fill="FFFFFF"/>
            <w:vAlign w:val="center"/>
            <w:hideMark/>
          </w:tcPr>
          <w:p w14:paraId="1CD065F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Sporto aikštynų priežiūra</w:t>
            </w:r>
          </w:p>
        </w:tc>
        <w:tc>
          <w:tcPr>
            <w:tcW w:w="287" w:type="pct"/>
            <w:tcBorders>
              <w:top w:val="nil"/>
              <w:left w:val="nil"/>
              <w:bottom w:val="single" w:sz="4" w:space="0" w:color="auto"/>
              <w:right w:val="single" w:sz="8" w:space="0" w:color="auto"/>
            </w:tcBorders>
            <w:shd w:val="clear" w:color="auto" w:fill="FFFFFF"/>
            <w:hideMark/>
          </w:tcPr>
          <w:p w14:paraId="01E39D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1427A8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0,7</w:t>
            </w:r>
          </w:p>
        </w:tc>
        <w:tc>
          <w:tcPr>
            <w:tcW w:w="297" w:type="pct"/>
            <w:tcBorders>
              <w:top w:val="nil"/>
              <w:left w:val="nil"/>
              <w:bottom w:val="single" w:sz="4" w:space="0" w:color="auto"/>
              <w:right w:val="single" w:sz="4" w:space="0" w:color="auto"/>
            </w:tcBorders>
            <w:noWrap/>
            <w:hideMark/>
          </w:tcPr>
          <w:p w14:paraId="5072DA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0,7</w:t>
            </w:r>
          </w:p>
        </w:tc>
        <w:tc>
          <w:tcPr>
            <w:tcW w:w="297" w:type="pct"/>
            <w:tcBorders>
              <w:top w:val="nil"/>
              <w:left w:val="nil"/>
              <w:bottom w:val="single" w:sz="4" w:space="0" w:color="auto"/>
              <w:right w:val="single" w:sz="4" w:space="0" w:color="auto"/>
            </w:tcBorders>
            <w:noWrap/>
            <w:hideMark/>
          </w:tcPr>
          <w:p w14:paraId="61453FC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8AC063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noWrap/>
            <w:hideMark/>
          </w:tcPr>
          <w:p w14:paraId="3A7829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2ED552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8C434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A2AD0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4785F1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-0,7</w:t>
            </w:r>
          </w:p>
        </w:tc>
        <w:tc>
          <w:tcPr>
            <w:tcW w:w="264" w:type="pct"/>
            <w:tcBorders>
              <w:top w:val="nil"/>
              <w:left w:val="nil"/>
              <w:bottom w:val="single" w:sz="4" w:space="0" w:color="auto"/>
              <w:right w:val="single" w:sz="4" w:space="0" w:color="auto"/>
            </w:tcBorders>
            <w:shd w:val="clear" w:color="auto" w:fill="FFFFFF"/>
            <w:noWrap/>
            <w:hideMark/>
          </w:tcPr>
          <w:p w14:paraId="788B485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-0,7</w:t>
            </w:r>
          </w:p>
        </w:tc>
        <w:tc>
          <w:tcPr>
            <w:tcW w:w="277" w:type="pct"/>
            <w:tcBorders>
              <w:top w:val="nil"/>
              <w:left w:val="nil"/>
              <w:bottom w:val="single" w:sz="4" w:space="0" w:color="auto"/>
              <w:right w:val="single" w:sz="4" w:space="0" w:color="auto"/>
            </w:tcBorders>
            <w:shd w:val="clear" w:color="auto" w:fill="FFFFFF"/>
            <w:noWrap/>
            <w:hideMark/>
          </w:tcPr>
          <w:p w14:paraId="12644E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D2B78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2886DBBC" w14:textId="77777777" w:rsidTr="004F252F">
        <w:trPr>
          <w:trHeight w:val="255"/>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497973"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xml:space="preserve">Mokinių pavėžėjimo užtikrinimas </w:t>
            </w:r>
          </w:p>
        </w:tc>
        <w:tc>
          <w:tcPr>
            <w:tcW w:w="287" w:type="pct"/>
            <w:tcBorders>
              <w:top w:val="nil"/>
              <w:left w:val="single" w:sz="4" w:space="0" w:color="auto"/>
              <w:bottom w:val="single" w:sz="4" w:space="0" w:color="auto"/>
              <w:right w:val="single" w:sz="8" w:space="0" w:color="auto"/>
            </w:tcBorders>
            <w:shd w:val="clear" w:color="auto" w:fill="FFFFFF"/>
            <w:hideMark/>
          </w:tcPr>
          <w:p w14:paraId="09C522E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AD877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31,3</w:t>
            </w:r>
          </w:p>
        </w:tc>
        <w:tc>
          <w:tcPr>
            <w:tcW w:w="297" w:type="pct"/>
            <w:tcBorders>
              <w:top w:val="nil"/>
              <w:left w:val="nil"/>
              <w:bottom w:val="single" w:sz="4" w:space="0" w:color="auto"/>
              <w:right w:val="single" w:sz="4" w:space="0" w:color="auto"/>
            </w:tcBorders>
            <w:shd w:val="clear" w:color="auto" w:fill="FFFFFF"/>
            <w:noWrap/>
            <w:hideMark/>
          </w:tcPr>
          <w:p w14:paraId="0D608D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31,3</w:t>
            </w:r>
          </w:p>
        </w:tc>
        <w:tc>
          <w:tcPr>
            <w:tcW w:w="297" w:type="pct"/>
            <w:tcBorders>
              <w:top w:val="nil"/>
              <w:left w:val="nil"/>
              <w:bottom w:val="single" w:sz="4" w:space="0" w:color="auto"/>
              <w:right w:val="single" w:sz="4" w:space="0" w:color="auto"/>
            </w:tcBorders>
            <w:shd w:val="clear" w:color="auto" w:fill="FFFFFF"/>
            <w:noWrap/>
            <w:hideMark/>
          </w:tcPr>
          <w:p w14:paraId="4C2162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7CAFF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1A9E8D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33,0</w:t>
            </w:r>
          </w:p>
        </w:tc>
        <w:tc>
          <w:tcPr>
            <w:tcW w:w="297" w:type="pct"/>
            <w:tcBorders>
              <w:top w:val="nil"/>
              <w:left w:val="nil"/>
              <w:bottom w:val="single" w:sz="4" w:space="0" w:color="auto"/>
              <w:right w:val="single" w:sz="4" w:space="0" w:color="auto"/>
            </w:tcBorders>
            <w:shd w:val="clear" w:color="auto" w:fill="FFFFFF"/>
            <w:noWrap/>
            <w:hideMark/>
          </w:tcPr>
          <w:p w14:paraId="6E56F3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33,0</w:t>
            </w:r>
          </w:p>
        </w:tc>
        <w:tc>
          <w:tcPr>
            <w:tcW w:w="297" w:type="pct"/>
            <w:tcBorders>
              <w:top w:val="nil"/>
              <w:left w:val="nil"/>
              <w:bottom w:val="single" w:sz="4" w:space="0" w:color="auto"/>
              <w:right w:val="single" w:sz="4" w:space="0" w:color="auto"/>
            </w:tcBorders>
            <w:shd w:val="clear" w:color="auto" w:fill="FFFFFF"/>
            <w:noWrap/>
            <w:hideMark/>
          </w:tcPr>
          <w:p w14:paraId="18D880D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4D2E6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69ED69F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w:t>
            </w:r>
          </w:p>
        </w:tc>
        <w:tc>
          <w:tcPr>
            <w:tcW w:w="264" w:type="pct"/>
            <w:tcBorders>
              <w:top w:val="nil"/>
              <w:left w:val="nil"/>
              <w:bottom w:val="single" w:sz="4" w:space="0" w:color="auto"/>
              <w:right w:val="single" w:sz="4" w:space="0" w:color="auto"/>
            </w:tcBorders>
            <w:shd w:val="clear" w:color="auto" w:fill="FFFFFF"/>
            <w:noWrap/>
            <w:hideMark/>
          </w:tcPr>
          <w:p w14:paraId="54070F9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w:t>
            </w:r>
          </w:p>
        </w:tc>
        <w:tc>
          <w:tcPr>
            <w:tcW w:w="277" w:type="pct"/>
            <w:tcBorders>
              <w:top w:val="nil"/>
              <w:left w:val="nil"/>
              <w:bottom w:val="single" w:sz="4" w:space="0" w:color="auto"/>
              <w:right w:val="single" w:sz="4" w:space="0" w:color="auto"/>
            </w:tcBorders>
            <w:shd w:val="clear" w:color="auto" w:fill="FFFFFF"/>
            <w:noWrap/>
            <w:hideMark/>
          </w:tcPr>
          <w:p w14:paraId="2DEE963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50554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500A2EC" w14:textId="77777777" w:rsidTr="004F252F">
        <w:trPr>
          <w:trHeight w:val="255"/>
        </w:trPr>
        <w:tc>
          <w:tcPr>
            <w:tcW w:w="1218" w:type="pct"/>
            <w:vMerge w:val="restart"/>
            <w:tcBorders>
              <w:top w:val="single" w:sz="4" w:space="0" w:color="auto"/>
              <w:left w:val="single" w:sz="4" w:space="0" w:color="auto"/>
              <w:bottom w:val="nil"/>
              <w:right w:val="single" w:sz="4" w:space="0" w:color="auto"/>
            </w:tcBorders>
            <w:shd w:val="clear" w:color="auto" w:fill="FFFFFF"/>
            <w:vAlign w:val="center"/>
            <w:hideMark/>
          </w:tcPr>
          <w:p w14:paraId="58A88819"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persikėlimo į kitas patalpas organizavimas</w:t>
            </w: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547A07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688D836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17F5FA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5284C3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4A3C40B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48A6DC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4DA2ADA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74ECE6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3F57F4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C3A30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64" w:type="pct"/>
            <w:tcBorders>
              <w:top w:val="nil"/>
              <w:left w:val="nil"/>
              <w:bottom w:val="single" w:sz="4" w:space="0" w:color="auto"/>
              <w:right w:val="single" w:sz="4" w:space="0" w:color="auto"/>
            </w:tcBorders>
            <w:shd w:val="clear" w:color="auto" w:fill="FFFFFF"/>
            <w:noWrap/>
            <w:hideMark/>
          </w:tcPr>
          <w:p w14:paraId="4F55053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7" w:type="pct"/>
            <w:tcBorders>
              <w:top w:val="nil"/>
              <w:left w:val="nil"/>
              <w:bottom w:val="single" w:sz="4" w:space="0" w:color="auto"/>
              <w:right w:val="single" w:sz="4" w:space="0" w:color="auto"/>
            </w:tcBorders>
            <w:shd w:val="clear" w:color="auto" w:fill="FFFFFF"/>
            <w:noWrap/>
            <w:hideMark/>
          </w:tcPr>
          <w:p w14:paraId="0BB583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4D9480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7A43C395" w14:textId="77777777" w:rsidTr="004F252F">
        <w:trPr>
          <w:trHeight w:val="255"/>
        </w:trPr>
        <w:tc>
          <w:tcPr>
            <w:tcW w:w="1218" w:type="pct"/>
            <w:vMerge/>
            <w:tcBorders>
              <w:top w:val="single" w:sz="4" w:space="0" w:color="auto"/>
              <w:left w:val="single" w:sz="4" w:space="0" w:color="auto"/>
              <w:bottom w:val="nil"/>
              <w:right w:val="single" w:sz="4" w:space="0" w:color="auto"/>
            </w:tcBorders>
            <w:vAlign w:val="center"/>
            <w:hideMark/>
          </w:tcPr>
          <w:p w14:paraId="147726C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single" w:sz="4" w:space="0" w:color="auto"/>
              <w:left w:val="single" w:sz="4" w:space="0" w:color="auto"/>
              <w:bottom w:val="single" w:sz="4" w:space="0" w:color="auto"/>
              <w:right w:val="single" w:sz="8" w:space="0" w:color="auto"/>
            </w:tcBorders>
            <w:shd w:val="clear" w:color="auto" w:fill="FFFFFF"/>
            <w:hideMark/>
          </w:tcPr>
          <w:p w14:paraId="3A1781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32CEEF5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97" w:type="pct"/>
            <w:tcBorders>
              <w:top w:val="nil"/>
              <w:left w:val="nil"/>
              <w:bottom w:val="single" w:sz="4" w:space="0" w:color="auto"/>
              <w:right w:val="single" w:sz="4" w:space="0" w:color="auto"/>
            </w:tcBorders>
            <w:shd w:val="clear" w:color="auto" w:fill="FFFFFF"/>
            <w:noWrap/>
            <w:hideMark/>
          </w:tcPr>
          <w:p w14:paraId="47C114D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97" w:type="pct"/>
            <w:tcBorders>
              <w:top w:val="nil"/>
              <w:left w:val="nil"/>
              <w:bottom w:val="single" w:sz="4" w:space="0" w:color="auto"/>
              <w:right w:val="single" w:sz="4" w:space="0" w:color="auto"/>
            </w:tcBorders>
            <w:shd w:val="clear" w:color="auto" w:fill="FFFFFF"/>
            <w:noWrap/>
            <w:hideMark/>
          </w:tcPr>
          <w:p w14:paraId="5549E22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E7524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F0A9B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4F524B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B8DE2A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2D3D3B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21336DD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64" w:type="pct"/>
            <w:tcBorders>
              <w:top w:val="nil"/>
              <w:left w:val="nil"/>
              <w:bottom w:val="single" w:sz="4" w:space="0" w:color="auto"/>
              <w:right w:val="single" w:sz="4" w:space="0" w:color="auto"/>
            </w:tcBorders>
            <w:shd w:val="clear" w:color="auto" w:fill="FFFFFF"/>
            <w:noWrap/>
            <w:hideMark/>
          </w:tcPr>
          <w:p w14:paraId="4D0ABB6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77" w:type="pct"/>
            <w:tcBorders>
              <w:top w:val="nil"/>
              <w:left w:val="nil"/>
              <w:bottom w:val="single" w:sz="4" w:space="0" w:color="auto"/>
              <w:right w:val="single" w:sz="4" w:space="0" w:color="auto"/>
            </w:tcBorders>
            <w:shd w:val="clear" w:color="auto" w:fill="FFFFFF"/>
            <w:noWrap/>
            <w:hideMark/>
          </w:tcPr>
          <w:p w14:paraId="2FC381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7A46695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20008C3" w14:textId="77777777" w:rsidTr="004F252F">
        <w:trPr>
          <w:trHeight w:val="305"/>
        </w:trPr>
        <w:tc>
          <w:tcPr>
            <w:tcW w:w="1218" w:type="pct"/>
            <w:tcBorders>
              <w:top w:val="nil"/>
              <w:left w:val="single" w:sz="4" w:space="0" w:color="auto"/>
              <w:bottom w:val="single" w:sz="4" w:space="0" w:color="auto"/>
              <w:right w:val="single" w:sz="4" w:space="0" w:color="auto"/>
            </w:tcBorders>
            <w:shd w:val="clear" w:color="auto" w:fill="FFFFFF"/>
            <w:vAlign w:val="center"/>
          </w:tcPr>
          <w:p w14:paraId="14B325F0" w14:textId="77777777" w:rsidR="00A900A3" w:rsidRPr="006428F9" w:rsidRDefault="00A900A3">
            <w:pPr>
              <w:spacing w:after="0" w:line="240" w:lineRule="auto"/>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37C336F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571F6B5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45,9</w:t>
            </w:r>
          </w:p>
        </w:tc>
        <w:tc>
          <w:tcPr>
            <w:tcW w:w="297" w:type="pct"/>
            <w:tcBorders>
              <w:top w:val="nil"/>
              <w:left w:val="nil"/>
              <w:bottom w:val="single" w:sz="4" w:space="0" w:color="auto"/>
              <w:right w:val="single" w:sz="4" w:space="0" w:color="auto"/>
            </w:tcBorders>
            <w:shd w:val="clear" w:color="auto" w:fill="FFFFFF"/>
            <w:noWrap/>
            <w:hideMark/>
          </w:tcPr>
          <w:p w14:paraId="6B66578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45,9</w:t>
            </w:r>
          </w:p>
        </w:tc>
        <w:tc>
          <w:tcPr>
            <w:tcW w:w="297" w:type="pct"/>
            <w:tcBorders>
              <w:top w:val="nil"/>
              <w:left w:val="nil"/>
              <w:bottom w:val="single" w:sz="4" w:space="0" w:color="auto"/>
              <w:right w:val="single" w:sz="4" w:space="0" w:color="auto"/>
            </w:tcBorders>
            <w:shd w:val="clear" w:color="auto" w:fill="FFFFFF"/>
            <w:noWrap/>
          </w:tcPr>
          <w:p w14:paraId="50399F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c>
          <w:tcPr>
            <w:tcW w:w="239" w:type="pct"/>
            <w:tcBorders>
              <w:top w:val="nil"/>
              <w:left w:val="nil"/>
              <w:bottom w:val="single" w:sz="4" w:space="0" w:color="auto"/>
              <w:right w:val="nil"/>
            </w:tcBorders>
            <w:shd w:val="clear" w:color="auto" w:fill="FFFFFF"/>
            <w:noWrap/>
          </w:tcPr>
          <w:p w14:paraId="4DB184C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c>
          <w:tcPr>
            <w:tcW w:w="297" w:type="pct"/>
            <w:tcBorders>
              <w:top w:val="nil"/>
              <w:left w:val="single" w:sz="8" w:space="0" w:color="auto"/>
              <w:bottom w:val="single" w:sz="4" w:space="0" w:color="auto"/>
              <w:right w:val="single" w:sz="4" w:space="0" w:color="auto"/>
            </w:tcBorders>
            <w:shd w:val="clear" w:color="auto" w:fill="FFFFFF"/>
            <w:noWrap/>
            <w:hideMark/>
          </w:tcPr>
          <w:p w14:paraId="2E408B5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30,0</w:t>
            </w:r>
          </w:p>
        </w:tc>
        <w:tc>
          <w:tcPr>
            <w:tcW w:w="297" w:type="pct"/>
            <w:tcBorders>
              <w:top w:val="nil"/>
              <w:left w:val="nil"/>
              <w:bottom w:val="single" w:sz="4" w:space="0" w:color="auto"/>
              <w:right w:val="single" w:sz="4" w:space="0" w:color="auto"/>
            </w:tcBorders>
            <w:shd w:val="clear" w:color="auto" w:fill="FFFFFF"/>
            <w:noWrap/>
            <w:hideMark/>
          </w:tcPr>
          <w:p w14:paraId="7D2E14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30,3</w:t>
            </w:r>
          </w:p>
        </w:tc>
        <w:tc>
          <w:tcPr>
            <w:tcW w:w="297" w:type="pct"/>
            <w:tcBorders>
              <w:top w:val="nil"/>
              <w:left w:val="nil"/>
              <w:bottom w:val="single" w:sz="4" w:space="0" w:color="auto"/>
              <w:right w:val="single" w:sz="4" w:space="0" w:color="auto"/>
            </w:tcBorders>
            <w:shd w:val="clear" w:color="auto" w:fill="FFFFFF"/>
            <w:noWrap/>
          </w:tcPr>
          <w:p w14:paraId="6BC4C85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c>
          <w:tcPr>
            <w:tcW w:w="285" w:type="pct"/>
            <w:tcBorders>
              <w:top w:val="nil"/>
              <w:left w:val="nil"/>
              <w:bottom w:val="single" w:sz="4" w:space="0" w:color="auto"/>
              <w:right w:val="single" w:sz="8" w:space="0" w:color="auto"/>
            </w:tcBorders>
            <w:shd w:val="clear" w:color="auto" w:fill="FFFFFF"/>
            <w:noWrap/>
          </w:tcPr>
          <w:p w14:paraId="774758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c>
          <w:tcPr>
            <w:tcW w:w="279" w:type="pct"/>
            <w:tcBorders>
              <w:top w:val="nil"/>
              <w:left w:val="nil"/>
              <w:bottom w:val="single" w:sz="4" w:space="0" w:color="auto"/>
              <w:right w:val="single" w:sz="4" w:space="0" w:color="auto"/>
            </w:tcBorders>
            <w:shd w:val="clear" w:color="auto" w:fill="FFFFFF"/>
            <w:noWrap/>
            <w:hideMark/>
          </w:tcPr>
          <w:p w14:paraId="072483D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64" w:type="pct"/>
            <w:tcBorders>
              <w:top w:val="nil"/>
              <w:left w:val="nil"/>
              <w:bottom w:val="single" w:sz="4" w:space="0" w:color="auto"/>
              <w:right w:val="single" w:sz="4" w:space="0" w:color="auto"/>
            </w:tcBorders>
            <w:shd w:val="clear" w:color="auto" w:fill="FFFFFF"/>
            <w:noWrap/>
            <w:hideMark/>
          </w:tcPr>
          <w:p w14:paraId="1EE16F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-15,9</w:t>
            </w:r>
          </w:p>
        </w:tc>
        <w:tc>
          <w:tcPr>
            <w:tcW w:w="277" w:type="pct"/>
            <w:tcBorders>
              <w:top w:val="nil"/>
              <w:left w:val="nil"/>
              <w:bottom w:val="single" w:sz="4" w:space="0" w:color="auto"/>
              <w:right w:val="single" w:sz="4" w:space="0" w:color="auto"/>
            </w:tcBorders>
            <w:shd w:val="clear" w:color="auto" w:fill="FFFFFF"/>
            <w:noWrap/>
          </w:tcPr>
          <w:p w14:paraId="4988BA2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c>
          <w:tcPr>
            <w:tcW w:w="305" w:type="pct"/>
            <w:tcBorders>
              <w:top w:val="nil"/>
              <w:left w:val="nil"/>
              <w:bottom w:val="single" w:sz="4" w:space="0" w:color="auto"/>
              <w:right w:val="single" w:sz="8" w:space="0" w:color="auto"/>
            </w:tcBorders>
            <w:shd w:val="clear" w:color="auto" w:fill="FFFFFF"/>
            <w:noWrap/>
          </w:tcPr>
          <w:p w14:paraId="1D5ADDE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p>
        </w:tc>
      </w:tr>
      <w:tr w:rsidR="00A900A3" w14:paraId="30FCD917" w14:textId="77777777" w:rsidTr="004F252F">
        <w:trPr>
          <w:trHeight w:val="305"/>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5D07DE"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Švietimo įstaigų energinių išteklių efektyvinimas:</w:t>
            </w:r>
          </w:p>
        </w:tc>
        <w:tc>
          <w:tcPr>
            <w:tcW w:w="287" w:type="pct"/>
            <w:tcBorders>
              <w:top w:val="nil"/>
              <w:left w:val="single" w:sz="4" w:space="0" w:color="auto"/>
              <w:bottom w:val="single" w:sz="4" w:space="0" w:color="auto"/>
              <w:right w:val="single" w:sz="8" w:space="0" w:color="auto"/>
            </w:tcBorders>
            <w:shd w:val="clear" w:color="auto" w:fill="FFFFFF"/>
            <w:hideMark/>
          </w:tcPr>
          <w:p w14:paraId="0A03A0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nil"/>
              <w:bottom w:val="single" w:sz="4" w:space="0" w:color="auto"/>
              <w:right w:val="single" w:sz="4" w:space="0" w:color="auto"/>
            </w:tcBorders>
            <w:shd w:val="clear" w:color="auto" w:fill="FFFFFF"/>
            <w:noWrap/>
            <w:hideMark/>
          </w:tcPr>
          <w:p w14:paraId="4822A23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83,9</w:t>
            </w:r>
          </w:p>
        </w:tc>
        <w:tc>
          <w:tcPr>
            <w:tcW w:w="297" w:type="pct"/>
            <w:tcBorders>
              <w:top w:val="nil"/>
              <w:left w:val="nil"/>
              <w:bottom w:val="single" w:sz="4" w:space="0" w:color="auto"/>
              <w:right w:val="single" w:sz="4" w:space="0" w:color="auto"/>
            </w:tcBorders>
            <w:shd w:val="clear" w:color="auto" w:fill="FFFFFF"/>
            <w:noWrap/>
            <w:hideMark/>
          </w:tcPr>
          <w:p w14:paraId="73B734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23,9</w:t>
            </w:r>
          </w:p>
        </w:tc>
        <w:tc>
          <w:tcPr>
            <w:tcW w:w="297" w:type="pct"/>
            <w:tcBorders>
              <w:top w:val="nil"/>
              <w:left w:val="nil"/>
              <w:bottom w:val="single" w:sz="4" w:space="0" w:color="auto"/>
              <w:right w:val="single" w:sz="4" w:space="0" w:color="auto"/>
            </w:tcBorders>
            <w:shd w:val="clear" w:color="auto" w:fill="FFFFFF"/>
            <w:noWrap/>
            <w:hideMark/>
          </w:tcPr>
          <w:p w14:paraId="566D09B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019CF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60,0</w:t>
            </w:r>
          </w:p>
        </w:tc>
        <w:tc>
          <w:tcPr>
            <w:tcW w:w="297" w:type="pct"/>
            <w:tcBorders>
              <w:top w:val="nil"/>
              <w:left w:val="single" w:sz="8" w:space="0" w:color="auto"/>
              <w:bottom w:val="single" w:sz="4" w:space="0" w:color="auto"/>
              <w:right w:val="single" w:sz="4" w:space="0" w:color="auto"/>
            </w:tcBorders>
            <w:shd w:val="clear" w:color="auto" w:fill="FFFFFF"/>
            <w:noWrap/>
            <w:hideMark/>
          </w:tcPr>
          <w:p w14:paraId="6941DE4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109,6</w:t>
            </w:r>
          </w:p>
        </w:tc>
        <w:tc>
          <w:tcPr>
            <w:tcW w:w="297" w:type="pct"/>
            <w:tcBorders>
              <w:top w:val="nil"/>
              <w:left w:val="nil"/>
              <w:bottom w:val="single" w:sz="4" w:space="0" w:color="auto"/>
              <w:right w:val="single" w:sz="4" w:space="0" w:color="auto"/>
            </w:tcBorders>
            <w:shd w:val="clear" w:color="auto" w:fill="FFFFFF"/>
            <w:noWrap/>
            <w:hideMark/>
          </w:tcPr>
          <w:p w14:paraId="1EF9BC0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13,2</w:t>
            </w:r>
          </w:p>
        </w:tc>
        <w:tc>
          <w:tcPr>
            <w:tcW w:w="297" w:type="pct"/>
            <w:tcBorders>
              <w:top w:val="nil"/>
              <w:left w:val="nil"/>
              <w:bottom w:val="single" w:sz="4" w:space="0" w:color="auto"/>
              <w:right w:val="single" w:sz="4" w:space="0" w:color="auto"/>
            </w:tcBorders>
            <w:shd w:val="clear" w:color="auto" w:fill="FFFFFF"/>
            <w:noWrap/>
            <w:hideMark/>
          </w:tcPr>
          <w:p w14:paraId="6DAF887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21376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96,4</w:t>
            </w:r>
          </w:p>
        </w:tc>
        <w:tc>
          <w:tcPr>
            <w:tcW w:w="279" w:type="pct"/>
            <w:tcBorders>
              <w:top w:val="nil"/>
              <w:left w:val="nil"/>
              <w:bottom w:val="single" w:sz="4" w:space="0" w:color="auto"/>
              <w:right w:val="single" w:sz="4" w:space="0" w:color="auto"/>
            </w:tcBorders>
            <w:shd w:val="clear" w:color="auto" w:fill="FFFFFF"/>
            <w:noWrap/>
            <w:hideMark/>
          </w:tcPr>
          <w:p w14:paraId="3FBCBA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25,7</w:t>
            </w:r>
          </w:p>
        </w:tc>
        <w:tc>
          <w:tcPr>
            <w:tcW w:w="264" w:type="pct"/>
            <w:tcBorders>
              <w:top w:val="nil"/>
              <w:left w:val="nil"/>
              <w:bottom w:val="single" w:sz="4" w:space="0" w:color="auto"/>
              <w:right w:val="single" w:sz="4" w:space="0" w:color="auto"/>
            </w:tcBorders>
            <w:shd w:val="clear" w:color="auto" w:fill="FFFFFF"/>
            <w:noWrap/>
            <w:hideMark/>
          </w:tcPr>
          <w:p w14:paraId="4642A0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-10,7</w:t>
            </w:r>
          </w:p>
        </w:tc>
        <w:tc>
          <w:tcPr>
            <w:tcW w:w="277" w:type="pct"/>
            <w:tcBorders>
              <w:top w:val="nil"/>
              <w:left w:val="nil"/>
              <w:bottom w:val="single" w:sz="4" w:space="0" w:color="auto"/>
              <w:right w:val="single" w:sz="4" w:space="0" w:color="auto"/>
            </w:tcBorders>
            <w:shd w:val="clear" w:color="auto" w:fill="FFFFFF"/>
            <w:noWrap/>
            <w:hideMark/>
          </w:tcPr>
          <w:p w14:paraId="050F029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2BE2A5B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36,4</w:t>
            </w:r>
          </w:p>
        </w:tc>
      </w:tr>
      <w:tr w:rsidR="00A900A3" w14:paraId="5F1A5147" w14:textId="77777777" w:rsidTr="004F252F">
        <w:trPr>
          <w:trHeight w:val="324"/>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6F211F3E"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64B8903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nil"/>
              <w:bottom w:val="single" w:sz="4" w:space="0" w:color="auto"/>
              <w:right w:val="single" w:sz="4" w:space="0" w:color="auto"/>
            </w:tcBorders>
            <w:shd w:val="clear" w:color="auto" w:fill="FFFFFF"/>
            <w:noWrap/>
            <w:hideMark/>
          </w:tcPr>
          <w:p w14:paraId="1780C5F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4237CC4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1A5A6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7B019CB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7E662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18,5</w:t>
            </w:r>
          </w:p>
        </w:tc>
        <w:tc>
          <w:tcPr>
            <w:tcW w:w="297" w:type="pct"/>
            <w:tcBorders>
              <w:top w:val="nil"/>
              <w:left w:val="nil"/>
              <w:bottom w:val="single" w:sz="4" w:space="0" w:color="auto"/>
              <w:right w:val="single" w:sz="4" w:space="0" w:color="auto"/>
            </w:tcBorders>
            <w:shd w:val="clear" w:color="auto" w:fill="FFFFFF"/>
            <w:noWrap/>
            <w:hideMark/>
          </w:tcPr>
          <w:p w14:paraId="2C4EC49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97" w:type="pct"/>
            <w:tcBorders>
              <w:top w:val="nil"/>
              <w:left w:val="nil"/>
              <w:bottom w:val="single" w:sz="4" w:space="0" w:color="auto"/>
              <w:right w:val="single" w:sz="4" w:space="0" w:color="auto"/>
            </w:tcBorders>
            <w:shd w:val="clear" w:color="auto" w:fill="FFFFFF"/>
            <w:noWrap/>
            <w:hideMark/>
          </w:tcPr>
          <w:p w14:paraId="64D85DF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B9ADF9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w:t>
            </w:r>
          </w:p>
        </w:tc>
        <w:tc>
          <w:tcPr>
            <w:tcW w:w="279" w:type="pct"/>
            <w:tcBorders>
              <w:top w:val="nil"/>
              <w:left w:val="nil"/>
              <w:bottom w:val="single" w:sz="4" w:space="0" w:color="auto"/>
              <w:right w:val="single" w:sz="4" w:space="0" w:color="auto"/>
            </w:tcBorders>
            <w:shd w:val="clear" w:color="auto" w:fill="FFFFFF"/>
            <w:noWrap/>
            <w:hideMark/>
          </w:tcPr>
          <w:p w14:paraId="5F81A4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18,5</w:t>
            </w:r>
          </w:p>
        </w:tc>
        <w:tc>
          <w:tcPr>
            <w:tcW w:w="264" w:type="pct"/>
            <w:tcBorders>
              <w:top w:val="nil"/>
              <w:left w:val="nil"/>
              <w:bottom w:val="single" w:sz="4" w:space="0" w:color="auto"/>
              <w:right w:val="single" w:sz="4" w:space="0" w:color="auto"/>
            </w:tcBorders>
            <w:shd w:val="clear" w:color="auto" w:fill="FFFFFF"/>
            <w:noWrap/>
            <w:hideMark/>
          </w:tcPr>
          <w:p w14:paraId="0B8C4A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77" w:type="pct"/>
            <w:tcBorders>
              <w:top w:val="nil"/>
              <w:left w:val="nil"/>
              <w:bottom w:val="single" w:sz="4" w:space="0" w:color="auto"/>
              <w:right w:val="single" w:sz="4" w:space="0" w:color="auto"/>
            </w:tcBorders>
            <w:shd w:val="clear" w:color="auto" w:fill="FFFFFF"/>
            <w:noWrap/>
            <w:hideMark/>
          </w:tcPr>
          <w:p w14:paraId="201A7B9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304ED8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w:t>
            </w:r>
          </w:p>
        </w:tc>
      </w:tr>
      <w:tr w:rsidR="00A900A3" w14:paraId="0F34CB4E" w14:textId="77777777" w:rsidTr="004F252F">
        <w:trPr>
          <w:trHeight w:val="341"/>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0FACF1D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78C60E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nil"/>
              <w:bottom w:val="single" w:sz="4" w:space="0" w:color="auto"/>
              <w:right w:val="single" w:sz="4" w:space="0" w:color="auto"/>
            </w:tcBorders>
            <w:shd w:val="clear" w:color="auto" w:fill="FFFFFF"/>
            <w:noWrap/>
            <w:hideMark/>
          </w:tcPr>
          <w:p w14:paraId="6118159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83,9</w:t>
            </w:r>
          </w:p>
        </w:tc>
        <w:tc>
          <w:tcPr>
            <w:tcW w:w="297" w:type="pct"/>
            <w:tcBorders>
              <w:top w:val="nil"/>
              <w:left w:val="nil"/>
              <w:bottom w:val="single" w:sz="4" w:space="0" w:color="auto"/>
              <w:right w:val="single" w:sz="4" w:space="0" w:color="auto"/>
            </w:tcBorders>
            <w:shd w:val="clear" w:color="auto" w:fill="FFFFFF"/>
            <w:noWrap/>
            <w:hideMark/>
          </w:tcPr>
          <w:p w14:paraId="7400744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23,9</w:t>
            </w:r>
          </w:p>
        </w:tc>
        <w:tc>
          <w:tcPr>
            <w:tcW w:w="297" w:type="pct"/>
            <w:tcBorders>
              <w:top w:val="nil"/>
              <w:left w:val="nil"/>
              <w:bottom w:val="single" w:sz="4" w:space="0" w:color="auto"/>
              <w:right w:val="single" w:sz="4" w:space="0" w:color="auto"/>
            </w:tcBorders>
            <w:shd w:val="clear" w:color="auto" w:fill="FFFFFF"/>
            <w:noWrap/>
            <w:hideMark/>
          </w:tcPr>
          <w:p w14:paraId="507AAE4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D7BA5E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60,0</w:t>
            </w:r>
          </w:p>
        </w:tc>
        <w:tc>
          <w:tcPr>
            <w:tcW w:w="297" w:type="pct"/>
            <w:tcBorders>
              <w:top w:val="nil"/>
              <w:left w:val="single" w:sz="8" w:space="0" w:color="auto"/>
              <w:bottom w:val="single" w:sz="4" w:space="0" w:color="auto"/>
              <w:right w:val="single" w:sz="4" w:space="0" w:color="auto"/>
            </w:tcBorders>
            <w:shd w:val="clear" w:color="auto" w:fill="FFFFFF"/>
            <w:noWrap/>
            <w:hideMark/>
          </w:tcPr>
          <w:p w14:paraId="5B97F1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128,1</w:t>
            </w:r>
          </w:p>
        </w:tc>
        <w:tc>
          <w:tcPr>
            <w:tcW w:w="297" w:type="pct"/>
            <w:tcBorders>
              <w:top w:val="nil"/>
              <w:left w:val="nil"/>
              <w:bottom w:val="single" w:sz="4" w:space="0" w:color="auto"/>
              <w:right w:val="single" w:sz="4" w:space="0" w:color="auto"/>
            </w:tcBorders>
            <w:shd w:val="clear" w:color="auto" w:fill="FFFFFF"/>
            <w:noWrap/>
            <w:hideMark/>
          </w:tcPr>
          <w:p w14:paraId="6F091AA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14,1</w:t>
            </w:r>
          </w:p>
        </w:tc>
        <w:tc>
          <w:tcPr>
            <w:tcW w:w="297" w:type="pct"/>
            <w:tcBorders>
              <w:top w:val="nil"/>
              <w:left w:val="nil"/>
              <w:bottom w:val="single" w:sz="4" w:space="0" w:color="auto"/>
              <w:right w:val="single" w:sz="4" w:space="0" w:color="auto"/>
            </w:tcBorders>
            <w:shd w:val="clear" w:color="auto" w:fill="FFFFFF"/>
            <w:noWrap/>
            <w:hideMark/>
          </w:tcPr>
          <w:p w14:paraId="4B5173C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ED4839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114,0</w:t>
            </w:r>
          </w:p>
        </w:tc>
        <w:tc>
          <w:tcPr>
            <w:tcW w:w="279" w:type="pct"/>
            <w:tcBorders>
              <w:top w:val="nil"/>
              <w:left w:val="nil"/>
              <w:bottom w:val="single" w:sz="4" w:space="0" w:color="auto"/>
              <w:right w:val="single" w:sz="4" w:space="0" w:color="auto"/>
            </w:tcBorders>
            <w:shd w:val="clear" w:color="auto" w:fill="FFFFFF"/>
            <w:noWrap/>
            <w:hideMark/>
          </w:tcPr>
          <w:p w14:paraId="09C85AC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44,2</w:t>
            </w:r>
          </w:p>
        </w:tc>
        <w:tc>
          <w:tcPr>
            <w:tcW w:w="264" w:type="pct"/>
            <w:tcBorders>
              <w:top w:val="nil"/>
              <w:left w:val="nil"/>
              <w:bottom w:val="single" w:sz="4" w:space="0" w:color="auto"/>
              <w:right w:val="single" w:sz="4" w:space="0" w:color="auto"/>
            </w:tcBorders>
            <w:shd w:val="clear" w:color="auto" w:fill="FFFFFF"/>
            <w:noWrap/>
            <w:hideMark/>
          </w:tcPr>
          <w:p w14:paraId="665007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-9,8</w:t>
            </w:r>
          </w:p>
        </w:tc>
        <w:tc>
          <w:tcPr>
            <w:tcW w:w="277" w:type="pct"/>
            <w:tcBorders>
              <w:top w:val="nil"/>
              <w:left w:val="nil"/>
              <w:bottom w:val="single" w:sz="4" w:space="0" w:color="auto"/>
              <w:right w:val="single" w:sz="4" w:space="0" w:color="auto"/>
            </w:tcBorders>
            <w:shd w:val="clear" w:color="auto" w:fill="FFFFFF"/>
            <w:noWrap/>
            <w:hideMark/>
          </w:tcPr>
          <w:p w14:paraId="272A2C8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17FAE52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54,0</w:t>
            </w:r>
          </w:p>
        </w:tc>
      </w:tr>
      <w:tr w:rsidR="00A900A3" w14:paraId="46A2DFE5" w14:textId="77777777" w:rsidTr="004F252F">
        <w:trPr>
          <w:trHeight w:val="410"/>
        </w:trPr>
        <w:tc>
          <w:tcPr>
            <w:tcW w:w="1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8182B"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Automatizuotos šilumos punkto kontrolės ir valdymo sistemų aptarnavimas švietimo įstaigų pastatuose</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6F74299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566CB5B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47,5</w:t>
            </w:r>
          </w:p>
        </w:tc>
        <w:tc>
          <w:tcPr>
            <w:tcW w:w="297" w:type="pct"/>
            <w:tcBorders>
              <w:top w:val="single" w:sz="4" w:space="0" w:color="auto"/>
              <w:left w:val="single" w:sz="4" w:space="0" w:color="auto"/>
              <w:bottom w:val="single" w:sz="4" w:space="0" w:color="auto"/>
              <w:right w:val="single" w:sz="4" w:space="0" w:color="auto"/>
            </w:tcBorders>
            <w:noWrap/>
            <w:hideMark/>
          </w:tcPr>
          <w:p w14:paraId="2383ECF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15,5</w:t>
            </w:r>
          </w:p>
        </w:tc>
        <w:tc>
          <w:tcPr>
            <w:tcW w:w="297" w:type="pct"/>
            <w:tcBorders>
              <w:top w:val="single" w:sz="4" w:space="0" w:color="auto"/>
              <w:left w:val="single" w:sz="4" w:space="0" w:color="auto"/>
              <w:bottom w:val="single" w:sz="4" w:space="0" w:color="auto"/>
              <w:right w:val="single" w:sz="4" w:space="0" w:color="auto"/>
            </w:tcBorders>
            <w:noWrap/>
            <w:hideMark/>
          </w:tcPr>
          <w:p w14:paraId="1725D3F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noWrap/>
            <w:hideMark/>
          </w:tcPr>
          <w:p w14:paraId="21423C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32,0</w:t>
            </w:r>
          </w:p>
        </w:tc>
        <w:tc>
          <w:tcPr>
            <w:tcW w:w="297" w:type="pct"/>
            <w:tcBorders>
              <w:top w:val="single" w:sz="4" w:space="0" w:color="auto"/>
              <w:left w:val="single" w:sz="4" w:space="0" w:color="auto"/>
              <w:bottom w:val="single" w:sz="4" w:space="0" w:color="auto"/>
              <w:right w:val="single" w:sz="4" w:space="0" w:color="auto"/>
            </w:tcBorders>
            <w:noWrap/>
            <w:hideMark/>
          </w:tcPr>
          <w:p w14:paraId="052128D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49,7</w:t>
            </w:r>
          </w:p>
        </w:tc>
        <w:tc>
          <w:tcPr>
            <w:tcW w:w="297" w:type="pct"/>
            <w:tcBorders>
              <w:top w:val="single" w:sz="4" w:space="0" w:color="auto"/>
              <w:left w:val="single" w:sz="4" w:space="0" w:color="auto"/>
              <w:bottom w:val="single" w:sz="4" w:space="0" w:color="auto"/>
              <w:right w:val="single" w:sz="4" w:space="0" w:color="auto"/>
            </w:tcBorders>
            <w:noWrap/>
            <w:hideMark/>
          </w:tcPr>
          <w:p w14:paraId="642824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12,7</w:t>
            </w:r>
          </w:p>
        </w:tc>
        <w:tc>
          <w:tcPr>
            <w:tcW w:w="297" w:type="pct"/>
            <w:tcBorders>
              <w:top w:val="single" w:sz="4" w:space="0" w:color="auto"/>
              <w:left w:val="single" w:sz="4" w:space="0" w:color="auto"/>
              <w:bottom w:val="single" w:sz="4" w:space="0" w:color="auto"/>
              <w:right w:val="single" w:sz="4" w:space="0" w:color="auto"/>
            </w:tcBorders>
            <w:noWrap/>
            <w:hideMark/>
          </w:tcPr>
          <w:p w14:paraId="7316F4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noWrap/>
            <w:hideMark/>
          </w:tcPr>
          <w:p w14:paraId="52BC28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37,0</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1779504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2,2</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2409760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1A01DA4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541F0F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5,0</w:t>
            </w:r>
          </w:p>
        </w:tc>
      </w:tr>
      <w:tr w:rsidR="00A900A3" w14:paraId="59F1B74C" w14:textId="77777777" w:rsidTr="004F252F">
        <w:trPr>
          <w:trHeight w:val="419"/>
        </w:trPr>
        <w:tc>
          <w:tcPr>
            <w:tcW w:w="12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741CB8"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Atsinaujinančių energijos išteklių  panaudojimas švietimo įstaigų pastatuose (l/d "Vyturėlis", Gedminų progimnazija, S.Dacho progimnazija, Vitės progimnazija, Smeltės progimnazija)</w:t>
            </w:r>
          </w:p>
        </w:tc>
        <w:tc>
          <w:tcPr>
            <w:tcW w:w="287" w:type="pct"/>
            <w:tcBorders>
              <w:top w:val="nil"/>
              <w:left w:val="single" w:sz="4" w:space="0" w:color="auto"/>
              <w:bottom w:val="single" w:sz="4" w:space="0" w:color="auto"/>
              <w:right w:val="single" w:sz="8" w:space="0" w:color="auto"/>
            </w:tcBorders>
            <w:shd w:val="clear" w:color="auto" w:fill="FFFFFF"/>
            <w:hideMark/>
          </w:tcPr>
          <w:p w14:paraId="0E7EB8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nil"/>
              <w:left w:val="single" w:sz="8" w:space="0" w:color="auto"/>
              <w:bottom w:val="single" w:sz="4" w:space="0" w:color="auto"/>
              <w:right w:val="single" w:sz="4" w:space="0" w:color="auto"/>
            </w:tcBorders>
            <w:shd w:val="clear" w:color="auto" w:fill="FFFFFF"/>
            <w:noWrap/>
            <w:hideMark/>
          </w:tcPr>
          <w:p w14:paraId="2E770C7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36,4</w:t>
            </w:r>
          </w:p>
        </w:tc>
        <w:tc>
          <w:tcPr>
            <w:tcW w:w="297" w:type="pct"/>
            <w:tcBorders>
              <w:top w:val="nil"/>
              <w:left w:val="nil"/>
              <w:bottom w:val="single" w:sz="4" w:space="0" w:color="auto"/>
              <w:right w:val="single" w:sz="4" w:space="0" w:color="auto"/>
            </w:tcBorders>
            <w:noWrap/>
            <w:hideMark/>
          </w:tcPr>
          <w:p w14:paraId="2826E2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8,4</w:t>
            </w:r>
          </w:p>
        </w:tc>
        <w:tc>
          <w:tcPr>
            <w:tcW w:w="297" w:type="pct"/>
            <w:tcBorders>
              <w:top w:val="nil"/>
              <w:left w:val="nil"/>
              <w:bottom w:val="single" w:sz="4" w:space="0" w:color="auto"/>
              <w:right w:val="single" w:sz="4" w:space="0" w:color="auto"/>
            </w:tcBorders>
            <w:noWrap/>
            <w:hideMark/>
          </w:tcPr>
          <w:p w14:paraId="76D72E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382E633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28,0</w:t>
            </w:r>
          </w:p>
        </w:tc>
        <w:tc>
          <w:tcPr>
            <w:tcW w:w="297" w:type="pct"/>
            <w:tcBorders>
              <w:top w:val="nil"/>
              <w:left w:val="single" w:sz="8" w:space="0" w:color="auto"/>
              <w:bottom w:val="single" w:sz="4" w:space="0" w:color="auto"/>
              <w:right w:val="single" w:sz="4" w:space="0" w:color="auto"/>
            </w:tcBorders>
            <w:noWrap/>
            <w:hideMark/>
          </w:tcPr>
          <w:p w14:paraId="66A17AB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59,9</w:t>
            </w:r>
          </w:p>
        </w:tc>
        <w:tc>
          <w:tcPr>
            <w:tcW w:w="297" w:type="pct"/>
            <w:tcBorders>
              <w:top w:val="nil"/>
              <w:left w:val="nil"/>
              <w:bottom w:val="single" w:sz="4" w:space="0" w:color="auto"/>
              <w:right w:val="single" w:sz="4" w:space="0" w:color="auto"/>
            </w:tcBorders>
            <w:noWrap/>
            <w:hideMark/>
          </w:tcPr>
          <w:p w14:paraId="5BEDA5B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0,5</w:t>
            </w:r>
          </w:p>
        </w:tc>
        <w:tc>
          <w:tcPr>
            <w:tcW w:w="297" w:type="pct"/>
            <w:tcBorders>
              <w:top w:val="nil"/>
              <w:left w:val="nil"/>
              <w:bottom w:val="single" w:sz="4" w:space="0" w:color="auto"/>
              <w:right w:val="single" w:sz="4" w:space="0" w:color="auto"/>
            </w:tcBorders>
            <w:noWrap/>
            <w:hideMark/>
          </w:tcPr>
          <w:p w14:paraId="46FBDC5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noWrap/>
            <w:hideMark/>
          </w:tcPr>
          <w:p w14:paraId="473FB9A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59,4</w:t>
            </w:r>
          </w:p>
        </w:tc>
        <w:tc>
          <w:tcPr>
            <w:tcW w:w="279" w:type="pct"/>
            <w:tcBorders>
              <w:top w:val="nil"/>
              <w:left w:val="nil"/>
              <w:bottom w:val="single" w:sz="4" w:space="0" w:color="auto"/>
              <w:right w:val="single" w:sz="4" w:space="0" w:color="auto"/>
            </w:tcBorders>
            <w:shd w:val="clear" w:color="auto" w:fill="FFFFFF"/>
            <w:noWrap/>
            <w:hideMark/>
          </w:tcPr>
          <w:p w14:paraId="72C3597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23,5</w:t>
            </w:r>
          </w:p>
        </w:tc>
        <w:tc>
          <w:tcPr>
            <w:tcW w:w="264" w:type="pct"/>
            <w:tcBorders>
              <w:top w:val="nil"/>
              <w:left w:val="nil"/>
              <w:bottom w:val="single" w:sz="4" w:space="0" w:color="auto"/>
              <w:right w:val="single" w:sz="4" w:space="0" w:color="auto"/>
            </w:tcBorders>
            <w:shd w:val="clear" w:color="auto" w:fill="FFFFFF"/>
            <w:noWrap/>
            <w:hideMark/>
          </w:tcPr>
          <w:p w14:paraId="4B4D3E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-7,9</w:t>
            </w:r>
          </w:p>
        </w:tc>
        <w:tc>
          <w:tcPr>
            <w:tcW w:w="277" w:type="pct"/>
            <w:tcBorders>
              <w:top w:val="nil"/>
              <w:left w:val="nil"/>
              <w:bottom w:val="single" w:sz="4" w:space="0" w:color="auto"/>
              <w:right w:val="single" w:sz="4" w:space="0" w:color="auto"/>
            </w:tcBorders>
            <w:shd w:val="clear" w:color="auto" w:fill="FFFFFF"/>
            <w:noWrap/>
            <w:hideMark/>
          </w:tcPr>
          <w:p w14:paraId="6D6AF95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BEBA3A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31,4</w:t>
            </w:r>
          </w:p>
        </w:tc>
      </w:tr>
      <w:tr w:rsidR="00A900A3" w14:paraId="76007241" w14:textId="77777777" w:rsidTr="004F252F">
        <w:trPr>
          <w:trHeight w:val="373"/>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2911CDF4"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2B16E0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27A8FCC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18F6980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noWrap/>
            <w:hideMark/>
          </w:tcPr>
          <w:p w14:paraId="47339C7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noWrap/>
            <w:hideMark/>
          </w:tcPr>
          <w:p w14:paraId="22072D9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086DE7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18,5</w:t>
            </w:r>
          </w:p>
        </w:tc>
        <w:tc>
          <w:tcPr>
            <w:tcW w:w="297" w:type="pct"/>
            <w:tcBorders>
              <w:top w:val="nil"/>
              <w:left w:val="nil"/>
              <w:bottom w:val="single" w:sz="4" w:space="0" w:color="auto"/>
              <w:right w:val="single" w:sz="4" w:space="0" w:color="auto"/>
            </w:tcBorders>
            <w:shd w:val="clear" w:color="auto" w:fill="FFFFFF"/>
            <w:noWrap/>
            <w:hideMark/>
          </w:tcPr>
          <w:p w14:paraId="7B62A8C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97" w:type="pct"/>
            <w:tcBorders>
              <w:top w:val="nil"/>
              <w:left w:val="nil"/>
              <w:bottom w:val="single" w:sz="4" w:space="0" w:color="auto"/>
              <w:right w:val="single" w:sz="4" w:space="0" w:color="auto"/>
            </w:tcBorders>
            <w:shd w:val="clear" w:color="auto" w:fill="FFFFFF"/>
            <w:noWrap/>
            <w:hideMark/>
          </w:tcPr>
          <w:p w14:paraId="12F16C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52E4E96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w:t>
            </w:r>
          </w:p>
        </w:tc>
        <w:tc>
          <w:tcPr>
            <w:tcW w:w="279" w:type="pct"/>
            <w:tcBorders>
              <w:top w:val="nil"/>
              <w:left w:val="nil"/>
              <w:bottom w:val="single" w:sz="4" w:space="0" w:color="auto"/>
              <w:right w:val="single" w:sz="4" w:space="0" w:color="auto"/>
            </w:tcBorders>
            <w:shd w:val="clear" w:color="auto" w:fill="FFFFFF"/>
            <w:noWrap/>
            <w:hideMark/>
          </w:tcPr>
          <w:p w14:paraId="32DBA38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18,5</w:t>
            </w:r>
          </w:p>
        </w:tc>
        <w:tc>
          <w:tcPr>
            <w:tcW w:w="264" w:type="pct"/>
            <w:tcBorders>
              <w:top w:val="nil"/>
              <w:left w:val="nil"/>
              <w:bottom w:val="single" w:sz="4" w:space="0" w:color="auto"/>
              <w:right w:val="single" w:sz="4" w:space="0" w:color="auto"/>
            </w:tcBorders>
            <w:shd w:val="clear" w:color="auto" w:fill="FFFFFF"/>
            <w:noWrap/>
            <w:hideMark/>
          </w:tcPr>
          <w:p w14:paraId="2F1C92C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0,9</w:t>
            </w:r>
          </w:p>
        </w:tc>
        <w:tc>
          <w:tcPr>
            <w:tcW w:w="277" w:type="pct"/>
            <w:tcBorders>
              <w:top w:val="nil"/>
              <w:left w:val="nil"/>
              <w:bottom w:val="single" w:sz="4" w:space="0" w:color="auto"/>
              <w:right w:val="single" w:sz="4" w:space="0" w:color="auto"/>
            </w:tcBorders>
            <w:shd w:val="clear" w:color="auto" w:fill="FFFFFF"/>
            <w:noWrap/>
            <w:hideMark/>
          </w:tcPr>
          <w:p w14:paraId="7638EE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01174D6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17,6</w:t>
            </w:r>
          </w:p>
        </w:tc>
      </w:tr>
      <w:tr w:rsidR="00A900A3" w14:paraId="2E299175" w14:textId="77777777" w:rsidTr="004F252F">
        <w:trPr>
          <w:trHeight w:val="378"/>
        </w:trPr>
        <w:tc>
          <w:tcPr>
            <w:tcW w:w="1218" w:type="pct"/>
            <w:vMerge/>
            <w:tcBorders>
              <w:top w:val="single" w:sz="4" w:space="0" w:color="auto"/>
              <w:left w:val="single" w:sz="4" w:space="0" w:color="auto"/>
              <w:bottom w:val="single" w:sz="4" w:space="0" w:color="auto"/>
              <w:right w:val="single" w:sz="4" w:space="0" w:color="auto"/>
            </w:tcBorders>
            <w:vAlign w:val="center"/>
            <w:hideMark/>
          </w:tcPr>
          <w:p w14:paraId="0A2C16A9"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single" w:sz="4" w:space="0" w:color="auto"/>
              <w:bottom w:val="single" w:sz="4" w:space="0" w:color="auto"/>
              <w:right w:val="single" w:sz="8" w:space="0" w:color="auto"/>
            </w:tcBorders>
            <w:shd w:val="clear" w:color="auto" w:fill="FFFFFF"/>
            <w:hideMark/>
          </w:tcPr>
          <w:p w14:paraId="586E17C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nil"/>
              <w:left w:val="single" w:sz="8" w:space="0" w:color="auto"/>
              <w:bottom w:val="single" w:sz="4" w:space="0" w:color="auto"/>
              <w:right w:val="single" w:sz="4" w:space="0" w:color="auto"/>
            </w:tcBorders>
            <w:shd w:val="clear" w:color="auto" w:fill="FFFFFF"/>
            <w:noWrap/>
            <w:hideMark/>
          </w:tcPr>
          <w:p w14:paraId="1292101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36,4</w:t>
            </w:r>
          </w:p>
        </w:tc>
        <w:tc>
          <w:tcPr>
            <w:tcW w:w="297" w:type="pct"/>
            <w:tcBorders>
              <w:top w:val="nil"/>
              <w:left w:val="nil"/>
              <w:bottom w:val="single" w:sz="4" w:space="0" w:color="auto"/>
              <w:right w:val="single" w:sz="4" w:space="0" w:color="auto"/>
            </w:tcBorders>
            <w:shd w:val="clear" w:color="auto" w:fill="FFFFFF"/>
            <w:noWrap/>
            <w:hideMark/>
          </w:tcPr>
          <w:p w14:paraId="08803F6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8,4</w:t>
            </w:r>
          </w:p>
        </w:tc>
        <w:tc>
          <w:tcPr>
            <w:tcW w:w="297" w:type="pct"/>
            <w:tcBorders>
              <w:top w:val="nil"/>
              <w:left w:val="nil"/>
              <w:bottom w:val="single" w:sz="4" w:space="0" w:color="auto"/>
              <w:right w:val="single" w:sz="4" w:space="0" w:color="auto"/>
            </w:tcBorders>
            <w:shd w:val="clear" w:color="auto" w:fill="FFFFFF"/>
            <w:noWrap/>
            <w:hideMark/>
          </w:tcPr>
          <w:p w14:paraId="3B0D7F0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0FD002B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28,0</w:t>
            </w:r>
          </w:p>
        </w:tc>
        <w:tc>
          <w:tcPr>
            <w:tcW w:w="297" w:type="pct"/>
            <w:tcBorders>
              <w:top w:val="nil"/>
              <w:left w:val="single" w:sz="8" w:space="0" w:color="auto"/>
              <w:bottom w:val="single" w:sz="4" w:space="0" w:color="auto"/>
              <w:right w:val="single" w:sz="4" w:space="0" w:color="auto"/>
            </w:tcBorders>
            <w:shd w:val="clear" w:color="auto" w:fill="FFFFFF"/>
            <w:noWrap/>
            <w:hideMark/>
          </w:tcPr>
          <w:p w14:paraId="3A0617E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78,4</w:t>
            </w:r>
          </w:p>
        </w:tc>
        <w:tc>
          <w:tcPr>
            <w:tcW w:w="297" w:type="pct"/>
            <w:tcBorders>
              <w:top w:val="nil"/>
              <w:left w:val="nil"/>
              <w:bottom w:val="single" w:sz="4" w:space="0" w:color="auto"/>
              <w:right w:val="single" w:sz="4" w:space="0" w:color="auto"/>
            </w:tcBorders>
            <w:shd w:val="clear" w:color="auto" w:fill="FFFFFF"/>
            <w:noWrap/>
            <w:hideMark/>
          </w:tcPr>
          <w:p w14:paraId="16CED8F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1,4</w:t>
            </w:r>
          </w:p>
        </w:tc>
        <w:tc>
          <w:tcPr>
            <w:tcW w:w="297" w:type="pct"/>
            <w:tcBorders>
              <w:top w:val="nil"/>
              <w:left w:val="nil"/>
              <w:bottom w:val="single" w:sz="4" w:space="0" w:color="auto"/>
              <w:right w:val="single" w:sz="4" w:space="0" w:color="auto"/>
            </w:tcBorders>
            <w:shd w:val="clear" w:color="auto" w:fill="FFFFFF"/>
            <w:noWrap/>
            <w:hideMark/>
          </w:tcPr>
          <w:p w14:paraId="18659D5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0D5131B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77,0</w:t>
            </w:r>
          </w:p>
        </w:tc>
        <w:tc>
          <w:tcPr>
            <w:tcW w:w="279" w:type="pct"/>
            <w:tcBorders>
              <w:top w:val="nil"/>
              <w:left w:val="nil"/>
              <w:bottom w:val="single" w:sz="4" w:space="0" w:color="auto"/>
              <w:right w:val="single" w:sz="4" w:space="0" w:color="auto"/>
            </w:tcBorders>
            <w:shd w:val="clear" w:color="auto" w:fill="FFFFFF"/>
            <w:noWrap/>
            <w:hideMark/>
          </w:tcPr>
          <w:p w14:paraId="7EED655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42,0</w:t>
            </w:r>
          </w:p>
        </w:tc>
        <w:tc>
          <w:tcPr>
            <w:tcW w:w="264" w:type="pct"/>
            <w:tcBorders>
              <w:top w:val="nil"/>
              <w:left w:val="nil"/>
              <w:bottom w:val="single" w:sz="4" w:space="0" w:color="auto"/>
              <w:right w:val="single" w:sz="4" w:space="0" w:color="auto"/>
            </w:tcBorders>
            <w:shd w:val="clear" w:color="auto" w:fill="FFFFFF"/>
            <w:noWrap/>
            <w:hideMark/>
          </w:tcPr>
          <w:p w14:paraId="745694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w:t>
            </w:r>
          </w:p>
        </w:tc>
        <w:tc>
          <w:tcPr>
            <w:tcW w:w="277" w:type="pct"/>
            <w:tcBorders>
              <w:top w:val="nil"/>
              <w:left w:val="nil"/>
              <w:bottom w:val="single" w:sz="4" w:space="0" w:color="auto"/>
              <w:right w:val="single" w:sz="4" w:space="0" w:color="auto"/>
            </w:tcBorders>
            <w:shd w:val="clear" w:color="auto" w:fill="FFFFFF"/>
            <w:noWrap/>
            <w:hideMark/>
          </w:tcPr>
          <w:p w14:paraId="3899309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nil"/>
              <w:bottom w:val="single" w:sz="4" w:space="0" w:color="auto"/>
              <w:right w:val="single" w:sz="4" w:space="0" w:color="auto"/>
            </w:tcBorders>
            <w:shd w:val="clear" w:color="auto" w:fill="FFFFFF"/>
            <w:noWrap/>
            <w:hideMark/>
          </w:tcPr>
          <w:p w14:paraId="67EA9A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49,0</w:t>
            </w:r>
          </w:p>
        </w:tc>
      </w:tr>
      <w:tr w:rsidR="00A900A3" w14:paraId="2C7890EC" w14:textId="77777777" w:rsidTr="004F252F">
        <w:trPr>
          <w:trHeight w:val="255"/>
        </w:trPr>
        <w:tc>
          <w:tcPr>
            <w:tcW w:w="1218" w:type="pct"/>
            <w:vMerge w:val="restart"/>
            <w:tcBorders>
              <w:top w:val="single" w:sz="4" w:space="0" w:color="auto"/>
              <w:left w:val="single" w:sz="8" w:space="0" w:color="auto"/>
              <w:bottom w:val="single" w:sz="8" w:space="0" w:color="000000"/>
              <w:right w:val="single" w:sz="4" w:space="0" w:color="auto"/>
            </w:tcBorders>
            <w:shd w:val="clear" w:color="auto" w:fill="FFFFFF"/>
            <w:vAlign w:val="center"/>
            <w:hideMark/>
          </w:tcPr>
          <w:p w14:paraId="0BBDF891" w14:textId="77777777" w:rsidR="00A900A3" w:rsidRPr="006428F9" w:rsidRDefault="00A900A3">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Komunalinių paslaugų (šildymo, vandens, nuotekų) įsigijimas</w:t>
            </w:r>
          </w:p>
        </w:tc>
        <w:tc>
          <w:tcPr>
            <w:tcW w:w="287" w:type="pct"/>
            <w:tcBorders>
              <w:top w:val="single" w:sz="4" w:space="0" w:color="auto"/>
              <w:left w:val="single" w:sz="4" w:space="0" w:color="auto"/>
              <w:bottom w:val="single" w:sz="4" w:space="0" w:color="auto"/>
              <w:right w:val="single" w:sz="4" w:space="0" w:color="auto"/>
            </w:tcBorders>
            <w:shd w:val="clear" w:color="auto" w:fill="FFFFFF"/>
            <w:hideMark/>
          </w:tcPr>
          <w:p w14:paraId="11F59BF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w:t>
            </w:r>
          </w:p>
        </w:tc>
        <w:tc>
          <w:tcPr>
            <w:tcW w:w="361" w:type="pct"/>
            <w:tcBorders>
              <w:top w:val="single" w:sz="4" w:space="0" w:color="auto"/>
              <w:left w:val="single" w:sz="4" w:space="0" w:color="auto"/>
              <w:bottom w:val="single" w:sz="4" w:space="0" w:color="auto"/>
              <w:right w:val="single" w:sz="4" w:space="0" w:color="auto"/>
            </w:tcBorders>
            <w:shd w:val="clear" w:color="auto" w:fill="FFFFFF"/>
            <w:noWrap/>
            <w:hideMark/>
          </w:tcPr>
          <w:p w14:paraId="166CD23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2 051,8</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67C90AA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2 051,8</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6AB7D5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single" w:sz="4" w:space="0" w:color="auto"/>
              <w:left w:val="single" w:sz="4" w:space="0" w:color="auto"/>
              <w:bottom w:val="single" w:sz="4" w:space="0" w:color="auto"/>
              <w:right w:val="single" w:sz="4" w:space="0" w:color="auto"/>
            </w:tcBorders>
            <w:shd w:val="clear" w:color="auto" w:fill="FFFFFF"/>
            <w:noWrap/>
            <w:hideMark/>
          </w:tcPr>
          <w:p w14:paraId="1BF555E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2DEDD8E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3 796,2</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18A63F0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3 796,2</w:t>
            </w:r>
          </w:p>
        </w:tc>
        <w:tc>
          <w:tcPr>
            <w:tcW w:w="297" w:type="pct"/>
            <w:tcBorders>
              <w:top w:val="single" w:sz="4" w:space="0" w:color="auto"/>
              <w:left w:val="single" w:sz="4" w:space="0" w:color="auto"/>
              <w:bottom w:val="single" w:sz="4" w:space="0" w:color="auto"/>
              <w:right w:val="single" w:sz="4" w:space="0" w:color="auto"/>
            </w:tcBorders>
            <w:shd w:val="clear" w:color="auto" w:fill="FFFFFF"/>
            <w:noWrap/>
            <w:hideMark/>
          </w:tcPr>
          <w:p w14:paraId="3CCBC83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single" w:sz="4" w:space="0" w:color="auto"/>
              <w:left w:val="single" w:sz="4" w:space="0" w:color="auto"/>
              <w:bottom w:val="single" w:sz="4" w:space="0" w:color="auto"/>
              <w:right w:val="single" w:sz="4" w:space="0" w:color="auto"/>
            </w:tcBorders>
            <w:shd w:val="clear" w:color="auto" w:fill="FFFFFF"/>
            <w:noWrap/>
            <w:hideMark/>
          </w:tcPr>
          <w:p w14:paraId="70CD421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single" w:sz="4" w:space="0" w:color="auto"/>
              <w:left w:val="single" w:sz="4" w:space="0" w:color="auto"/>
              <w:bottom w:val="single" w:sz="4" w:space="0" w:color="auto"/>
              <w:right w:val="single" w:sz="4" w:space="0" w:color="auto"/>
            </w:tcBorders>
            <w:shd w:val="clear" w:color="auto" w:fill="FFFFFF"/>
            <w:noWrap/>
            <w:hideMark/>
          </w:tcPr>
          <w:p w14:paraId="0D6E6C1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1 744,4</w:t>
            </w:r>
          </w:p>
        </w:tc>
        <w:tc>
          <w:tcPr>
            <w:tcW w:w="264" w:type="pct"/>
            <w:tcBorders>
              <w:top w:val="single" w:sz="4" w:space="0" w:color="auto"/>
              <w:left w:val="single" w:sz="4" w:space="0" w:color="auto"/>
              <w:bottom w:val="single" w:sz="4" w:space="0" w:color="auto"/>
              <w:right w:val="single" w:sz="4" w:space="0" w:color="auto"/>
            </w:tcBorders>
            <w:shd w:val="clear" w:color="auto" w:fill="FFFFFF"/>
            <w:noWrap/>
            <w:hideMark/>
          </w:tcPr>
          <w:p w14:paraId="603482B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1 744,4</w:t>
            </w:r>
          </w:p>
        </w:tc>
        <w:tc>
          <w:tcPr>
            <w:tcW w:w="277" w:type="pct"/>
            <w:tcBorders>
              <w:top w:val="single" w:sz="4" w:space="0" w:color="auto"/>
              <w:left w:val="single" w:sz="4" w:space="0" w:color="auto"/>
              <w:bottom w:val="single" w:sz="4" w:space="0" w:color="auto"/>
              <w:right w:val="single" w:sz="4" w:space="0" w:color="auto"/>
            </w:tcBorders>
            <w:shd w:val="clear" w:color="auto" w:fill="FFFFFF"/>
            <w:noWrap/>
            <w:hideMark/>
          </w:tcPr>
          <w:p w14:paraId="5986BB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single" w:sz="4" w:space="0" w:color="auto"/>
              <w:left w:val="single" w:sz="4" w:space="0" w:color="auto"/>
              <w:bottom w:val="single" w:sz="4" w:space="0" w:color="auto"/>
              <w:right w:val="single" w:sz="4" w:space="0" w:color="auto"/>
            </w:tcBorders>
            <w:shd w:val="clear" w:color="auto" w:fill="FFFFFF"/>
            <w:noWrap/>
            <w:hideMark/>
          </w:tcPr>
          <w:p w14:paraId="20C7CF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45ED571E" w14:textId="77777777" w:rsidTr="004F252F">
        <w:trPr>
          <w:trHeight w:val="255"/>
        </w:trPr>
        <w:tc>
          <w:tcPr>
            <w:tcW w:w="1218" w:type="pct"/>
            <w:vMerge/>
            <w:tcBorders>
              <w:top w:val="single" w:sz="4" w:space="0" w:color="auto"/>
              <w:left w:val="single" w:sz="8" w:space="0" w:color="auto"/>
              <w:bottom w:val="single" w:sz="8" w:space="0" w:color="000000"/>
              <w:right w:val="single" w:sz="4" w:space="0" w:color="auto"/>
            </w:tcBorders>
            <w:vAlign w:val="center"/>
            <w:hideMark/>
          </w:tcPr>
          <w:p w14:paraId="285C87BA"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0CFA3D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SB(L)</w:t>
            </w:r>
          </w:p>
        </w:tc>
        <w:tc>
          <w:tcPr>
            <w:tcW w:w="361" w:type="pct"/>
            <w:tcBorders>
              <w:top w:val="nil"/>
              <w:left w:val="single" w:sz="8" w:space="0" w:color="auto"/>
              <w:bottom w:val="single" w:sz="4" w:space="0" w:color="auto"/>
              <w:right w:val="single" w:sz="4" w:space="0" w:color="auto"/>
            </w:tcBorders>
            <w:shd w:val="clear" w:color="auto" w:fill="FFFFFF"/>
            <w:noWrap/>
            <w:hideMark/>
          </w:tcPr>
          <w:p w14:paraId="38CC5A1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315,1</w:t>
            </w:r>
          </w:p>
        </w:tc>
        <w:tc>
          <w:tcPr>
            <w:tcW w:w="297" w:type="pct"/>
            <w:tcBorders>
              <w:top w:val="nil"/>
              <w:left w:val="nil"/>
              <w:bottom w:val="single" w:sz="4" w:space="0" w:color="auto"/>
              <w:right w:val="single" w:sz="4" w:space="0" w:color="auto"/>
            </w:tcBorders>
            <w:shd w:val="clear" w:color="auto" w:fill="FFFFFF"/>
            <w:noWrap/>
            <w:hideMark/>
          </w:tcPr>
          <w:p w14:paraId="12A859E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315,1</w:t>
            </w:r>
          </w:p>
        </w:tc>
        <w:tc>
          <w:tcPr>
            <w:tcW w:w="297" w:type="pct"/>
            <w:tcBorders>
              <w:top w:val="nil"/>
              <w:left w:val="nil"/>
              <w:bottom w:val="single" w:sz="4" w:space="0" w:color="auto"/>
              <w:right w:val="single" w:sz="4" w:space="0" w:color="auto"/>
            </w:tcBorders>
            <w:shd w:val="clear" w:color="auto" w:fill="FFFFFF"/>
            <w:noWrap/>
            <w:hideMark/>
          </w:tcPr>
          <w:p w14:paraId="5F8CDCE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3A03BE1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3CA17F2F"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1A98F2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nil"/>
              <w:bottom w:val="single" w:sz="4" w:space="0" w:color="auto"/>
              <w:right w:val="single" w:sz="4" w:space="0" w:color="auto"/>
            </w:tcBorders>
            <w:shd w:val="clear" w:color="auto" w:fill="FFFFFF"/>
            <w:noWrap/>
            <w:hideMark/>
          </w:tcPr>
          <w:p w14:paraId="789592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1D3265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15CF8D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-315,1</w:t>
            </w:r>
          </w:p>
        </w:tc>
        <w:tc>
          <w:tcPr>
            <w:tcW w:w="264" w:type="pct"/>
            <w:tcBorders>
              <w:top w:val="nil"/>
              <w:left w:val="nil"/>
              <w:bottom w:val="single" w:sz="4" w:space="0" w:color="auto"/>
              <w:right w:val="single" w:sz="4" w:space="0" w:color="auto"/>
            </w:tcBorders>
            <w:shd w:val="clear" w:color="auto" w:fill="FFFFFF"/>
            <w:noWrap/>
            <w:hideMark/>
          </w:tcPr>
          <w:p w14:paraId="56C3805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-315,1</w:t>
            </w:r>
          </w:p>
        </w:tc>
        <w:tc>
          <w:tcPr>
            <w:tcW w:w="277" w:type="pct"/>
            <w:tcBorders>
              <w:top w:val="nil"/>
              <w:left w:val="nil"/>
              <w:bottom w:val="single" w:sz="4" w:space="0" w:color="auto"/>
              <w:right w:val="single" w:sz="4" w:space="0" w:color="auto"/>
            </w:tcBorders>
            <w:shd w:val="clear" w:color="auto" w:fill="FFFFFF"/>
            <w:noWrap/>
            <w:hideMark/>
          </w:tcPr>
          <w:p w14:paraId="251F457A"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3BB911D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5A60396B" w14:textId="77777777" w:rsidTr="004F252F">
        <w:trPr>
          <w:trHeight w:val="255"/>
        </w:trPr>
        <w:tc>
          <w:tcPr>
            <w:tcW w:w="1218" w:type="pct"/>
            <w:vMerge/>
            <w:tcBorders>
              <w:top w:val="single" w:sz="4" w:space="0" w:color="auto"/>
              <w:left w:val="single" w:sz="8" w:space="0" w:color="auto"/>
              <w:bottom w:val="single" w:sz="8" w:space="0" w:color="000000"/>
              <w:right w:val="single" w:sz="4" w:space="0" w:color="auto"/>
            </w:tcBorders>
            <w:vAlign w:val="center"/>
            <w:hideMark/>
          </w:tcPr>
          <w:p w14:paraId="3D33EBB8"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4" w:space="0" w:color="auto"/>
              <w:right w:val="single" w:sz="8" w:space="0" w:color="auto"/>
            </w:tcBorders>
            <w:shd w:val="clear" w:color="auto" w:fill="FFFFFF"/>
            <w:hideMark/>
          </w:tcPr>
          <w:p w14:paraId="0BE6D92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SB(VB)</w:t>
            </w:r>
          </w:p>
        </w:tc>
        <w:tc>
          <w:tcPr>
            <w:tcW w:w="361" w:type="pct"/>
            <w:tcBorders>
              <w:top w:val="nil"/>
              <w:left w:val="single" w:sz="8" w:space="0" w:color="auto"/>
              <w:bottom w:val="nil"/>
              <w:right w:val="single" w:sz="4" w:space="0" w:color="auto"/>
            </w:tcBorders>
            <w:shd w:val="clear" w:color="auto" w:fill="FFFFFF"/>
            <w:noWrap/>
            <w:hideMark/>
          </w:tcPr>
          <w:p w14:paraId="322632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w:t>
            </w:r>
          </w:p>
        </w:tc>
        <w:tc>
          <w:tcPr>
            <w:tcW w:w="297" w:type="pct"/>
            <w:tcBorders>
              <w:top w:val="nil"/>
              <w:left w:val="nil"/>
              <w:bottom w:val="single" w:sz="4" w:space="0" w:color="auto"/>
              <w:right w:val="single" w:sz="4" w:space="0" w:color="auto"/>
            </w:tcBorders>
            <w:shd w:val="clear" w:color="auto" w:fill="FFFFFF"/>
            <w:noWrap/>
            <w:hideMark/>
          </w:tcPr>
          <w:p w14:paraId="7E7E209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7,0</w:t>
            </w:r>
          </w:p>
        </w:tc>
        <w:tc>
          <w:tcPr>
            <w:tcW w:w="297" w:type="pct"/>
            <w:tcBorders>
              <w:top w:val="nil"/>
              <w:left w:val="nil"/>
              <w:bottom w:val="nil"/>
              <w:right w:val="single" w:sz="4" w:space="0" w:color="auto"/>
            </w:tcBorders>
            <w:shd w:val="clear" w:color="auto" w:fill="FFFFFF"/>
            <w:noWrap/>
            <w:hideMark/>
          </w:tcPr>
          <w:p w14:paraId="47B5528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4" w:space="0" w:color="auto"/>
              <w:right w:val="nil"/>
            </w:tcBorders>
            <w:shd w:val="clear" w:color="auto" w:fill="FFFFFF"/>
            <w:noWrap/>
            <w:hideMark/>
          </w:tcPr>
          <w:p w14:paraId="122B6FFE"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4" w:space="0" w:color="auto"/>
              <w:right w:val="single" w:sz="4" w:space="0" w:color="auto"/>
            </w:tcBorders>
            <w:shd w:val="clear" w:color="auto" w:fill="FFFFFF"/>
            <w:noWrap/>
            <w:hideMark/>
          </w:tcPr>
          <w:p w14:paraId="2774152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11,5</w:t>
            </w:r>
          </w:p>
        </w:tc>
        <w:tc>
          <w:tcPr>
            <w:tcW w:w="297" w:type="pct"/>
            <w:tcBorders>
              <w:top w:val="nil"/>
              <w:left w:val="nil"/>
              <w:bottom w:val="single" w:sz="4" w:space="0" w:color="auto"/>
              <w:right w:val="single" w:sz="4" w:space="0" w:color="auto"/>
            </w:tcBorders>
            <w:shd w:val="clear" w:color="auto" w:fill="FFFFFF"/>
            <w:noWrap/>
            <w:hideMark/>
          </w:tcPr>
          <w:p w14:paraId="2B5D3824"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11,5</w:t>
            </w:r>
          </w:p>
        </w:tc>
        <w:tc>
          <w:tcPr>
            <w:tcW w:w="297" w:type="pct"/>
            <w:tcBorders>
              <w:top w:val="nil"/>
              <w:left w:val="nil"/>
              <w:bottom w:val="nil"/>
              <w:right w:val="single" w:sz="4" w:space="0" w:color="auto"/>
            </w:tcBorders>
            <w:shd w:val="clear" w:color="auto" w:fill="FFFFFF"/>
            <w:noWrap/>
            <w:hideMark/>
          </w:tcPr>
          <w:p w14:paraId="323F79EC"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4" w:space="0" w:color="auto"/>
              <w:right w:val="single" w:sz="8" w:space="0" w:color="auto"/>
            </w:tcBorders>
            <w:shd w:val="clear" w:color="auto" w:fill="FFFFFF"/>
            <w:noWrap/>
            <w:hideMark/>
          </w:tcPr>
          <w:p w14:paraId="4835191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4" w:space="0" w:color="auto"/>
              <w:right w:val="single" w:sz="4" w:space="0" w:color="auto"/>
            </w:tcBorders>
            <w:shd w:val="clear" w:color="auto" w:fill="FFFFFF"/>
            <w:noWrap/>
            <w:hideMark/>
          </w:tcPr>
          <w:p w14:paraId="381076B3"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w:t>
            </w:r>
          </w:p>
        </w:tc>
        <w:tc>
          <w:tcPr>
            <w:tcW w:w="264" w:type="pct"/>
            <w:tcBorders>
              <w:top w:val="nil"/>
              <w:left w:val="nil"/>
              <w:bottom w:val="single" w:sz="4" w:space="0" w:color="auto"/>
              <w:right w:val="single" w:sz="4" w:space="0" w:color="auto"/>
            </w:tcBorders>
            <w:shd w:val="clear" w:color="auto" w:fill="FFFFFF"/>
            <w:noWrap/>
            <w:hideMark/>
          </w:tcPr>
          <w:p w14:paraId="6AA687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4,5</w:t>
            </w:r>
          </w:p>
        </w:tc>
        <w:tc>
          <w:tcPr>
            <w:tcW w:w="277" w:type="pct"/>
            <w:tcBorders>
              <w:top w:val="nil"/>
              <w:left w:val="nil"/>
              <w:bottom w:val="single" w:sz="4" w:space="0" w:color="auto"/>
              <w:right w:val="single" w:sz="4" w:space="0" w:color="auto"/>
            </w:tcBorders>
            <w:shd w:val="clear" w:color="auto" w:fill="FFFFFF"/>
            <w:noWrap/>
            <w:hideMark/>
          </w:tcPr>
          <w:p w14:paraId="11B17DC1"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4" w:space="0" w:color="auto"/>
              <w:right w:val="single" w:sz="8" w:space="0" w:color="auto"/>
            </w:tcBorders>
            <w:shd w:val="clear" w:color="auto" w:fill="FFFFFF"/>
            <w:noWrap/>
            <w:hideMark/>
          </w:tcPr>
          <w:p w14:paraId="61321BC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r w:rsidR="00A900A3" w14:paraId="6E7BF442" w14:textId="77777777" w:rsidTr="004F252F">
        <w:trPr>
          <w:trHeight w:val="270"/>
        </w:trPr>
        <w:tc>
          <w:tcPr>
            <w:tcW w:w="1218" w:type="pct"/>
            <w:vMerge/>
            <w:tcBorders>
              <w:top w:val="single" w:sz="4" w:space="0" w:color="auto"/>
              <w:left w:val="single" w:sz="8" w:space="0" w:color="auto"/>
              <w:bottom w:val="single" w:sz="8" w:space="0" w:color="000000"/>
              <w:right w:val="single" w:sz="4" w:space="0" w:color="auto"/>
            </w:tcBorders>
            <w:vAlign w:val="center"/>
            <w:hideMark/>
          </w:tcPr>
          <w:p w14:paraId="3887AA71" w14:textId="77777777" w:rsidR="00A900A3" w:rsidRPr="006428F9" w:rsidRDefault="00A900A3">
            <w:pPr>
              <w:spacing w:after="0"/>
              <w:rPr>
                <w:rFonts w:ascii="Times New Roman" w:eastAsia="Times New Roman" w:hAnsi="Times New Roman" w:cs="Times New Roman"/>
                <w:sz w:val="20"/>
                <w:szCs w:val="20"/>
                <w:lang w:eastAsia="lt-LT"/>
              </w:rPr>
            </w:pPr>
          </w:p>
        </w:tc>
        <w:tc>
          <w:tcPr>
            <w:tcW w:w="287" w:type="pct"/>
            <w:tcBorders>
              <w:top w:val="nil"/>
              <w:left w:val="nil"/>
              <w:bottom w:val="single" w:sz="8" w:space="0" w:color="auto"/>
              <w:right w:val="single" w:sz="8" w:space="0" w:color="auto"/>
            </w:tcBorders>
            <w:shd w:val="clear" w:color="auto" w:fill="FFFFFF"/>
            <w:hideMark/>
          </w:tcPr>
          <w:p w14:paraId="47A2927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Iš viso</w:t>
            </w:r>
          </w:p>
        </w:tc>
        <w:tc>
          <w:tcPr>
            <w:tcW w:w="361" w:type="pct"/>
            <w:tcBorders>
              <w:top w:val="single" w:sz="4" w:space="0" w:color="auto"/>
              <w:left w:val="single" w:sz="8" w:space="0" w:color="auto"/>
              <w:bottom w:val="single" w:sz="8" w:space="0" w:color="auto"/>
              <w:right w:val="single" w:sz="4" w:space="0" w:color="auto"/>
            </w:tcBorders>
            <w:shd w:val="clear" w:color="auto" w:fill="FFFFFF"/>
            <w:noWrap/>
            <w:hideMark/>
          </w:tcPr>
          <w:p w14:paraId="42D97170"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2 373,9</w:t>
            </w:r>
          </w:p>
        </w:tc>
        <w:tc>
          <w:tcPr>
            <w:tcW w:w="297" w:type="pct"/>
            <w:tcBorders>
              <w:top w:val="nil"/>
              <w:left w:val="nil"/>
              <w:bottom w:val="single" w:sz="8" w:space="0" w:color="auto"/>
              <w:right w:val="single" w:sz="4" w:space="0" w:color="auto"/>
            </w:tcBorders>
            <w:shd w:val="clear" w:color="auto" w:fill="FFFFFF"/>
            <w:noWrap/>
            <w:hideMark/>
          </w:tcPr>
          <w:p w14:paraId="2AE1B4D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2 373,9</w:t>
            </w:r>
          </w:p>
        </w:tc>
        <w:tc>
          <w:tcPr>
            <w:tcW w:w="297" w:type="pct"/>
            <w:tcBorders>
              <w:top w:val="single" w:sz="4" w:space="0" w:color="auto"/>
              <w:left w:val="nil"/>
              <w:bottom w:val="single" w:sz="8" w:space="0" w:color="auto"/>
              <w:right w:val="single" w:sz="4" w:space="0" w:color="auto"/>
            </w:tcBorders>
            <w:shd w:val="clear" w:color="auto" w:fill="FFFFFF"/>
            <w:noWrap/>
            <w:hideMark/>
          </w:tcPr>
          <w:p w14:paraId="2FE3B68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39" w:type="pct"/>
            <w:tcBorders>
              <w:top w:val="nil"/>
              <w:left w:val="nil"/>
              <w:bottom w:val="single" w:sz="8" w:space="0" w:color="auto"/>
              <w:right w:val="nil"/>
            </w:tcBorders>
            <w:shd w:val="clear" w:color="auto" w:fill="FFFFFF"/>
            <w:noWrap/>
            <w:hideMark/>
          </w:tcPr>
          <w:p w14:paraId="4DDE671B"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97" w:type="pct"/>
            <w:tcBorders>
              <w:top w:val="nil"/>
              <w:left w:val="single" w:sz="8" w:space="0" w:color="auto"/>
              <w:bottom w:val="single" w:sz="8" w:space="0" w:color="auto"/>
              <w:right w:val="single" w:sz="4" w:space="0" w:color="auto"/>
            </w:tcBorders>
            <w:shd w:val="clear" w:color="auto" w:fill="FFFFFF"/>
            <w:noWrap/>
            <w:hideMark/>
          </w:tcPr>
          <w:p w14:paraId="68265FA2"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3 807,7</w:t>
            </w:r>
          </w:p>
        </w:tc>
        <w:tc>
          <w:tcPr>
            <w:tcW w:w="297" w:type="pct"/>
            <w:tcBorders>
              <w:top w:val="nil"/>
              <w:left w:val="nil"/>
              <w:bottom w:val="single" w:sz="8" w:space="0" w:color="auto"/>
              <w:right w:val="single" w:sz="4" w:space="0" w:color="auto"/>
            </w:tcBorders>
            <w:shd w:val="clear" w:color="auto" w:fill="FFFFFF"/>
            <w:noWrap/>
            <w:hideMark/>
          </w:tcPr>
          <w:p w14:paraId="232FA81D"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3 807,7</w:t>
            </w:r>
          </w:p>
        </w:tc>
        <w:tc>
          <w:tcPr>
            <w:tcW w:w="297" w:type="pct"/>
            <w:tcBorders>
              <w:top w:val="single" w:sz="4" w:space="0" w:color="auto"/>
              <w:left w:val="nil"/>
              <w:bottom w:val="single" w:sz="8" w:space="0" w:color="auto"/>
              <w:right w:val="single" w:sz="4" w:space="0" w:color="auto"/>
            </w:tcBorders>
            <w:shd w:val="clear" w:color="auto" w:fill="FFFFFF"/>
            <w:noWrap/>
            <w:hideMark/>
          </w:tcPr>
          <w:p w14:paraId="76512757"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85" w:type="pct"/>
            <w:tcBorders>
              <w:top w:val="nil"/>
              <w:left w:val="nil"/>
              <w:bottom w:val="single" w:sz="8" w:space="0" w:color="auto"/>
              <w:right w:val="single" w:sz="8" w:space="0" w:color="auto"/>
            </w:tcBorders>
            <w:shd w:val="clear" w:color="auto" w:fill="FFFFFF"/>
            <w:noWrap/>
            <w:hideMark/>
          </w:tcPr>
          <w:p w14:paraId="225F2766"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279" w:type="pct"/>
            <w:tcBorders>
              <w:top w:val="nil"/>
              <w:left w:val="nil"/>
              <w:bottom w:val="single" w:sz="8" w:space="0" w:color="auto"/>
              <w:right w:val="single" w:sz="4" w:space="0" w:color="auto"/>
            </w:tcBorders>
            <w:shd w:val="clear" w:color="auto" w:fill="FFFFFF"/>
            <w:noWrap/>
            <w:hideMark/>
          </w:tcPr>
          <w:p w14:paraId="37773205"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1 433,8</w:t>
            </w:r>
          </w:p>
        </w:tc>
        <w:tc>
          <w:tcPr>
            <w:tcW w:w="264" w:type="pct"/>
            <w:tcBorders>
              <w:top w:val="nil"/>
              <w:left w:val="nil"/>
              <w:bottom w:val="single" w:sz="8" w:space="0" w:color="auto"/>
              <w:right w:val="single" w:sz="4" w:space="0" w:color="auto"/>
            </w:tcBorders>
            <w:shd w:val="clear" w:color="auto" w:fill="FFFFFF"/>
            <w:noWrap/>
            <w:hideMark/>
          </w:tcPr>
          <w:p w14:paraId="72C6CBF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1 433,8</w:t>
            </w:r>
          </w:p>
        </w:tc>
        <w:tc>
          <w:tcPr>
            <w:tcW w:w="277" w:type="pct"/>
            <w:tcBorders>
              <w:top w:val="nil"/>
              <w:left w:val="nil"/>
              <w:bottom w:val="single" w:sz="8" w:space="0" w:color="auto"/>
              <w:right w:val="single" w:sz="4" w:space="0" w:color="auto"/>
            </w:tcBorders>
            <w:shd w:val="clear" w:color="auto" w:fill="FFFFFF"/>
            <w:noWrap/>
            <w:hideMark/>
          </w:tcPr>
          <w:p w14:paraId="4F8BE759"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c>
          <w:tcPr>
            <w:tcW w:w="305" w:type="pct"/>
            <w:tcBorders>
              <w:top w:val="nil"/>
              <w:left w:val="nil"/>
              <w:bottom w:val="single" w:sz="8" w:space="0" w:color="auto"/>
              <w:right w:val="single" w:sz="8" w:space="0" w:color="auto"/>
            </w:tcBorders>
            <w:shd w:val="clear" w:color="auto" w:fill="FFFFFF"/>
            <w:noWrap/>
            <w:hideMark/>
          </w:tcPr>
          <w:p w14:paraId="45371DB8" w14:textId="77777777" w:rsidR="00A900A3" w:rsidRPr="006428F9" w:rsidRDefault="00A900A3" w:rsidP="004F252F">
            <w:pPr>
              <w:spacing w:after="0" w:line="240" w:lineRule="auto"/>
              <w:rPr>
                <w:rFonts w:ascii="Times New Roman" w:eastAsia="Times New Roman" w:hAnsi="Times New Roman" w:cs="Times New Roman"/>
                <w:sz w:val="20"/>
                <w:szCs w:val="20"/>
                <w:lang w:eastAsia="lt-LT"/>
              </w:rPr>
            </w:pPr>
            <w:r w:rsidRPr="006428F9">
              <w:rPr>
                <w:rFonts w:ascii="Times New Roman" w:eastAsia="Times New Roman" w:hAnsi="Times New Roman" w:cs="Times New Roman"/>
                <w:sz w:val="20"/>
                <w:szCs w:val="20"/>
                <w:lang w:eastAsia="lt-LT"/>
              </w:rPr>
              <w:t> </w:t>
            </w:r>
          </w:p>
        </w:tc>
      </w:tr>
    </w:tbl>
    <w:p w14:paraId="24566EB5" w14:textId="77777777" w:rsidR="00A900A3" w:rsidRPr="00A900A3" w:rsidRDefault="00A900A3" w:rsidP="00A900A3">
      <w:pPr>
        <w:spacing w:after="0" w:line="240" w:lineRule="auto"/>
        <w:jc w:val="center"/>
        <w:rPr>
          <w:rFonts w:ascii="Times New Roman" w:eastAsia="Times New Roman" w:hAnsi="Times New Roman" w:cs="Times New Roman"/>
          <w:b/>
          <w:bCs/>
          <w:color w:val="000000"/>
          <w:sz w:val="24"/>
          <w:szCs w:val="24"/>
          <w:lang w:eastAsia="lt-LT"/>
        </w:rPr>
      </w:pPr>
    </w:p>
    <w:p w14:paraId="22E1CA6E" w14:textId="77777777" w:rsidR="00A900A3" w:rsidRPr="00F907C9" w:rsidRDefault="00A900A3" w:rsidP="00F907C9">
      <w:pPr>
        <w:spacing w:line="259" w:lineRule="auto"/>
        <w:jc w:val="center"/>
        <w:rPr>
          <w:rFonts w:ascii="Times New Roman" w:eastAsia="Times New Roman" w:hAnsi="Times New Roman" w:cs="Times New Roman"/>
          <w:b/>
          <w:sz w:val="24"/>
          <w:szCs w:val="24"/>
          <w:lang w:eastAsia="lt-LT"/>
        </w:rPr>
        <w:sectPr w:rsidR="00A900A3" w:rsidRPr="00F907C9" w:rsidSect="00362D18">
          <w:pgSz w:w="16838" w:h="11906" w:orient="landscape"/>
          <w:pgMar w:top="1134" w:right="567" w:bottom="1134" w:left="1701" w:header="567" w:footer="567" w:gutter="0"/>
          <w:cols w:space="1296"/>
          <w:docGrid w:linePitch="360"/>
        </w:sectPr>
      </w:pPr>
    </w:p>
    <w:p w14:paraId="4B1FAC09"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
          <w:sz w:val="24"/>
          <w:szCs w:val="24"/>
          <w:lang w:eastAsia="ar-SA"/>
        </w:rPr>
      </w:pPr>
      <w:r w:rsidRPr="00F0660A">
        <w:rPr>
          <w:rFonts w:ascii="Times New Roman" w:eastAsia="Times New Roman" w:hAnsi="Times New Roman" w:cs="Times New Roman"/>
          <w:b/>
          <w:sz w:val="24"/>
          <w:szCs w:val="24"/>
          <w:lang w:eastAsia="ar-SA"/>
        </w:rPr>
        <w:t xml:space="preserve">11. Kūno kultūros ir sporto plėtros programa </w:t>
      </w:r>
    </w:p>
    <w:p w14:paraId="1917B974"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
          <w:sz w:val="24"/>
          <w:szCs w:val="24"/>
          <w:lang w:eastAsia="ar-SA"/>
        </w:rPr>
      </w:pPr>
    </w:p>
    <w:p w14:paraId="3E3244FF"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sz w:val="24"/>
          <w:szCs w:val="24"/>
          <w:lang w:eastAsia="ar-SA"/>
        </w:rPr>
      </w:pPr>
      <w:r w:rsidRPr="00F0660A">
        <w:rPr>
          <w:rFonts w:ascii="Times New Roman" w:eastAsia="Times New Roman" w:hAnsi="Times New Roman" w:cs="Times New Roman"/>
          <w:sz w:val="24"/>
          <w:szCs w:val="24"/>
          <w:lang w:eastAsia="ar-SA"/>
        </w:rPr>
        <w:t>Kūno kultūros ir sporto programos tikslas – sudaryti sąlygas ugdyti sveiką ir fiziškai aktyvią miesto bendruomenę, profesionaliai atrinkti ir ugdyti talentingus olimpinės pamainos sportininkus. Programos priemones vykdys Savivaldybės administracijos skyriai, 5 biudžetinės sporto įstaigos (Sporto bazių valdymo centras, „Viesulo“ sporto centras, „Gintaro“ sporto centras, Lengvosios atletikos mokykla, V. Knašiaus krepšinio mokykla) ir 1 sveikatos priežiūros įstaiga (Visuomenės sveikatos biuras). Futbolo sporto mokykla savivaldybės tarybos 2020 m. gruodžio 23 d. sprendimu Nr. T2-314 nuo 2021 m. balandžio 1 d. pertvarkyta į viešąją įstaigą.</w:t>
      </w:r>
    </w:p>
    <w:p w14:paraId="298DCAC5"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color w:val="000000"/>
          <w:sz w:val="24"/>
          <w:szCs w:val="24"/>
          <w:lang w:eastAsia="ar-SA"/>
        </w:rPr>
        <w:t>Kūno kultūros ir sporto programai įgyvendinti 2022 m. iš visų finansavimo šaltinių siūloma skirti 11053,6 tūkst. Eur arba 485,6 tūkst. Eur daugiau nei 2021 m., iš jų:</w:t>
      </w:r>
    </w:p>
    <w:p w14:paraId="3FA8C321"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p>
    <w:tbl>
      <w:tblPr>
        <w:tblStyle w:val="Lentelstinklelis9"/>
        <w:tblW w:w="9634" w:type="dxa"/>
        <w:tblInd w:w="0" w:type="dxa"/>
        <w:tblLook w:val="04A0" w:firstRow="1" w:lastRow="0" w:firstColumn="1" w:lastColumn="0" w:noHBand="0" w:noVBand="1"/>
      </w:tblPr>
      <w:tblGrid>
        <w:gridCol w:w="7508"/>
        <w:gridCol w:w="2126"/>
      </w:tblGrid>
      <w:tr w:rsidR="00F0660A" w:rsidRPr="00F0660A" w14:paraId="0025774D" w14:textId="77777777" w:rsidTr="00F0660A">
        <w:trPr>
          <w:trHeight w:val="338"/>
        </w:trPr>
        <w:tc>
          <w:tcPr>
            <w:tcW w:w="7508" w:type="dxa"/>
            <w:tcBorders>
              <w:top w:val="single" w:sz="4" w:space="0" w:color="auto"/>
              <w:left w:val="single" w:sz="4" w:space="0" w:color="auto"/>
              <w:bottom w:val="single" w:sz="4" w:space="0" w:color="auto"/>
              <w:right w:val="single" w:sz="4" w:space="0" w:color="auto"/>
            </w:tcBorders>
            <w:vAlign w:val="center"/>
            <w:hideMark/>
          </w:tcPr>
          <w:p w14:paraId="4852A17A" w14:textId="77777777" w:rsidR="00F0660A" w:rsidRPr="00F0660A" w:rsidRDefault="00F0660A" w:rsidP="00F0660A">
            <w:pPr>
              <w:spacing w:line="240" w:lineRule="auto"/>
              <w:rPr>
                <w:iCs/>
                <w:sz w:val="24"/>
                <w:szCs w:val="24"/>
                <w:lang w:eastAsia="lt-LT"/>
              </w:rPr>
            </w:pPr>
            <w:r w:rsidRPr="00F0660A">
              <w:rPr>
                <w:iCs/>
                <w:sz w:val="24"/>
                <w:szCs w:val="24"/>
                <w:lang w:eastAsia="lt-LT"/>
              </w:rPr>
              <w:t>Priemonės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09B304" w14:textId="77777777" w:rsidR="00F0660A" w:rsidRPr="00F0660A" w:rsidRDefault="00F0660A">
            <w:pPr>
              <w:spacing w:line="240" w:lineRule="auto"/>
              <w:rPr>
                <w:sz w:val="24"/>
                <w:szCs w:val="24"/>
                <w:lang w:eastAsia="lt-LT"/>
              </w:rPr>
            </w:pPr>
            <w:r w:rsidRPr="00F0660A">
              <w:rPr>
                <w:sz w:val="24"/>
                <w:szCs w:val="24"/>
                <w:lang w:eastAsia="lt-LT"/>
              </w:rPr>
              <w:t>Pokytis, tūkst. Eur</w:t>
            </w:r>
          </w:p>
        </w:tc>
      </w:tr>
      <w:tr w:rsidR="00F0660A" w:rsidRPr="00F0660A" w14:paraId="6A57BD57"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5E6617" w14:textId="77777777" w:rsidR="00F0660A" w:rsidRPr="00F0660A" w:rsidRDefault="00F0660A">
            <w:pPr>
              <w:spacing w:line="240" w:lineRule="auto"/>
              <w:rPr>
                <w:b/>
                <w:sz w:val="24"/>
                <w:szCs w:val="24"/>
                <w:highlight w:val="cyan"/>
                <w:lang w:eastAsia="lt-LT"/>
              </w:rPr>
            </w:pPr>
            <w:r w:rsidRPr="00F0660A">
              <w:rPr>
                <w:b/>
                <w:i/>
                <w:iCs/>
                <w:sz w:val="24"/>
                <w:szCs w:val="24"/>
                <w:lang w:eastAsia="lt-LT"/>
              </w:rPr>
              <w:t>Daugiau nei 2021 m.:</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F6523" w14:textId="77777777" w:rsidR="00F0660A" w:rsidRPr="00F0660A" w:rsidRDefault="00F0660A">
            <w:pPr>
              <w:spacing w:line="240" w:lineRule="auto"/>
              <w:rPr>
                <w:sz w:val="24"/>
                <w:szCs w:val="24"/>
                <w:highlight w:val="cyan"/>
                <w:lang w:eastAsia="lt-LT"/>
              </w:rPr>
            </w:pPr>
          </w:p>
        </w:tc>
      </w:tr>
      <w:tr w:rsidR="00F0660A" w:rsidRPr="00F0660A" w14:paraId="2DCE0A53"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43079357" w14:textId="77777777" w:rsidR="00F0660A" w:rsidRPr="00F0660A" w:rsidRDefault="00F0660A">
            <w:pPr>
              <w:spacing w:line="240" w:lineRule="auto"/>
              <w:rPr>
                <w:color w:val="000000"/>
                <w:sz w:val="24"/>
                <w:szCs w:val="24"/>
                <w:lang w:eastAsia="lt-LT"/>
              </w:rPr>
            </w:pPr>
            <w:r w:rsidRPr="00F0660A">
              <w:rPr>
                <w:color w:val="000000"/>
                <w:sz w:val="24"/>
                <w:szCs w:val="24"/>
                <w:lang w:eastAsia="lt-LT"/>
              </w:rPr>
              <w:t>Miestą reprezentuojančių komandų, miestą garsinančių individualių sporto šakų sportininkų ir trenerių pagerbimas</w:t>
            </w:r>
          </w:p>
        </w:tc>
        <w:tc>
          <w:tcPr>
            <w:tcW w:w="2126" w:type="dxa"/>
            <w:tcBorders>
              <w:top w:val="single" w:sz="4" w:space="0" w:color="auto"/>
              <w:left w:val="single" w:sz="4" w:space="0" w:color="auto"/>
              <w:bottom w:val="single" w:sz="4" w:space="0" w:color="auto"/>
              <w:right w:val="single" w:sz="4" w:space="0" w:color="auto"/>
            </w:tcBorders>
            <w:hideMark/>
          </w:tcPr>
          <w:p w14:paraId="14AC3731" w14:textId="77777777" w:rsidR="00F0660A" w:rsidRPr="00F0660A" w:rsidRDefault="00F0660A">
            <w:pPr>
              <w:spacing w:line="240" w:lineRule="auto"/>
              <w:jc w:val="center"/>
              <w:rPr>
                <w:sz w:val="24"/>
                <w:szCs w:val="24"/>
                <w:lang w:eastAsia="lt-LT"/>
              </w:rPr>
            </w:pPr>
            <w:r w:rsidRPr="00F0660A">
              <w:rPr>
                <w:sz w:val="24"/>
                <w:szCs w:val="24"/>
                <w:lang w:eastAsia="lt-LT"/>
              </w:rPr>
              <w:t>2,0</w:t>
            </w:r>
          </w:p>
        </w:tc>
      </w:tr>
      <w:tr w:rsidR="00F0660A" w:rsidRPr="00F0660A" w14:paraId="62B8BDEF"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546EDC7B" w14:textId="77777777" w:rsidR="00F0660A" w:rsidRPr="00F0660A" w:rsidRDefault="00F0660A">
            <w:pPr>
              <w:spacing w:line="240" w:lineRule="auto"/>
              <w:rPr>
                <w:color w:val="000000"/>
                <w:sz w:val="24"/>
                <w:szCs w:val="24"/>
                <w:lang w:eastAsia="lt-LT"/>
              </w:rPr>
            </w:pPr>
            <w:r w:rsidRPr="00F0660A">
              <w:rPr>
                <w:color w:val="000000"/>
                <w:sz w:val="24"/>
                <w:szCs w:val="24"/>
                <w:lang w:eastAsia="lt-LT"/>
              </w:rPr>
              <w:t>Miesto bendruomenei aktualiems sporto renginiams, šventėms organizuoti</w:t>
            </w:r>
          </w:p>
        </w:tc>
        <w:tc>
          <w:tcPr>
            <w:tcW w:w="2126" w:type="dxa"/>
            <w:tcBorders>
              <w:top w:val="single" w:sz="4" w:space="0" w:color="auto"/>
              <w:left w:val="single" w:sz="4" w:space="0" w:color="auto"/>
              <w:bottom w:val="single" w:sz="4" w:space="0" w:color="auto"/>
              <w:right w:val="single" w:sz="4" w:space="0" w:color="auto"/>
            </w:tcBorders>
            <w:hideMark/>
          </w:tcPr>
          <w:p w14:paraId="3C0D3BB7" w14:textId="77777777" w:rsidR="00F0660A" w:rsidRPr="00F0660A" w:rsidRDefault="00F0660A">
            <w:pPr>
              <w:spacing w:line="240" w:lineRule="auto"/>
              <w:jc w:val="center"/>
              <w:rPr>
                <w:sz w:val="24"/>
                <w:szCs w:val="24"/>
                <w:lang w:eastAsia="lt-LT"/>
              </w:rPr>
            </w:pPr>
            <w:r w:rsidRPr="00F0660A">
              <w:rPr>
                <w:sz w:val="24"/>
                <w:szCs w:val="24"/>
                <w:lang w:eastAsia="lt-LT"/>
              </w:rPr>
              <w:t>18,0</w:t>
            </w:r>
          </w:p>
        </w:tc>
      </w:tr>
      <w:tr w:rsidR="00F0660A" w:rsidRPr="00F0660A" w14:paraId="574EDD85"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645B6D96" w14:textId="77777777" w:rsidR="00F0660A" w:rsidRPr="00F0660A" w:rsidRDefault="00F0660A">
            <w:pPr>
              <w:spacing w:line="240" w:lineRule="auto"/>
              <w:rPr>
                <w:color w:val="000000"/>
                <w:sz w:val="24"/>
                <w:szCs w:val="24"/>
                <w:lang w:eastAsia="lt-LT"/>
              </w:rPr>
            </w:pPr>
            <w:r w:rsidRPr="00F0660A">
              <w:rPr>
                <w:color w:val="000000"/>
                <w:sz w:val="24"/>
                <w:szCs w:val="24"/>
                <w:lang w:eastAsia="lt-LT"/>
              </w:rPr>
              <w:t>Sąlygoms ugdytis biudžetinėse sporto įstaigose sudaryti</w:t>
            </w:r>
          </w:p>
        </w:tc>
        <w:tc>
          <w:tcPr>
            <w:tcW w:w="2126" w:type="dxa"/>
            <w:tcBorders>
              <w:top w:val="single" w:sz="4" w:space="0" w:color="auto"/>
              <w:left w:val="single" w:sz="4" w:space="0" w:color="auto"/>
              <w:bottom w:val="single" w:sz="4" w:space="0" w:color="auto"/>
              <w:right w:val="single" w:sz="4" w:space="0" w:color="auto"/>
            </w:tcBorders>
            <w:hideMark/>
          </w:tcPr>
          <w:p w14:paraId="228805AF" w14:textId="77777777" w:rsidR="00F0660A" w:rsidRPr="00F0660A" w:rsidRDefault="00F0660A">
            <w:pPr>
              <w:spacing w:line="240" w:lineRule="auto"/>
              <w:jc w:val="center"/>
              <w:rPr>
                <w:sz w:val="24"/>
                <w:szCs w:val="24"/>
                <w:lang w:eastAsia="lt-LT"/>
              </w:rPr>
            </w:pPr>
            <w:r w:rsidRPr="00F0660A">
              <w:rPr>
                <w:sz w:val="24"/>
                <w:szCs w:val="24"/>
                <w:lang w:eastAsia="lt-LT"/>
              </w:rPr>
              <w:t>580,9</w:t>
            </w:r>
          </w:p>
        </w:tc>
      </w:tr>
      <w:tr w:rsidR="00F0660A" w:rsidRPr="00F0660A" w14:paraId="391BAF04"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07951415" w14:textId="77777777" w:rsidR="00F0660A" w:rsidRPr="00F0660A" w:rsidRDefault="00F0660A">
            <w:pPr>
              <w:spacing w:line="240" w:lineRule="auto"/>
              <w:rPr>
                <w:color w:val="000000"/>
                <w:sz w:val="24"/>
                <w:szCs w:val="24"/>
                <w:lang w:eastAsia="lt-LT"/>
              </w:rPr>
            </w:pPr>
            <w:r w:rsidRPr="00F0660A">
              <w:rPr>
                <w:sz w:val="24"/>
                <w:szCs w:val="24"/>
                <w:lang w:eastAsia="lt-LT"/>
              </w:rPr>
              <w:t>S</w:t>
            </w:r>
            <w:r w:rsidRPr="00F0660A">
              <w:rPr>
                <w:iCs/>
                <w:sz w:val="24"/>
                <w:szCs w:val="24"/>
                <w:lang w:eastAsia="lt-LT"/>
              </w:rPr>
              <w:t>portinės veiklos projektams dalinai finansuoti</w:t>
            </w:r>
          </w:p>
        </w:tc>
        <w:tc>
          <w:tcPr>
            <w:tcW w:w="2126" w:type="dxa"/>
            <w:tcBorders>
              <w:top w:val="single" w:sz="4" w:space="0" w:color="auto"/>
              <w:left w:val="single" w:sz="4" w:space="0" w:color="auto"/>
              <w:bottom w:val="single" w:sz="4" w:space="0" w:color="auto"/>
              <w:right w:val="single" w:sz="4" w:space="0" w:color="auto"/>
            </w:tcBorders>
            <w:hideMark/>
          </w:tcPr>
          <w:p w14:paraId="7D301828" w14:textId="77777777" w:rsidR="00F0660A" w:rsidRPr="00F0660A" w:rsidRDefault="00F0660A">
            <w:pPr>
              <w:spacing w:line="240" w:lineRule="auto"/>
              <w:jc w:val="center"/>
              <w:rPr>
                <w:sz w:val="24"/>
                <w:szCs w:val="24"/>
                <w:lang w:eastAsia="lt-LT"/>
              </w:rPr>
            </w:pPr>
            <w:r w:rsidRPr="00F0660A">
              <w:rPr>
                <w:sz w:val="24"/>
                <w:szCs w:val="24"/>
                <w:lang w:eastAsia="lt-LT"/>
              </w:rPr>
              <w:t>1314,1</w:t>
            </w:r>
          </w:p>
        </w:tc>
      </w:tr>
      <w:tr w:rsidR="00F0660A" w:rsidRPr="00F0660A" w14:paraId="33BA688A"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76160949" w14:textId="77777777" w:rsidR="00F0660A" w:rsidRPr="00F0660A" w:rsidRDefault="00F0660A">
            <w:pPr>
              <w:spacing w:line="240" w:lineRule="auto"/>
              <w:rPr>
                <w:sz w:val="24"/>
                <w:szCs w:val="24"/>
                <w:lang w:eastAsia="lt-LT"/>
              </w:rPr>
            </w:pPr>
            <w:r w:rsidRPr="00F0660A">
              <w:rPr>
                <w:iCs/>
                <w:sz w:val="24"/>
                <w:szCs w:val="24"/>
                <w:lang w:eastAsia="lt-LT"/>
              </w:rPr>
              <w:t>Paslaugoms miesto bendruomenei teikti Klaipėdos miesto daugiafunkciniame sveikatingumo centre</w:t>
            </w:r>
          </w:p>
        </w:tc>
        <w:tc>
          <w:tcPr>
            <w:tcW w:w="2126" w:type="dxa"/>
            <w:tcBorders>
              <w:top w:val="single" w:sz="4" w:space="0" w:color="auto"/>
              <w:left w:val="single" w:sz="4" w:space="0" w:color="auto"/>
              <w:bottom w:val="single" w:sz="4" w:space="0" w:color="auto"/>
              <w:right w:val="single" w:sz="4" w:space="0" w:color="auto"/>
            </w:tcBorders>
            <w:hideMark/>
          </w:tcPr>
          <w:p w14:paraId="466F37BF" w14:textId="77777777" w:rsidR="00F0660A" w:rsidRPr="00F0660A" w:rsidRDefault="00F0660A">
            <w:pPr>
              <w:spacing w:line="240" w:lineRule="auto"/>
              <w:jc w:val="center"/>
              <w:rPr>
                <w:sz w:val="24"/>
                <w:szCs w:val="24"/>
                <w:lang w:eastAsia="lt-LT"/>
              </w:rPr>
            </w:pPr>
            <w:r w:rsidRPr="00F0660A">
              <w:rPr>
                <w:sz w:val="24"/>
                <w:szCs w:val="24"/>
                <w:lang w:eastAsia="lt-LT"/>
              </w:rPr>
              <w:t>6,3</w:t>
            </w:r>
          </w:p>
        </w:tc>
      </w:tr>
      <w:tr w:rsidR="00F0660A" w:rsidRPr="00F0660A" w14:paraId="04EBF11B"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11493AEC" w14:textId="77777777" w:rsidR="00F0660A" w:rsidRPr="00F0660A" w:rsidRDefault="00F0660A">
            <w:pPr>
              <w:spacing w:line="240" w:lineRule="auto"/>
              <w:rPr>
                <w:sz w:val="24"/>
                <w:szCs w:val="24"/>
                <w:lang w:eastAsia="lt-LT"/>
              </w:rPr>
            </w:pPr>
            <w:r w:rsidRPr="00F0660A">
              <w:rPr>
                <w:color w:val="000000"/>
                <w:sz w:val="24"/>
                <w:szCs w:val="24"/>
                <w:lang w:eastAsia="lt-LT"/>
              </w:rPr>
              <w:t>Klaipėdos miesto antrųjų klasių mokinių mokymui plaukti</w:t>
            </w:r>
          </w:p>
        </w:tc>
        <w:tc>
          <w:tcPr>
            <w:tcW w:w="2126" w:type="dxa"/>
            <w:tcBorders>
              <w:top w:val="single" w:sz="4" w:space="0" w:color="auto"/>
              <w:left w:val="single" w:sz="4" w:space="0" w:color="auto"/>
              <w:bottom w:val="single" w:sz="4" w:space="0" w:color="auto"/>
              <w:right w:val="single" w:sz="4" w:space="0" w:color="auto"/>
            </w:tcBorders>
            <w:hideMark/>
          </w:tcPr>
          <w:p w14:paraId="41661978" w14:textId="77777777" w:rsidR="00F0660A" w:rsidRPr="00F0660A" w:rsidRDefault="00F0660A">
            <w:pPr>
              <w:spacing w:line="240" w:lineRule="auto"/>
              <w:jc w:val="center"/>
              <w:rPr>
                <w:sz w:val="24"/>
                <w:szCs w:val="24"/>
                <w:lang w:eastAsia="lt-LT"/>
              </w:rPr>
            </w:pPr>
            <w:r w:rsidRPr="00F0660A">
              <w:rPr>
                <w:sz w:val="24"/>
                <w:szCs w:val="24"/>
                <w:lang w:eastAsia="lt-LT"/>
              </w:rPr>
              <w:t>19,4</w:t>
            </w:r>
          </w:p>
        </w:tc>
      </w:tr>
      <w:tr w:rsidR="00F0660A" w:rsidRPr="00F0660A" w14:paraId="50F469D0" w14:textId="77777777" w:rsidTr="00F0660A">
        <w:trPr>
          <w:trHeight w:val="547"/>
        </w:trPr>
        <w:tc>
          <w:tcPr>
            <w:tcW w:w="7508" w:type="dxa"/>
            <w:tcBorders>
              <w:top w:val="single" w:sz="4" w:space="0" w:color="auto"/>
              <w:left w:val="single" w:sz="4" w:space="0" w:color="auto"/>
              <w:bottom w:val="single" w:sz="4" w:space="0" w:color="auto"/>
              <w:right w:val="single" w:sz="4" w:space="0" w:color="auto"/>
            </w:tcBorders>
            <w:hideMark/>
          </w:tcPr>
          <w:p w14:paraId="6A8D4A7C" w14:textId="77777777" w:rsidR="00F0660A" w:rsidRPr="00F0660A" w:rsidRDefault="00F0660A">
            <w:pPr>
              <w:spacing w:line="240" w:lineRule="auto"/>
              <w:rPr>
                <w:sz w:val="24"/>
                <w:szCs w:val="24"/>
                <w:lang w:eastAsia="lt-LT"/>
              </w:rPr>
            </w:pPr>
            <w:r w:rsidRPr="00F0660A">
              <w:rPr>
                <w:sz w:val="24"/>
                <w:szCs w:val="24"/>
                <w:lang w:eastAsia="lt-LT"/>
              </w:rPr>
              <w:t>Motyvuojančios sporto sistemos (fizinio aktyvumo ir aukšto sportinio meistriškumo) modeliui įgyvendinti</w:t>
            </w:r>
          </w:p>
        </w:tc>
        <w:tc>
          <w:tcPr>
            <w:tcW w:w="2126" w:type="dxa"/>
            <w:tcBorders>
              <w:top w:val="single" w:sz="4" w:space="0" w:color="auto"/>
              <w:left w:val="single" w:sz="4" w:space="0" w:color="auto"/>
              <w:bottom w:val="single" w:sz="4" w:space="0" w:color="auto"/>
              <w:right w:val="single" w:sz="4" w:space="0" w:color="auto"/>
            </w:tcBorders>
            <w:hideMark/>
          </w:tcPr>
          <w:p w14:paraId="496F614C" w14:textId="77777777" w:rsidR="00F0660A" w:rsidRPr="00F0660A" w:rsidRDefault="00F0660A">
            <w:pPr>
              <w:spacing w:line="240" w:lineRule="auto"/>
              <w:jc w:val="center"/>
              <w:rPr>
                <w:sz w:val="24"/>
                <w:szCs w:val="24"/>
                <w:lang w:eastAsia="lt-LT"/>
              </w:rPr>
            </w:pPr>
            <w:r w:rsidRPr="00F0660A">
              <w:rPr>
                <w:sz w:val="24"/>
                <w:szCs w:val="24"/>
                <w:lang w:eastAsia="lt-LT"/>
              </w:rPr>
              <w:t>7,2</w:t>
            </w:r>
          </w:p>
        </w:tc>
      </w:tr>
      <w:tr w:rsidR="00F0660A" w:rsidRPr="00F0660A" w14:paraId="5F38EAD5" w14:textId="77777777" w:rsidTr="00F0660A">
        <w:trPr>
          <w:trHeight w:val="547"/>
        </w:trPr>
        <w:tc>
          <w:tcPr>
            <w:tcW w:w="7508" w:type="dxa"/>
            <w:tcBorders>
              <w:top w:val="single" w:sz="4" w:space="0" w:color="auto"/>
              <w:left w:val="single" w:sz="4" w:space="0" w:color="auto"/>
              <w:bottom w:val="single" w:sz="4" w:space="0" w:color="auto"/>
              <w:right w:val="single" w:sz="4" w:space="0" w:color="auto"/>
            </w:tcBorders>
            <w:hideMark/>
          </w:tcPr>
          <w:p w14:paraId="4B8C3C29" w14:textId="77777777" w:rsidR="00F0660A" w:rsidRPr="00F0660A" w:rsidRDefault="00F0660A">
            <w:pPr>
              <w:spacing w:line="240" w:lineRule="auto"/>
              <w:rPr>
                <w:sz w:val="24"/>
                <w:szCs w:val="24"/>
                <w:lang w:eastAsia="lt-LT"/>
              </w:rPr>
            </w:pPr>
            <w:r w:rsidRPr="00F0660A">
              <w:rPr>
                <w:sz w:val="24"/>
                <w:szCs w:val="24"/>
                <w:lang w:eastAsia="lt-LT"/>
              </w:rPr>
              <w:t>VšĮ Klaipėdos krašto buriavimo sporto mokyklos "Žiemys" dalininko kapitalui didinti</w:t>
            </w:r>
          </w:p>
        </w:tc>
        <w:tc>
          <w:tcPr>
            <w:tcW w:w="2126" w:type="dxa"/>
            <w:tcBorders>
              <w:top w:val="single" w:sz="4" w:space="0" w:color="auto"/>
              <w:left w:val="single" w:sz="4" w:space="0" w:color="auto"/>
              <w:bottom w:val="single" w:sz="4" w:space="0" w:color="auto"/>
              <w:right w:val="single" w:sz="4" w:space="0" w:color="auto"/>
            </w:tcBorders>
            <w:hideMark/>
          </w:tcPr>
          <w:p w14:paraId="5DECC470" w14:textId="77777777" w:rsidR="00F0660A" w:rsidRPr="00F0660A" w:rsidRDefault="00F0660A">
            <w:pPr>
              <w:spacing w:line="240" w:lineRule="auto"/>
              <w:jc w:val="center"/>
              <w:rPr>
                <w:sz w:val="24"/>
                <w:szCs w:val="24"/>
                <w:lang w:eastAsia="lt-LT"/>
              </w:rPr>
            </w:pPr>
            <w:r w:rsidRPr="00F0660A">
              <w:rPr>
                <w:sz w:val="24"/>
                <w:szCs w:val="24"/>
                <w:lang w:eastAsia="lt-LT"/>
              </w:rPr>
              <w:t>7,3</w:t>
            </w:r>
          </w:p>
        </w:tc>
      </w:tr>
      <w:tr w:rsidR="00F0660A" w:rsidRPr="00F0660A" w14:paraId="3CF0CB30" w14:textId="77777777" w:rsidTr="00F0660A">
        <w:trPr>
          <w:trHeight w:val="547"/>
        </w:trPr>
        <w:tc>
          <w:tcPr>
            <w:tcW w:w="7508" w:type="dxa"/>
            <w:tcBorders>
              <w:top w:val="single" w:sz="4" w:space="0" w:color="auto"/>
              <w:left w:val="single" w:sz="4" w:space="0" w:color="auto"/>
              <w:bottom w:val="single" w:sz="4" w:space="0" w:color="auto"/>
              <w:right w:val="single" w:sz="4" w:space="0" w:color="auto"/>
            </w:tcBorders>
            <w:hideMark/>
          </w:tcPr>
          <w:p w14:paraId="2595C7AB" w14:textId="77777777" w:rsidR="00F0660A" w:rsidRPr="00F0660A" w:rsidRDefault="00F0660A">
            <w:pPr>
              <w:spacing w:line="240" w:lineRule="auto"/>
              <w:rPr>
                <w:sz w:val="24"/>
                <w:szCs w:val="24"/>
                <w:lang w:eastAsia="lt-LT"/>
              </w:rPr>
            </w:pPr>
            <w:r w:rsidRPr="00F0660A">
              <w:rPr>
                <w:iCs/>
                <w:sz w:val="24"/>
                <w:szCs w:val="24"/>
                <w:lang w:eastAsia="lt-LT"/>
              </w:rPr>
              <w:t>Sporto infrastruktūros objektų einamajam remontui ir techniniam aptarnavimui</w:t>
            </w:r>
          </w:p>
        </w:tc>
        <w:tc>
          <w:tcPr>
            <w:tcW w:w="2126" w:type="dxa"/>
            <w:tcBorders>
              <w:top w:val="single" w:sz="4" w:space="0" w:color="auto"/>
              <w:left w:val="single" w:sz="4" w:space="0" w:color="auto"/>
              <w:bottom w:val="single" w:sz="4" w:space="0" w:color="auto"/>
              <w:right w:val="single" w:sz="4" w:space="0" w:color="auto"/>
            </w:tcBorders>
            <w:hideMark/>
          </w:tcPr>
          <w:p w14:paraId="7E19C03C" w14:textId="77777777" w:rsidR="00F0660A" w:rsidRPr="00F0660A" w:rsidRDefault="00F0660A">
            <w:pPr>
              <w:spacing w:line="240" w:lineRule="auto"/>
              <w:jc w:val="center"/>
              <w:rPr>
                <w:sz w:val="24"/>
                <w:szCs w:val="24"/>
                <w:lang w:eastAsia="lt-LT"/>
              </w:rPr>
            </w:pPr>
            <w:r w:rsidRPr="00F0660A">
              <w:rPr>
                <w:sz w:val="24"/>
                <w:szCs w:val="24"/>
                <w:lang w:eastAsia="lt-LT"/>
              </w:rPr>
              <w:t>355,5</w:t>
            </w:r>
          </w:p>
        </w:tc>
      </w:tr>
      <w:tr w:rsidR="00F0660A" w:rsidRPr="00F0660A" w14:paraId="680E7F53" w14:textId="77777777" w:rsidTr="00F0660A">
        <w:trPr>
          <w:trHeight w:val="268"/>
        </w:trPr>
        <w:tc>
          <w:tcPr>
            <w:tcW w:w="7508" w:type="dxa"/>
            <w:tcBorders>
              <w:top w:val="single" w:sz="4" w:space="0" w:color="auto"/>
              <w:left w:val="single" w:sz="4" w:space="0" w:color="auto"/>
              <w:bottom w:val="single" w:sz="4" w:space="0" w:color="auto"/>
              <w:right w:val="single" w:sz="4" w:space="0" w:color="auto"/>
            </w:tcBorders>
            <w:hideMark/>
          </w:tcPr>
          <w:p w14:paraId="7CAFC0FB" w14:textId="77777777" w:rsidR="00F0660A" w:rsidRPr="00F0660A" w:rsidRDefault="00F0660A">
            <w:pPr>
              <w:spacing w:line="240" w:lineRule="auto"/>
              <w:rPr>
                <w:iCs/>
                <w:sz w:val="24"/>
                <w:szCs w:val="24"/>
                <w:lang w:eastAsia="lt-LT"/>
              </w:rPr>
            </w:pPr>
            <w:r w:rsidRPr="00F0660A">
              <w:rPr>
                <w:iCs/>
                <w:sz w:val="24"/>
                <w:szCs w:val="24"/>
                <w:lang w:eastAsia="lt-LT"/>
              </w:rPr>
              <w:t xml:space="preserve">Reprezentacinių Klaipėdos miesto sporto komandų daliniam finansavimui </w:t>
            </w:r>
          </w:p>
        </w:tc>
        <w:tc>
          <w:tcPr>
            <w:tcW w:w="2126" w:type="dxa"/>
            <w:tcBorders>
              <w:top w:val="single" w:sz="4" w:space="0" w:color="auto"/>
              <w:left w:val="single" w:sz="4" w:space="0" w:color="auto"/>
              <w:bottom w:val="single" w:sz="4" w:space="0" w:color="auto"/>
              <w:right w:val="single" w:sz="4" w:space="0" w:color="auto"/>
            </w:tcBorders>
            <w:hideMark/>
          </w:tcPr>
          <w:p w14:paraId="7D8B677F" w14:textId="77777777" w:rsidR="00F0660A" w:rsidRPr="00F0660A" w:rsidRDefault="00F0660A">
            <w:pPr>
              <w:spacing w:line="240" w:lineRule="auto"/>
              <w:jc w:val="center"/>
              <w:rPr>
                <w:sz w:val="24"/>
                <w:szCs w:val="24"/>
                <w:lang w:eastAsia="lt-LT"/>
              </w:rPr>
            </w:pPr>
            <w:r w:rsidRPr="00F0660A">
              <w:rPr>
                <w:sz w:val="24"/>
                <w:szCs w:val="24"/>
                <w:lang w:eastAsia="lt-LT"/>
              </w:rPr>
              <w:t>574,0</w:t>
            </w:r>
          </w:p>
        </w:tc>
      </w:tr>
      <w:tr w:rsidR="00F0660A" w:rsidRPr="00F0660A" w14:paraId="4B3EFEA2" w14:textId="77777777" w:rsidTr="00F0660A">
        <w:trPr>
          <w:trHeight w:val="271"/>
        </w:trPr>
        <w:tc>
          <w:tcPr>
            <w:tcW w:w="7508" w:type="dxa"/>
            <w:tcBorders>
              <w:top w:val="single" w:sz="4" w:space="0" w:color="auto"/>
              <w:left w:val="single" w:sz="4" w:space="0" w:color="auto"/>
              <w:bottom w:val="single" w:sz="4" w:space="0" w:color="auto"/>
              <w:right w:val="single" w:sz="4" w:space="0" w:color="auto"/>
            </w:tcBorders>
            <w:hideMark/>
          </w:tcPr>
          <w:p w14:paraId="0F378DAA" w14:textId="77777777" w:rsidR="00F0660A" w:rsidRPr="00F0660A" w:rsidRDefault="00F0660A">
            <w:pPr>
              <w:spacing w:line="240" w:lineRule="auto"/>
              <w:rPr>
                <w:iCs/>
                <w:sz w:val="24"/>
                <w:szCs w:val="24"/>
                <w:lang w:eastAsia="lt-LT"/>
              </w:rPr>
            </w:pPr>
            <w:r w:rsidRPr="00F0660A">
              <w:rPr>
                <w:color w:val="000000"/>
                <w:sz w:val="24"/>
                <w:szCs w:val="24"/>
                <w:lang w:eastAsia="lt-LT"/>
              </w:rPr>
              <w:t>Stipendijoms mokėti perspektyviems Klaipėdos miesto sportininkams</w:t>
            </w:r>
          </w:p>
        </w:tc>
        <w:tc>
          <w:tcPr>
            <w:tcW w:w="2126" w:type="dxa"/>
            <w:tcBorders>
              <w:top w:val="single" w:sz="4" w:space="0" w:color="auto"/>
              <w:left w:val="single" w:sz="4" w:space="0" w:color="auto"/>
              <w:bottom w:val="single" w:sz="4" w:space="0" w:color="auto"/>
              <w:right w:val="single" w:sz="4" w:space="0" w:color="auto"/>
            </w:tcBorders>
            <w:hideMark/>
          </w:tcPr>
          <w:p w14:paraId="6142658F" w14:textId="77777777" w:rsidR="00F0660A" w:rsidRPr="00F0660A" w:rsidRDefault="00F0660A">
            <w:pPr>
              <w:spacing w:line="240" w:lineRule="auto"/>
              <w:jc w:val="center"/>
              <w:rPr>
                <w:sz w:val="24"/>
                <w:szCs w:val="24"/>
                <w:lang w:eastAsia="lt-LT"/>
              </w:rPr>
            </w:pPr>
            <w:r w:rsidRPr="00F0660A">
              <w:rPr>
                <w:sz w:val="24"/>
                <w:szCs w:val="24"/>
                <w:lang w:eastAsia="lt-LT"/>
              </w:rPr>
              <w:t>20,3</w:t>
            </w:r>
          </w:p>
        </w:tc>
      </w:tr>
      <w:tr w:rsidR="00F0660A" w:rsidRPr="00F0660A" w14:paraId="0884575D"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4ABB64F8" w14:textId="77777777" w:rsidR="00F0660A" w:rsidRPr="00F0660A" w:rsidRDefault="00F0660A">
            <w:pPr>
              <w:spacing w:line="240" w:lineRule="auto"/>
              <w:rPr>
                <w:sz w:val="24"/>
                <w:szCs w:val="24"/>
                <w:lang w:eastAsia="lt-LT"/>
              </w:rPr>
            </w:pPr>
            <w:r w:rsidRPr="00F0660A">
              <w:rPr>
                <w:sz w:val="24"/>
                <w:szCs w:val="24"/>
                <w:lang w:eastAsia="lt-LT"/>
              </w:rPr>
              <w:t>Naujoms priemonėms vykdyti</w:t>
            </w:r>
          </w:p>
        </w:tc>
        <w:tc>
          <w:tcPr>
            <w:tcW w:w="2126" w:type="dxa"/>
            <w:tcBorders>
              <w:top w:val="single" w:sz="4" w:space="0" w:color="auto"/>
              <w:left w:val="single" w:sz="4" w:space="0" w:color="auto"/>
              <w:bottom w:val="single" w:sz="4" w:space="0" w:color="auto"/>
              <w:right w:val="single" w:sz="4" w:space="0" w:color="auto"/>
            </w:tcBorders>
            <w:hideMark/>
          </w:tcPr>
          <w:p w14:paraId="121D48F3" w14:textId="77777777" w:rsidR="00F0660A" w:rsidRPr="00F0660A" w:rsidRDefault="00F0660A">
            <w:pPr>
              <w:spacing w:line="240" w:lineRule="auto"/>
              <w:jc w:val="center"/>
              <w:rPr>
                <w:sz w:val="24"/>
                <w:szCs w:val="24"/>
                <w:lang w:eastAsia="lt-LT"/>
              </w:rPr>
            </w:pPr>
            <w:r w:rsidRPr="00F0660A">
              <w:rPr>
                <w:sz w:val="24"/>
                <w:szCs w:val="24"/>
                <w:lang w:eastAsia="lt-LT"/>
              </w:rPr>
              <w:t>20,0</w:t>
            </w:r>
          </w:p>
        </w:tc>
      </w:tr>
      <w:tr w:rsidR="00F0660A" w:rsidRPr="00F0660A" w14:paraId="68620005" w14:textId="77777777" w:rsidTr="00F0660A">
        <w:trPr>
          <w:trHeight w:val="26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85064" w14:textId="77777777" w:rsidR="00F0660A" w:rsidRPr="00F0660A" w:rsidRDefault="00F0660A">
            <w:pPr>
              <w:spacing w:line="240" w:lineRule="auto"/>
              <w:rPr>
                <w:b/>
                <w:sz w:val="24"/>
                <w:szCs w:val="24"/>
                <w:lang w:eastAsia="lt-LT"/>
              </w:rPr>
            </w:pPr>
            <w:r w:rsidRPr="00F0660A">
              <w:rPr>
                <w:b/>
                <w:i/>
                <w:iCs/>
                <w:sz w:val="24"/>
                <w:szCs w:val="24"/>
                <w:lang w:eastAsia="lt-LT"/>
              </w:rPr>
              <w:t>Mažiau nei 2021 m.:</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102B7" w14:textId="77777777" w:rsidR="00F0660A" w:rsidRPr="00F0660A" w:rsidRDefault="00F0660A">
            <w:pPr>
              <w:spacing w:line="240" w:lineRule="auto"/>
              <w:jc w:val="center"/>
              <w:rPr>
                <w:sz w:val="24"/>
                <w:szCs w:val="24"/>
                <w:lang w:eastAsia="lt-LT"/>
              </w:rPr>
            </w:pPr>
          </w:p>
        </w:tc>
      </w:tr>
      <w:tr w:rsidR="00F0660A" w:rsidRPr="00F0660A" w14:paraId="7EBC0C63" w14:textId="77777777" w:rsidTr="00F0660A">
        <w:trPr>
          <w:trHeight w:val="547"/>
        </w:trPr>
        <w:tc>
          <w:tcPr>
            <w:tcW w:w="7508" w:type="dxa"/>
            <w:tcBorders>
              <w:top w:val="single" w:sz="4" w:space="0" w:color="auto"/>
              <w:left w:val="single" w:sz="4" w:space="0" w:color="auto"/>
              <w:bottom w:val="single" w:sz="4" w:space="0" w:color="auto"/>
              <w:right w:val="single" w:sz="4" w:space="0" w:color="auto"/>
            </w:tcBorders>
            <w:hideMark/>
          </w:tcPr>
          <w:p w14:paraId="12A79BFB" w14:textId="77777777" w:rsidR="00F0660A" w:rsidRPr="00F0660A" w:rsidRDefault="00F0660A">
            <w:pPr>
              <w:spacing w:line="240" w:lineRule="auto"/>
              <w:rPr>
                <w:sz w:val="24"/>
                <w:szCs w:val="24"/>
                <w:lang w:eastAsia="lt-LT"/>
              </w:rPr>
            </w:pPr>
            <w:r w:rsidRPr="00F0660A">
              <w:rPr>
                <w:color w:val="000000"/>
                <w:sz w:val="24"/>
                <w:szCs w:val="24"/>
                <w:lang w:eastAsia="lt-LT"/>
              </w:rPr>
              <w:t>Prestižinių, tarptautinių ir nacionalinių sporto renginių pritraukimui ir organizavimui,</w:t>
            </w:r>
          </w:p>
        </w:tc>
        <w:tc>
          <w:tcPr>
            <w:tcW w:w="2126" w:type="dxa"/>
            <w:tcBorders>
              <w:top w:val="single" w:sz="4" w:space="0" w:color="auto"/>
              <w:left w:val="single" w:sz="4" w:space="0" w:color="auto"/>
              <w:bottom w:val="single" w:sz="4" w:space="0" w:color="auto"/>
              <w:right w:val="single" w:sz="4" w:space="0" w:color="auto"/>
            </w:tcBorders>
            <w:hideMark/>
          </w:tcPr>
          <w:p w14:paraId="4317AFB2" w14:textId="77777777" w:rsidR="00F0660A" w:rsidRPr="00F0660A" w:rsidRDefault="00F0660A">
            <w:pPr>
              <w:spacing w:line="240" w:lineRule="auto"/>
              <w:jc w:val="center"/>
              <w:rPr>
                <w:sz w:val="24"/>
                <w:szCs w:val="24"/>
                <w:lang w:eastAsia="lt-LT"/>
              </w:rPr>
            </w:pPr>
            <w:r w:rsidRPr="00F0660A">
              <w:rPr>
                <w:sz w:val="24"/>
                <w:szCs w:val="24"/>
                <w:lang w:eastAsia="lt-LT"/>
              </w:rPr>
              <w:t>-43,0</w:t>
            </w:r>
          </w:p>
        </w:tc>
      </w:tr>
      <w:tr w:rsidR="00F0660A" w:rsidRPr="00F0660A" w14:paraId="13F18F82"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0F34322C" w14:textId="77777777" w:rsidR="00F0660A" w:rsidRPr="00F0660A" w:rsidRDefault="00F0660A">
            <w:pPr>
              <w:spacing w:line="240" w:lineRule="auto"/>
              <w:rPr>
                <w:sz w:val="24"/>
                <w:szCs w:val="24"/>
                <w:lang w:eastAsia="lt-LT"/>
              </w:rPr>
            </w:pPr>
            <w:r w:rsidRPr="00F0660A">
              <w:rPr>
                <w:sz w:val="24"/>
                <w:szCs w:val="24"/>
                <w:lang w:eastAsia="lt-LT"/>
              </w:rPr>
              <w:t>VšĮ „Klaipėdos futbolo mokykla“ dalininkų kapitalui formuoti</w:t>
            </w:r>
          </w:p>
        </w:tc>
        <w:tc>
          <w:tcPr>
            <w:tcW w:w="2126" w:type="dxa"/>
            <w:tcBorders>
              <w:top w:val="single" w:sz="4" w:space="0" w:color="auto"/>
              <w:left w:val="single" w:sz="4" w:space="0" w:color="auto"/>
              <w:bottom w:val="single" w:sz="4" w:space="0" w:color="auto"/>
              <w:right w:val="single" w:sz="4" w:space="0" w:color="auto"/>
            </w:tcBorders>
            <w:hideMark/>
          </w:tcPr>
          <w:p w14:paraId="60756D5E" w14:textId="77777777" w:rsidR="00F0660A" w:rsidRPr="00F0660A" w:rsidRDefault="00F0660A">
            <w:pPr>
              <w:spacing w:line="240" w:lineRule="auto"/>
              <w:jc w:val="center"/>
              <w:rPr>
                <w:sz w:val="24"/>
                <w:szCs w:val="24"/>
                <w:lang w:eastAsia="lt-LT"/>
              </w:rPr>
            </w:pPr>
            <w:r w:rsidRPr="00F0660A">
              <w:rPr>
                <w:sz w:val="24"/>
                <w:szCs w:val="24"/>
                <w:lang w:eastAsia="lt-LT"/>
              </w:rPr>
              <w:t>-510,0</w:t>
            </w:r>
          </w:p>
        </w:tc>
      </w:tr>
      <w:tr w:rsidR="00F0660A" w:rsidRPr="00F0660A" w14:paraId="5060D22E" w14:textId="77777777" w:rsidTr="00F0660A">
        <w:trPr>
          <w:trHeight w:val="273"/>
        </w:trPr>
        <w:tc>
          <w:tcPr>
            <w:tcW w:w="7508" w:type="dxa"/>
            <w:tcBorders>
              <w:top w:val="single" w:sz="4" w:space="0" w:color="auto"/>
              <w:left w:val="single" w:sz="4" w:space="0" w:color="auto"/>
              <w:bottom w:val="single" w:sz="4" w:space="0" w:color="auto"/>
              <w:right w:val="single" w:sz="4" w:space="0" w:color="auto"/>
            </w:tcBorders>
            <w:hideMark/>
          </w:tcPr>
          <w:p w14:paraId="351B3855" w14:textId="77777777" w:rsidR="00F0660A" w:rsidRPr="00F0660A" w:rsidRDefault="00F0660A">
            <w:pPr>
              <w:spacing w:line="240" w:lineRule="auto"/>
              <w:rPr>
                <w:sz w:val="24"/>
                <w:szCs w:val="24"/>
                <w:lang w:eastAsia="lt-LT"/>
              </w:rPr>
            </w:pPr>
            <w:r w:rsidRPr="00F0660A">
              <w:rPr>
                <w:iCs/>
                <w:sz w:val="24"/>
                <w:szCs w:val="24"/>
                <w:lang w:eastAsia="lt-LT"/>
              </w:rPr>
              <w:t>Sporto infrastruktūros objektų modernizavimui ir plėtrai</w:t>
            </w:r>
          </w:p>
        </w:tc>
        <w:tc>
          <w:tcPr>
            <w:tcW w:w="2126" w:type="dxa"/>
            <w:tcBorders>
              <w:top w:val="single" w:sz="4" w:space="0" w:color="auto"/>
              <w:left w:val="single" w:sz="4" w:space="0" w:color="auto"/>
              <w:bottom w:val="single" w:sz="4" w:space="0" w:color="auto"/>
              <w:right w:val="single" w:sz="4" w:space="0" w:color="auto"/>
            </w:tcBorders>
            <w:hideMark/>
          </w:tcPr>
          <w:p w14:paraId="704CE101" w14:textId="77777777" w:rsidR="00F0660A" w:rsidRPr="00F0660A" w:rsidRDefault="00F0660A">
            <w:pPr>
              <w:spacing w:line="240" w:lineRule="auto"/>
              <w:jc w:val="center"/>
              <w:rPr>
                <w:sz w:val="24"/>
                <w:szCs w:val="24"/>
                <w:lang w:eastAsia="lt-LT"/>
              </w:rPr>
            </w:pPr>
            <w:r w:rsidRPr="00F0660A">
              <w:rPr>
                <w:sz w:val="24"/>
                <w:szCs w:val="24"/>
                <w:lang w:eastAsia="lt-LT"/>
              </w:rPr>
              <w:t>-1886,4</w:t>
            </w:r>
          </w:p>
        </w:tc>
      </w:tr>
    </w:tbl>
    <w:p w14:paraId="2D6C216D"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284B2FF6"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F0660A">
        <w:rPr>
          <w:rFonts w:ascii="Times New Roman" w:eastAsia="Times New Roman" w:hAnsi="Times New Roman" w:cs="Times New Roman"/>
          <w:color w:val="000000"/>
          <w:sz w:val="24"/>
          <w:szCs w:val="24"/>
          <w:lang w:eastAsia="ar-SA"/>
        </w:rPr>
        <w:t xml:space="preserve"> </w:t>
      </w:r>
      <w:r w:rsidRPr="00F0660A">
        <w:rPr>
          <w:rFonts w:ascii="Times New Roman" w:eastAsia="Times New Roman" w:hAnsi="Times New Roman" w:cs="Times New Roman"/>
          <w:b/>
          <w:i/>
          <w:color w:val="000000"/>
          <w:sz w:val="24"/>
          <w:szCs w:val="24"/>
          <w:lang w:eastAsia="ar-SA"/>
        </w:rPr>
        <w:t xml:space="preserve">Siūloma </w:t>
      </w:r>
      <w:r w:rsidRPr="00F0660A">
        <w:rPr>
          <w:rFonts w:ascii="Times New Roman" w:eastAsia="Times New Roman" w:hAnsi="Times New Roman" w:cs="Times New Roman"/>
          <w:b/>
          <w:i/>
          <w:color w:val="000000"/>
          <w:sz w:val="24"/>
          <w:szCs w:val="24"/>
          <w:u w:val="single"/>
          <w:lang w:eastAsia="ar-SA"/>
        </w:rPr>
        <w:t>daugiau</w:t>
      </w:r>
      <w:r w:rsidRPr="00F0660A">
        <w:rPr>
          <w:rFonts w:ascii="Times New Roman" w:eastAsia="Times New Roman" w:hAnsi="Times New Roman" w:cs="Times New Roman"/>
          <w:b/>
          <w:i/>
          <w:color w:val="000000"/>
          <w:sz w:val="24"/>
          <w:szCs w:val="24"/>
          <w:lang w:eastAsia="ar-SA"/>
        </w:rPr>
        <w:t xml:space="preserve"> nei 2021 m. numatyti asignavimų šioms priemonėms:</w:t>
      </w:r>
    </w:p>
    <w:p w14:paraId="677BB047" w14:textId="77777777" w:rsidR="00F0660A" w:rsidRPr="00F0660A" w:rsidRDefault="00F0660A" w:rsidP="00F0660A">
      <w:pPr>
        <w:suppressAutoHyphens/>
        <w:spacing w:after="0" w:line="240" w:lineRule="auto"/>
        <w:ind w:firstLine="851"/>
        <w:jc w:val="both"/>
        <w:rPr>
          <w:rFonts w:ascii="Times New Roman" w:hAnsi="Times New Roman" w:cs="Times New Roman"/>
          <w:color w:val="000000"/>
          <w:sz w:val="24"/>
          <w:szCs w:val="24"/>
        </w:rPr>
      </w:pPr>
      <w:r w:rsidRPr="00F0660A">
        <w:rPr>
          <w:rFonts w:ascii="Times New Roman" w:eastAsia="Times New Roman" w:hAnsi="Times New Roman" w:cs="Times New Roman"/>
          <w:b/>
          <w:color w:val="000000"/>
          <w:sz w:val="24"/>
          <w:szCs w:val="24"/>
          <w:lang w:eastAsia="ar-SA"/>
        </w:rPr>
        <w:t>2,0 tūkst. Eur m</w:t>
      </w:r>
      <w:r w:rsidRPr="00F0660A">
        <w:rPr>
          <w:rFonts w:ascii="Times New Roman" w:hAnsi="Times New Roman" w:cs="Times New Roman"/>
          <w:b/>
          <w:color w:val="000000"/>
          <w:sz w:val="24"/>
          <w:szCs w:val="24"/>
        </w:rPr>
        <w:t>iestą reprezentuojančių komandų, miestą garsinančių individualių sporto šakų sportininkams ir treneriams pagerbti</w:t>
      </w:r>
      <w:r w:rsidRPr="00F0660A">
        <w:rPr>
          <w:rFonts w:ascii="Times New Roman" w:hAnsi="Times New Roman" w:cs="Times New Roman"/>
          <w:color w:val="000000"/>
          <w:sz w:val="24"/>
          <w:szCs w:val="24"/>
        </w:rPr>
        <w:t>;</w:t>
      </w:r>
    </w:p>
    <w:p w14:paraId="0F2691AD" w14:textId="77777777" w:rsidR="00F0660A" w:rsidRPr="00F0660A" w:rsidRDefault="00F0660A" w:rsidP="00F0660A">
      <w:pPr>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18,0 tūkst. Eur miesto bendruomenei aktualiems sporto renginiams, šventėms organizuoti</w:t>
      </w:r>
      <w:r w:rsidRPr="00F0660A">
        <w:rPr>
          <w:rFonts w:ascii="Times New Roman" w:eastAsia="Times New Roman" w:hAnsi="Times New Roman" w:cs="Times New Roman"/>
          <w:color w:val="000000"/>
          <w:sz w:val="24"/>
          <w:szCs w:val="24"/>
          <w:lang w:eastAsia="ar-SA"/>
        </w:rPr>
        <w:t>, nes numatoma suorganizuoti 2 renginius (2021 m. planuotas 1 renginys);</w:t>
      </w:r>
    </w:p>
    <w:p w14:paraId="55AF5351" w14:textId="77777777" w:rsidR="00F0660A" w:rsidRPr="00F0660A" w:rsidRDefault="00F0660A" w:rsidP="00F0660A">
      <w:pPr>
        <w:tabs>
          <w:tab w:val="left" w:pos="851"/>
        </w:tabs>
        <w:spacing w:after="0" w:line="240" w:lineRule="auto"/>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ab/>
        <w:t>580,9 tūkst. Eur</w:t>
      </w:r>
      <w:r w:rsidRPr="00F0660A">
        <w:rPr>
          <w:rFonts w:ascii="Times New Roman" w:eastAsia="Times New Roman" w:hAnsi="Times New Roman" w:cs="Times New Roman"/>
          <w:color w:val="000000"/>
          <w:sz w:val="24"/>
          <w:szCs w:val="24"/>
          <w:lang w:eastAsia="ar-SA"/>
        </w:rPr>
        <w:t xml:space="preserve"> </w:t>
      </w:r>
      <w:r w:rsidRPr="00F0660A">
        <w:rPr>
          <w:rFonts w:ascii="Times New Roman" w:eastAsia="Times New Roman" w:hAnsi="Times New Roman" w:cs="Times New Roman"/>
          <w:b/>
          <w:color w:val="000000"/>
          <w:sz w:val="24"/>
          <w:szCs w:val="24"/>
          <w:lang w:eastAsia="ar-SA"/>
        </w:rPr>
        <w:t>sąlygoms ugdytis biudžetinėse sporto įstaigose sudaryti</w:t>
      </w:r>
      <w:r w:rsidRPr="00F0660A">
        <w:rPr>
          <w:rFonts w:ascii="Times New Roman" w:eastAsia="Times New Roman" w:hAnsi="Times New Roman" w:cs="Times New Roman"/>
          <w:color w:val="000000"/>
          <w:sz w:val="24"/>
          <w:szCs w:val="24"/>
          <w:lang w:eastAsia="ar-SA"/>
        </w:rPr>
        <w:t xml:space="preserve">, iš jų:  </w:t>
      </w:r>
    </w:p>
    <w:p w14:paraId="421C307A" w14:textId="77777777" w:rsidR="00F0660A" w:rsidRPr="00F0660A" w:rsidRDefault="00F0660A" w:rsidP="00F0660A">
      <w:pPr>
        <w:tabs>
          <w:tab w:val="left" w:pos="851"/>
        </w:tabs>
        <w:spacing w:after="0" w:line="240" w:lineRule="auto"/>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color w:val="000000"/>
          <w:sz w:val="24"/>
          <w:szCs w:val="24"/>
          <w:lang w:eastAsia="ar-SA"/>
        </w:rPr>
        <w:tab/>
        <w:t>siūloma asignavimus 5-oms biudžetinėms sporto įstaigoms (</w:t>
      </w:r>
      <w:r w:rsidRPr="00F0660A">
        <w:rPr>
          <w:rFonts w:ascii="Times New Roman" w:eastAsia="Times New Roman" w:hAnsi="Times New Roman" w:cs="Times New Roman"/>
          <w:sz w:val="24"/>
          <w:szCs w:val="24"/>
          <w:lang w:eastAsia="ar-SA"/>
        </w:rPr>
        <w:t>Sporto bazių valdymo centrui, „Viesulo“ sporto centrui, „Gintaro“ sporto centrui, Lengvosios atletikos mokyklai, V. Knašiaus krepšinio mokyklai</w:t>
      </w:r>
      <w:r w:rsidRPr="00F0660A">
        <w:rPr>
          <w:rFonts w:ascii="Times New Roman" w:eastAsia="Times New Roman" w:hAnsi="Times New Roman" w:cs="Times New Roman"/>
          <w:color w:val="000000"/>
          <w:sz w:val="24"/>
          <w:szCs w:val="24"/>
          <w:lang w:eastAsia="ar-SA"/>
        </w:rPr>
        <w:t>)</w:t>
      </w:r>
      <w:r w:rsidRPr="00F0660A">
        <w:rPr>
          <w:rFonts w:ascii="Times New Roman" w:eastAsia="Times New Roman" w:hAnsi="Times New Roman" w:cs="Times New Roman"/>
          <w:i/>
          <w:color w:val="000000"/>
          <w:sz w:val="24"/>
          <w:szCs w:val="24"/>
          <w:lang w:eastAsia="ar-SA"/>
        </w:rPr>
        <w:t xml:space="preserve"> didinti</w:t>
      </w:r>
      <w:r w:rsidRPr="00F0660A">
        <w:rPr>
          <w:rFonts w:ascii="Times New Roman" w:eastAsia="Times New Roman" w:hAnsi="Times New Roman" w:cs="Times New Roman"/>
          <w:color w:val="000000"/>
          <w:sz w:val="24"/>
          <w:szCs w:val="24"/>
          <w:lang w:eastAsia="ar-SA"/>
        </w:rPr>
        <w:t xml:space="preserve"> 717,9 tūkst. Eur, iš jų: </w:t>
      </w:r>
      <w:r w:rsidRPr="00F0660A">
        <w:rPr>
          <w:rFonts w:ascii="Times New Roman" w:eastAsia="Times New Roman" w:hAnsi="Times New Roman" w:cs="Times New Roman"/>
          <w:i/>
          <w:color w:val="000000"/>
          <w:sz w:val="24"/>
          <w:szCs w:val="24"/>
          <w:lang w:eastAsia="ar-SA"/>
        </w:rPr>
        <w:t>didinama</w:t>
      </w:r>
      <w:r w:rsidRPr="00F0660A">
        <w:rPr>
          <w:rFonts w:ascii="Times New Roman" w:eastAsia="Times New Roman" w:hAnsi="Times New Roman" w:cs="Times New Roman"/>
          <w:color w:val="000000"/>
          <w:sz w:val="24"/>
          <w:szCs w:val="24"/>
          <w:lang w:eastAsia="ar-SA"/>
        </w:rPr>
        <w:t xml:space="preserve"> 759,8 tūkst. Eur darbo užmokesčiui ir 11,3 tūkst. Eur socialinio draudimo įmokoms dėl teisės aktų taikymo: pakeistas Valstybės ir savivaldybių įstaigų darbuotojų darbo apmokėjimo įstatymas, nuo 2022-01-01 didėja minimali mėnesinė alga ir pareiginės algos (atlyginimo) bazinis dydis, mero potvarkiu įstaigų vadovams nustatyti didesni pareiginės algos pastoviosios dalies koeficientai, 60,2 tūkst. Eur prekėms ir paslaugoms; </w:t>
      </w:r>
      <w:r w:rsidRPr="00F0660A">
        <w:rPr>
          <w:rFonts w:ascii="Times New Roman" w:eastAsia="Times New Roman" w:hAnsi="Times New Roman" w:cs="Times New Roman"/>
          <w:i/>
          <w:color w:val="000000"/>
          <w:sz w:val="24"/>
          <w:szCs w:val="24"/>
          <w:lang w:eastAsia="ar-SA"/>
        </w:rPr>
        <w:t>mažinama</w:t>
      </w:r>
      <w:r w:rsidRPr="00F0660A">
        <w:rPr>
          <w:rFonts w:ascii="Times New Roman" w:eastAsia="Times New Roman" w:hAnsi="Times New Roman" w:cs="Times New Roman"/>
          <w:color w:val="000000"/>
          <w:sz w:val="24"/>
          <w:szCs w:val="24"/>
          <w:lang w:eastAsia="ar-SA"/>
        </w:rPr>
        <w:t xml:space="preserve"> 31,0 tūkst. Eur elektros energijai, nes nuo 2022-01-01 bus apmokama centralizuotai 2,4</w:t>
      </w:r>
      <w:r w:rsidRPr="00F0660A">
        <w:rPr>
          <w:rFonts w:ascii="Times New Roman" w:eastAsia="Times New Roman" w:hAnsi="Times New Roman" w:cs="Times New Roman"/>
          <w:sz w:val="24"/>
          <w:szCs w:val="24"/>
          <w:lang w:eastAsia="lt-LT"/>
        </w:rPr>
        <w:t xml:space="preserve"> tūkst. Eur darbdavių socialinei paramai pinigais</w:t>
      </w:r>
      <w:r w:rsidRPr="00F0660A">
        <w:rPr>
          <w:rFonts w:ascii="Times New Roman" w:eastAsia="Times New Roman" w:hAnsi="Times New Roman" w:cs="Times New Roman"/>
          <w:color w:val="000000"/>
          <w:sz w:val="24"/>
          <w:szCs w:val="24"/>
          <w:lang w:eastAsia="ar-SA"/>
        </w:rPr>
        <w:t xml:space="preserve">  nedarbingumo pašalpai už pirmas dvi darbo dienas ir išeitinėms išmokoms mokėti, 61,1 tūkst. Eur varžyboms ir sporto renginiams, nes 2021 m. planuoti asignavimai </w:t>
      </w:r>
      <w:r w:rsidRPr="00F0660A">
        <w:rPr>
          <w:rFonts w:ascii="Times New Roman" w:eastAsia="Times New Roman" w:hAnsi="Times New Roman" w:cs="Times New Roman"/>
          <w:sz w:val="24"/>
          <w:szCs w:val="24"/>
          <w:lang w:eastAsia="lt-LT"/>
        </w:rPr>
        <w:t xml:space="preserve"> HORTRANS 3x3 turnyrui organizuoti Lengvosios atletikos mokykloje, 18,9 </w:t>
      </w:r>
      <w:r w:rsidRPr="00F0660A">
        <w:rPr>
          <w:rFonts w:ascii="Times New Roman" w:eastAsia="Times New Roman" w:hAnsi="Times New Roman" w:cs="Times New Roman"/>
          <w:color w:val="000000"/>
          <w:sz w:val="24"/>
          <w:szCs w:val="24"/>
          <w:lang w:eastAsia="ar-SA"/>
        </w:rPr>
        <w:t>tūkst. Eur ilgalaikiam turtui įsigyti pagal asignavimų valdytojo pateiktus sąmatų projektus (paraiškas).</w:t>
      </w:r>
    </w:p>
    <w:p w14:paraId="4E7CA14B" w14:textId="77777777" w:rsidR="00F0660A" w:rsidRPr="00F0660A" w:rsidRDefault="00F0660A" w:rsidP="00F0660A">
      <w:pPr>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color w:val="000000"/>
          <w:sz w:val="24"/>
          <w:szCs w:val="24"/>
          <w:lang w:eastAsia="ar-SA"/>
        </w:rPr>
        <w:t xml:space="preserve">Be to, dėl Futbolo sporto mokyklos pertvarkymo į viešąją įstaigą nuo 2021 m. balandžio 1 d. siūloma asignavimus </w:t>
      </w:r>
      <w:r w:rsidRPr="00F0660A">
        <w:rPr>
          <w:rFonts w:ascii="Times New Roman" w:eastAsia="Times New Roman" w:hAnsi="Times New Roman" w:cs="Times New Roman"/>
          <w:i/>
          <w:color w:val="000000"/>
          <w:sz w:val="24"/>
          <w:szCs w:val="24"/>
          <w:lang w:eastAsia="ar-SA"/>
        </w:rPr>
        <w:t xml:space="preserve">mažinti </w:t>
      </w:r>
      <w:r w:rsidRPr="00F0660A">
        <w:rPr>
          <w:rFonts w:ascii="Times New Roman" w:eastAsia="Times New Roman" w:hAnsi="Times New Roman" w:cs="Times New Roman"/>
          <w:color w:val="000000"/>
          <w:sz w:val="24"/>
          <w:szCs w:val="24"/>
          <w:lang w:eastAsia="ar-SA"/>
        </w:rPr>
        <w:t>137,0 tūkst. Eur, iš jų: 92,8 tūkst. Eur darbo užmokesčiui ir 1,3 tūkst. Eur socialinio draudimo įmokoms;  22,4 tūkst. Eur prekėms ir paslaugoms;  6,1 tūkst. Eur darbdavių socialinei paramai pinigais nedarbingumo pašalpai už pirmas dvi darbo dienas ir išeitinėms išmokoms mokėti; 14,4 tūkst. Eur kitiems einamiesiems tikslams (varžyboms);</w:t>
      </w:r>
    </w:p>
    <w:p w14:paraId="1E44A672"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
          <w:sz w:val="24"/>
          <w:szCs w:val="24"/>
          <w:lang w:eastAsia="lt-LT"/>
        </w:rPr>
        <w:t>1314,1 tūkst. Eur</w:t>
      </w:r>
      <w:r w:rsidRPr="00F0660A">
        <w:rPr>
          <w:rFonts w:ascii="Times New Roman" w:eastAsia="Times New Roman" w:hAnsi="Times New Roman" w:cs="Times New Roman"/>
          <w:sz w:val="24"/>
          <w:szCs w:val="24"/>
          <w:lang w:eastAsia="lt-LT"/>
        </w:rPr>
        <w:t xml:space="preserve"> </w:t>
      </w:r>
      <w:r w:rsidRPr="00F0660A">
        <w:rPr>
          <w:rFonts w:ascii="Times New Roman" w:eastAsia="Times New Roman" w:hAnsi="Times New Roman" w:cs="Times New Roman"/>
          <w:b/>
          <w:sz w:val="24"/>
          <w:szCs w:val="24"/>
          <w:lang w:eastAsia="lt-LT"/>
        </w:rPr>
        <w:t>s</w:t>
      </w:r>
      <w:r w:rsidRPr="00F0660A">
        <w:rPr>
          <w:rFonts w:ascii="Times New Roman" w:eastAsia="Times New Roman" w:hAnsi="Times New Roman" w:cs="Times New Roman"/>
          <w:b/>
          <w:bCs/>
          <w:iCs/>
          <w:sz w:val="24"/>
          <w:szCs w:val="24"/>
          <w:lang w:eastAsia="lt-LT"/>
        </w:rPr>
        <w:t xml:space="preserve">portinės veiklos projektams dalinai finansuoti </w:t>
      </w:r>
      <w:r w:rsidRPr="00F0660A">
        <w:rPr>
          <w:rFonts w:ascii="Times New Roman" w:eastAsia="Times New Roman" w:hAnsi="Times New Roman" w:cs="Times New Roman"/>
          <w:bCs/>
          <w:iCs/>
          <w:sz w:val="24"/>
          <w:szCs w:val="24"/>
          <w:lang w:eastAsia="lt-LT"/>
        </w:rPr>
        <w:t xml:space="preserve">pagal asignavimų valdytojo pateiktus sąmatų projektus (paraiškas), iš jų: 373,3 tūkst. Eur sportuojančio vaiko ugdymo daliniam finansavimui dėl didesnio vaikų skaičiaus ir didesnio krepšelio 1-am vaikui; 46,8 tūkst. Eur buriavimo, irklavimo, baidarių ir kanojų irklavimo sporto šakų daliniam finansavimui; 26,3 tūkst. Eur tradicinių tarptautinių sporto renginių ir „Sportas visiems“ renginių daliniam finansavimui; 49,3 tūkst. Eur miesto sporto šakų federacijų daliniam finansavimui; 8,4 tūkst. Eur neįgaliųjų fizinio aktyvumo ir sporto daliniam finansavimui; 804,3 tūkst. Eur naujoms papriemonėms (794,3 tūkst. Eur futbolo sporto šakos motyvuojančio (diferencijuoto) krepšelio principu daliniam finansavimui ir 10,0 tūkst. Eur miesto jachtų su jaunųjų buriuotojų įgulomis dalyvavimo tarptautinėse regatose daliniam finansavimui) bei 5,7 tūkst. Eur sporto projektų vertinimo paslaugoms pirkti;  </w:t>
      </w:r>
    </w:p>
    <w:p w14:paraId="4AB221FB"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
          <w:bCs/>
          <w:iCs/>
          <w:sz w:val="24"/>
          <w:szCs w:val="24"/>
          <w:lang w:eastAsia="lt-LT"/>
        </w:rPr>
        <w:t>6,3 tūkst. Eur paslaugoms miesto bendruomenei teikti Klaipėdos miesto daugiafunkciniame sveikatingumo centre</w:t>
      </w:r>
      <w:r w:rsidRPr="00F0660A">
        <w:rPr>
          <w:rFonts w:ascii="Times New Roman" w:eastAsia="Times New Roman" w:hAnsi="Times New Roman" w:cs="Times New Roman"/>
          <w:bCs/>
          <w:iCs/>
          <w:sz w:val="24"/>
          <w:szCs w:val="24"/>
          <w:lang w:eastAsia="lt-LT"/>
        </w:rPr>
        <w:t xml:space="preserve">; </w:t>
      </w:r>
    </w:p>
    <w:p w14:paraId="2ECE675C"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19,4 tūkst. Eur Klaipėdos miesto antrųjų klasių mokinių mokymui plaukti</w:t>
      </w:r>
      <w:r w:rsidRPr="00F0660A">
        <w:rPr>
          <w:rFonts w:ascii="Times New Roman" w:eastAsia="Times New Roman" w:hAnsi="Times New Roman" w:cs="Times New Roman"/>
          <w:color w:val="000000"/>
          <w:sz w:val="24"/>
          <w:szCs w:val="24"/>
          <w:lang w:eastAsia="ar-SA"/>
        </w:rPr>
        <w:t xml:space="preserve"> – trenerių darbo užmokesčiui ir socialinio draudimo įmokoms dėl teisės aktų taikymo (pakeistas Valstybės ir savivaldybių įstaigų darbuotojų darbo apmokėjimo įstatymas, nuo 2022-01-01 didėja pareiginės algos (atlyginimo) bazinis dydis);</w:t>
      </w:r>
    </w:p>
    <w:p w14:paraId="3F6011B5"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sz w:val="24"/>
          <w:szCs w:val="24"/>
          <w:lang w:eastAsia="ar-SA"/>
        </w:rPr>
        <w:t>7,2 tūkst. Eur motyvuojančios sporto sistemos (fizinio aktyvumo ir aukšto sportinio meistriškumo) modeliui įgyvendinti (</w:t>
      </w:r>
      <w:r w:rsidRPr="00F0660A">
        <w:rPr>
          <w:rFonts w:ascii="Times New Roman" w:eastAsia="Times New Roman" w:hAnsi="Times New Roman" w:cs="Times New Roman"/>
          <w:sz w:val="24"/>
          <w:szCs w:val="24"/>
          <w:lang w:eastAsia="ar-SA"/>
        </w:rPr>
        <w:t>informacinei sistemai sportuojančių vaikų lankomumo apskaitai užtikrinti įdiegti);</w:t>
      </w:r>
    </w:p>
    <w:p w14:paraId="63942C10"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7,3 tūkst. Eur VšĮ Klaipėdos krašto buriavimo sporto mokyklos „Žiemys" dalininko kapitalui didinti</w:t>
      </w:r>
      <w:r w:rsidRPr="00F0660A">
        <w:rPr>
          <w:rFonts w:ascii="Times New Roman" w:eastAsia="Times New Roman" w:hAnsi="Times New Roman" w:cs="Times New Roman"/>
          <w:color w:val="000000"/>
          <w:sz w:val="24"/>
          <w:szCs w:val="24"/>
          <w:lang w:eastAsia="ar-SA"/>
        </w:rPr>
        <w:t>;</w:t>
      </w:r>
    </w:p>
    <w:p w14:paraId="466B3D73"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
          <w:bCs/>
          <w:iCs/>
          <w:sz w:val="24"/>
          <w:szCs w:val="24"/>
          <w:lang w:eastAsia="lt-LT"/>
        </w:rPr>
        <w:t>355,5 tūkst. Eur sporto infrastruktūros objektų einamajam remontui, techniniam ir ūkiniam aptarnavimui</w:t>
      </w:r>
      <w:r w:rsidRPr="00F0660A">
        <w:rPr>
          <w:rFonts w:ascii="Times New Roman" w:eastAsia="Times New Roman" w:hAnsi="Times New Roman" w:cs="Times New Roman"/>
          <w:bCs/>
          <w:iCs/>
          <w:sz w:val="24"/>
          <w:szCs w:val="24"/>
          <w:lang w:eastAsia="lt-LT"/>
        </w:rPr>
        <w:t xml:space="preserve">, iš jų: </w:t>
      </w:r>
      <w:r w:rsidRPr="00F0660A">
        <w:rPr>
          <w:rFonts w:ascii="Times New Roman" w:eastAsia="Times New Roman" w:hAnsi="Times New Roman" w:cs="Times New Roman"/>
          <w:bCs/>
          <w:i/>
          <w:iCs/>
          <w:sz w:val="24"/>
          <w:szCs w:val="24"/>
          <w:lang w:eastAsia="lt-LT"/>
        </w:rPr>
        <w:t xml:space="preserve">didinama </w:t>
      </w:r>
      <w:r w:rsidRPr="00F0660A">
        <w:rPr>
          <w:rFonts w:ascii="Times New Roman" w:eastAsia="Times New Roman" w:hAnsi="Times New Roman" w:cs="Times New Roman"/>
          <w:bCs/>
          <w:iCs/>
          <w:sz w:val="24"/>
          <w:szCs w:val="24"/>
          <w:lang w:eastAsia="lt-LT"/>
        </w:rPr>
        <w:t xml:space="preserve">150,3 tūkst. Eur Sporto bazių valdymo centro pastatų patalpoms ir įrenginiams atnaujinti (62,2 tūkst. Eur ilgalaikiam turtui įsigyti), 9,4 tūkst. Eur Lengvosios atletikos mokyklos pastato atnaujinimo darbams dėl stogo remonto, 196,0 tūkst. Eur komunalinėms paslaugoms (šildymui, vandeniui, nuotekoms, elektros energijai) </w:t>
      </w:r>
      <w:r w:rsidRPr="00F0660A">
        <w:rPr>
          <w:rFonts w:ascii="Times New Roman" w:eastAsia="Times New Roman" w:hAnsi="Times New Roman" w:cs="Times New Roman"/>
          <w:iCs/>
          <w:sz w:val="24"/>
          <w:szCs w:val="24"/>
          <w:lang w:eastAsia="lt-LT"/>
        </w:rPr>
        <w:t>nes nuo 2022-01-01 už biudžetinių kultūros įstaigų sunaudotą elektros energiją numatoma apmokėti centralizuotai bei dėl didėjančių kainų už šildymą ir elektros energiją;</w:t>
      </w:r>
      <w:r w:rsidRPr="00F0660A">
        <w:rPr>
          <w:rFonts w:ascii="Times New Roman" w:eastAsia="Times New Roman" w:hAnsi="Times New Roman" w:cs="Times New Roman"/>
          <w:bCs/>
          <w:iCs/>
          <w:sz w:val="24"/>
          <w:szCs w:val="24"/>
          <w:lang w:eastAsia="lt-LT"/>
        </w:rPr>
        <w:t xml:space="preserve"> </w:t>
      </w:r>
      <w:r w:rsidRPr="00F0660A">
        <w:rPr>
          <w:rFonts w:ascii="Times New Roman" w:eastAsia="Times New Roman" w:hAnsi="Times New Roman" w:cs="Times New Roman"/>
          <w:bCs/>
          <w:i/>
          <w:iCs/>
          <w:sz w:val="24"/>
          <w:szCs w:val="24"/>
          <w:lang w:eastAsia="lt-LT"/>
        </w:rPr>
        <w:t>mažinama</w:t>
      </w:r>
      <w:r w:rsidRPr="00F0660A">
        <w:rPr>
          <w:rFonts w:ascii="Times New Roman" w:eastAsia="Times New Roman" w:hAnsi="Times New Roman" w:cs="Times New Roman"/>
          <w:bCs/>
          <w:iCs/>
          <w:sz w:val="24"/>
          <w:szCs w:val="24"/>
          <w:lang w:eastAsia="lt-LT"/>
        </w:rPr>
        <w:t xml:space="preserve"> 0,2 tūkst. Eur „Gintaro“ sporto centro pastato patalpoms atnaujinti; </w:t>
      </w:r>
    </w:p>
    <w:p w14:paraId="1B21443D" w14:textId="77777777" w:rsidR="00F0660A" w:rsidRPr="00F0660A" w:rsidRDefault="00F0660A" w:rsidP="00F0660A">
      <w:pPr>
        <w:tabs>
          <w:tab w:val="left" w:pos="851"/>
        </w:tabs>
        <w:spacing w:after="0" w:line="240" w:lineRule="auto"/>
        <w:jc w:val="both"/>
        <w:rPr>
          <w:rFonts w:ascii="Times New Roman" w:hAnsi="Times New Roman" w:cs="Times New Roman"/>
          <w:sz w:val="24"/>
          <w:szCs w:val="24"/>
        </w:rPr>
      </w:pPr>
      <w:r w:rsidRPr="00F0660A">
        <w:rPr>
          <w:rFonts w:ascii="Times New Roman" w:eastAsia="Times New Roman" w:hAnsi="Times New Roman" w:cs="Times New Roman"/>
          <w:b/>
          <w:color w:val="000000"/>
          <w:sz w:val="24"/>
          <w:szCs w:val="24"/>
          <w:lang w:eastAsia="ar-SA"/>
        </w:rPr>
        <w:tab/>
        <w:t>574,0 tūkst. Eur r</w:t>
      </w:r>
      <w:r w:rsidRPr="00F0660A">
        <w:rPr>
          <w:rFonts w:ascii="Times New Roman" w:hAnsi="Times New Roman" w:cs="Times New Roman"/>
          <w:b/>
          <w:sz w:val="24"/>
          <w:szCs w:val="24"/>
        </w:rPr>
        <w:t>eprezentacinių Klaipėdos miesto sporto komandų daliniam finansavimui</w:t>
      </w:r>
      <w:r w:rsidRPr="00F0660A">
        <w:rPr>
          <w:rFonts w:ascii="Times New Roman" w:eastAsia="Times New Roman" w:hAnsi="Times New Roman" w:cs="Times New Roman"/>
          <w:color w:val="000000"/>
          <w:sz w:val="24"/>
          <w:szCs w:val="24"/>
          <w:highlight w:val="lightGray"/>
          <w:lang w:eastAsia="ar-SA"/>
        </w:rPr>
        <w:t xml:space="preserve"> </w:t>
      </w:r>
      <w:r w:rsidRPr="00F0660A">
        <w:rPr>
          <w:rFonts w:ascii="Times New Roman" w:eastAsia="Times New Roman" w:hAnsi="Times New Roman" w:cs="Times New Roman"/>
          <w:color w:val="000000"/>
          <w:sz w:val="24"/>
          <w:szCs w:val="24"/>
          <w:lang w:eastAsia="ar-SA"/>
        </w:rPr>
        <w:t xml:space="preserve">pagal asignavimų valdytojo pateiktus sąmatų projektus (paraiškas), </w:t>
      </w:r>
      <w:r w:rsidRPr="00F0660A">
        <w:rPr>
          <w:rFonts w:ascii="Times New Roman" w:eastAsia="Times New Roman" w:hAnsi="Times New Roman" w:cs="Times New Roman"/>
          <w:sz w:val="24"/>
          <w:szCs w:val="24"/>
          <w:lang w:eastAsia="ar-SA"/>
        </w:rPr>
        <w:t>atsižvelgiant į 2021 m. skirtus asignavimus;</w:t>
      </w:r>
      <w:r w:rsidRPr="00F0660A">
        <w:rPr>
          <w:rFonts w:ascii="Times New Roman" w:hAnsi="Times New Roman" w:cs="Times New Roman"/>
          <w:sz w:val="24"/>
          <w:szCs w:val="24"/>
        </w:rPr>
        <w:t xml:space="preserve"> </w:t>
      </w:r>
    </w:p>
    <w:p w14:paraId="66439B5E"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F0660A">
        <w:rPr>
          <w:rFonts w:ascii="Times New Roman" w:eastAsia="Times New Roman" w:hAnsi="Times New Roman" w:cs="Times New Roman"/>
          <w:b/>
          <w:i/>
          <w:color w:val="000000"/>
          <w:sz w:val="24"/>
          <w:szCs w:val="24"/>
          <w:lang w:eastAsia="ar-SA"/>
        </w:rPr>
        <w:t>Siūloma skirti asignavimus naujoms priemonėms:</w:t>
      </w:r>
    </w:p>
    <w:p w14:paraId="4AAC62BA"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20,0 tūkst. Eur aukšto meistriškumo sportininkų, sulaukusių 19 ir daugiau metų, pasirengimui ir dalyvavimui oficialiose tarptautinėse varžybose</w:t>
      </w:r>
      <w:r w:rsidRPr="00F0660A">
        <w:rPr>
          <w:rFonts w:ascii="Times New Roman" w:eastAsia="Times New Roman" w:hAnsi="Times New Roman" w:cs="Times New Roman"/>
          <w:color w:val="000000"/>
          <w:sz w:val="24"/>
          <w:szCs w:val="24"/>
          <w:lang w:eastAsia="ar-SA"/>
        </w:rPr>
        <w:t>;</w:t>
      </w:r>
    </w:p>
    <w:p w14:paraId="525463E5"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
          <w:i/>
          <w:color w:val="000000"/>
          <w:sz w:val="24"/>
          <w:szCs w:val="24"/>
          <w:lang w:eastAsia="ar-SA"/>
        </w:rPr>
      </w:pPr>
      <w:r w:rsidRPr="00F0660A">
        <w:rPr>
          <w:rFonts w:ascii="Times New Roman" w:eastAsia="Times New Roman" w:hAnsi="Times New Roman" w:cs="Times New Roman"/>
          <w:b/>
          <w:i/>
          <w:color w:val="000000"/>
          <w:sz w:val="24"/>
          <w:szCs w:val="24"/>
          <w:lang w:eastAsia="ar-SA"/>
        </w:rPr>
        <w:t xml:space="preserve">Siūloma </w:t>
      </w:r>
      <w:r w:rsidRPr="00F0660A">
        <w:rPr>
          <w:rFonts w:ascii="Times New Roman" w:eastAsia="Times New Roman" w:hAnsi="Times New Roman" w:cs="Times New Roman"/>
          <w:b/>
          <w:i/>
          <w:color w:val="000000"/>
          <w:sz w:val="24"/>
          <w:szCs w:val="24"/>
          <w:u w:val="single"/>
          <w:lang w:eastAsia="ar-SA"/>
        </w:rPr>
        <w:t>mažiau</w:t>
      </w:r>
      <w:r w:rsidRPr="00F0660A">
        <w:rPr>
          <w:rFonts w:ascii="Times New Roman" w:eastAsia="Times New Roman" w:hAnsi="Times New Roman" w:cs="Times New Roman"/>
          <w:b/>
          <w:i/>
          <w:color w:val="000000"/>
          <w:sz w:val="24"/>
          <w:szCs w:val="24"/>
          <w:lang w:eastAsia="ar-SA"/>
        </w:rPr>
        <w:t xml:space="preserve"> nei 2021 m. numatyti asignavimų šioms priemonėms:  </w:t>
      </w:r>
    </w:p>
    <w:p w14:paraId="0A89185E"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43,0 tūkst. Eur</w:t>
      </w:r>
      <w:r w:rsidRPr="00F0660A">
        <w:rPr>
          <w:rFonts w:ascii="Times New Roman" w:eastAsia="Times New Roman" w:hAnsi="Times New Roman" w:cs="Times New Roman"/>
          <w:color w:val="000000"/>
          <w:sz w:val="24"/>
          <w:szCs w:val="24"/>
          <w:lang w:eastAsia="ar-SA"/>
        </w:rPr>
        <w:t xml:space="preserve"> </w:t>
      </w:r>
      <w:r w:rsidRPr="00F0660A">
        <w:rPr>
          <w:rFonts w:ascii="Times New Roman" w:eastAsia="Times New Roman" w:hAnsi="Times New Roman" w:cs="Times New Roman"/>
          <w:b/>
          <w:color w:val="000000"/>
          <w:sz w:val="24"/>
          <w:szCs w:val="24"/>
          <w:lang w:eastAsia="ar-SA"/>
        </w:rPr>
        <w:t>prestižinių, tarptautinių ir nacionalinių sporto renginių pritraukimui</w:t>
      </w:r>
      <w:r w:rsidRPr="00F0660A">
        <w:rPr>
          <w:rFonts w:ascii="Times New Roman" w:eastAsia="Times New Roman" w:hAnsi="Times New Roman" w:cs="Times New Roman"/>
          <w:color w:val="000000"/>
          <w:sz w:val="24"/>
          <w:szCs w:val="24"/>
          <w:lang w:eastAsia="ar-SA"/>
        </w:rPr>
        <w:t xml:space="preserve"> </w:t>
      </w:r>
      <w:r w:rsidRPr="00F0660A">
        <w:rPr>
          <w:rFonts w:ascii="Times New Roman" w:eastAsia="Times New Roman" w:hAnsi="Times New Roman" w:cs="Times New Roman"/>
          <w:b/>
          <w:color w:val="000000"/>
          <w:sz w:val="24"/>
          <w:szCs w:val="24"/>
          <w:lang w:eastAsia="ar-SA"/>
        </w:rPr>
        <w:t>ir organizavimui</w:t>
      </w:r>
      <w:r w:rsidRPr="00F0660A">
        <w:rPr>
          <w:rFonts w:ascii="Times New Roman" w:eastAsia="Times New Roman" w:hAnsi="Times New Roman" w:cs="Times New Roman"/>
          <w:color w:val="000000"/>
          <w:sz w:val="24"/>
          <w:szCs w:val="24"/>
          <w:lang w:eastAsia="ar-SA"/>
        </w:rPr>
        <w:t>, nes 2021 m. organizuotas pasaulio salės futbolo čempionatas, o 2022 m. numatomiems organizuoti renginiams lėšų poreikis yra mažesnis (Lietuvos krepšinio šimtmečio programa, pasaulio paplūdimio tinklinio turas, pasaulio jaunimo 10 šokių ir pasaulio jaunimo iki 21 m. standartinių šokių čempionatas);</w:t>
      </w:r>
    </w:p>
    <w:p w14:paraId="48788F43"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F0660A">
        <w:rPr>
          <w:rFonts w:ascii="Times New Roman" w:eastAsia="Times New Roman" w:hAnsi="Times New Roman" w:cs="Times New Roman"/>
          <w:b/>
          <w:color w:val="000000"/>
          <w:sz w:val="24"/>
          <w:szCs w:val="24"/>
          <w:lang w:eastAsia="ar-SA"/>
        </w:rPr>
        <w:t xml:space="preserve">510,0 tūkst. Eur VšĮ „Klaipėdos futbolo mokykla“ dalininkų kapitalui formuoti, </w:t>
      </w:r>
      <w:r w:rsidRPr="00F0660A">
        <w:rPr>
          <w:rFonts w:ascii="Times New Roman" w:eastAsia="Times New Roman" w:hAnsi="Times New Roman" w:cs="Times New Roman"/>
          <w:color w:val="000000"/>
          <w:sz w:val="24"/>
          <w:szCs w:val="24"/>
          <w:lang w:eastAsia="ar-SA"/>
        </w:rPr>
        <w:t>nes kapitalas suformuotas 2021 m.;</w:t>
      </w:r>
    </w:p>
    <w:p w14:paraId="541CD142"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
          <w:bCs/>
          <w:iCs/>
          <w:sz w:val="24"/>
          <w:szCs w:val="24"/>
          <w:lang w:eastAsia="lt-LT"/>
        </w:rPr>
        <w:t>1886,4 tūkst. Eur</w:t>
      </w:r>
      <w:r w:rsidRPr="00F0660A">
        <w:rPr>
          <w:rFonts w:ascii="Times New Roman" w:eastAsia="Times New Roman" w:hAnsi="Times New Roman" w:cs="Times New Roman"/>
          <w:bCs/>
          <w:iCs/>
          <w:sz w:val="24"/>
          <w:szCs w:val="24"/>
          <w:lang w:eastAsia="lt-LT"/>
        </w:rPr>
        <w:t xml:space="preserve"> </w:t>
      </w:r>
      <w:r w:rsidRPr="00F0660A">
        <w:rPr>
          <w:rFonts w:ascii="Times New Roman" w:eastAsia="Times New Roman" w:hAnsi="Times New Roman" w:cs="Times New Roman"/>
          <w:b/>
          <w:bCs/>
          <w:iCs/>
          <w:sz w:val="24"/>
          <w:szCs w:val="24"/>
          <w:lang w:eastAsia="lt-LT"/>
        </w:rPr>
        <w:t xml:space="preserve">sporto infrastruktūros objektų modernizavimui ir plėtrai, </w:t>
      </w:r>
      <w:r w:rsidRPr="00F0660A">
        <w:rPr>
          <w:rFonts w:ascii="Times New Roman" w:eastAsia="Times New Roman" w:hAnsi="Times New Roman" w:cs="Times New Roman"/>
          <w:bCs/>
          <w:iCs/>
          <w:sz w:val="24"/>
          <w:szCs w:val="24"/>
          <w:lang w:eastAsia="lt-LT"/>
        </w:rPr>
        <w:t>iš jų:</w:t>
      </w:r>
    </w:p>
    <w:p w14:paraId="7094BB99"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Cs/>
          <w:i/>
          <w:iCs/>
          <w:sz w:val="24"/>
          <w:szCs w:val="24"/>
          <w:lang w:eastAsia="lt-LT"/>
        </w:rPr>
        <w:t>mažėja</w:t>
      </w:r>
      <w:r w:rsidRPr="00F0660A">
        <w:rPr>
          <w:rFonts w:ascii="Times New Roman" w:eastAsia="Times New Roman" w:hAnsi="Times New Roman" w:cs="Times New Roman"/>
          <w:bCs/>
          <w:iCs/>
          <w:sz w:val="24"/>
          <w:szCs w:val="24"/>
          <w:lang w:eastAsia="lt-LT"/>
        </w:rPr>
        <w:t xml:space="preserve"> 1926,4 tūkst. Eur, nes neplanuojami asignavimai ankstesniais metais baigtiems įgyvendinti projektams, t. y.: projektui „Futbolo mokyklos ir baseino pastatų konversija I etapas“, „Futbolo mokyklos ir baseino pastatų konversija II etapas“, Klaipėdos miesto savivaldybės jachtos „Lietuva" kapitaliniam remontui, </w:t>
      </w:r>
      <w:r w:rsidRPr="00F0660A">
        <w:rPr>
          <w:rFonts w:ascii="Times New Roman" w:hAnsi="Times New Roman" w:cs="Times New Roman"/>
          <w:sz w:val="24"/>
          <w:szCs w:val="24"/>
          <w:lang w:eastAsia="lt-LT"/>
        </w:rPr>
        <w:t>a</w:t>
      </w:r>
      <w:r w:rsidRPr="00F0660A">
        <w:rPr>
          <w:rFonts w:ascii="Times New Roman" w:eastAsia="Times New Roman" w:hAnsi="Times New Roman" w:cs="Times New Roman"/>
          <w:bCs/>
          <w:iCs/>
          <w:sz w:val="24"/>
          <w:szCs w:val="24"/>
          <w:lang w:eastAsia="lt-LT"/>
        </w:rPr>
        <w:t>tsinaujinančių energijos išteklių panaudojimui sporto įstaigų pastatuose (Lengvosios atletikos mokykloje);</w:t>
      </w:r>
    </w:p>
    <w:p w14:paraId="14EDC8A2" w14:textId="77777777" w:rsidR="00F0660A" w:rsidRPr="00F0660A" w:rsidRDefault="00F0660A" w:rsidP="00F0660A">
      <w:pPr>
        <w:suppressAutoHyphens/>
        <w:spacing w:after="0" w:line="240" w:lineRule="auto"/>
        <w:ind w:firstLine="851"/>
        <w:jc w:val="both"/>
        <w:rPr>
          <w:rFonts w:ascii="Times New Roman" w:eastAsia="Times New Roman" w:hAnsi="Times New Roman" w:cs="Times New Roman"/>
          <w:bCs/>
          <w:iCs/>
          <w:sz w:val="24"/>
          <w:szCs w:val="24"/>
          <w:lang w:eastAsia="lt-LT"/>
        </w:rPr>
      </w:pPr>
      <w:r w:rsidRPr="00F0660A">
        <w:rPr>
          <w:rFonts w:ascii="Times New Roman" w:eastAsia="Times New Roman" w:hAnsi="Times New Roman" w:cs="Times New Roman"/>
          <w:bCs/>
          <w:i/>
          <w:iCs/>
          <w:sz w:val="24"/>
          <w:szCs w:val="24"/>
          <w:lang w:eastAsia="lt-LT"/>
        </w:rPr>
        <w:t>didėja</w:t>
      </w:r>
      <w:r w:rsidRPr="00F0660A">
        <w:rPr>
          <w:rFonts w:ascii="Times New Roman" w:eastAsia="Times New Roman" w:hAnsi="Times New Roman" w:cs="Times New Roman"/>
          <w:bCs/>
          <w:iCs/>
          <w:sz w:val="24"/>
          <w:szCs w:val="24"/>
          <w:lang w:eastAsia="lt-LT"/>
        </w:rPr>
        <w:t xml:space="preserve"> 40,0 tūkst. Eur, nes siūloma numatyti naujai priemonei „Dengto futbolo maniežo statyba“ – techniniam projektui parengti (daliniam apmokėjimui).</w:t>
      </w:r>
    </w:p>
    <w:p w14:paraId="01369FA2" w14:textId="77777777" w:rsidR="00F95234" w:rsidRDefault="00F0660A" w:rsidP="00F0660A">
      <w:pPr>
        <w:suppressAutoHyphens/>
        <w:spacing w:after="0" w:line="240" w:lineRule="auto"/>
        <w:ind w:firstLine="851"/>
        <w:jc w:val="both"/>
        <w:rPr>
          <w:rFonts w:ascii="Times New Roman" w:eastAsia="Times New Roman" w:hAnsi="Times New Roman" w:cs="Times New Roman"/>
          <w:sz w:val="24"/>
          <w:szCs w:val="24"/>
          <w:lang w:eastAsia="ar-SA"/>
        </w:rPr>
      </w:pPr>
      <w:r w:rsidRPr="00F0660A">
        <w:rPr>
          <w:rFonts w:ascii="Times New Roman" w:eastAsia="Times New Roman" w:hAnsi="Times New Roman" w:cs="Times New Roman"/>
          <w:color w:val="000000"/>
          <w:sz w:val="24"/>
          <w:szCs w:val="24"/>
          <w:lang w:eastAsia="ar-SA"/>
        </w:rPr>
        <w:t xml:space="preserve">Detaliau apie Kūno kultūros ir sporto programos </w:t>
      </w:r>
      <w:r w:rsidRPr="00F0660A">
        <w:rPr>
          <w:rFonts w:ascii="Times New Roman" w:eastAsia="Times New Roman" w:hAnsi="Times New Roman" w:cs="Times New Roman"/>
          <w:sz w:val="24"/>
          <w:szCs w:val="24"/>
          <w:lang w:eastAsia="ar-SA"/>
        </w:rPr>
        <w:t xml:space="preserve">priemonėms įgyvendinti siūlomus skirti asignavimus bei jų pokyčius </w:t>
      </w:r>
      <w:r w:rsidRPr="00A90602">
        <w:rPr>
          <w:rFonts w:ascii="Times New Roman" w:eastAsia="Times New Roman" w:hAnsi="Times New Roman" w:cs="Times New Roman"/>
          <w:sz w:val="24"/>
          <w:szCs w:val="24"/>
          <w:lang w:eastAsia="ar-SA"/>
        </w:rPr>
        <w:t xml:space="preserve">žiūrėti </w:t>
      </w:r>
      <w:r w:rsidR="00A90602" w:rsidRPr="00A90602">
        <w:rPr>
          <w:rFonts w:ascii="Times New Roman" w:eastAsia="Times New Roman" w:hAnsi="Times New Roman" w:cs="Times New Roman"/>
          <w:sz w:val="24"/>
          <w:szCs w:val="24"/>
          <w:lang w:eastAsia="ar-SA"/>
        </w:rPr>
        <w:t>20</w:t>
      </w:r>
      <w:r w:rsidRPr="00A90602">
        <w:rPr>
          <w:rFonts w:ascii="Times New Roman" w:eastAsia="Times New Roman" w:hAnsi="Times New Roman" w:cs="Times New Roman"/>
          <w:sz w:val="24"/>
          <w:szCs w:val="24"/>
          <w:lang w:eastAsia="ar-SA"/>
        </w:rPr>
        <w:t xml:space="preserve"> lentelėje</w:t>
      </w:r>
      <w:r w:rsidRPr="00F0660A">
        <w:rPr>
          <w:rFonts w:ascii="Times New Roman" w:eastAsia="Times New Roman" w:hAnsi="Times New Roman" w:cs="Times New Roman"/>
          <w:sz w:val="24"/>
          <w:szCs w:val="24"/>
          <w:lang w:eastAsia="ar-SA"/>
        </w:rPr>
        <w:t>.</w:t>
      </w:r>
    </w:p>
    <w:p w14:paraId="2796C6D8" w14:textId="77777777" w:rsidR="00DC29B3" w:rsidRDefault="00DC29B3" w:rsidP="00DC29B3">
      <w:pPr>
        <w:suppressAutoHyphens/>
        <w:spacing w:after="0" w:line="240" w:lineRule="auto"/>
        <w:jc w:val="both"/>
        <w:rPr>
          <w:rFonts w:ascii="Times New Roman" w:eastAsia="Times New Roman" w:hAnsi="Times New Roman" w:cs="Times New Roman"/>
          <w:sz w:val="24"/>
          <w:szCs w:val="24"/>
          <w:lang w:eastAsia="ar-SA"/>
        </w:rPr>
        <w:sectPr w:rsidR="00DC29B3" w:rsidSect="00C725F7">
          <w:pgSz w:w="11906" w:h="16838"/>
          <w:pgMar w:top="1134" w:right="567" w:bottom="1134" w:left="1701" w:header="567" w:footer="567" w:gutter="0"/>
          <w:cols w:space="1296"/>
          <w:docGrid w:linePitch="360"/>
        </w:sectPr>
      </w:pPr>
    </w:p>
    <w:p w14:paraId="5E5720C3" w14:textId="77777777" w:rsidR="004C03EB" w:rsidRPr="00DC29B3" w:rsidRDefault="00A90602" w:rsidP="00DC29B3">
      <w:pPr>
        <w:spacing w:line="259" w:lineRule="auto"/>
        <w:jc w:val="right"/>
        <w:rPr>
          <w:rFonts w:ascii="Times New Roman" w:eastAsia="Times New Roman" w:hAnsi="Times New Roman" w:cs="Times New Roman"/>
          <w:sz w:val="24"/>
          <w:szCs w:val="24"/>
          <w:lang w:eastAsia="ar-SA"/>
        </w:rPr>
      </w:pPr>
      <w:r w:rsidRPr="00A90602">
        <w:rPr>
          <w:rFonts w:ascii="Times New Roman" w:eastAsia="Times New Roman" w:hAnsi="Times New Roman" w:cs="Times New Roman"/>
          <w:sz w:val="24"/>
          <w:szCs w:val="20"/>
          <w:lang w:eastAsia="ar-SA"/>
        </w:rPr>
        <w:t>20</w:t>
      </w:r>
      <w:r w:rsidR="004C03EB" w:rsidRPr="00A90602">
        <w:rPr>
          <w:rFonts w:ascii="Times New Roman" w:eastAsia="Times New Roman" w:hAnsi="Times New Roman" w:cs="Times New Roman"/>
          <w:sz w:val="24"/>
          <w:szCs w:val="20"/>
          <w:lang w:eastAsia="ar-SA"/>
        </w:rPr>
        <w:t xml:space="preserve"> lentelė</w:t>
      </w:r>
      <w:r w:rsidR="004C03EB">
        <w:rPr>
          <w:rFonts w:ascii="Times New Roman" w:eastAsia="Times New Roman" w:hAnsi="Times New Roman" w:cs="Times New Roman"/>
          <w:sz w:val="24"/>
          <w:szCs w:val="20"/>
          <w:lang w:eastAsia="ar-SA"/>
        </w:rPr>
        <w:t xml:space="preserve"> </w:t>
      </w:r>
    </w:p>
    <w:p w14:paraId="4F90CB71" w14:textId="77777777" w:rsidR="004C03EB" w:rsidRDefault="004C03EB" w:rsidP="004C03EB">
      <w:pPr>
        <w:suppressAutoHyphens/>
        <w:spacing w:after="0" w:line="240" w:lineRule="auto"/>
        <w:ind w:left="8640" w:right="423" w:firstLine="720"/>
        <w:jc w:val="both"/>
        <w:outlineLvl w:val="0"/>
        <w:rPr>
          <w:rFonts w:ascii="Times New Roman" w:eastAsia="Times New Roman" w:hAnsi="Times New Roman" w:cs="Times New Roman"/>
          <w:color w:val="FF0000"/>
          <w:sz w:val="24"/>
          <w:szCs w:val="20"/>
          <w:highlight w:val="lightGray"/>
          <w:lang w:eastAsia="ar-SA"/>
        </w:rPr>
      </w:pPr>
    </w:p>
    <w:p w14:paraId="00D9941B" w14:textId="77777777" w:rsidR="004C03EB" w:rsidRDefault="004C03EB" w:rsidP="004C03EB">
      <w:pPr>
        <w:suppressAutoHyphens/>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KŪNO KULTŪROS IR SPORTO PROGRAMAI 2022 METAIS SKIRIAMŲ ASIGNAVIMŲ PALYGINIMAS SU 2021 METAIS </w:t>
      </w:r>
    </w:p>
    <w:p w14:paraId="3613926C" w14:textId="77777777" w:rsidR="004C03EB" w:rsidRDefault="004C03EB" w:rsidP="004C03EB">
      <w:pPr>
        <w:suppressAutoHyphens/>
        <w:spacing w:after="0" w:line="240" w:lineRule="auto"/>
        <w:jc w:val="center"/>
        <w:outlineLvl w:val="0"/>
        <w:rPr>
          <w:rFonts w:ascii="Times New Roman" w:eastAsia="Times New Roman" w:hAnsi="Times New Roman" w:cs="Times New Roman"/>
          <w:b/>
          <w:sz w:val="24"/>
          <w:szCs w:val="24"/>
          <w:lang w:eastAsia="lt-LT"/>
        </w:rPr>
      </w:pPr>
    </w:p>
    <w:p w14:paraId="27E4FF12" w14:textId="77777777" w:rsidR="004C03EB" w:rsidRDefault="00413FCA" w:rsidP="004C03EB">
      <w:pPr>
        <w:spacing w:after="0" w:line="240" w:lineRule="auto"/>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(T</w:t>
      </w:r>
      <w:r w:rsidR="004C03EB">
        <w:rPr>
          <w:rFonts w:ascii="Times New Roman" w:eastAsia="Times New Roman" w:hAnsi="Times New Roman" w:cs="Times New Roman"/>
          <w:sz w:val="20"/>
          <w:szCs w:val="24"/>
          <w:lang w:eastAsia="lt-LT"/>
        </w:rPr>
        <w:t>ūkst. Eur</w:t>
      </w:r>
      <w:r>
        <w:rPr>
          <w:rFonts w:ascii="Times New Roman" w:eastAsia="Times New Roman" w:hAnsi="Times New Roman" w:cs="Times New Roman"/>
          <w:sz w:val="20"/>
          <w:szCs w:val="24"/>
          <w:lang w:eastAsia="lt-LT"/>
        </w:rPr>
        <w:t>)</w:t>
      </w:r>
    </w:p>
    <w:tbl>
      <w:tblPr>
        <w:tblW w:w="14742" w:type="dxa"/>
        <w:tblLayout w:type="fixed"/>
        <w:tblLook w:val="04A0" w:firstRow="1" w:lastRow="0" w:firstColumn="1" w:lastColumn="0" w:noHBand="0" w:noVBand="1"/>
      </w:tblPr>
      <w:tblGrid>
        <w:gridCol w:w="3794"/>
        <w:gridCol w:w="1112"/>
        <w:gridCol w:w="809"/>
        <w:gridCol w:w="859"/>
        <w:gridCol w:w="808"/>
        <w:gridCol w:w="809"/>
        <w:gridCol w:w="809"/>
        <w:gridCol w:w="807"/>
        <w:gridCol w:w="808"/>
        <w:gridCol w:w="808"/>
        <w:gridCol w:w="893"/>
        <w:gridCol w:w="808"/>
        <w:gridCol w:w="809"/>
        <w:gridCol w:w="809"/>
      </w:tblGrid>
      <w:tr w:rsidR="000C2D4D" w:rsidRPr="000C2D4D" w14:paraId="2409E88C" w14:textId="77777777" w:rsidTr="00485CEF">
        <w:trPr>
          <w:trHeight w:val="339"/>
        </w:trPr>
        <w:tc>
          <w:tcPr>
            <w:tcW w:w="3794" w:type="dxa"/>
            <w:vMerge w:val="restart"/>
            <w:tcBorders>
              <w:top w:val="single" w:sz="4" w:space="0" w:color="auto"/>
              <w:left w:val="single" w:sz="4" w:space="0" w:color="auto"/>
              <w:bottom w:val="single" w:sz="4" w:space="0" w:color="000000"/>
              <w:right w:val="single" w:sz="4" w:space="0" w:color="auto"/>
            </w:tcBorders>
            <w:vAlign w:val="center"/>
            <w:hideMark/>
          </w:tcPr>
          <w:p w14:paraId="171A1F92" w14:textId="77777777" w:rsidR="000C2D4D" w:rsidRPr="000C2D4D" w:rsidRDefault="000C2D4D">
            <w:pPr>
              <w:suppressAutoHyphens/>
              <w:spacing w:after="0" w:line="240" w:lineRule="auto"/>
              <w:ind w:right="-108"/>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Programos priemonės pavadinimas</w:t>
            </w:r>
          </w:p>
        </w:tc>
        <w:tc>
          <w:tcPr>
            <w:tcW w:w="111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39E932"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Finansavimo šaltinis</w:t>
            </w:r>
          </w:p>
        </w:tc>
        <w:tc>
          <w:tcPr>
            <w:tcW w:w="3285" w:type="dxa"/>
            <w:gridSpan w:val="4"/>
            <w:tcBorders>
              <w:top w:val="single" w:sz="4" w:space="0" w:color="auto"/>
              <w:left w:val="nil"/>
              <w:bottom w:val="single" w:sz="4" w:space="0" w:color="auto"/>
              <w:right w:val="single" w:sz="4" w:space="0" w:color="auto"/>
            </w:tcBorders>
            <w:vAlign w:val="center"/>
            <w:hideMark/>
          </w:tcPr>
          <w:p w14:paraId="28B4161B"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2021 m. patvirtintas planas</w:t>
            </w:r>
          </w:p>
        </w:tc>
        <w:tc>
          <w:tcPr>
            <w:tcW w:w="3232" w:type="dxa"/>
            <w:gridSpan w:val="4"/>
            <w:tcBorders>
              <w:top w:val="single" w:sz="4" w:space="0" w:color="auto"/>
              <w:left w:val="nil"/>
              <w:bottom w:val="single" w:sz="4" w:space="0" w:color="auto"/>
              <w:right w:val="single" w:sz="4" w:space="0" w:color="auto"/>
            </w:tcBorders>
            <w:vAlign w:val="center"/>
            <w:hideMark/>
          </w:tcPr>
          <w:p w14:paraId="1FC0D5B7"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2022 m. biudžeto projektas</w:t>
            </w:r>
          </w:p>
        </w:tc>
        <w:tc>
          <w:tcPr>
            <w:tcW w:w="3319" w:type="dxa"/>
            <w:gridSpan w:val="4"/>
            <w:tcBorders>
              <w:top w:val="single" w:sz="4" w:space="0" w:color="auto"/>
              <w:left w:val="nil"/>
              <w:bottom w:val="single" w:sz="4" w:space="0" w:color="auto"/>
              <w:right w:val="single" w:sz="4" w:space="0" w:color="auto"/>
            </w:tcBorders>
            <w:vAlign w:val="center"/>
            <w:hideMark/>
          </w:tcPr>
          <w:p w14:paraId="43D38108"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Pasikeitimas +,-</w:t>
            </w:r>
          </w:p>
        </w:tc>
      </w:tr>
      <w:tr w:rsidR="000C2D4D" w:rsidRPr="000C2D4D" w14:paraId="4D771755" w14:textId="77777777" w:rsidTr="00485CEF">
        <w:trPr>
          <w:trHeight w:val="339"/>
        </w:trPr>
        <w:tc>
          <w:tcPr>
            <w:tcW w:w="3794" w:type="dxa"/>
            <w:vMerge/>
            <w:tcBorders>
              <w:top w:val="single" w:sz="4" w:space="0" w:color="auto"/>
              <w:left w:val="single" w:sz="4" w:space="0" w:color="auto"/>
              <w:bottom w:val="single" w:sz="4" w:space="0" w:color="000000"/>
              <w:right w:val="single" w:sz="4" w:space="0" w:color="auto"/>
            </w:tcBorders>
            <w:vAlign w:val="center"/>
            <w:hideMark/>
          </w:tcPr>
          <w:p w14:paraId="2B2B1821" w14:textId="77777777" w:rsidR="000C2D4D" w:rsidRPr="000C2D4D" w:rsidRDefault="000C2D4D">
            <w:pPr>
              <w:spacing w:after="0"/>
              <w:rPr>
                <w:rFonts w:ascii="Times New Roman" w:eastAsia="Times New Roman" w:hAnsi="Times New Roman" w:cs="Times New Roman"/>
                <w:sz w:val="20"/>
                <w:szCs w:val="20"/>
                <w:lang w:eastAsia="ar-SA"/>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F497897" w14:textId="77777777" w:rsidR="000C2D4D" w:rsidRPr="000C2D4D" w:rsidRDefault="000C2D4D">
            <w:pPr>
              <w:spacing w:after="0"/>
              <w:rPr>
                <w:rFonts w:ascii="Times New Roman" w:eastAsia="Times New Roman" w:hAnsi="Times New Roman" w:cs="Times New Roman"/>
                <w:sz w:val="20"/>
                <w:szCs w:val="20"/>
                <w:lang w:eastAsia="ar-SA"/>
              </w:rPr>
            </w:pPr>
          </w:p>
        </w:tc>
        <w:tc>
          <w:tcPr>
            <w:tcW w:w="809" w:type="dxa"/>
            <w:vMerge w:val="restart"/>
            <w:tcBorders>
              <w:top w:val="nil"/>
              <w:left w:val="single" w:sz="4" w:space="0" w:color="auto"/>
              <w:bottom w:val="single" w:sz="4" w:space="0" w:color="auto"/>
              <w:right w:val="single" w:sz="4" w:space="0" w:color="auto"/>
            </w:tcBorders>
            <w:textDirection w:val="btLr"/>
            <w:vAlign w:val="center"/>
            <w:hideMark/>
          </w:tcPr>
          <w:p w14:paraId="30A40116"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2476" w:type="dxa"/>
            <w:gridSpan w:val="3"/>
            <w:tcBorders>
              <w:top w:val="single" w:sz="4" w:space="0" w:color="auto"/>
              <w:left w:val="nil"/>
              <w:bottom w:val="single" w:sz="4" w:space="0" w:color="auto"/>
              <w:right w:val="single" w:sz="4" w:space="0" w:color="auto"/>
            </w:tcBorders>
            <w:vAlign w:val="center"/>
            <w:hideMark/>
          </w:tcPr>
          <w:p w14:paraId="1ECA86BB"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w:t>
            </w:r>
          </w:p>
        </w:tc>
        <w:tc>
          <w:tcPr>
            <w:tcW w:w="809" w:type="dxa"/>
            <w:vMerge w:val="restart"/>
            <w:tcBorders>
              <w:top w:val="nil"/>
              <w:left w:val="single" w:sz="4" w:space="0" w:color="auto"/>
              <w:bottom w:val="single" w:sz="4" w:space="0" w:color="auto"/>
              <w:right w:val="single" w:sz="4" w:space="0" w:color="auto"/>
            </w:tcBorders>
            <w:textDirection w:val="btLr"/>
            <w:vAlign w:val="center"/>
            <w:hideMark/>
          </w:tcPr>
          <w:p w14:paraId="5A9F7053"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2423" w:type="dxa"/>
            <w:gridSpan w:val="3"/>
            <w:tcBorders>
              <w:top w:val="single" w:sz="4" w:space="0" w:color="auto"/>
              <w:left w:val="nil"/>
              <w:bottom w:val="single" w:sz="4" w:space="0" w:color="auto"/>
              <w:right w:val="single" w:sz="4" w:space="0" w:color="auto"/>
            </w:tcBorders>
            <w:vAlign w:val="center"/>
            <w:hideMark/>
          </w:tcPr>
          <w:p w14:paraId="31A5096E"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w:t>
            </w:r>
          </w:p>
        </w:tc>
        <w:tc>
          <w:tcPr>
            <w:tcW w:w="893" w:type="dxa"/>
            <w:vMerge w:val="restart"/>
            <w:tcBorders>
              <w:top w:val="nil"/>
              <w:left w:val="single" w:sz="4" w:space="0" w:color="auto"/>
              <w:bottom w:val="single" w:sz="4" w:space="0" w:color="auto"/>
              <w:right w:val="single" w:sz="4" w:space="0" w:color="auto"/>
            </w:tcBorders>
            <w:textDirection w:val="btLr"/>
            <w:vAlign w:val="center"/>
            <w:hideMark/>
          </w:tcPr>
          <w:p w14:paraId="23677C4E"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2426" w:type="dxa"/>
            <w:gridSpan w:val="3"/>
            <w:tcBorders>
              <w:top w:val="single" w:sz="4" w:space="0" w:color="auto"/>
              <w:left w:val="nil"/>
              <w:bottom w:val="single" w:sz="4" w:space="0" w:color="auto"/>
              <w:right w:val="single" w:sz="4" w:space="0" w:color="auto"/>
            </w:tcBorders>
            <w:vAlign w:val="center"/>
            <w:hideMark/>
          </w:tcPr>
          <w:p w14:paraId="541890C7"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w:t>
            </w:r>
          </w:p>
        </w:tc>
      </w:tr>
      <w:tr w:rsidR="000C2D4D" w:rsidRPr="000C2D4D" w14:paraId="6C1A5B64" w14:textId="77777777" w:rsidTr="00485CEF">
        <w:trPr>
          <w:trHeight w:val="339"/>
        </w:trPr>
        <w:tc>
          <w:tcPr>
            <w:tcW w:w="3794" w:type="dxa"/>
            <w:vMerge/>
            <w:tcBorders>
              <w:top w:val="single" w:sz="4" w:space="0" w:color="auto"/>
              <w:left w:val="single" w:sz="4" w:space="0" w:color="auto"/>
              <w:bottom w:val="single" w:sz="4" w:space="0" w:color="000000"/>
              <w:right w:val="single" w:sz="4" w:space="0" w:color="auto"/>
            </w:tcBorders>
            <w:vAlign w:val="center"/>
            <w:hideMark/>
          </w:tcPr>
          <w:p w14:paraId="6CC6E713" w14:textId="77777777" w:rsidR="000C2D4D" w:rsidRPr="000C2D4D" w:rsidRDefault="000C2D4D">
            <w:pPr>
              <w:spacing w:after="0"/>
              <w:rPr>
                <w:rFonts w:ascii="Times New Roman" w:eastAsia="Times New Roman" w:hAnsi="Times New Roman" w:cs="Times New Roman"/>
                <w:sz w:val="20"/>
                <w:szCs w:val="20"/>
                <w:lang w:eastAsia="ar-SA"/>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59BC3E2" w14:textId="77777777" w:rsidR="000C2D4D" w:rsidRPr="000C2D4D" w:rsidRDefault="000C2D4D">
            <w:pPr>
              <w:spacing w:after="0"/>
              <w:rPr>
                <w:rFonts w:ascii="Times New Roman" w:eastAsia="Times New Roman" w:hAnsi="Times New Roman" w:cs="Times New Roman"/>
                <w:sz w:val="20"/>
                <w:szCs w:val="20"/>
                <w:lang w:eastAsia="ar-SA"/>
              </w:rPr>
            </w:pPr>
          </w:p>
        </w:tc>
        <w:tc>
          <w:tcPr>
            <w:tcW w:w="809" w:type="dxa"/>
            <w:vMerge/>
            <w:tcBorders>
              <w:top w:val="nil"/>
              <w:left w:val="single" w:sz="4" w:space="0" w:color="auto"/>
              <w:bottom w:val="single" w:sz="4" w:space="0" w:color="auto"/>
              <w:right w:val="single" w:sz="4" w:space="0" w:color="auto"/>
            </w:tcBorders>
            <w:vAlign w:val="center"/>
            <w:hideMark/>
          </w:tcPr>
          <w:p w14:paraId="63B671DE" w14:textId="77777777" w:rsidR="000C2D4D" w:rsidRPr="000C2D4D" w:rsidRDefault="000C2D4D">
            <w:pPr>
              <w:spacing w:after="0"/>
              <w:rPr>
                <w:rFonts w:ascii="Times New Roman" w:eastAsia="Times New Roman" w:hAnsi="Times New Roman" w:cs="Times New Roman"/>
                <w:sz w:val="20"/>
                <w:szCs w:val="20"/>
                <w:lang w:eastAsia="ar-SA"/>
              </w:rPr>
            </w:pPr>
          </w:p>
        </w:tc>
        <w:tc>
          <w:tcPr>
            <w:tcW w:w="1667" w:type="dxa"/>
            <w:gridSpan w:val="2"/>
            <w:tcBorders>
              <w:top w:val="single" w:sz="4" w:space="0" w:color="auto"/>
              <w:left w:val="nil"/>
              <w:bottom w:val="single" w:sz="4" w:space="0" w:color="auto"/>
              <w:right w:val="single" w:sz="4" w:space="0" w:color="auto"/>
            </w:tcBorders>
            <w:noWrap/>
            <w:vAlign w:val="center"/>
            <w:hideMark/>
          </w:tcPr>
          <w:p w14:paraId="693B3766"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išlaidoms</w:t>
            </w:r>
          </w:p>
        </w:tc>
        <w:tc>
          <w:tcPr>
            <w:tcW w:w="809" w:type="dxa"/>
            <w:vMerge w:val="restart"/>
            <w:tcBorders>
              <w:top w:val="nil"/>
              <w:left w:val="single" w:sz="4" w:space="0" w:color="auto"/>
              <w:bottom w:val="single" w:sz="4" w:space="0" w:color="auto"/>
              <w:right w:val="single" w:sz="4" w:space="0" w:color="auto"/>
            </w:tcBorders>
            <w:textDirection w:val="btLr"/>
            <w:vAlign w:val="center"/>
            <w:hideMark/>
          </w:tcPr>
          <w:p w14:paraId="1FC93785" w14:textId="77777777" w:rsidR="000C2D4D" w:rsidRPr="000C2D4D" w:rsidRDefault="000C2D4D">
            <w:pPr>
              <w:suppressAutoHyphens/>
              <w:spacing w:after="0" w:line="240" w:lineRule="auto"/>
              <w:ind w:left="113" w:right="-152"/>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turtui  įsigyti</w:t>
            </w:r>
          </w:p>
        </w:tc>
        <w:tc>
          <w:tcPr>
            <w:tcW w:w="809" w:type="dxa"/>
            <w:vMerge/>
            <w:tcBorders>
              <w:top w:val="nil"/>
              <w:left w:val="single" w:sz="4" w:space="0" w:color="auto"/>
              <w:bottom w:val="single" w:sz="4" w:space="0" w:color="auto"/>
              <w:right w:val="single" w:sz="4" w:space="0" w:color="auto"/>
            </w:tcBorders>
            <w:vAlign w:val="center"/>
            <w:hideMark/>
          </w:tcPr>
          <w:p w14:paraId="0563BFA3" w14:textId="77777777" w:rsidR="000C2D4D" w:rsidRPr="000C2D4D" w:rsidRDefault="000C2D4D">
            <w:pPr>
              <w:spacing w:after="0"/>
              <w:rPr>
                <w:rFonts w:ascii="Times New Roman" w:eastAsia="Times New Roman" w:hAnsi="Times New Roman" w:cs="Times New Roman"/>
                <w:sz w:val="20"/>
                <w:szCs w:val="20"/>
                <w:lang w:eastAsia="ar-SA"/>
              </w:rPr>
            </w:pPr>
          </w:p>
        </w:tc>
        <w:tc>
          <w:tcPr>
            <w:tcW w:w="1615" w:type="dxa"/>
            <w:gridSpan w:val="2"/>
            <w:tcBorders>
              <w:top w:val="single" w:sz="4" w:space="0" w:color="auto"/>
              <w:left w:val="nil"/>
              <w:bottom w:val="single" w:sz="4" w:space="0" w:color="auto"/>
              <w:right w:val="single" w:sz="4" w:space="0" w:color="auto"/>
            </w:tcBorders>
            <w:noWrap/>
            <w:vAlign w:val="center"/>
            <w:hideMark/>
          </w:tcPr>
          <w:p w14:paraId="5EBB8D48"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išlaidoms</w:t>
            </w:r>
          </w:p>
        </w:tc>
        <w:tc>
          <w:tcPr>
            <w:tcW w:w="808" w:type="dxa"/>
            <w:vMerge w:val="restart"/>
            <w:tcBorders>
              <w:top w:val="nil"/>
              <w:left w:val="single" w:sz="4" w:space="0" w:color="auto"/>
              <w:bottom w:val="single" w:sz="4" w:space="0" w:color="auto"/>
              <w:right w:val="single" w:sz="4" w:space="0" w:color="auto"/>
            </w:tcBorders>
            <w:textDirection w:val="btLr"/>
            <w:vAlign w:val="center"/>
            <w:hideMark/>
          </w:tcPr>
          <w:p w14:paraId="5C27DE6B" w14:textId="77777777" w:rsidR="000C2D4D" w:rsidRPr="000C2D4D" w:rsidRDefault="000C2D4D">
            <w:pPr>
              <w:suppressAutoHyphens/>
              <w:spacing w:after="0" w:line="240" w:lineRule="auto"/>
              <w:ind w:left="113" w:right="-152"/>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turtui įsigyti</w:t>
            </w:r>
          </w:p>
        </w:tc>
        <w:tc>
          <w:tcPr>
            <w:tcW w:w="893" w:type="dxa"/>
            <w:vMerge/>
            <w:tcBorders>
              <w:top w:val="nil"/>
              <w:left w:val="single" w:sz="4" w:space="0" w:color="auto"/>
              <w:bottom w:val="single" w:sz="4" w:space="0" w:color="auto"/>
              <w:right w:val="single" w:sz="4" w:space="0" w:color="auto"/>
            </w:tcBorders>
            <w:vAlign w:val="center"/>
            <w:hideMark/>
          </w:tcPr>
          <w:p w14:paraId="008C91DB" w14:textId="77777777" w:rsidR="000C2D4D" w:rsidRPr="000C2D4D" w:rsidRDefault="000C2D4D">
            <w:pPr>
              <w:spacing w:after="0"/>
              <w:rPr>
                <w:rFonts w:ascii="Times New Roman" w:eastAsia="Times New Roman" w:hAnsi="Times New Roman" w:cs="Times New Roman"/>
                <w:sz w:val="20"/>
                <w:szCs w:val="20"/>
                <w:lang w:eastAsia="ar-SA"/>
              </w:rPr>
            </w:pPr>
          </w:p>
        </w:tc>
        <w:tc>
          <w:tcPr>
            <w:tcW w:w="1617" w:type="dxa"/>
            <w:gridSpan w:val="2"/>
            <w:tcBorders>
              <w:top w:val="single" w:sz="4" w:space="0" w:color="auto"/>
              <w:left w:val="nil"/>
              <w:bottom w:val="single" w:sz="4" w:space="0" w:color="auto"/>
              <w:right w:val="single" w:sz="4" w:space="0" w:color="auto"/>
            </w:tcBorders>
            <w:noWrap/>
            <w:vAlign w:val="center"/>
            <w:hideMark/>
          </w:tcPr>
          <w:p w14:paraId="2BC43003" w14:textId="77777777" w:rsidR="000C2D4D" w:rsidRPr="000C2D4D" w:rsidRDefault="000C2D4D">
            <w:pPr>
              <w:suppressAutoHyphens/>
              <w:spacing w:after="0" w:line="240" w:lineRule="auto"/>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išlaidoms</w:t>
            </w:r>
          </w:p>
        </w:tc>
        <w:tc>
          <w:tcPr>
            <w:tcW w:w="809" w:type="dxa"/>
            <w:vMerge w:val="restart"/>
            <w:tcBorders>
              <w:top w:val="nil"/>
              <w:left w:val="single" w:sz="4" w:space="0" w:color="auto"/>
              <w:bottom w:val="single" w:sz="4" w:space="0" w:color="auto"/>
              <w:right w:val="single" w:sz="4" w:space="0" w:color="auto"/>
            </w:tcBorders>
            <w:textDirection w:val="btLr"/>
            <w:vAlign w:val="center"/>
            <w:hideMark/>
          </w:tcPr>
          <w:p w14:paraId="2072B870"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turtui įsigyti</w:t>
            </w:r>
          </w:p>
        </w:tc>
      </w:tr>
      <w:tr w:rsidR="000C2D4D" w:rsidRPr="000C2D4D" w14:paraId="3A539B6F" w14:textId="77777777" w:rsidTr="00485CEF">
        <w:trPr>
          <w:cantSplit/>
          <w:trHeight w:val="1242"/>
        </w:trPr>
        <w:tc>
          <w:tcPr>
            <w:tcW w:w="3794" w:type="dxa"/>
            <w:vMerge/>
            <w:tcBorders>
              <w:top w:val="single" w:sz="4" w:space="0" w:color="auto"/>
              <w:left w:val="single" w:sz="4" w:space="0" w:color="auto"/>
              <w:bottom w:val="single" w:sz="4" w:space="0" w:color="000000"/>
              <w:right w:val="single" w:sz="4" w:space="0" w:color="auto"/>
            </w:tcBorders>
            <w:vAlign w:val="center"/>
            <w:hideMark/>
          </w:tcPr>
          <w:p w14:paraId="4A310473" w14:textId="77777777" w:rsidR="000C2D4D" w:rsidRPr="000C2D4D" w:rsidRDefault="000C2D4D">
            <w:pPr>
              <w:spacing w:after="0"/>
              <w:rPr>
                <w:rFonts w:ascii="Times New Roman" w:eastAsia="Times New Roman" w:hAnsi="Times New Roman" w:cs="Times New Roman"/>
                <w:sz w:val="20"/>
                <w:szCs w:val="20"/>
                <w:lang w:eastAsia="ar-SA"/>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5848E69" w14:textId="77777777" w:rsidR="000C2D4D" w:rsidRPr="000C2D4D" w:rsidRDefault="000C2D4D">
            <w:pPr>
              <w:spacing w:after="0"/>
              <w:rPr>
                <w:rFonts w:ascii="Times New Roman" w:eastAsia="Times New Roman" w:hAnsi="Times New Roman" w:cs="Times New Roman"/>
                <w:sz w:val="20"/>
                <w:szCs w:val="20"/>
                <w:lang w:eastAsia="ar-SA"/>
              </w:rPr>
            </w:pPr>
          </w:p>
        </w:tc>
        <w:tc>
          <w:tcPr>
            <w:tcW w:w="809" w:type="dxa"/>
            <w:vMerge/>
            <w:tcBorders>
              <w:top w:val="nil"/>
              <w:left w:val="single" w:sz="4" w:space="0" w:color="auto"/>
              <w:bottom w:val="single" w:sz="4" w:space="0" w:color="auto"/>
              <w:right w:val="single" w:sz="4" w:space="0" w:color="auto"/>
            </w:tcBorders>
            <w:vAlign w:val="center"/>
            <w:hideMark/>
          </w:tcPr>
          <w:p w14:paraId="59583BCB" w14:textId="77777777" w:rsidR="000C2D4D" w:rsidRPr="000C2D4D" w:rsidRDefault="000C2D4D">
            <w:pPr>
              <w:spacing w:after="0"/>
              <w:rPr>
                <w:rFonts w:ascii="Times New Roman" w:eastAsia="Times New Roman" w:hAnsi="Times New Roman" w:cs="Times New Roman"/>
                <w:sz w:val="20"/>
                <w:szCs w:val="20"/>
                <w:lang w:eastAsia="ar-SA"/>
              </w:rPr>
            </w:pPr>
          </w:p>
        </w:tc>
        <w:tc>
          <w:tcPr>
            <w:tcW w:w="859" w:type="dxa"/>
            <w:tcBorders>
              <w:top w:val="nil"/>
              <w:left w:val="nil"/>
              <w:bottom w:val="single" w:sz="4" w:space="0" w:color="auto"/>
              <w:right w:val="single" w:sz="4" w:space="0" w:color="auto"/>
            </w:tcBorders>
            <w:textDirection w:val="btLr"/>
            <w:vAlign w:val="center"/>
            <w:hideMark/>
          </w:tcPr>
          <w:p w14:paraId="28FAB8EF"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808" w:type="dxa"/>
            <w:tcBorders>
              <w:top w:val="nil"/>
              <w:left w:val="nil"/>
              <w:bottom w:val="single" w:sz="4" w:space="0" w:color="auto"/>
              <w:right w:val="single" w:sz="4" w:space="0" w:color="auto"/>
            </w:tcBorders>
            <w:textDirection w:val="btLr"/>
            <w:vAlign w:val="center"/>
            <w:hideMark/>
          </w:tcPr>
          <w:p w14:paraId="359568AA"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 darbo užmokesčiui</w:t>
            </w:r>
          </w:p>
        </w:tc>
        <w:tc>
          <w:tcPr>
            <w:tcW w:w="809" w:type="dxa"/>
            <w:vMerge/>
            <w:tcBorders>
              <w:top w:val="nil"/>
              <w:left w:val="single" w:sz="4" w:space="0" w:color="auto"/>
              <w:bottom w:val="single" w:sz="4" w:space="0" w:color="auto"/>
              <w:right w:val="single" w:sz="4" w:space="0" w:color="auto"/>
            </w:tcBorders>
            <w:vAlign w:val="center"/>
            <w:hideMark/>
          </w:tcPr>
          <w:p w14:paraId="3FDD124E" w14:textId="77777777" w:rsidR="000C2D4D" w:rsidRPr="000C2D4D" w:rsidRDefault="000C2D4D">
            <w:pPr>
              <w:spacing w:after="0"/>
              <w:rPr>
                <w:rFonts w:ascii="Times New Roman" w:eastAsia="Times New Roman" w:hAnsi="Times New Roman" w:cs="Times New Roman"/>
                <w:sz w:val="20"/>
                <w:szCs w:val="20"/>
                <w:lang w:eastAsia="ar-SA"/>
              </w:rPr>
            </w:pPr>
          </w:p>
        </w:tc>
        <w:tc>
          <w:tcPr>
            <w:tcW w:w="809" w:type="dxa"/>
            <w:vMerge/>
            <w:tcBorders>
              <w:top w:val="nil"/>
              <w:left w:val="single" w:sz="4" w:space="0" w:color="auto"/>
              <w:bottom w:val="single" w:sz="4" w:space="0" w:color="auto"/>
              <w:right w:val="single" w:sz="4" w:space="0" w:color="auto"/>
            </w:tcBorders>
            <w:vAlign w:val="center"/>
            <w:hideMark/>
          </w:tcPr>
          <w:p w14:paraId="1F141E4B" w14:textId="77777777" w:rsidR="000C2D4D" w:rsidRPr="000C2D4D" w:rsidRDefault="000C2D4D">
            <w:pPr>
              <w:spacing w:after="0"/>
              <w:rPr>
                <w:rFonts w:ascii="Times New Roman" w:eastAsia="Times New Roman" w:hAnsi="Times New Roman" w:cs="Times New Roman"/>
                <w:sz w:val="20"/>
                <w:szCs w:val="20"/>
                <w:lang w:eastAsia="ar-SA"/>
              </w:rPr>
            </w:pPr>
          </w:p>
        </w:tc>
        <w:tc>
          <w:tcPr>
            <w:tcW w:w="807" w:type="dxa"/>
            <w:tcBorders>
              <w:top w:val="nil"/>
              <w:left w:val="nil"/>
              <w:bottom w:val="single" w:sz="4" w:space="0" w:color="auto"/>
              <w:right w:val="single" w:sz="4" w:space="0" w:color="auto"/>
            </w:tcBorders>
            <w:textDirection w:val="btLr"/>
            <w:vAlign w:val="center"/>
            <w:hideMark/>
          </w:tcPr>
          <w:p w14:paraId="61DAE28F"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808" w:type="dxa"/>
            <w:tcBorders>
              <w:top w:val="nil"/>
              <w:left w:val="nil"/>
              <w:bottom w:val="single" w:sz="4" w:space="0" w:color="auto"/>
              <w:right w:val="single" w:sz="4" w:space="0" w:color="auto"/>
            </w:tcBorders>
            <w:textDirection w:val="btLr"/>
            <w:vAlign w:val="center"/>
            <w:hideMark/>
          </w:tcPr>
          <w:p w14:paraId="25327473"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 darbo užmokesčiui</w:t>
            </w:r>
          </w:p>
        </w:tc>
        <w:tc>
          <w:tcPr>
            <w:tcW w:w="808" w:type="dxa"/>
            <w:vMerge/>
            <w:tcBorders>
              <w:top w:val="nil"/>
              <w:left w:val="single" w:sz="4" w:space="0" w:color="auto"/>
              <w:bottom w:val="single" w:sz="4" w:space="0" w:color="auto"/>
              <w:right w:val="single" w:sz="4" w:space="0" w:color="auto"/>
            </w:tcBorders>
            <w:vAlign w:val="center"/>
            <w:hideMark/>
          </w:tcPr>
          <w:p w14:paraId="1BAA13DB" w14:textId="77777777" w:rsidR="000C2D4D" w:rsidRPr="000C2D4D" w:rsidRDefault="000C2D4D">
            <w:pPr>
              <w:spacing w:after="0"/>
              <w:rPr>
                <w:rFonts w:ascii="Times New Roman" w:eastAsia="Times New Roman" w:hAnsi="Times New Roman" w:cs="Times New Roman"/>
                <w:sz w:val="20"/>
                <w:szCs w:val="20"/>
                <w:lang w:eastAsia="ar-SA"/>
              </w:rPr>
            </w:pPr>
          </w:p>
        </w:tc>
        <w:tc>
          <w:tcPr>
            <w:tcW w:w="893" w:type="dxa"/>
            <w:vMerge/>
            <w:tcBorders>
              <w:top w:val="nil"/>
              <w:left w:val="single" w:sz="4" w:space="0" w:color="auto"/>
              <w:bottom w:val="single" w:sz="4" w:space="0" w:color="auto"/>
              <w:right w:val="single" w:sz="4" w:space="0" w:color="auto"/>
            </w:tcBorders>
            <w:vAlign w:val="center"/>
            <w:hideMark/>
          </w:tcPr>
          <w:p w14:paraId="66C87540" w14:textId="77777777" w:rsidR="000C2D4D" w:rsidRPr="000C2D4D" w:rsidRDefault="000C2D4D">
            <w:pPr>
              <w:spacing w:after="0"/>
              <w:rPr>
                <w:rFonts w:ascii="Times New Roman" w:eastAsia="Times New Roman" w:hAnsi="Times New Roman" w:cs="Times New Roman"/>
                <w:sz w:val="20"/>
                <w:szCs w:val="20"/>
                <w:lang w:eastAsia="ar-SA"/>
              </w:rPr>
            </w:pPr>
          </w:p>
        </w:tc>
        <w:tc>
          <w:tcPr>
            <w:tcW w:w="808" w:type="dxa"/>
            <w:tcBorders>
              <w:top w:val="nil"/>
              <w:left w:val="nil"/>
              <w:bottom w:val="single" w:sz="4" w:space="0" w:color="auto"/>
              <w:right w:val="single" w:sz="4" w:space="0" w:color="auto"/>
            </w:tcBorders>
            <w:textDirection w:val="btLr"/>
            <w:vAlign w:val="center"/>
            <w:hideMark/>
          </w:tcPr>
          <w:p w14:paraId="3346F709"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viso</w:t>
            </w:r>
          </w:p>
        </w:tc>
        <w:tc>
          <w:tcPr>
            <w:tcW w:w="809" w:type="dxa"/>
            <w:tcBorders>
              <w:top w:val="nil"/>
              <w:left w:val="nil"/>
              <w:bottom w:val="single" w:sz="4" w:space="0" w:color="auto"/>
              <w:right w:val="single" w:sz="4" w:space="0" w:color="auto"/>
            </w:tcBorders>
            <w:textDirection w:val="btLr"/>
            <w:vAlign w:val="center"/>
            <w:hideMark/>
          </w:tcPr>
          <w:p w14:paraId="447FE57E" w14:textId="77777777" w:rsidR="000C2D4D" w:rsidRPr="000C2D4D" w:rsidRDefault="000C2D4D">
            <w:pPr>
              <w:suppressAutoHyphens/>
              <w:spacing w:after="0" w:line="240" w:lineRule="auto"/>
              <w:ind w:left="113" w:right="113"/>
              <w:jc w:val="center"/>
              <w:rPr>
                <w:rFonts w:ascii="Times New Roman" w:eastAsia="Times New Roman" w:hAnsi="Times New Roman" w:cs="Times New Roman"/>
                <w:sz w:val="20"/>
                <w:szCs w:val="20"/>
                <w:lang w:eastAsia="ar-SA"/>
              </w:rPr>
            </w:pPr>
            <w:r w:rsidRPr="000C2D4D">
              <w:rPr>
                <w:rFonts w:ascii="Times New Roman" w:eastAsia="Times New Roman" w:hAnsi="Times New Roman" w:cs="Times New Roman"/>
                <w:sz w:val="20"/>
                <w:szCs w:val="20"/>
                <w:lang w:eastAsia="ar-SA"/>
              </w:rPr>
              <w:t>iš jų darbo užmokesčiui</w:t>
            </w:r>
          </w:p>
        </w:tc>
        <w:tc>
          <w:tcPr>
            <w:tcW w:w="809" w:type="dxa"/>
            <w:vMerge/>
            <w:tcBorders>
              <w:top w:val="nil"/>
              <w:left w:val="single" w:sz="4" w:space="0" w:color="auto"/>
              <w:bottom w:val="single" w:sz="4" w:space="0" w:color="auto"/>
              <w:right w:val="single" w:sz="4" w:space="0" w:color="auto"/>
            </w:tcBorders>
            <w:vAlign w:val="center"/>
            <w:hideMark/>
          </w:tcPr>
          <w:p w14:paraId="7993E8B7" w14:textId="77777777" w:rsidR="000C2D4D" w:rsidRPr="000C2D4D" w:rsidRDefault="000C2D4D">
            <w:pPr>
              <w:spacing w:after="0"/>
              <w:rPr>
                <w:rFonts w:ascii="Times New Roman" w:eastAsia="Times New Roman" w:hAnsi="Times New Roman" w:cs="Times New Roman"/>
                <w:sz w:val="20"/>
                <w:szCs w:val="20"/>
                <w:lang w:eastAsia="ar-SA"/>
              </w:rPr>
            </w:pPr>
          </w:p>
        </w:tc>
      </w:tr>
    </w:tbl>
    <w:p w14:paraId="347EBAFB" w14:textId="77777777" w:rsidR="000C2D4D" w:rsidRPr="00BA12EC" w:rsidRDefault="000C2D4D" w:rsidP="000C2D4D">
      <w:pPr>
        <w:spacing w:after="0" w:line="240" w:lineRule="auto"/>
        <w:rPr>
          <w:rFonts w:ascii="Times New Roman" w:eastAsia="Times New Roman" w:hAnsi="Times New Roman" w:cs="Times New Roman"/>
          <w:sz w:val="2"/>
          <w:szCs w:val="2"/>
          <w:lang w:eastAsia="lt-LT"/>
        </w:rPr>
      </w:pPr>
    </w:p>
    <w:tbl>
      <w:tblPr>
        <w:tblW w:w="14742" w:type="dxa"/>
        <w:tblLayout w:type="fixed"/>
        <w:tblCellMar>
          <w:left w:w="28" w:type="dxa"/>
          <w:right w:w="28" w:type="dxa"/>
        </w:tblCellMar>
        <w:tblLook w:val="04A0" w:firstRow="1" w:lastRow="0" w:firstColumn="1" w:lastColumn="0" w:noHBand="0" w:noVBand="1"/>
      </w:tblPr>
      <w:tblGrid>
        <w:gridCol w:w="3794"/>
        <w:gridCol w:w="1112"/>
        <w:gridCol w:w="809"/>
        <w:gridCol w:w="859"/>
        <w:gridCol w:w="808"/>
        <w:gridCol w:w="809"/>
        <w:gridCol w:w="809"/>
        <w:gridCol w:w="807"/>
        <w:gridCol w:w="808"/>
        <w:gridCol w:w="808"/>
        <w:gridCol w:w="893"/>
        <w:gridCol w:w="808"/>
        <w:gridCol w:w="809"/>
        <w:gridCol w:w="809"/>
      </w:tblGrid>
      <w:tr w:rsidR="000C2D4D" w:rsidRPr="000C2D4D" w14:paraId="1D749C4D" w14:textId="77777777" w:rsidTr="00971565">
        <w:trPr>
          <w:trHeight w:val="282"/>
          <w:tblHeader/>
        </w:trPr>
        <w:tc>
          <w:tcPr>
            <w:tcW w:w="3794" w:type="dxa"/>
            <w:tcBorders>
              <w:top w:val="single" w:sz="4" w:space="0" w:color="auto"/>
              <w:left w:val="single" w:sz="4" w:space="0" w:color="auto"/>
              <w:bottom w:val="single" w:sz="4" w:space="0" w:color="auto"/>
              <w:right w:val="single" w:sz="4" w:space="0" w:color="auto"/>
            </w:tcBorders>
            <w:vAlign w:val="center"/>
            <w:hideMark/>
          </w:tcPr>
          <w:p w14:paraId="7CD7F7DC"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w:t>
            </w:r>
          </w:p>
        </w:tc>
        <w:tc>
          <w:tcPr>
            <w:tcW w:w="1112" w:type="dxa"/>
            <w:tcBorders>
              <w:top w:val="single" w:sz="4" w:space="0" w:color="auto"/>
              <w:left w:val="nil"/>
              <w:bottom w:val="single" w:sz="4" w:space="0" w:color="auto"/>
              <w:right w:val="single" w:sz="4" w:space="0" w:color="auto"/>
            </w:tcBorders>
            <w:vAlign w:val="center"/>
            <w:hideMark/>
          </w:tcPr>
          <w:p w14:paraId="044CBA79"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2</w:t>
            </w:r>
          </w:p>
        </w:tc>
        <w:tc>
          <w:tcPr>
            <w:tcW w:w="809" w:type="dxa"/>
            <w:tcBorders>
              <w:top w:val="single" w:sz="4" w:space="0" w:color="auto"/>
              <w:left w:val="nil"/>
              <w:bottom w:val="single" w:sz="4" w:space="0" w:color="auto"/>
              <w:right w:val="single" w:sz="4" w:space="0" w:color="auto"/>
            </w:tcBorders>
            <w:noWrap/>
            <w:vAlign w:val="center"/>
            <w:hideMark/>
          </w:tcPr>
          <w:p w14:paraId="0E9A57B4"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lt-LT"/>
              </w:rPr>
            </w:pPr>
            <w:r w:rsidRPr="000C2D4D">
              <w:rPr>
                <w:rFonts w:ascii="Times New Roman" w:eastAsia="Times New Roman" w:hAnsi="Times New Roman" w:cs="Times New Roman"/>
                <w:bCs/>
                <w:sz w:val="20"/>
                <w:szCs w:val="20"/>
                <w:lang w:eastAsia="lt-LT"/>
              </w:rPr>
              <w:t>3</w:t>
            </w:r>
          </w:p>
        </w:tc>
        <w:tc>
          <w:tcPr>
            <w:tcW w:w="859" w:type="dxa"/>
            <w:tcBorders>
              <w:top w:val="single" w:sz="4" w:space="0" w:color="auto"/>
              <w:left w:val="nil"/>
              <w:bottom w:val="single" w:sz="4" w:space="0" w:color="auto"/>
              <w:right w:val="single" w:sz="4" w:space="0" w:color="auto"/>
            </w:tcBorders>
            <w:noWrap/>
            <w:vAlign w:val="center"/>
            <w:hideMark/>
          </w:tcPr>
          <w:p w14:paraId="52233A27"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lt-LT"/>
              </w:rPr>
            </w:pPr>
            <w:r w:rsidRPr="000C2D4D">
              <w:rPr>
                <w:rFonts w:ascii="Times New Roman" w:eastAsia="Times New Roman" w:hAnsi="Times New Roman" w:cs="Times New Roman"/>
                <w:bCs/>
                <w:sz w:val="20"/>
                <w:szCs w:val="20"/>
                <w:lang w:eastAsia="lt-LT"/>
              </w:rPr>
              <w:t>4</w:t>
            </w:r>
          </w:p>
        </w:tc>
        <w:tc>
          <w:tcPr>
            <w:tcW w:w="808" w:type="dxa"/>
            <w:tcBorders>
              <w:top w:val="single" w:sz="4" w:space="0" w:color="auto"/>
              <w:left w:val="nil"/>
              <w:bottom w:val="single" w:sz="4" w:space="0" w:color="auto"/>
              <w:right w:val="single" w:sz="4" w:space="0" w:color="auto"/>
            </w:tcBorders>
            <w:noWrap/>
            <w:vAlign w:val="center"/>
            <w:hideMark/>
          </w:tcPr>
          <w:p w14:paraId="2C7AD8FD"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5</w:t>
            </w:r>
          </w:p>
        </w:tc>
        <w:tc>
          <w:tcPr>
            <w:tcW w:w="809" w:type="dxa"/>
            <w:tcBorders>
              <w:top w:val="single" w:sz="4" w:space="0" w:color="auto"/>
              <w:left w:val="nil"/>
              <w:bottom w:val="single" w:sz="4" w:space="0" w:color="auto"/>
              <w:right w:val="single" w:sz="4" w:space="0" w:color="auto"/>
            </w:tcBorders>
            <w:noWrap/>
            <w:vAlign w:val="center"/>
            <w:hideMark/>
          </w:tcPr>
          <w:p w14:paraId="7FE32E2F"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6</w:t>
            </w:r>
          </w:p>
        </w:tc>
        <w:tc>
          <w:tcPr>
            <w:tcW w:w="809" w:type="dxa"/>
            <w:tcBorders>
              <w:top w:val="single" w:sz="4" w:space="0" w:color="auto"/>
              <w:left w:val="nil"/>
              <w:bottom w:val="single" w:sz="4" w:space="0" w:color="auto"/>
              <w:right w:val="single" w:sz="4" w:space="0" w:color="auto"/>
            </w:tcBorders>
            <w:noWrap/>
            <w:vAlign w:val="center"/>
            <w:hideMark/>
          </w:tcPr>
          <w:p w14:paraId="496FBDD4"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7</w:t>
            </w:r>
          </w:p>
        </w:tc>
        <w:tc>
          <w:tcPr>
            <w:tcW w:w="807" w:type="dxa"/>
            <w:tcBorders>
              <w:top w:val="single" w:sz="4" w:space="0" w:color="auto"/>
              <w:left w:val="nil"/>
              <w:bottom w:val="single" w:sz="4" w:space="0" w:color="auto"/>
              <w:right w:val="single" w:sz="4" w:space="0" w:color="auto"/>
            </w:tcBorders>
            <w:noWrap/>
            <w:vAlign w:val="center"/>
            <w:hideMark/>
          </w:tcPr>
          <w:p w14:paraId="5ED2587D"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8</w:t>
            </w:r>
          </w:p>
        </w:tc>
        <w:tc>
          <w:tcPr>
            <w:tcW w:w="808" w:type="dxa"/>
            <w:tcBorders>
              <w:top w:val="single" w:sz="4" w:space="0" w:color="auto"/>
              <w:left w:val="nil"/>
              <w:bottom w:val="single" w:sz="4" w:space="0" w:color="auto"/>
              <w:right w:val="single" w:sz="4" w:space="0" w:color="auto"/>
            </w:tcBorders>
            <w:noWrap/>
            <w:vAlign w:val="center"/>
            <w:hideMark/>
          </w:tcPr>
          <w:p w14:paraId="46999185"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9</w:t>
            </w:r>
          </w:p>
        </w:tc>
        <w:tc>
          <w:tcPr>
            <w:tcW w:w="808" w:type="dxa"/>
            <w:tcBorders>
              <w:top w:val="single" w:sz="4" w:space="0" w:color="auto"/>
              <w:left w:val="nil"/>
              <w:bottom w:val="single" w:sz="4" w:space="0" w:color="auto"/>
              <w:right w:val="single" w:sz="4" w:space="0" w:color="auto"/>
            </w:tcBorders>
            <w:noWrap/>
            <w:vAlign w:val="center"/>
            <w:hideMark/>
          </w:tcPr>
          <w:p w14:paraId="0C707A8E"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10</w:t>
            </w:r>
          </w:p>
        </w:tc>
        <w:tc>
          <w:tcPr>
            <w:tcW w:w="893" w:type="dxa"/>
            <w:tcBorders>
              <w:top w:val="single" w:sz="4" w:space="0" w:color="auto"/>
              <w:left w:val="nil"/>
              <w:bottom w:val="single" w:sz="4" w:space="0" w:color="auto"/>
              <w:right w:val="single" w:sz="4" w:space="0" w:color="auto"/>
            </w:tcBorders>
            <w:noWrap/>
            <w:vAlign w:val="center"/>
            <w:hideMark/>
          </w:tcPr>
          <w:p w14:paraId="521A47E4"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11</w:t>
            </w:r>
          </w:p>
        </w:tc>
        <w:tc>
          <w:tcPr>
            <w:tcW w:w="808" w:type="dxa"/>
            <w:tcBorders>
              <w:top w:val="single" w:sz="4" w:space="0" w:color="auto"/>
              <w:left w:val="nil"/>
              <w:bottom w:val="single" w:sz="4" w:space="0" w:color="auto"/>
              <w:right w:val="single" w:sz="4" w:space="0" w:color="auto"/>
            </w:tcBorders>
            <w:noWrap/>
            <w:vAlign w:val="center"/>
            <w:hideMark/>
          </w:tcPr>
          <w:p w14:paraId="5544D968" w14:textId="77777777" w:rsidR="000C2D4D" w:rsidRPr="000C2D4D" w:rsidRDefault="000C2D4D">
            <w:pPr>
              <w:suppressAutoHyphens/>
              <w:spacing w:after="0" w:line="240" w:lineRule="auto"/>
              <w:ind w:left="-124" w:right="-108"/>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12</w:t>
            </w:r>
          </w:p>
        </w:tc>
        <w:tc>
          <w:tcPr>
            <w:tcW w:w="809" w:type="dxa"/>
            <w:tcBorders>
              <w:top w:val="single" w:sz="4" w:space="0" w:color="auto"/>
              <w:left w:val="nil"/>
              <w:bottom w:val="single" w:sz="4" w:space="0" w:color="auto"/>
              <w:right w:val="single" w:sz="4" w:space="0" w:color="auto"/>
            </w:tcBorders>
            <w:noWrap/>
            <w:vAlign w:val="center"/>
            <w:hideMark/>
          </w:tcPr>
          <w:p w14:paraId="4D5553FB"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13</w:t>
            </w:r>
          </w:p>
        </w:tc>
        <w:tc>
          <w:tcPr>
            <w:tcW w:w="809" w:type="dxa"/>
            <w:tcBorders>
              <w:top w:val="single" w:sz="4" w:space="0" w:color="auto"/>
              <w:left w:val="nil"/>
              <w:bottom w:val="single" w:sz="4" w:space="0" w:color="auto"/>
              <w:right w:val="single" w:sz="4" w:space="0" w:color="auto"/>
            </w:tcBorders>
            <w:noWrap/>
            <w:vAlign w:val="center"/>
            <w:hideMark/>
          </w:tcPr>
          <w:p w14:paraId="5D839EEC" w14:textId="77777777" w:rsidR="000C2D4D" w:rsidRPr="000C2D4D" w:rsidRDefault="000C2D4D">
            <w:pPr>
              <w:suppressAutoHyphens/>
              <w:spacing w:after="0" w:line="240" w:lineRule="auto"/>
              <w:jc w:val="center"/>
              <w:rPr>
                <w:rFonts w:ascii="Times New Roman" w:eastAsia="Times New Roman" w:hAnsi="Times New Roman" w:cs="Times New Roman"/>
                <w:bCs/>
                <w:sz w:val="20"/>
                <w:szCs w:val="20"/>
                <w:lang w:eastAsia="ar-SA"/>
              </w:rPr>
            </w:pPr>
            <w:r w:rsidRPr="000C2D4D">
              <w:rPr>
                <w:rFonts w:ascii="Times New Roman" w:eastAsia="Times New Roman" w:hAnsi="Times New Roman" w:cs="Times New Roman"/>
                <w:bCs/>
                <w:sz w:val="20"/>
                <w:szCs w:val="20"/>
                <w:lang w:eastAsia="ar-SA"/>
              </w:rPr>
              <w:t>14</w:t>
            </w:r>
          </w:p>
        </w:tc>
      </w:tr>
      <w:tr w:rsidR="000C2D4D" w:rsidRPr="000C2D4D" w14:paraId="348835F6" w14:textId="77777777" w:rsidTr="00971565">
        <w:trPr>
          <w:trHeight w:val="285"/>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1D9D0446" w14:textId="77777777" w:rsidR="000C2D4D" w:rsidRPr="000C2D4D" w:rsidRDefault="000C2D4D">
            <w:pPr>
              <w:spacing w:after="0" w:line="240" w:lineRule="auto"/>
              <w:jc w:val="center"/>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Programai pagal finansavimo šaltinius:</w:t>
            </w:r>
          </w:p>
        </w:tc>
        <w:tc>
          <w:tcPr>
            <w:tcW w:w="1112" w:type="dxa"/>
            <w:tcBorders>
              <w:top w:val="single" w:sz="4" w:space="0" w:color="auto"/>
              <w:left w:val="nil"/>
              <w:bottom w:val="single" w:sz="4" w:space="0" w:color="auto"/>
              <w:right w:val="single" w:sz="4" w:space="0" w:color="auto"/>
            </w:tcBorders>
            <w:vAlign w:val="center"/>
          </w:tcPr>
          <w:p w14:paraId="2BB9C427" w14:textId="77777777" w:rsidR="000C2D4D" w:rsidRPr="000C2D4D" w:rsidRDefault="000C2D4D">
            <w:pPr>
              <w:spacing w:after="0" w:line="240" w:lineRule="auto"/>
              <w:rPr>
                <w:rFonts w:ascii="Times New Roman" w:eastAsia="Calibri" w:hAnsi="Times New Roman" w:cs="Times New Roman"/>
                <w:b/>
                <w:sz w:val="18"/>
                <w:szCs w:val="18"/>
                <w:lang w:eastAsia="ar-SA"/>
              </w:rPr>
            </w:pPr>
          </w:p>
        </w:tc>
        <w:tc>
          <w:tcPr>
            <w:tcW w:w="809" w:type="dxa"/>
            <w:tcBorders>
              <w:top w:val="single" w:sz="4" w:space="0" w:color="auto"/>
              <w:left w:val="nil"/>
              <w:bottom w:val="single" w:sz="4" w:space="0" w:color="auto"/>
              <w:right w:val="single" w:sz="4" w:space="0" w:color="auto"/>
            </w:tcBorders>
            <w:noWrap/>
            <w:vAlign w:val="bottom"/>
          </w:tcPr>
          <w:p w14:paraId="10A6D407"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59" w:type="dxa"/>
            <w:tcBorders>
              <w:top w:val="single" w:sz="4" w:space="0" w:color="auto"/>
              <w:left w:val="nil"/>
              <w:bottom w:val="single" w:sz="4" w:space="0" w:color="auto"/>
              <w:right w:val="single" w:sz="4" w:space="0" w:color="auto"/>
            </w:tcBorders>
            <w:noWrap/>
            <w:vAlign w:val="bottom"/>
          </w:tcPr>
          <w:p w14:paraId="6B20CB6F"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8" w:type="dxa"/>
            <w:tcBorders>
              <w:top w:val="single" w:sz="4" w:space="0" w:color="auto"/>
              <w:left w:val="nil"/>
              <w:bottom w:val="single" w:sz="4" w:space="0" w:color="auto"/>
              <w:right w:val="single" w:sz="4" w:space="0" w:color="auto"/>
            </w:tcBorders>
            <w:noWrap/>
            <w:vAlign w:val="bottom"/>
          </w:tcPr>
          <w:p w14:paraId="642958AF"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vAlign w:val="bottom"/>
          </w:tcPr>
          <w:p w14:paraId="213C190D"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vAlign w:val="bottom"/>
          </w:tcPr>
          <w:p w14:paraId="1999DBA5"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7" w:type="dxa"/>
            <w:tcBorders>
              <w:top w:val="single" w:sz="4" w:space="0" w:color="auto"/>
              <w:left w:val="nil"/>
              <w:bottom w:val="single" w:sz="4" w:space="0" w:color="auto"/>
              <w:right w:val="single" w:sz="4" w:space="0" w:color="auto"/>
            </w:tcBorders>
            <w:noWrap/>
            <w:vAlign w:val="center"/>
          </w:tcPr>
          <w:p w14:paraId="3E8C0D34"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8" w:type="dxa"/>
            <w:tcBorders>
              <w:top w:val="single" w:sz="4" w:space="0" w:color="auto"/>
              <w:left w:val="nil"/>
              <w:bottom w:val="single" w:sz="4" w:space="0" w:color="auto"/>
              <w:right w:val="single" w:sz="4" w:space="0" w:color="auto"/>
            </w:tcBorders>
            <w:noWrap/>
            <w:vAlign w:val="center"/>
          </w:tcPr>
          <w:p w14:paraId="1DE34994"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8" w:type="dxa"/>
            <w:tcBorders>
              <w:top w:val="single" w:sz="4" w:space="0" w:color="auto"/>
              <w:left w:val="nil"/>
              <w:bottom w:val="single" w:sz="4" w:space="0" w:color="auto"/>
              <w:right w:val="single" w:sz="4" w:space="0" w:color="auto"/>
            </w:tcBorders>
            <w:noWrap/>
            <w:vAlign w:val="center"/>
          </w:tcPr>
          <w:p w14:paraId="338A6365"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93" w:type="dxa"/>
            <w:tcBorders>
              <w:top w:val="single" w:sz="4" w:space="0" w:color="auto"/>
              <w:left w:val="nil"/>
              <w:bottom w:val="single" w:sz="4" w:space="0" w:color="auto"/>
              <w:right w:val="single" w:sz="4" w:space="0" w:color="auto"/>
            </w:tcBorders>
            <w:noWrap/>
            <w:vAlign w:val="center"/>
          </w:tcPr>
          <w:p w14:paraId="5F13EF1C"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8" w:type="dxa"/>
            <w:tcBorders>
              <w:top w:val="single" w:sz="4" w:space="0" w:color="auto"/>
              <w:left w:val="nil"/>
              <w:bottom w:val="single" w:sz="4" w:space="0" w:color="auto"/>
              <w:right w:val="single" w:sz="4" w:space="0" w:color="auto"/>
            </w:tcBorders>
            <w:noWrap/>
            <w:vAlign w:val="center"/>
          </w:tcPr>
          <w:p w14:paraId="1AC8E1B6"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vAlign w:val="center"/>
          </w:tcPr>
          <w:p w14:paraId="2787C31C"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vAlign w:val="center"/>
          </w:tcPr>
          <w:p w14:paraId="1E54C14C" w14:textId="77777777" w:rsidR="000C2D4D" w:rsidRPr="000C2D4D" w:rsidRDefault="000C2D4D">
            <w:pPr>
              <w:spacing w:after="0" w:line="240" w:lineRule="auto"/>
              <w:jc w:val="right"/>
              <w:rPr>
                <w:rFonts w:ascii="Times New Roman" w:eastAsia="Times New Roman" w:hAnsi="Times New Roman" w:cs="Times New Roman"/>
                <w:b/>
                <w:bCs/>
                <w:sz w:val="18"/>
                <w:szCs w:val="18"/>
                <w:highlight w:val="lightGray"/>
                <w:lang w:eastAsia="lt-LT"/>
              </w:rPr>
            </w:pPr>
          </w:p>
        </w:tc>
      </w:tr>
      <w:tr w:rsidR="000C2D4D" w:rsidRPr="000C2D4D" w14:paraId="23145A59" w14:textId="77777777" w:rsidTr="00971565">
        <w:trPr>
          <w:trHeight w:val="377"/>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688ADE6E"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iCs/>
                <w:sz w:val="18"/>
                <w:szCs w:val="18"/>
                <w:lang w:eastAsia="lt-LT"/>
              </w:rPr>
              <w:t xml:space="preserve">Savivaldybės biudžeto lėšos </w:t>
            </w:r>
          </w:p>
        </w:tc>
        <w:tc>
          <w:tcPr>
            <w:tcW w:w="1112" w:type="dxa"/>
            <w:tcBorders>
              <w:top w:val="single" w:sz="4" w:space="0" w:color="auto"/>
              <w:left w:val="nil"/>
              <w:bottom w:val="single" w:sz="4" w:space="0" w:color="auto"/>
              <w:right w:val="single" w:sz="4" w:space="0" w:color="auto"/>
            </w:tcBorders>
            <w:hideMark/>
          </w:tcPr>
          <w:p w14:paraId="3284076A" w14:textId="77777777" w:rsidR="000C2D4D" w:rsidRPr="000C2D4D" w:rsidRDefault="000C2D4D" w:rsidP="00971565">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iCs/>
                <w:sz w:val="18"/>
                <w:szCs w:val="18"/>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0E1D451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8228,4</w:t>
            </w:r>
          </w:p>
        </w:tc>
        <w:tc>
          <w:tcPr>
            <w:tcW w:w="859" w:type="dxa"/>
            <w:tcBorders>
              <w:top w:val="single" w:sz="4" w:space="0" w:color="auto"/>
              <w:left w:val="nil"/>
              <w:bottom w:val="single" w:sz="4" w:space="0" w:color="auto"/>
              <w:right w:val="single" w:sz="4" w:space="0" w:color="auto"/>
            </w:tcBorders>
            <w:noWrap/>
            <w:hideMark/>
          </w:tcPr>
          <w:p w14:paraId="13F0B6E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7655,9</w:t>
            </w:r>
          </w:p>
        </w:tc>
        <w:tc>
          <w:tcPr>
            <w:tcW w:w="808" w:type="dxa"/>
            <w:tcBorders>
              <w:top w:val="single" w:sz="4" w:space="0" w:color="auto"/>
              <w:left w:val="nil"/>
              <w:bottom w:val="single" w:sz="4" w:space="0" w:color="auto"/>
              <w:right w:val="single" w:sz="4" w:space="0" w:color="auto"/>
            </w:tcBorders>
            <w:noWrap/>
            <w:hideMark/>
          </w:tcPr>
          <w:p w14:paraId="14A4DE0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3956,4</w:t>
            </w:r>
          </w:p>
        </w:tc>
        <w:tc>
          <w:tcPr>
            <w:tcW w:w="809" w:type="dxa"/>
            <w:tcBorders>
              <w:top w:val="single" w:sz="4" w:space="0" w:color="auto"/>
              <w:left w:val="nil"/>
              <w:bottom w:val="single" w:sz="4" w:space="0" w:color="auto"/>
              <w:right w:val="single" w:sz="4" w:space="0" w:color="auto"/>
            </w:tcBorders>
            <w:noWrap/>
            <w:hideMark/>
          </w:tcPr>
          <w:p w14:paraId="13E6C24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572,5</w:t>
            </w:r>
          </w:p>
        </w:tc>
        <w:tc>
          <w:tcPr>
            <w:tcW w:w="809" w:type="dxa"/>
            <w:tcBorders>
              <w:top w:val="single" w:sz="4" w:space="0" w:color="auto"/>
              <w:left w:val="single" w:sz="4" w:space="0" w:color="auto"/>
              <w:bottom w:val="single" w:sz="4" w:space="0" w:color="auto"/>
              <w:right w:val="single" w:sz="4" w:space="0" w:color="auto"/>
            </w:tcBorders>
            <w:noWrap/>
            <w:hideMark/>
          </w:tcPr>
          <w:p w14:paraId="16B7204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10657,4</w:t>
            </w:r>
          </w:p>
        </w:tc>
        <w:tc>
          <w:tcPr>
            <w:tcW w:w="807" w:type="dxa"/>
            <w:tcBorders>
              <w:top w:val="single" w:sz="4" w:space="0" w:color="auto"/>
              <w:left w:val="nil"/>
              <w:bottom w:val="single" w:sz="4" w:space="0" w:color="auto"/>
              <w:right w:val="single" w:sz="4" w:space="0" w:color="auto"/>
            </w:tcBorders>
            <w:noWrap/>
            <w:hideMark/>
          </w:tcPr>
          <w:p w14:paraId="0A5E8736"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10491,4</w:t>
            </w:r>
          </w:p>
        </w:tc>
        <w:tc>
          <w:tcPr>
            <w:tcW w:w="808" w:type="dxa"/>
            <w:tcBorders>
              <w:top w:val="single" w:sz="4" w:space="0" w:color="auto"/>
              <w:left w:val="nil"/>
              <w:bottom w:val="single" w:sz="4" w:space="0" w:color="auto"/>
              <w:right w:val="single" w:sz="4" w:space="0" w:color="auto"/>
            </w:tcBorders>
            <w:noWrap/>
            <w:hideMark/>
          </w:tcPr>
          <w:p w14:paraId="6775CB4D"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4642,5</w:t>
            </w:r>
          </w:p>
        </w:tc>
        <w:tc>
          <w:tcPr>
            <w:tcW w:w="808" w:type="dxa"/>
            <w:tcBorders>
              <w:top w:val="single" w:sz="4" w:space="0" w:color="auto"/>
              <w:left w:val="nil"/>
              <w:bottom w:val="single" w:sz="4" w:space="0" w:color="auto"/>
              <w:right w:val="single" w:sz="4" w:space="0" w:color="auto"/>
            </w:tcBorders>
            <w:noWrap/>
            <w:hideMark/>
          </w:tcPr>
          <w:p w14:paraId="2D053B0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166,0</w:t>
            </w:r>
          </w:p>
        </w:tc>
        <w:tc>
          <w:tcPr>
            <w:tcW w:w="893" w:type="dxa"/>
            <w:tcBorders>
              <w:top w:val="single" w:sz="4" w:space="0" w:color="auto"/>
              <w:left w:val="nil"/>
              <w:bottom w:val="single" w:sz="4" w:space="0" w:color="auto"/>
              <w:right w:val="single" w:sz="4" w:space="0" w:color="auto"/>
            </w:tcBorders>
            <w:noWrap/>
            <w:hideMark/>
          </w:tcPr>
          <w:p w14:paraId="3CB5CD76"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2429,0</w:t>
            </w:r>
          </w:p>
        </w:tc>
        <w:tc>
          <w:tcPr>
            <w:tcW w:w="808" w:type="dxa"/>
            <w:tcBorders>
              <w:top w:val="single" w:sz="4" w:space="0" w:color="auto"/>
              <w:left w:val="nil"/>
              <w:bottom w:val="single" w:sz="4" w:space="0" w:color="auto"/>
              <w:right w:val="single" w:sz="4" w:space="0" w:color="auto"/>
            </w:tcBorders>
            <w:noWrap/>
            <w:hideMark/>
          </w:tcPr>
          <w:p w14:paraId="25980CD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2835,5</w:t>
            </w:r>
          </w:p>
        </w:tc>
        <w:tc>
          <w:tcPr>
            <w:tcW w:w="809" w:type="dxa"/>
            <w:tcBorders>
              <w:top w:val="single" w:sz="4" w:space="0" w:color="auto"/>
              <w:left w:val="nil"/>
              <w:bottom w:val="single" w:sz="4" w:space="0" w:color="auto"/>
              <w:right w:val="single" w:sz="4" w:space="0" w:color="auto"/>
            </w:tcBorders>
            <w:noWrap/>
            <w:hideMark/>
          </w:tcPr>
          <w:p w14:paraId="55329B28"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686,1</w:t>
            </w:r>
          </w:p>
        </w:tc>
        <w:tc>
          <w:tcPr>
            <w:tcW w:w="809" w:type="dxa"/>
            <w:tcBorders>
              <w:top w:val="single" w:sz="4" w:space="0" w:color="auto"/>
              <w:left w:val="nil"/>
              <w:bottom w:val="single" w:sz="4" w:space="0" w:color="auto"/>
              <w:right w:val="single" w:sz="4" w:space="0" w:color="auto"/>
            </w:tcBorders>
            <w:noWrap/>
            <w:hideMark/>
          </w:tcPr>
          <w:p w14:paraId="117726B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-406,5</w:t>
            </w:r>
          </w:p>
        </w:tc>
      </w:tr>
      <w:tr w:rsidR="000C2D4D" w:rsidRPr="000C2D4D" w14:paraId="4502E3B3" w14:textId="77777777" w:rsidTr="00971565">
        <w:trPr>
          <w:trHeight w:val="45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5EDAE072"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Savivaldybės biudžeto lėšų likučio metų pradžioje lėšos</w:t>
            </w:r>
          </w:p>
        </w:tc>
        <w:tc>
          <w:tcPr>
            <w:tcW w:w="1112" w:type="dxa"/>
            <w:tcBorders>
              <w:top w:val="single" w:sz="4" w:space="0" w:color="auto"/>
              <w:left w:val="nil"/>
              <w:bottom w:val="single" w:sz="4" w:space="0" w:color="auto"/>
              <w:right w:val="single" w:sz="4" w:space="0" w:color="auto"/>
            </w:tcBorders>
            <w:hideMark/>
          </w:tcPr>
          <w:p w14:paraId="0DE166A2" w14:textId="77777777" w:rsidR="000C2D4D" w:rsidRPr="000C2D4D" w:rsidRDefault="000C2D4D" w:rsidP="00971565">
            <w:pPr>
              <w:spacing w:after="0" w:line="240" w:lineRule="auto"/>
              <w:rPr>
                <w:rFonts w:ascii="Times New Roman" w:eastAsia="Calibri" w:hAnsi="Times New Roman" w:cs="Times New Roman"/>
                <w:b/>
                <w:iCs/>
                <w:sz w:val="18"/>
                <w:szCs w:val="18"/>
                <w:lang w:eastAsia="lt-LT"/>
              </w:rPr>
            </w:pPr>
            <w:r w:rsidRPr="000C2D4D">
              <w:rPr>
                <w:rFonts w:ascii="Times New Roman" w:eastAsia="Calibri" w:hAnsi="Times New Roman" w:cs="Times New Roman"/>
                <w:b/>
                <w:iCs/>
                <w:sz w:val="18"/>
                <w:szCs w:val="18"/>
                <w:lang w:eastAsia="lt-LT"/>
              </w:rPr>
              <w:t>SB(L)</w:t>
            </w:r>
          </w:p>
        </w:tc>
        <w:tc>
          <w:tcPr>
            <w:tcW w:w="809" w:type="dxa"/>
            <w:tcBorders>
              <w:top w:val="nil"/>
              <w:left w:val="single" w:sz="4" w:space="0" w:color="auto"/>
              <w:bottom w:val="single" w:sz="4" w:space="0" w:color="auto"/>
              <w:right w:val="single" w:sz="4" w:space="0" w:color="auto"/>
            </w:tcBorders>
            <w:noWrap/>
            <w:hideMark/>
          </w:tcPr>
          <w:p w14:paraId="1B2B19F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507,2</w:t>
            </w:r>
          </w:p>
        </w:tc>
        <w:tc>
          <w:tcPr>
            <w:tcW w:w="859" w:type="dxa"/>
            <w:tcBorders>
              <w:top w:val="nil"/>
              <w:left w:val="nil"/>
              <w:bottom w:val="single" w:sz="4" w:space="0" w:color="auto"/>
              <w:right w:val="single" w:sz="4" w:space="0" w:color="auto"/>
            </w:tcBorders>
            <w:noWrap/>
            <w:hideMark/>
          </w:tcPr>
          <w:p w14:paraId="5F8ED1CB"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38,7</w:t>
            </w:r>
          </w:p>
        </w:tc>
        <w:tc>
          <w:tcPr>
            <w:tcW w:w="808" w:type="dxa"/>
            <w:tcBorders>
              <w:top w:val="nil"/>
              <w:left w:val="nil"/>
              <w:bottom w:val="single" w:sz="4" w:space="0" w:color="auto"/>
              <w:right w:val="single" w:sz="4" w:space="0" w:color="auto"/>
            </w:tcBorders>
            <w:noWrap/>
            <w:hideMark/>
          </w:tcPr>
          <w:p w14:paraId="05134F2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nil"/>
              <w:left w:val="nil"/>
              <w:bottom w:val="single" w:sz="4" w:space="0" w:color="auto"/>
              <w:right w:val="single" w:sz="4" w:space="0" w:color="auto"/>
            </w:tcBorders>
            <w:noWrap/>
            <w:hideMark/>
          </w:tcPr>
          <w:p w14:paraId="50CFA4E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468,5</w:t>
            </w:r>
          </w:p>
        </w:tc>
        <w:tc>
          <w:tcPr>
            <w:tcW w:w="809" w:type="dxa"/>
            <w:tcBorders>
              <w:top w:val="nil"/>
              <w:left w:val="single" w:sz="4" w:space="0" w:color="auto"/>
              <w:bottom w:val="single" w:sz="4" w:space="0" w:color="auto"/>
              <w:right w:val="single" w:sz="4" w:space="0" w:color="auto"/>
            </w:tcBorders>
            <w:noWrap/>
            <w:hideMark/>
          </w:tcPr>
          <w:p w14:paraId="48F59AFD"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44,2</w:t>
            </w:r>
          </w:p>
        </w:tc>
        <w:tc>
          <w:tcPr>
            <w:tcW w:w="807" w:type="dxa"/>
            <w:tcBorders>
              <w:top w:val="nil"/>
              <w:left w:val="nil"/>
              <w:bottom w:val="single" w:sz="4" w:space="0" w:color="auto"/>
              <w:right w:val="single" w:sz="4" w:space="0" w:color="auto"/>
            </w:tcBorders>
            <w:noWrap/>
            <w:hideMark/>
          </w:tcPr>
          <w:p w14:paraId="1147C5C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44,2</w:t>
            </w:r>
          </w:p>
        </w:tc>
        <w:tc>
          <w:tcPr>
            <w:tcW w:w="808" w:type="dxa"/>
            <w:tcBorders>
              <w:top w:val="nil"/>
              <w:left w:val="nil"/>
              <w:bottom w:val="single" w:sz="4" w:space="0" w:color="auto"/>
              <w:right w:val="single" w:sz="4" w:space="0" w:color="auto"/>
            </w:tcBorders>
            <w:noWrap/>
          </w:tcPr>
          <w:p w14:paraId="097B7CC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616D853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93" w:type="dxa"/>
            <w:tcBorders>
              <w:top w:val="nil"/>
              <w:left w:val="nil"/>
              <w:bottom w:val="single" w:sz="4" w:space="0" w:color="auto"/>
              <w:right w:val="single" w:sz="4" w:space="0" w:color="auto"/>
            </w:tcBorders>
            <w:noWrap/>
            <w:hideMark/>
          </w:tcPr>
          <w:p w14:paraId="419CD3BE"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-463,0</w:t>
            </w:r>
          </w:p>
        </w:tc>
        <w:tc>
          <w:tcPr>
            <w:tcW w:w="808" w:type="dxa"/>
            <w:tcBorders>
              <w:top w:val="nil"/>
              <w:left w:val="nil"/>
              <w:bottom w:val="single" w:sz="4" w:space="0" w:color="auto"/>
              <w:right w:val="single" w:sz="4" w:space="0" w:color="auto"/>
            </w:tcBorders>
            <w:noWrap/>
            <w:hideMark/>
          </w:tcPr>
          <w:p w14:paraId="3873F96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5,5</w:t>
            </w:r>
          </w:p>
        </w:tc>
        <w:tc>
          <w:tcPr>
            <w:tcW w:w="809" w:type="dxa"/>
            <w:tcBorders>
              <w:top w:val="nil"/>
              <w:left w:val="nil"/>
              <w:bottom w:val="single" w:sz="4" w:space="0" w:color="auto"/>
              <w:right w:val="single" w:sz="4" w:space="0" w:color="auto"/>
            </w:tcBorders>
            <w:noWrap/>
          </w:tcPr>
          <w:p w14:paraId="543425BB"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hideMark/>
          </w:tcPr>
          <w:p w14:paraId="6F98690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-468,5</w:t>
            </w:r>
          </w:p>
        </w:tc>
      </w:tr>
      <w:tr w:rsidR="000C2D4D" w:rsidRPr="000C2D4D" w14:paraId="07767A58" w14:textId="77777777" w:rsidTr="00971565">
        <w:trPr>
          <w:trHeight w:val="402"/>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1AE62B10"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Asignavimų valdytojo pajamų įmokų lėšos</w:t>
            </w:r>
          </w:p>
        </w:tc>
        <w:tc>
          <w:tcPr>
            <w:tcW w:w="1112" w:type="dxa"/>
            <w:tcBorders>
              <w:top w:val="single" w:sz="4" w:space="0" w:color="auto"/>
              <w:left w:val="nil"/>
              <w:bottom w:val="single" w:sz="4" w:space="0" w:color="auto"/>
              <w:right w:val="single" w:sz="4" w:space="0" w:color="auto"/>
            </w:tcBorders>
            <w:hideMark/>
          </w:tcPr>
          <w:p w14:paraId="0B0EC0E9" w14:textId="77777777" w:rsidR="000C2D4D" w:rsidRPr="000C2D4D" w:rsidRDefault="000C2D4D" w:rsidP="00971565">
            <w:pPr>
              <w:spacing w:after="0" w:line="240" w:lineRule="auto"/>
              <w:rPr>
                <w:rFonts w:ascii="Times New Roman" w:eastAsia="Calibri" w:hAnsi="Times New Roman" w:cs="Times New Roman"/>
                <w:b/>
                <w:iCs/>
                <w:sz w:val="18"/>
                <w:szCs w:val="18"/>
                <w:lang w:eastAsia="lt-LT"/>
              </w:rPr>
            </w:pPr>
            <w:r w:rsidRPr="000C2D4D">
              <w:rPr>
                <w:rFonts w:ascii="Times New Roman" w:eastAsia="Calibri" w:hAnsi="Times New Roman" w:cs="Times New Roman"/>
                <w:b/>
                <w:iCs/>
                <w:sz w:val="18"/>
                <w:szCs w:val="18"/>
                <w:lang w:eastAsia="lt-LT"/>
              </w:rPr>
              <w:t>SB(SP)</w:t>
            </w:r>
          </w:p>
        </w:tc>
        <w:tc>
          <w:tcPr>
            <w:tcW w:w="809" w:type="dxa"/>
            <w:tcBorders>
              <w:top w:val="single" w:sz="4" w:space="0" w:color="auto"/>
              <w:left w:val="single" w:sz="4" w:space="0" w:color="auto"/>
              <w:bottom w:val="single" w:sz="4" w:space="0" w:color="auto"/>
              <w:right w:val="single" w:sz="4" w:space="0" w:color="auto"/>
            </w:tcBorders>
            <w:noWrap/>
            <w:hideMark/>
          </w:tcPr>
          <w:p w14:paraId="500B51AE"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300,1</w:t>
            </w:r>
          </w:p>
        </w:tc>
        <w:tc>
          <w:tcPr>
            <w:tcW w:w="859" w:type="dxa"/>
            <w:tcBorders>
              <w:top w:val="single" w:sz="4" w:space="0" w:color="auto"/>
              <w:left w:val="nil"/>
              <w:bottom w:val="single" w:sz="4" w:space="0" w:color="auto"/>
              <w:right w:val="single" w:sz="4" w:space="0" w:color="auto"/>
            </w:tcBorders>
            <w:noWrap/>
            <w:hideMark/>
          </w:tcPr>
          <w:p w14:paraId="5D497266"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300,1</w:t>
            </w:r>
          </w:p>
        </w:tc>
        <w:tc>
          <w:tcPr>
            <w:tcW w:w="808" w:type="dxa"/>
            <w:tcBorders>
              <w:top w:val="single" w:sz="4" w:space="0" w:color="auto"/>
              <w:left w:val="nil"/>
              <w:bottom w:val="single" w:sz="4" w:space="0" w:color="auto"/>
              <w:right w:val="single" w:sz="4" w:space="0" w:color="auto"/>
            </w:tcBorders>
            <w:noWrap/>
            <w:hideMark/>
          </w:tcPr>
          <w:p w14:paraId="65B6AC5D"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single" w:sz="4" w:space="0" w:color="auto"/>
              <w:left w:val="nil"/>
              <w:bottom w:val="single" w:sz="4" w:space="0" w:color="auto"/>
              <w:right w:val="single" w:sz="4" w:space="0" w:color="auto"/>
            </w:tcBorders>
            <w:noWrap/>
            <w:hideMark/>
          </w:tcPr>
          <w:p w14:paraId="2BFF488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single" w:sz="4" w:space="0" w:color="auto"/>
              <w:left w:val="single" w:sz="4" w:space="0" w:color="auto"/>
              <w:bottom w:val="single" w:sz="4" w:space="0" w:color="auto"/>
              <w:right w:val="single" w:sz="4" w:space="0" w:color="auto"/>
            </w:tcBorders>
            <w:noWrap/>
            <w:hideMark/>
          </w:tcPr>
          <w:p w14:paraId="7B8EF7C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277,1</w:t>
            </w:r>
          </w:p>
        </w:tc>
        <w:tc>
          <w:tcPr>
            <w:tcW w:w="807" w:type="dxa"/>
            <w:tcBorders>
              <w:top w:val="single" w:sz="4" w:space="0" w:color="auto"/>
              <w:left w:val="nil"/>
              <w:bottom w:val="single" w:sz="4" w:space="0" w:color="auto"/>
              <w:right w:val="single" w:sz="4" w:space="0" w:color="auto"/>
            </w:tcBorders>
            <w:noWrap/>
            <w:hideMark/>
          </w:tcPr>
          <w:p w14:paraId="36C3793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277,1</w:t>
            </w:r>
          </w:p>
        </w:tc>
        <w:tc>
          <w:tcPr>
            <w:tcW w:w="808" w:type="dxa"/>
            <w:tcBorders>
              <w:top w:val="single" w:sz="4" w:space="0" w:color="auto"/>
              <w:left w:val="nil"/>
              <w:bottom w:val="single" w:sz="4" w:space="0" w:color="auto"/>
              <w:right w:val="single" w:sz="4" w:space="0" w:color="auto"/>
            </w:tcBorders>
            <w:noWrap/>
          </w:tcPr>
          <w:p w14:paraId="040ECFA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single" w:sz="4" w:space="0" w:color="auto"/>
              <w:left w:val="nil"/>
              <w:bottom w:val="single" w:sz="4" w:space="0" w:color="auto"/>
              <w:right w:val="single" w:sz="4" w:space="0" w:color="auto"/>
            </w:tcBorders>
            <w:noWrap/>
          </w:tcPr>
          <w:p w14:paraId="474055B7"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93" w:type="dxa"/>
            <w:tcBorders>
              <w:top w:val="single" w:sz="4" w:space="0" w:color="auto"/>
              <w:left w:val="nil"/>
              <w:bottom w:val="single" w:sz="4" w:space="0" w:color="auto"/>
              <w:right w:val="single" w:sz="4" w:space="0" w:color="auto"/>
            </w:tcBorders>
            <w:noWrap/>
            <w:hideMark/>
          </w:tcPr>
          <w:p w14:paraId="0A251B7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-23,0</w:t>
            </w:r>
          </w:p>
        </w:tc>
        <w:tc>
          <w:tcPr>
            <w:tcW w:w="808" w:type="dxa"/>
            <w:tcBorders>
              <w:top w:val="single" w:sz="4" w:space="0" w:color="auto"/>
              <w:left w:val="nil"/>
              <w:bottom w:val="single" w:sz="4" w:space="0" w:color="auto"/>
              <w:right w:val="single" w:sz="4" w:space="0" w:color="auto"/>
            </w:tcBorders>
            <w:noWrap/>
            <w:hideMark/>
          </w:tcPr>
          <w:p w14:paraId="4C9C1AE5"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-23,0</w:t>
            </w:r>
          </w:p>
        </w:tc>
        <w:tc>
          <w:tcPr>
            <w:tcW w:w="809" w:type="dxa"/>
            <w:tcBorders>
              <w:top w:val="single" w:sz="4" w:space="0" w:color="auto"/>
              <w:left w:val="nil"/>
              <w:bottom w:val="single" w:sz="4" w:space="0" w:color="auto"/>
              <w:right w:val="single" w:sz="4" w:space="0" w:color="auto"/>
            </w:tcBorders>
            <w:noWrap/>
          </w:tcPr>
          <w:p w14:paraId="1BC09B8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single" w:sz="4" w:space="0" w:color="auto"/>
              <w:left w:val="nil"/>
              <w:bottom w:val="single" w:sz="4" w:space="0" w:color="auto"/>
              <w:right w:val="single" w:sz="4" w:space="0" w:color="auto"/>
            </w:tcBorders>
            <w:noWrap/>
          </w:tcPr>
          <w:p w14:paraId="471B902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r>
      <w:tr w:rsidR="000C2D4D" w:rsidRPr="000C2D4D" w14:paraId="1CC6A38B" w14:textId="77777777" w:rsidTr="00971565">
        <w:trPr>
          <w:trHeight w:val="565"/>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674048B3"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Asignavimų valdytojo pajamų įmokų lėšų likučio metų pradžioje lėšos</w:t>
            </w:r>
          </w:p>
        </w:tc>
        <w:tc>
          <w:tcPr>
            <w:tcW w:w="1112" w:type="dxa"/>
            <w:tcBorders>
              <w:top w:val="single" w:sz="4" w:space="0" w:color="auto"/>
              <w:left w:val="nil"/>
              <w:bottom w:val="single" w:sz="4" w:space="0" w:color="auto"/>
              <w:right w:val="single" w:sz="4" w:space="0" w:color="auto"/>
            </w:tcBorders>
            <w:hideMark/>
          </w:tcPr>
          <w:p w14:paraId="2831E6DA" w14:textId="77777777" w:rsidR="000C2D4D" w:rsidRPr="000C2D4D" w:rsidRDefault="000C2D4D" w:rsidP="00971565">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SB(SPL)</w:t>
            </w:r>
          </w:p>
        </w:tc>
        <w:tc>
          <w:tcPr>
            <w:tcW w:w="809" w:type="dxa"/>
            <w:tcBorders>
              <w:top w:val="nil"/>
              <w:left w:val="single" w:sz="4" w:space="0" w:color="auto"/>
              <w:bottom w:val="single" w:sz="4" w:space="0" w:color="auto"/>
              <w:right w:val="single" w:sz="4" w:space="0" w:color="auto"/>
            </w:tcBorders>
            <w:noWrap/>
            <w:hideMark/>
          </w:tcPr>
          <w:p w14:paraId="1D71FB4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81,8</w:t>
            </w:r>
          </w:p>
        </w:tc>
        <w:tc>
          <w:tcPr>
            <w:tcW w:w="859" w:type="dxa"/>
            <w:tcBorders>
              <w:top w:val="nil"/>
              <w:left w:val="nil"/>
              <w:bottom w:val="single" w:sz="4" w:space="0" w:color="auto"/>
              <w:right w:val="single" w:sz="4" w:space="0" w:color="auto"/>
            </w:tcBorders>
            <w:noWrap/>
            <w:hideMark/>
          </w:tcPr>
          <w:p w14:paraId="38C1DAF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67,3</w:t>
            </w:r>
          </w:p>
        </w:tc>
        <w:tc>
          <w:tcPr>
            <w:tcW w:w="808" w:type="dxa"/>
            <w:tcBorders>
              <w:top w:val="nil"/>
              <w:left w:val="nil"/>
              <w:bottom w:val="single" w:sz="4" w:space="0" w:color="auto"/>
              <w:right w:val="single" w:sz="4" w:space="0" w:color="auto"/>
            </w:tcBorders>
            <w:noWrap/>
            <w:hideMark/>
          </w:tcPr>
          <w:p w14:paraId="7FF9049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nil"/>
              <w:left w:val="nil"/>
              <w:bottom w:val="single" w:sz="4" w:space="0" w:color="auto"/>
              <w:right w:val="single" w:sz="4" w:space="0" w:color="auto"/>
            </w:tcBorders>
            <w:noWrap/>
            <w:hideMark/>
          </w:tcPr>
          <w:p w14:paraId="0F325281"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14,5</w:t>
            </w:r>
          </w:p>
        </w:tc>
        <w:tc>
          <w:tcPr>
            <w:tcW w:w="809" w:type="dxa"/>
            <w:tcBorders>
              <w:top w:val="nil"/>
              <w:left w:val="single" w:sz="4" w:space="0" w:color="auto"/>
              <w:bottom w:val="single" w:sz="4" w:space="0" w:color="auto"/>
              <w:right w:val="single" w:sz="4" w:space="0" w:color="auto"/>
            </w:tcBorders>
            <w:noWrap/>
            <w:hideMark/>
          </w:tcPr>
          <w:p w14:paraId="1893C827"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74,9</w:t>
            </w:r>
          </w:p>
        </w:tc>
        <w:tc>
          <w:tcPr>
            <w:tcW w:w="807" w:type="dxa"/>
            <w:tcBorders>
              <w:top w:val="nil"/>
              <w:left w:val="nil"/>
              <w:bottom w:val="single" w:sz="4" w:space="0" w:color="auto"/>
              <w:right w:val="single" w:sz="4" w:space="0" w:color="auto"/>
            </w:tcBorders>
            <w:noWrap/>
            <w:hideMark/>
          </w:tcPr>
          <w:p w14:paraId="787236DD"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73,3</w:t>
            </w:r>
          </w:p>
        </w:tc>
        <w:tc>
          <w:tcPr>
            <w:tcW w:w="808" w:type="dxa"/>
            <w:tcBorders>
              <w:top w:val="nil"/>
              <w:left w:val="nil"/>
              <w:bottom w:val="single" w:sz="4" w:space="0" w:color="auto"/>
              <w:right w:val="single" w:sz="4" w:space="0" w:color="auto"/>
            </w:tcBorders>
            <w:noWrap/>
          </w:tcPr>
          <w:p w14:paraId="50AFAD0D"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hideMark/>
          </w:tcPr>
          <w:p w14:paraId="7E8EB3CB"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1,6</w:t>
            </w:r>
          </w:p>
        </w:tc>
        <w:tc>
          <w:tcPr>
            <w:tcW w:w="893" w:type="dxa"/>
            <w:tcBorders>
              <w:top w:val="nil"/>
              <w:left w:val="nil"/>
              <w:bottom w:val="single" w:sz="4" w:space="0" w:color="auto"/>
              <w:right w:val="single" w:sz="4" w:space="0" w:color="auto"/>
            </w:tcBorders>
            <w:noWrap/>
            <w:hideMark/>
          </w:tcPr>
          <w:p w14:paraId="43947E6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-6,9</w:t>
            </w:r>
          </w:p>
        </w:tc>
        <w:tc>
          <w:tcPr>
            <w:tcW w:w="808" w:type="dxa"/>
            <w:tcBorders>
              <w:top w:val="nil"/>
              <w:left w:val="nil"/>
              <w:bottom w:val="single" w:sz="4" w:space="0" w:color="auto"/>
              <w:right w:val="single" w:sz="4" w:space="0" w:color="auto"/>
            </w:tcBorders>
            <w:noWrap/>
            <w:hideMark/>
          </w:tcPr>
          <w:p w14:paraId="32C2722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6,0</w:t>
            </w:r>
          </w:p>
        </w:tc>
        <w:tc>
          <w:tcPr>
            <w:tcW w:w="809" w:type="dxa"/>
            <w:tcBorders>
              <w:top w:val="nil"/>
              <w:left w:val="nil"/>
              <w:bottom w:val="single" w:sz="4" w:space="0" w:color="auto"/>
              <w:right w:val="single" w:sz="4" w:space="0" w:color="auto"/>
            </w:tcBorders>
            <w:noWrap/>
          </w:tcPr>
          <w:p w14:paraId="68A27DF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hideMark/>
          </w:tcPr>
          <w:p w14:paraId="3CC6415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-12,9</w:t>
            </w:r>
          </w:p>
        </w:tc>
      </w:tr>
      <w:tr w:rsidR="000C2D4D" w:rsidRPr="000C2D4D" w14:paraId="67B04463" w14:textId="77777777" w:rsidTr="00971565">
        <w:trPr>
          <w:trHeight w:val="559"/>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0B7CD0A9"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Europos Sąjungos finansinės paramos ir bendrojo finansavimo lėšos</w:t>
            </w:r>
          </w:p>
        </w:tc>
        <w:tc>
          <w:tcPr>
            <w:tcW w:w="1112" w:type="dxa"/>
            <w:tcBorders>
              <w:top w:val="single" w:sz="4" w:space="0" w:color="auto"/>
              <w:left w:val="nil"/>
              <w:bottom w:val="single" w:sz="4" w:space="0" w:color="auto"/>
              <w:right w:val="single" w:sz="4" w:space="0" w:color="auto"/>
            </w:tcBorders>
            <w:hideMark/>
          </w:tcPr>
          <w:p w14:paraId="4E5D899B" w14:textId="77777777" w:rsidR="000C2D4D" w:rsidRPr="000C2D4D" w:rsidRDefault="000C2D4D" w:rsidP="00971565">
            <w:pPr>
              <w:spacing w:after="0" w:line="240" w:lineRule="auto"/>
              <w:rPr>
                <w:rFonts w:ascii="Times New Roman" w:eastAsia="Calibri" w:hAnsi="Times New Roman" w:cs="Times New Roman"/>
                <w:b/>
                <w:iCs/>
                <w:sz w:val="18"/>
                <w:szCs w:val="18"/>
                <w:lang w:eastAsia="lt-LT"/>
              </w:rPr>
            </w:pPr>
            <w:r w:rsidRPr="000C2D4D">
              <w:rPr>
                <w:rFonts w:ascii="Times New Roman" w:eastAsia="Calibri" w:hAnsi="Times New Roman" w:cs="Times New Roman"/>
                <w:b/>
                <w:sz w:val="18"/>
                <w:szCs w:val="18"/>
                <w:lang w:eastAsia="ar-SA"/>
              </w:rPr>
              <w:t>SB(ES)</w:t>
            </w:r>
          </w:p>
        </w:tc>
        <w:tc>
          <w:tcPr>
            <w:tcW w:w="809" w:type="dxa"/>
            <w:tcBorders>
              <w:top w:val="nil"/>
              <w:left w:val="single" w:sz="4" w:space="0" w:color="auto"/>
              <w:bottom w:val="single" w:sz="4" w:space="0" w:color="auto"/>
              <w:right w:val="single" w:sz="4" w:space="0" w:color="auto"/>
            </w:tcBorders>
            <w:noWrap/>
            <w:hideMark/>
          </w:tcPr>
          <w:p w14:paraId="7574F19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35,4</w:t>
            </w:r>
          </w:p>
        </w:tc>
        <w:tc>
          <w:tcPr>
            <w:tcW w:w="859" w:type="dxa"/>
            <w:tcBorders>
              <w:top w:val="nil"/>
              <w:left w:val="nil"/>
              <w:bottom w:val="single" w:sz="4" w:space="0" w:color="auto"/>
              <w:right w:val="single" w:sz="4" w:space="0" w:color="auto"/>
            </w:tcBorders>
            <w:noWrap/>
            <w:hideMark/>
          </w:tcPr>
          <w:p w14:paraId="22646E5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8" w:type="dxa"/>
            <w:tcBorders>
              <w:top w:val="nil"/>
              <w:left w:val="nil"/>
              <w:bottom w:val="single" w:sz="4" w:space="0" w:color="auto"/>
              <w:right w:val="single" w:sz="4" w:space="0" w:color="auto"/>
            </w:tcBorders>
            <w:noWrap/>
            <w:hideMark/>
          </w:tcPr>
          <w:p w14:paraId="01E8F21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nil"/>
              <w:left w:val="nil"/>
              <w:bottom w:val="single" w:sz="4" w:space="0" w:color="auto"/>
              <w:right w:val="single" w:sz="4" w:space="0" w:color="auto"/>
            </w:tcBorders>
            <w:noWrap/>
            <w:hideMark/>
          </w:tcPr>
          <w:p w14:paraId="609B4B71"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35,4</w:t>
            </w:r>
          </w:p>
        </w:tc>
        <w:tc>
          <w:tcPr>
            <w:tcW w:w="809" w:type="dxa"/>
            <w:tcBorders>
              <w:top w:val="nil"/>
              <w:left w:val="single" w:sz="4" w:space="0" w:color="auto"/>
              <w:bottom w:val="single" w:sz="4" w:space="0" w:color="auto"/>
              <w:right w:val="single" w:sz="4" w:space="0" w:color="auto"/>
            </w:tcBorders>
            <w:noWrap/>
          </w:tcPr>
          <w:p w14:paraId="40AA230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7" w:type="dxa"/>
            <w:tcBorders>
              <w:top w:val="nil"/>
              <w:left w:val="nil"/>
              <w:bottom w:val="single" w:sz="4" w:space="0" w:color="auto"/>
              <w:right w:val="single" w:sz="4" w:space="0" w:color="auto"/>
            </w:tcBorders>
            <w:noWrap/>
          </w:tcPr>
          <w:p w14:paraId="5A0E2FB0"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6D48479B"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08EFE8E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93" w:type="dxa"/>
            <w:tcBorders>
              <w:top w:val="nil"/>
              <w:left w:val="nil"/>
              <w:bottom w:val="single" w:sz="4" w:space="0" w:color="auto"/>
              <w:right w:val="single" w:sz="4" w:space="0" w:color="auto"/>
            </w:tcBorders>
            <w:noWrap/>
            <w:hideMark/>
          </w:tcPr>
          <w:p w14:paraId="76C635B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-35,4</w:t>
            </w:r>
          </w:p>
        </w:tc>
        <w:tc>
          <w:tcPr>
            <w:tcW w:w="808" w:type="dxa"/>
            <w:tcBorders>
              <w:top w:val="nil"/>
              <w:left w:val="nil"/>
              <w:bottom w:val="single" w:sz="4" w:space="0" w:color="auto"/>
              <w:right w:val="single" w:sz="4" w:space="0" w:color="auto"/>
            </w:tcBorders>
            <w:noWrap/>
          </w:tcPr>
          <w:p w14:paraId="2D08755E"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tcPr>
          <w:p w14:paraId="388B6B98"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hideMark/>
          </w:tcPr>
          <w:p w14:paraId="57AB74E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-35,4</w:t>
            </w:r>
          </w:p>
        </w:tc>
      </w:tr>
      <w:tr w:rsidR="000C2D4D" w:rsidRPr="000C2D4D" w14:paraId="75BE31EB" w14:textId="77777777" w:rsidTr="00971565">
        <w:trPr>
          <w:trHeight w:val="55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703C89F1"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Europos Sąjungos finansinės paramos ir bendrojo finansavimo lėšų likučio lėšos</w:t>
            </w:r>
          </w:p>
        </w:tc>
        <w:tc>
          <w:tcPr>
            <w:tcW w:w="1112" w:type="dxa"/>
            <w:tcBorders>
              <w:top w:val="single" w:sz="4" w:space="0" w:color="auto"/>
              <w:left w:val="nil"/>
              <w:bottom w:val="single" w:sz="4" w:space="0" w:color="auto"/>
              <w:right w:val="single" w:sz="4" w:space="0" w:color="auto"/>
            </w:tcBorders>
            <w:hideMark/>
          </w:tcPr>
          <w:p w14:paraId="5D84C5AE" w14:textId="77777777" w:rsidR="000C2D4D" w:rsidRPr="000C2D4D" w:rsidRDefault="000C2D4D" w:rsidP="00971565">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SB(ESL)</w:t>
            </w:r>
          </w:p>
        </w:tc>
        <w:tc>
          <w:tcPr>
            <w:tcW w:w="809" w:type="dxa"/>
            <w:tcBorders>
              <w:top w:val="nil"/>
              <w:left w:val="single" w:sz="4" w:space="0" w:color="auto"/>
              <w:bottom w:val="single" w:sz="4" w:space="0" w:color="auto"/>
              <w:right w:val="single" w:sz="4" w:space="0" w:color="auto"/>
            </w:tcBorders>
            <w:noWrap/>
            <w:hideMark/>
          </w:tcPr>
          <w:p w14:paraId="49A08A0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208,8</w:t>
            </w:r>
          </w:p>
        </w:tc>
        <w:tc>
          <w:tcPr>
            <w:tcW w:w="859" w:type="dxa"/>
            <w:tcBorders>
              <w:top w:val="nil"/>
              <w:left w:val="nil"/>
              <w:bottom w:val="single" w:sz="4" w:space="0" w:color="auto"/>
              <w:right w:val="single" w:sz="4" w:space="0" w:color="auto"/>
            </w:tcBorders>
            <w:noWrap/>
            <w:hideMark/>
          </w:tcPr>
          <w:p w14:paraId="2EDC75B4"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33,3</w:t>
            </w:r>
          </w:p>
        </w:tc>
        <w:tc>
          <w:tcPr>
            <w:tcW w:w="808" w:type="dxa"/>
            <w:tcBorders>
              <w:top w:val="nil"/>
              <w:left w:val="nil"/>
              <w:bottom w:val="single" w:sz="4" w:space="0" w:color="auto"/>
              <w:right w:val="single" w:sz="4" w:space="0" w:color="auto"/>
            </w:tcBorders>
            <w:noWrap/>
            <w:hideMark/>
          </w:tcPr>
          <w:p w14:paraId="5A9C4C96"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nil"/>
              <w:left w:val="nil"/>
              <w:bottom w:val="single" w:sz="4" w:space="0" w:color="auto"/>
              <w:right w:val="single" w:sz="4" w:space="0" w:color="auto"/>
            </w:tcBorders>
            <w:noWrap/>
            <w:hideMark/>
          </w:tcPr>
          <w:p w14:paraId="3932FA4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175,5</w:t>
            </w:r>
          </w:p>
        </w:tc>
        <w:tc>
          <w:tcPr>
            <w:tcW w:w="809" w:type="dxa"/>
            <w:tcBorders>
              <w:top w:val="nil"/>
              <w:left w:val="single" w:sz="4" w:space="0" w:color="auto"/>
              <w:bottom w:val="single" w:sz="4" w:space="0" w:color="auto"/>
              <w:right w:val="single" w:sz="4" w:space="0" w:color="auto"/>
            </w:tcBorders>
            <w:noWrap/>
          </w:tcPr>
          <w:p w14:paraId="73B90D5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7" w:type="dxa"/>
            <w:tcBorders>
              <w:top w:val="nil"/>
              <w:left w:val="nil"/>
              <w:bottom w:val="single" w:sz="4" w:space="0" w:color="auto"/>
              <w:right w:val="single" w:sz="4" w:space="0" w:color="auto"/>
            </w:tcBorders>
            <w:noWrap/>
          </w:tcPr>
          <w:p w14:paraId="1D42041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08A3006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70525AE8"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93" w:type="dxa"/>
            <w:tcBorders>
              <w:top w:val="nil"/>
              <w:left w:val="nil"/>
              <w:bottom w:val="single" w:sz="4" w:space="0" w:color="auto"/>
              <w:right w:val="single" w:sz="4" w:space="0" w:color="auto"/>
            </w:tcBorders>
            <w:noWrap/>
            <w:hideMark/>
          </w:tcPr>
          <w:p w14:paraId="22767609"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-208,8</w:t>
            </w:r>
          </w:p>
        </w:tc>
        <w:tc>
          <w:tcPr>
            <w:tcW w:w="808" w:type="dxa"/>
            <w:tcBorders>
              <w:top w:val="nil"/>
              <w:left w:val="nil"/>
              <w:bottom w:val="single" w:sz="4" w:space="0" w:color="auto"/>
              <w:right w:val="single" w:sz="4" w:space="0" w:color="auto"/>
            </w:tcBorders>
            <w:noWrap/>
            <w:hideMark/>
          </w:tcPr>
          <w:p w14:paraId="359B059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-33,3</w:t>
            </w:r>
          </w:p>
        </w:tc>
        <w:tc>
          <w:tcPr>
            <w:tcW w:w="809" w:type="dxa"/>
            <w:tcBorders>
              <w:top w:val="nil"/>
              <w:left w:val="nil"/>
              <w:bottom w:val="single" w:sz="4" w:space="0" w:color="auto"/>
              <w:right w:val="single" w:sz="4" w:space="0" w:color="auto"/>
            </w:tcBorders>
            <w:noWrap/>
          </w:tcPr>
          <w:p w14:paraId="173184C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hideMark/>
          </w:tcPr>
          <w:p w14:paraId="61BEF4B2"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-175,5</w:t>
            </w:r>
          </w:p>
        </w:tc>
      </w:tr>
      <w:tr w:rsidR="000C2D4D" w:rsidRPr="000C2D4D" w14:paraId="7C6757E9" w14:textId="77777777" w:rsidTr="00971565">
        <w:trPr>
          <w:trHeight w:val="380"/>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1C8DFBBC" w14:textId="77777777" w:rsidR="000C2D4D" w:rsidRPr="000C2D4D" w:rsidRDefault="000C2D4D">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Paskola</w:t>
            </w:r>
          </w:p>
        </w:tc>
        <w:tc>
          <w:tcPr>
            <w:tcW w:w="1112" w:type="dxa"/>
            <w:tcBorders>
              <w:top w:val="single" w:sz="4" w:space="0" w:color="auto"/>
              <w:left w:val="nil"/>
              <w:bottom w:val="single" w:sz="4" w:space="0" w:color="auto"/>
              <w:right w:val="single" w:sz="4" w:space="0" w:color="auto"/>
            </w:tcBorders>
            <w:hideMark/>
          </w:tcPr>
          <w:p w14:paraId="0DFF1C6A" w14:textId="77777777" w:rsidR="000C2D4D" w:rsidRPr="000C2D4D" w:rsidRDefault="000C2D4D" w:rsidP="00971565">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SB(P)</w:t>
            </w:r>
          </w:p>
        </w:tc>
        <w:tc>
          <w:tcPr>
            <w:tcW w:w="809" w:type="dxa"/>
            <w:tcBorders>
              <w:top w:val="nil"/>
              <w:left w:val="single" w:sz="4" w:space="0" w:color="auto"/>
              <w:bottom w:val="single" w:sz="4" w:space="0" w:color="auto"/>
              <w:right w:val="single" w:sz="4" w:space="0" w:color="auto"/>
            </w:tcBorders>
            <w:noWrap/>
            <w:hideMark/>
          </w:tcPr>
          <w:p w14:paraId="0EF1BC11"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1206,3</w:t>
            </w:r>
          </w:p>
        </w:tc>
        <w:tc>
          <w:tcPr>
            <w:tcW w:w="859" w:type="dxa"/>
            <w:tcBorders>
              <w:top w:val="nil"/>
              <w:left w:val="nil"/>
              <w:bottom w:val="single" w:sz="4" w:space="0" w:color="auto"/>
              <w:right w:val="single" w:sz="4" w:space="0" w:color="auto"/>
            </w:tcBorders>
            <w:noWrap/>
            <w:hideMark/>
          </w:tcPr>
          <w:p w14:paraId="6AC89C6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8" w:type="dxa"/>
            <w:tcBorders>
              <w:top w:val="nil"/>
              <w:left w:val="nil"/>
              <w:bottom w:val="single" w:sz="4" w:space="0" w:color="auto"/>
              <w:right w:val="single" w:sz="4" w:space="0" w:color="auto"/>
            </w:tcBorders>
            <w:noWrap/>
            <w:hideMark/>
          </w:tcPr>
          <w:p w14:paraId="2D263A5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 </w:t>
            </w:r>
          </w:p>
        </w:tc>
        <w:tc>
          <w:tcPr>
            <w:tcW w:w="809" w:type="dxa"/>
            <w:tcBorders>
              <w:top w:val="nil"/>
              <w:left w:val="nil"/>
              <w:bottom w:val="single" w:sz="4" w:space="0" w:color="auto"/>
              <w:right w:val="single" w:sz="4" w:space="0" w:color="auto"/>
            </w:tcBorders>
            <w:noWrap/>
            <w:hideMark/>
          </w:tcPr>
          <w:p w14:paraId="2E9A25A8"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hAnsi="Times New Roman" w:cs="Times New Roman"/>
                <w:b/>
                <w:sz w:val="18"/>
                <w:szCs w:val="18"/>
              </w:rPr>
              <w:t>1206,3</w:t>
            </w:r>
          </w:p>
        </w:tc>
        <w:tc>
          <w:tcPr>
            <w:tcW w:w="809" w:type="dxa"/>
            <w:tcBorders>
              <w:top w:val="nil"/>
              <w:left w:val="single" w:sz="4" w:space="0" w:color="auto"/>
              <w:bottom w:val="single" w:sz="4" w:space="0" w:color="auto"/>
              <w:right w:val="single" w:sz="4" w:space="0" w:color="auto"/>
            </w:tcBorders>
            <w:noWrap/>
          </w:tcPr>
          <w:p w14:paraId="6AA35B05"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7" w:type="dxa"/>
            <w:tcBorders>
              <w:top w:val="nil"/>
              <w:left w:val="nil"/>
              <w:bottom w:val="single" w:sz="4" w:space="0" w:color="auto"/>
              <w:right w:val="single" w:sz="4" w:space="0" w:color="auto"/>
            </w:tcBorders>
            <w:noWrap/>
          </w:tcPr>
          <w:p w14:paraId="17E7C97A"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32290E0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8" w:type="dxa"/>
            <w:tcBorders>
              <w:top w:val="nil"/>
              <w:left w:val="nil"/>
              <w:bottom w:val="single" w:sz="4" w:space="0" w:color="auto"/>
              <w:right w:val="single" w:sz="4" w:space="0" w:color="auto"/>
            </w:tcBorders>
            <w:noWrap/>
          </w:tcPr>
          <w:p w14:paraId="6C0D2CE3"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93" w:type="dxa"/>
            <w:tcBorders>
              <w:top w:val="nil"/>
              <w:left w:val="nil"/>
              <w:bottom w:val="single" w:sz="4" w:space="0" w:color="auto"/>
              <w:right w:val="single" w:sz="4" w:space="0" w:color="auto"/>
            </w:tcBorders>
            <w:noWrap/>
            <w:hideMark/>
          </w:tcPr>
          <w:p w14:paraId="507FFFB1"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-1206,3</w:t>
            </w:r>
          </w:p>
        </w:tc>
        <w:tc>
          <w:tcPr>
            <w:tcW w:w="808" w:type="dxa"/>
            <w:tcBorders>
              <w:top w:val="nil"/>
              <w:left w:val="nil"/>
              <w:bottom w:val="single" w:sz="4" w:space="0" w:color="auto"/>
              <w:right w:val="single" w:sz="4" w:space="0" w:color="auto"/>
            </w:tcBorders>
            <w:noWrap/>
          </w:tcPr>
          <w:p w14:paraId="5981139F"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tcPr>
          <w:p w14:paraId="47DAB14C"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p>
        </w:tc>
        <w:tc>
          <w:tcPr>
            <w:tcW w:w="809" w:type="dxa"/>
            <w:tcBorders>
              <w:top w:val="nil"/>
              <w:left w:val="nil"/>
              <w:bottom w:val="single" w:sz="4" w:space="0" w:color="auto"/>
              <w:right w:val="single" w:sz="4" w:space="0" w:color="auto"/>
            </w:tcBorders>
            <w:noWrap/>
            <w:hideMark/>
          </w:tcPr>
          <w:p w14:paraId="2BD09816" w14:textId="77777777" w:rsidR="000C2D4D" w:rsidRPr="000C2D4D" w:rsidRDefault="000C2D4D" w:rsidP="00971565">
            <w:pPr>
              <w:spacing w:after="0" w:line="240" w:lineRule="auto"/>
              <w:rPr>
                <w:rFonts w:ascii="Times New Roman" w:eastAsia="Times New Roman" w:hAnsi="Times New Roman" w:cs="Times New Roman"/>
                <w:b/>
                <w:sz w:val="18"/>
                <w:szCs w:val="18"/>
                <w:lang w:eastAsia="lt-LT"/>
              </w:rPr>
            </w:pPr>
            <w:r w:rsidRPr="000C2D4D">
              <w:rPr>
                <w:rFonts w:ascii="Times New Roman" w:eastAsia="Times New Roman" w:hAnsi="Times New Roman" w:cs="Times New Roman"/>
                <w:b/>
                <w:sz w:val="18"/>
                <w:szCs w:val="18"/>
                <w:lang w:eastAsia="lt-LT"/>
              </w:rPr>
              <w:t>-1206,3</w:t>
            </w:r>
          </w:p>
        </w:tc>
      </w:tr>
      <w:tr w:rsidR="000C2D4D" w:rsidRPr="000C2D4D" w14:paraId="07812E32" w14:textId="77777777" w:rsidTr="00971565">
        <w:trPr>
          <w:trHeight w:val="313"/>
        </w:trPr>
        <w:tc>
          <w:tcPr>
            <w:tcW w:w="3794" w:type="dxa"/>
            <w:tcBorders>
              <w:top w:val="single" w:sz="4" w:space="0" w:color="auto"/>
              <w:left w:val="single" w:sz="4" w:space="0" w:color="auto"/>
              <w:bottom w:val="single" w:sz="4" w:space="0" w:color="auto"/>
              <w:right w:val="single" w:sz="4" w:space="0" w:color="auto"/>
            </w:tcBorders>
            <w:noWrap/>
            <w:vAlign w:val="center"/>
          </w:tcPr>
          <w:p w14:paraId="23A47045" w14:textId="77777777" w:rsidR="000C2D4D" w:rsidRPr="000C2D4D" w:rsidRDefault="000C2D4D">
            <w:pPr>
              <w:spacing w:after="0" w:line="240" w:lineRule="auto"/>
              <w:rPr>
                <w:rFonts w:ascii="Times New Roman" w:eastAsia="Calibri" w:hAnsi="Times New Roman" w:cs="Times New Roman"/>
                <w:b/>
                <w:sz w:val="18"/>
                <w:szCs w:val="18"/>
                <w:lang w:eastAsia="ar-SA"/>
              </w:rPr>
            </w:pPr>
          </w:p>
        </w:tc>
        <w:tc>
          <w:tcPr>
            <w:tcW w:w="1112" w:type="dxa"/>
            <w:tcBorders>
              <w:top w:val="single" w:sz="4" w:space="0" w:color="auto"/>
              <w:left w:val="nil"/>
              <w:bottom w:val="single" w:sz="4" w:space="0" w:color="auto"/>
              <w:right w:val="single" w:sz="4" w:space="0" w:color="auto"/>
            </w:tcBorders>
            <w:hideMark/>
          </w:tcPr>
          <w:p w14:paraId="7673CCD2" w14:textId="77777777" w:rsidR="000C2D4D" w:rsidRPr="000C2D4D" w:rsidRDefault="000C2D4D" w:rsidP="00971565">
            <w:pPr>
              <w:spacing w:after="0" w:line="240" w:lineRule="auto"/>
              <w:rPr>
                <w:rFonts w:ascii="Times New Roman" w:eastAsia="Calibri" w:hAnsi="Times New Roman" w:cs="Times New Roman"/>
                <w:b/>
                <w:sz w:val="18"/>
                <w:szCs w:val="18"/>
                <w:lang w:eastAsia="ar-SA"/>
              </w:rPr>
            </w:pPr>
            <w:r w:rsidRPr="000C2D4D">
              <w:rPr>
                <w:rFonts w:ascii="Times New Roman" w:eastAsia="Calibri" w:hAnsi="Times New Roman" w:cs="Times New Roman"/>
                <w:b/>
                <w:sz w:val="18"/>
                <w:szCs w:val="18"/>
                <w:lang w:eastAsia="ar-SA"/>
              </w:rPr>
              <w:t>Iš viso</w:t>
            </w:r>
          </w:p>
        </w:tc>
        <w:tc>
          <w:tcPr>
            <w:tcW w:w="809" w:type="dxa"/>
            <w:tcBorders>
              <w:top w:val="single" w:sz="4" w:space="0" w:color="auto"/>
              <w:left w:val="single" w:sz="4" w:space="0" w:color="auto"/>
              <w:bottom w:val="single" w:sz="4" w:space="0" w:color="auto"/>
              <w:right w:val="single" w:sz="4" w:space="0" w:color="auto"/>
            </w:tcBorders>
            <w:noWrap/>
            <w:hideMark/>
          </w:tcPr>
          <w:p w14:paraId="5385989D"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hAnsi="Times New Roman" w:cs="Times New Roman"/>
                <w:b/>
                <w:iCs/>
                <w:sz w:val="18"/>
                <w:szCs w:val="18"/>
              </w:rPr>
              <w:t>10568,0</w:t>
            </w:r>
          </w:p>
        </w:tc>
        <w:tc>
          <w:tcPr>
            <w:tcW w:w="859" w:type="dxa"/>
            <w:tcBorders>
              <w:top w:val="single" w:sz="4" w:space="0" w:color="auto"/>
              <w:left w:val="nil"/>
              <w:bottom w:val="single" w:sz="4" w:space="0" w:color="auto"/>
              <w:right w:val="single" w:sz="4" w:space="0" w:color="auto"/>
            </w:tcBorders>
            <w:noWrap/>
            <w:hideMark/>
          </w:tcPr>
          <w:p w14:paraId="473C907B"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hAnsi="Times New Roman" w:cs="Times New Roman"/>
                <w:b/>
                <w:iCs/>
                <w:sz w:val="18"/>
                <w:szCs w:val="18"/>
              </w:rPr>
              <w:t>8095,3</w:t>
            </w:r>
          </w:p>
        </w:tc>
        <w:tc>
          <w:tcPr>
            <w:tcW w:w="808" w:type="dxa"/>
            <w:tcBorders>
              <w:top w:val="single" w:sz="4" w:space="0" w:color="auto"/>
              <w:left w:val="nil"/>
              <w:bottom w:val="single" w:sz="4" w:space="0" w:color="auto"/>
              <w:right w:val="single" w:sz="4" w:space="0" w:color="auto"/>
            </w:tcBorders>
            <w:noWrap/>
            <w:hideMark/>
          </w:tcPr>
          <w:p w14:paraId="797FA987"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hAnsi="Times New Roman" w:cs="Times New Roman"/>
                <w:b/>
                <w:iCs/>
                <w:sz w:val="18"/>
                <w:szCs w:val="18"/>
              </w:rPr>
              <w:t>3956,4</w:t>
            </w:r>
          </w:p>
        </w:tc>
        <w:tc>
          <w:tcPr>
            <w:tcW w:w="809" w:type="dxa"/>
            <w:tcBorders>
              <w:top w:val="single" w:sz="4" w:space="0" w:color="auto"/>
              <w:left w:val="nil"/>
              <w:bottom w:val="single" w:sz="4" w:space="0" w:color="auto"/>
              <w:right w:val="single" w:sz="4" w:space="0" w:color="auto"/>
            </w:tcBorders>
            <w:noWrap/>
            <w:hideMark/>
          </w:tcPr>
          <w:p w14:paraId="3197A0FF"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hAnsi="Times New Roman" w:cs="Times New Roman"/>
                <w:b/>
                <w:iCs/>
                <w:sz w:val="18"/>
                <w:szCs w:val="18"/>
              </w:rPr>
              <w:t>2472,7</w:t>
            </w:r>
          </w:p>
        </w:tc>
        <w:tc>
          <w:tcPr>
            <w:tcW w:w="809" w:type="dxa"/>
            <w:tcBorders>
              <w:top w:val="single" w:sz="4" w:space="0" w:color="auto"/>
              <w:left w:val="single" w:sz="4" w:space="0" w:color="auto"/>
              <w:bottom w:val="single" w:sz="4" w:space="0" w:color="auto"/>
              <w:right w:val="single" w:sz="4" w:space="0" w:color="auto"/>
            </w:tcBorders>
            <w:noWrap/>
            <w:hideMark/>
          </w:tcPr>
          <w:p w14:paraId="21082158"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eastAsia="Times New Roman" w:hAnsi="Times New Roman" w:cs="Times New Roman"/>
                <w:b/>
                <w:bCs/>
                <w:sz w:val="18"/>
                <w:szCs w:val="18"/>
                <w:lang w:eastAsia="lt-LT"/>
              </w:rPr>
              <w:t>11053,6</w:t>
            </w:r>
          </w:p>
        </w:tc>
        <w:tc>
          <w:tcPr>
            <w:tcW w:w="807" w:type="dxa"/>
            <w:tcBorders>
              <w:top w:val="single" w:sz="4" w:space="0" w:color="auto"/>
              <w:left w:val="nil"/>
              <w:bottom w:val="single" w:sz="4" w:space="0" w:color="auto"/>
              <w:right w:val="single" w:sz="4" w:space="0" w:color="auto"/>
            </w:tcBorders>
            <w:noWrap/>
            <w:hideMark/>
          </w:tcPr>
          <w:p w14:paraId="4FF3E41E"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eastAsia="Times New Roman" w:hAnsi="Times New Roman" w:cs="Times New Roman"/>
                <w:b/>
                <w:bCs/>
                <w:sz w:val="18"/>
                <w:szCs w:val="18"/>
                <w:lang w:eastAsia="lt-LT"/>
              </w:rPr>
              <w:t>10886,0</w:t>
            </w:r>
          </w:p>
        </w:tc>
        <w:tc>
          <w:tcPr>
            <w:tcW w:w="808" w:type="dxa"/>
            <w:tcBorders>
              <w:top w:val="single" w:sz="4" w:space="0" w:color="auto"/>
              <w:left w:val="nil"/>
              <w:bottom w:val="single" w:sz="4" w:space="0" w:color="auto"/>
              <w:right w:val="single" w:sz="4" w:space="0" w:color="auto"/>
            </w:tcBorders>
            <w:noWrap/>
            <w:hideMark/>
          </w:tcPr>
          <w:p w14:paraId="5A8320BF"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eastAsia="Times New Roman" w:hAnsi="Times New Roman" w:cs="Times New Roman"/>
                <w:b/>
                <w:bCs/>
                <w:sz w:val="18"/>
                <w:szCs w:val="18"/>
                <w:lang w:eastAsia="lt-LT"/>
              </w:rPr>
              <w:t>4642,5</w:t>
            </w:r>
          </w:p>
        </w:tc>
        <w:tc>
          <w:tcPr>
            <w:tcW w:w="808" w:type="dxa"/>
            <w:tcBorders>
              <w:top w:val="single" w:sz="4" w:space="0" w:color="auto"/>
              <w:left w:val="nil"/>
              <w:bottom w:val="single" w:sz="4" w:space="0" w:color="auto"/>
              <w:right w:val="single" w:sz="4" w:space="0" w:color="auto"/>
            </w:tcBorders>
            <w:noWrap/>
            <w:hideMark/>
          </w:tcPr>
          <w:p w14:paraId="738C3505" w14:textId="77777777" w:rsidR="000C2D4D" w:rsidRPr="000C2D4D" w:rsidRDefault="000C2D4D" w:rsidP="00971565">
            <w:pPr>
              <w:spacing w:after="0" w:line="240" w:lineRule="auto"/>
              <w:rPr>
                <w:rFonts w:ascii="Times New Roman" w:eastAsia="Times New Roman" w:hAnsi="Times New Roman" w:cs="Times New Roman"/>
                <w:b/>
                <w:bCs/>
                <w:sz w:val="18"/>
                <w:szCs w:val="18"/>
                <w:lang w:eastAsia="lt-LT"/>
              </w:rPr>
            </w:pPr>
            <w:r w:rsidRPr="000C2D4D">
              <w:rPr>
                <w:rFonts w:ascii="Times New Roman" w:eastAsia="Times New Roman" w:hAnsi="Times New Roman" w:cs="Times New Roman"/>
                <w:b/>
                <w:bCs/>
                <w:sz w:val="18"/>
                <w:szCs w:val="18"/>
                <w:lang w:eastAsia="lt-LT"/>
              </w:rPr>
              <w:t>167,6</w:t>
            </w:r>
          </w:p>
        </w:tc>
        <w:tc>
          <w:tcPr>
            <w:tcW w:w="893" w:type="dxa"/>
            <w:tcBorders>
              <w:top w:val="single" w:sz="4" w:space="0" w:color="auto"/>
              <w:left w:val="nil"/>
              <w:bottom w:val="single" w:sz="4" w:space="0" w:color="auto"/>
              <w:right w:val="single" w:sz="4" w:space="0" w:color="auto"/>
            </w:tcBorders>
            <w:noWrap/>
            <w:hideMark/>
          </w:tcPr>
          <w:p w14:paraId="64DB07C3" w14:textId="77777777" w:rsidR="000C2D4D" w:rsidRPr="00485CEF" w:rsidRDefault="000C2D4D" w:rsidP="00971565">
            <w:pPr>
              <w:spacing w:after="0" w:line="240" w:lineRule="auto"/>
              <w:rPr>
                <w:rFonts w:ascii="Times New Roman" w:eastAsia="Times New Roman" w:hAnsi="Times New Roman" w:cs="Times New Roman"/>
                <w:b/>
                <w:bCs/>
                <w:sz w:val="18"/>
                <w:szCs w:val="18"/>
                <w:lang w:eastAsia="lt-LT"/>
              </w:rPr>
            </w:pPr>
            <w:r w:rsidRPr="00485CEF">
              <w:rPr>
                <w:rFonts w:ascii="Times New Roman" w:eastAsia="Times New Roman" w:hAnsi="Times New Roman" w:cs="Times New Roman"/>
                <w:b/>
                <w:bCs/>
                <w:sz w:val="18"/>
                <w:szCs w:val="18"/>
                <w:lang w:eastAsia="lt-LT"/>
              </w:rPr>
              <w:t>485,6</w:t>
            </w:r>
          </w:p>
        </w:tc>
        <w:tc>
          <w:tcPr>
            <w:tcW w:w="808" w:type="dxa"/>
            <w:tcBorders>
              <w:top w:val="single" w:sz="4" w:space="0" w:color="auto"/>
              <w:left w:val="nil"/>
              <w:bottom w:val="single" w:sz="4" w:space="0" w:color="auto"/>
              <w:right w:val="single" w:sz="4" w:space="0" w:color="auto"/>
            </w:tcBorders>
            <w:noWrap/>
            <w:hideMark/>
          </w:tcPr>
          <w:p w14:paraId="41C5A2ED" w14:textId="77777777" w:rsidR="000C2D4D" w:rsidRPr="00485CEF" w:rsidRDefault="000C2D4D" w:rsidP="00971565">
            <w:pPr>
              <w:spacing w:after="0" w:line="240" w:lineRule="auto"/>
              <w:rPr>
                <w:rFonts w:ascii="Times New Roman" w:eastAsia="Times New Roman" w:hAnsi="Times New Roman" w:cs="Times New Roman"/>
                <w:b/>
                <w:bCs/>
                <w:sz w:val="18"/>
                <w:szCs w:val="18"/>
                <w:lang w:eastAsia="lt-LT"/>
              </w:rPr>
            </w:pPr>
            <w:r w:rsidRPr="00485CEF">
              <w:rPr>
                <w:rFonts w:ascii="Times New Roman" w:eastAsia="Times New Roman" w:hAnsi="Times New Roman" w:cs="Times New Roman"/>
                <w:b/>
                <w:bCs/>
                <w:sz w:val="18"/>
                <w:szCs w:val="18"/>
                <w:lang w:eastAsia="lt-LT"/>
              </w:rPr>
              <w:t>2790,7</w:t>
            </w:r>
          </w:p>
        </w:tc>
        <w:tc>
          <w:tcPr>
            <w:tcW w:w="809" w:type="dxa"/>
            <w:tcBorders>
              <w:top w:val="single" w:sz="4" w:space="0" w:color="auto"/>
              <w:left w:val="nil"/>
              <w:bottom w:val="single" w:sz="4" w:space="0" w:color="auto"/>
              <w:right w:val="single" w:sz="4" w:space="0" w:color="auto"/>
            </w:tcBorders>
            <w:noWrap/>
            <w:hideMark/>
          </w:tcPr>
          <w:p w14:paraId="560824D4" w14:textId="77777777" w:rsidR="000C2D4D" w:rsidRPr="00485CEF" w:rsidRDefault="000C2D4D" w:rsidP="00971565">
            <w:pPr>
              <w:spacing w:after="0" w:line="240" w:lineRule="auto"/>
              <w:rPr>
                <w:rFonts w:ascii="Times New Roman" w:eastAsia="Times New Roman" w:hAnsi="Times New Roman" w:cs="Times New Roman"/>
                <w:b/>
                <w:bCs/>
                <w:sz w:val="18"/>
                <w:szCs w:val="18"/>
                <w:lang w:eastAsia="lt-LT"/>
              </w:rPr>
            </w:pPr>
            <w:r w:rsidRPr="00485CEF">
              <w:rPr>
                <w:rFonts w:ascii="Times New Roman" w:eastAsia="Times New Roman" w:hAnsi="Times New Roman" w:cs="Times New Roman"/>
                <w:b/>
                <w:bCs/>
                <w:sz w:val="18"/>
                <w:szCs w:val="18"/>
                <w:lang w:eastAsia="lt-LT"/>
              </w:rPr>
              <w:t>686,1</w:t>
            </w:r>
          </w:p>
        </w:tc>
        <w:tc>
          <w:tcPr>
            <w:tcW w:w="809" w:type="dxa"/>
            <w:tcBorders>
              <w:top w:val="single" w:sz="4" w:space="0" w:color="auto"/>
              <w:left w:val="nil"/>
              <w:bottom w:val="single" w:sz="4" w:space="0" w:color="auto"/>
              <w:right w:val="single" w:sz="4" w:space="0" w:color="auto"/>
            </w:tcBorders>
            <w:noWrap/>
            <w:hideMark/>
          </w:tcPr>
          <w:p w14:paraId="1179C4D7" w14:textId="77777777" w:rsidR="000C2D4D" w:rsidRPr="00485CEF" w:rsidRDefault="000C2D4D" w:rsidP="00971565">
            <w:pPr>
              <w:spacing w:after="0" w:line="240" w:lineRule="auto"/>
              <w:rPr>
                <w:rFonts w:ascii="Times New Roman" w:eastAsia="Times New Roman" w:hAnsi="Times New Roman" w:cs="Times New Roman"/>
                <w:b/>
                <w:bCs/>
                <w:sz w:val="18"/>
                <w:szCs w:val="18"/>
                <w:lang w:eastAsia="lt-LT"/>
              </w:rPr>
            </w:pPr>
            <w:r w:rsidRPr="00485CEF">
              <w:rPr>
                <w:rFonts w:ascii="Times New Roman" w:eastAsia="Times New Roman" w:hAnsi="Times New Roman" w:cs="Times New Roman"/>
                <w:b/>
                <w:bCs/>
                <w:sz w:val="18"/>
                <w:szCs w:val="18"/>
                <w:lang w:eastAsia="lt-LT"/>
              </w:rPr>
              <w:t>-2305,1</w:t>
            </w:r>
          </w:p>
        </w:tc>
      </w:tr>
      <w:tr w:rsidR="000C2D4D" w:rsidRPr="000C2D4D" w14:paraId="36E889F7" w14:textId="77777777" w:rsidTr="00971565">
        <w:trPr>
          <w:trHeight w:val="427"/>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01D5EF96" w14:textId="77777777" w:rsidR="000C2D4D" w:rsidRPr="000C2D4D" w:rsidRDefault="000C2D4D">
            <w:pPr>
              <w:spacing w:after="0" w:line="240" w:lineRule="auto"/>
              <w:jc w:val="center"/>
              <w:rPr>
                <w:rFonts w:ascii="Times New Roman" w:eastAsia="Calibri" w:hAnsi="Times New Roman" w:cs="Times New Roman"/>
                <w:b/>
                <w:sz w:val="20"/>
                <w:szCs w:val="20"/>
                <w:highlight w:val="lightGray"/>
                <w:lang w:eastAsia="ar-SA"/>
              </w:rPr>
            </w:pPr>
            <w:r w:rsidRPr="000C2D4D">
              <w:rPr>
                <w:rFonts w:ascii="Times New Roman" w:eastAsia="Calibri" w:hAnsi="Times New Roman" w:cs="Times New Roman"/>
                <w:b/>
                <w:sz w:val="20"/>
                <w:szCs w:val="20"/>
                <w:lang w:eastAsia="ar-SA"/>
              </w:rPr>
              <w:t>iš jų programos priemonėms:</w:t>
            </w:r>
          </w:p>
        </w:tc>
        <w:tc>
          <w:tcPr>
            <w:tcW w:w="1112" w:type="dxa"/>
            <w:tcBorders>
              <w:top w:val="single" w:sz="4" w:space="0" w:color="auto"/>
              <w:left w:val="nil"/>
              <w:bottom w:val="single" w:sz="4" w:space="0" w:color="auto"/>
              <w:right w:val="single" w:sz="4" w:space="0" w:color="auto"/>
            </w:tcBorders>
          </w:tcPr>
          <w:p w14:paraId="0755028C" w14:textId="77777777" w:rsidR="000C2D4D" w:rsidRPr="000C2D4D" w:rsidRDefault="000C2D4D" w:rsidP="00971565">
            <w:pPr>
              <w:spacing w:after="0" w:line="240" w:lineRule="auto"/>
              <w:rPr>
                <w:rFonts w:ascii="Times New Roman" w:eastAsia="Calibri" w:hAnsi="Times New Roman" w:cs="Times New Roman"/>
                <w:b/>
                <w:sz w:val="20"/>
                <w:szCs w:val="20"/>
                <w:highlight w:val="lightGray"/>
                <w:lang w:eastAsia="ar-SA"/>
              </w:rPr>
            </w:pPr>
          </w:p>
        </w:tc>
        <w:tc>
          <w:tcPr>
            <w:tcW w:w="809" w:type="dxa"/>
            <w:tcBorders>
              <w:top w:val="single" w:sz="4" w:space="0" w:color="auto"/>
              <w:left w:val="nil"/>
              <w:bottom w:val="single" w:sz="4" w:space="0" w:color="auto"/>
              <w:right w:val="single" w:sz="4" w:space="0" w:color="auto"/>
            </w:tcBorders>
            <w:noWrap/>
          </w:tcPr>
          <w:p w14:paraId="634F590D"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59" w:type="dxa"/>
            <w:tcBorders>
              <w:top w:val="single" w:sz="4" w:space="0" w:color="auto"/>
              <w:left w:val="nil"/>
              <w:bottom w:val="single" w:sz="4" w:space="0" w:color="auto"/>
              <w:right w:val="single" w:sz="4" w:space="0" w:color="auto"/>
            </w:tcBorders>
            <w:noWrap/>
          </w:tcPr>
          <w:p w14:paraId="76182E4A"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8" w:type="dxa"/>
            <w:tcBorders>
              <w:top w:val="single" w:sz="4" w:space="0" w:color="auto"/>
              <w:left w:val="nil"/>
              <w:bottom w:val="single" w:sz="4" w:space="0" w:color="auto"/>
              <w:right w:val="single" w:sz="4" w:space="0" w:color="auto"/>
            </w:tcBorders>
            <w:noWrap/>
          </w:tcPr>
          <w:p w14:paraId="18B4B0FD"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9" w:type="dxa"/>
            <w:tcBorders>
              <w:top w:val="single" w:sz="4" w:space="0" w:color="auto"/>
              <w:left w:val="nil"/>
              <w:bottom w:val="single" w:sz="4" w:space="0" w:color="auto"/>
              <w:right w:val="single" w:sz="4" w:space="0" w:color="auto"/>
            </w:tcBorders>
            <w:noWrap/>
          </w:tcPr>
          <w:p w14:paraId="66F6A729"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9" w:type="dxa"/>
            <w:tcBorders>
              <w:top w:val="single" w:sz="4" w:space="0" w:color="auto"/>
              <w:left w:val="nil"/>
              <w:bottom w:val="single" w:sz="4" w:space="0" w:color="auto"/>
              <w:right w:val="single" w:sz="4" w:space="0" w:color="auto"/>
            </w:tcBorders>
            <w:noWrap/>
          </w:tcPr>
          <w:p w14:paraId="1F77B427"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7" w:type="dxa"/>
            <w:tcBorders>
              <w:top w:val="single" w:sz="4" w:space="0" w:color="auto"/>
              <w:left w:val="nil"/>
              <w:bottom w:val="single" w:sz="4" w:space="0" w:color="auto"/>
              <w:right w:val="single" w:sz="4" w:space="0" w:color="auto"/>
            </w:tcBorders>
            <w:noWrap/>
          </w:tcPr>
          <w:p w14:paraId="4E46F0FE"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8" w:type="dxa"/>
            <w:tcBorders>
              <w:top w:val="single" w:sz="4" w:space="0" w:color="auto"/>
              <w:left w:val="nil"/>
              <w:bottom w:val="single" w:sz="4" w:space="0" w:color="auto"/>
              <w:right w:val="single" w:sz="4" w:space="0" w:color="auto"/>
            </w:tcBorders>
            <w:noWrap/>
          </w:tcPr>
          <w:p w14:paraId="12981C4A"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08" w:type="dxa"/>
            <w:tcBorders>
              <w:top w:val="single" w:sz="4" w:space="0" w:color="auto"/>
              <w:left w:val="nil"/>
              <w:bottom w:val="single" w:sz="4" w:space="0" w:color="auto"/>
              <w:right w:val="single" w:sz="4" w:space="0" w:color="auto"/>
            </w:tcBorders>
            <w:noWrap/>
          </w:tcPr>
          <w:p w14:paraId="7081F874" w14:textId="77777777" w:rsidR="000C2D4D" w:rsidRPr="000C2D4D" w:rsidRDefault="000C2D4D" w:rsidP="00971565">
            <w:pPr>
              <w:spacing w:after="0" w:line="240" w:lineRule="auto"/>
              <w:rPr>
                <w:rFonts w:ascii="Times New Roman" w:eastAsia="Times New Roman" w:hAnsi="Times New Roman" w:cs="Times New Roman"/>
                <w:b/>
                <w:bCs/>
                <w:sz w:val="20"/>
                <w:szCs w:val="20"/>
                <w:highlight w:val="lightGray"/>
                <w:lang w:eastAsia="lt-LT"/>
              </w:rPr>
            </w:pPr>
          </w:p>
        </w:tc>
        <w:tc>
          <w:tcPr>
            <w:tcW w:w="893" w:type="dxa"/>
            <w:tcBorders>
              <w:top w:val="single" w:sz="4" w:space="0" w:color="auto"/>
              <w:left w:val="nil"/>
              <w:bottom w:val="single" w:sz="4" w:space="0" w:color="auto"/>
              <w:right w:val="single" w:sz="4" w:space="0" w:color="auto"/>
            </w:tcBorders>
            <w:noWrap/>
          </w:tcPr>
          <w:p w14:paraId="45257579" w14:textId="77777777" w:rsidR="000C2D4D" w:rsidRPr="00485CEF" w:rsidRDefault="000C2D4D" w:rsidP="00971565">
            <w:pPr>
              <w:spacing w:after="0" w:line="240" w:lineRule="auto"/>
              <w:rPr>
                <w:rFonts w:ascii="Times New Roman" w:eastAsia="Times New Roman" w:hAnsi="Times New Roman" w:cs="Times New Roman"/>
                <w:b/>
                <w:bCs/>
                <w:sz w:val="18"/>
                <w:szCs w:val="18"/>
                <w:highlight w:val="lightGray"/>
                <w:lang w:eastAsia="lt-LT"/>
              </w:rPr>
            </w:pPr>
          </w:p>
        </w:tc>
        <w:tc>
          <w:tcPr>
            <w:tcW w:w="808" w:type="dxa"/>
            <w:tcBorders>
              <w:top w:val="single" w:sz="4" w:space="0" w:color="auto"/>
              <w:left w:val="nil"/>
              <w:bottom w:val="single" w:sz="4" w:space="0" w:color="auto"/>
              <w:right w:val="single" w:sz="4" w:space="0" w:color="auto"/>
            </w:tcBorders>
            <w:noWrap/>
          </w:tcPr>
          <w:p w14:paraId="49187C32" w14:textId="77777777" w:rsidR="000C2D4D" w:rsidRPr="00485CEF" w:rsidRDefault="000C2D4D" w:rsidP="00971565">
            <w:pPr>
              <w:spacing w:after="0" w:line="240" w:lineRule="auto"/>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tcPr>
          <w:p w14:paraId="4B6170D1" w14:textId="77777777" w:rsidR="000C2D4D" w:rsidRPr="00485CEF" w:rsidRDefault="000C2D4D" w:rsidP="00971565">
            <w:pPr>
              <w:spacing w:after="0" w:line="240" w:lineRule="auto"/>
              <w:rPr>
                <w:rFonts w:ascii="Times New Roman" w:eastAsia="Times New Roman" w:hAnsi="Times New Roman" w:cs="Times New Roman"/>
                <w:b/>
                <w:bCs/>
                <w:sz w:val="18"/>
                <w:szCs w:val="18"/>
                <w:highlight w:val="lightGray"/>
                <w:lang w:eastAsia="lt-LT"/>
              </w:rPr>
            </w:pPr>
          </w:p>
        </w:tc>
        <w:tc>
          <w:tcPr>
            <w:tcW w:w="809" w:type="dxa"/>
            <w:tcBorders>
              <w:top w:val="single" w:sz="4" w:space="0" w:color="auto"/>
              <w:left w:val="nil"/>
              <w:bottom w:val="single" w:sz="4" w:space="0" w:color="auto"/>
              <w:right w:val="single" w:sz="4" w:space="0" w:color="auto"/>
            </w:tcBorders>
            <w:noWrap/>
          </w:tcPr>
          <w:p w14:paraId="7431D5EB" w14:textId="77777777" w:rsidR="000C2D4D" w:rsidRPr="00485CEF" w:rsidRDefault="000C2D4D" w:rsidP="00971565">
            <w:pPr>
              <w:spacing w:after="0" w:line="240" w:lineRule="auto"/>
              <w:rPr>
                <w:rFonts w:ascii="Times New Roman" w:eastAsia="Times New Roman" w:hAnsi="Times New Roman" w:cs="Times New Roman"/>
                <w:b/>
                <w:bCs/>
                <w:sz w:val="18"/>
                <w:szCs w:val="18"/>
                <w:highlight w:val="lightGray"/>
                <w:lang w:eastAsia="lt-LT"/>
              </w:rPr>
            </w:pPr>
          </w:p>
        </w:tc>
      </w:tr>
      <w:tr w:rsidR="000C2D4D" w:rsidRPr="000C2D4D" w14:paraId="36B53E38" w14:textId="77777777" w:rsidTr="00971565">
        <w:trPr>
          <w:trHeight w:val="56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12018A4C"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Prestižinių, tarptautinių ir nacionalinių sporto renginių pritraukimas ir organizavimas</w:t>
            </w:r>
          </w:p>
        </w:tc>
        <w:tc>
          <w:tcPr>
            <w:tcW w:w="1112" w:type="dxa"/>
            <w:tcBorders>
              <w:top w:val="single" w:sz="4" w:space="0" w:color="auto"/>
              <w:left w:val="single" w:sz="4" w:space="0" w:color="auto"/>
              <w:bottom w:val="single" w:sz="4" w:space="0" w:color="auto"/>
              <w:right w:val="single" w:sz="4" w:space="0" w:color="auto"/>
            </w:tcBorders>
            <w:hideMark/>
          </w:tcPr>
          <w:p w14:paraId="6023369C"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41F2F6E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118,0</w:t>
            </w:r>
          </w:p>
        </w:tc>
        <w:tc>
          <w:tcPr>
            <w:tcW w:w="859" w:type="dxa"/>
            <w:tcBorders>
              <w:top w:val="single" w:sz="4" w:space="0" w:color="auto"/>
              <w:left w:val="nil"/>
              <w:bottom w:val="single" w:sz="4" w:space="0" w:color="auto"/>
              <w:right w:val="single" w:sz="4" w:space="0" w:color="auto"/>
            </w:tcBorders>
            <w:noWrap/>
            <w:hideMark/>
          </w:tcPr>
          <w:p w14:paraId="20F7F6C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118,0</w:t>
            </w:r>
          </w:p>
        </w:tc>
        <w:tc>
          <w:tcPr>
            <w:tcW w:w="808" w:type="dxa"/>
            <w:tcBorders>
              <w:top w:val="single" w:sz="4" w:space="0" w:color="auto"/>
              <w:left w:val="nil"/>
              <w:bottom w:val="single" w:sz="4" w:space="0" w:color="auto"/>
              <w:right w:val="single" w:sz="4" w:space="0" w:color="auto"/>
            </w:tcBorders>
            <w:noWrap/>
            <w:hideMark/>
          </w:tcPr>
          <w:p w14:paraId="63C2325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nil"/>
              <w:bottom w:val="single" w:sz="4" w:space="0" w:color="auto"/>
              <w:right w:val="single" w:sz="4" w:space="0" w:color="auto"/>
            </w:tcBorders>
            <w:noWrap/>
            <w:hideMark/>
          </w:tcPr>
          <w:p w14:paraId="2C12007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single" w:sz="4" w:space="0" w:color="auto"/>
              <w:bottom w:val="single" w:sz="4" w:space="0" w:color="auto"/>
              <w:right w:val="single" w:sz="4" w:space="0" w:color="auto"/>
            </w:tcBorders>
            <w:noWrap/>
            <w:hideMark/>
          </w:tcPr>
          <w:p w14:paraId="49A9567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75,0</w:t>
            </w:r>
          </w:p>
        </w:tc>
        <w:tc>
          <w:tcPr>
            <w:tcW w:w="807" w:type="dxa"/>
            <w:tcBorders>
              <w:top w:val="single" w:sz="4" w:space="0" w:color="auto"/>
              <w:left w:val="nil"/>
              <w:bottom w:val="single" w:sz="4" w:space="0" w:color="auto"/>
              <w:right w:val="single" w:sz="4" w:space="0" w:color="auto"/>
            </w:tcBorders>
            <w:noWrap/>
            <w:hideMark/>
          </w:tcPr>
          <w:p w14:paraId="0066B64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75,0</w:t>
            </w:r>
          </w:p>
        </w:tc>
        <w:tc>
          <w:tcPr>
            <w:tcW w:w="808" w:type="dxa"/>
            <w:tcBorders>
              <w:top w:val="single" w:sz="4" w:space="0" w:color="auto"/>
              <w:left w:val="nil"/>
              <w:bottom w:val="single" w:sz="4" w:space="0" w:color="auto"/>
              <w:right w:val="single" w:sz="4" w:space="0" w:color="auto"/>
            </w:tcBorders>
            <w:noWrap/>
          </w:tcPr>
          <w:p w14:paraId="7F6C5BB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7B089BE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1452F71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-43,0</w:t>
            </w:r>
          </w:p>
        </w:tc>
        <w:tc>
          <w:tcPr>
            <w:tcW w:w="808" w:type="dxa"/>
            <w:tcBorders>
              <w:top w:val="single" w:sz="4" w:space="0" w:color="auto"/>
              <w:left w:val="nil"/>
              <w:bottom w:val="single" w:sz="4" w:space="0" w:color="auto"/>
              <w:right w:val="single" w:sz="4" w:space="0" w:color="auto"/>
            </w:tcBorders>
            <w:noWrap/>
            <w:hideMark/>
          </w:tcPr>
          <w:p w14:paraId="4DDF04E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-43,0</w:t>
            </w:r>
          </w:p>
        </w:tc>
        <w:tc>
          <w:tcPr>
            <w:tcW w:w="809" w:type="dxa"/>
            <w:tcBorders>
              <w:top w:val="single" w:sz="4" w:space="0" w:color="auto"/>
              <w:left w:val="nil"/>
              <w:bottom w:val="single" w:sz="4" w:space="0" w:color="auto"/>
              <w:right w:val="single" w:sz="4" w:space="0" w:color="auto"/>
            </w:tcBorders>
            <w:noWrap/>
          </w:tcPr>
          <w:p w14:paraId="7FCBE4E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4C1AAEE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5C6E9907" w14:textId="77777777" w:rsidTr="00971565">
        <w:trPr>
          <w:trHeight w:val="248"/>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6220C3CE"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Miestą reprezentuojančių komandų, miestą garsinančių  individualių sporto šakų sportininkų ir trenerių pagerbimas</w:t>
            </w:r>
          </w:p>
        </w:tc>
        <w:tc>
          <w:tcPr>
            <w:tcW w:w="1112" w:type="dxa"/>
            <w:tcBorders>
              <w:top w:val="single" w:sz="4" w:space="0" w:color="auto"/>
              <w:left w:val="single" w:sz="4" w:space="0" w:color="auto"/>
              <w:bottom w:val="single" w:sz="4" w:space="0" w:color="auto"/>
              <w:right w:val="single" w:sz="4" w:space="0" w:color="auto"/>
            </w:tcBorders>
            <w:hideMark/>
          </w:tcPr>
          <w:p w14:paraId="1E04B165"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3516375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13,0</w:t>
            </w:r>
          </w:p>
        </w:tc>
        <w:tc>
          <w:tcPr>
            <w:tcW w:w="859" w:type="dxa"/>
            <w:tcBorders>
              <w:top w:val="single" w:sz="4" w:space="0" w:color="auto"/>
              <w:left w:val="single" w:sz="4" w:space="0" w:color="auto"/>
              <w:bottom w:val="single" w:sz="4" w:space="0" w:color="auto"/>
              <w:right w:val="single" w:sz="4" w:space="0" w:color="auto"/>
            </w:tcBorders>
            <w:noWrap/>
            <w:hideMark/>
          </w:tcPr>
          <w:p w14:paraId="3055378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13,0</w:t>
            </w:r>
          </w:p>
        </w:tc>
        <w:tc>
          <w:tcPr>
            <w:tcW w:w="808" w:type="dxa"/>
            <w:tcBorders>
              <w:top w:val="single" w:sz="4" w:space="0" w:color="auto"/>
              <w:left w:val="single" w:sz="4" w:space="0" w:color="auto"/>
              <w:bottom w:val="single" w:sz="4" w:space="0" w:color="auto"/>
              <w:right w:val="single" w:sz="4" w:space="0" w:color="auto"/>
            </w:tcBorders>
            <w:noWrap/>
          </w:tcPr>
          <w:p w14:paraId="503F2D3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tcPr>
          <w:p w14:paraId="22B6C9F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596FA01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15,0</w:t>
            </w:r>
          </w:p>
        </w:tc>
        <w:tc>
          <w:tcPr>
            <w:tcW w:w="807" w:type="dxa"/>
            <w:tcBorders>
              <w:top w:val="single" w:sz="4" w:space="0" w:color="auto"/>
              <w:left w:val="single" w:sz="4" w:space="0" w:color="auto"/>
              <w:bottom w:val="single" w:sz="4" w:space="0" w:color="auto"/>
              <w:right w:val="single" w:sz="4" w:space="0" w:color="auto"/>
            </w:tcBorders>
            <w:noWrap/>
            <w:hideMark/>
          </w:tcPr>
          <w:p w14:paraId="2A5C65A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15,0</w:t>
            </w:r>
          </w:p>
        </w:tc>
        <w:tc>
          <w:tcPr>
            <w:tcW w:w="808" w:type="dxa"/>
            <w:tcBorders>
              <w:top w:val="single" w:sz="4" w:space="0" w:color="auto"/>
              <w:left w:val="single" w:sz="4" w:space="0" w:color="auto"/>
              <w:bottom w:val="single" w:sz="4" w:space="0" w:color="auto"/>
              <w:right w:val="single" w:sz="4" w:space="0" w:color="auto"/>
            </w:tcBorders>
            <w:noWrap/>
          </w:tcPr>
          <w:p w14:paraId="35B450F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6194093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single" w:sz="4" w:space="0" w:color="auto"/>
              <w:bottom w:val="single" w:sz="4" w:space="0" w:color="auto"/>
              <w:right w:val="single" w:sz="4" w:space="0" w:color="auto"/>
            </w:tcBorders>
            <w:noWrap/>
            <w:hideMark/>
          </w:tcPr>
          <w:p w14:paraId="0733A21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w:t>
            </w:r>
          </w:p>
        </w:tc>
        <w:tc>
          <w:tcPr>
            <w:tcW w:w="808" w:type="dxa"/>
            <w:tcBorders>
              <w:top w:val="single" w:sz="4" w:space="0" w:color="auto"/>
              <w:left w:val="single" w:sz="4" w:space="0" w:color="auto"/>
              <w:bottom w:val="single" w:sz="4" w:space="0" w:color="auto"/>
              <w:right w:val="single" w:sz="4" w:space="0" w:color="auto"/>
            </w:tcBorders>
            <w:noWrap/>
            <w:hideMark/>
          </w:tcPr>
          <w:p w14:paraId="62DDE48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w:t>
            </w:r>
          </w:p>
        </w:tc>
        <w:tc>
          <w:tcPr>
            <w:tcW w:w="809" w:type="dxa"/>
            <w:tcBorders>
              <w:top w:val="single" w:sz="4" w:space="0" w:color="auto"/>
              <w:left w:val="single" w:sz="4" w:space="0" w:color="auto"/>
              <w:bottom w:val="single" w:sz="4" w:space="0" w:color="auto"/>
              <w:right w:val="single" w:sz="4" w:space="0" w:color="auto"/>
            </w:tcBorders>
            <w:noWrap/>
          </w:tcPr>
          <w:p w14:paraId="75960F1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tcPr>
          <w:p w14:paraId="18CF1BE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6C3F8F63" w14:textId="77777777" w:rsidTr="00971565">
        <w:trPr>
          <w:trHeight w:val="44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19F18427"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Neatlygintinai suteiktų sporto bazių paslaugų kompensavimas</w:t>
            </w:r>
          </w:p>
        </w:tc>
        <w:tc>
          <w:tcPr>
            <w:tcW w:w="1112" w:type="dxa"/>
            <w:tcBorders>
              <w:top w:val="single" w:sz="4" w:space="0" w:color="auto"/>
              <w:left w:val="nil"/>
              <w:bottom w:val="single" w:sz="4" w:space="0" w:color="auto"/>
              <w:right w:val="single" w:sz="4" w:space="0" w:color="auto"/>
            </w:tcBorders>
            <w:hideMark/>
          </w:tcPr>
          <w:p w14:paraId="61678124"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nil"/>
              <w:bottom w:val="single" w:sz="4" w:space="0" w:color="auto"/>
              <w:right w:val="single" w:sz="4" w:space="0" w:color="auto"/>
            </w:tcBorders>
            <w:noWrap/>
            <w:hideMark/>
          </w:tcPr>
          <w:p w14:paraId="5AD22C0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81,1</w:t>
            </w:r>
          </w:p>
        </w:tc>
        <w:tc>
          <w:tcPr>
            <w:tcW w:w="859" w:type="dxa"/>
            <w:tcBorders>
              <w:top w:val="single" w:sz="4" w:space="0" w:color="auto"/>
              <w:left w:val="nil"/>
              <w:bottom w:val="single" w:sz="4" w:space="0" w:color="auto"/>
              <w:right w:val="single" w:sz="4" w:space="0" w:color="auto"/>
            </w:tcBorders>
            <w:noWrap/>
            <w:hideMark/>
          </w:tcPr>
          <w:p w14:paraId="4BEFDC3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81,1</w:t>
            </w:r>
          </w:p>
        </w:tc>
        <w:tc>
          <w:tcPr>
            <w:tcW w:w="808" w:type="dxa"/>
            <w:tcBorders>
              <w:top w:val="single" w:sz="4" w:space="0" w:color="auto"/>
              <w:left w:val="nil"/>
              <w:bottom w:val="single" w:sz="4" w:space="0" w:color="auto"/>
              <w:right w:val="single" w:sz="4" w:space="0" w:color="auto"/>
            </w:tcBorders>
            <w:noWrap/>
          </w:tcPr>
          <w:p w14:paraId="4BE0E5E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0DDFBAC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5B0D86E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81,1</w:t>
            </w:r>
          </w:p>
        </w:tc>
        <w:tc>
          <w:tcPr>
            <w:tcW w:w="807" w:type="dxa"/>
            <w:tcBorders>
              <w:top w:val="single" w:sz="4" w:space="0" w:color="auto"/>
              <w:left w:val="nil"/>
              <w:bottom w:val="single" w:sz="4" w:space="0" w:color="auto"/>
              <w:right w:val="single" w:sz="4" w:space="0" w:color="auto"/>
            </w:tcBorders>
            <w:noWrap/>
            <w:hideMark/>
          </w:tcPr>
          <w:p w14:paraId="30FC927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81,1</w:t>
            </w:r>
          </w:p>
        </w:tc>
        <w:tc>
          <w:tcPr>
            <w:tcW w:w="808" w:type="dxa"/>
            <w:tcBorders>
              <w:top w:val="single" w:sz="4" w:space="0" w:color="auto"/>
              <w:left w:val="nil"/>
              <w:bottom w:val="single" w:sz="4" w:space="0" w:color="auto"/>
              <w:right w:val="single" w:sz="4" w:space="0" w:color="auto"/>
            </w:tcBorders>
            <w:noWrap/>
          </w:tcPr>
          <w:p w14:paraId="648B136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4674372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tcPr>
          <w:p w14:paraId="737499B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5B3B38A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09F88F9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1FAA886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056291B4" w14:textId="77777777" w:rsidTr="00971565">
        <w:trPr>
          <w:trHeight w:val="36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5D6CBD1A"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Miesto bendruomenei aktualių sporto renginių, švenčių organizavimas</w:t>
            </w:r>
          </w:p>
        </w:tc>
        <w:tc>
          <w:tcPr>
            <w:tcW w:w="1112" w:type="dxa"/>
            <w:tcBorders>
              <w:top w:val="single" w:sz="4" w:space="0" w:color="auto"/>
              <w:left w:val="nil"/>
              <w:bottom w:val="single" w:sz="4" w:space="0" w:color="auto"/>
              <w:right w:val="single" w:sz="4" w:space="0" w:color="auto"/>
            </w:tcBorders>
            <w:hideMark/>
          </w:tcPr>
          <w:p w14:paraId="2F9F7D44"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nil"/>
              <w:bottom w:val="single" w:sz="4" w:space="0" w:color="auto"/>
              <w:right w:val="single" w:sz="4" w:space="0" w:color="auto"/>
            </w:tcBorders>
            <w:noWrap/>
            <w:hideMark/>
          </w:tcPr>
          <w:p w14:paraId="149565F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12,0</w:t>
            </w:r>
          </w:p>
        </w:tc>
        <w:tc>
          <w:tcPr>
            <w:tcW w:w="859" w:type="dxa"/>
            <w:tcBorders>
              <w:top w:val="single" w:sz="4" w:space="0" w:color="auto"/>
              <w:left w:val="nil"/>
              <w:bottom w:val="single" w:sz="4" w:space="0" w:color="auto"/>
              <w:right w:val="single" w:sz="4" w:space="0" w:color="auto"/>
            </w:tcBorders>
            <w:noWrap/>
            <w:hideMark/>
          </w:tcPr>
          <w:p w14:paraId="4276249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12,0</w:t>
            </w:r>
          </w:p>
        </w:tc>
        <w:tc>
          <w:tcPr>
            <w:tcW w:w="808" w:type="dxa"/>
            <w:tcBorders>
              <w:top w:val="single" w:sz="4" w:space="0" w:color="auto"/>
              <w:left w:val="nil"/>
              <w:bottom w:val="single" w:sz="4" w:space="0" w:color="auto"/>
              <w:right w:val="single" w:sz="4" w:space="0" w:color="auto"/>
            </w:tcBorders>
            <w:noWrap/>
          </w:tcPr>
          <w:p w14:paraId="496605C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69F9609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1EFC4A6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30,0</w:t>
            </w:r>
          </w:p>
        </w:tc>
        <w:tc>
          <w:tcPr>
            <w:tcW w:w="807" w:type="dxa"/>
            <w:tcBorders>
              <w:top w:val="single" w:sz="4" w:space="0" w:color="auto"/>
              <w:left w:val="nil"/>
              <w:bottom w:val="single" w:sz="4" w:space="0" w:color="auto"/>
              <w:right w:val="single" w:sz="4" w:space="0" w:color="auto"/>
            </w:tcBorders>
            <w:noWrap/>
            <w:hideMark/>
          </w:tcPr>
          <w:p w14:paraId="4FBEB29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30,0</w:t>
            </w:r>
          </w:p>
        </w:tc>
        <w:tc>
          <w:tcPr>
            <w:tcW w:w="808" w:type="dxa"/>
            <w:tcBorders>
              <w:top w:val="single" w:sz="4" w:space="0" w:color="auto"/>
              <w:left w:val="nil"/>
              <w:bottom w:val="single" w:sz="4" w:space="0" w:color="auto"/>
              <w:right w:val="single" w:sz="4" w:space="0" w:color="auto"/>
            </w:tcBorders>
            <w:noWrap/>
          </w:tcPr>
          <w:p w14:paraId="61D764D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1F4549B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402A3D7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18,0</w:t>
            </w:r>
          </w:p>
        </w:tc>
        <w:tc>
          <w:tcPr>
            <w:tcW w:w="808" w:type="dxa"/>
            <w:tcBorders>
              <w:top w:val="single" w:sz="4" w:space="0" w:color="auto"/>
              <w:left w:val="nil"/>
              <w:bottom w:val="single" w:sz="4" w:space="0" w:color="auto"/>
              <w:right w:val="single" w:sz="4" w:space="0" w:color="auto"/>
            </w:tcBorders>
            <w:noWrap/>
            <w:hideMark/>
          </w:tcPr>
          <w:p w14:paraId="2F83B58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18,0</w:t>
            </w:r>
          </w:p>
        </w:tc>
        <w:tc>
          <w:tcPr>
            <w:tcW w:w="809" w:type="dxa"/>
            <w:tcBorders>
              <w:top w:val="single" w:sz="4" w:space="0" w:color="auto"/>
              <w:left w:val="nil"/>
              <w:bottom w:val="single" w:sz="4" w:space="0" w:color="auto"/>
              <w:right w:val="single" w:sz="4" w:space="0" w:color="auto"/>
            </w:tcBorders>
            <w:noWrap/>
          </w:tcPr>
          <w:p w14:paraId="6AD6B1BC"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496D690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1A189C2B" w14:textId="77777777" w:rsidTr="00971565">
        <w:trPr>
          <w:trHeight w:val="330"/>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317C524D"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Sąlygų ugdytis biudžetinėse sporto įstaigose sudarymas</w:t>
            </w:r>
          </w:p>
        </w:tc>
        <w:tc>
          <w:tcPr>
            <w:tcW w:w="1112" w:type="dxa"/>
            <w:tcBorders>
              <w:top w:val="single" w:sz="4" w:space="0" w:color="auto"/>
              <w:left w:val="single" w:sz="4" w:space="0" w:color="auto"/>
              <w:bottom w:val="single" w:sz="4" w:space="0" w:color="auto"/>
              <w:right w:val="single" w:sz="4" w:space="0" w:color="auto"/>
            </w:tcBorders>
            <w:hideMark/>
          </w:tcPr>
          <w:p w14:paraId="096E1863"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5FAA3B3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4925,1</w:t>
            </w:r>
          </w:p>
        </w:tc>
        <w:tc>
          <w:tcPr>
            <w:tcW w:w="859" w:type="dxa"/>
            <w:tcBorders>
              <w:top w:val="single" w:sz="4" w:space="0" w:color="auto"/>
              <w:left w:val="nil"/>
              <w:bottom w:val="single" w:sz="4" w:space="0" w:color="auto"/>
              <w:right w:val="single" w:sz="4" w:space="0" w:color="auto"/>
            </w:tcBorders>
            <w:noWrap/>
            <w:hideMark/>
          </w:tcPr>
          <w:p w14:paraId="20AEC87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4900,5</w:t>
            </w:r>
          </w:p>
        </w:tc>
        <w:tc>
          <w:tcPr>
            <w:tcW w:w="808" w:type="dxa"/>
            <w:tcBorders>
              <w:top w:val="single" w:sz="4" w:space="0" w:color="auto"/>
              <w:left w:val="nil"/>
              <w:bottom w:val="single" w:sz="4" w:space="0" w:color="auto"/>
              <w:right w:val="single" w:sz="4" w:space="0" w:color="auto"/>
            </w:tcBorders>
            <w:noWrap/>
            <w:hideMark/>
          </w:tcPr>
          <w:p w14:paraId="6C4D06A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3856,6</w:t>
            </w:r>
          </w:p>
        </w:tc>
        <w:tc>
          <w:tcPr>
            <w:tcW w:w="809" w:type="dxa"/>
            <w:tcBorders>
              <w:top w:val="single" w:sz="4" w:space="0" w:color="auto"/>
              <w:left w:val="nil"/>
              <w:bottom w:val="single" w:sz="4" w:space="0" w:color="auto"/>
              <w:right w:val="single" w:sz="4" w:space="0" w:color="auto"/>
            </w:tcBorders>
            <w:noWrap/>
            <w:hideMark/>
          </w:tcPr>
          <w:p w14:paraId="6205C9F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24,6</w:t>
            </w:r>
          </w:p>
        </w:tc>
        <w:tc>
          <w:tcPr>
            <w:tcW w:w="809" w:type="dxa"/>
            <w:tcBorders>
              <w:top w:val="single" w:sz="4" w:space="0" w:color="auto"/>
              <w:left w:val="single" w:sz="4" w:space="0" w:color="auto"/>
              <w:bottom w:val="single" w:sz="4" w:space="0" w:color="auto"/>
              <w:right w:val="single" w:sz="4" w:space="0" w:color="auto"/>
            </w:tcBorders>
            <w:noWrap/>
            <w:hideMark/>
          </w:tcPr>
          <w:p w14:paraId="13225F6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5535,9</w:t>
            </w:r>
          </w:p>
        </w:tc>
        <w:tc>
          <w:tcPr>
            <w:tcW w:w="807" w:type="dxa"/>
            <w:tcBorders>
              <w:top w:val="single" w:sz="4" w:space="0" w:color="auto"/>
              <w:left w:val="nil"/>
              <w:bottom w:val="single" w:sz="4" w:space="0" w:color="auto"/>
              <w:right w:val="single" w:sz="4" w:space="0" w:color="auto"/>
            </w:tcBorders>
            <w:noWrap/>
            <w:hideMark/>
          </w:tcPr>
          <w:p w14:paraId="28B2B54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5517,3</w:t>
            </w:r>
          </w:p>
        </w:tc>
        <w:tc>
          <w:tcPr>
            <w:tcW w:w="808" w:type="dxa"/>
            <w:tcBorders>
              <w:top w:val="single" w:sz="4" w:space="0" w:color="auto"/>
              <w:left w:val="nil"/>
              <w:bottom w:val="single" w:sz="4" w:space="0" w:color="auto"/>
              <w:right w:val="single" w:sz="4" w:space="0" w:color="auto"/>
            </w:tcBorders>
            <w:noWrap/>
            <w:hideMark/>
          </w:tcPr>
          <w:p w14:paraId="6AE0595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4523,6</w:t>
            </w:r>
          </w:p>
        </w:tc>
        <w:tc>
          <w:tcPr>
            <w:tcW w:w="808" w:type="dxa"/>
            <w:tcBorders>
              <w:top w:val="single" w:sz="4" w:space="0" w:color="auto"/>
              <w:left w:val="nil"/>
              <w:bottom w:val="single" w:sz="4" w:space="0" w:color="auto"/>
              <w:right w:val="single" w:sz="4" w:space="0" w:color="auto"/>
            </w:tcBorders>
            <w:noWrap/>
            <w:hideMark/>
          </w:tcPr>
          <w:p w14:paraId="3BD0AA4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18,6</w:t>
            </w:r>
          </w:p>
        </w:tc>
        <w:tc>
          <w:tcPr>
            <w:tcW w:w="893" w:type="dxa"/>
            <w:tcBorders>
              <w:top w:val="single" w:sz="4" w:space="0" w:color="auto"/>
              <w:left w:val="nil"/>
              <w:bottom w:val="single" w:sz="4" w:space="0" w:color="auto"/>
              <w:right w:val="single" w:sz="4" w:space="0" w:color="auto"/>
            </w:tcBorders>
            <w:noWrap/>
            <w:hideMark/>
          </w:tcPr>
          <w:p w14:paraId="4F209AC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610,8</w:t>
            </w:r>
          </w:p>
        </w:tc>
        <w:tc>
          <w:tcPr>
            <w:tcW w:w="808" w:type="dxa"/>
            <w:tcBorders>
              <w:top w:val="single" w:sz="4" w:space="0" w:color="auto"/>
              <w:left w:val="nil"/>
              <w:bottom w:val="single" w:sz="4" w:space="0" w:color="auto"/>
              <w:right w:val="single" w:sz="4" w:space="0" w:color="auto"/>
            </w:tcBorders>
            <w:noWrap/>
            <w:hideMark/>
          </w:tcPr>
          <w:p w14:paraId="30DF180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616,8</w:t>
            </w:r>
          </w:p>
        </w:tc>
        <w:tc>
          <w:tcPr>
            <w:tcW w:w="809" w:type="dxa"/>
            <w:tcBorders>
              <w:top w:val="single" w:sz="4" w:space="0" w:color="auto"/>
              <w:left w:val="nil"/>
              <w:bottom w:val="single" w:sz="4" w:space="0" w:color="auto"/>
              <w:right w:val="single" w:sz="4" w:space="0" w:color="auto"/>
            </w:tcBorders>
            <w:noWrap/>
            <w:hideMark/>
          </w:tcPr>
          <w:p w14:paraId="79AA1D9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667,0</w:t>
            </w:r>
          </w:p>
        </w:tc>
        <w:tc>
          <w:tcPr>
            <w:tcW w:w="809" w:type="dxa"/>
            <w:tcBorders>
              <w:top w:val="single" w:sz="4" w:space="0" w:color="auto"/>
              <w:left w:val="nil"/>
              <w:bottom w:val="single" w:sz="4" w:space="0" w:color="auto"/>
              <w:right w:val="single" w:sz="4" w:space="0" w:color="auto"/>
            </w:tcBorders>
            <w:noWrap/>
            <w:hideMark/>
          </w:tcPr>
          <w:p w14:paraId="0E3ECBA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-6,0</w:t>
            </w:r>
          </w:p>
        </w:tc>
      </w:tr>
      <w:tr w:rsidR="000C2D4D" w:rsidRPr="000C2D4D" w14:paraId="07D9A58A" w14:textId="77777777" w:rsidTr="00971565">
        <w:trPr>
          <w:trHeight w:val="263"/>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3D2BDBD0"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nil"/>
              <w:left w:val="nil"/>
              <w:bottom w:val="single" w:sz="4" w:space="0" w:color="auto"/>
              <w:right w:val="single" w:sz="4" w:space="0" w:color="auto"/>
            </w:tcBorders>
            <w:hideMark/>
          </w:tcPr>
          <w:p w14:paraId="569C8B42" w14:textId="77777777" w:rsidR="000C2D4D" w:rsidRPr="000C2D4D" w:rsidRDefault="000C2D4D" w:rsidP="00971565">
            <w:pPr>
              <w:suppressAutoHyphens/>
              <w:spacing w:after="0" w:line="240" w:lineRule="auto"/>
              <w:rPr>
                <w:rFonts w:ascii="Times New Roman" w:eastAsia="Times New Roman" w:hAnsi="Times New Roman" w:cs="Times New Roman"/>
                <w:bCs/>
                <w:iCs/>
                <w:color w:val="FF0000"/>
                <w:sz w:val="20"/>
                <w:szCs w:val="20"/>
                <w:lang w:eastAsia="lt-LT"/>
              </w:rPr>
            </w:pPr>
            <w:r w:rsidRPr="000C2D4D">
              <w:rPr>
                <w:rFonts w:ascii="Times New Roman" w:eastAsia="Times New Roman" w:hAnsi="Times New Roman" w:cs="Times New Roman"/>
                <w:bCs/>
                <w:iCs/>
                <w:sz w:val="20"/>
                <w:szCs w:val="20"/>
                <w:lang w:eastAsia="lt-LT"/>
              </w:rPr>
              <w:t>SB(SP)</w:t>
            </w:r>
          </w:p>
        </w:tc>
        <w:tc>
          <w:tcPr>
            <w:tcW w:w="809" w:type="dxa"/>
            <w:tcBorders>
              <w:top w:val="nil"/>
              <w:left w:val="single" w:sz="4" w:space="0" w:color="auto"/>
              <w:bottom w:val="single" w:sz="4" w:space="0" w:color="auto"/>
              <w:right w:val="single" w:sz="4" w:space="0" w:color="auto"/>
            </w:tcBorders>
            <w:noWrap/>
            <w:hideMark/>
          </w:tcPr>
          <w:p w14:paraId="4E9754D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300,1</w:t>
            </w:r>
          </w:p>
        </w:tc>
        <w:tc>
          <w:tcPr>
            <w:tcW w:w="859" w:type="dxa"/>
            <w:tcBorders>
              <w:top w:val="nil"/>
              <w:left w:val="nil"/>
              <w:bottom w:val="single" w:sz="4" w:space="0" w:color="auto"/>
              <w:right w:val="single" w:sz="4" w:space="0" w:color="auto"/>
            </w:tcBorders>
            <w:noWrap/>
            <w:hideMark/>
          </w:tcPr>
          <w:p w14:paraId="1E9FA61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300,1</w:t>
            </w:r>
          </w:p>
        </w:tc>
        <w:tc>
          <w:tcPr>
            <w:tcW w:w="808" w:type="dxa"/>
            <w:tcBorders>
              <w:top w:val="nil"/>
              <w:left w:val="nil"/>
              <w:bottom w:val="single" w:sz="4" w:space="0" w:color="auto"/>
              <w:right w:val="single" w:sz="4" w:space="0" w:color="auto"/>
            </w:tcBorders>
            <w:noWrap/>
            <w:hideMark/>
          </w:tcPr>
          <w:p w14:paraId="6DB360D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159844C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single" w:sz="4" w:space="0" w:color="auto"/>
              <w:bottom w:val="single" w:sz="4" w:space="0" w:color="auto"/>
              <w:right w:val="single" w:sz="4" w:space="0" w:color="auto"/>
            </w:tcBorders>
            <w:noWrap/>
            <w:hideMark/>
          </w:tcPr>
          <w:p w14:paraId="0D9319D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277,1</w:t>
            </w:r>
          </w:p>
        </w:tc>
        <w:tc>
          <w:tcPr>
            <w:tcW w:w="807" w:type="dxa"/>
            <w:tcBorders>
              <w:top w:val="nil"/>
              <w:left w:val="nil"/>
              <w:bottom w:val="single" w:sz="4" w:space="0" w:color="auto"/>
              <w:right w:val="single" w:sz="4" w:space="0" w:color="auto"/>
            </w:tcBorders>
            <w:noWrap/>
            <w:hideMark/>
          </w:tcPr>
          <w:p w14:paraId="5F53835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277,1</w:t>
            </w:r>
          </w:p>
        </w:tc>
        <w:tc>
          <w:tcPr>
            <w:tcW w:w="808" w:type="dxa"/>
            <w:tcBorders>
              <w:top w:val="nil"/>
              <w:left w:val="nil"/>
              <w:bottom w:val="single" w:sz="4" w:space="0" w:color="auto"/>
              <w:right w:val="single" w:sz="4" w:space="0" w:color="auto"/>
            </w:tcBorders>
            <w:noWrap/>
          </w:tcPr>
          <w:p w14:paraId="21E2242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7B90CE1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7D3E585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-23,0</w:t>
            </w:r>
          </w:p>
        </w:tc>
        <w:tc>
          <w:tcPr>
            <w:tcW w:w="808" w:type="dxa"/>
            <w:tcBorders>
              <w:top w:val="nil"/>
              <w:left w:val="nil"/>
              <w:bottom w:val="single" w:sz="4" w:space="0" w:color="auto"/>
              <w:right w:val="single" w:sz="4" w:space="0" w:color="auto"/>
            </w:tcBorders>
            <w:noWrap/>
            <w:hideMark/>
          </w:tcPr>
          <w:p w14:paraId="5BCFC65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-23,0</w:t>
            </w:r>
          </w:p>
        </w:tc>
        <w:tc>
          <w:tcPr>
            <w:tcW w:w="809" w:type="dxa"/>
            <w:tcBorders>
              <w:top w:val="nil"/>
              <w:left w:val="nil"/>
              <w:bottom w:val="single" w:sz="4" w:space="0" w:color="auto"/>
              <w:right w:val="single" w:sz="4" w:space="0" w:color="auto"/>
            </w:tcBorders>
            <w:noWrap/>
          </w:tcPr>
          <w:p w14:paraId="4CF7DAA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5B8B3E15"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3FD61F71" w14:textId="77777777" w:rsidTr="00971565">
        <w:trPr>
          <w:trHeight w:val="283"/>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43B066EA"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nil"/>
              <w:left w:val="nil"/>
              <w:bottom w:val="single" w:sz="4" w:space="0" w:color="auto"/>
              <w:right w:val="single" w:sz="4" w:space="0" w:color="auto"/>
            </w:tcBorders>
            <w:hideMark/>
          </w:tcPr>
          <w:p w14:paraId="6168F94B" w14:textId="77777777" w:rsidR="000C2D4D" w:rsidRPr="000C2D4D" w:rsidRDefault="000C2D4D" w:rsidP="00971565">
            <w:pPr>
              <w:spacing w:after="0" w:line="240" w:lineRule="auto"/>
              <w:rPr>
                <w:rFonts w:ascii="Times New Roman" w:eastAsia="Calibri" w:hAnsi="Times New Roman" w:cs="Times New Roman"/>
                <w:bCs/>
                <w:iCs/>
                <w:color w:val="FF0000"/>
                <w:sz w:val="20"/>
                <w:szCs w:val="20"/>
              </w:rPr>
            </w:pPr>
            <w:r w:rsidRPr="000C2D4D">
              <w:rPr>
                <w:rFonts w:ascii="Times New Roman" w:eastAsia="Times New Roman" w:hAnsi="Times New Roman" w:cs="Times New Roman"/>
                <w:bCs/>
                <w:iCs/>
                <w:sz w:val="20"/>
                <w:szCs w:val="20"/>
                <w:lang w:eastAsia="lt-LT"/>
              </w:rPr>
              <w:t>SB</w:t>
            </w:r>
            <w:r w:rsidRPr="000C2D4D">
              <w:rPr>
                <w:rFonts w:ascii="Times New Roman" w:eastAsia="Calibri" w:hAnsi="Times New Roman" w:cs="Times New Roman"/>
                <w:bCs/>
                <w:iCs/>
                <w:sz w:val="20"/>
                <w:szCs w:val="20"/>
              </w:rPr>
              <w:t>(SPL)</w:t>
            </w:r>
          </w:p>
        </w:tc>
        <w:tc>
          <w:tcPr>
            <w:tcW w:w="809" w:type="dxa"/>
            <w:tcBorders>
              <w:top w:val="nil"/>
              <w:left w:val="single" w:sz="4" w:space="0" w:color="auto"/>
              <w:bottom w:val="single" w:sz="4" w:space="0" w:color="auto"/>
              <w:right w:val="single" w:sz="4" w:space="0" w:color="auto"/>
            </w:tcBorders>
            <w:noWrap/>
            <w:hideMark/>
          </w:tcPr>
          <w:p w14:paraId="1330ADB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81,8</w:t>
            </w:r>
          </w:p>
        </w:tc>
        <w:tc>
          <w:tcPr>
            <w:tcW w:w="859" w:type="dxa"/>
            <w:tcBorders>
              <w:top w:val="nil"/>
              <w:left w:val="nil"/>
              <w:bottom w:val="single" w:sz="4" w:space="0" w:color="auto"/>
              <w:right w:val="single" w:sz="4" w:space="0" w:color="auto"/>
            </w:tcBorders>
            <w:noWrap/>
            <w:hideMark/>
          </w:tcPr>
          <w:p w14:paraId="4D859F9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67,3</w:t>
            </w:r>
          </w:p>
        </w:tc>
        <w:tc>
          <w:tcPr>
            <w:tcW w:w="808" w:type="dxa"/>
            <w:tcBorders>
              <w:top w:val="nil"/>
              <w:left w:val="nil"/>
              <w:bottom w:val="single" w:sz="4" w:space="0" w:color="auto"/>
              <w:right w:val="single" w:sz="4" w:space="0" w:color="auto"/>
            </w:tcBorders>
            <w:noWrap/>
            <w:hideMark/>
          </w:tcPr>
          <w:p w14:paraId="1A48810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6A8BD31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14,5</w:t>
            </w:r>
          </w:p>
        </w:tc>
        <w:tc>
          <w:tcPr>
            <w:tcW w:w="809" w:type="dxa"/>
            <w:tcBorders>
              <w:top w:val="nil"/>
              <w:left w:val="single" w:sz="4" w:space="0" w:color="auto"/>
              <w:bottom w:val="single" w:sz="4" w:space="0" w:color="auto"/>
              <w:right w:val="single" w:sz="4" w:space="0" w:color="auto"/>
            </w:tcBorders>
            <w:noWrap/>
            <w:hideMark/>
          </w:tcPr>
          <w:p w14:paraId="112D43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74,9</w:t>
            </w:r>
          </w:p>
        </w:tc>
        <w:tc>
          <w:tcPr>
            <w:tcW w:w="807" w:type="dxa"/>
            <w:tcBorders>
              <w:top w:val="nil"/>
              <w:left w:val="nil"/>
              <w:bottom w:val="single" w:sz="4" w:space="0" w:color="auto"/>
              <w:right w:val="single" w:sz="4" w:space="0" w:color="auto"/>
            </w:tcBorders>
            <w:noWrap/>
            <w:hideMark/>
          </w:tcPr>
          <w:p w14:paraId="107D265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73,3</w:t>
            </w:r>
          </w:p>
        </w:tc>
        <w:tc>
          <w:tcPr>
            <w:tcW w:w="808" w:type="dxa"/>
            <w:tcBorders>
              <w:top w:val="nil"/>
              <w:left w:val="nil"/>
              <w:bottom w:val="single" w:sz="4" w:space="0" w:color="auto"/>
              <w:right w:val="single" w:sz="4" w:space="0" w:color="auto"/>
            </w:tcBorders>
            <w:noWrap/>
          </w:tcPr>
          <w:p w14:paraId="2C359BB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hideMark/>
          </w:tcPr>
          <w:p w14:paraId="1FA4BFB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1,6</w:t>
            </w:r>
          </w:p>
        </w:tc>
        <w:tc>
          <w:tcPr>
            <w:tcW w:w="893" w:type="dxa"/>
            <w:tcBorders>
              <w:top w:val="nil"/>
              <w:left w:val="nil"/>
              <w:bottom w:val="single" w:sz="4" w:space="0" w:color="auto"/>
              <w:right w:val="single" w:sz="4" w:space="0" w:color="auto"/>
            </w:tcBorders>
            <w:noWrap/>
            <w:hideMark/>
          </w:tcPr>
          <w:p w14:paraId="0E5A797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-6,9</w:t>
            </w:r>
          </w:p>
        </w:tc>
        <w:tc>
          <w:tcPr>
            <w:tcW w:w="808" w:type="dxa"/>
            <w:tcBorders>
              <w:top w:val="nil"/>
              <w:left w:val="nil"/>
              <w:bottom w:val="single" w:sz="4" w:space="0" w:color="auto"/>
              <w:right w:val="single" w:sz="4" w:space="0" w:color="auto"/>
            </w:tcBorders>
            <w:noWrap/>
            <w:hideMark/>
          </w:tcPr>
          <w:p w14:paraId="3FF36CE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6,0</w:t>
            </w:r>
          </w:p>
        </w:tc>
        <w:tc>
          <w:tcPr>
            <w:tcW w:w="809" w:type="dxa"/>
            <w:tcBorders>
              <w:top w:val="nil"/>
              <w:left w:val="nil"/>
              <w:bottom w:val="single" w:sz="4" w:space="0" w:color="auto"/>
              <w:right w:val="single" w:sz="4" w:space="0" w:color="auto"/>
            </w:tcBorders>
            <w:noWrap/>
          </w:tcPr>
          <w:p w14:paraId="78A4BD9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630B33F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-12,9</w:t>
            </w:r>
          </w:p>
        </w:tc>
      </w:tr>
      <w:tr w:rsidR="000C2D4D" w:rsidRPr="000C2D4D" w14:paraId="5337523B" w14:textId="77777777" w:rsidTr="00971565">
        <w:trPr>
          <w:trHeight w:val="270"/>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81042D"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nil"/>
              <w:left w:val="nil"/>
              <w:bottom w:val="single" w:sz="4" w:space="0" w:color="auto"/>
              <w:right w:val="single" w:sz="4" w:space="0" w:color="auto"/>
            </w:tcBorders>
            <w:hideMark/>
          </w:tcPr>
          <w:p w14:paraId="3489E8D2" w14:textId="77777777" w:rsidR="000C2D4D" w:rsidRPr="000C2D4D" w:rsidRDefault="000C2D4D" w:rsidP="00971565">
            <w:pPr>
              <w:suppressAutoHyphens/>
              <w:spacing w:after="0" w:line="240" w:lineRule="auto"/>
              <w:rPr>
                <w:rFonts w:ascii="Times New Roman" w:eastAsia="Times New Roman" w:hAnsi="Times New Roman" w:cs="Times New Roman"/>
                <w:bCs/>
                <w:iCs/>
                <w:color w:val="FF0000"/>
                <w:sz w:val="20"/>
                <w:szCs w:val="20"/>
                <w:lang w:eastAsia="lt-LT"/>
              </w:rPr>
            </w:pPr>
            <w:r w:rsidRPr="000C2D4D">
              <w:rPr>
                <w:rFonts w:ascii="Times New Roman" w:eastAsia="Times New Roman" w:hAnsi="Times New Roman" w:cs="Times New Roman"/>
                <w:bCs/>
                <w:iCs/>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29B59C2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5307,0</w:t>
            </w:r>
          </w:p>
        </w:tc>
        <w:tc>
          <w:tcPr>
            <w:tcW w:w="859" w:type="dxa"/>
            <w:tcBorders>
              <w:top w:val="nil"/>
              <w:left w:val="nil"/>
              <w:bottom w:val="single" w:sz="4" w:space="0" w:color="auto"/>
              <w:right w:val="single" w:sz="4" w:space="0" w:color="auto"/>
            </w:tcBorders>
            <w:noWrap/>
            <w:hideMark/>
          </w:tcPr>
          <w:p w14:paraId="3734522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5267,9</w:t>
            </w:r>
          </w:p>
        </w:tc>
        <w:tc>
          <w:tcPr>
            <w:tcW w:w="808" w:type="dxa"/>
            <w:tcBorders>
              <w:top w:val="nil"/>
              <w:left w:val="nil"/>
              <w:bottom w:val="single" w:sz="4" w:space="0" w:color="auto"/>
              <w:right w:val="single" w:sz="4" w:space="0" w:color="auto"/>
            </w:tcBorders>
            <w:noWrap/>
            <w:hideMark/>
          </w:tcPr>
          <w:p w14:paraId="6D4118D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3856,6</w:t>
            </w:r>
          </w:p>
        </w:tc>
        <w:tc>
          <w:tcPr>
            <w:tcW w:w="809" w:type="dxa"/>
            <w:tcBorders>
              <w:top w:val="nil"/>
              <w:left w:val="nil"/>
              <w:bottom w:val="single" w:sz="4" w:space="0" w:color="auto"/>
              <w:right w:val="single" w:sz="4" w:space="0" w:color="auto"/>
            </w:tcBorders>
            <w:noWrap/>
            <w:hideMark/>
          </w:tcPr>
          <w:p w14:paraId="75627BB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39,1</w:t>
            </w:r>
          </w:p>
        </w:tc>
        <w:tc>
          <w:tcPr>
            <w:tcW w:w="809" w:type="dxa"/>
            <w:tcBorders>
              <w:top w:val="nil"/>
              <w:left w:val="single" w:sz="4" w:space="0" w:color="auto"/>
              <w:bottom w:val="single" w:sz="4" w:space="0" w:color="auto"/>
              <w:right w:val="single" w:sz="4" w:space="0" w:color="auto"/>
            </w:tcBorders>
            <w:noWrap/>
            <w:hideMark/>
          </w:tcPr>
          <w:p w14:paraId="5E3121A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5887,9</w:t>
            </w:r>
          </w:p>
        </w:tc>
        <w:tc>
          <w:tcPr>
            <w:tcW w:w="807" w:type="dxa"/>
            <w:tcBorders>
              <w:top w:val="nil"/>
              <w:left w:val="nil"/>
              <w:bottom w:val="single" w:sz="4" w:space="0" w:color="auto"/>
              <w:right w:val="single" w:sz="4" w:space="0" w:color="auto"/>
            </w:tcBorders>
            <w:noWrap/>
            <w:hideMark/>
          </w:tcPr>
          <w:p w14:paraId="1DE5CFF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5867,7</w:t>
            </w:r>
          </w:p>
        </w:tc>
        <w:tc>
          <w:tcPr>
            <w:tcW w:w="808" w:type="dxa"/>
            <w:tcBorders>
              <w:top w:val="nil"/>
              <w:left w:val="nil"/>
              <w:bottom w:val="single" w:sz="4" w:space="0" w:color="auto"/>
              <w:right w:val="single" w:sz="4" w:space="0" w:color="auto"/>
            </w:tcBorders>
            <w:noWrap/>
            <w:hideMark/>
          </w:tcPr>
          <w:p w14:paraId="1468736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4523,6</w:t>
            </w:r>
          </w:p>
        </w:tc>
        <w:tc>
          <w:tcPr>
            <w:tcW w:w="808" w:type="dxa"/>
            <w:tcBorders>
              <w:top w:val="nil"/>
              <w:left w:val="nil"/>
              <w:bottom w:val="single" w:sz="4" w:space="0" w:color="auto"/>
              <w:right w:val="single" w:sz="4" w:space="0" w:color="auto"/>
            </w:tcBorders>
            <w:noWrap/>
            <w:hideMark/>
          </w:tcPr>
          <w:p w14:paraId="061FF82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20,2</w:t>
            </w:r>
          </w:p>
        </w:tc>
        <w:tc>
          <w:tcPr>
            <w:tcW w:w="893" w:type="dxa"/>
            <w:tcBorders>
              <w:top w:val="nil"/>
              <w:left w:val="nil"/>
              <w:bottom w:val="single" w:sz="4" w:space="0" w:color="auto"/>
              <w:right w:val="single" w:sz="4" w:space="0" w:color="auto"/>
            </w:tcBorders>
            <w:noWrap/>
            <w:hideMark/>
          </w:tcPr>
          <w:p w14:paraId="137EEF4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580,9</w:t>
            </w:r>
          </w:p>
        </w:tc>
        <w:tc>
          <w:tcPr>
            <w:tcW w:w="808" w:type="dxa"/>
            <w:tcBorders>
              <w:top w:val="nil"/>
              <w:left w:val="nil"/>
              <w:bottom w:val="single" w:sz="4" w:space="0" w:color="auto"/>
              <w:right w:val="single" w:sz="4" w:space="0" w:color="auto"/>
            </w:tcBorders>
            <w:noWrap/>
            <w:hideMark/>
          </w:tcPr>
          <w:p w14:paraId="07AED9E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599,8</w:t>
            </w:r>
          </w:p>
        </w:tc>
        <w:tc>
          <w:tcPr>
            <w:tcW w:w="809" w:type="dxa"/>
            <w:tcBorders>
              <w:top w:val="nil"/>
              <w:left w:val="nil"/>
              <w:bottom w:val="single" w:sz="4" w:space="0" w:color="auto"/>
              <w:right w:val="single" w:sz="4" w:space="0" w:color="auto"/>
            </w:tcBorders>
            <w:noWrap/>
            <w:hideMark/>
          </w:tcPr>
          <w:p w14:paraId="59EA3B9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667,0</w:t>
            </w:r>
          </w:p>
        </w:tc>
        <w:tc>
          <w:tcPr>
            <w:tcW w:w="809" w:type="dxa"/>
            <w:tcBorders>
              <w:top w:val="nil"/>
              <w:left w:val="nil"/>
              <w:bottom w:val="single" w:sz="4" w:space="0" w:color="auto"/>
              <w:right w:val="single" w:sz="4" w:space="0" w:color="auto"/>
            </w:tcBorders>
            <w:noWrap/>
            <w:hideMark/>
          </w:tcPr>
          <w:p w14:paraId="09FD3DC5"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-18,9</w:t>
            </w:r>
          </w:p>
        </w:tc>
      </w:tr>
      <w:tr w:rsidR="000C2D4D" w:rsidRPr="000C2D4D" w14:paraId="15F76C6D" w14:textId="77777777" w:rsidTr="00971565">
        <w:trPr>
          <w:trHeight w:val="439"/>
        </w:trPr>
        <w:tc>
          <w:tcPr>
            <w:tcW w:w="3794" w:type="dxa"/>
            <w:tcBorders>
              <w:top w:val="nil"/>
              <w:left w:val="single" w:sz="4" w:space="0" w:color="auto"/>
              <w:bottom w:val="single" w:sz="4" w:space="0" w:color="auto"/>
              <w:right w:val="single" w:sz="4" w:space="0" w:color="auto"/>
            </w:tcBorders>
            <w:noWrap/>
            <w:vAlign w:val="center"/>
            <w:hideMark/>
          </w:tcPr>
          <w:p w14:paraId="0C5A8CF6"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Sportinės veiklos projektų dalinis finansavimas</w:t>
            </w:r>
          </w:p>
        </w:tc>
        <w:tc>
          <w:tcPr>
            <w:tcW w:w="1112" w:type="dxa"/>
            <w:tcBorders>
              <w:top w:val="nil"/>
              <w:left w:val="nil"/>
              <w:bottom w:val="single" w:sz="4" w:space="0" w:color="auto"/>
              <w:right w:val="single" w:sz="4" w:space="0" w:color="auto"/>
            </w:tcBorders>
            <w:hideMark/>
          </w:tcPr>
          <w:p w14:paraId="08DE5F96"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SB</w:t>
            </w:r>
          </w:p>
        </w:tc>
        <w:tc>
          <w:tcPr>
            <w:tcW w:w="809" w:type="dxa"/>
            <w:tcBorders>
              <w:top w:val="single" w:sz="4" w:space="0" w:color="auto"/>
              <w:left w:val="single" w:sz="4" w:space="0" w:color="auto"/>
              <w:bottom w:val="single" w:sz="4" w:space="0" w:color="auto"/>
              <w:right w:val="single" w:sz="4" w:space="0" w:color="auto"/>
            </w:tcBorders>
            <w:noWrap/>
            <w:hideMark/>
          </w:tcPr>
          <w:p w14:paraId="5605A30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1290,1</w:t>
            </w:r>
          </w:p>
        </w:tc>
        <w:tc>
          <w:tcPr>
            <w:tcW w:w="859" w:type="dxa"/>
            <w:tcBorders>
              <w:top w:val="single" w:sz="4" w:space="0" w:color="auto"/>
              <w:left w:val="nil"/>
              <w:bottom w:val="single" w:sz="4" w:space="0" w:color="auto"/>
              <w:right w:val="single" w:sz="4" w:space="0" w:color="auto"/>
            </w:tcBorders>
            <w:noWrap/>
            <w:hideMark/>
          </w:tcPr>
          <w:p w14:paraId="314C43D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1290,1</w:t>
            </w:r>
          </w:p>
        </w:tc>
        <w:tc>
          <w:tcPr>
            <w:tcW w:w="808" w:type="dxa"/>
            <w:tcBorders>
              <w:top w:val="single" w:sz="4" w:space="0" w:color="auto"/>
              <w:left w:val="nil"/>
              <w:bottom w:val="single" w:sz="4" w:space="0" w:color="auto"/>
              <w:right w:val="single" w:sz="4" w:space="0" w:color="auto"/>
            </w:tcBorders>
            <w:noWrap/>
            <w:hideMark/>
          </w:tcPr>
          <w:p w14:paraId="55D2A7E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nil"/>
              <w:bottom w:val="single" w:sz="4" w:space="0" w:color="auto"/>
              <w:right w:val="single" w:sz="4" w:space="0" w:color="auto"/>
            </w:tcBorders>
            <w:noWrap/>
            <w:hideMark/>
          </w:tcPr>
          <w:p w14:paraId="0D812AB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single" w:sz="4" w:space="0" w:color="auto"/>
              <w:bottom w:val="single" w:sz="4" w:space="0" w:color="auto"/>
              <w:right w:val="single" w:sz="4" w:space="0" w:color="auto"/>
            </w:tcBorders>
            <w:noWrap/>
            <w:hideMark/>
          </w:tcPr>
          <w:p w14:paraId="2F51168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2604,2</w:t>
            </w:r>
          </w:p>
        </w:tc>
        <w:tc>
          <w:tcPr>
            <w:tcW w:w="807" w:type="dxa"/>
            <w:tcBorders>
              <w:top w:val="single" w:sz="4" w:space="0" w:color="auto"/>
              <w:left w:val="nil"/>
              <w:bottom w:val="single" w:sz="4" w:space="0" w:color="auto"/>
              <w:right w:val="single" w:sz="4" w:space="0" w:color="auto"/>
            </w:tcBorders>
            <w:noWrap/>
            <w:hideMark/>
          </w:tcPr>
          <w:p w14:paraId="54DA4E0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2604,2</w:t>
            </w:r>
          </w:p>
        </w:tc>
        <w:tc>
          <w:tcPr>
            <w:tcW w:w="808" w:type="dxa"/>
            <w:tcBorders>
              <w:top w:val="single" w:sz="4" w:space="0" w:color="auto"/>
              <w:left w:val="nil"/>
              <w:bottom w:val="single" w:sz="4" w:space="0" w:color="auto"/>
              <w:right w:val="single" w:sz="4" w:space="0" w:color="auto"/>
            </w:tcBorders>
            <w:noWrap/>
          </w:tcPr>
          <w:p w14:paraId="55EF33B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54A0960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2FA95A0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1314,1</w:t>
            </w:r>
          </w:p>
        </w:tc>
        <w:tc>
          <w:tcPr>
            <w:tcW w:w="808" w:type="dxa"/>
            <w:tcBorders>
              <w:top w:val="single" w:sz="4" w:space="0" w:color="auto"/>
              <w:left w:val="nil"/>
              <w:bottom w:val="single" w:sz="4" w:space="0" w:color="auto"/>
              <w:right w:val="single" w:sz="4" w:space="0" w:color="auto"/>
            </w:tcBorders>
            <w:noWrap/>
            <w:hideMark/>
          </w:tcPr>
          <w:p w14:paraId="0EEE6D5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1314,1</w:t>
            </w:r>
          </w:p>
        </w:tc>
        <w:tc>
          <w:tcPr>
            <w:tcW w:w="809" w:type="dxa"/>
            <w:tcBorders>
              <w:top w:val="single" w:sz="4" w:space="0" w:color="auto"/>
              <w:left w:val="nil"/>
              <w:bottom w:val="single" w:sz="4" w:space="0" w:color="auto"/>
              <w:right w:val="single" w:sz="4" w:space="0" w:color="auto"/>
            </w:tcBorders>
            <w:noWrap/>
          </w:tcPr>
          <w:p w14:paraId="6BE59D6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62D4BA2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2ECB7464" w14:textId="77777777" w:rsidTr="00971565">
        <w:trPr>
          <w:trHeight w:val="348"/>
        </w:trPr>
        <w:tc>
          <w:tcPr>
            <w:tcW w:w="3794" w:type="dxa"/>
            <w:vMerge w:val="restart"/>
            <w:tcBorders>
              <w:top w:val="nil"/>
              <w:left w:val="single" w:sz="4" w:space="0" w:color="auto"/>
              <w:bottom w:val="single" w:sz="4" w:space="0" w:color="auto"/>
              <w:right w:val="single" w:sz="4" w:space="0" w:color="auto"/>
            </w:tcBorders>
            <w:noWrap/>
            <w:vAlign w:val="center"/>
            <w:hideMark/>
          </w:tcPr>
          <w:p w14:paraId="500752C9" w14:textId="77777777" w:rsidR="000C2D4D" w:rsidRPr="000C2D4D" w:rsidRDefault="000C2D4D" w:rsidP="00485CEF">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Paslaugų miesto bendruomenei teikimas Klaipėdos miesto daugiafunkciniame sveikatingumo centre</w:t>
            </w:r>
          </w:p>
        </w:tc>
        <w:tc>
          <w:tcPr>
            <w:tcW w:w="1112" w:type="dxa"/>
            <w:tcBorders>
              <w:top w:val="nil"/>
              <w:left w:val="nil"/>
              <w:bottom w:val="single" w:sz="4" w:space="0" w:color="auto"/>
              <w:right w:val="single" w:sz="4" w:space="0" w:color="auto"/>
            </w:tcBorders>
            <w:hideMark/>
          </w:tcPr>
          <w:p w14:paraId="43FFC3E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460B81C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106,0</w:t>
            </w:r>
          </w:p>
        </w:tc>
        <w:tc>
          <w:tcPr>
            <w:tcW w:w="859" w:type="dxa"/>
            <w:tcBorders>
              <w:top w:val="single" w:sz="4" w:space="0" w:color="auto"/>
              <w:left w:val="nil"/>
              <w:bottom w:val="single" w:sz="4" w:space="0" w:color="auto"/>
              <w:right w:val="single" w:sz="4" w:space="0" w:color="auto"/>
            </w:tcBorders>
            <w:noWrap/>
            <w:hideMark/>
          </w:tcPr>
          <w:p w14:paraId="427EC21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106,0</w:t>
            </w:r>
          </w:p>
        </w:tc>
        <w:tc>
          <w:tcPr>
            <w:tcW w:w="808" w:type="dxa"/>
            <w:tcBorders>
              <w:top w:val="single" w:sz="4" w:space="0" w:color="auto"/>
              <w:left w:val="nil"/>
              <w:bottom w:val="single" w:sz="4" w:space="0" w:color="auto"/>
              <w:right w:val="single" w:sz="4" w:space="0" w:color="auto"/>
            </w:tcBorders>
            <w:noWrap/>
            <w:hideMark/>
          </w:tcPr>
          <w:p w14:paraId="13E84CB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nil"/>
              <w:bottom w:val="single" w:sz="4" w:space="0" w:color="auto"/>
              <w:right w:val="single" w:sz="4" w:space="0" w:color="auto"/>
            </w:tcBorders>
            <w:noWrap/>
            <w:hideMark/>
          </w:tcPr>
          <w:p w14:paraId="51D4AF7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single" w:sz="4" w:space="0" w:color="auto"/>
              <w:bottom w:val="single" w:sz="4" w:space="0" w:color="auto"/>
              <w:right w:val="single" w:sz="4" w:space="0" w:color="auto"/>
            </w:tcBorders>
            <w:noWrap/>
            <w:hideMark/>
          </w:tcPr>
          <w:p w14:paraId="675C935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112,3</w:t>
            </w:r>
          </w:p>
        </w:tc>
        <w:tc>
          <w:tcPr>
            <w:tcW w:w="807" w:type="dxa"/>
            <w:tcBorders>
              <w:top w:val="single" w:sz="4" w:space="0" w:color="auto"/>
              <w:left w:val="nil"/>
              <w:bottom w:val="single" w:sz="4" w:space="0" w:color="auto"/>
              <w:right w:val="single" w:sz="4" w:space="0" w:color="auto"/>
            </w:tcBorders>
            <w:noWrap/>
            <w:hideMark/>
          </w:tcPr>
          <w:p w14:paraId="658E51E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112,3</w:t>
            </w:r>
          </w:p>
        </w:tc>
        <w:tc>
          <w:tcPr>
            <w:tcW w:w="808" w:type="dxa"/>
            <w:tcBorders>
              <w:top w:val="single" w:sz="4" w:space="0" w:color="auto"/>
              <w:left w:val="nil"/>
              <w:bottom w:val="single" w:sz="4" w:space="0" w:color="auto"/>
              <w:right w:val="single" w:sz="4" w:space="0" w:color="auto"/>
            </w:tcBorders>
            <w:noWrap/>
          </w:tcPr>
          <w:p w14:paraId="1FE8826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35DE81F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342C48C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6,3</w:t>
            </w:r>
          </w:p>
        </w:tc>
        <w:tc>
          <w:tcPr>
            <w:tcW w:w="808" w:type="dxa"/>
            <w:tcBorders>
              <w:top w:val="single" w:sz="4" w:space="0" w:color="auto"/>
              <w:left w:val="nil"/>
              <w:bottom w:val="single" w:sz="4" w:space="0" w:color="auto"/>
              <w:right w:val="single" w:sz="4" w:space="0" w:color="auto"/>
            </w:tcBorders>
            <w:noWrap/>
            <w:hideMark/>
          </w:tcPr>
          <w:p w14:paraId="21EFE92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6,3</w:t>
            </w:r>
          </w:p>
        </w:tc>
        <w:tc>
          <w:tcPr>
            <w:tcW w:w="809" w:type="dxa"/>
            <w:tcBorders>
              <w:top w:val="single" w:sz="4" w:space="0" w:color="auto"/>
              <w:left w:val="nil"/>
              <w:bottom w:val="single" w:sz="4" w:space="0" w:color="auto"/>
              <w:right w:val="single" w:sz="4" w:space="0" w:color="auto"/>
            </w:tcBorders>
            <w:noWrap/>
          </w:tcPr>
          <w:p w14:paraId="0BD0839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59550C7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6F91D0A1" w14:textId="77777777" w:rsidTr="00971565">
        <w:trPr>
          <w:trHeight w:val="348"/>
        </w:trPr>
        <w:tc>
          <w:tcPr>
            <w:tcW w:w="3794" w:type="dxa"/>
            <w:vMerge/>
            <w:tcBorders>
              <w:top w:val="nil"/>
              <w:left w:val="single" w:sz="4" w:space="0" w:color="auto"/>
              <w:bottom w:val="single" w:sz="4" w:space="0" w:color="auto"/>
              <w:right w:val="single" w:sz="4" w:space="0" w:color="auto"/>
            </w:tcBorders>
            <w:vAlign w:val="center"/>
            <w:hideMark/>
          </w:tcPr>
          <w:p w14:paraId="4E3CE749" w14:textId="77777777" w:rsidR="000C2D4D" w:rsidRPr="000C2D4D" w:rsidRDefault="000C2D4D" w:rsidP="00485CEF">
            <w:pPr>
              <w:spacing w:after="0"/>
              <w:rPr>
                <w:rFonts w:ascii="Times New Roman" w:eastAsia="Times New Roman" w:hAnsi="Times New Roman" w:cs="Times New Roman"/>
                <w:sz w:val="20"/>
                <w:szCs w:val="20"/>
                <w:lang w:eastAsia="lt-LT"/>
              </w:rPr>
            </w:pPr>
          </w:p>
        </w:tc>
        <w:tc>
          <w:tcPr>
            <w:tcW w:w="1112" w:type="dxa"/>
            <w:tcBorders>
              <w:top w:val="nil"/>
              <w:left w:val="nil"/>
              <w:bottom w:val="single" w:sz="4" w:space="0" w:color="auto"/>
              <w:right w:val="single" w:sz="4" w:space="0" w:color="auto"/>
            </w:tcBorders>
            <w:hideMark/>
          </w:tcPr>
          <w:p w14:paraId="1181B5E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nil"/>
              <w:left w:val="single" w:sz="4" w:space="0" w:color="auto"/>
              <w:bottom w:val="single" w:sz="4" w:space="0" w:color="auto"/>
              <w:right w:val="single" w:sz="4" w:space="0" w:color="auto"/>
            </w:tcBorders>
            <w:noWrap/>
            <w:hideMark/>
          </w:tcPr>
          <w:p w14:paraId="382B7B3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10,4</w:t>
            </w:r>
          </w:p>
        </w:tc>
        <w:tc>
          <w:tcPr>
            <w:tcW w:w="859" w:type="dxa"/>
            <w:tcBorders>
              <w:top w:val="nil"/>
              <w:left w:val="nil"/>
              <w:bottom w:val="single" w:sz="4" w:space="0" w:color="auto"/>
              <w:right w:val="single" w:sz="4" w:space="0" w:color="auto"/>
            </w:tcBorders>
            <w:noWrap/>
            <w:hideMark/>
          </w:tcPr>
          <w:p w14:paraId="7721C3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10,4</w:t>
            </w:r>
          </w:p>
        </w:tc>
        <w:tc>
          <w:tcPr>
            <w:tcW w:w="808" w:type="dxa"/>
            <w:tcBorders>
              <w:top w:val="nil"/>
              <w:left w:val="nil"/>
              <w:bottom w:val="single" w:sz="4" w:space="0" w:color="auto"/>
              <w:right w:val="single" w:sz="4" w:space="0" w:color="auto"/>
            </w:tcBorders>
            <w:noWrap/>
            <w:hideMark/>
          </w:tcPr>
          <w:p w14:paraId="654FD7D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2,0</w:t>
            </w:r>
          </w:p>
        </w:tc>
        <w:tc>
          <w:tcPr>
            <w:tcW w:w="809" w:type="dxa"/>
            <w:tcBorders>
              <w:top w:val="nil"/>
              <w:left w:val="nil"/>
              <w:bottom w:val="single" w:sz="4" w:space="0" w:color="auto"/>
              <w:right w:val="single" w:sz="4" w:space="0" w:color="auto"/>
            </w:tcBorders>
            <w:noWrap/>
            <w:hideMark/>
          </w:tcPr>
          <w:p w14:paraId="4317467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single" w:sz="4" w:space="0" w:color="auto"/>
              <w:bottom w:val="single" w:sz="4" w:space="0" w:color="auto"/>
              <w:right w:val="single" w:sz="4" w:space="0" w:color="auto"/>
            </w:tcBorders>
            <w:noWrap/>
            <w:hideMark/>
          </w:tcPr>
          <w:p w14:paraId="6EF71F6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10,4</w:t>
            </w:r>
          </w:p>
        </w:tc>
        <w:tc>
          <w:tcPr>
            <w:tcW w:w="807" w:type="dxa"/>
            <w:tcBorders>
              <w:top w:val="nil"/>
              <w:left w:val="nil"/>
              <w:bottom w:val="single" w:sz="4" w:space="0" w:color="auto"/>
              <w:right w:val="single" w:sz="4" w:space="0" w:color="auto"/>
            </w:tcBorders>
            <w:noWrap/>
            <w:hideMark/>
          </w:tcPr>
          <w:p w14:paraId="197C293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10,4</w:t>
            </w:r>
          </w:p>
        </w:tc>
        <w:tc>
          <w:tcPr>
            <w:tcW w:w="808" w:type="dxa"/>
            <w:tcBorders>
              <w:top w:val="nil"/>
              <w:left w:val="nil"/>
              <w:bottom w:val="single" w:sz="4" w:space="0" w:color="auto"/>
              <w:right w:val="single" w:sz="4" w:space="0" w:color="auto"/>
            </w:tcBorders>
            <w:noWrap/>
            <w:hideMark/>
          </w:tcPr>
          <w:p w14:paraId="4B457CB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2,0</w:t>
            </w:r>
          </w:p>
        </w:tc>
        <w:tc>
          <w:tcPr>
            <w:tcW w:w="808" w:type="dxa"/>
            <w:tcBorders>
              <w:top w:val="nil"/>
              <w:left w:val="nil"/>
              <w:bottom w:val="single" w:sz="4" w:space="0" w:color="auto"/>
              <w:right w:val="single" w:sz="4" w:space="0" w:color="auto"/>
            </w:tcBorders>
            <w:noWrap/>
          </w:tcPr>
          <w:p w14:paraId="43CD731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tcPr>
          <w:p w14:paraId="3BC5C6B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2D6580F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2A119B2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007A516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55D26273" w14:textId="77777777" w:rsidTr="00971565">
        <w:trPr>
          <w:trHeight w:val="348"/>
        </w:trPr>
        <w:tc>
          <w:tcPr>
            <w:tcW w:w="3794" w:type="dxa"/>
            <w:vMerge/>
            <w:tcBorders>
              <w:top w:val="nil"/>
              <w:left w:val="single" w:sz="4" w:space="0" w:color="auto"/>
              <w:bottom w:val="single" w:sz="4" w:space="0" w:color="auto"/>
              <w:right w:val="single" w:sz="4" w:space="0" w:color="auto"/>
            </w:tcBorders>
            <w:vAlign w:val="center"/>
            <w:hideMark/>
          </w:tcPr>
          <w:p w14:paraId="47FDA620" w14:textId="77777777" w:rsidR="000C2D4D" w:rsidRPr="000C2D4D" w:rsidRDefault="000C2D4D" w:rsidP="00485CEF">
            <w:pPr>
              <w:spacing w:after="0"/>
              <w:rPr>
                <w:rFonts w:ascii="Times New Roman" w:eastAsia="Times New Roman" w:hAnsi="Times New Roman" w:cs="Times New Roman"/>
                <w:sz w:val="20"/>
                <w:szCs w:val="20"/>
                <w:lang w:eastAsia="lt-LT"/>
              </w:rPr>
            </w:pPr>
          </w:p>
        </w:tc>
        <w:tc>
          <w:tcPr>
            <w:tcW w:w="1112" w:type="dxa"/>
            <w:tcBorders>
              <w:top w:val="nil"/>
              <w:left w:val="nil"/>
              <w:bottom w:val="single" w:sz="4" w:space="0" w:color="auto"/>
              <w:right w:val="single" w:sz="4" w:space="0" w:color="auto"/>
            </w:tcBorders>
            <w:hideMark/>
          </w:tcPr>
          <w:p w14:paraId="68DB05B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35784E5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116,4</w:t>
            </w:r>
          </w:p>
        </w:tc>
        <w:tc>
          <w:tcPr>
            <w:tcW w:w="859" w:type="dxa"/>
            <w:tcBorders>
              <w:top w:val="nil"/>
              <w:left w:val="nil"/>
              <w:bottom w:val="single" w:sz="4" w:space="0" w:color="auto"/>
              <w:right w:val="single" w:sz="4" w:space="0" w:color="auto"/>
            </w:tcBorders>
            <w:noWrap/>
            <w:hideMark/>
          </w:tcPr>
          <w:p w14:paraId="63627DA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116,4</w:t>
            </w:r>
          </w:p>
        </w:tc>
        <w:tc>
          <w:tcPr>
            <w:tcW w:w="808" w:type="dxa"/>
            <w:tcBorders>
              <w:top w:val="nil"/>
              <w:left w:val="nil"/>
              <w:bottom w:val="single" w:sz="4" w:space="0" w:color="auto"/>
              <w:right w:val="single" w:sz="4" w:space="0" w:color="auto"/>
            </w:tcBorders>
            <w:noWrap/>
            <w:hideMark/>
          </w:tcPr>
          <w:p w14:paraId="547A666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2,0</w:t>
            </w:r>
          </w:p>
        </w:tc>
        <w:tc>
          <w:tcPr>
            <w:tcW w:w="809" w:type="dxa"/>
            <w:tcBorders>
              <w:top w:val="nil"/>
              <w:left w:val="nil"/>
              <w:bottom w:val="single" w:sz="4" w:space="0" w:color="auto"/>
              <w:right w:val="single" w:sz="4" w:space="0" w:color="auto"/>
            </w:tcBorders>
            <w:noWrap/>
            <w:hideMark/>
          </w:tcPr>
          <w:p w14:paraId="76B739E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nil"/>
              <w:left w:val="single" w:sz="4" w:space="0" w:color="auto"/>
              <w:bottom w:val="single" w:sz="4" w:space="0" w:color="auto"/>
              <w:right w:val="single" w:sz="4" w:space="0" w:color="auto"/>
            </w:tcBorders>
            <w:noWrap/>
            <w:hideMark/>
          </w:tcPr>
          <w:p w14:paraId="6E3483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122,7</w:t>
            </w:r>
          </w:p>
        </w:tc>
        <w:tc>
          <w:tcPr>
            <w:tcW w:w="807" w:type="dxa"/>
            <w:tcBorders>
              <w:top w:val="nil"/>
              <w:left w:val="nil"/>
              <w:bottom w:val="single" w:sz="4" w:space="0" w:color="auto"/>
              <w:right w:val="single" w:sz="4" w:space="0" w:color="auto"/>
            </w:tcBorders>
            <w:noWrap/>
            <w:hideMark/>
          </w:tcPr>
          <w:p w14:paraId="6F9FA4B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122,7</w:t>
            </w:r>
          </w:p>
        </w:tc>
        <w:tc>
          <w:tcPr>
            <w:tcW w:w="808" w:type="dxa"/>
            <w:tcBorders>
              <w:top w:val="nil"/>
              <w:left w:val="nil"/>
              <w:bottom w:val="single" w:sz="4" w:space="0" w:color="auto"/>
              <w:right w:val="single" w:sz="4" w:space="0" w:color="auto"/>
            </w:tcBorders>
            <w:noWrap/>
            <w:hideMark/>
          </w:tcPr>
          <w:p w14:paraId="5A7E703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2,0</w:t>
            </w:r>
          </w:p>
        </w:tc>
        <w:tc>
          <w:tcPr>
            <w:tcW w:w="808" w:type="dxa"/>
            <w:tcBorders>
              <w:top w:val="nil"/>
              <w:left w:val="nil"/>
              <w:bottom w:val="single" w:sz="4" w:space="0" w:color="auto"/>
              <w:right w:val="single" w:sz="4" w:space="0" w:color="auto"/>
            </w:tcBorders>
            <w:noWrap/>
          </w:tcPr>
          <w:p w14:paraId="3FA404A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1253ABF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6,3</w:t>
            </w:r>
          </w:p>
        </w:tc>
        <w:tc>
          <w:tcPr>
            <w:tcW w:w="808" w:type="dxa"/>
            <w:tcBorders>
              <w:top w:val="nil"/>
              <w:left w:val="nil"/>
              <w:bottom w:val="single" w:sz="4" w:space="0" w:color="auto"/>
              <w:right w:val="single" w:sz="4" w:space="0" w:color="auto"/>
            </w:tcBorders>
            <w:noWrap/>
            <w:hideMark/>
          </w:tcPr>
          <w:p w14:paraId="2EF859F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6,3</w:t>
            </w:r>
          </w:p>
        </w:tc>
        <w:tc>
          <w:tcPr>
            <w:tcW w:w="809" w:type="dxa"/>
            <w:tcBorders>
              <w:top w:val="nil"/>
              <w:left w:val="nil"/>
              <w:bottom w:val="single" w:sz="4" w:space="0" w:color="auto"/>
              <w:right w:val="single" w:sz="4" w:space="0" w:color="auto"/>
            </w:tcBorders>
            <w:noWrap/>
          </w:tcPr>
          <w:p w14:paraId="08A0975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13DB0EC5"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4B7C2B57" w14:textId="77777777" w:rsidTr="00971565">
        <w:trPr>
          <w:trHeight w:val="400"/>
        </w:trPr>
        <w:tc>
          <w:tcPr>
            <w:tcW w:w="3794" w:type="dxa"/>
            <w:tcBorders>
              <w:top w:val="nil"/>
              <w:left w:val="single" w:sz="4" w:space="0" w:color="auto"/>
              <w:bottom w:val="single" w:sz="4" w:space="0" w:color="auto"/>
              <w:right w:val="single" w:sz="4" w:space="0" w:color="auto"/>
            </w:tcBorders>
            <w:noWrap/>
            <w:vAlign w:val="center"/>
            <w:hideMark/>
          </w:tcPr>
          <w:p w14:paraId="0317A92D"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Klaipėdos miesto antrųjų klasių mokinių mokymas plaukti</w:t>
            </w:r>
          </w:p>
        </w:tc>
        <w:tc>
          <w:tcPr>
            <w:tcW w:w="1112" w:type="dxa"/>
            <w:tcBorders>
              <w:top w:val="nil"/>
              <w:left w:val="nil"/>
              <w:bottom w:val="single" w:sz="4" w:space="0" w:color="auto"/>
              <w:right w:val="single" w:sz="4" w:space="0" w:color="auto"/>
            </w:tcBorders>
            <w:hideMark/>
          </w:tcPr>
          <w:p w14:paraId="3DC1DD3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514F835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99,2</w:t>
            </w:r>
          </w:p>
        </w:tc>
        <w:tc>
          <w:tcPr>
            <w:tcW w:w="859" w:type="dxa"/>
            <w:tcBorders>
              <w:top w:val="single" w:sz="4" w:space="0" w:color="auto"/>
              <w:left w:val="nil"/>
              <w:bottom w:val="single" w:sz="4" w:space="0" w:color="auto"/>
              <w:right w:val="single" w:sz="4" w:space="0" w:color="auto"/>
            </w:tcBorders>
            <w:noWrap/>
            <w:hideMark/>
          </w:tcPr>
          <w:p w14:paraId="726E3F4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99,2</w:t>
            </w:r>
          </w:p>
        </w:tc>
        <w:tc>
          <w:tcPr>
            <w:tcW w:w="808" w:type="dxa"/>
            <w:tcBorders>
              <w:top w:val="single" w:sz="4" w:space="0" w:color="auto"/>
              <w:left w:val="nil"/>
              <w:bottom w:val="single" w:sz="4" w:space="0" w:color="auto"/>
              <w:right w:val="single" w:sz="4" w:space="0" w:color="auto"/>
            </w:tcBorders>
            <w:noWrap/>
            <w:hideMark/>
          </w:tcPr>
          <w:p w14:paraId="0A7D5F4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97,8</w:t>
            </w:r>
          </w:p>
        </w:tc>
        <w:tc>
          <w:tcPr>
            <w:tcW w:w="809" w:type="dxa"/>
            <w:tcBorders>
              <w:top w:val="single" w:sz="4" w:space="0" w:color="auto"/>
              <w:left w:val="nil"/>
              <w:bottom w:val="single" w:sz="4" w:space="0" w:color="auto"/>
              <w:right w:val="single" w:sz="4" w:space="0" w:color="auto"/>
            </w:tcBorders>
            <w:noWrap/>
            <w:hideMark/>
          </w:tcPr>
          <w:p w14:paraId="06BC14C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single" w:sz="4" w:space="0" w:color="auto"/>
              <w:bottom w:val="single" w:sz="4" w:space="0" w:color="auto"/>
              <w:right w:val="single" w:sz="4" w:space="0" w:color="auto"/>
            </w:tcBorders>
            <w:noWrap/>
            <w:hideMark/>
          </w:tcPr>
          <w:p w14:paraId="78752FA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118,6</w:t>
            </w:r>
          </w:p>
        </w:tc>
        <w:tc>
          <w:tcPr>
            <w:tcW w:w="807" w:type="dxa"/>
            <w:tcBorders>
              <w:top w:val="single" w:sz="4" w:space="0" w:color="auto"/>
              <w:left w:val="nil"/>
              <w:bottom w:val="single" w:sz="4" w:space="0" w:color="auto"/>
              <w:right w:val="single" w:sz="4" w:space="0" w:color="auto"/>
            </w:tcBorders>
            <w:noWrap/>
            <w:hideMark/>
          </w:tcPr>
          <w:p w14:paraId="42B1864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118,6</w:t>
            </w:r>
          </w:p>
        </w:tc>
        <w:tc>
          <w:tcPr>
            <w:tcW w:w="808" w:type="dxa"/>
            <w:tcBorders>
              <w:top w:val="single" w:sz="4" w:space="0" w:color="auto"/>
              <w:left w:val="nil"/>
              <w:bottom w:val="single" w:sz="4" w:space="0" w:color="auto"/>
              <w:right w:val="single" w:sz="4" w:space="0" w:color="auto"/>
            </w:tcBorders>
            <w:noWrap/>
            <w:hideMark/>
          </w:tcPr>
          <w:p w14:paraId="2F78908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116,9</w:t>
            </w:r>
          </w:p>
        </w:tc>
        <w:tc>
          <w:tcPr>
            <w:tcW w:w="808" w:type="dxa"/>
            <w:tcBorders>
              <w:top w:val="single" w:sz="4" w:space="0" w:color="auto"/>
              <w:left w:val="nil"/>
              <w:bottom w:val="single" w:sz="4" w:space="0" w:color="auto"/>
              <w:right w:val="single" w:sz="4" w:space="0" w:color="auto"/>
            </w:tcBorders>
            <w:noWrap/>
          </w:tcPr>
          <w:p w14:paraId="3F4D833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1BB02F6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19,4</w:t>
            </w:r>
          </w:p>
        </w:tc>
        <w:tc>
          <w:tcPr>
            <w:tcW w:w="808" w:type="dxa"/>
            <w:tcBorders>
              <w:top w:val="single" w:sz="4" w:space="0" w:color="auto"/>
              <w:left w:val="nil"/>
              <w:bottom w:val="single" w:sz="4" w:space="0" w:color="auto"/>
              <w:right w:val="single" w:sz="4" w:space="0" w:color="auto"/>
            </w:tcBorders>
            <w:noWrap/>
            <w:hideMark/>
          </w:tcPr>
          <w:p w14:paraId="5117220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19,4</w:t>
            </w:r>
          </w:p>
        </w:tc>
        <w:tc>
          <w:tcPr>
            <w:tcW w:w="809" w:type="dxa"/>
            <w:tcBorders>
              <w:top w:val="single" w:sz="4" w:space="0" w:color="auto"/>
              <w:left w:val="nil"/>
              <w:bottom w:val="single" w:sz="4" w:space="0" w:color="auto"/>
              <w:right w:val="single" w:sz="4" w:space="0" w:color="auto"/>
            </w:tcBorders>
            <w:noWrap/>
            <w:hideMark/>
          </w:tcPr>
          <w:p w14:paraId="7F81A62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19,1</w:t>
            </w:r>
          </w:p>
        </w:tc>
        <w:tc>
          <w:tcPr>
            <w:tcW w:w="809" w:type="dxa"/>
            <w:tcBorders>
              <w:top w:val="single" w:sz="4" w:space="0" w:color="auto"/>
              <w:left w:val="nil"/>
              <w:bottom w:val="single" w:sz="4" w:space="0" w:color="auto"/>
              <w:right w:val="single" w:sz="4" w:space="0" w:color="auto"/>
            </w:tcBorders>
            <w:noWrap/>
          </w:tcPr>
          <w:p w14:paraId="2BCF51A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0B39D1A3" w14:textId="77777777" w:rsidTr="00971565">
        <w:trPr>
          <w:trHeight w:val="250"/>
        </w:trPr>
        <w:tc>
          <w:tcPr>
            <w:tcW w:w="3794" w:type="dxa"/>
            <w:vMerge w:val="restart"/>
            <w:tcBorders>
              <w:top w:val="nil"/>
              <w:left w:val="single" w:sz="4" w:space="0" w:color="auto"/>
              <w:bottom w:val="single" w:sz="4" w:space="0" w:color="auto"/>
              <w:right w:val="single" w:sz="4" w:space="0" w:color="auto"/>
            </w:tcBorders>
            <w:noWrap/>
            <w:vAlign w:val="center"/>
            <w:hideMark/>
          </w:tcPr>
          <w:p w14:paraId="759780DE"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Motyvuojančios sporto sistemos (fizinio aktyvumo ir aukšto sportinio meistriškumo) modelio įgyvendinimas</w:t>
            </w:r>
          </w:p>
        </w:tc>
        <w:tc>
          <w:tcPr>
            <w:tcW w:w="1112" w:type="dxa"/>
            <w:tcBorders>
              <w:top w:val="nil"/>
              <w:left w:val="nil"/>
              <w:bottom w:val="single" w:sz="4" w:space="0" w:color="auto"/>
              <w:right w:val="single" w:sz="4" w:space="0" w:color="auto"/>
            </w:tcBorders>
            <w:hideMark/>
          </w:tcPr>
          <w:p w14:paraId="5037C3C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065F72C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27,0</w:t>
            </w:r>
          </w:p>
        </w:tc>
        <w:tc>
          <w:tcPr>
            <w:tcW w:w="859" w:type="dxa"/>
            <w:tcBorders>
              <w:top w:val="single" w:sz="4" w:space="0" w:color="auto"/>
              <w:left w:val="nil"/>
              <w:bottom w:val="single" w:sz="4" w:space="0" w:color="auto"/>
              <w:right w:val="single" w:sz="4" w:space="0" w:color="auto"/>
            </w:tcBorders>
            <w:noWrap/>
            <w:hideMark/>
          </w:tcPr>
          <w:p w14:paraId="16C2237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27,0</w:t>
            </w:r>
          </w:p>
        </w:tc>
        <w:tc>
          <w:tcPr>
            <w:tcW w:w="808" w:type="dxa"/>
            <w:tcBorders>
              <w:top w:val="single" w:sz="4" w:space="0" w:color="auto"/>
              <w:left w:val="nil"/>
              <w:bottom w:val="single" w:sz="4" w:space="0" w:color="auto"/>
              <w:right w:val="single" w:sz="4" w:space="0" w:color="auto"/>
            </w:tcBorders>
            <w:noWrap/>
            <w:hideMark/>
          </w:tcPr>
          <w:p w14:paraId="30D66AE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nil"/>
              <w:bottom w:val="single" w:sz="4" w:space="0" w:color="auto"/>
              <w:right w:val="single" w:sz="4" w:space="0" w:color="auto"/>
            </w:tcBorders>
            <w:noWrap/>
            <w:hideMark/>
          </w:tcPr>
          <w:p w14:paraId="2CD043B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single" w:sz="4" w:space="0" w:color="auto"/>
              <w:bottom w:val="single" w:sz="4" w:space="0" w:color="auto"/>
              <w:right w:val="single" w:sz="4" w:space="0" w:color="auto"/>
            </w:tcBorders>
            <w:noWrap/>
          </w:tcPr>
          <w:p w14:paraId="4CC2798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single" w:sz="4" w:space="0" w:color="auto"/>
              <w:left w:val="nil"/>
              <w:bottom w:val="single" w:sz="4" w:space="0" w:color="auto"/>
              <w:right w:val="single" w:sz="4" w:space="0" w:color="auto"/>
            </w:tcBorders>
            <w:noWrap/>
          </w:tcPr>
          <w:p w14:paraId="5BBC224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5B7BE48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3AFA9D4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3B709A4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-27,0</w:t>
            </w:r>
          </w:p>
        </w:tc>
        <w:tc>
          <w:tcPr>
            <w:tcW w:w="808" w:type="dxa"/>
            <w:tcBorders>
              <w:top w:val="single" w:sz="4" w:space="0" w:color="auto"/>
              <w:left w:val="nil"/>
              <w:bottom w:val="single" w:sz="4" w:space="0" w:color="auto"/>
              <w:right w:val="single" w:sz="4" w:space="0" w:color="auto"/>
            </w:tcBorders>
            <w:noWrap/>
            <w:hideMark/>
          </w:tcPr>
          <w:p w14:paraId="69DAE4A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-27,0</w:t>
            </w:r>
          </w:p>
        </w:tc>
        <w:tc>
          <w:tcPr>
            <w:tcW w:w="809" w:type="dxa"/>
            <w:tcBorders>
              <w:top w:val="single" w:sz="4" w:space="0" w:color="auto"/>
              <w:left w:val="nil"/>
              <w:bottom w:val="single" w:sz="4" w:space="0" w:color="auto"/>
              <w:right w:val="single" w:sz="4" w:space="0" w:color="auto"/>
            </w:tcBorders>
            <w:noWrap/>
          </w:tcPr>
          <w:p w14:paraId="0D823B6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582E81E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2A507547" w14:textId="77777777" w:rsidTr="00971565">
        <w:trPr>
          <w:trHeight w:val="326"/>
        </w:trPr>
        <w:tc>
          <w:tcPr>
            <w:tcW w:w="3794" w:type="dxa"/>
            <w:vMerge/>
            <w:tcBorders>
              <w:top w:val="nil"/>
              <w:left w:val="single" w:sz="4" w:space="0" w:color="auto"/>
              <w:bottom w:val="single" w:sz="4" w:space="0" w:color="auto"/>
              <w:right w:val="single" w:sz="4" w:space="0" w:color="auto"/>
            </w:tcBorders>
            <w:vAlign w:val="center"/>
            <w:hideMark/>
          </w:tcPr>
          <w:p w14:paraId="442C0A78"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nil"/>
              <w:left w:val="nil"/>
              <w:bottom w:val="single" w:sz="4" w:space="0" w:color="auto"/>
              <w:right w:val="single" w:sz="4" w:space="0" w:color="auto"/>
            </w:tcBorders>
            <w:hideMark/>
          </w:tcPr>
          <w:p w14:paraId="689A768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SB(L)</w:t>
            </w:r>
          </w:p>
        </w:tc>
        <w:tc>
          <w:tcPr>
            <w:tcW w:w="809" w:type="dxa"/>
            <w:tcBorders>
              <w:top w:val="nil"/>
              <w:left w:val="single" w:sz="4" w:space="0" w:color="auto"/>
              <w:bottom w:val="single" w:sz="4" w:space="0" w:color="auto"/>
              <w:right w:val="single" w:sz="4" w:space="0" w:color="auto"/>
            </w:tcBorders>
            <w:noWrap/>
            <w:hideMark/>
          </w:tcPr>
          <w:p w14:paraId="08C2308D"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sz w:val="20"/>
                <w:szCs w:val="20"/>
              </w:rPr>
              <w:t>10,0</w:t>
            </w:r>
          </w:p>
        </w:tc>
        <w:tc>
          <w:tcPr>
            <w:tcW w:w="859" w:type="dxa"/>
            <w:tcBorders>
              <w:top w:val="nil"/>
              <w:left w:val="nil"/>
              <w:bottom w:val="single" w:sz="4" w:space="0" w:color="auto"/>
              <w:right w:val="single" w:sz="4" w:space="0" w:color="auto"/>
            </w:tcBorders>
            <w:noWrap/>
            <w:hideMark/>
          </w:tcPr>
          <w:p w14:paraId="1CCD4F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10,0</w:t>
            </w:r>
          </w:p>
        </w:tc>
        <w:tc>
          <w:tcPr>
            <w:tcW w:w="808" w:type="dxa"/>
            <w:tcBorders>
              <w:top w:val="nil"/>
              <w:left w:val="nil"/>
              <w:bottom w:val="single" w:sz="4" w:space="0" w:color="auto"/>
              <w:right w:val="single" w:sz="4" w:space="0" w:color="auto"/>
            </w:tcBorders>
            <w:noWrap/>
            <w:hideMark/>
          </w:tcPr>
          <w:p w14:paraId="0B6986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6A5360E4"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sz w:val="20"/>
                <w:szCs w:val="20"/>
              </w:rPr>
              <w:t> </w:t>
            </w:r>
          </w:p>
        </w:tc>
        <w:tc>
          <w:tcPr>
            <w:tcW w:w="809" w:type="dxa"/>
            <w:tcBorders>
              <w:top w:val="nil"/>
              <w:left w:val="single" w:sz="4" w:space="0" w:color="auto"/>
              <w:bottom w:val="single" w:sz="4" w:space="0" w:color="auto"/>
              <w:right w:val="single" w:sz="4" w:space="0" w:color="auto"/>
            </w:tcBorders>
            <w:noWrap/>
            <w:hideMark/>
          </w:tcPr>
          <w:p w14:paraId="1BB8E7E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44,2</w:t>
            </w:r>
          </w:p>
        </w:tc>
        <w:tc>
          <w:tcPr>
            <w:tcW w:w="807" w:type="dxa"/>
            <w:tcBorders>
              <w:top w:val="nil"/>
              <w:left w:val="nil"/>
              <w:bottom w:val="single" w:sz="4" w:space="0" w:color="auto"/>
              <w:right w:val="single" w:sz="4" w:space="0" w:color="auto"/>
            </w:tcBorders>
            <w:noWrap/>
            <w:hideMark/>
          </w:tcPr>
          <w:p w14:paraId="1FA4E03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44,2</w:t>
            </w:r>
          </w:p>
        </w:tc>
        <w:tc>
          <w:tcPr>
            <w:tcW w:w="808" w:type="dxa"/>
            <w:tcBorders>
              <w:top w:val="nil"/>
              <w:left w:val="nil"/>
              <w:bottom w:val="single" w:sz="4" w:space="0" w:color="auto"/>
              <w:right w:val="single" w:sz="4" w:space="0" w:color="auto"/>
            </w:tcBorders>
            <w:noWrap/>
          </w:tcPr>
          <w:p w14:paraId="133B1F7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5E31C3A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362BF82C"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34,2</w:t>
            </w:r>
          </w:p>
        </w:tc>
        <w:tc>
          <w:tcPr>
            <w:tcW w:w="808" w:type="dxa"/>
            <w:tcBorders>
              <w:top w:val="nil"/>
              <w:left w:val="nil"/>
              <w:bottom w:val="single" w:sz="4" w:space="0" w:color="auto"/>
              <w:right w:val="single" w:sz="4" w:space="0" w:color="auto"/>
            </w:tcBorders>
            <w:noWrap/>
            <w:hideMark/>
          </w:tcPr>
          <w:p w14:paraId="4FDC784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34,2</w:t>
            </w:r>
          </w:p>
        </w:tc>
        <w:tc>
          <w:tcPr>
            <w:tcW w:w="809" w:type="dxa"/>
            <w:tcBorders>
              <w:top w:val="nil"/>
              <w:left w:val="nil"/>
              <w:bottom w:val="single" w:sz="4" w:space="0" w:color="auto"/>
              <w:right w:val="single" w:sz="4" w:space="0" w:color="auto"/>
            </w:tcBorders>
            <w:noWrap/>
          </w:tcPr>
          <w:p w14:paraId="57FF939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02CDC02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4DEBD214" w14:textId="77777777" w:rsidTr="00971565">
        <w:trPr>
          <w:trHeight w:val="259"/>
        </w:trPr>
        <w:tc>
          <w:tcPr>
            <w:tcW w:w="3794" w:type="dxa"/>
            <w:vMerge/>
            <w:tcBorders>
              <w:top w:val="nil"/>
              <w:left w:val="single" w:sz="4" w:space="0" w:color="auto"/>
              <w:bottom w:val="single" w:sz="4" w:space="0" w:color="auto"/>
              <w:right w:val="single" w:sz="4" w:space="0" w:color="auto"/>
            </w:tcBorders>
            <w:vAlign w:val="center"/>
            <w:hideMark/>
          </w:tcPr>
          <w:p w14:paraId="6BAFDC9D"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nil"/>
              <w:left w:val="nil"/>
              <w:bottom w:val="single" w:sz="4" w:space="0" w:color="auto"/>
              <w:right w:val="single" w:sz="4" w:space="0" w:color="auto"/>
            </w:tcBorders>
            <w:hideMark/>
          </w:tcPr>
          <w:p w14:paraId="54AF703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6971C214"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bCs/>
                <w:sz w:val="20"/>
                <w:szCs w:val="20"/>
              </w:rPr>
              <w:t>37,0</w:t>
            </w:r>
          </w:p>
        </w:tc>
        <w:tc>
          <w:tcPr>
            <w:tcW w:w="859" w:type="dxa"/>
            <w:tcBorders>
              <w:top w:val="nil"/>
              <w:left w:val="nil"/>
              <w:bottom w:val="single" w:sz="4" w:space="0" w:color="auto"/>
              <w:right w:val="single" w:sz="4" w:space="0" w:color="auto"/>
            </w:tcBorders>
            <w:noWrap/>
            <w:hideMark/>
          </w:tcPr>
          <w:p w14:paraId="4C2F650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37,0</w:t>
            </w:r>
          </w:p>
        </w:tc>
        <w:tc>
          <w:tcPr>
            <w:tcW w:w="808" w:type="dxa"/>
            <w:tcBorders>
              <w:top w:val="nil"/>
              <w:left w:val="nil"/>
              <w:bottom w:val="single" w:sz="4" w:space="0" w:color="auto"/>
              <w:right w:val="single" w:sz="4" w:space="0" w:color="auto"/>
            </w:tcBorders>
            <w:noWrap/>
            <w:hideMark/>
          </w:tcPr>
          <w:p w14:paraId="5143059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nil"/>
              <w:left w:val="nil"/>
              <w:bottom w:val="single" w:sz="4" w:space="0" w:color="auto"/>
              <w:right w:val="single" w:sz="4" w:space="0" w:color="auto"/>
            </w:tcBorders>
            <w:noWrap/>
            <w:hideMark/>
          </w:tcPr>
          <w:p w14:paraId="133997F2"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bCs/>
                <w:sz w:val="20"/>
                <w:szCs w:val="20"/>
              </w:rPr>
              <w:t> </w:t>
            </w:r>
          </w:p>
        </w:tc>
        <w:tc>
          <w:tcPr>
            <w:tcW w:w="809" w:type="dxa"/>
            <w:tcBorders>
              <w:top w:val="nil"/>
              <w:left w:val="single" w:sz="4" w:space="0" w:color="auto"/>
              <w:bottom w:val="single" w:sz="4" w:space="0" w:color="auto"/>
              <w:right w:val="single" w:sz="4" w:space="0" w:color="auto"/>
            </w:tcBorders>
            <w:noWrap/>
            <w:hideMark/>
          </w:tcPr>
          <w:p w14:paraId="2386D39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44,2</w:t>
            </w:r>
          </w:p>
        </w:tc>
        <w:tc>
          <w:tcPr>
            <w:tcW w:w="807" w:type="dxa"/>
            <w:tcBorders>
              <w:top w:val="nil"/>
              <w:left w:val="nil"/>
              <w:bottom w:val="single" w:sz="4" w:space="0" w:color="auto"/>
              <w:right w:val="single" w:sz="4" w:space="0" w:color="auto"/>
            </w:tcBorders>
            <w:noWrap/>
            <w:hideMark/>
          </w:tcPr>
          <w:p w14:paraId="067015E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44,2</w:t>
            </w:r>
          </w:p>
        </w:tc>
        <w:tc>
          <w:tcPr>
            <w:tcW w:w="808" w:type="dxa"/>
            <w:tcBorders>
              <w:top w:val="nil"/>
              <w:left w:val="nil"/>
              <w:bottom w:val="single" w:sz="4" w:space="0" w:color="auto"/>
              <w:right w:val="single" w:sz="4" w:space="0" w:color="auto"/>
            </w:tcBorders>
            <w:noWrap/>
          </w:tcPr>
          <w:p w14:paraId="15062FA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295E7AC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2899C43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7,2</w:t>
            </w:r>
          </w:p>
        </w:tc>
        <w:tc>
          <w:tcPr>
            <w:tcW w:w="808" w:type="dxa"/>
            <w:tcBorders>
              <w:top w:val="nil"/>
              <w:left w:val="nil"/>
              <w:bottom w:val="single" w:sz="4" w:space="0" w:color="auto"/>
              <w:right w:val="single" w:sz="4" w:space="0" w:color="auto"/>
            </w:tcBorders>
            <w:noWrap/>
            <w:hideMark/>
          </w:tcPr>
          <w:p w14:paraId="2E0A5A1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7,2</w:t>
            </w:r>
          </w:p>
        </w:tc>
        <w:tc>
          <w:tcPr>
            <w:tcW w:w="809" w:type="dxa"/>
            <w:tcBorders>
              <w:top w:val="nil"/>
              <w:left w:val="nil"/>
              <w:bottom w:val="single" w:sz="4" w:space="0" w:color="auto"/>
              <w:right w:val="single" w:sz="4" w:space="0" w:color="auto"/>
            </w:tcBorders>
            <w:noWrap/>
          </w:tcPr>
          <w:p w14:paraId="5E2ED67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45E71A6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55F4BC20" w14:textId="77777777" w:rsidTr="00971565">
        <w:trPr>
          <w:trHeight w:val="73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6AE7371C"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VšĮ Klaipėdos krašto buriavimo sporto mokyklos "Žiemys" dalininko kapitalo didinimas</w:t>
            </w:r>
          </w:p>
        </w:tc>
        <w:tc>
          <w:tcPr>
            <w:tcW w:w="1112" w:type="dxa"/>
            <w:tcBorders>
              <w:top w:val="single" w:sz="4" w:space="0" w:color="auto"/>
              <w:left w:val="nil"/>
              <w:bottom w:val="single" w:sz="4" w:space="0" w:color="auto"/>
              <w:right w:val="single" w:sz="4" w:space="0" w:color="auto"/>
            </w:tcBorders>
            <w:hideMark/>
          </w:tcPr>
          <w:p w14:paraId="433A11F3"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SB</w:t>
            </w:r>
          </w:p>
        </w:tc>
        <w:tc>
          <w:tcPr>
            <w:tcW w:w="809" w:type="dxa"/>
            <w:tcBorders>
              <w:top w:val="nil"/>
              <w:left w:val="nil"/>
              <w:bottom w:val="single" w:sz="4" w:space="0" w:color="auto"/>
              <w:right w:val="single" w:sz="4" w:space="0" w:color="auto"/>
            </w:tcBorders>
            <w:noWrap/>
            <w:hideMark/>
          </w:tcPr>
          <w:p w14:paraId="25CF7CF5"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Times New Roman" w:hAnsi="Times New Roman" w:cs="Times New Roman"/>
                <w:sz w:val="20"/>
                <w:szCs w:val="20"/>
                <w:lang w:eastAsia="lt-LT"/>
              </w:rPr>
              <w:t>2,7</w:t>
            </w:r>
          </w:p>
        </w:tc>
        <w:tc>
          <w:tcPr>
            <w:tcW w:w="859" w:type="dxa"/>
            <w:tcBorders>
              <w:top w:val="nil"/>
              <w:left w:val="nil"/>
              <w:bottom w:val="single" w:sz="4" w:space="0" w:color="auto"/>
              <w:right w:val="single" w:sz="4" w:space="0" w:color="auto"/>
            </w:tcBorders>
            <w:noWrap/>
          </w:tcPr>
          <w:p w14:paraId="23F98924" w14:textId="77777777" w:rsidR="000C2D4D" w:rsidRPr="000C2D4D" w:rsidRDefault="000C2D4D" w:rsidP="00971565">
            <w:pPr>
              <w:spacing w:after="0" w:line="240" w:lineRule="auto"/>
              <w:rPr>
                <w:rFonts w:ascii="Times New Roman" w:eastAsia="Calibri" w:hAnsi="Times New Roman" w:cs="Times New Roman"/>
                <w:sz w:val="20"/>
                <w:szCs w:val="20"/>
              </w:rPr>
            </w:pPr>
          </w:p>
        </w:tc>
        <w:tc>
          <w:tcPr>
            <w:tcW w:w="808" w:type="dxa"/>
            <w:tcBorders>
              <w:top w:val="nil"/>
              <w:left w:val="nil"/>
              <w:bottom w:val="single" w:sz="4" w:space="0" w:color="auto"/>
              <w:right w:val="single" w:sz="4" w:space="0" w:color="auto"/>
            </w:tcBorders>
            <w:noWrap/>
          </w:tcPr>
          <w:p w14:paraId="370EDE27" w14:textId="77777777" w:rsidR="000C2D4D" w:rsidRPr="000C2D4D" w:rsidRDefault="000C2D4D" w:rsidP="00971565">
            <w:pPr>
              <w:spacing w:after="0" w:line="240" w:lineRule="auto"/>
              <w:rPr>
                <w:rFonts w:ascii="Times New Roman" w:eastAsia="Calibri" w:hAnsi="Times New Roman" w:cs="Times New Roman"/>
                <w:sz w:val="20"/>
                <w:szCs w:val="20"/>
              </w:rPr>
            </w:pPr>
          </w:p>
        </w:tc>
        <w:tc>
          <w:tcPr>
            <w:tcW w:w="809" w:type="dxa"/>
            <w:tcBorders>
              <w:top w:val="nil"/>
              <w:left w:val="nil"/>
              <w:bottom w:val="single" w:sz="4" w:space="0" w:color="auto"/>
              <w:right w:val="single" w:sz="4" w:space="0" w:color="auto"/>
            </w:tcBorders>
            <w:noWrap/>
            <w:hideMark/>
          </w:tcPr>
          <w:p w14:paraId="506D6139"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Times New Roman" w:hAnsi="Times New Roman" w:cs="Times New Roman"/>
                <w:sz w:val="20"/>
                <w:szCs w:val="20"/>
                <w:lang w:eastAsia="lt-LT"/>
              </w:rPr>
              <w:t>2,7</w:t>
            </w:r>
          </w:p>
        </w:tc>
        <w:tc>
          <w:tcPr>
            <w:tcW w:w="809" w:type="dxa"/>
            <w:tcBorders>
              <w:top w:val="nil"/>
              <w:left w:val="nil"/>
              <w:bottom w:val="single" w:sz="4" w:space="0" w:color="auto"/>
              <w:right w:val="single" w:sz="4" w:space="0" w:color="auto"/>
            </w:tcBorders>
            <w:noWrap/>
            <w:hideMark/>
          </w:tcPr>
          <w:p w14:paraId="0F37A67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10,0</w:t>
            </w:r>
          </w:p>
        </w:tc>
        <w:tc>
          <w:tcPr>
            <w:tcW w:w="807" w:type="dxa"/>
            <w:tcBorders>
              <w:top w:val="nil"/>
              <w:left w:val="nil"/>
              <w:bottom w:val="single" w:sz="4" w:space="0" w:color="auto"/>
              <w:right w:val="single" w:sz="4" w:space="0" w:color="auto"/>
            </w:tcBorders>
            <w:noWrap/>
          </w:tcPr>
          <w:p w14:paraId="64FB00F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0C620C9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hideMark/>
          </w:tcPr>
          <w:p w14:paraId="288970B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10,0</w:t>
            </w:r>
          </w:p>
        </w:tc>
        <w:tc>
          <w:tcPr>
            <w:tcW w:w="893" w:type="dxa"/>
            <w:tcBorders>
              <w:top w:val="nil"/>
              <w:left w:val="nil"/>
              <w:bottom w:val="single" w:sz="4" w:space="0" w:color="auto"/>
              <w:right w:val="single" w:sz="4" w:space="0" w:color="auto"/>
            </w:tcBorders>
            <w:noWrap/>
            <w:hideMark/>
          </w:tcPr>
          <w:p w14:paraId="3BB60C5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7,3</w:t>
            </w:r>
          </w:p>
        </w:tc>
        <w:tc>
          <w:tcPr>
            <w:tcW w:w="808" w:type="dxa"/>
            <w:tcBorders>
              <w:top w:val="nil"/>
              <w:left w:val="nil"/>
              <w:bottom w:val="single" w:sz="4" w:space="0" w:color="auto"/>
              <w:right w:val="single" w:sz="4" w:space="0" w:color="auto"/>
            </w:tcBorders>
            <w:noWrap/>
          </w:tcPr>
          <w:p w14:paraId="5204937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1499191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506536D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7,3</w:t>
            </w:r>
          </w:p>
        </w:tc>
      </w:tr>
      <w:tr w:rsidR="000C2D4D" w:rsidRPr="000C2D4D" w14:paraId="061D6197" w14:textId="77777777" w:rsidTr="00971565">
        <w:trPr>
          <w:trHeight w:val="321"/>
        </w:trPr>
        <w:tc>
          <w:tcPr>
            <w:tcW w:w="3794" w:type="dxa"/>
            <w:tcBorders>
              <w:top w:val="nil"/>
              <w:left w:val="single" w:sz="4" w:space="0" w:color="auto"/>
              <w:bottom w:val="single" w:sz="4" w:space="0" w:color="auto"/>
              <w:right w:val="single" w:sz="4" w:space="0" w:color="auto"/>
            </w:tcBorders>
            <w:noWrap/>
            <w:vAlign w:val="center"/>
            <w:hideMark/>
          </w:tcPr>
          <w:p w14:paraId="28E20D6A"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VšĮ „Klaipėdos futbolo mokykla“ dalininkų kapitalo formavimas</w:t>
            </w:r>
          </w:p>
        </w:tc>
        <w:tc>
          <w:tcPr>
            <w:tcW w:w="1112" w:type="dxa"/>
            <w:tcBorders>
              <w:top w:val="nil"/>
              <w:left w:val="nil"/>
              <w:bottom w:val="single" w:sz="4" w:space="0" w:color="auto"/>
              <w:right w:val="single" w:sz="4" w:space="0" w:color="auto"/>
            </w:tcBorders>
            <w:hideMark/>
          </w:tcPr>
          <w:p w14:paraId="032963A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nil"/>
              <w:left w:val="nil"/>
              <w:bottom w:val="single" w:sz="4" w:space="0" w:color="auto"/>
              <w:right w:val="single" w:sz="4" w:space="0" w:color="auto"/>
            </w:tcBorders>
            <w:noWrap/>
            <w:hideMark/>
          </w:tcPr>
          <w:p w14:paraId="65E1478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510,0</w:t>
            </w:r>
          </w:p>
        </w:tc>
        <w:tc>
          <w:tcPr>
            <w:tcW w:w="859" w:type="dxa"/>
            <w:tcBorders>
              <w:top w:val="nil"/>
              <w:left w:val="nil"/>
              <w:bottom w:val="single" w:sz="4" w:space="0" w:color="auto"/>
              <w:right w:val="single" w:sz="4" w:space="0" w:color="auto"/>
            </w:tcBorders>
            <w:noWrap/>
          </w:tcPr>
          <w:p w14:paraId="0E81C69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23AB357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7A2FD89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510,0</w:t>
            </w:r>
          </w:p>
        </w:tc>
        <w:tc>
          <w:tcPr>
            <w:tcW w:w="809" w:type="dxa"/>
            <w:tcBorders>
              <w:top w:val="nil"/>
              <w:left w:val="nil"/>
              <w:bottom w:val="single" w:sz="4" w:space="0" w:color="auto"/>
              <w:right w:val="single" w:sz="4" w:space="0" w:color="auto"/>
            </w:tcBorders>
            <w:noWrap/>
          </w:tcPr>
          <w:p w14:paraId="189442E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0AD7D7D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157F010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4456774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442AB88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-510,0</w:t>
            </w:r>
          </w:p>
        </w:tc>
        <w:tc>
          <w:tcPr>
            <w:tcW w:w="808" w:type="dxa"/>
            <w:tcBorders>
              <w:top w:val="nil"/>
              <w:left w:val="nil"/>
              <w:bottom w:val="single" w:sz="4" w:space="0" w:color="auto"/>
              <w:right w:val="single" w:sz="4" w:space="0" w:color="auto"/>
            </w:tcBorders>
            <w:noWrap/>
          </w:tcPr>
          <w:p w14:paraId="35F710A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6246B42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4D7B169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-510,0</w:t>
            </w:r>
          </w:p>
        </w:tc>
      </w:tr>
      <w:tr w:rsidR="000C2D4D" w:rsidRPr="000C2D4D" w14:paraId="0F14F470" w14:textId="77777777" w:rsidTr="00971565">
        <w:trPr>
          <w:trHeight w:val="279"/>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30359813"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Sporto bazių modernizavimas ir plėtra:</w:t>
            </w:r>
          </w:p>
        </w:tc>
        <w:tc>
          <w:tcPr>
            <w:tcW w:w="1112" w:type="dxa"/>
            <w:tcBorders>
              <w:top w:val="single" w:sz="4" w:space="0" w:color="auto"/>
              <w:left w:val="single" w:sz="4" w:space="0" w:color="auto"/>
              <w:bottom w:val="single" w:sz="4" w:space="0" w:color="auto"/>
              <w:right w:val="single" w:sz="4" w:space="0" w:color="auto"/>
            </w:tcBorders>
            <w:hideMark/>
          </w:tcPr>
          <w:p w14:paraId="1317EFE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185BA3C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59" w:type="dxa"/>
            <w:tcBorders>
              <w:top w:val="single" w:sz="4" w:space="0" w:color="auto"/>
              <w:left w:val="nil"/>
              <w:bottom w:val="single" w:sz="4" w:space="0" w:color="auto"/>
              <w:right w:val="single" w:sz="4" w:space="0" w:color="auto"/>
            </w:tcBorders>
            <w:noWrap/>
            <w:hideMark/>
          </w:tcPr>
          <w:p w14:paraId="0EA6AC8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8" w:type="dxa"/>
            <w:tcBorders>
              <w:top w:val="single" w:sz="4" w:space="0" w:color="auto"/>
              <w:left w:val="nil"/>
              <w:bottom w:val="single" w:sz="4" w:space="0" w:color="auto"/>
              <w:right w:val="single" w:sz="4" w:space="0" w:color="auto"/>
            </w:tcBorders>
            <w:noWrap/>
            <w:hideMark/>
          </w:tcPr>
          <w:p w14:paraId="2B34DF4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nil"/>
              <w:bottom w:val="single" w:sz="4" w:space="0" w:color="auto"/>
              <w:right w:val="single" w:sz="4" w:space="0" w:color="auto"/>
            </w:tcBorders>
            <w:noWrap/>
            <w:hideMark/>
          </w:tcPr>
          <w:p w14:paraId="2667724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single" w:sz="4" w:space="0" w:color="auto"/>
              <w:bottom w:val="single" w:sz="4" w:space="0" w:color="auto"/>
              <w:right w:val="single" w:sz="4" w:space="0" w:color="auto"/>
            </w:tcBorders>
            <w:noWrap/>
            <w:hideMark/>
          </w:tcPr>
          <w:p w14:paraId="6997D77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40,0</w:t>
            </w:r>
          </w:p>
        </w:tc>
        <w:tc>
          <w:tcPr>
            <w:tcW w:w="807" w:type="dxa"/>
            <w:tcBorders>
              <w:top w:val="single" w:sz="4" w:space="0" w:color="auto"/>
              <w:left w:val="nil"/>
              <w:bottom w:val="single" w:sz="4" w:space="0" w:color="auto"/>
              <w:right w:val="single" w:sz="4" w:space="0" w:color="auto"/>
            </w:tcBorders>
            <w:noWrap/>
          </w:tcPr>
          <w:p w14:paraId="01311F7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5490ACA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hideMark/>
          </w:tcPr>
          <w:p w14:paraId="4D3DA5F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40,0</w:t>
            </w:r>
          </w:p>
        </w:tc>
        <w:tc>
          <w:tcPr>
            <w:tcW w:w="893" w:type="dxa"/>
            <w:tcBorders>
              <w:top w:val="single" w:sz="4" w:space="0" w:color="auto"/>
              <w:left w:val="nil"/>
              <w:bottom w:val="single" w:sz="4" w:space="0" w:color="auto"/>
              <w:right w:val="single" w:sz="4" w:space="0" w:color="auto"/>
            </w:tcBorders>
            <w:noWrap/>
            <w:hideMark/>
          </w:tcPr>
          <w:p w14:paraId="5114EBB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40,0</w:t>
            </w:r>
          </w:p>
        </w:tc>
        <w:tc>
          <w:tcPr>
            <w:tcW w:w="808" w:type="dxa"/>
            <w:tcBorders>
              <w:top w:val="single" w:sz="4" w:space="0" w:color="auto"/>
              <w:left w:val="nil"/>
              <w:bottom w:val="single" w:sz="4" w:space="0" w:color="auto"/>
              <w:right w:val="single" w:sz="4" w:space="0" w:color="auto"/>
            </w:tcBorders>
            <w:noWrap/>
          </w:tcPr>
          <w:p w14:paraId="2AA3B66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65996EF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4A43335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40,0</w:t>
            </w:r>
          </w:p>
        </w:tc>
      </w:tr>
      <w:tr w:rsidR="000C2D4D" w:rsidRPr="000C2D4D" w14:paraId="59EC282C" w14:textId="77777777" w:rsidTr="00971565">
        <w:trPr>
          <w:trHeight w:val="268"/>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31F214C6"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2F13D09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SB(L)</w:t>
            </w:r>
          </w:p>
        </w:tc>
        <w:tc>
          <w:tcPr>
            <w:tcW w:w="809" w:type="dxa"/>
            <w:tcBorders>
              <w:top w:val="nil"/>
              <w:left w:val="single" w:sz="4" w:space="0" w:color="auto"/>
              <w:bottom w:val="single" w:sz="4" w:space="0" w:color="auto"/>
              <w:right w:val="single" w:sz="4" w:space="0" w:color="auto"/>
            </w:tcBorders>
            <w:noWrap/>
            <w:hideMark/>
          </w:tcPr>
          <w:p w14:paraId="2635F07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475,9</w:t>
            </w:r>
          </w:p>
        </w:tc>
        <w:tc>
          <w:tcPr>
            <w:tcW w:w="859" w:type="dxa"/>
            <w:tcBorders>
              <w:top w:val="nil"/>
              <w:left w:val="nil"/>
              <w:bottom w:val="single" w:sz="4" w:space="0" w:color="auto"/>
              <w:right w:val="single" w:sz="4" w:space="0" w:color="auto"/>
            </w:tcBorders>
            <w:noWrap/>
            <w:hideMark/>
          </w:tcPr>
          <w:p w14:paraId="7E570D9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7,4</w:t>
            </w:r>
          </w:p>
        </w:tc>
        <w:tc>
          <w:tcPr>
            <w:tcW w:w="808" w:type="dxa"/>
            <w:tcBorders>
              <w:top w:val="nil"/>
              <w:left w:val="nil"/>
              <w:bottom w:val="single" w:sz="4" w:space="0" w:color="auto"/>
              <w:right w:val="single" w:sz="4" w:space="0" w:color="auto"/>
            </w:tcBorders>
            <w:noWrap/>
            <w:hideMark/>
          </w:tcPr>
          <w:p w14:paraId="6CB196E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73F6DA2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468,5</w:t>
            </w:r>
          </w:p>
        </w:tc>
        <w:tc>
          <w:tcPr>
            <w:tcW w:w="809" w:type="dxa"/>
            <w:tcBorders>
              <w:top w:val="nil"/>
              <w:left w:val="single" w:sz="4" w:space="0" w:color="auto"/>
              <w:bottom w:val="single" w:sz="4" w:space="0" w:color="auto"/>
              <w:right w:val="single" w:sz="4" w:space="0" w:color="auto"/>
            </w:tcBorders>
            <w:noWrap/>
          </w:tcPr>
          <w:p w14:paraId="601D14D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56B4646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617B978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5D71226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5840EB9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-475,9</w:t>
            </w:r>
          </w:p>
        </w:tc>
        <w:tc>
          <w:tcPr>
            <w:tcW w:w="808" w:type="dxa"/>
            <w:tcBorders>
              <w:top w:val="nil"/>
              <w:left w:val="nil"/>
              <w:bottom w:val="single" w:sz="4" w:space="0" w:color="auto"/>
              <w:right w:val="single" w:sz="4" w:space="0" w:color="auto"/>
            </w:tcBorders>
            <w:noWrap/>
            <w:hideMark/>
          </w:tcPr>
          <w:p w14:paraId="4D9B89A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-7,4</w:t>
            </w:r>
          </w:p>
        </w:tc>
        <w:tc>
          <w:tcPr>
            <w:tcW w:w="809" w:type="dxa"/>
            <w:tcBorders>
              <w:top w:val="nil"/>
              <w:left w:val="nil"/>
              <w:bottom w:val="single" w:sz="4" w:space="0" w:color="auto"/>
              <w:right w:val="single" w:sz="4" w:space="0" w:color="auto"/>
            </w:tcBorders>
            <w:noWrap/>
          </w:tcPr>
          <w:p w14:paraId="62FBA3A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6AC31AE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-468,5</w:t>
            </w:r>
          </w:p>
        </w:tc>
      </w:tr>
      <w:tr w:rsidR="000C2D4D" w:rsidRPr="000C2D4D" w14:paraId="6137307F" w14:textId="77777777" w:rsidTr="00971565">
        <w:trPr>
          <w:trHeight w:val="287"/>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53CDFD6B"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207FDF1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SB(ES)</w:t>
            </w:r>
          </w:p>
        </w:tc>
        <w:tc>
          <w:tcPr>
            <w:tcW w:w="809" w:type="dxa"/>
            <w:tcBorders>
              <w:top w:val="nil"/>
              <w:left w:val="single" w:sz="4" w:space="0" w:color="auto"/>
              <w:bottom w:val="single" w:sz="4" w:space="0" w:color="auto"/>
              <w:right w:val="single" w:sz="4" w:space="0" w:color="auto"/>
            </w:tcBorders>
            <w:noWrap/>
            <w:hideMark/>
          </w:tcPr>
          <w:p w14:paraId="649F554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35,4</w:t>
            </w:r>
          </w:p>
        </w:tc>
        <w:tc>
          <w:tcPr>
            <w:tcW w:w="859" w:type="dxa"/>
            <w:tcBorders>
              <w:top w:val="nil"/>
              <w:left w:val="nil"/>
              <w:bottom w:val="single" w:sz="4" w:space="0" w:color="auto"/>
              <w:right w:val="single" w:sz="4" w:space="0" w:color="auto"/>
            </w:tcBorders>
            <w:noWrap/>
            <w:hideMark/>
          </w:tcPr>
          <w:p w14:paraId="4F97FE7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8" w:type="dxa"/>
            <w:tcBorders>
              <w:top w:val="nil"/>
              <w:left w:val="nil"/>
              <w:bottom w:val="single" w:sz="4" w:space="0" w:color="auto"/>
              <w:right w:val="single" w:sz="4" w:space="0" w:color="auto"/>
            </w:tcBorders>
            <w:noWrap/>
            <w:hideMark/>
          </w:tcPr>
          <w:p w14:paraId="15098AA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2A19BCD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35,4</w:t>
            </w:r>
          </w:p>
        </w:tc>
        <w:tc>
          <w:tcPr>
            <w:tcW w:w="809" w:type="dxa"/>
            <w:tcBorders>
              <w:top w:val="nil"/>
              <w:left w:val="single" w:sz="4" w:space="0" w:color="auto"/>
              <w:bottom w:val="single" w:sz="4" w:space="0" w:color="auto"/>
              <w:right w:val="single" w:sz="4" w:space="0" w:color="auto"/>
            </w:tcBorders>
            <w:noWrap/>
          </w:tcPr>
          <w:p w14:paraId="386EE54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115E350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6625006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348DEF8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442ABBA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-35,4</w:t>
            </w:r>
          </w:p>
        </w:tc>
        <w:tc>
          <w:tcPr>
            <w:tcW w:w="808" w:type="dxa"/>
            <w:tcBorders>
              <w:top w:val="nil"/>
              <w:left w:val="nil"/>
              <w:bottom w:val="single" w:sz="4" w:space="0" w:color="auto"/>
              <w:right w:val="single" w:sz="4" w:space="0" w:color="auto"/>
            </w:tcBorders>
            <w:noWrap/>
          </w:tcPr>
          <w:p w14:paraId="366EA71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4E0C6BD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4D917B6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-35,4</w:t>
            </w:r>
          </w:p>
        </w:tc>
      </w:tr>
      <w:tr w:rsidR="000C2D4D" w:rsidRPr="000C2D4D" w14:paraId="4D6E7ED7" w14:textId="77777777" w:rsidTr="00971565">
        <w:trPr>
          <w:trHeight w:val="287"/>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D4C666F"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1702723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SB(ESL)</w:t>
            </w:r>
          </w:p>
        </w:tc>
        <w:tc>
          <w:tcPr>
            <w:tcW w:w="809" w:type="dxa"/>
            <w:tcBorders>
              <w:top w:val="nil"/>
              <w:left w:val="single" w:sz="4" w:space="0" w:color="auto"/>
              <w:bottom w:val="single" w:sz="4" w:space="0" w:color="auto"/>
              <w:right w:val="single" w:sz="4" w:space="0" w:color="auto"/>
            </w:tcBorders>
            <w:noWrap/>
            <w:hideMark/>
          </w:tcPr>
          <w:p w14:paraId="53E3685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208,8</w:t>
            </w:r>
          </w:p>
        </w:tc>
        <w:tc>
          <w:tcPr>
            <w:tcW w:w="859" w:type="dxa"/>
            <w:tcBorders>
              <w:top w:val="nil"/>
              <w:left w:val="nil"/>
              <w:bottom w:val="single" w:sz="4" w:space="0" w:color="auto"/>
              <w:right w:val="single" w:sz="4" w:space="0" w:color="auto"/>
            </w:tcBorders>
            <w:noWrap/>
            <w:hideMark/>
          </w:tcPr>
          <w:p w14:paraId="5625ACD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33,3</w:t>
            </w:r>
          </w:p>
        </w:tc>
        <w:tc>
          <w:tcPr>
            <w:tcW w:w="808" w:type="dxa"/>
            <w:tcBorders>
              <w:top w:val="nil"/>
              <w:left w:val="nil"/>
              <w:bottom w:val="single" w:sz="4" w:space="0" w:color="auto"/>
              <w:right w:val="single" w:sz="4" w:space="0" w:color="auto"/>
            </w:tcBorders>
            <w:noWrap/>
            <w:hideMark/>
          </w:tcPr>
          <w:p w14:paraId="7E647D8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nil"/>
              <w:left w:val="nil"/>
              <w:bottom w:val="single" w:sz="4" w:space="0" w:color="auto"/>
              <w:right w:val="single" w:sz="4" w:space="0" w:color="auto"/>
            </w:tcBorders>
            <w:noWrap/>
            <w:hideMark/>
          </w:tcPr>
          <w:p w14:paraId="7030CAE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175,5</w:t>
            </w:r>
          </w:p>
        </w:tc>
        <w:tc>
          <w:tcPr>
            <w:tcW w:w="809" w:type="dxa"/>
            <w:tcBorders>
              <w:top w:val="nil"/>
              <w:left w:val="single" w:sz="4" w:space="0" w:color="auto"/>
              <w:bottom w:val="single" w:sz="4" w:space="0" w:color="auto"/>
              <w:right w:val="single" w:sz="4" w:space="0" w:color="auto"/>
            </w:tcBorders>
            <w:noWrap/>
          </w:tcPr>
          <w:p w14:paraId="1AE513E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613954D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6F799B3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274493A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0CE04AB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-208,8</w:t>
            </w:r>
          </w:p>
        </w:tc>
        <w:tc>
          <w:tcPr>
            <w:tcW w:w="808" w:type="dxa"/>
            <w:tcBorders>
              <w:top w:val="nil"/>
              <w:left w:val="nil"/>
              <w:bottom w:val="single" w:sz="4" w:space="0" w:color="auto"/>
              <w:right w:val="single" w:sz="4" w:space="0" w:color="auto"/>
            </w:tcBorders>
            <w:noWrap/>
            <w:hideMark/>
          </w:tcPr>
          <w:p w14:paraId="139E8C3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-33,3</w:t>
            </w:r>
          </w:p>
        </w:tc>
        <w:tc>
          <w:tcPr>
            <w:tcW w:w="809" w:type="dxa"/>
            <w:tcBorders>
              <w:top w:val="nil"/>
              <w:left w:val="nil"/>
              <w:bottom w:val="single" w:sz="4" w:space="0" w:color="auto"/>
              <w:right w:val="single" w:sz="4" w:space="0" w:color="auto"/>
            </w:tcBorders>
            <w:noWrap/>
          </w:tcPr>
          <w:p w14:paraId="447710D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26CE250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-175,5</w:t>
            </w:r>
          </w:p>
        </w:tc>
      </w:tr>
      <w:tr w:rsidR="000C2D4D" w:rsidRPr="000C2D4D" w14:paraId="59EBC6F7" w14:textId="77777777" w:rsidTr="00971565">
        <w:trPr>
          <w:trHeight w:val="287"/>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2304D207"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0AFA1AC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SB(P)</w:t>
            </w:r>
          </w:p>
        </w:tc>
        <w:tc>
          <w:tcPr>
            <w:tcW w:w="809" w:type="dxa"/>
            <w:tcBorders>
              <w:top w:val="single" w:sz="4" w:space="0" w:color="auto"/>
              <w:left w:val="single" w:sz="4" w:space="0" w:color="auto"/>
              <w:bottom w:val="single" w:sz="4" w:space="0" w:color="auto"/>
              <w:right w:val="single" w:sz="4" w:space="0" w:color="auto"/>
            </w:tcBorders>
            <w:noWrap/>
            <w:hideMark/>
          </w:tcPr>
          <w:p w14:paraId="37E3168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1206,3</w:t>
            </w:r>
          </w:p>
        </w:tc>
        <w:tc>
          <w:tcPr>
            <w:tcW w:w="859" w:type="dxa"/>
            <w:tcBorders>
              <w:top w:val="single" w:sz="4" w:space="0" w:color="auto"/>
              <w:left w:val="nil"/>
              <w:bottom w:val="single" w:sz="4" w:space="0" w:color="auto"/>
              <w:right w:val="single" w:sz="4" w:space="0" w:color="auto"/>
            </w:tcBorders>
            <w:noWrap/>
            <w:hideMark/>
          </w:tcPr>
          <w:p w14:paraId="1DE3C35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8" w:type="dxa"/>
            <w:tcBorders>
              <w:top w:val="single" w:sz="4" w:space="0" w:color="auto"/>
              <w:left w:val="nil"/>
              <w:bottom w:val="single" w:sz="4" w:space="0" w:color="auto"/>
              <w:right w:val="single" w:sz="4" w:space="0" w:color="auto"/>
            </w:tcBorders>
            <w:noWrap/>
            <w:hideMark/>
          </w:tcPr>
          <w:p w14:paraId="45C8831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nil"/>
              <w:bottom w:val="single" w:sz="4" w:space="0" w:color="auto"/>
              <w:right w:val="single" w:sz="4" w:space="0" w:color="auto"/>
            </w:tcBorders>
            <w:noWrap/>
            <w:hideMark/>
          </w:tcPr>
          <w:p w14:paraId="385AF27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1206,3</w:t>
            </w:r>
          </w:p>
        </w:tc>
        <w:tc>
          <w:tcPr>
            <w:tcW w:w="809" w:type="dxa"/>
            <w:tcBorders>
              <w:top w:val="single" w:sz="4" w:space="0" w:color="auto"/>
              <w:left w:val="single" w:sz="4" w:space="0" w:color="auto"/>
              <w:bottom w:val="single" w:sz="4" w:space="0" w:color="auto"/>
              <w:right w:val="single" w:sz="4" w:space="0" w:color="auto"/>
            </w:tcBorders>
            <w:noWrap/>
          </w:tcPr>
          <w:p w14:paraId="141372A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single" w:sz="4" w:space="0" w:color="auto"/>
              <w:left w:val="nil"/>
              <w:bottom w:val="single" w:sz="4" w:space="0" w:color="auto"/>
              <w:right w:val="single" w:sz="4" w:space="0" w:color="auto"/>
            </w:tcBorders>
            <w:noWrap/>
          </w:tcPr>
          <w:p w14:paraId="4923355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66C1D99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35C55C4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6F721B9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-1206,3</w:t>
            </w:r>
          </w:p>
        </w:tc>
        <w:tc>
          <w:tcPr>
            <w:tcW w:w="808" w:type="dxa"/>
            <w:tcBorders>
              <w:top w:val="single" w:sz="4" w:space="0" w:color="auto"/>
              <w:left w:val="nil"/>
              <w:bottom w:val="single" w:sz="4" w:space="0" w:color="auto"/>
              <w:right w:val="single" w:sz="4" w:space="0" w:color="auto"/>
            </w:tcBorders>
            <w:noWrap/>
          </w:tcPr>
          <w:p w14:paraId="079A074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3B157C3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424B32E1"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-1206,3</w:t>
            </w:r>
          </w:p>
        </w:tc>
      </w:tr>
      <w:tr w:rsidR="000C2D4D" w:rsidRPr="000C2D4D" w14:paraId="70215693" w14:textId="77777777" w:rsidTr="00971565">
        <w:trPr>
          <w:trHeight w:val="403"/>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453CDAC8"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nil"/>
              <w:left w:val="single" w:sz="4" w:space="0" w:color="auto"/>
              <w:bottom w:val="single" w:sz="4" w:space="0" w:color="auto"/>
              <w:right w:val="single" w:sz="4" w:space="0" w:color="auto"/>
            </w:tcBorders>
            <w:hideMark/>
          </w:tcPr>
          <w:p w14:paraId="4AA1F77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429F245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1926,4</w:t>
            </w:r>
          </w:p>
        </w:tc>
        <w:tc>
          <w:tcPr>
            <w:tcW w:w="859" w:type="dxa"/>
            <w:tcBorders>
              <w:top w:val="nil"/>
              <w:left w:val="nil"/>
              <w:bottom w:val="single" w:sz="4" w:space="0" w:color="auto"/>
              <w:right w:val="single" w:sz="4" w:space="0" w:color="auto"/>
            </w:tcBorders>
            <w:noWrap/>
            <w:hideMark/>
          </w:tcPr>
          <w:p w14:paraId="6E40DE9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40,7</w:t>
            </w:r>
          </w:p>
        </w:tc>
        <w:tc>
          <w:tcPr>
            <w:tcW w:w="808" w:type="dxa"/>
            <w:tcBorders>
              <w:top w:val="nil"/>
              <w:left w:val="nil"/>
              <w:bottom w:val="single" w:sz="4" w:space="0" w:color="auto"/>
              <w:right w:val="single" w:sz="4" w:space="0" w:color="auto"/>
            </w:tcBorders>
            <w:noWrap/>
            <w:hideMark/>
          </w:tcPr>
          <w:p w14:paraId="49A906C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nil"/>
              <w:left w:val="nil"/>
              <w:bottom w:val="single" w:sz="4" w:space="0" w:color="auto"/>
              <w:right w:val="single" w:sz="4" w:space="0" w:color="auto"/>
            </w:tcBorders>
            <w:noWrap/>
            <w:hideMark/>
          </w:tcPr>
          <w:p w14:paraId="7476B15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1885,7</w:t>
            </w:r>
          </w:p>
        </w:tc>
        <w:tc>
          <w:tcPr>
            <w:tcW w:w="809" w:type="dxa"/>
            <w:tcBorders>
              <w:top w:val="nil"/>
              <w:left w:val="single" w:sz="4" w:space="0" w:color="auto"/>
              <w:bottom w:val="single" w:sz="4" w:space="0" w:color="auto"/>
              <w:right w:val="single" w:sz="4" w:space="0" w:color="auto"/>
            </w:tcBorders>
            <w:noWrap/>
            <w:hideMark/>
          </w:tcPr>
          <w:p w14:paraId="087DA89A" w14:textId="77777777" w:rsidR="000C2D4D" w:rsidRPr="000C2D4D" w:rsidRDefault="000C2D4D" w:rsidP="00971565">
            <w:pPr>
              <w:spacing w:after="0" w:line="240" w:lineRule="auto"/>
              <w:rPr>
                <w:rFonts w:ascii="Times New Roman" w:eastAsia="Times New Roman" w:hAnsi="Times New Roman" w:cs="Times New Roman"/>
                <w:bCs/>
                <w:sz w:val="20"/>
                <w:szCs w:val="20"/>
                <w:lang w:eastAsia="lt-LT"/>
              </w:rPr>
            </w:pPr>
            <w:r w:rsidRPr="000C2D4D">
              <w:rPr>
                <w:rFonts w:ascii="Times New Roman" w:eastAsia="Times New Roman" w:hAnsi="Times New Roman" w:cs="Times New Roman"/>
                <w:bCs/>
                <w:sz w:val="20"/>
                <w:szCs w:val="20"/>
                <w:lang w:eastAsia="lt-LT"/>
              </w:rPr>
              <w:t>40,0</w:t>
            </w:r>
          </w:p>
        </w:tc>
        <w:tc>
          <w:tcPr>
            <w:tcW w:w="807" w:type="dxa"/>
            <w:tcBorders>
              <w:top w:val="nil"/>
              <w:left w:val="nil"/>
              <w:bottom w:val="single" w:sz="4" w:space="0" w:color="auto"/>
              <w:right w:val="single" w:sz="4" w:space="0" w:color="auto"/>
            </w:tcBorders>
            <w:noWrap/>
          </w:tcPr>
          <w:p w14:paraId="57B9E1B4" w14:textId="77777777" w:rsidR="000C2D4D" w:rsidRPr="000C2D4D" w:rsidRDefault="000C2D4D" w:rsidP="00971565">
            <w:pPr>
              <w:spacing w:after="0" w:line="240" w:lineRule="auto"/>
              <w:rPr>
                <w:rFonts w:ascii="Times New Roman" w:eastAsia="Times New Roman" w:hAnsi="Times New Roman" w:cs="Times New Roman"/>
                <w:bCs/>
                <w:sz w:val="20"/>
                <w:szCs w:val="20"/>
                <w:lang w:eastAsia="lt-LT"/>
              </w:rPr>
            </w:pPr>
          </w:p>
        </w:tc>
        <w:tc>
          <w:tcPr>
            <w:tcW w:w="808" w:type="dxa"/>
            <w:tcBorders>
              <w:top w:val="nil"/>
              <w:left w:val="nil"/>
              <w:bottom w:val="single" w:sz="4" w:space="0" w:color="auto"/>
              <w:right w:val="single" w:sz="4" w:space="0" w:color="auto"/>
            </w:tcBorders>
            <w:noWrap/>
          </w:tcPr>
          <w:p w14:paraId="1114945B" w14:textId="77777777" w:rsidR="000C2D4D" w:rsidRPr="000C2D4D" w:rsidRDefault="000C2D4D" w:rsidP="00971565">
            <w:pPr>
              <w:spacing w:after="0" w:line="240" w:lineRule="auto"/>
              <w:rPr>
                <w:rFonts w:ascii="Times New Roman" w:eastAsia="Times New Roman" w:hAnsi="Times New Roman" w:cs="Times New Roman"/>
                <w:bCs/>
                <w:sz w:val="20"/>
                <w:szCs w:val="20"/>
                <w:lang w:eastAsia="lt-LT"/>
              </w:rPr>
            </w:pPr>
          </w:p>
        </w:tc>
        <w:tc>
          <w:tcPr>
            <w:tcW w:w="808" w:type="dxa"/>
            <w:tcBorders>
              <w:top w:val="nil"/>
              <w:left w:val="nil"/>
              <w:bottom w:val="single" w:sz="4" w:space="0" w:color="auto"/>
              <w:right w:val="single" w:sz="4" w:space="0" w:color="auto"/>
            </w:tcBorders>
            <w:noWrap/>
            <w:hideMark/>
          </w:tcPr>
          <w:p w14:paraId="5D8C11FE" w14:textId="77777777" w:rsidR="000C2D4D" w:rsidRPr="000C2D4D" w:rsidRDefault="000C2D4D" w:rsidP="00971565">
            <w:pPr>
              <w:spacing w:after="0" w:line="240" w:lineRule="auto"/>
              <w:rPr>
                <w:rFonts w:ascii="Times New Roman" w:eastAsia="Times New Roman" w:hAnsi="Times New Roman" w:cs="Times New Roman"/>
                <w:bCs/>
                <w:sz w:val="20"/>
                <w:szCs w:val="20"/>
                <w:lang w:eastAsia="lt-LT"/>
              </w:rPr>
            </w:pPr>
            <w:r w:rsidRPr="000C2D4D">
              <w:rPr>
                <w:rFonts w:ascii="Times New Roman" w:eastAsia="Times New Roman" w:hAnsi="Times New Roman" w:cs="Times New Roman"/>
                <w:bCs/>
                <w:sz w:val="20"/>
                <w:szCs w:val="20"/>
                <w:lang w:eastAsia="lt-LT"/>
              </w:rPr>
              <w:t>40,0</w:t>
            </w:r>
          </w:p>
        </w:tc>
        <w:tc>
          <w:tcPr>
            <w:tcW w:w="893" w:type="dxa"/>
            <w:tcBorders>
              <w:top w:val="nil"/>
              <w:left w:val="nil"/>
              <w:bottom w:val="single" w:sz="4" w:space="0" w:color="auto"/>
              <w:right w:val="single" w:sz="4" w:space="0" w:color="auto"/>
            </w:tcBorders>
            <w:noWrap/>
            <w:hideMark/>
          </w:tcPr>
          <w:p w14:paraId="619B1A2F" w14:textId="77777777" w:rsidR="000C2D4D" w:rsidRPr="00485CEF" w:rsidRDefault="000C2D4D" w:rsidP="00971565">
            <w:pPr>
              <w:spacing w:after="0" w:line="240" w:lineRule="auto"/>
              <w:rPr>
                <w:rFonts w:ascii="Times New Roman" w:eastAsia="Times New Roman" w:hAnsi="Times New Roman" w:cs="Times New Roman"/>
                <w:bCs/>
                <w:sz w:val="20"/>
                <w:szCs w:val="20"/>
                <w:lang w:eastAsia="lt-LT"/>
              </w:rPr>
            </w:pPr>
            <w:r w:rsidRPr="00485CEF">
              <w:rPr>
                <w:rFonts w:ascii="Times New Roman" w:eastAsia="Times New Roman" w:hAnsi="Times New Roman" w:cs="Times New Roman"/>
                <w:bCs/>
                <w:sz w:val="20"/>
                <w:szCs w:val="20"/>
                <w:lang w:eastAsia="lt-LT"/>
              </w:rPr>
              <w:t>-1886,4</w:t>
            </w:r>
          </w:p>
        </w:tc>
        <w:tc>
          <w:tcPr>
            <w:tcW w:w="808" w:type="dxa"/>
            <w:tcBorders>
              <w:top w:val="nil"/>
              <w:left w:val="nil"/>
              <w:bottom w:val="single" w:sz="4" w:space="0" w:color="auto"/>
              <w:right w:val="single" w:sz="4" w:space="0" w:color="auto"/>
            </w:tcBorders>
            <w:noWrap/>
            <w:hideMark/>
          </w:tcPr>
          <w:p w14:paraId="16485FE8" w14:textId="77777777" w:rsidR="000C2D4D" w:rsidRPr="00485CEF" w:rsidRDefault="000C2D4D" w:rsidP="00971565">
            <w:pPr>
              <w:spacing w:after="0" w:line="240" w:lineRule="auto"/>
              <w:rPr>
                <w:rFonts w:ascii="Times New Roman" w:eastAsia="Times New Roman" w:hAnsi="Times New Roman" w:cs="Times New Roman"/>
                <w:bCs/>
                <w:sz w:val="20"/>
                <w:szCs w:val="20"/>
                <w:lang w:eastAsia="lt-LT"/>
              </w:rPr>
            </w:pPr>
            <w:r w:rsidRPr="00485CEF">
              <w:rPr>
                <w:rFonts w:ascii="Times New Roman" w:eastAsia="Times New Roman" w:hAnsi="Times New Roman" w:cs="Times New Roman"/>
                <w:bCs/>
                <w:sz w:val="20"/>
                <w:szCs w:val="20"/>
                <w:lang w:eastAsia="lt-LT"/>
              </w:rPr>
              <w:t>-40,7</w:t>
            </w:r>
          </w:p>
        </w:tc>
        <w:tc>
          <w:tcPr>
            <w:tcW w:w="809" w:type="dxa"/>
            <w:tcBorders>
              <w:top w:val="nil"/>
              <w:left w:val="nil"/>
              <w:bottom w:val="single" w:sz="4" w:space="0" w:color="auto"/>
              <w:right w:val="single" w:sz="4" w:space="0" w:color="auto"/>
            </w:tcBorders>
            <w:noWrap/>
          </w:tcPr>
          <w:p w14:paraId="71941128" w14:textId="77777777" w:rsidR="000C2D4D" w:rsidRPr="00485CEF" w:rsidRDefault="000C2D4D" w:rsidP="00971565">
            <w:pPr>
              <w:spacing w:after="0" w:line="240" w:lineRule="auto"/>
              <w:rPr>
                <w:rFonts w:ascii="Times New Roman" w:eastAsia="Times New Roman" w:hAnsi="Times New Roman" w:cs="Times New Roman"/>
                <w:bCs/>
                <w:sz w:val="20"/>
                <w:szCs w:val="20"/>
                <w:lang w:eastAsia="lt-LT"/>
              </w:rPr>
            </w:pPr>
          </w:p>
        </w:tc>
        <w:tc>
          <w:tcPr>
            <w:tcW w:w="809" w:type="dxa"/>
            <w:tcBorders>
              <w:top w:val="nil"/>
              <w:left w:val="nil"/>
              <w:bottom w:val="single" w:sz="4" w:space="0" w:color="auto"/>
              <w:right w:val="single" w:sz="4" w:space="0" w:color="auto"/>
            </w:tcBorders>
            <w:noWrap/>
            <w:hideMark/>
          </w:tcPr>
          <w:p w14:paraId="58632F7B" w14:textId="77777777" w:rsidR="000C2D4D" w:rsidRPr="00485CEF" w:rsidRDefault="000C2D4D" w:rsidP="00971565">
            <w:pPr>
              <w:spacing w:after="0" w:line="240" w:lineRule="auto"/>
              <w:rPr>
                <w:rFonts w:ascii="Times New Roman" w:eastAsia="Times New Roman" w:hAnsi="Times New Roman" w:cs="Times New Roman"/>
                <w:bCs/>
                <w:sz w:val="20"/>
                <w:szCs w:val="20"/>
                <w:lang w:eastAsia="lt-LT"/>
              </w:rPr>
            </w:pPr>
            <w:r w:rsidRPr="00485CEF">
              <w:rPr>
                <w:rFonts w:ascii="Times New Roman" w:eastAsia="Times New Roman" w:hAnsi="Times New Roman" w:cs="Times New Roman"/>
                <w:bCs/>
                <w:sz w:val="20"/>
                <w:szCs w:val="20"/>
                <w:lang w:eastAsia="lt-LT"/>
              </w:rPr>
              <w:t>-1845,7</w:t>
            </w:r>
          </w:p>
        </w:tc>
      </w:tr>
      <w:tr w:rsidR="000C2D4D" w:rsidRPr="000C2D4D" w14:paraId="24797B8C" w14:textId="77777777" w:rsidTr="00971565">
        <w:trPr>
          <w:trHeight w:val="281"/>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4A033DE3"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Futbolo mokyklos ir baseino pastatų konversija, I etapas</w:t>
            </w:r>
          </w:p>
        </w:tc>
        <w:tc>
          <w:tcPr>
            <w:tcW w:w="1112" w:type="dxa"/>
            <w:tcBorders>
              <w:top w:val="single" w:sz="4" w:space="0" w:color="auto"/>
              <w:left w:val="single" w:sz="4" w:space="0" w:color="auto"/>
              <w:bottom w:val="single" w:sz="4" w:space="0" w:color="auto"/>
              <w:right w:val="single" w:sz="4" w:space="0" w:color="auto"/>
            </w:tcBorders>
            <w:hideMark/>
          </w:tcPr>
          <w:p w14:paraId="796A0A4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SB(L)</w:t>
            </w:r>
          </w:p>
        </w:tc>
        <w:tc>
          <w:tcPr>
            <w:tcW w:w="809" w:type="dxa"/>
            <w:tcBorders>
              <w:top w:val="single" w:sz="4" w:space="0" w:color="auto"/>
              <w:left w:val="single" w:sz="4" w:space="0" w:color="auto"/>
              <w:bottom w:val="single" w:sz="4" w:space="0" w:color="auto"/>
              <w:right w:val="single" w:sz="4" w:space="0" w:color="auto"/>
            </w:tcBorders>
            <w:noWrap/>
            <w:hideMark/>
          </w:tcPr>
          <w:p w14:paraId="741A07D5"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eastAsia="Times New Roman" w:hAnsi="Times New Roman" w:cs="Times New Roman"/>
                <w:bCs/>
                <w:iCs/>
                <w:sz w:val="20"/>
                <w:szCs w:val="20"/>
                <w:lang w:eastAsia="lt-LT"/>
              </w:rPr>
              <w:t>7,6</w:t>
            </w:r>
          </w:p>
        </w:tc>
        <w:tc>
          <w:tcPr>
            <w:tcW w:w="859" w:type="dxa"/>
            <w:tcBorders>
              <w:top w:val="single" w:sz="4" w:space="0" w:color="auto"/>
              <w:left w:val="single" w:sz="4" w:space="0" w:color="auto"/>
              <w:bottom w:val="single" w:sz="4" w:space="0" w:color="auto"/>
              <w:right w:val="single" w:sz="4" w:space="0" w:color="auto"/>
            </w:tcBorders>
            <w:noWrap/>
            <w:hideMark/>
          </w:tcPr>
          <w:p w14:paraId="25AB6AE5"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7,1</w:t>
            </w:r>
          </w:p>
        </w:tc>
        <w:tc>
          <w:tcPr>
            <w:tcW w:w="808" w:type="dxa"/>
            <w:tcBorders>
              <w:top w:val="single" w:sz="4" w:space="0" w:color="auto"/>
              <w:left w:val="single" w:sz="4" w:space="0" w:color="auto"/>
              <w:bottom w:val="single" w:sz="4" w:space="0" w:color="auto"/>
              <w:right w:val="single" w:sz="4" w:space="0" w:color="auto"/>
            </w:tcBorders>
            <w:noWrap/>
          </w:tcPr>
          <w:p w14:paraId="3C30980D"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2F4601C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eastAsia="Times New Roman" w:hAnsi="Times New Roman" w:cs="Times New Roman"/>
                <w:bCs/>
                <w:iCs/>
                <w:sz w:val="20"/>
                <w:szCs w:val="20"/>
                <w:lang w:eastAsia="lt-LT"/>
              </w:rPr>
              <w:t>0,5</w:t>
            </w:r>
          </w:p>
        </w:tc>
        <w:tc>
          <w:tcPr>
            <w:tcW w:w="809" w:type="dxa"/>
            <w:tcBorders>
              <w:top w:val="single" w:sz="4" w:space="0" w:color="auto"/>
              <w:left w:val="single" w:sz="4" w:space="0" w:color="auto"/>
              <w:bottom w:val="single" w:sz="4" w:space="0" w:color="auto"/>
              <w:right w:val="single" w:sz="4" w:space="0" w:color="auto"/>
            </w:tcBorders>
            <w:noWrap/>
          </w:tcPr>
          <w:p w14:paraId="2BBF7EC5"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7" w:type="dxa"/>
            <w:tcBorders>
              <w:top w:val="single" w:sz="4" w:space="0" w:color="auto"/>
              <w:left w:val="single" w:sz="4" w:space="0" w:color="auto"/>
              <w:bottom w:val="single" w:sz="4" w:space="0" w:color="auto"/>
              <w:right w:val="single" w:sz="4" w:space="0" w:color="auto"/>
            </w:tcBorders>
            <w:noWrap/>
          </w:tcPr>
          <w:p w14:paraId="6C6F23FB"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7EC43AE8"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4914D7AF"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93" w:type="dxa"/>
            <w:tcBorders>
              <w:top w:val="single" w:sz="4" w:space="0" w:color="auto"/>
              <w:left w:val="single" w:sz="4" w:space="0" w:color="auto"/>
              <w:bottom w:val="single" w:sz="4" w:space="0" w:color="auto"/>
              <w:right w:val="single" w:sz="4" w:space="0" w:color="auto"/>
            </w:tcBorders>
            <w:noWrap/>
            <w:hideMark/>
          </w:tcPr>
          <w:p w14:paraId="3FA322BA"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-7,6</w:t>
            </w:r>
          </w:p>
        </w:tc>
        <w:tc>
          <w:tcPr>
            <w:tcW w:w="808" w:type="dxa"/>
            <w:tcBorders>
              <w:top w:val="single" w:sz="4" w:space="0" w:color="auto"/>
              <w:left w:val="single" w:sz="4" w:space="0" w:color="auto"/>
              <w:bottom w:val="single" w:sz="4" w:space="0" w:color="auto"/>
              <w:right w:val="single" w:sz="4" w:space="0" w:color="auto"/>
            </w:tcBorders>
            <w:noWrap/>
            <w:hideMark/>
          </w:tcPr>
          <w:p w14:paraId="7077FE5A"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-7,1</w:t>
            </w:r>
          </w:p>
        </w:tc>
        <w:tc>
          <w:tcPr>
            <w:tcW w:w="809" w:type="dxa"/>
            <w:tcBorders>
              <w:top w:val="single" w:sz="4" w:space="0" w:color="auto"/>
              <w:left w:val="single" w:sz="4" w:space="0" w:color="auto"/>
              <w:bottom w:val="single" w:sz="4" w:space="0" w:color="auto"/>
              <w:right w:val="single" w:sz="4" w:space="0" w:color="auto"/>
            </w:tcBorders>
            <w:noWrap/>
          </w:tcPr>
          <w:p w14:paraId="4665B928"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477D141D"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-0,5</w:t>
            </w:r>
          </w:p>
        </w:tc>
      </w:tr>
      <w:tr w:rsidR="000C2D4D" w:rsidRPr="000C2D4D" w14:paraId="3294497F"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6385699F"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1031E8B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SB(ES)</w:t>
            </w:r>
          </w:p>
        </w:tc>
        <w:tc>
          <w:tcPr>
            <w:tcW w:w="809" w:type="dxa"/>
            <w:tcBorders>
              <w:top w:val="nil"/>
              <w:left w:val="single" w:sz="4" w:space="0" w:color="auto"/>
              <w:bottom w:val="single" w:sz="4" w:space="0" w:color="auto"/>
              <w:right w:val="single" w:sz="4" w:space="0" w:color="auto"/>
            </w:tcBorders>
            <w:noWrap/>
            <w:hideMark/>
          </w:tcPr>
          <w:p w14:paraId="65B92977"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35,4</w:t>
            </w:r>
          </w:p>
        </w:tc>
        <w:tc>
          <w:tcPr>
            <w:tcW w:w="859" w:type="dxa"/>
            <w:tcBorders>
              <w:top w:val="nil"/>
              <w:left w:val="nil"/>
              <w:bottom w:val="single" w:sz="4" w:space="0" w:color="auto"/>
              <w:right w:val="single" w:sz="4" w:space="0" w:color="auto"/>
            </w:tcBorders>
            <w:noWrap/>
            <w:hideMark/>
          </w:tcPr>
          <w:p w14:paraId="0B789F89"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 </w:t>
            </w:r>
          </w:p>
        </w:tc>
        <w:tc>
          <w:tcPr>
            <w:tcW w:w="808" w:type="dxa"/>
            <w:tcBorders>
              <w:top w:val="nil"/>
              <w:left w:val="nil"/>
              <w:bottom w:val="single" w:sz="4" w:space="0" w:color="auto"/>
              <w:right w:val="single" w:sz="4" w:space="0" w:color="auto"/>
            </w:tcBorders>
            <w:noWrap/>
            <w:hideMark/>
          </w:tcPr>
          <w:p w14:paraId="2D8D146D"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18556248"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35,4</w:t>
            </w:r>
          </w:p>
        </w:tc>
        <w:tc>
          <w:tcPr>
            <w:tcW w:w="809" w:type="dxa"/>
            <w:tcBorders>
              <w:top w:val="nil"/>
              <w:left w:val="single" w:sz="4" w:space="0" w:color="auto"/>
              <w:bottom w:val="single" w:sz="4" w:space="0" w:color="auto"/>
              <w:right w:val="single" w:sz="4" w:space="0" w:color="auto"/>
            </w:tcBorders>
            <w:noWrap/>
          </w:tcPr>
          <w:p w14:paraId="1EA81EF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nil"/>
              <w:left w:val="nil"/>
              <w:bottom w:val="single" w:sz="4" w:space="0" w:color="auto"/>
              <w:right w:val="single" w:sz="4" w:space="0" w:color="auto"/>
            </w:tcBorders>
            <w:noWrap/>
          </w:tcPr>
          <w:p w14:paraId="32B926D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04143E5C"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17A8F5A3"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nil"/>
              <w:left w:val="nil"/>
              <w:bottom w:val="single" w:sz="4" w:space="0" w:color="auto"/>
              <w:right w:val="single" w:sz="4" w:space="0" w:color="auto"/>
            </w:tcBorders>
            <w:noWrap/>
            <w:hideMark/>
          </w:tcPr>
          <w:p w14:paraId="47E43A1E"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-35,4</w:t>
            </w:r>
          </w:p>
        </w:tc>
        <w:tc>
          <w:tcPr>
            <w:tcW w:w="808" w:type="dxa"/>
            <w:tcBorders>
              <w:top w:val="nil"/>
              <w:left w:val="nil"/>
              <w:bottom w:val="single" w:sz="4" w:space="0" w:color="auto"/>
              <w:right w:val="single" w:sz="4" w:space="0" w:color="auto"/>
            </w:tcBorders>
            <w:noWrap/>
          </w:tcPr>
          <w:p w14:paraId="19966AD1"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tcPr>
          <w:p w14:paraId="3A8C8634"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hideMark/>
          </w:tcPr>
          <w:p w14:paraId="3C054E29"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-35,4</w:t>
            </w:r>
          </w:p>
        </w:tc>
      </w:tr>
      <w:tr w:rsidR="000C2D4D" w:rsidRPr="000C2D4D" w14:paraId="3F4174D2"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7DD4555D"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55DBD4E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SB(ESL)</w:t>
            </w:r>
          </w:p>
        </w:tc>
        <w:tc>
          <w:tcPr>
            <w:tcW w:w="809" w:type="dxa"/>
            <w:tcBorders>
              <w:top w:val="nil"/>
              <w:left w:val="single" w:sz="4" w:space="0" w:color="auto"/>
              <w:bottom w:val="single" w:sz="4" w:space="0" w:color="auto"/>
              <w:right w:val="single" w:sz="4" w:space="0" w:color="auto"/>
            </w:tcBorders>
            <w:noWrap/>
            <w:hideMark/>
          </w:tcPr>
          <w:p w14:paraId="6D82C4EE"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208,8</w:t>
            </w:r>
          </w:p>
        </w:tc>
        <w:tc>
          <w:tcPr>
            <w:tcW w:w="859" w:type="dxa"/>
            <w:tcBorders>
              <w:top w:val="nil"/>
              <w:left w:val="nil"/>
              <w:bottom w:val="single" w:sz="4" w:space="0" w:color="auto"/>
              <w:right w:val="single" w:sz="4" w:space="0" w:color="auto"/>
            </w:tcBorders>
            <w:noWrap/>
            <w:hideMark/>
          </w:tcPr>
          <w:p w14:paraId="4CC9CEB4"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33,3</w:t>
            </w:r>
          </w:p>
        </w:tc>
        <w:tc>
          <w:tcPr>
            <w:tcW w:w="808" w:type="dxa"/>
            <w:tcBorders>
              <w:top w:val="nil"/>
              <w:left w:val="nil"/>
              <w:bottom w:val="single" w:sz="4" w:space="0" w:color="auto"/>
              <w:right w:val="single" w:sz="4" w:space="0" w:color="auto"/>
            </w:tcBorders>
            <w:noWrap/>
            <w:hideMark/>
          </w:tcPr>
          <w:p w14:paraId="750BAD1F"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5BFD8761"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175,5</w:t>
            </w:r>
          </w:p>
        </w:tc>
        <w:tc>
          <w:tcPr>
            <w:tcW w:w="809" w:type="dxa"/>
            <w:tcBorders>
              <w:top w:val="nil"/>
              <w:left w:val="single" w:sz="4" w:space="0" w:color="auto"/>
              <w:bottom w:val="single" w:sz="4" w:space="0" w:color="auto"/>
              <w:right w:val="single" w:sz="4" w:space="0" w:color="auto"/>
            </w:tcBorders>
            <w:noWrap/>
          </w:tcPr>
          <w:p w14:paraId="283F7DA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nil"/>
              <w:left w:val="nil"/>
              <w:bottom w:val="single" w:sz="4" w:space="0" w:color="auto"/>
              <w:right w:val="single" w:sz="4" w:space="0" w:color="auto"/>
            </w:tcBorders>
            <w:noWrap/>
          </w:tcPr>
          <w:p w14:paraId="26C4AC0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6208C7D5"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05E72C2C"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nil"/>
              <w:left w:val="nil"/>
              <w:bottom w:val="single" w:sz="4" w:space="0" w:color="auto"/>
              <w:right w:val="single" w:sz="4" w:space="0" w:color="auto"/>
            </w:tcBorders>
            <w:noWrap/>
            <w:hideMark/>
          </w:tcPr>
          <w:p w14:paraId="109635C8"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-208,8</w:t>
            </w:r>
          </w:p>
        </w:tc>
        <w:tc>
          <w:tcPr>
            <w:tcW w:w="808" w:type="dxa"/>
            <w:tcBorders>
              <w:top w:val="nil"/>
              <w:left w:val="nil"/>
              <w:bottom w:val="single" w:sz="4" w:space="0" w:color="auto"/>
              <w:right w:val="single" w:sz="4" w:space="0" w:color="auto"/>
            </w:tcBorders>
            <w:noWrap/>
            <w:hideMark/>
          </w:tcPr>
          <w:p w14:paraId="6D99EA0F"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-33,3</w:t>
            </w:r>
          </w:p>
        </w:tc>
        <w:tc>
          <w:tcPr>
            <w:tcW w:w="809" w:type="dxa"/>
            <w:tcBorders>
              <w:top w:val="nil"/>
              <w:left w:val="nil"/>
              <w:bottom w:val="single" w:sz="4" w:space="0" w:color="auto"/>
              <w:right w:val="single" w:sz="4" w:space="0" w:color="auto"/>
            </w:tcBorders>
            <w:noWrap/>
          </w:tcPr>
          <w:p w14:paraId="44B52853"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hideMark/>
          </w:tcPr>
          <w:p w14:paraId="74D8E120"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-175,5</w:t>
            </w:r>
          </w:p>
        </w:tc>
      </w:tr>
      <w:tr w:rsidR="000C2D4D" w:rsidRPr="000C2D4D" w14:paraId="7DC94D8F"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4D2B8138"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19090E8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SB(P)</w:t>
            </w:r>
          </w:p>
        </w:tc>
        <w:tc>
          <w:tcPr>
            <w:tcW w:w="809" w:type="dxa"/>
            <w:tcBorders>
              <w:top w:val="nil"/>
              <w:left w:val="single" w:sz="4" w:space="0" w:color="auto"/>
              <w:bottom w:val="single" w:sz="4" w:space="0" w:color="auto"/>
              <w:right w:val="single" w:sz="4" w:space="0" w:color="auto"/>
            </w:tcBorders>
            <w:noWrap/>
            <w:hideMark/>
          </w:tcPr>
          <w:p w14:paraId="0B7EE19B"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764,6</w:t>
            </w:r>
          </w:p>
        </w:tc>
        <w:tc>
          <w:tcPr>
            <w:tcW w:w="859" w:type="dxa"/>
            <w:tcBorders>
              <w:top w:val="nil"/>
              <w:left w:val="nil"/>
              <w:bottom w:val="single" w:sz="4" w:space="0" w:color="auto"/>
              <w:right w:val="single" w:sz="4" w:space="0" w:color="auto"/>
            </w:tcBorders>
            <w:noWrap/>
            <w:hideMark/>
          </w:tcPr>
          <w:p w14:paraId="1DA1B042"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 </w:t>
            </w:r>
          </w:p>
        </w:tc>
        <w:tc>
          <w:tcPr>
            <w:tcW w:w="808" w:type="dxa"/>
            <w:tcBorders>
              <w:top w:val="nil"/>
              <w:left w:val="nil"/>
              <w:bottom w:val="single" w:sz="4" w:space="0" w:color="auto"/>
              <w:right w:val="single" w:sz="4" w:space="0" w:color="auto"/>
            </w:tcBorders>
            <w:noWrap/>
            <w:hideMark/>
          </w:tcPr>
          <w:p w14:paraId="5EF38940"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3FE53BB5"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hAnsi="Times New Roman" w:cs="Times New Roman"/>
                <w:iCs/>
                <w:sz w:val="20"/>
                <w:szCs w:val="20"/>
              </w:rPr>
              <w:t>764,6</w:t>
            </w:r>
          </w:p>
        </w:tc>
        <w:tc>
          <w:tcPr>
            <w:tcW w:w="809" w:type="dxa"/>
            <w:tcBorders>
              <w:top w:val="nil"/>
              <w:left w:val="single" w:sz="4" w:space="0" w:color="auto"/>
              <w:bottom w:val="single" w:sz="4" w:space="0" w:color="auto"/>
              <w:right w:val="single" w:sz="4" w:space="0" w:color="auto"/>
            </w:tcBorders>
            <w:noWrap/>
          </w:tcPr>
          <w:p w14:paraId="58307854"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nil"/>
              <w:left w:val="nil"/>
              <w:bottom w:val="single" w:sz="4" w:space="0" w:color="auto"/>
              <w:right w:val="single" w:sz="4" w:space="0" w:color="auto"/>
            </w:tcBorders>
            <w:noWrap/>
          </w:tcPr>
          <w:p w14:paraId="568505BB"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4839C142"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6AB7D126"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nil"/>
              <w:left w:val="nil"/>
              <w:bottom w:val="single" w:sz="4" w:space="0" w:color="auto"/>
              <w:right w:val="single" w:sz="4" w:space="0" w:color="auto"/>
            </w:tcBorders>
            <w:noWrap/>
            <w:hideMark/>
          </w:tcPr>
          <w:p w14:paraId="28DF8648"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-764,6</w:t>
            </w:r>
          </w:p>
        </w:tc>
        <w:tc>
          <w:tcPr>
            <w:tcW w:w="808" w:type="dxa"/>
            <w:tcBorders>
              <w:top w:val="nil"/>
              <w:left w:val="nil"/>
              <w:bottom w:val="single" w:sz="4" w:space="0" w:color="auto"/>
              <w:right w:val="single" w:sz="4" w:space="0" w:color="auto"/>
            </w:tcBorders>
            <w:noWrap/>
          </w:tcPr>
          <w:p w14:paraId="222F4C14"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tcPr>
          <w:p w14:paraId="0B865F87"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hideMark/>
          </w:tcPr>
          <w:p w14:paraId="3D0B83BA"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-764,6</w:t>
            </w:r>
          </w:p>
        </w:tc>
      </w:tr>
      <w:tr w:rsidR="000C2D4D" w:rsidRPr="000C2D4D" w14:paraId="373CDD11"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2EB162BB"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66257C7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4724EDF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1016,4</w:t>
            </w:r>
          </w:p>
        </w:tc>
        <w:tc>
          <w:tcPr>
            <w:tcW w:w="859" w:type="dxa"/>
            <w:tcBorders>
              <w:top w:val="nil"/>
              <w:left w:val="nil"/>
              <w:bottom w:val="single" w:sz="4" w:space="0" w:color="auto"/>
              <w:right w:val="single" w:sz="4" w:space="0" w:color="auto"/>
            </w:tcBorders>
            <w:noWrap/>
            <w:hideMark/>
          </w:tcPr>
          <w:p w14:paraId="6EC93B6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40,4</w:t>
            </w:r>
          </w:p>
        </w:tc>
        <w:tc>
          <w:tcPr>
            <w:tcW w:w="808" w:type="dxa"/>
            <w:tcBorders>
              <w:top w:val="nil"/>
              <w:left w:val="nil"/>
              <w:bottom w:val="single" w:sz="4" w:space="0" w:color="auto"/>
              <w:right w:val="single" w:sz="4" w:space="0" w:color="auto"/>
            </w:tcBorders>
            <w:noWrap/>
            <w:hideMark/>
          </w:tcPr>
          <w:p w14:paraId="38F893C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 </w:t>
            </w:r>
          </w:p>
        </w:tc>
        <w:tc>
          <w:tcPr>
            <w:tcW w:w="809" w:type="dxa"/>
            <w:tcBorders>
              <w:top w:val="nil"/>
              <w:left w:val="nil"/>
              <w:bottom w:val="single" w:sz="4" w:space="0" w:color="auto"/>
              <w:right w:val="single" w:sz="4" w:space="0" w:color="auto"/>
            </w:tcBorders>
            <w:noWrap/>
            <w:hideMark/>
          </w:tcPr>
          <w:p w14:paraId="3349ACA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bCs/>
                <w:sz w:val="20"/>
                <w:szCs w:val="20"/>
              </w:rPr>
              <w:t>976,0</w:t>
            </w:r>
          </w:p>
        </w:tc>
        <w:tc>
          <w:tcPr>
            <w:tcW w:w="809" w:type="dxa"/>
            <w:tcBorders>
              <w:top w:val="nil"/>
              <w:left w:val="single" w:sz="4" w:space="0" w:color="auto"/>
              <w:bottom w:val="single" w:sz="4" w:space="0" w:color="auto"/>
              <w:right w:val="single" w:sz="4" w:space="0" w:color="auto"/>
            </w:tcBorders>
            <w:noWrap/>
          </w:tcPr>
          <w:p w14:paraId="2C7081F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7335D22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72CB95E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0741BAA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7FA31B8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-1016,4</w:t>
            </w:r>
          </w:p>
        </w:tc>
        <w:tc>
          <w:tcPr>
            <w:tcW w:w="808" w:type="dxa"/>
            <w:tcBorders>
              <w:top w:val="nil"/>
              <w:left w:val="nil"/>
              <w:bottom w:val="single" w:sz="4" w:space="0" w:color="auto"/>
              <w:right w:val="single" w:sz="4" w:space="0" w:color="auto"/>
            </w:tcBorders>
            <w:noWrap/>
            <w:hideMark/>
          </w:tcPr>
          <w:p w14:paraId="2F64932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-40,4</w:t>
            </w:r>
          </w:p>
        </w:tc>
        <w:tc>
          <w:tcPr>
            <w:tcW w:w="809" w:type="dxa"/>
            <w:tcBorders>
              <w:top w:val="nil"/>
              <w:left w:val="nil"/>
              <w:bottom w:val="single" w:sz="4" w:space="0" w:color="auto"/>
              <w:right w:val="single" w:sz="4" w:space="0" w:color="auto"/>
            </w:tcBorders>
            <w:noWrap/>
          </w:tcPr>
          <w:p w14:paraId="406D986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477D915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-976,0</w:t>
            </w:r>
          </w:p>
        </w:tc>
      </w:tr>
      <w:tr w:rsidR="000C2D4D" w:rsidRPr="000C2D4D" w14:paraId="27CADC2F" w14:textId="77777777" w:rsidTr="00971565">
        <w:trPr>
          <w:trHeight w:val="261"/>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34F9ACB1"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Futbolo mokyklos ir baseino pastatų konversija, II etapas</w:t>
            </w:r>
          </w:p>
        </w:tc>
        <w:tc>
          <w:tcPr>
            <w:tcW w:w="1112" w:type="dxa"/>
            <w:tcBorders>
              <w:top w:val="single" w:sz="4" w:space="0" w:color="auto"/>
              <w:left w:val="single" w:sz="4" w:space="0" w:color="auto"/>
              <w:bottom w:val="single" w:sz="4" w:space="0" w:color="auto"/>
              <w:right w:val="single" w:sz="4" w:space="0" w:color="auto"/>
            </w:tcBorders>
            <w:hideMark/>
          </w:tcPr>
          <w:p w14:paraId="6962E22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SB(L)</w:t>
            </w:r>
          </w:p>
        </w:tc>
        <w:tc>
          <w:tcPr>
            <w:tcW w:w="809" w:type="dxa"/>
            <w:tcBorders>
              <w:top w:val="nil"/>
              <w:left w:val="single" w:sz="4" w:space="0" w:color="auto"/>
              <w:bottom w:val="single" w:sz="4" w:space="0" w:color="auto"/>
              <w:right w:val="single" w:sz="4" w:space="0" w:color="auto"/>
            </w:tcBorders>
            <w:noWrap/>
            <w:hideMark/>
          </w:tcPr>
          <w:p w14:paraId="118A1868"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397,5</w:t>
            </w:r>
          </w:p>
        </w:tc>
        <w:tc>
          <w:tcPr>
            <w:tcW w:w="859" w:type="dxa"/>
            <w:tcBorders>
              <w:top w:val="nil"/>
              <w:left w:val="nil"/>
              <w:bottom w:val="single" w:sz="4" w:space="0" w:color="auto"/>
              <w:right w:val="single" w:sz="4" w:space="0" w:color="auto"/>
            </w:tcBorders>
            <w:noWrap/>
            <w:hideMark/>
          </w:tcPr>
          <w:p w14:paraId="79D71064"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8" w:type="dxa"/>
            <w:tcBorders>
              <w:top w:val="nil"/>
              <w:left w:val="nil"/>
              <w:bottom w:val="single" w:sz="4" w:space="0" w:color="auto"/>
              <w:right w:val="single" w:sz="4" w:space="0" w:color="auto"/>
            </w:tcBorders>
            <w:noWrap/>
            <w:hideMark/>
          </w:tcPr>
          <w:p w14:paraId="4A9CB886"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795FD19B"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397,5</w:t>
            </w:r>
          </w:p>
        </w:tc>
        <w:tc>
          <w:tcPr>
            <w:tcW w:w="809" w:type="dxa"/>
            <w:tcBorders>
              <w:top w:val="single" w:sz="4" w:space="0" w:color="auto"/>
              <w:left w:val="single" w:sz="4" w:space="0" w:color="auto"/>
              <w:bottom w:val="single" w:sz="4" w:space="0" w:color="auto"/>
              <w:right w:val="single" w:sz="4" w:space="0" w:color="auto"/>
            </w:tcBorders>
            <w:noWrap/>
          </w:tcPr>
          <w:p w14:paraId="6BF91AD8"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single" w:sz="4" w:space="0" w:color="auto"/>
              <w:left w:val="nil"/>
              <w:bottom w:val="single" w:sz="4" w:space="0" w:color="auto"/>
              <w:right w:val="single" w:sz="4" w:space="0" w:color="auto"/>
            </w:tcBorders>
            <w:noWrap/>
          </w:tcPr>
          <w:p w14:paraId="4E87D444"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nil"/>
              <w:bottom w:val="single" w:sz="4" w:space="0" w:color="auto"/>
              <w:right w:val="single" w:sz="4" w:space="0" w:color="auto"/>
            </w:tcBorders>
            <w:noWrap/>
          </w:tcPr>
          <w:p w14:paraId="4BE72206"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nil"/>
              <w:bottom w:val="single" w:sz="4" w:space="0" w:color="auto"/>
              <w:right w:val="single" w:sz="4" w:space="0" w:color="auto"/>
            </w:tcBorders>
            <w:noWrap/>
          </w:tcPr>
          <w:p w14:paraId="7D111A8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14342296"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-397,5</w:t>
            </w:r>
          </w:p>
        </w:tc>
        <w:tc>
          <w:tcPr>
            <w:tcW w:w="808" w:type="dxa"/>
            <w:tcBorders>
              <w:top w:val="single" w:sz="4" w:space="0" w:color="auto"/>
              <w:left w:val="nil"/>
              <w:bottom w:val="single" w:sz="4" w:space="0" w:color="auto"/>
              <w:right w:val="single" w:sz="4" w:space="0" w:color="auto"/>
            </w:tcBorders>
            <w:noWrap/>
          </w:tcPr>
          <w:p w14:paraId="2F1F911C"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nil"/>
              <w:bottom w:val="single" w:sz="4" w:space="0" w:color="auto"/>
              <w:right w:val="single" w:sz="4" w:space="0" w:color="auto"/>
            </w:tcBorders>
            <w:noWrap/>
          </w:tcPr>
          <w:p w14:paraId="690EB6FC"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748EDD40"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-397,5</w:t>
            </w:r>
          </w:p>
        </w:tc>
      </w:tr>
      <w:tr w:rsidR="000C2D4D" w:rsidRPr="000C2D4D" w14:paraId="34269156"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2C6DBB56"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08B897E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SB(P)</w:t>
            </w:r>
          </w:p>
        </w:tc>
        <w:tc>
          <w:tcPr>
            <w:tcW w:w="809" w:type="dxa"/>
            <w:tcBorders>
              <w:top w:val="nil"/>
              <w:left w:val="single" w:sz="4" w:space="0" w:color="auto"/>
              <w:bottom w:val="single" w:sz="4" w:space="0" w:color="auto"/>
              <w:right w:val="single" w:sz="4" w:space="0" w:color="auto"/>
            </w:tcBorders>
            <w:noWrap/>
            <w:hideMark/>
          </w:tcPr>
          <w:p w14:paraId="2CA93617"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441,7</w:t>
            </w:r>
          </w:p>
        </w:tc>
        <w:tc>
          <w:tcPr>
            <w:tcW w:w="859" w:type="dxa"/>
            <w:tcBorders>
              <w:top w:val="nil"/>
              <w:left w:val="nil"/>
              <w:bottom w:val="single" w:sz="4" w:space="0" w:color="auto"/>
              <w:right w:val="single" w:sz="4" w:space="0" w:color="auto"/>
            </w:tcBorders>
            <w:noWrap/>
            <w:hideMark/>
          </w:tcPr>
          <w:p w14:paraId="728CE5C5"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8" w:type="dxa"/>
            <w:tcBorders>
              <w:top w:val="nil"/>
              <w:left w:val="nil"/>
              <w:bottom w:val="single" w:sz="4" w:space="0" w:color="auto"/>
              <w:right w:val="single" w:sz="4" w:space="0" w:color="auto"/>
            </w:tcBorders>
            <w:noWrap/>
            <w:hideMark/>
          </w:tcPr>
          <w:p w14:paraId="2257B978"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1A72F0A9"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441,7</w:t>
            </w:r>
          </w:p>
        </w:tc>
        <w:tc>
          <w:tcPr>
            <w:tcW w:w="809" w:type="dxa"/>
            <w:tcBorders>
              <w:top w:val="nil"/>
              <w:left w:val="single" w:sz="4" w:space="0" w:color="auto"/>
              <w:bottom w:val="single" w:sz="4" w:space="0" w:color="auto"/>
              <w:right w:val="single" w:sz="4" w:space="0" w:color="auto"/>
            </w:tcBorders>
            <w:noWrap/>
          </w:tcPr>
          <w:p w14:paraId="4687427C"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nil"/>
              <w:left w:val="nil"/>
              <w:bottom w:val="single" w:sz="4" w:space="0" w:color="auto"/>
              <w:right w:val="single" w:sz="4" w:space="0" w:color="auto"/>
            </w:tcBorders>
            <w:noWrap/>
          </w:tcPr>
          <w:p w14:paraId="4E0E66A3"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19846205"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nil"/>
              <w:left w:val="nil"/>
              <w:bottom w:val="single" w:sz="4" w:space="0" w:color="auto"/>
              <w:right w:val="single" w:sz="4" w:space="0" w:color="auto"/>
            </w:tcBorders>
            <w:noWrap/>
          </w:tcPr>
          <w:p w14:paraId="06B11563"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nil"/>
              <w:left w:val="nil"/>
              <w:bottom w:val="single" w:sz="4" w:space="0" w:color="auto"/>
              <w:right w:val="single" w:sz="4" w:space="0" w:color="auto"/>
            </w:tcBorders>
            <w:noWrap/>
            <w:hideMark/>
          </w:tcPr>
          <w:p w14:paraId="528E39F3"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-441,7</w:t>
            </w:r>
          </w:p>
        </w:tc>
        <w:tc>
          <w:tcPr>
            <w:tcW w:w="808" w:type="dxa"/>
            <w:tcBorders>
              <w:top w:val="nil"/>
              <w:left w:val="nil"/>
              <w:bottom w:val="single" w:sz="4" w:space="0" w:color="auto"/>
              <w:right w:val="single" w:sz="4" w:space="0" w:color="auto"/>
            </w:tcBorders>
            <w:noWrap/>
          </w:tcPr>
          <w:p w14:paraId="355207F4"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tcPr>
          <w:p w14:paraId="2707EBF7"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nil"/>
              <w:left w:val="nil"/>
              <w:bottom w:val="single" w:sz="4" w:space="0" w:color="auto"/>
              <w:right w:val="single" w:sz="4" w:space="0" w:color="auto"/>
            </w:tcBorders>
            <w:noWrap/>
            <w:hideMark/>
          </w:tcPr>
          <w:p w14:paraId="75F431C7"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-441,7</w:t>
            </w:r>
          </w:p>
        </w:tc>
      </w:tr>
      <w:tr w:rsidR="000C2D4D" w:rsidRPr="000C2D4D" w14:paraId="50A31122" w14:textId="77777777" w:rsidTr="00971565">
        <w:trPr>
          <w:trHeight w:val="261"/>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46A25567" w14:textId="77777777" w:rsidR="000C2D4D" w:rsidRPr="000C2D4D" w:rsidRDefault="000C2D4D" w:rsidP="00485CEF">
            <w:pPr>
              <w:spacing w:after="0"/>
              <w:rPr>
                <w:rFonts w:ascii="Times New Roman" w:eastAsia="Calibri" w:hAnsi="Times New Roman" w:cs="Times New Roman"/>
                <w:sz w:val="20"/>
                <w:szCs w:val="20"/>
                <w:highlight w:val="lightGray"/>
              </w:rPr>
            </w:pPr>
          </w:p>
        </w:tc>
        <w:tc>
          <w:tcPr>
            <w:tcW w:w="1112" w:type="dxa"/>
            <w:tcBorders>
              <w:top w:val="single" w:sz="4" w:space="0" w:color="auto"/>
              <w:left w:val="single" w:sz="4" w:space="0" w:color="auto"/>
              <w:bottom w:val="single" w:sz="4" w:space="0" w:color="auto"/>
              <w:right w:val="single" w:sz="4" w:space="0" w:color="auto"/>
            </w:tcBorders>
            <w:hideMark/>
          </w:tcPr>
          <w:p w14:paraId="5CB31CF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Iš viso</w:t>
            </w:r>
          </w:p>
        </w:tc>
        <w:tc>
          <w:tcPr>
            <w:tcW w:w="809" w:type="dxa"/>
            <w:tcBorders>
              <w:top w:val="nil"/>
              <w:left w:val="single" w:sz="4" w:space="0" w:color="auto"/>
              <w:bottom w:val="single" w:sz="4" w:space="0" w:color="auto"/>
              <w:right w:val="single" w:sz="4" w:space="0" w:color="auto"/>
            </w:tcBorders>
            <w:noWrap/>
            <w:hideMark/>
          </w:tcPr>
          <w:p w14:paraId="5E6C2E8A"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bCs/>
                <w:sz w:val="20"/>
                <w:szCs w:val="20"/>
              </w:rPr>
              <w:t>839,2</w:t>
            </w:r>
          </w:p>
        </w:tc>
        <w:tc>
          <w:tcPr>
            <w:tcW w:w="859" w:type="dxa"/>
            <w:tcBorders>
              <w:top w:val="nil"/>
              <w:left w:val="nil"/>
              <w:bottom w:val="single" w:sz="4" w:space="0" w:color="auto"/>
              <w:right w:val="single" w:sz="4" w:space="0" w:color="auto"/>
            </w:tcBorders>
            <w:noWrap/>
            <w:hideMark/>
          </w:tcPr>
          <w:p w14:paraId="77423E0B"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bCs/>
                <w:sz w:val="20"/>
                <w:szCs w:val="20"/>
              </w:rPr>
              <w:t> </w:t>
            </w:r>
          </w:p>
        </w:tc>
        <w:tc>
          <w:tcPr>
            <w:tcW w:w="808" w:type="dxa"/>
            <w:tcBorders>
              <w:top w:val="nil"/>
              <w:left w:val="nil"/>
              <w:bottom w:val="single" w:sz="4" w:space="0" w:color="auto"/>
              <w:right w:val="single" w:sz="4" w:space="0" w:color="auto"/>
            </w:tcBorders>
            <w:noWrap/>
            <w:hideMark/>
          </w:tcPr>
          <w:p w14:paraId="43532B00"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bCs/>
                <w:sz w:val="20"/>
                <w:szCs w:val="20"/>
              </w:rPr>
              <w:t> </w:t>
            </w:r>
          </w:p>
        </w:tc>
        <w:tc>
          <w:tcPr>
            <w:tcW w:w="809" w:type="dxa"/>
            <w:tcBorders>
              <w:top w:val="nil"/>
              <w:left w:val="nil"/>
              <w:bottom w:val="single" w:sz="4" w:space="0" w:color="auto"/>
              <w:right w:val="single" w:sz="4" w:space="0" w:color="auto"/>
            </w:tcBorders>
            <w:noWrap/>
            <w:hideMark/>
          </w:tcPr>
          <w:p w14:paraId="68A57457"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bCs/>
                <w:sz w:val="20"/>
                <w:szCs w:val="20"/>
              </w:rPr>
              <w:t>839,2</w:t>
            </w:r>
          </w:p>
        </w:tc>
        <w:tc>
          <w:tcPr>
            <w:tcW w:w="809" w:type="dxa"/>
            <w:tcBorders>
              <w:top w:val="nil"/>
              <w:left w:val="single" w:sz="4" w:space="0" w:color="auto"/>
              <w:bottom w:val="single" w:sz="4" w:space="0" w:color="auto"/>
              <w:right w:val="single" w:sz="4" w:space="0" w:color="auto"/>
            </w:tcBorders>
            <w:noWrap/>
          </w:tcPr>
          <w:p w14:paraId="2E6D298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2CDF573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0F22C3A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43B7FD1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047509A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-839,2</w:t>
            </w:r>
          </w:p>
        </w:tc>
        <w:tc>
          <w:tcPr>
            <w:tcW w:w="808" w:type="dxa"/>
            <w:tcBorders>
              <w:top w:val="nil"/>
              <w:left w:val="nil"/>
              <w:bottom w:val="single" w:sz="4" w:space="0" w:color="auto"/>
              <w:right w:val="single" w:sz="4" w:space="0" w:color="auto"/>
            </w:tcBorders>
            <w:noWrap/>
          </w:tcPr>
          <w:p w14:paraId="19007BF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42A0E8A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320A4FC5"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-839,2</w:t>
            </w:r>
          </w:p>
        </w:tc>
      </w:tr>
      <w:tr w:rsidR="000C2D4D" w:rsidRPr="000C2D4D" w14:paraId="037718CB" w14:textId="77777777" w:rsidTr="00971565">
        <w:trPr>
          <w:trHeight w:val="261"/>
        </w:trPr>
        <w:tc>
          <w:tcPr>
            <w:tcW w:w="3794" w:type="dxa"/>
            <w:tcBorders>
              <w:top w:val="nil"/>
              <w:left w:val="single" w:sz="4" w:space="0" w:color="auto"/>
              <w:bottom w:val="nil"/>
              <w:right w:val="single" w:sz="4" w:space="0" w:color="auto"/>
            </w:tcBorders>
            <w:noWrap/>
            <w:vAlign w:val="center"/>
            <w:hideMark/>
          </w:tcPr>
          <w:p w14:paraId="1AD513A7"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Klaipėdos miesto savivaldybės jachtos „Lietuva“ kapitalinis remontas</w:t>
            </w:r>
          </w:p>
        </w:tc>
        <w:tc>
          <w:tcPr>
            <w:tcW w:w="1112" w:type="dxa"/>
            <w:tcBorders>
              <w:top w:val="single" w:sz="4" w:space="0" w:color="auto"/>
              <w:left w:val="single" w:sz="4" w:space="0" w:color="auto"/>
              <w:bottom w:val="single" w:sz="4" w:space="0" w:color="auto"/>
              <w:right w:val="single" w:sz="4" w:space="0" w:color="auto"/>
            </w:tcBorders>
            <w:hideMark/>
          </w:tcPr>
          <w:p w14:paraId="7B5FC063" w14:textId="77777777" w:rsidR="000C2D4D" w:rsidRPr="000C2D4D" w:rsidRDefault="000C2D4D" w:rsidP="00971565">
            <w:pPr>
              <w:spacing w:after="0" w:line="240" w:lineRule="auto"/>
              <w:rPr>
                <w:rFonts w:ascii="Times New Roman" w:eastAsia="Times New Roman" w:hAnsi="Times New Roman" w:cs="Times New Roman"/>
                <w:b/>
                <w:sz w:val="20"/>
                <w:szCs w:val="20"/>
                <w:lang w:eastAsia="lt-LT"/>
              </w:rPr>
            </w:pPr>
            <w:r w:rsidRPr="000C2D4D">
              <w:rPr>
                <w:rFonts w:ascii="Times New Roman" w:eastAsia="Times New Roman" w:hAnsi="Times New Roman" w:cs="Times New Roman"/>
                <w:sz w:val="20"/>
                <w:szCs w:val="20"/>
                <w:lang w:eastAsia="lt-LT"/>
              </w:rPr>
              <w:t>SB(L)</w:t>
            </w:r>
          </w:p>
        </w:tc>
        <w:tc>
          <w:tcPr>
            <w:tcW w:w="809" w:type="dxa"/>
            <w:tcBorders>
              <w:top w:val="nil"/>
              <w:left w:val="single" w:sz="4" w:space="0" w:color="auto"/>
              <w:bottom w:val="single" w:sz="4" w:space="0" w:color="auto"/>
              <w:right w:val="single" w:sz="4" w:space="0" w:color="auto"/>
            </w:tcBorders>
            <w:noWrap/>
            <w:hideMark/>
          </w:tcPr>
          <w:p w14:paraId="23648430"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iCs/>
                <w:sz w:val="20"/>
                <w:szCs w:val="20"/>
              </w:rPr>
              <w:t>60,2</w:t>
            </w:r>
          </w:p>
        </w:tc>
        <w:tc>
          <w:tcPr>
            <w:tcW w:w="859" w:type="dxa"/>
            <w:tcBorders>
              <w:top w:val="nil"/>
              <w:left w:val="nil"/>
              <w:bottom w:val="single" w:sz="4" w:space="0" w:color="auto"/>
              <w:right w:val="single" w:sz="4" w:space="0" w:color="auto"/>
            </w:tcBorders>
            <w:noWrap/>
            <w:hideMark/>
          </w:tcPr>
          <w:p w14:paraId="622FE068"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8" w:type="dxa"/>
            <w:tcBorders>
              <w:top w:val="nil"/>
              <w:left w:val="nil"/>
              <w:bottom w:val="single" w:sz="4" w:space="0" w:color="auto"/>
              <w:right w:val="single" w:sz="4" w:space="0" w:color="auto"/>
            </w:tcBorders>
            <w:noWrap/>
            <w:hideMark/>
          </w:tcPr>
          <w:p w14:paraId="61C0CDBF" w14:textId="77777777" w:rsidR="000C2D4D" w:rsidRPr="000C2D4D" w:rsidRDefault="000C2D4D" w:rsidP="00971565">
            <w:pPr>
              <w:spacing w:after="0" w:line="240" w:lineRule="auto"/>
              <w:rPr>
                <w:rFonts w:ascii="Times New Roman" w:eastAsia="Times New Roman" w:hAnsi="Times New Roman" w:cs="Times New Roman"/>
                <w:i/>
                <w:iCs/>
                <w:sz w:val="20"/>
                <w:szCs w:val="20"/>
                <w:lang w:eastAsia="lt-LT"/>
              </w:rPr>
            </w:pPr>
            <w:r w:rsidRPr="000C2D4D">
              <w:rPr>
                <w:rFonts w:ascii="Times New Roman" w:hAnsi="Times New Roman" w:cs="Times New Roman"/>
                <w:iCs/>
                <w:sz w:val="20"/>
                <w:szCs w:val="20"/>
              </w:rPr>
              <w:t> </w:t>
            </w:r>
          </w:p>
        </w:tc>
        <w:tc>
          <w:tcPr>
            <w:tcW w:w="809" w:type="dxa"/>
            <w:tcBorders>
              <w:top w:val="nil"/>
              <w:left w:val="nil"/>
              <w:bottom w:val="single" w:sz="4" w:space="0" w:color="auto"/>
              <w:right w:val="single" w:sz="4" w:space="0" w:color="auto"/>
            </w:tcBorders>
            <w:noWrap/>
            <w:hideMark/>
          </w:tcPr>
          <w:p w14:paraId="3CA1FBAB"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hAnsi="Times New Roman" w:cs="Times New Roman"/>
                <w:iCs/>
                <w:sz w:val="20"/>
                <w:szCs w:val="20"/>
              </w:rPr>
              <w:t>60,2</w:t>
            </w:r>
          </w:p>
        </w:tc>
        <w:tc>
          <w:tcPr>
            <w:tcW w:w="809" w:type="dxa"/>
            <w:tcBorders>
              <w:top w:val="single" w:sz="4" w:space="0" w:color="auto"/>
              <w:left w:val="single" w:sz="4" w:space="0" w:color="auto"/>
              <w:bottom w:val="single" w:sz="4" w:space="0" w:color="auto"/>
              <w:right w:val="single" w:sz="4" w:space="0" w:color="auto"/>
            </w:tcBorders>
            <w:noWrap/>
          </w:tcPr>
          <w:p w14:paraId="2D409C73" w14:textId="77777777" w:rsidR="000C2D4D" w:rsidRPr="000C2D4D" w:rsidRDefault="000C2D4D" w:rsidP="00971565">
            <w:pPr>
              <w:spacing w:after="0" w:line="240" w:lineRule="auto"/>
              <w:rPr>
                <w:rFonts w:ascii="Times New Roman" w:hAnsi="Times New Roman" w:cs="Times New Roman"/>
                <w:bCs/>
                <w:sz w:val="20"/>
                <w:szCs w:val="20"/>
              </w:rPr>
            </w:pPr>
          </w:p>
        </w:tc>
        <w:tc>
          <w:tcPr>
            <w:tcW w:w="807" w:type="dxa"/>
            <w:tcBorders>
              <w:top w:val="single" w:sz="4" w:space="0" w:color="auto"/>
              <w:left w:val="nil"/>
              <w:bottom w:val="single" w:sz="4" w:space="0" w:color="auto"/>
              <w:right w:val="single" w:sz="4" w:space="0" w:color="auto"/>
            </w:tcBorders>
            <w:noWrap/>
          </w:tcPr>
          <w:p w14:paraId="22BEACA3" w14:textId="77777777" w:rsidR="000C2D4D" w:rsidRPr="000C2D4D" w:rsidRDefault="000C2D4D" w:rsidP="00971565">
            <w:pPr>
              <w:spacing w:after="0" w:line="240" w:lineRule="auto"/>
              <w:rPr>
                <w:rFonts w:ascii="Times New Roman" w:hAnsi="Times New Roman" w:cs="Times New Roman"/>
                <w:bCs/>
                <w:sz w:val="20"/>
                <w:szCs w:val="20"/>
              </w:rPr>
            </w:pPr>
          </w:p>
        </w:tc>
        <w:tc>
          <w:tcPr>
            <w:tcW w:w="808" w:type="dxa"/>
            <w:tcBorders>
              <w:top w:val="single" w:sz="4" w:space="0" w:color="auto"/>
              <w:left w:val="nil"/>
              <w:bottom w:val="single" w:sz="4" w:space="0" w:color="auto"/>
              <w:right w:val="single" w:sz="4" w:space="0" w:color="auto"/>
            </w:tcBorders>
            <w:noWrap/>
          </w:tcPr>
          <w:p w14:paraId="07F1C049" w14:textId="77777777" w:rsidR="000C2D4D" w:rsidRPr="000C2D4D" w:rsidRDefault="000C2D4D" w:rsidP="00971565">
            <w:pPr>
              <w:spacing w:after="0" w:line="240" w:lineRule="auto"/>
              <w:rPr>
                <w:rFonts w:ascii="Times New Roman" w:hAnsi="Times New Roman" w:cs="Times New Roman"/>
                <w:bCs/>
                <w:sz w:val="20"/>
                <w:szCs w:val="20"/>
              </w:rPr>
            </w:pPr>
          </w:p>
        </w:tc>
        <w:tc>
          <w:tcPr>
            <w:tcW w:w="808" w:type="dxa"/>
            <w:tcBorders>
              <w:top w:val="single" w:sz="4" w:space="0" w:color="auto"/>
              <w:left w:val="nil"/>
              <w:bottom w:val="single" w:sz="4" w:space="0" w:color="auto"/>
              <w:right w:val="single" w:sz="4" w:space="0" w:color="auto"/>
            </w:tcBorders>
            <w:noWrap/>
          </w:tcPr>
          <w:p w14:paraId="606A668B" w14:textId="77777777" w:rsidR="000C2D4D" w:rsidRPr="000C2D4D" w:rsidRDefault="000C2D4D" w:rsidP="00971565">
            <w:pPr>
              <w:spacing w:after="0" w:line="240" w:lineRule="auto"/>
              <w:rPr>
                <w:rFonts w:ascii="Times New Roman" w:hAnsi="Times New Roman" w:cs="Times New Roman"/>
                <w:bCs/>
                <w:sz w:val="20"/>
                <w:szCs w:val="20"/>
              </w:rPr>
            </w:pPr>
          </w:p>
        </w:tc>
        <w:tc>
          <w:tcPr>
            <w:tcW w:w="893" w:type="dxa"/>
            <w:tcBorders>
              <w:top w:val="single" w:sz="4" w:space="0" w:color="auto"/>
              <w:left w:val="nil"/>
              <w:bottom w:val="single" w:sz="4" w:space="0" w:color="auto"/>
              <w:right w:val="single" w:sz="4" w:space="0" w:color="auto"/>
            </w:tcBorders>
            <w:noWrap/>
            <w:hideMark/>
          </w:tcPr>
          <w:p w14:paraId="6CECBAE9" w14:textId="77777777" w:rsidR="000C2D4D" w:rsidRPr="00485CEF" w:rsidRDefault="000C2D4D" w:rsidP="00971565">
            <w:pPr>
              <w:spacing w:after="0" w:line="240" w:lineRule="auto"/>
              <w:rPr>
                <w:rFonts w:ascii="Times New Roman" w:hAnsi="Times New Roman" w:cs="Times New Roman"/>
                <w:bCs/>
                <w:sz w:val="20"/>
                <w:szCs w:val="20"/>
              </w:rPr>
            </w:pPr>
            <w:r w:rsidRPr="00485CEF">
              <w:rPr>
                <w:rFonts w:ascii="Times New Roman" w:hAnsi="Times New Roman" w:cs="Times New Roman"/>
                <w:bCs/>
                <w:sz w:val="20"/>
                <w:szCs w:val="20"/>
              </w:rPr>
              <w:t>-60,2</w:t>
            </w:r>
          </w:p>
        </w:tc>
        <w:tc>
          <w:tcPr>
            <w:tcW w:w="808" w:type="dxa"/>
            <w:tcBorders>
              <w:top w:val="single" w:sz="4" w:space="0" w:color="auto"/>
              <w:left w:val="nil"/>
              <w:bottom w:val="single" w:sz="4" w:space="0" w:color="auto"/>
              <w:right w:val="single" w:sz="4" w:space="0" w:color="auto"/>
            </w:tcBorders>
            <w:noWrap/>
          </w:tcPr>
          <w:p w14:paraId="50CB635F" w14:textId="77777777" w:rsidR="000C2D4D" w:rsidRPr="00485CEF" w:rsidRDefault="000C2D4D" w:rsidP="00971565">
            <w:pPr>
              <w:spacing w:after="0" w:line="240" w:lineRule="auto"/>
              <w:rPr>
                <w:rFonts w:ascii="Times New Roman" w:hAnsi="Times New Roman" w:cs="Times New Roman"/>
                <w:bCs/>
                <w:sz w:val="20"/>
                <w:szCs w:val="20"/>
              </w:rPr>
            </w:pPr>
          </w:p>
        </w:tc>
        <w:tc>
          <w:tcPr>
            <w:tcW w:w="809" w:type="dxa"/>
            <w:tcBorders>
              <w:top w:val="single" w:sz="4" w:space="0" w:color="auto"/>
              <w:left w:val="nil"/>
              <w:bottom w:val="single" w:sz="4" w:space="0" w:color="auto"/>
              <w:right w:val="single" w:sz="4" w:space="0" w:color="auto"/>
            </w:tcBorders>
            <w:noWrap/>
          </w:tcPr>
          <w:p w14:paraId="25B00E8D" w14:textId="77777777" w:rsidR="000C2D4D" w:rsidRPr="00485CEF" w:rsidRDefault="000C2D4D" w:rsidP="00971565">
            <w:pPr>
              <w:spacing w:after="0" w:line="240" w:lineRule="auto"/>
              <w:rPr>
                <w:rFonts w:ascii="Times New Roman" w:hAnsi="Times New Roman" w:cs="Times New Roman"/>
                <w:bCs/>
                <w:sz w:val="20"/>
                <w:szCs w:val="20"/>
              </w:rPr>
            </w:pPr>
          </w:p>
        </w:tc>
        <w:tc>
          <w:tcPr>
            <w:tcW w:w="809" w:type="dxa"/>
            <w:tcBorders>
              <w:top w:val="single" w:sz="4" w:space="0" w:color="auto"/>
              <w:left w:val="nil"/>
              <w:bottom w:val="single" w:sz="4" w:space="0" w:color="auto"/>
              <w:right w:val="single" w:sz="4" w:space="0" w:color="auto"/>
            </w:tcBorders>
            <w:noWrap/>
            <w:hideMark/>
          </w:tcPr>
          <w:p w14:paraId="6E2B054C" w14:textId="77777777" w:rsidR="000C2D4D" w:rsidRPr="00485CEF" w:rsidRDefault="000C2D4D" w:rsidP="00971565">
            <w:pPr>
              <w:spacing w:after="0" w:line="240" w:lineRule="auto"/>
              <w:rPr>
                <w:rFonts w:ascii="Times New Roman" w:hAnsi="Times New Roman" w:cs="Times New Roman"/>
                <w:bCs/>
                <w:sz w:val="20"/>
                <w:szCs w:val="20"/>
              </w:rPr>
            </w:pPr>
            <w:r w:rsidRPr="00485CEF">
              <w:rPr>
                <w:rFonts w:ascii="Times New Roman" w:hAnsi="Times New Roman" w:cs="Times New Roman"/>
                <w:bCs/>
                <w:sz w:val="20"/>
                <w:szCs w:val="20"/>
              </w:rPr>
              <w:t>-60,2</w:t>
            </w:r>
          </w:p>
        </w:tc>
      </w:tr>
      <w:tr w:rsidR="000C2D4D" w:rsidRPr="000C2D4D" w14:paraId="2176483B" w14:textId="77777777" w:rsidTr="00971565">
        <w:trPr>
          <w:trHeight w:val="393"/>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0AFED1AE"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Dengto futbolo maniežo statyba</w:t>
            </w:r>
          </w:p>
        </w:tc>
        <w:tc>
          <w:tcPr>
            <w:tcW w:w="1112" w:type="dxa"/>
            <w:tcBorders>
              <w:top w:val="single" w:sz="4" w:space="0" w:color="auto"/>
              <w:left w:val="single" w:sz="4" w:space="0" w:color="auto"/>
              <w:bottom w:val="single" w:sz="4" w:space="0" w:color="auto"/>
              <w:right w:val="single" w:sz="4" w:space="0" w:color="auto"/>
            </w:tcBorders>
            <w:hideMark/>
          </w:tcPr>
          <w:p w14:paraId="6CBEC0F2"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tcPr>
          <w:p w14:paraId="6CFD01B7"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59" w:type="dxa"/>
            <w:tcBorders>
              <w:top w:val="single" w:sz="4" w:space="0" w:color="auto"/>
              <w:left w:val="single" w:sz="4" w:space="0" w:color="auto"/>
              <w:bottom w:val="single" w:sz="4" w:space="0" w:color="auto"/>
              <w:right w:val="single" w:sz="4" w:space="0" w:color="auto"/>
            </w:tcBorders>
            <w:noWrap/>
          </w:tcPr>
          <w:p w14:paraId="4137C8C9"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141E91E0"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tcPr>
          <w:p w14:paraId="73CF0375"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67C48B79"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eastAsia="Times New Roman" w:hAnsi="Times New Roman" w:cs="Times New Roman"/>
                <w:iCs/>
                <w:sz w:val="20"/>
                <w:szCs w:val="20"/>
                <w:lang w:eastAsia="lt-LT"/>
              </w:rPr>
              <w:t>40,0</w:t>
            </w:r>
          </w:p>
        </w:tc>
        <w:tc>
          <w:tcPr>
            <w:tcW w:w="807" w:type="dxa"/>
            <w:tcBorders>
              <w:top w:val="single" w:sz="4" w:space="0" w:color="auto"/>
              <w:left w:val="single" w:sz="4" w:space="0" w:color="auto"/>
              <w:bottom w:val="single" w:sz="4" w:space="0" w:color="auto"/>
              <w:right w:val="single" w:sz="4" w:space="0" w:color="auto"/>
            </w:tcBorders>
            <w:noWrap/>
          </w:tcPr>
          <w:p w14:paraId="7A27976A"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5BE8C461"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hideMark/>
          </w:tcPr>
          <w:p w14:paraId="0BC29548"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eastAsia="Times New Roman" w:hAnsi="Times New Roman" w:cs="Times New Roman"/>
                <w:iCs/>
                <w:sz w:val="20"/>
                <w:szCs w:val="20"/>
                <w:lang w:eastAsia="lt-LT"/>
              </w:rPr>
              <w:t>40,0</w:t>
            </w:r>
          </w:p>
        </w:tc>
        <w:tc>
          <w:tcPr>
            <w:tcW w:w="893" w:type="dxa"/>
            <w:tcBorders>
              <w:top w:val="single" w:sz="4" w:space="0" w:color="auto"/>
              <w:left w:val="single" w:sz="4" w:space="0" w:color="auto"/>
              <w:bottom w:val="single" w:sz="4" w:space="0" w:color="auto"/>
              <w:right w:val="single" w:sz="4" w:space="0" w:color="auto"/>
            </w:tcBorders>
            <w:noWrap/>
            <w:hideMark/>
          </w:tcPr>
          <w:p w14:paraId="42E5AF0B"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40,0</w:t>
            </w:r>
          </w:p>
        </w:tc>
        <w:tc>
          <w:tcPr>
            <w:tcW w:w="808" w:type="dxa"/>
            <w:tcBorders>
              <w:top w:val="single" w:sz="4" w:space="0" w:color="auto"/>
              <w:left w:val="single" w:sz="4" w:space="0" w:color="auto"/>
              <w:bottom w:val="single" w:sz="4" w:space="0" w:color="auto"/>
              <w:right w:val="single" w:sz="4" w:space="0" w:color="auto"/>
            </w:tcBorders>
            <w:noWrap/>
          </w:tcPr>
          <w:p w14:paraId="00790235"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tcPr>
          <w:p w14:paraId="3D564A20"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3266812C"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40,0</w:t>
            </w:r>
          </w:p>
        </w:tc>
      </w:tr>
      <w:tr w:rsidR="000C2D4D" w:rsidRPr="000C2D4D" w14:paraId="780393DC" w14:textId="77777777" w:rsidTr="00971565">
        <w:trPr>
          <w:trHeight w:val="677"/>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51BDD1B4"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Atsinaujinančių energijos išteklių panaudojimas sporto įstaigų pastatuose (Lengvosios atletikos mokykloje)</w:t>
            </w:r>
          </w:p>
        </w:tc>
        <w:tc>
          <w:tcPr>
            <w:tcW w:w="1112" w:type="dxa"/>
            <w:tcBorders>
              <w:top w:val="single" w:sz="4" w:space="0" w:color="auto"/>
              <w:left w:val="single" w:sz="4" w:space="0" w:color="auto"/>
              <w:bottom w:val="single" w:sz="4" w:space="0" w:color="auto"/>
              <w:right w:val="single" w:sz="4" w:space="0" w:color="auto"/>
            </w:tcBorders>
            <w:hideMark/>
          </w:tcPr>
          <w:p w14:paraId="7A22D129"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SB(L)</w:t>
            </w:r>
          </w:p>
        </w:tc>
        <w:tc>
          <w:tcPr>
            <w:tcW w:w="809" w:type="dxa"/>
            <w:tcBorders>
              <w:top w:val="single" w:sz="4" w:space="0" w:color="auto"/>
              <w:left w:val="single" w:sz="4" w:space="0" w:color="auto"/>
              <w:bottom w:val="single" w:sz="4" w:space="0" w:color="auto"/>
              <w:right w:val="single" w:sz="4" w:space="0" w:color="auto"/>
            </w:tcBorders>
            <w:noWrap/>
            <w:hideMark/>
          </w:tcPr>
          <w:p w14:paraId="24BF0BE1"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eastAsia="Times New Roman" w:hAnsi="Times New Roman" w:cs="Times New Roman"/>
                <w:iCs/>
                <w:sz w:val="20"/>
                <w:szCs w:val="20"/>
                <w:lang w:eastAsia="lt-LT"/>
              </w:rPr>
              <w:t>10,6</w:t>
            </w:r>
          </w:p>
        </w:tc>
        <w:tc>
          <w:tcPr>
            <w:tcW w:w="859" w:type="dxa"/>
            <w:tcBorders>
              <w:top w:val="single" w:sz="4" w:space="0" w:color="auto"/>
              <w:left w:val="single" w:sz="4" w:space="0" w:color="auto"/>
              <w:bottom w:val="single" w:sz="4" w:space="0" w:color="auto"/>
              <w:right w:val="single" w:sz="4" w:space="0" w:color="auto"/>
            </w:tcBorders>
            <w:noWrap/>
            <w:hideMark/>
          </w:tcPr>
          <w:p w14:paraId="5037857D" w14:textId="77777777" w:rsidR="000C2D4D" w:rsidRPr="000C2D4D" w:rsidRDefault="000C2D4D" w:rsidP="00971565">
            <w:pPr>
              <w:spacing w:after="0" w:line="240" w:lineRule="auto"/>
              <w:rPr>
                <w:rFonts w:ascii="Times New Roman" w:hAnsi="Times New Roman" w:cs="Times New Roman"/>
                <w:sz w:val="20"/>
                <w:szCs w:val="20"/>
              </w:rPr>
            </w:pPr>
            <w:r w:rsidRPr="000C2D4D">
              <w:rPr>
                <w:rFonts w:ascii="Times New Roman" w:eastAsia="Times New Roman" w:hAnsi="Times New Roman" w:cs="Times New Roman"/>
                <w:iCs/>
                <w:sz w:val="20"/>
                <w:szCs w:val="20"/>
                <w:lang w:eastAsia="lt-LT"/>
              </w:rPr>
              <w:t>0,3</w:t>
            </w:r>
          </w:p>
        </w:tc>
        <w:tc>
          <w:tcPr>
            <w:tcW w:w="808" w:type="dxa"/>
            <w:tcBorders>
              <w:top w:val="single" w:sz="4" w:space="0" w:color="auto"/>
              <w:left w:val="single" w:sz="4" w:space="0" w:color="auto"/>
              <w:bottom w:val="single" w:sz="4" w:space="0" w:color="auto"/>
              <w:right w:val="single" w:sz="4" w:space="0" w:color="auto"/>
            </w:tcBorders>
            <w:noWrap/>
          </w:tcPr>
          <w:p w14:paraId="7D08E293"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58E91D42"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r w:rsidRPr="000C2D4D">
              <w:rPr>
                <w:rFonts w:ascii="Times New Roman" w:eastAsia="Times New Roman" w:hAnsi="Times New Roman" w:cs="Times New Roman"/>
                <w:iCs/>
                <w:sz w:val="20"/>
                <w:szCs w:val="20"/>
                <w:lang w:eastAsia="lt-LT"/>
              </w:rPr>
              <w:t>10,3</w:t>
            </w:r>
          </w:p>
        </w:tc>
        <w:tc>
          <w:tcPr>
            <w:tcW w:w="809" w:type="dxa"/>
            <w:tcBorders>
              <w:top w:val="single" w:sz="4" w:space="0" w:color="auto"/>
              <w:left w:val="single" w:sz="4" w:space="0" w:color="auto"/>
              <w:bottom w:val="single" w:sz="4" w:space="0" w:color="auto"/>
              <w:right w:val="single" w:sz="4" w:space="0" w:color="auto"/>
            </w:tcBorders>
            <w:noWrap/>
          </w:tcPr>
          <w:p w14:paraId="0214508F"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7" w:type="dxa"/>
            <w:tcBorders>
              <w:top w:val="single" w:sz="4" w:space="0" w:color="auto"/>
              <w:left w:val="single" w:sz="4" w:space="0" w:color="auto"/>
              <w:bottom w:val="single" w:sz="4" w:space="0" w:color="auto"/>
              <w:right w:val="single" w:sz="4" w:space="0" w:color="auto"/>
            </w:tcBorders>
            <w:noWrap/>
          </w:tcPr>
          <w:p w14:paraId="606340C9"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5AB939C2"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08" w:type="dxa"/>
            <w:tcBorders>
              <w:top w:val="single" w:sz="4" w:space="0" w:color="auto"/>
              <w:left w:val="single" w:sz="4" w:space="0" w:color="auto"/>
              <w:bottom w:val="single" w:sz="4" w:space="0" w:color="auto"/>
              <w:right w:val="single" w:sz="4" w:space="0" w:color="auto"/>
            </w:tcBorders>
            <w:noWrap/>
          </w:tcPr>
          <w:p w14:paraId="0EE9B70C" w14:textId="77777777" w:rsidR="000C2D4D" w:rsidRPr="000C2D4D" w:rsidRDefault="000C2D4D" w:rsidP="00971565">
            <w:pPr>
              <w:spacing w:after="0" w:line="240" w:lineRule="auto"/>
              <w:rPr>
                <w:rFonts w:ascii="Times New Roman" w:eastAsia="Times New Roman" w:hAnsi="Times New Roman" w:cs="Times New Roman"/>
                <w:iCs/>
                <w:sz w:val="20"/>
                <w:szCs w:val="20"/>
                <w:lang w:eastAsia="lt-LT"/>
              </w:rPr>
            </w:pPr>
          </w:p>
        </w:tc>
        <w:tc>
          <w:tcPr>
            <w:tcW w:w="893" w:type="dxa"/>
            <w:tcBorders>
              <w:top w:val="single" w:sz="4" w:space="0" w:color="auto"/>
              <w:left w:val="single" w:sz="4" w:space="0" w:color="auto"/>
              <w:bottom w:val="single" w:sz="4" w:space="0" w:color="auto"/>
              <w:right w:val="single" w:sz="4" w:space="0" w:color="auto"/>
            </w:tcBorders>
            <w:noWrap/>
            <w:hideMark/>
          </w:tcPr>
          <w:p w14:paraId="37200C98"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-10,6</w:t>
            </w:r>
          </w:p>
        </w:tc>
        <w:tc>
          <w:tcPr>
            <w:tcW w:w="808" w:type="dxa"/>
            <w:tcBorders>
              <w:top w:val="single" w:sz="4" w:space="0" w:color="auto"/>
              <w:left w:val="single" w:sz="4" w:space="0" w:color="auto"/>
              <w:bottom w:val="single" w:sz="4" w:space="0" w:color="auto"/>
              <w:right w:val="single" w:sz="4" w:space="0" w:color="auto"/>
            </w:tcBorders>
            <w:noWrap/>
            <w:hideMark/>
          </w:tcPr>
          <w:p w14:paraId="638FF6C3"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-0,3</w:t>
            </w:r>
          </w:p>
        </w:tc>
        <w:tc>
          <w:tcPr>
            <w:tcW w:w="809" w:type="dxa"/>
            <w:tcBorders>
              <w:top w:val="single" w:sz="4" w:space="0" w:color="auto"/>
              <w:left w:val="single" w:sz="4" w:space="0" w:color="auto"/>
              <w:bottom w:val="single" w:sz="4" w:space="0" w:color="auto"/>
              <w:right w:val="single" w:sz="4" w:space="0" w:color="auto"/>
            </w:tcBorders>
            <w:noWrap/>
          </w:tcPr>
          <w:p w14:paraId="24FA84FD"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p>
        </w:tc>
        <w:tc>
          <w:tcPr>
            <w:tcW w:w="809" w:type="dxa"/>
            <w:tcBorders>
              <w:top w:val="single" w:sz="4" w:space="0" w:color="auto"/>
              <w:left w:val="single" w:sz="4" w:space="0" w:color="auto"/>
              <w:bottom w:val="single" w:sz="4" w:space="0" w:color="auto"/>
              <w:right w:val="single" w:sz="4" w:space="0" w:color="auto"/>
            </w:tcBorders>
            <w:noWrap/>
            <w:hideMark/>
          </w:tcPr>
          <w:p w14:paraId="39CC91D6" w14:textId="77777777" w:rsidR="000C2D4D" w:rsidRPr="00485CEF" w:rsidRDefault="000C2D4D" w:rsidP="00971565">
            <w:pPr>
              <w:spacing w:after="0" w:line="240" w:lineRule="auto"/>
              <w:rPr>
                <w:rFonts w:ascii="Times New Roman" w:eastAsia="Times New Roman" w:hAnsi="Times New Roman" w:cs="Times New Roman"/>
                <w:iCs/>
                <w:sz w:val="20"/>
                <w:szCs w:val="20"/>
                <w:lang w:eastAsia="lt-LT"/>
              </w:rPr>
            </w:pPr>
            <w:r w:rsidRPr="00485CEF">
              <w:rPr>
                <w:rFonts w:ascii="Times New Roman" w:eastAsia="Times New Roman" w:hAnsi="Times New Roman" w:cs="Times New Roman"/>
                <w:iCs/>
                <w:sz w:val="20"/>
                <w:szCs w:val="20"/>
                <w:lang w:eastAsia="lt-LT"/>
              </w:rPr>
              <w:t>-10,3</w:t>
            </w:r>
          </w:p>
        </w:tc>
      </w:tr>
      <w:tr w:rsidR="000C2D4D" w:rsidRPr="000C2D4D" w14:paraId="0FF168FB" w14:textId="77777777" w:rsidTr="00971565">
        <w:trPr>
          <w:trHeight w:val="328"/>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3C4C45F3"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 xml:space="preserve">Sporto infrastruktūros objektų einamasis remontas, techninis ir ūkinis aptarnavimas: </w:t>
            </w:r>
          </w:p>
        </w:tc>
        <w:tc>
          <w:tcPr>
            <w:tcW w:w="1112" w:type="dxa"/>
            <w:tcBorders>
              <w:top w:val="single" w:sz="4" w:space="0" w:color="auto"/>
              <w:left w:val="nil"/>
              <w:bottom w:val="single" w:sz="4" w:space="0" w:color="auto"/>
              <w:right w:val="single" w:sz="4" w:space="0" w:color="auto"/>
            </w:tcBorders>
            <w:hideMark/>
          </w:tcPr>
          <w:p w14:paraId="55244BD3"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single" w:sz="4" w:space="0" w:color="auto"/>
              <w:bottom w:val="single" w:sz="4" w:space="0" w:color="auto"/>
              <w:right w:val="single" w:sz="4" w:space="0" w:color="auto"/>
            </w:tcBorders>
            <w:noWrap/>
            <w:hideMark/>
          </w:tcPr>
          <w:p w14:paraId="6C7DC19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244,1</w:t>
            </w:r>
          </w:p>
        </w:tc>
        <w:tc>
          <w:tcPr>
            <w:tcW w:w="859" w:type="dxa"/>
            <w:tcBorders>
              <w:top w:val="single" w:sz="4" w:space="0" w:color="auto"/>
              <w:left w:val="nil"/>
              <w:bottom w:val="single" w:sz="4" w:space="0" w:color="auto"/>
              <w:right w:val="single" w:sz="4" w:space="0" w:color="auto"/>
            </w:tcBorders>
            <w:noWrap/>
            <w:hideMark/>
          </w:tcPr>
          <w:p w14:paraId="2F793CF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208,9</w:t>
            </w:r>
          </w:p>
        </w:tc>
        <w:tc>
          <w:tcPr>
            <w:tcW w:w="808" w:type="dxa"/>
            <w:tcBorders>
              <w:top w:val="single" w:sz="4" w:space="0" w:color="auto"/>
              <w:left w:val="nil"/>
              <w:bottom w:val="single" w:sz="4" w:space="0" w:color="auto"/>
              <w:right w:val="single" w:sz="4" w:space="0" w:color="auto"/>
            </w:tcBorders>
            <w:noWrap/>
            <w:hideMark/>
          </w:tcPr>
          <w:p w14:paraId="59257C1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 </w:t>
            </w:r>
          </w:p>
        </w:tc>
        <w:tc>
          <w:tcPr>
            <w:tcW w:w="809" w:type="dxa"/>
            <w:tcBorders>
              <w:top w:val="single" w:sz="4" w:space="0" w:color="auto"/>
              <w:left w:val="nil"/>
              <w:bottom w:val="single" w:sz="4" w:space="0" w:color="auto"/>
              <w:right w:val="single" w:sz="4" w:space="0" w:color="auto"/>
            </w:tcBorders>
            <w:noWrap/>
            <w:hideMark/>
          </w:tcPr>
          <w:p w14:paraId="0E176C4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hAnsi="Times New Roman" w:cs="Times New Roman"/>
                <w:sz w:val="20"/>
                <w:szCs w:val="20"/>
              </w:rPr>
              <w:t>35,2</w:t>
            </w:r>
          </w:p>
        </w:tc>
        <w:tc>
          <w:tcPr>
            <w:tcW w:w="809" w:type="dxa"/>
            <w:tcBorders>
              <w:top w:val="single" w:sz="4" w:space="0" w:color="auto"/>
              <w:left w:val="single" w:sz="4" w:space="0" w:color="auto"/>
              <w:bottom w:val="single" w:sz="4" w:space="0" w:color="auto"/>
              <w:right w:val="single" w:sz="4" w:space="0" w:color="auto"/>
            </w:tcBorders>
            <w:noWrap/>
            <w:hideMark/>
          </w:tcPr>
          <w:p w14:paraId="33A2CB4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620,9</w:t>
            </w:r>
          </w:p>
        </w:tc>
        <w:tc>
          <w:tcPr>
            <w:tcW w:w="807" w:type="dxa"/>
            <w:tcBorders>
              <w:top w:val="single" w:sz="4" w:space="0" w:color="auto"/>
              <w:left w:val="nil"/>
              <w:bottom w:val="single" w:sz="4" w:space="0" w:color="auto"/>
              <w:right w:val="single" w:sz="4" w:space="0" w:color="auto"/>
            </w:tcBorders>
            <w:noWrap/>
            <w:hideMark/>
          </w:tcPr>
          <w:p w14:paraId="075CF53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523,5</w:t>
            </w:r>
          </w:p>
        </w:tc>
        <w:tc>
          <w:tcPr>
            <w:tcW w:w="808" w:type="dxa"/>
            <w:tcBorders>
              <w:top w:val="single" w:sz="4" w:space="0" w:color="auto"/>
              <w:left w:val="nil"/>
              <w:bottom w:val="single" w:sz="4" w:space="0" w:color="auto"/>
              <w:right w:val="single" w:sz="4" w:space="0" w:color="auto"/>
            </w:tcBorders>
            <w:noWrap/>
          </w:tcPr>
          <w:p w14:paraId="14387FC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hideMark/>
          </w:tcPr>
          <w:p w14:paraId="568A904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97,4</w:t>
            </w:r>
          </w:p>
        </w:tc>
        <w:tc>
          <w:tcPr>
            <w:tcW w:w="893" w:type="dxa"/>
            <w:tcBorders>
              <w:top w:val="single" w:sz="4" w:space="0" w:color="auto"/>
              <w:left w:val="nil"/>
              <w:bottom w:val="single" w:sz="4" w:space="0" w:color="auto"/>
              <w:right w:val="single" w:sz="4" w:space="0" w:color="auto"/>
            </w:tcBorders>
            <w:noWrap/>
            <w:hideMark/>
          </w:tcPr>
          <w:p w14:paraId="1CCD698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376,8</w:t>
            </w:r>
          </w:p>
        </w:tc>
        <w:tc>
          <w:tcPr>
            <w:tcW w:w="808" w:type="dxa"/>
            <w:tcBorders>
              <w:top w:val="single" w:sz="4" w:space="0" w:color="auto"/>
              <w:left w:val="nil"/>
              <w:bottom w:val="single" w:sz="4" w:space="0" w:color="auto"/>
              <w:right w:val="single" w:sz="4" w:space="0" w:color="auto"/>
            </w:tcBorders>
            <w:noWrap/>
            <w:hideMark/>
          </w:tcPr>
          <w:p w14:paraId="0F563E4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314,6</w:t>
            </w:r>
          </w:p>
        </w:tc>
        <w:tc>
          <w:tcPr>
            <w:tcW w:w="809" w:type="dxa"/>
            <w:tcBorders>
              <w:top w:val="single" w:sz="4" w:space="0" w:color="auto"/>
              <w:left w:val="nil"/>
              <w:bottom w:val="single" w:sz="4" w:space="0" w:color="auto"/>
              <w:right w:val="single" w:sz="4" w:space="0" w:color="auto"/>
            </w:tcBorders>
            <w:noWrap/>
          </w:tcPr>
          <w:p w14:paraId="7AA0FD2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0D1C40DF"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62,2</w:t>
            </w:r>
          </w:p>
        </w:tc>
      </w:tr>
      <w:tr w:rsidR="000C2D4D" w:rsidRPr="000C2D4D" w14:paraId="25615873" w14:textId="77777777" w:rsidTr="00971565">
        <w:trPr>
          <w:trHeight w:val="334"/>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3B5520FA"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single" w:sz="4" w:space="0" w:color="auto"/>
              <w:left w:val="nil"/>
              <w:bottom w:val="single" w:sz="4" w:space="0" w:color="auto"/>
              <w:right w:val="single" w:sz="4" w:space="0" w:color="auto"/>
            </w:tcBorders>
            <w:hideMark/>
          </w:tcPr>
          <w:p w14:paraId="4BDEEEB6"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SB(L)</w:t>
            </w:r>
          </w:p>
        </w:tc>
        <w:tc>
          <w:tcPr>
            <w:tcW w:w="809" w:type="dxa"/>
            <w:tcBorders>
              <w:top w:val="single" w:sz="4" w:space="0" w:color="auto"/>
              <w:left w:val="nil"/>
              <w:bottom w:val="single" w:sz="4" w:space="0" w:color="auto"/>
              <w:right w:val="single" w:sz="4" w:space="0" w:color="auto"/>
            </w:tcBorders>
            <w:noWrap/>
            <w:hideMark/>
          </w:tcPr>
          <w:p w14:paraId="4278986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21,3</w:t>
            </w:r>
          </w:p>
        </w:tc>
        <w:tc>
          <w:tcPr>
            <w:tcW w:w="859" w:type="dxa"/>
            <w:tcBorders>
              <w:top w:val="single" w:sz="4" w:space="0" w:color="auto"/>
              <w:left w:val="nil"/>
              <w:bottom w:val="single" w:sz="4" w:space="0" w:color="auto"/>
              <w:right w:val="single" w:sz="4" w:space="0" w:color="auto"/>
            </w:tcBorders>
            <w:noWrap/>
            <w:hideMark/>
          </w:tcPr>
          <w:p w14:paraId="277C856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21,3</w:t>
            </w:r>
          </w:p>
        </w:tc>
        <w:tc>
          <w:tcPr>
            <w:tcW w:w="808" w:type="dxa"/>
            <w:tcBorders>
              <w:top w:val="single" w:sz="4" w:space="0" w:color="auto"/>
              <w:left w:val="nil"/>
              <w:bottom w:val="single" w:sz="4" w:space="0" w:color="auto"/>
              <w:right w:val="single" w:sz="4" w:space="0" w:color="auto"/>
            </w:tcBorders>
            <w:noWrap/>
          </w:tcPr>
          <w:p w14:paraId="6F16D1A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5974E81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74F811F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single" w:sz="4" w:space="0" w:color="auto"/>
              <w:left w:val="nil"/>
              <w:bottom w:val="single" w:sz="4" w:space="0" w:color="auto"/>
              <w:right w:val="single" w:sz="4" w:space="0" w:color="auto"/>
            </w:tcBorders>
            <w:noWrap/>
          </w:tcPr>
          <w:p w14:paraId="6BD6349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13ACEC2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6BECB03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7232221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-21,3</w:t>
            </w:r>
          </w:p>
        </w:tc>
        <w:tc>
          <w:tcPr>
            <w:tcW w:w="808" w:type="dxa"/>
            <w:tcBorders>
              <w:top w:val="single" w:sz="4" w:space="0" w:color="auto"/>
              <w:left w:val="nil"/>
              <w:bottom w:val="single" w:sz="4" w:space="0" w:color="auto"/>
              <w:right w:val="single" w:sz="4" w:space="0" w:color="auto"/>
            </w:tcBorders>
            <w:noWrap/>
            <w:hideMark/>
          </w:tcPr>
          <w:p w14:paraId="08520DF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-21,3</w:t>
            </w:r>
          </w:p>
        </w:tc>
        <w:tc>
          <w:tcPr>
            <w:tcW w:w="809" w:type="dxa"/>
            <w:tcBorders>
              <w:top w:val="single" w:sz="4" w:space="0" w:color="auto"/>
              <w:left w:val="nil"/>
              <w:bottom w:val="single" w:sz="4" w:space="0" w:color="auto"/>
              <w:right w:val="single" w:sz="4" w:space="0" w:color="auto"/>
            </w:tcBorders>
            <w:noWrap/>
          </w:tcPr>
          <w:p w14:paraId="4EEDA4B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0DD4522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6F4F2C4B" w14:textId="77777777" w:rsidTr="00971565">
        <w:trPr>
          <w:trHeight w:val="258"/>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228AEDEC"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single" w:sz="4" w:space="0" w:color="auto"/>
              <w:left w:val="nil"/>
              <w:bottom w:val="single" w:sz="4" w:space="0" w:color="auto"/>
              <w:right w:val="single" w:sz="4" w:space="0" w:color="auto"/>
            </w:tcBorders>
            <w:hideMark/>
          </w:tcPr>
          <w:p w14:paraId="46D64EC6" w14:textId="77777777" w:rsidR="000C2D4D" w:rsidRPr="000C2D4D" w:rsidRDefault="000C2D4D" w:rsidP="00971565">
            <w:pPr>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Iš viso</w:t>
            </w:r>
          </w:p>
        </w:tc>
        <w:tc>
          <w:tcPr>
            <w:tcW w:w="809" w:type="dxa"/>
            <w:tcBorders>
              <w:top w:val="single" w:sz="4" w:space="0" w:color="auto"/>
              <w:left w:val="single" w:sz="4" w:space="0" w:color="auto"/>
              <w:bottom w:val="single" w:sz="4" w:space="0" w:color="auto"/>
              <w:right w:val="single" w:sz="4" w:space="0" w:color="auto"/>
            </w:tcBorders>
            <w:noWrap/>
            <w:hideMark/>
          </w:tcPr>
          <w:p w14:paraId="2698EC2E"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hAnsi="Times New Roman" w:cs="Times New Roman"/>
                <w:bCs/>
                <w:sz w:val="20"/>
                <w:szCs w:val="20"/>
              </w:rPr>
              <w:t>265,4</w:t>
            </w:r>
          </w:p>
        </w:tc>
        <w:tc>
          <w:tcPr>
            <w:tcW w:w="859" w:type="dxa"/>
            <w:tcBorders>
              <w:top w:val="single" w:sz="4" w:space="0" w:color="auto"/>
              <w:left w:val="nil"/>
              <w:bottom w:val="single" w:sz="4" w:space="0" w:color="auto"/>
              <w:right w:val="single" w:sz="4" w:space="0" w:color="auto"/>
            </w:tcBorders>
            <w:noWrap/>
            <w:hideMark/>
          </w:tcPr>
          <w:p w14:paraId="53A969EA"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hAnsi="Times New Roman" w:cs="Times New Roman"/>
                <w:bCs/>
                <w:sz w:val="20"/>
                <w:szCs w:val="20"/>
              </w:rPr>
              <w:t>230,2</w:t>
            </w:r>
          </w:p>
        </w:tc>
        <w:tc>
          <w:tcPr>
            <w:tcW w:w="808" w:type="dxa"/>
            <w:tcBorders>
              <w:top w:val="single" w:sz="4" w:space="0" w:color="auto"/>
              <w:left w:val="nil"/>
              <w:bottom w:val="single" w:sz="4" w:space="0" w:color="auto"/>
              <w:right w:val="single" w:sz="4" w:space="0" w:color="auto"/>
            </w:tcBorders>
            <w:noWrap/>
            <w:hideMark/>
          </w:tcPr>
          <w:p w14:paraId="2551219B"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hAnsi="Times New Roman" w:cs="Times New Roman"/>
                <w:bCs/>
                <w:sz w:val="20"/>
                <w:szCs w:val="20"/>
              </w:rPr>
              <w:t> </w:t>
            </w:r>
          </w:p>
        </w:tc>
        <w:tc>
          <w:tcPr>
            <w:tcW w:w="809" w:type="dxa"/>
            <w:tcBorders>
              <w:top w:val="single" w:sz="4" w:space="0" w:color="auto"/>
              <w:left w:val="nil"/>
              <w:bottom w:val="single" w:sz="4" w:space="0" w:color="auto"/>
              <w:right w:val="single" w:sz="4" w:space="0" w:color="auto"/>
            </w:tcBorders>
            <w:noWrap/>
            <w:hideMark/>
          </w:tcPr>
          <w:p w14:paraId="34830ADB"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hAnsi="Times New Roman" w:cs="Times New Roman"/>
                <w:bCs/>
                <w:sz w:val="20"/>
                <w:szCs w:val="20"/>
              </w:rPr>
              <w:t>35,2</w:t>
            </w:r>
          </w:p>
        </w:tc>
        <w:tc>
          <w:tcPr>
            <w:tcW w:w="809" w:type="dxa"/>
            <w:tcBorders>
              <w:top w:val="single" w:sz="4" w:space="0" w:color="auto"/>
              <w:left w:val="single" w:sz="4" w:space="0" w:color="auto"/>
              <w:bottom w:val="single" w:sz="4" w:space="0" w:color="auto"/>
              <w:right w:val="single" w:sz="4" w:space="0" w:color="auto"/>
            </w:tcBorders>
            <w:noWrap/>
            <w:hideMark/>
          </w:tcPr>
          <w:p w14:paraId="22443B58"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eastAsia="Times New Roman" w:hAnsi="Times New Roman" w:cs="Times New Roman"/>
                <w:color w:val="000000"/>
                <w:sz w:val="20"/>
                <w:szCs w:val="20"/>
                <w:lang w:eastAsia="lt-LT"/>
              </w:rPr>
              <w:t>620,9</w:t>
            </w:r>
          </w:p>
        </w:tc>
        <w:tc>
          <w:tcPr>
            <w:tcW w:w="807" w:type="dxa"/>
            <w:tcBorders>
              <w:top w:val="single" w:sz="4" w:space="0" w:color="auto"/>
              <w:left w:val="nil"/>
              <w:bottom w:val="single" w:sz="4" w:space="0" w:color="auto"/>
              <w:right w:val="single" w:sz="4" w:space="0" w:color="auto"/>
            </w:tcBorders>
            <w:noWrap/>
            <w:hideMark/>
          </w:tcPr>
          <w:p w14:paraId="2EA552E5"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eastAsia="Times New Roman" w:hAnsi="Times New Roman" w:cs="Times New Roman"/>
                <w:color w:val="000000"/>
                <w:sz w:val="20"/>
                <w:szCs w:val="20"/>
                <w:lang w:eastAsia="lt-LT"/>
              </w:rPr>
              <w:t>523,5</w:t>
            </w:r>
          </w:p>
        </w:tc>
        <w:tc>
          <w:tcPr>
            <w:tcW w:w="808" w:type="dxa"/>
            <w:tcBorders>
              <w:top w:val="single" w:sz="4" w:space="0" w:color="auto"/>
              <w:left w:val="nil"/>
              <w:bottom w:val="single" w:sz="4" w:space="0" w:color="auto"/>
              <w:right w:val="single" w:sz="4" w:space="0" w:color="auto"/>
            </w:tcBorders>
            <w:noWrap/>
          </w:tcPr>
          <w:p w14:paraId="1769F050"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p>
        </w:tc>
        <w:tc>
          <w:tcPr>
            <w:tcW w:w="808" w:type="dxa"/>
            <w:tcBorders>
              <w:top w:val="single" w:sz="4" w:space="0" w:color="auto"/>
              <w:left w:val="nil"/>
              <w:bottom w:val="single" w:sz="4" w:space="0" w:color="auto"/>
              <w:right w:val="single" w:sz="4" w:space="0" w:color="auto"/>
            </w:tcBorders>
            <w:noWrap/>
            <w:hideMark/>
          </w:tcPr>
          <w:p w14:paraId="5634EDB9" w14:textId="77777777" w:rsidR="000C2D4D" w:rsidRPr="000C2D4D" w:rsidRDefault="000C2D4D" w:rsidP="00971565">
            <w:pPr>
              <w:spacing w:after="0" w:line="240" w:lineRule="auto"/>
              <w:rPr>
                <w:rFonts w:ascii="Times New Roman" w:eastAsia="Times New Roman" w:hAnsi="Times New Roman" w:cs="Times New Roman"/>
                <w:color w:val="000000"/>
                <w:sz w:val="20"/>
                <w:szCs w:val="20"/>
                <w:lang w:eastAsia="lt-LT"/>
              </w:rPr>
            </w:pPr>
            <w:r w:rsidRPr="000C2D4D">
              <w:rPr>
                <w:rFonts w:ascii="Times New Roman" w:eastAsia="Times New Roman" w:hAnsi="Times New Roman" w:cs="Times New Roman"/>
                <w:color w:val="000000"/>
                <w:sz w:val="20"/>
                <w:szCs w:val="20"/>
                <w:lang w:eastAsia="lt-LT"/>
              </w:rPr>
              <w:t>97,4</w:t>
            </w:r>
          </w:p>
        </w:tc>
        <w:tc>
          <w:tcPr>
            <w:tcW w:w="893" w:type="dxa"/>
            <w:tcBorders>
              <w:top w:val="single" w:sz="4" w:space="0" w:color="auto"/>
              <w:left w:val="nil"/>
              <w:bottom w:val="single" w:sz="4" w:space="0" w:color="auto"/>
              <w:right w:val="single" w:sz="4" w:space="0" w:color="auto"/>
            </w:tcBorders>
            <w:noWrap/>
            <w:hideMark/>
          </w:tcPr>
          <w:p w14:paraId="4790C90B" w14:textId="77777777" w:rsidR="000C2D4D" w:rsidRPr="00485CEF" w:rsidRDefault="000C2D4D" w:rsidP="00971565">
            <w:pPr>
              <w:spacing w:after="0" w:line="240" w:lineRule="auto"/>
              <w:rPr>
                <w:rFonts w:ascii="Times New Roman" w:eastAsia="Times New Roman" w:hAnsi="Times New Roman" w:cs="Times New Roman"/>
                <w:color w:val="000000"/>
                <w:sz w:val="20"/>
                <w:szCs w:val="20"/>
                <w:lang w:eastAsia="lt-LT"/>
              </w:rPr>
            </w:pPr>
            <w:r w:rsidRPr="00485CEF">
              <w:rPr>
                <w:rFonts w:ascii="Times New Roman" w:eastAsia="Times New Roman" w:hAnsi="Times New Roman" w:cs="Times New Roman"/>
                <w:color w:val="000000"/>
                <w:sz w:val="20"/>
                <w:szCs w:val="20"/>
                <w:lang w:eastAsia="lt-LT"/>
              </w:rPr>
              <w:t>355,5</w:t>
            </w:r>
          </w:p>
        </w:tc>
        <w:tc>
          <w:tcPr>
            <w:tcW w:w="808" w:type="dxa"/>
            <w:tcBorders>
              <w:top w:val="single" w:sz="4" w:space="0" w:color="auto"/>
              <w:left w:val="nil"/>
              <w:bottom w:val="single" w:sz="4" w:space="0" w:color="auto"/>
              <w:right w:val="single" w:sz="4" w:space="0" w:color="auto"/>
            </w:tcBorders>
            <w:noWrap/>
            <w:hideMark/>
          </w:tcPr>
          <w:p w14:paraId="187D87FC" w14:textId="77777777" w:rsidR="000C2D4D" w:rsidRPr="00485CEF" w:rsidRDefault="000C2D4D" w:rsidP="00971565">
            <w:pPr>
              <w:spacing w:after="0" w:line="240" w:lineRule="auto"/>
              <w:rPr>
                <w:rFonts w:ascii="Times New Roman" w:eastAsia="Times New Roman" w:hAnsi="Times New Roman" w:cs="Times New Roman"/>
                <w:color w:val="000000"/>
                <w:sz w:val="20"/>
                <w:szCs w:val="20"/>
                <w:lang w:eastAsia="lt-LT"/>
              </w:rPr>
            </w:pPr>
            <w:r w:rsidRPr="00485CEF">
              <w:rPr>
                <w:rFonts w:ascii="Times New Roman" w:eastAsia="Times New Roman" w:hAnsi="Times New Roman" w:cs="Times New Roman"/>
                <w:color w:val="000000"/>
                <w:sz w:val="20"/>
                <w:szCs w:val="20"/>
                <w:lang w:eastAsia="lt-LT"/>
              </w:rPr>
              <w:t>293,3</w:t>
            </w:r>
          </w:p>
        </w:tc>
        <w:tc>
          <w:tcPr>
            <w:tcW w:w="809" w:type="dxa"/>
            <w:tcBorders>
              <w:top w:val="single" w:sz="4" w:space="0" w:color="auto"/>
              <w:left w:val="nil"/>
              <w:bottom w:val="single" w:sz="4" w:space="0" w:color="auto"/>
              <w:right w:val="single" w:sz="4" w:space="0" w:color="auto"/>
            </w:tcBorders>
            <w:noWrap/>
          </w:tcPr>
          <w:p w14:paraId="22D691FC" w14:textId="77777777" w:rsidR="000C2D4D" w:rsidRPr="00485CEF" w:rsidRDefault="000C2D4D" w:rsidP="00971565">
            <w:pPr>
              <w:spacing w:after="0" w:line="240" w:lineRule="auto"/>
              <w:rPr>
                <w:rFonts w:ascii="Times New Roman" w:eastAsia="Times New Roman" w:hAnsi="Times New Roman" w:cs="Times New Roman"/>
                <w:color w:val="000000"/>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1CAB364F" w14:textId="77777777" w:rsidR="000C2D4D" w:rsidRPr="00485CEF" w:rsidRDefault="000C2D4D" w:rsidP="00971565">
            <w:pPr>
              <w:spacing w:after="0" w:line="240" w:lineRule="auto"/>
              <w:rPr>
                <w:rFonts w:ascii="Times New Roman" w:eastAsia="Times New Roman" w:hAnsi="Times New Roman" w:cs="Times New Roman"/>
                <w:color w:val="000000"/>
                <w:sz w:val="20"/>
                <w:szCs w:val="20"/>
                <w:lang w:eastAsia="lt-LT"/>
              </w:rPr>
            </w:pPr>
            <w:r w:rsidRPr="00485CEF">
              <w:rPr>
                <w:rFonts w:ascii="Times New Roman" w:eastAsia="Times New Roman" w:hAnsi="Times New Roman" w:cs="Times New Roman"/>
                <w:color w:val="000000"/>
                <w:sz w:val="20"/>
                <w:szCs w:val="20"/>
                <w:lang w:eastAsia="lt-LT"/>
              </w:rPr>
              <w:t>62,2</w:t>
            </w:r>
          </w:p>
        </w:tc>
      </w:tr>
      <w:tr w:rsidR="000C2D4D" w:rsidRPr="000C2D4D" w14:paraId="70A04F60" w14:textId="77777777" w:rsidTr="00971565">
        <w:trPr>
          <w:trHeight w:val="310"/>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4B6330E8"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BĮ Klaipėdos miesto sporto bazių valdymo centro pastatų patalpų ir įrenginių atnaujinimo darbai</w:t>
            </w:r>
          </w:p>
        </w:tc>
        <w:tc>
          <w:tcPr>
            <w:tcW w:w="1112" w:type="dxa"/>
            <w:tcBorders>
              <w:top w:val="single" w:sz="4" w:space="0" w:color="auto"/>
              <w:left w:val="nil"/>
              <w:bottom w:val="single" w:sz="4" w:space="0" w:color="auto"/>
              <w:right w:val="single" w:sz="4" w:space="0" w:color="auto"/>
            </w:tcBorders>
            <w:hideMark/>
          </w:tcPr>
          <w:p w14:paraId="3758114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Calibri" w:hAnsi="Times New Roman" w:cs="Times New Roman"/>
                <w:sz w:val="20"/>
                <w:szCs w:val="20"/>
              </w:rPr>
              <w:t>SB</w:t>
            </w:r>
          </w:p>
        </w:tc>
        <w:tc>
          <w:tcPr>
            <w:tcW w:w="809" w:type="dxa"/>
            <w:tcBorders>
              <w:top w:val="nil"/>
              <w:left w:val="nil"/>
              <w:bottom w:val="single" w:sz="4" w:space="0" w:color="auto"/>
              <w:right w:val="single" w:sz="4" w:space="0" w:color="auto"/>
            </w:tcBorders>
            <w:noWrap/>
            <w:hideMark/>
          </w:tcPr>
          <w:p w14:paraId="489B478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73,6</w:t>
            </w:r>
          </w:p>
        </w:tc>
        <w:tc>
          <w:tcPr>
            <w:tcW w:w="859" w:type="dxa"/>
            <w:tcBorders>
              <w:top w:val="nil"/>
              <w:left w:val="nil"/>
              <w:bottom w:val="single" w:sz="4" w:space="0" w:color="auto"/>
              <w:right w:val="single" w:sz="4" w:space="0" w:color="auto"/>
            </w:tcBorders>
            <w:noWrap/>
            <w:hideMark/>
          </w:tcPr>
          <w:p w14:paraId="0812E5A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38,4</w:t>
            </w:r>
          </w:p>
        </w:tc>
        <w:tc>
          <w:tcPr>
            <w:tcW w:w="808" w:type="dxa"/>
            <w:tcBorders>
              <w:top w:val="nil"/>
              <w:left w:val="nil"/>
              <w:bottom w:val="single" w:sz="4" w:space="0" w:color="auto"/>
              <w:right w:val="single" w:sz="4" w:space="0" w:color="auto"/>
            </w:tcBorders>
            <w:noWrap/>
          </w:tcPr>
          <w:p w14:paraId="57FFE2B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0EA9A48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35,2</w:t>
            </w:r>
          </w:p>
        </w:tc>
        <w:tc>
          <w:tcPr>
            <w:tcW w:w="809" w:type="dxa"/>
            <w:tcBorders>
              <w:top w:val="nil"/>
              <w:left w:val="nil"/>
              <w:bottom w:val="single" w:sz="4" w:space="0" w:color="auto"/>
              <w:right w:val="single" w:sz="4" w:space="0" w:color="auto"/>
            </w:tcBorders>
            <w:noWrap/>
            <w:hideMark/>
          </w:tcPr>
          <w:p w14:paraId="1D18C5C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223,9</w:t>
            </w:r>
          </w:p>
        </w:tc>
        <w:tc>
          <w:tcPr>
            <w:tcW w:w="807" w:type="dxa"/>
            <w:tcBorders>
              <w:top w:val="nil"/>
              <w:left w:val="nil"/>
              <w:bottom w:val="single" w:sz="4" w:space="0" w:color="auto"/>
              <w:right w:val="single" w:sz="4" w:space="0" w:color="auto"/>
            </w:tcBorders>
            <w:noWrap/>
            <w:hideMark/>
          </w:tcPr>
          <w:p w14:paraId="5A681FC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126,5</w:t>
            </w:r>
          </w:p>
        </w:tc>
        <w:tc>
          <w:tcPr>
            <w:tcW w:w="808" w:type="dxa"/>
            <w:tcBorders>
              <w:top w:val="nil"/>
              <w:left w:val="nil"/>
              <w:bottom w:val="single" w:sz="4" w:space="0" w:color="auto"/>
              <w:right w:val="single" w:sz="4" w:space="0" w:color="auto"/>
            </w:tcBorders>
            <w:noWrap/>
          </w:tcPr>
          <w:p w14:paraId="679745B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hideMark/>
          </w:tcPr>
          <w:p w14:paraId="315A816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97,4</w:t>
            </w:r>
          </w:p>
        </w:tc>
        <w:tc>
          <w:tcPr>
            <w:tcW w:w="893" w:type="dxa"/>
            <w:tcBorders>
              <w:top w:val="nil"/>
              <w:left w:val="nil"/>
              <w:bottom w:val="single" w:sz="4" w:space="0" w:color="auto"/>
              <w:right w:val="single" w:sz="4" w:space="0" w:color="auto"/>
            </w:tcBorders>
            <w:noWrap/>
            <w:hideMark/>
          </w:tcPr>
          <w:p w14:paraId="78242DC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150,3</w:t>
            </w:r>
          </w:p>
        </w:tc>
        <w:tc>
          <w:tcPr>
            <w:tcW w:w="808" w:type="dxa"/>
            <w:tcBorders>
              <w:top w:val="nil"/>
              <w:left w:val="nil"/>
              <w:bottom w:val="single" w:sz="4" w:space="0" w:color="auto"/>
              <w:right w:val="single" w:sz="4" w:space="0" w:color="auto"/>
            </w:tcBorders>
            <w:noWrap/>
            <w:hideMark/>
          </w:tcPr>
          <w:p w14:paraId="1EFD1CD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88,1</w:t>
            </w:r>
          </w:p>
        </w:tc>
        <w:tc>
          <w:tcPr>
            <w:tcW w:w="809" w:type="dxa"/>
            <w:tcBorders>
              <w:top w:val="nil"/>
              <w:left w:val="nil"/>
              <w:bottom w:val="single" w:sz="4" w:space="0" w:color="auto"/>
              <w:right w:val="single" w:sz="4" w:space="0" w:color="auto"/>
            </w:tcBorders>
            <w:noWrap/>
          </w:tcPr>
          <w:p w14:paraId="6F47123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149343E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62,2</w:t>
            </w:r>
          </w:p>
        </w:tc>
      </w:tr>
      <w:tr w:rsidR="000C2D4D" w:rsidRPr="000C2D4D" w14:paraId="030A9952" w14:textId="77777777" w:rsidTr="00971565">
        <w:trPr>
          <w:trHeight w:val="465"/>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51121600" w14:textId="77777777" w:rsidR="000C2D4D" w:rsidRPr="000C2D4D" w:rsidRDefault="000C2D4D" w:rsidP="00485CEF">
            <w:pPr>
              <w:spacing w:after="0" w:line="240" w:lineRule="auto"/>
              <w:rPr>
                <w:rFonts w:ascii="Times New Roman" w:eastAsia="Calibri" w:hAnsi="Times New Roman" w:cs="Times New Roman"/>
                <w:sz w:val="20"/>
                <w:szCs w:val="20"/>
                <w:highlight w:val="lightGray"/>
              </w:rPr>
            </w:pPr>
            <w:r w:rsidRPr="000C2D4D">
              <w:rPr>
                <w:rFonts w:ascii="Times New Roman" w:eastAsia="Calibri" w:hAnsi="Times New Roman" w:cs="Times New Roman"/>
                <w:sz w:val="20"/>
                <w:szCs w:val="20"/>
              </w:rPr>
              <w:t>BĮ Klaipėdos „Gintaro“ sporto centro pastato patalpų atnaujinimo darbai</w:t>
            </w:r>
          </w:p>
        </w:tc>
        <w:tc>
          <w:tcPr>
            <w:tcW w:w="1112" w:type="dxa"/>
            <w:tcBorders>
              <w:top w:val="nil"/>
              <w:left w:val="nil"/>
              <w:bottom w:val="single" w:sz="4" w:space="0" w:color="auto"/>
              <w:right w:val="single" w:sz="4" w:space="0" w:color="auto"/>
            </w:tcBorders>
            <w:hideMark/>
          </w:tcPr>
          <w:p w14:paraId="3DE2EF3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Calibri" w:hAnsi="Times New Roman" w:cs="Times New Roman"/>
                <w:sz w:val="20"/>
                <w:szCs w:val="20"/>
              </w:rPr>
              <w:t>SB</w:t>
            </w:r>
          </w:p>
        </w:tc>
        <w:tc>
          <w:tcPr>
            <w:tcW w:w="809" w:type="dxa"/>
            <w:tcBorders>
              <w:top w:val="nil"/>
              <w:left w:val="nil"/>
              <w:bottom w:val="single" w:sz="4" w:space="0" w:color="auto"/>
              <w:right w:val="single" w:sz="4" w:space="0" w:color="auto"/>
            </w:tcBorders>
            <w:noWrap/>
            <w:hideMark/>
          </w:tcPr>
          <w:p w14:paraId="45FFFC6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14,9</w:t>
            </w:r>
          </w:p>
        </w:tc>
        <w:tc>
          <w:tcPr>
            <w:tcW w:w="859" w:type="dxa"/>
            <w:tcBorders>
              <w:top w:val="nil"/>
              <w:left w:val="nil"/>
              <w:bottom w:val="single" w:sz="4" w:space="0" w:color="auto"/>
              <w:right w:val="single" w:sz="4" w:space="0" w:color="auto"/>
            </w:tcBorders>
            <w:noWrap/>
            <w:hideMark/>
          </w:tcPr>
          <w:p w14:paraId="0883CD9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14,9</w:t>
            </w:r>
          </w:p>
        </w:tc>
        <w:tc>
          <w:tcPr>
            <w:tcW w:w="808" w:type="dxa"/>
            <w:tcBorders>
              <w:top w:val="nil"/>
              <w:left w:val="nil"/>
              <w:bottom w:val="single" w:sz="4" w:space="0" w:color="auto"/>
              <w:right w:val="single" w:sz="4" w:space="0" w:color="auto"/>
            </w:tcBorders>
            <w:noWrap/>
          </w:tcPr>
          <w:p w14:paraId="43722A1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0DC4815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46A335D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14,7</w:t>
            </w:r>
          </w:p>
        </w:tc>
        <w:tc>
          <w:tcPr>
            <w:tcW w:w="807" w:type="dxa"/>
            <w:tcBorders>
              <w:top w:val="nil"/>
              <w:left w:val="nil"/>
              <w:bottom w:val="single" w:sz="4" w:space="0" w:color="auto"/>
              <w:right w:val="single" w:sz="4" w:space="0" w:color="auto"/>
            </w:tcBorders>
            <w:noWrap/>
            <w:hideMark/>
          </w:tcPr>
          <w:p w14:paraId="7E55FC6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14,7</w:t>
            </w:r>
          </w:p>
        </w:tc>
        <w:tc>
          <w:tcPr>
            <w:tcW w:w="808" w:type="dxa"/>
            <w:tcBorders>
              <w:top w:val="nil"/>
              <w:left w:val="nil"/>
              <w:bottom w:val="single" w:sz="4" w:space="0" w:color="auto"/>
              <w:right w:val="single" w:sz="4" w:space="0" w:color="auto"/>
            </w:tcBorders>
            <w:noWrap/>
          </w:tcPr>
          <w:p w14:paraId="43C1FB0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03C8FB9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506794FC"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-0,2</w:t>
            </w:r>
          </w:p>
        </w:tc>
        <w:tc>
          <w:tcPr>
            <w:tcW w:w="808" w:type="dxa"/>
            <w:tcBorders>
              <w:top w:val="nil"/>
              <w:left w:val="nil"/>
              <w:bottom w:val="single" w:sz="4" w:space="0" w:color="auto"/>
              <w:right w:val="single" w:sz="4" w:space="0" w:color="auto"/>
            </w:tcBorders>
            <w:noWrap/>
            <w:hideMark/>
          </w:tcPr>
          <w:p w14:paraId="30CB60F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-0,2</w:t>
            </w:r>
          </w:p>
        </w:tc>
        <w:tc>
          <w:tcPr>
            <w:tcW w:w="809" w:type="dxa"/>
            <w:tcBorders>
              <w:top w:val="nil"/>
              <w:left w:val="nil"/>
              <w:bottom w:val="single" w:sz="4" w:space="0" w:color="auto"/>
              <w:right w:val="single" w:sz="4" w:space="0" w:color="auto"/>
            </w:tcBorders>
            <w:noWrap/>
          </w:tcPr>
          <w:p w14:paraId="0552A56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4EA09F4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6526E505" w14:textId="77777777" w:rsidTr="00971565">
        <w:trPr>
          <w:trHeight w:val="712"/>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48A8994F"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 xml:space="preserve">BĮ Klaipėdos miesto lengvosios atletikos mokyklos pastato atnaujinimo darbai </w:t>
            </w:r>
          </w:p>
        </w:tc>
        <w:tc>
          <w:tcPr>
            <w:tcW w:w="1112" w:type="dxa"/>
            <w:tcBorders>
              <w:top w:val="single" w:sz="4" w:space="0" w:color="auto"/>
              <w:left w:val="nil"/>
              <w:bottom w:val="single" w:sz="4" w:space="0" w:color="auto"/>
              <w:right w:val="single" w:sz="4" w:space="0" w:color="auto"/>
            </w:tcBorders>
            <w:hideMark/>
          </w:tcPr>
          <w:p w14:paraId="070E4039" w14:textId="77777777" w:rsidR="000C2D4D" w:rsidRPr="000C2D4D" w:rsidRDefault="000C2D4D" w:rsidP="00971565">
            <w:pPr>
              <w:spacing w:after="0" w:line="240" w:lineRule="auto"/>
              <w:rPr>
                <w:rFonts w:ascii="Times New Roman" w:eastAsia="Times New Roman" w:hAnsi="Times New Roman" w:cs="Times New Roman"/>
                <w:sz w:val="20"/>
                <w:szCs w:val="20"/>
                <w:highlight w:val="lightGray"/>
                <w:lang w:eastAsia="lt-LT"/>
              </w:rPr>
            </w:pPr>
            <w:r w:rsidRPr="000C2D4D">
              <w:rPr>
                <w:rFonts w:ascii="Times New Roman" w:eastAsia="Calibri" w:hAnsi="Times New Roman" w:cs="Times New Roman"/>
                <w:sz w:val="20"/>
                <w:szCs w:val="20"/>
              </w:rPr>
              <w:t>SB</w:t>
            </w:r>
          </w:p>
        </w:tc>
        <w:tc>
          <w:tcPr>
            <w:tcW w:w="809" w:type="dxa"/>
            <w:tcBorders>
              <w:top w:val="nil"/>
              <w:left w:val="nil"/>
              <w:bottom w:val="single" w:sz="4" w:space="0" w:color="auto"/>
              <w:right w:val="single" w:sz="4" w:space="0" w:color="auto"/>
            </w:tcBorders>
            <w:noWrap/>
          </w:tcPr>
          <w:p w14:paraId="48C290F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59" w:type="dxa"/>
            <w:tcBorders>
              <w:top w:val="nil"/>
              <w:left w:val="nil"/>
              <w:bottom w:val="single" w:sz="4" w:space="0" w:color="auto"/>
              <w:right w:val="single" w:sz="4" w:space="0" w:color="auto"/>
            </w:tcBorders>
            <w:noWrap/>
          </w:tcPr>
          <w:p w14:paraId="6B41224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3CCD255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251E0D6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0CF565B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9,4</w:t>
            </w:r>
          </w:p>
        </w:tc>
        <w:tc>
          <w:tcPr>
            <w:tcW w:w="807" w:type="dxa"/>
            <w:tcBorders>
              <w:top w:val="nil"/>
              <w:left w:val="nil"/>
              <w:bottom w:val="single" w:sz="4" w:space="0" w:color="auto"/>
              <w:right w:val="single" w:sz="4" w:space="0" w:color="auto"/>
            </w:tcBorders>
            <w:noWrap/>
            <w:hideMark/>
          </w:tcPr>
          <w:p w14:paraId="3D4AE40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9,4</w:t>
            </w:r>
          </w:p>
        </w:tc>
        <w:tc>
          <w:tcPr>
            <w:tcW w:w="808" w:type="dxa"/>
            <w:tcBorders>
              <w:top w:val="nil"/>
              <w:left w:val="nil"/>
              <w:bottom w:val="single" w:sz="4" w:space="0" w:color="auto"/>
              <w:right w:val="single" w:sz="4" w:space="0" w:color="auto"/>
            </w:tcBorders>
            <w:noWrap/>
          </w:tcPr>
          <w:p w14:paraId="7D1AF19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0DB393F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3D40175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9,4</w:t>
            </w:r>
          </w:p>
        </w:tc>
        <w:tc>
          <w:tcPr>
            <w:tcW w:w="808" w:type="dxa"/>
            <w:tcBorders>
              <w:top w:val="nil"/>
              <w:left w:val="nil"/>
              <w:bottom w:val="single" w:sz="4" w:space="0" w:color="auto"/>
              <w:right w:val="single" w:sz="4" w:space="0" w:color="auto"/>
            </w:tcBorders>
            <w:noWrap/>
            <w:hideMark/>
          </w:tcPr>
          <w:p w14:paraId="5ECB34D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9,4</w:t>
            </w:r>
          </w:p>
        </w:tc>
        <w:tc>
          <w:tcPr>
            <w:tcW w:w="809" w:type="dxa"/>
            <w:tcBorders>
              <w:top w:val="nil"/>
              <w:left w:val="nil"/>
              <w:bottom w:val="single" w:sz="4" w:space="0" w:color="auto"/>
              <w:right w:val="single" w:sz="4" w:space="0" w:color="auto"/>
            </w:tcBorders>
            <w:noWrap/>
          </w:tcPr>
          <w:p w14:paraId="34B6578C"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524967F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650B1278" w14:textId="77777777" w:rsidTr="00971565">
        <w:trPr>
          <w:trHeight w:val="314"/>
        </w:trPr>
        <w:tc>
          <w:tcPr>
            <w:tcW w:w="3794" w:type="dxa"/>
            <w:vMerge w:val="restart"/>
            <w:tcBorders>
              <w:top w:val="single" w:sz="4" w:space="0" w:color="auto"/>
              <w:left w:val="single" w:sz="4" w:space="0" w:color="auto"/>
              <w:bottom w:val="single" w:sz="4" w:space="0" w:color="auto"/>
              <w:right w:val="single" w:sz="4" w:space="0" w:color="auto"/>
            </w:tcBorders>
            <w:noWrap/>
            <w:vAlign w:val="center"/>
            <w:hideMark/>
          </w:tcPr>
          <w:p w14:paraId="202CCCAE"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Komunalinių paslaugų (šildymo, vandens, nuotėkų, elektros energijos) įsigijimas</w:t>
            </w:r>
          </w:p>
        </w:tc>
        <w:tc>
          <w:tcPr>
            <w:tcW w:w="1112" w:type="dxa"/>
            <w:tcBorders>
              <w:top w:val="single" w:sz="4" w:space="0" w:color="auto"/>
              <w:left w:val="nil"/>
              <w:bottom w:val="single" w:sz="4" w:space="0" w:color="auto"/>
              <w:right w:val="single" w:sz="4" w:space="0" w:color="auto"/>
            </w:tcBorders>
            <w:hideMark/>
          </w:tcPr>
          <w:p w14:paraId="71B4FD35"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SB</w:t>
            </w:r>
          </w:p>
        </w:tc>
        <w:tc>
          <w:tcPr>
            <w:tcW w:w="809" w:type="dxa"/>
            <w:tcBorders>
              <w:top w:val="nil"/>
              <w:left w:val="nil"/>
              <w:bottom w:val="single" w:sz="4" w:space="0" w:color="auto"/>
              <w:right w:val="single" w:sz="4" w:space="0" w:color="auto"/>
            </w:tcBorders>
            <w:noWrap/>
            <w:hideMark/>
          </w:tcPr>
          <w:p w14:paraId="4762DDD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155,6</w:t>
            </w:r>
          </w:p>
        </w:tc>
        <w:tc>
          <w:tcPr>
            <w:tcW w:w="859" w:type="dxa"/>
            <w:tcBorders>
              <w:top w:val="nil"/>
              <w:left w:val="nil"/>
              <w:bottom w:val="single" w:sz="4" w:space="0" w:color="auto"/>
              <w:right w:val="single" w:sz="4" w:space="0" w:color="auto"/>
            </w:tcBorders>
            <w:noWrap/>
            <w:hideMark/>
          </w:tcPr>
          <w:p w14:paraId="36E4E65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155,6</w:t>
            </w:r>
          </w:p>
        </w:tc>
        <w:tc>
          <w:tcPr>
            <w:tcW w:w="808" w:type="dxa"/>
            <w:tcBorders>
              <w:top w:val="nil"/>
              <w:left w:val="nil"/>
              <w:bottom w:val="single" w:sz="4" w:space="0" w:color="auto"/>
              <w:right w:val="single" w:sz="4" w:space="0" w:color="auto"/>
            </w:tcBorders>
            <w:noWrap/>
          </w:tcPr>
          <w:p w14:paraId="066610D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14A00103"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595396D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372,9</w:t>
            </w:r>
          </w:p>
        </w:tc>
        <w:tc>
          <w:tcPr>
            <w:tcW w:w="807" w:type="dxa"/>
            <w:tcBorders>
              <w:top w:val="nil"/>
              <w:left w:val="nil"/>
              <w:bottom w:val="single" w:sz="4" w:space="0" w:color="auto"/>
              <w:right w:val="single" w:sz="4" w:space="0" w:color="auto"/>
            </w:tcBorders>
            <w:noWrap/>
            <w:hideMark/>
          </w:tcPr>
          <w:p w14:paraId="76CDE21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372,9</w:t>
            </w:r>
          </w:p>
        </w:tc>
        <w:tc>
          <w:tcPr>
            <w:tcW w:w="808" w:type="dxa"/>
            <w:tcBorders>
              <w:top w:val="nil"/>
              <w:left w:val="nil"/>
              <w:bottom w:val="single" w:sz="4" w:space="0" w:color="auto"/>
              <w:right w:val="single" w:sz="4" w:space="0" w:color="auto"/>
            </w:tcBorders>
            <w:noWrap/>
          </w:tcPr>
          <w:p w14:paraId="5368349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5FB799B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219004A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217,3</w:t>
            </w:r>
          </w:p>
        </w:tc>
        <w:tc>
          <w:tcPr>
            <w:tcW w:w="808" w:type="dxa"/>
            <w:tcBorders>
              <w:top w:val="nil"/>
              <w:left w:val="nil"/>
              <w:bottom w:val="single" w:sz="4" w:space="0" w:color="auto"/>
              <w:right w:val="single" w:sz="4" w:space="0" w:color="auto"/>
            </w:tcBorders>
            <w:noWrap/>
            <w:hideMark/>
          </w:tcPr>
          <w:p w14:paraId="2D0F3CF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217,3</w:t>
            </w:r>
          </w:p>
        </w:tc>
        <w:tc>
          <w:tcPr>
            <w:tcW w:w="809" w:type="dxa"/>
            <w:tcBorders>
              <w:top w:val="nil"/>
              <w:left w:val="nil"/>
              <w:bottom w:val="single" w:sz="4" w:space="0" w:color="auto"/>
              <w:right w:val="single" w:sz="4" w:space="0" w:color="auto"/>
            </w:tcBorders>
            <w:noWrap/>
          </w:tcPr>
          <w:p w14:paraId="3CA33982"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5CE1FF4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1A969B91" w14:textId="77777777" w:rsidTr="00971565">
        <w:trPr>
          <w:trHeight w:val="270"/>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74D070F7"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single" w:sz="4" w:space="0" w:color="auto"/>
              <w:left w:val="nil"/>
              <w:bottom w:val="single" w:sz="4" w:space="0" w:color="auto"/>
              <w:right w:val="single" w:sz="4" w:space="0" w:color="auto"/>
            </w:tcBorders>
            <w:hideMark/>
          </w:tcPr>
          <w:p w14:paraId="7B8A98BB"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SB(L)</w:t>
            </w:r>
          </w:p>
        </w:tc>
        <w:tc>
          <w:tcPr>
            <w:tcW w:w="809" w:type="dxa"/>
            <w:tcBorders>
              <w:top w:val="nil"/>
              <w:left w:val="nil"/>
              <w:bottom w:val="single" w:sz="4" w:space="0" w:color="auto"/>
              <w:right w:val="single" w:sz="4" w:space="0" w:color="auto"/>
            </w:tcBorders>
            <w:noWrap/>
            <w:hideMark/>
          </w:tcPr>
          <w:p w14:paraId="0F12387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21,3</w:t>
            </w:r>
          </w:p>
        </w:tc>
        <w:tc>
          <w:tcPr>
            <w:tcW w:w="859" w:type="dxa"/>
            <w:tcBorders>
              <w:top w:val="nil"/>
              <w:left w:val="nil"/>
              <w:bottom w:val="single" w:sz="4" w:space="0" w:color="auto"/>
              <w:right w:val="single" w:sz="4" w:space="0" w:color="auto"/>
            </w:tcBorders>
            <w:noWrap/>
            <w:hideMark/>
          </w:tcPr>
          <w:p w14:paraId="490C204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21,3</w:t>
            </w:r>
          </w:p>
        </w:tc>
        <w:tc>
          <w:tcPr>
            <w:tcW w:w="808" w:type="dxa"/>
            <w:tcBorders>
              <w:top w:val="nil"/>
              <w:left w:val="nil"/>
              <w:bottom w:val="single" w:sz="4" w:space="0" w:color="auto"/>
              <w:right w:val="single" w:sz="4" w:space="0" w:color="auto"/>
            </w:tcBorders>
            <w:noWrap/>
          </w:tcPr>
          <w:p w14:paraId="713F9D8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308B64C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6EA57E8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7" w:type="dxa"/>
            <w:tcBorders>
              <w:top w:val="nil"/>
              <w:left w:val="nil"/>
              <w:bottom w:val="single" w:sz="4" w:space="0" w:color="auto"/>
              <w:right w:val="single" w:sz="4" w:space="0" w:color="auto"/>
            </w:tcBorders>
            <w:noWrap/>
          </w:tcPr>
          <w:p w14:paraId="5DF309C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4FCA2AB9"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19D5CD7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3A38AC18"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-21,3</w:t>
            </w:r>
          </w:p>
        </w:tc>
        <w:tc>
          <w:tcPr>
            <w:tcW w:w="808" w:type="dxa"/>
            <w:tcBorders>
              <w:top w:val="nil"/>
              <w:left w:val="nil"/>
              <w:bottom w:val="single" w:sz="4" w:space="0" w:color="auto"/>
              <w:right w:val="single" w:sz="4" w:space="0" w:color="auto"/>
            </w:tcBorders>
            <w:noWrap/>
            <w:hideMark/>
          </w:tcPr>
          <w:p w14:paraId="2B2EE85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-21,3</w:t>
            </w:r>
          </w:p>
        </w:tc>
        <w:tc>
          <w:tcPr>
            <w:tcW w:w="809" w:type="dxa"/>
            <w:tcBorders>
              <w:top w:val="nil"/>
              <w:left w:val="nil"/>
              <w:bottom w:val="single" w:sz="4" w:space="0" w:color="auto"/>
              <w:right w:val="single" w:sz="4" w:space="0" w:color="auto"/>
            </w:tcBorders>
            <w:noWrap/>
          </w:tcPr>
          <w:p w14:paraId="4194205B"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6AAA193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45DB287B" w14:textId="77777777" w:rsidTr="00971565">
        <w:trPr>
          <w:trHeight w:val="270"/>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EDAC6D2" w14:textId="77777777" w:rsidR="000C2D4D" w:rsidRPr="000C2D4D" w:rsidRDefault="000C2D4D" w:rsidP="00485CEF">
            <w:pPr>
              <w:spacing w:after="0"/>
              <w:rPr>
                <w:rFonts w:ascii="Times New Roman" w:eastAsia="Calibri" w:hAnsi="Times New Roman" w:cs="Times New Roman"/>
                <w:sz w:val="20"/>
                <w:szCs w:val="20"/>
              </w:rPr>
            </w:pPr>
          </w:p>
        </w:tc>
        <w:tc>
          <w:tcPr>
            <w:tcW w:w="1112" w:type="dxa"/>
            <w:tcBorders>
              <w:top w:val="single" w:sz="4" w:space="0" w:color="auto"/>
              <w:left w:val="nil"/>
              <w:bottom w:val="single" w:sz="4" w:space="0" w:color="auto"/>
              <w:right w:val="single" w:sz="4" w:space="0" w:color="auto"/>
            </w:tcBorders>
            <w:hideMark/>
          </w:tcPr>
          <w:p w14:paraId="4A0A2228" w14:textId="77777777" w:rsidR="000C2D4D" w:rsidRPr="000C2D4D" w:rsidRDefault="000C2D4D" w:rsidP="00971565">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Iš viso</w:t>
            </w:r>
          </w:p>
        </w:tc>
        <w:tc>
          <w:tcPr>
            <w:tcW w:w="809" w:type="dxa"/>
            <w:tcBorders>
              <w:top w:val="nil"/>
              <w:left w:val="nil"/>
              <w:bottom w:val="single" w:sz="4" w:space="0" w:color="auto"/>
              <w:right w:val="single" w:sz="4" w:space="0" w:color="auto"/>
            </w:tcBorders>
            <w:noWrap/>
            <w:hideMark/>
          </w:tcPr>
          <w:p w14:paraId="01CD376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176,9</w:t>
            </w:r>
          </w:p>
        </w:tc>
        <w:tc>
          <w:tcPr>
            <w:tcW w:w="859" w:type="dxa"/>
            <w:tcBorders>
              <w:top w:val="nil"/>
              <w:left w:val="nil"/>
              <w:bottom w:val="single" w:sz="4" w:space="0" w:color="auto"/>
              <w:right w:val="single" w:sz="4" w:space="0" w:color="auto"/>
            </w:tcBorders>
            <w:noWrap/>
            <w:hideMark/>
          </w:tcPr>
          <w:p w14:paraId="38D2CF8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176,9</w:t>
            </w:r>
          </w:p>
        </w:tc>
        <w:tc>
          <w:tcPr>
            <w:tcW w:w="808" w:type="dxa"/>
            <w:tcBorders>
              <w:top w:val="nil"/>
              <w:left w:val="nil"/>
              <w:bottom w:val="single" w:sz="4" w:space="0" w:color="auto"/>
              <w:right w:val="single" w:sz="4" w:space="0" w:color="auto"/>
            </w:tcBorders>
            <w:noWrap/>
          </w:tcPr>
          <w:p w14:paraId="0A6FF32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tcPr>
          <w:p w14:paraId="03CF840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nil"/>
              <w:left w:val="nil"/>
              <w:bottom w:val="single" w:sz="4" w:space="0" w:color="auto"/>
              <w:right w:val="single" w:sz="4" w:space="0" w:color="auto"/>
            </w:tcBorders>
            <w:noWrap/>
            <w:hideMark/>
          </w:tcPr>
          <w:p w14:paraId="4B097D4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372,9</w:t>
            </w:r>
          </w:p>
        </w:tc>
        <w:tc>
          <w:tcPr>
            <w:tcW w:w="807" w:type="dxa"/>
            <w:tcBorders>
              <w:top w:val="nil"/>
              <w:left w:val="nil"/>
              <w:bottom w:val="single" w:sz="4" w:space="0" w:color="auto"/>
              <w:right w:val="single" w:sz="4" w:space="0" w:color="auto"/>
            </w:tcBorders>
            <w:noWrap/>
            <w:hideMark/>
          </w:tcPr>
          <w:p w14:paraId="4617DA1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372,9</w:t>
            </w:r>
          </w:p>
        </w:tc>
        <w:tc>
          <w:tcPr>
            <w:tcW w:w="808" w:type="dxa"/>
            <w:tcBorders>
              <w:top w:val="nil"/>
              <w:left w:val="nil"/>
              <w:bottom w:val="single" w:sz="4" w:space="0" w:color="auto"/>
              <w:right w:val="single" w:sz="4" w:space="0" w:color="auto"/>
            </w:tcBorders>
            <w:noWrap/>
          </w:tcPr>
          <w:p w14:paraId="1C179C2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nil"/>
              <w:left w:val="nil"/>
              <w:bottom w:val="single" w:sz="4" w:space="0" w:color="auto"/>
              <w:right w:val="single" w:sz="4" w:space="0" w:color="auto"/>
            </w:tcBorders>
            <w:noWrap/>
          </w:tcPr>
          <w:p w14:paraId="50CD285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nil"/>
              <w:left w:val="nil"/>
              <w:bottom w:val="single" w:sz="4" w:space="0" w:color="auto"/>
              <w:right w:val="single" w:sz="4" w:space="0" w:color="auto"/>
            </w:tcBorders>
            <w:noWrap/>
            <w:hideMark/>
          </w:tcPr>
          <w:p w14:paraId="6990FAE6"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196,0</w:t>
            </w:r>
          </w:p>
        </w:tc>
        <w:tc>
          <w:tcPr>
            <w:tcW w:w="808" w:type="dxa"/>
            <w:tcBorders>
              <w:top w:val="nil"/>
              <w:left w:val="nil"/>
              <w:bottom w:val="single" w:sz="4" w:space="0" w:color="auto"/>
              <w:right w:val="single" w:sz="4" w:space="0" w:color="auto"/>
            </w:tcBorders>
            <w:noWrap/>
            <w:hideMark/>
          </w:tcPr>
          <w:p w14:paraId="79F64855"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196,0</w:t>
            </w:r>
          </w:p>
        </w:tc>
        <w:tc>
          <w:tcPr>
            <w:tcW w:w="809" w:type="dxa"/>
            <w:tcBorders>
              <w:top w:val="nil"/>
              <w:left w:val="nil"/>
              <w:bottom w:val="single" w:sz="4" w:space="0" w:color="auto"/>
              <w:right w:val="single" w:sz="4" w:space="0" w:color="auto"/>
            </w:tcBorders>
            <w:noWrap/>
          </w:tcPr>
          <w:p w14:paraId="7841CB9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0F2CD45A"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06F62C66" w14:textId="77777777" w:rsidTr="00971565">
        <w:trPr>
          <w:trHeight w:val="545"/>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03ACE1D6" w14:textId="77777777" w:rsidR="000C2D4D" w:rsidRPr="000C2D4D" w:rsidRDefault="000C2D4D" w:rsidP="00485CEF">
            <w:pPr>
              <w:spacing w:after="0" w:line="240" w:lineRule="auto"/>
              <w:rPr>
                <w:rFonts w:ascii="Times New Roman" w:eastAsia="Calibri" w:hAnsi="Times New Roman" w:cs="Times New Roman"/>
                <w:sz w:val="20"/>
                <w:szCs w:val="20"/>
              </w:rPr>
            </w:pPr>
            <w:r w:rsidRPr="000C2D4D">
              <w:rPr>
                <w:rFonts w:ascii="Times New Roman" w:eastAsia="Calibri" w:hAnsi="Times New Roman" w:cs="Times New Roman"/>
                <w:sz w:val="20"/>
                <w:szCs w:val="20"/>
              </w:rPr>
              <w:t>Reprezentacinių Klaipėdos miesto sporto komandų dalinis finansavimas</w:t>
            </w:r>
          </w:p>
        </w:tc>
        <w:tc>
          <w:tcPr>
            <w:tcW w:w="1112" w:type="dxa"/>
            <w:tcBorders>
              <w:top w:val="single" w:sz="4" w:space="0" w:color="auto"/>
              <w:left w:val="nil"/>
              <w:bottom w:val="single" w:sz="4" w:space="0" w:color="auto"/>
              <w:right w:val="single" w:sz="4" w:space="0" w:color="auto"/>
            </w:tcBorders>
            <w:hideMark/>
          </w:tcPr>
          <w:p w14:paraId="1A60787B"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SB</w:t>
            </w:r>
          </w:p>
        </w:tc>
        <w:tc>
          <w:tcPr>
            <w:tcW w:w="809" w:type="dxa"/>
            <w:tcBorders>
              <w:top w:val="single" w:sz="4" w:space="0" w:color="auto"/>
              <w:left w:val="nil"/>
              <w:bottom w:val="single" w:sz="4" w:space="0" w:color="auto"/>
              <w:right w:val="single" w:sz="4" w:space="0" w:color="auto"/>
            </w:tcBorders>
            <w:noWrap/>
            <w:hideMark/>
          </w:tcPr>
          <w:p w14:paraId="01FAC0D5"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756,0</w:t>
            </w:r>
          </w:p>
        </w:tc>
        <w:tc>
          <w:tcPr>
            <w:tcW w:w="859" w:type="dxa"/>
            <w:tcBorders>
              <w:top w:val="single" w:sz="4" w:space="0" w:color="auto"/>
              <w:left w:val="nil"/>
              <w:bottom w:val="single" w:sz="4" w:space="0" w:color="auto"/>
              <w:right w:val="single" w:sz="4" w:space="0" w:color="auto"/>
            </w:tcBorders>
            <w:noWrap/>
            <w:hideMark/>
          </w:tcPr>
          <w:p w14:paraId="0BC45D0F"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756,0</w:t>
            </w:r>
          </w:p>
        </w:tc>
        <w:tc>
          <w:tcPr>
            <w:tcW w:w="808" w:type="dxa"/>
            <w:tcBorders>
              <w:top w:val="single" w:sz="4" w:space="0" w:color="auto"/>
              <w:left w:val="nil"/>
              <w:bottom w:val="single" w:sz="4" w:space="0" w:color="auto"/>
              <w:right w:val="single" w:sz="4" w:space="0" w:color="auto"/>
            </w:tcBorders>
            <w:noWrap/>
          </w:tcPr>
          <w:p w14:paraId="0732CC57"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42D5DF7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21E9C55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1330,0</w:t>
            </w:r>
          </w:p>
        </w:tc>
        <w:tc>
          <w:tcPr>
            <w:tcW w:w="807" w:type="dxa"/>
            <w:tcBorders>
              <w:top w:val="single" w:sz="4" w:space="0" w:color="auto"/>
              <w:left w:val="nil"/>
              <w:bottom w:val="single" w:sz="4" w:space="0" w:color="auto"/>
              <w:right w:val="single" w:sz="4" w:space="0" w:color="auto"/>
            </w:tcBorders>
            <w:noWrap/>
            <w:hideMark/>
          </w:tcPr>
          <w:p w14:paraId="2043DAD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1330,0</w:t>
            </w:r>
          </w:p>
        </w:tc>
        <w:tc>
          <w:tcPr>
            <w:tcW w:w="808" w:type="dxa"/>
            <w:tcBorders>
              <w:top w:val="single" w:sz="4" w:space="0" w:color="auto"/>
              <w:left w:val="nil"/>
              <w:bottom w:val="single" w:sz="4" w:space="0" w:color="auto"/>
              <w:right w:val="single" w:sz="4" w:space="0" w:color="auto"/>
            </w:tcBorders>
            <w:noWrap/>
          </w:tcPr>
          <w:p w14:paraId="662F5434"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40BE3086"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5B58522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574,0</w:t>
            </w:r>
          </w:p>
        </w:tc>
        <w:tc>
          <w:tcPr>
            <w:tcW w:w="808" w:type="dxa"/>
            <w:tcBorders>
              <w:top w:val="single" w:sz="4" w:space="0" w:color="auto"/>
              <w:left w:val="nil"/>
              <w:bottom w:val="single" w:sz="4" w:space="0" w:color="auto"/>
              <w:right w:val="single" w:sz="4" w:space="0" w:color="auto"/>
            </w:tcBorders>
            <w:noWrap/>
            <w:hideMark/>
          </w:tcPr>
          <w:p w14:paraId="66549B5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574,0</w:t>
            </w:r>
          </w:p>
        </w:tc>
        <w:tc>
          <w:tcPr>
            <w:tcW w:w="809" w:type="dxa"/>
            <w:tcBorders>
              <w:top w:val="single" w:sz="4" w:space="0" w:color="auto"/>
              <w:left w:val="nil"/>
              <w:bottom w:val="single" w:sz="4" w:space="0" w:color="auto"/>
              <w:right w:val="single" w:sz="4" w:space="0" w:color="auto"/>
            </w:tcBorders>
            <w:noWrap/>
          </w:tcPr>
          <w:p w14:paraId="56D7B457"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2C2E4ABE"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38A822BA" w14:textId="77777777" w:rsidTr="00971565">
        <w:trPr>
          <w:trHeight w:val="529"/>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2D120293" w14:textId="77777777" w:rsidR="000C2D4D" w:rsidRPr="000C2D4D" w:rsidRDefault="000C2D4D" w:rsidP="00485CEF">
            <w:pPr>
              <w:suppressAutoHyphens/>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Stipendijų mokėjimas perspektyviems Klaipėdos miesto sportininkams</w:t>
            </w:r>
          </w:p>
        </w:tc>
        <w:tc>
          <w:tcPr>
            <w:tcW w:w="1112" w:type="dxa"/>
            <w:tcBorders>
              <w:top w:val="single" w:sz="4" w:space="0" w:color="auto"/>
              <w:left w:val="nil"/>
              <w:bottom w:val="single" w:sz="4" w:space="0" w:color="auto"/>
              <w:right w:val="single" w:sz="4" w:space="0" w:color="auto"/>
            </w:tcBorders>
            <w:hideMark/>
          </w:tcPr>
          <w:p w14:paraId="26F979C0" w14:textId="77777777" w:rsidR="000C2D4D" w:rsidRPr="000C2D4D" w:rsidRDefault="000C2D4D" w:rsidP="00971565">
            <w:pPr>
              <w:suppressAutoHyphens/>
              <w:spacing w:after="0" w:line="240" w:lineRule="auto"/>
              <w:rPr>
                <w:rFonts w:ascii="Times New Roman" w:eastAsia="Times New Roman" w:hAnsi="Times New Roman" w:cs="Times New Roman"/>
                <w:sz w:val="20"/>
                <w:szCs w:val="20"/>
                <w:lang w:eastAsia="ar-SA"/>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nil"/>
              <w:bottom w:val="single" w:sz="4" w:space="0" w:color="auto"/>
              <w:right w:val="single" w:sz="4" w:space="0" w:color="auto"/>
            </w:tcBorders>
            <w:noWrap/>
            <w:hideMark/>
          </w:tcPr>
          <w:p w14:paraId="4BC0850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33,7</w:t>
            </w:r>
          </w:p>
        </w:tc>
        <w:tc>
          <w:tcPr>
            <w:tcW w:w="859" w:type="dxa"/>
            <w:tcBorders>
              <w:top w:val="single" w:sz="4" w:space="0" w:color="auto"/>
              <w:left w:val="nil"/>
              <w:bottom w:val="single" w:sz="4" w:space="0" w:color="auto"/>
              <w:right w:val="single" w:sz="4" w:space="0" w:color="auto"/>
            </w:tcBorders>
            <w:noWrap/>
            <w:hideMark/>
          </w:tcPr>
          <w:p w14:paraId="33BB516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33,7</w:t>
            </w:r>
          </w:p>
        </w:tc>
        <w:tc>
          <w:tcPr>
            <w:tcW w:w="808" w:type="dxa"/>
            <w:tcBorders>
              <w:top w:val="single" w:sz="4" w:space="0" w:color="auto"/>
              <w:left w:val="nil"/>
              <w:bottom w:val="single" w:sz="4" w:space="0" w:color="auto"/>
              <w:right w:val="single" w:sz="4" w:space="0" w:color="auto"/>
            </w:tcBorders>
            <w:noWrap/>
          </w:tcPr>
          <w:p w14:paraId="342FA92D"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2379F060"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1807623A"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54,0</w:t>
            </w:r>
          </w:p>
        </w:tc>
        <w:tc>
          <w:tcPr>
            <w:tcW w:w="807" w:type="dxa"/>
            <w:tcBorders>
              <w:top w:val="single" w:sz="4" w:space="0" w:color="auto"/>
              <w:left w:val="nil"/>
              <w:bottom w:val="single" w:sz="4" w:space="0" w:color="auto"/>
              <w:right w:val="single" w:sz="4" w:space="0" w:color="auto"/>
            </w:tcBorders>
            <w:noWrap/>
            <w:hideMark/>
          </w:tcPr>
          <w:p w14:paraId="6E500C4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54,0</w:t>
            </w:r>
          </w:p>
        </w:tc>
        <w:tc>
          <w:tcPr>
            <w:tcW w:w="808" w:type="dxa"/>
            <w:tcBorders>
              <w:top w:val="single" w:sz="4" w:space="0" w:color="auto"/>
              <w:left w:val="nil"/>
              <w:bottom w:val="single" w:sz="4" w:space="0" w:color="auto"/>
              <w:right w:val="single" w:sz="4" w:space="0" w:color="auto"/>
            </w:tcBorders>
            <w:noWrap/>
          </w:tcPr>
          <w:p w14:paraId="0FF31AD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7C5A76DC"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358EC95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20,3</w:t>
            </w:r>
          </w:p>
        </w:tc>
        <w:tc>
          <w:tcPr>
            <w:tcW w:w="808" w:type="dxa"/>
            <w:tcBorders>
              <w:top w:val="single" w:sz="4" w:space="0" w:color="auto"/>
              <w:left w:val="nil"/>
              <w:bottom w:val="single" w:sz="4" w:space="0" w:color="auto"/>
              <w:right w:val="single" w:sz="4" w:space="0" w:color="auto"/>
            </w:tcBorders>
            <w:noWrap/>
            <w:hideMark/>
          </w:tcPr>
          <w:p w14:paraId="41CDD169"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20,3</w:t>
            </w:r>
          </w:p>
        </w:tc>
        <w:tc>
          <w:tcPr>
            <w:tcW w:w="809" w:type="dxa"/>
            <w:tcBorders>
              <w:top w:val="single" w:sz="4" w:space="0" w:color="auto"/>
              <w:left w:val="nil"/>
              <w:bottom w:val="single" w:sz="4" w:space="0" w:color="auto"/>
              <w:right w:val="single" w:sz="4" w:space="0" w:color="auto"/>
            </w:tcBorders>
            <w:noWrap/>
          </w:tcPr>
          <w:p w14:paraId="0FE790B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41A6D78D"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r w:rsidR="000C2D4D" w:rsidRPr="000C2D4D" w14:paraId="78E1FC4A" w14:textId="77777777" w:rsidTr="00971565">
        <w:trPr>
          <w:trHeight w:val="529"/>
        </w:trPr>
        <w:tc>
          <w:tcPr>
            <w:tcW w:w="3794" w:type="dxa"/>
            <w:tcBorders>
              <w:top w:val="single" w:sz="4" w:space="0" w:color="auto"/>
              <w:left w:val="single" w:sz="4" w:space="0" w:color="auto"/>
              <w:bottom w:val="single" w:sz="4" w:space="0" w:color="auto"/>
              <w:right w:val="single" w:sz="4" w:space="0" w:color="auto"/>
            </w:tcBorders>
            <w:noWrap/>
            <w:vAlign w:val="center"/>
            <w:hideMark/>
          </w:tcPr>
          <w:p w14:paraId="2548FFA1" w14:textId="77777777" w:rsidR="000C2D4D" w:rsidRPr="000C2D4D" w:rsidRDefault="000C2D4D" w:rsidP="00485CEF">
            <w:pPr>
              <w:suppressAutoHyphens/>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Aukšto meistriškumo sportininkų, sulaukusių 19 ir daugiau metų, pasirengimas ir dalyvavimas oficialiose tarptautinėse varžybose</w:t>
            </w:r>
          </w:p>
        </w:tc>
        <w:tc>
          <w:tcPr>
            <w:tcW w:w="1112" w:type="dxa"/>
            <w:tcBorders>
              <w:top w:val="single" w:sz="4" w:space="0" w:color="auto"/>
              <w:left w:val="nil"/>
              <w:bottom w:val="single" w:sz="4" w:space="0" w:color="auto"/>
              <w:right w:val="single" w:sz="4" w:space="0" w:color="auto"/>
            </w:tcBorders>
            <w:hideMark/>
          </w:tcPr>
          <w:p w14:paraId="7C8396F4" w14:textId="77777777" w:rsidR="000C2D4D" w:rsidRPr="000C2D4D" w:rsidRDefault="000C2D4D" w:rsidP="00971565">
            <w:pPr>
              <w:suppressAutoHyphens/>
              <w:spacing w:after="0" w:line="240" w:lineRule="auto"/>
              <w:rPr>
                <w:rFonts w:ascii="Times New Roman" w:eastAsia="Times New Roman" w:hAnsi="Times New Roman" w:cs="Times New Roman"/>
                <w:bCs/>
                <w:iCs/>
                <w:sz w:val="20"/>
                <w:szCs w:val="20"/>
                <w:lang w:eastAsia="lt-LT"/>
              </w:rPr>
            </w:pPr>
            <w:r w:rsidRPr="000C2D4D">
              <w:rPr>
                <w:rFonts w:ascii="Times New Roman" w:eastAsia="Times New Roman" w:hAnsi="Times New Roman" w:cs="Times New Roman"/>
                <w:bCs/>
                <w:iCs/>
                <w:sz w:val="20"/>
                <w:szCs w:val="20"/>
                <w:lang w:eastAsia="lt-LT"/>
              </w:rPr>
              <w:t>SB</w:t>
            </w:r>
          </w:p>
        </w:tc>
        <w:tc>
          <w:tcPr>
            <w:tcW w:w="809" w:type="dxa"/>
            <w:tcBorders>
              <w:top w:val="single" w:sz="4" w:space="0" w:color="auto"/>
              <w:left w:val="nil"/>
              <w:bottom w:val="single" w:sz="4" w:space="0" w:color="auto"/>
              <w:right w:val="single" w:sz="4" w:space="0" w:color="auto"/>
            </w:tcBorders>
            <w:noWrap/>
          </w:tcPr>
          <w:p w14:paraId="5F431C2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59" w:type="dxa"/>
            <w:tcBorders>
              <w:top w:val="single" w:sz="4" w:space="0" w:color="auto"/>
              <w:left w:val="nil"/>
              <w:bottom w:val="single" w:sz="4" w:space="0" w:color="auto"/>
              <w:right w:val="single" w:sz="4" w:space="0" w:color="auto"/>
            </w:tcBorders>
            <w:noWrap/>
          </w:tcPr>
          <w:p w14:paraId="2C9CEF32"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1B912CE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2B7373C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hideMark/>
          </w:tcPr>
          <w:p w14:paraId="072E64E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20,0</w:t>
            </w:r>
          </w:p>
        </w:tc>
        <w:tc>
          <w:tcPr>
            <w:tcW w:w="807" w:type="dxa"/>
            <w:tcBorders>
              <w:top w:val="single" w:sz="4" w:space="0" w:color="auto"/>
              <w:left w:val="nil"/>
              <w:bottom w:val="single" w:sz="4" w:space="0" w:color="auto"/>
              <w:right w:val="single" w:sz="4" w:space="0" w:color="auto"/>
            </w:tcBorders>
            <w:noWrap/>
            <w:hideMark/>
          </w:tcPr>
          <w:p w14:paraId="19E2AFB1"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r w:rsidRPr="000C2D4D">
              <w:rPr>
                <w:rFonts w:ascii="Times New Roman" w:eastAsia="Times New Roman" w:hAnsi="Times New Roman" w:cs="Times New Roman"/>
                <w:sz w:val="20"/>
                <w:szCs w:val="20"/>
                <w:lang w:eastAsia="lt-LT"/>
              </w:rPr>
              <w:t>20,0</w:t>
            </w:r>
          </w:p>
        </w:tc>
        <w:tc>
          <w:tcPr>
            <w:tcW w:w="808" w:type="dxa"/>
            <w:tcBorders>
              <w:top w:val="single" w:sz="4" w:space="0" w:color="auto"/>
              <w:left w:val="nil"/>
              <w:bottom w:val="single" w:sz="4" w:space="0" w:color="auto"/>
              <w:right w:val="single" w:sz="4" w:space="0" w:color="auto"/>
            </w:tcBorders>
            <w:noWrap/>
          </w:tcPr>
          <w:p w14:paraId="287AD9BE"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08" w:type="dxa"/>
            <w:tcBorders>
              <w:top w:val="single" w:sz="4" w:space="0" w:color="auto"/>
              <w:left w:val="nil"/>
              <w:bottom w:val="single" w:sz="4" w:space="0" w:color="auto"/>
              <w:right w:val="single" w:sz="4" w:space="0" w:color="auto"/>
            </w:tcBorders>
            <w:noWrap/>
          </w:tcPr>
          <w:p w14:paraId="0C000998" w14:textId="77777777" w:rsidR="000C2D4D" w:rsidRPr="000C2D4D" w:rsidRDefault="000C2D4D" w:rsidP="00971565">
            <w:pPr>
              <w:spacing w:after="0" w:line="240" w:lineRule="auto"/>
              <w:rPr>
                <w:rFonts w:ascii="Times New Roman" w:eastAsia="Times New Roman" w:hAnsi="Times New Roman" w:cs="Times New Roman"/>
                <w:sz w:val="20"/>
                <w:szCs w:val="20"/>
                <w:lang w:eastAsia="lt-LT"/>
              </w:rPr>
            </w:pPr>
          </w:p>
        </w:tc>
        <w:tc>
          <w:tcPr>
            <w:tcW w:w="893" w:type="dxa"/>
            <w:tcBorders>
              <w:top w:val="single" w:sz="4" w:space="0" w:color="auto"/>
              <w:left w:val="nil"/>
              <w:bottom w:val="single" w:sz="4" w:space="0" w:color="auto"/>
              <w:right w:val="single" w:sz="4" w:space="0" w:color="auto"/>
            </w:tcBorders>
            <w:noWrap/>
            <w:hideMark/>
          </w:tcPr>
          <w:p w14:paraId="787CCF34"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20,0</w:t>
            </w:r>
          </w:p>
        </w:tc>
        <w:tc>
          <w:tcPr>
            <w:tcW w:w="808" w:type="dxa"/>
            <w:tcBorders>
              <w:top w:val="single" w:sz="4" w:space="0" w:color="auto"/>
              <w:left w:val="nil"/>
              <w:bottom w:val="single" w:sz="4" w:space="0" w:color="auto"/>
              <w:right w:val="single" w:sz="4" w:space="0" w:color="auto"/>
            </w:tcBorders>
            <w:noWrap/>
            <w:hideMark/>
          </w:tcPr>
          <w:p w14:paraId="6725E690"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r w:rsidRPr="00485CEF">
              <w:rPr>
                <w:rFonts w:ascii="Times New Roman" w:eastAsia="Times New Roman" w:hAnsi="Times New Roman" w:cs="Times New Roman"/>
                <w:sz w:val="20"/>
                <w:szCs w:val="20"/>
                <w:lang w:eastAsia="lt-LT"/>
              </w:rPr>
              <w:t>20,0</w:t>
            </w:r>
          </w:p>
        </w:tc>
        <w:tc>
          <w:tcPr>
            <w:tcW w:w="809" w:type="dxa"/>
            <w:tcBorders>
              <w:top w:val="single" w:sz="4" w:space="0" w:color="auto"/>
              <w:left w:val="nil"/>
              <w:bottom w:val="single" w:sz="4" w:space="0" w:color="auto"/>
              <w:right w:val="single" w:sz="4" w:space="0" w:color="auto"/>
            </w:tcBorders>
            <w:noWrap/>
          </w:tcPr>
          <w:p w14:paraId="340B1913"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c>
          <w:tcPr>
            <w:tcW w:w="809" w:type="dxa"/>
            <w:tcBorders>
              <w:top w:val="single" w:sz="4" w:space="0" w:color="auto"/>
              <w:left w:val="nil"/>
              <w:bottom w:val="single" w:sz="4" w:space="0" w:color="auto"/>
              <w:right w:val="single" w:sz="4" w:space="0" w:color="auto"/>
            </w:tcBorders>
            <w:noWrap/>
          </w:tcPr>
          <w:p w14:paraId="28CDC3EC" w14:textId="77777777" w:rsidR="000C2D4D" w:rsidRPr="00485CEF" w:rsidRDefault="000C2D4D" w:rsidP="00971565">
            <w:pPr>
              <w:spacing w:after="0" w:line="240" w:lineRule="auto"/>
              <w:rPr>
                <w:rFonts w:ascii="Times New Roman" w:eastAsia="Times New Roman" w:hAnsi="Times New Roman" w:cs="Times New Roman"/>
                <w:sz w:val="20"/>
                <w:szCs w:val="20"/>
                <w:lang w:eastAsia="lt-LT"/>
              </w:rPr>
            </w:pPr>
          </w:p>
        </w:tc>
      </w:tr>
    </w:tbl>
    <w:p w14:paraId="10988EA2" w14:textId="77777777" w:rsidR="00274A52" w:rsidRDefault="00274A52" w:rsidP="00274A52">
      <w:pPr>
        <w:suppressAutoHyphens/>
        <w:spacing w:after="0" w:line="240" w:lineRule="auto"/>
        <w:ind w:firstLine="720"/>
        <w:jc w:val="both"/>
        <w:rPr>
          <w:rFonts w:ascii="Times New Roman" w:eastAsia="Times New Roman" w:hAnsi="Times New Roman" w:cs="Times New Roman"/>
          <w:b/>
          <w:sz w:val="28"/>
          <w:szCs w:val="28"/>
          <w:lang w:eastAsia="ar-SA"/>
        </w:rPr>
        <w:sectPr w:rsidR="00274A52" w:rsidSect="00DC29B3">
          <w:pgSz w:w="16838" w:h="11906" w:orient="landscape"/>
          <w:pgMar w:top="1134" w:right="567" w:bottom="1134" w:left="1701" w:header="567" w:footer="567" w:gutter="0"/>
          <w:cols w:space="1296"/>
          <w:docGrid w:linePitch="360"/>
        </w:sectPr>
      </w:pPr>
    </w:p>
    <w:p w14:paraId="47A4981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b/>
          <w:sz w:val="24"/>
          <w:szCs w:val="24"/>
          <w:lang w:eastAsia="ar-SA"/>
        </w:rPr>
      </w:pPr>
      <w:r w:rsidRPr="00274A52">
        <w:rPr>
          <w:rFonts w:ascii="Times New Roman" w:eastAsia="Times New Roman" w:hAnsi="Times New Roman" w:cs="Times New Roman"/>
          <w:b/>
          <w:sz w:val="24"/>
          <w:szCs w:val="24"/>
          <w:lang w:eastAsia="ar-SA"/>
        </w:rPr>
        <w:t xml:space="preserve">12. Socialinės atskirties mažinimo programa </w:t>
      </w:r>
    </w:p>
    <w:p w14:paraId="106CAABE"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b/>
          <w:sz w:val="24"/>
          <w:szCs w:val="24"/>
          <w:lang w:eastAsia="ar-SA"/>
        </w:rPr>
      </w:pPr>
    </w:p>
    <w:p w14:paraId="33DEE775"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sz w:val="24"/>
          <w:szCs w:val="24"/>
          <w:lang w:eastAsia="ar-SA"/>
        </w:rPr>
        <w:t>Programos tikslas – įgyvendinti socialinės paramos politiką, siekiant sumažinti socialinę atskirtį Klaipėdos mieste. Programos</w:t>
      </w:r>
      <w:r w:rsidRPr="00274A52">
        <w:rPr>
          <w:rFonts w:ascii="Times New Roman" w:eastAsia="Times New Roman" w:hAnsi="Times New Roman" w:cs="Times New Roman"/>
          <w:color w:val="000000"/>
          <w:sz w:val="24"/>
          <w:szCs w:val="24"/>
          <w:lang w:eastAsia="ar-SA"/>
        </w:rPr>
        <w:t xml:space="preserve"> priemones </w:t>
      </w:r>
      <w:r w:rsidRPr="00274A52">
        <w:rPr>
          <w:rFonts w:ascii="Times New Roman" w:eastAsia="Times New Roman" w:hAnsi="Times New Roman" w:cs="Times New Roman"/>
          <w:sz w:val="24"/>
          <w:szCs w:val="24"/>
          <w:lang w:eastAsia="ar-SA"/>
        </w:rPr>
        <w:t xml:space="preserve">vykdys Savivaldybės administracijos skyriai ir 7 biudžetinės socialinių paslaugų įstaigos (Globos namai, Socialinės paramos centas, Neįgaliųjų centras „Klaipėdos lakštutė“, Nakvynės namai, Šeimos ir vaiko gerovės centras, Vaikų globos namai „Rytas“ bei Socialinių paslaugų centras „Danė“). </w:t>
      </w:r>
    </w:p>
    <w:p w14:paraId="09624255"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sz w:val="24"/>
          <w:szCs w:val="24"/>
          <w:lang w:eastAsia="ar-SA"/>
        </w:rPr>
        <w:t>Socialinės atskirties mažinimo</w:t>
      </w:r>
      <w:r w:rsidRPr="00274A52">
        <w:rPr>
          <w:rFonts w:ascii="Times New Roman" w:eastAsia="Times New Roman" w:hAnsi="Times New Roman" w:cs="Times New Roman"/>
          <w:color w:val="000000"/>
          <w:sz w:val="24"/>
          <w:szCs w:val="24"/>
          <w:lang w:eastAsia="ar-SA"/>
        </w:rPr>
        <w:t xml:space="preserve"> programai įgyvendinti 2022 m. iš visų finansavimo šaltinių siūloma skirti 30629,5 tūkst. Eur arba 6984,7 tūkst. Eur daugiau nei 2021 metais:</w:t>
      </w:r>
    </w:p>
    <w:p w14:paraId="19976DA7" w14:textId="77777777" w:rsidR="00274A52" w:rsidRPr="00274A52" w:rsidRDefault="00274A52" w:rsidP="00274A52">
      <w:pPr>
        <w:suppressAutoHyphens/>
        <w:spacing w:after="0" w:line="240" w:lineRule="auto"/>
        <w:ind w:firstLine="851"/>
        <w:jc w:val="both"/>
        <w:rPr>
          <w:rFonts w:ascii="Times New Roman" w:eastAsia="Times New Roman" w:hAnsi="Times New Roman" w:cs="Times New Roman"/>
          <w:color w:val="000000"/>
          <w:sz w:val="24"/>
          <w:szCs w:val="24"/>
          <w:highlight w:val="lightGray"/>
          <w:lang w:eastAsia="ar-SA"/>
        </w:rPr>
      </w:pPr>
    </w:p>
    <w:tbl>
      <w:tblPr>
        <w:tblStyle w:val="Lentelstinklelis"/>
        <w:tblW w:w="5000" w:type="pct"/>
        <w:tblInd w:w="0" w:type="dxa"/>
        <w:tblLook w:val="04A0" w:firstRow="1" w:lastRow="0" w:firstColumn="1" w:lastColumn="0" w:noHBand="0" w:noVBand="1"/>
      </w:tblPr>
      <w:tblGrid>
        <w:gridCol w:w="7756"/>
        <w:gridCol w:w="1872"/>
      </w:tblGrid>
      <w:tr w:rsidR="00274A52" w:rsidRPr="00274A52" w14:paraId="1541C43B" w14:textId="77777777" w:rsidTr="00274A52">
        <w:trPr>
          <w:trHeight w:val="341"/>
        </w:trPr>
        <w:tc>
          <w:tcPr>
            <w:tcW w:w="4028" w:type="pct"/>
            <w:tcBorders>
              <w:top w:val="single" w:sz="4" w:space="0" w:color="auto"/>
              <w:left w:val="single" w:sz="4" w:space="0" w:color="auto"/>
              <w:bottom w:val="single" w:sz="4" w:space="0" w:color="auto"/>
              <w:right w:val="single" w:sz="4" w:space="0" w:color="auto"/>
            </w:tcBorders>
            <w:vAlign w:val="center"/>
            <w:hideMark/>
          </w:tcPr>
          <w:p w14:paraId="6156710A" w14:textId="77777777" w:rsidR="00274A52" w:rsidRPr="00274A52" w:rsidRDefault="00274A52" w:rsidP="00274A52">
            <w:pPr>
              <w:spacing w:line="240" w:lineRule="auto"/>
              <w:rPr>
                <w:iCs/>
                <w:sz w:val="24"/>
                <w:szCs w:val="24"/>
                <w:highlight w:val="lightGray"/>
                <w:lang w:eastAsia="lt-LT"/>
              </w:rPr>
            </w:pPr>
            <w:r w:rsidRPr="00274A52">
              <w:rPr>
                <w:iCs/>
                <w:sz w:val="24"/>
                <w:szCs w:val="24"/>
                <w:lang w:eastAsia="lt-LT"/>
              </w:rPr>
              <w:t>Priemonės pavadinimas</w:t>
            </w:r>
          </w:p>
        </w:tc>
        <w:tc>
          <w:tcPr>
            <w:tcW w:w="972" w:type="pct"/>
            <w:tcBorders>
              <w:top w:val="single" w:sz="4" w:space="0" w:color="auto"/>
              <w:left w:val="single" w:sz="4" w:space="0" w:color="auto"/>
              <w:bottom w:val="single" w:sz="4" w:space="0" w:color="auto"/>
              <w:right w:val="single" w:sz="4" w:space="0" w:color="auto"/>
            </w:tcBorders>
            <w:vAlign w:val="center"/>
            <w:hideMark/>
          </w:tcPr>
          <w:p w14:paraId="4C3B7083" w14:textId="77777777" w:rsidR="00274A52" w:rsidRPr="00274A52" w:rsidRDefault="00274A52">
            <w:pPr>
              <w:spacing w:line="240" w:lineRule="auto"/>
              <w:jc w:val="center"/>
              <w:rPr>
                <w:sz w:val="24"/>
                <w:szCs w:val="24"/>
                <w:lang w:eastAsia="lt-LT"/>
              </w:rPr>
            </w:pPr>
            <w:r w:rsidRPr="00274A52">
              <w:rPr>
                <w:sz w:val="24"/>
                <w:szCs w:val="24"/>
                <w:lang w:eastAsia="lt-LT"/>
              </w:rPr>
              <w:t xml:space="preserve">Pokytis, </w:t>
            </w:r>
          </w:p>
          <w:p w14:paraId="1F58304D" w14:textId="77777777" w:rsidR="00274A52" w:rsidRPr="00274A52" w:rsidRDefault="00274A52">
            <w:pPr>
              <w:spacing w:line="240" w:lineRule="auto"/>
              <w:jc w:val="center"/>
              <w:rPr>
                <w:sz w:val="24"/>
                <w:szCs w:val="24"/>
                <w:highlight w:val="lightGray"/>
                <w:lang w:eastAsia="lt-LT"/>
              </w:rPr>
            </w:pPr>
            <w:r w:rsidRPr="00274A52">
              <w:rPr>
                <w:sz w:val="24"/>
                <w:szCs w:val="24"/>
                <w:lang w:eastAsia="lt-LT"/>
              </w:rPr>
              <w:t>tūkst. Eur</w:t>
            </w:r>
          </w:p>
        </w:tc>
      </w:tr>
      <w:tr w:rsidR="00274A52" w:rsidRPr="00274A52" w14:paraId="545FB47C" w14:textId="77777777" w:rsidTr="00274A52">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1BF23" w14:textId="77777777" w:rsidR="00274A52" w:rsidRPr="00274A52" w:rsidRDefault="00274A52">
            <w:pPr>
              <w:spacing w:line="240" w:lineRule="auto"/>
              <w:rPr>
                <w:b/>
                <w:sz w:val="24"/>
                <w:szCs w:val="24"/>
                <w:highlight w:val="lightGray"/>
                <w:lang w:eastAsia="lt-LT"/>
              </w:rPr>
            </w:pPr>
            <w:r w:rsidRPr="00274A52">
              <w:rPr>
                <w:b/>
                <w:i/>
                <w:iCs/>
                <w:sz w:val="24"/>
                <w:szCs w:val="24"/>
                <w:lang w:eastAsia="lt-LT"/>
              </w:rPr>
              <w:t>Daugiau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DE61EE" w14:textId="77777777" w:rsidR="00274A52" w:rsidRPr="00274A52" w:rsidRDefault="00274A52">
            <w:pPr>
              <w:spacing w:line="240" w:lineRule="auto"/>
              <w:rPr>
                <w:sz w:val="24"/>
                <w:szCs w:val="24"/>
                <w:highlight w:val="lightGray"/>
                <w:lang w:eastAsia="lt-LT"/>
              </w:rPr>
            </w:pPr>
          </w:p>
        </w:tc>
      </w:tr>
      <w:tr w:rsidR="00274A52" w:rsidRPr="00274A52" w14:paraId="058D9796"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769BEEC2" w14:textId="77777777" w:rsidR="00274A52" w:rsidRPr="00274A52" w:rsidRDefault="00274A52">
            <w:pPr>
              <w:spacing w:line="240" w:lineRule="auto"/>
              <w:rPr>
                <w:sz w:val="24"/>
                <w:szCs w:val="24"/>
                <w:highlight w:val="lightGray"/>
                <w:lang w:eastAsia="lt-LT"/>
              </w:rPr>
            </w:pPr>
            <w:r w:rsidRPr="00274A52">
              <w:rPr>
                <w:sz w:val="24"/>
                <w:szCs w:val="24"/>
                <w:lang w:eastAsia="lt-LT"/>
              </w:rPr>
              <w:t>Socialinėms paslaugoms ir kitai socialinei paramai teikti</w:t>
            </w:r>
          </w:p>
        </w:tc>
        <w:tc>
          <w:tcPr>
            <w:tcW w:w="972" w:type="pct"/>
            <w:tcBorders>
              <w:top w:val="single" w:sz="4" w:space="0" w:color="auto"/>
              <w:left w:val="single" w:sz="4" w:space="0" w:color="auto"/>
              <w:bottom w:val="single" w:sz="4" w:space="0" w:color="auto"/>
              <w:right w:val="single" w:sz="4" w:space="0" w:color="auto"/>
            </w:tcBorders>
            <w:hideMark/>
          </w:tcPr>
          <w:p w14:paraId="57237007" w14:textId="77777777" w:rsidR="00274A52" w:rsidRPr="00274A52" w:rsidRDefault="00274A52">
            <w:pPr>
              <w:spacing w:line="240" w:lineRule="auto"/>
              <w:jc w:val="center"/>
              <w:rPr>
                <w:sz w:val="24"/>
                <w:szCs w:val="24"/>
                <w:highlight w:val="lightGray"/>
                <w:lang w:eastAsia="lt-LT"/>
              </w:rPr>
            </w:pPr>
            <w:r w:rsidRPr="00274A52">
              <w:rPr>
                <w:sz w:val="24"/>
                <w:szCs w:val="24"/>
                <w:lang w:eastAsia="lt-LT"/>
              </w:rPr>
              <w:t>3675,0</w:t>
            </w:r>
          </w:p>
        </w:tc>
      </w:tr>
      <w:tr w:rsidR="00274A52" w:rsidRPr="00274A52" w14:paraId="4EF8BEC2"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23FCFD35" w14:textId="77777777" w:rsidR="00274A52" w:rsidRPr="00274A52" w:rsidRDefault="00274A52">
            <w:pPr>
              <w:spacing w:line="240" w:lineRule="auto"/>
              <w:rPr>
                <w:sz w:val="24"/>
                <w:szCs w:val="24"/>
                <w:lang w:eastAsia="lt-LT"/>
              </w:rPr>
            </w:pPr>
            <w:r w:rsidRPr="00274A52">
              <w:rPr>
                <w:rFonts w:eastAsia="Calibri"/>
                <w:sz w:val="24"/>
                <w:szCs w:val="24"/>
                <w:lang w:eastAsia="lt-LT"/>
              </w:rPr>
              <w:t>Darbo rinkos politikos priemonių, skirtų socialinę atskirtį patiriantiems asmenims, vykdyti</w:t>
            </w:r>
          </w:p>
        </w:tc>
        <w:tc>
          <w:tcPr>
            <w:tcW w:w="972" w:type="pct"/>
            <w:tcBorders>
              <w:top w:val="single" w:sz="4" w:space="0" w:color="auto"/>
              <w:left w:val="single" w:sz="4" w:space="0" w:color="auto"/>
              <w:bottom w:val="single" w:sz="4" w:space="0" w:color="auto"/>
              <w:right w:val="single" w:sz="4" w:space="0" w:color="auto"/>
            </w:tcBorders>
            <w:hideMark/>
          </w:tcPr>
          <w:p w14:paraId="3B8A9812" w14:textId="77777777" w:rsidR="00274A52" w:rsidRPr="00274A52" w:rsidRDefault="00274A52">
            <w:pPr>
              <w:spacing w:line="240" w:lineRule="auto"/>
              <w:jc w:val="center"/>
              <w:rPr>
                <w:sz w:val="24"/>
                <w:szCs w:val="24"/>
                <w:lang w:eastAsia="lt-LT"/>
              </w:rPr>
            </w:pPr>
            <w:r w:rsidRPr="00274A52">
              <w:rPr>
                <w:sz w:val="24"/>
                <w:szCs w:val="24"/>
                <w:lang w:eastAsia="lt-LT"/>
              </w:rPr>
              <w:t>40,7</w:t>
            </w:r>
          </w:p>
        </w:tc>
      </w:tr>
      <w:tr w:rsidR="00274A52" w:rsidRPr="00274A52" w14:paraId="2B0C5A4A"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37BAF89C" w14:textId="77777777" w:rsidR="00274A52" w:rsidRPr="00274A52" w:rsidRDefault="00274A52">
            <w:pPr>
              <w:spacing w:line="240" w:lineRule="auto"/>
              <w:rPr>
                <w:rFonts w:eastAsia="Calibri"/>
                <w:sz w:val="24"/>
                <w:szCs w:val="24"/>
                <w:lang w:eastAsia="lt-LT"/>
              </w:rPr>
            </w:pPr>
            <w:r w:rsidRPr="00274A52">
              <w:rPr>
                <w:rFonts w:eastAsia="Calibri"/>
                <w:sz w:val="24"/>
                <w:szCs w:val="24"/>
                <w:lang w:eastAsia="lt-LT"/>
              </w:rPr>
              <w:t>Akredituotos vaikų dienos socialinės priežiūros organizavimui</w:t>
            </w:r>
          </w:p>
        </w:tc>
        <w:tc>
          <w:tcPr>
            <w:tcW w:w="972" w:type="pct"/>
            <w:tcBorders>
              <w:top w:val="single" w:sz="4" w:space="0" w:color="auto"/>
              <w:left w:val="single" w:sz="4" w:space="0" w:color="auto"/>
              <w:bottom w:val="single" w:sz="4" w:space="0" w:color="auto"/>
              <w:right w:val="single" w:sz="4" w:space="0" w:color="auto"/>
            </w:tcBorders>
            <w:hideMark/>
          </w:tcPr>
          <w:p w14:paraId="1AE0543D" w14:textId="77777777" w:rsidR="00274A52" w:rsidRPr="00274A52" w:rsidRDefault="00274A52">
            <w:pPr>
              <w:spacing w:line="240" w:lineRule="auto"/>
              <w:jc w:val="center"/>
              <w:rPr>
                <w:sz w:val="24"/>
                <w:szCs w:val="24"/>
                <w:lang w:eastAsia="lt-LT"/>
              </w:rPr>
            </w:pPr>
            <w:r w:rsidRPr="00274A52">
              <w:rPr>
                <w:sz w:val="24"/>
                <w:szCs w:val="24"/>
                <w:lang w:eastAsia="lt-LT"/>
              </w:rPr>
              <w:t>7,5</w:t>
            </w:r>
          </w:p>
        </w:tc>
      </w:tr>
      <w:tr w:rsidR="00274A52" w:rsidRPr="00274A52" w14:paraId="44FDBA22"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13F09038" w14:textId="77777777" w:rsidR="00274A52" w:rsidRPr="00274A52" w:rsidRDefault="00274A52">
            <w:pPr>
              <w:spacing w:line="240" w:lineRule="auto"/>
              <w:rPr>
                <w:sz w:val="24"/>
                <w:szCs w:val="24"/>
                <w:highlight w:val="lightGray"/>
                <w:lang w:eastAsia="lt-LT"/>
              </w:rPr>
            </w:pPr>
            <w:r w:rsidRPr="00274A52">
              <w:rPr>
                <w:rFonts w:eastAsia="Calibri"/>
                <w:sz w:val="24"/>
                <w:szCs w:val="24"/>
                <w:lang w:eastAsia="ar-SA"/>
              </w:rPr>
              <w:t>Socialinėms paslaugoms teikti socialinėse įstaigose</w:t>
            </w:r>
          </w:p>
        </w:tc>
        <w:tc>
          <w:tcPr>
            <w:tcW w:w="972" w:type="pct"/>
            <w:tcBorders>
              <w:top w:val="single" w:sz="4" w:space="0" w:color="auto"/>
              <w:left w:val="single" w:sz="4" w:space="0" w:color="auto"/>
              <w:bottom w:val="single" w:sz="4" w:space="0" w:color="auto"/>
              <w:right w:val="single" w:sz="4" w:space="0" w:color="auto"/>
            </w:tcBorders>
            <w:hideMark/>
          </w:tcPr>
          <w:p w14:paraId="0ED964D3" w14:textId="77777777" w:rsidR="00274A52" w:rsidRPr="00274A52" w:rsidRDefault="00274A52">
            <w:pPr>
              <w:spacing w:line="240" w:lineRule="auto"/>
              <w:jc w:val="center"/>
              <w:rPr>
                <w:sz w:val="24"/>
                <w:szCs w:val="24"/>
                <w:lang w:eastAsia="lt-LT"/>
              </w:rPr>
            </w:pPr>
            <w:r w:rsidRPr="00274A52">
              <w:rPr>
                <w:sz w:val="24"/>
                <w:szCs w:val="24"/>
                <w:lang w:eastAsia="lt-LT"/>
              </w:rPr>
              <w:t>1746,9</w:t>
            </w:r>
          </w:p>
        </w:tc>
      </w:tr>
      <w:tr w:rsidR="00274A52" w:rsidRPr="00274A52" w14:paraId="42B5E862"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54DA8F21" w14:textId="77777777" w:rsidR="00274A52" w:rsidRPr="00274A52" w:rsidRDefault="00274A52">
            <w:pPr>
              <w:spacing w:line="240" w:lineRule="auto"/>
              <w:rPr>
                <w:rFonts w:eastAsia="Calibri"/>
                <w:sz w:val="24"/>
                <w:szCs w:val="24"/>
                <w:lang w:eastAsia="ar-SA"/>
              </w:rPr>
            </w:pPr>
            <w:r w:rsidRPr="00274A52">
              <w:rPr>
                <w:rFonts w:eastAsia="Calibri"/>
                <w:sz w:val="24"/>
                <w:szCs w:val="24"/>
                <w:lang w:eastAsia="ar-SA"/>
              </w:rPr>
              <w:t>Komunalinėms paslaugoms (šildymui, vandeniui, nuotekoms, elektros energijai) įsigyti</w:t>
            </w:r>
          </w:p>
        </w:tc>
        <w:tc>
          <w:tcPr>
            <w:tcW w:w="972" w:type="pct"/>
            <w:tcBorders>
              <w:top w:val="single" w:sz="4" w:space="0" w:color="auto"/>
              <w:left w:val="single" w:sz="4" w:space="0" w:color="auto"/>
              <w:bottom w:val="single" w:sz="4" w:space="0" w:color="auto"/>
              <w:right w:val="single" w:sz="4" w:space="0" w:color="auto"/>
            </w:tcBorders>
            <w:hideMark/>
          </w:tcPr>
          <w:p w14:paraId="5FB1CA97" w14:textId="77777777" w:rsidR="00274A52" w:rsidRPr="00274A52" w:rsidRDefault="00274A52">
            <w:pPr>
              <w:spacing w:line="240" w:lineRule="auto"/>
              <w:jc w:val="center"/>
              <w:rPr>
                <w:sz w:val="24"/>
                <w:szCs w:val="24"/>
                <w:lang w:eastAsia="lt-LT"/>
              </w:rPr>
            </w:pPr>
            <w:r w:rsidRPr="00274A52">
              <w:rPr>
                <w:sz w:val="24"/>
                <w:szCs w:val="24"/>
                <w:lang w:eastAsia="lt-LT"/>
              </w:rPr>
              <w:t>120,2</w:t>
            </w:r>
          </w:p>
        </w:tc>
      </w:tr>
      <w:tr w:rsidR="00274A52" w:rsidRPr="00274A52" w14:paraId="795C7AB5"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57A0D629" w14:textId="77777777" w:rsidR="00274A52" w:rsidRPr="00274A52" w:rsidRDefault="00274A52">
            <w:pPr>
              <w:spacing w:line="240" w:lineRule="auto"/>
              <w:rPr>
                <w:sz w:val="24"/>
                <w:szCs w:val="24"/>
                <w:lang w:eastAsia="lt-LT"/>
              </w:rPr>
            </w:pPr>
            <w:r w:rsidRPr="00274A52">
              <w:rPr>
                <w:bCs/>
                <w:sz w:val="24"/>
                <w:szCs w:val="24"/>
                <w:lang w:eastAsia="ar-SA"/>
              </w:rPr>
              <w:t>Socialinės globos paslaugoms teikti ne savivaldybės institucijose</w:t>
            </w:r>
          </w:p>
        </w:tc>
        <w:tc>
          <w:tcPr>
            <w:tcW w:w="972" w:type="pct"/>
            <w:tcBorders>
              <w:top w:val="single" w:sz="4" w:space="0" w:color="auto"/>
              <w:left w:val="single" w:sz="4" w:space="0" w:color="auto"/>
              <w:bottom w:val="single" w:sz="4" w:space="0" w:color="auto"/>
              <w:right w:val="single" w:sz="4" w:space="0" w:color="auto"/>
            </w:tcBorders>
            <w:hideMark/>
          </w:tcPr>
          <w:p w14:paraId="5044C593" w14:textId="77777777" w:rsidR="00274A52" w:rsidRPr="00274A52" w:rsidRDefault="00274A52">
            <w:pPr>
              <w:spacing w:line="240" w:lineRule="auto"/>
              <w:jc w:val="center"/>
              <w:rPr>
                <w:sz w:val="24"/>
                <w:szCs w:val="24"/>
                <w:lang w:eastAsia="lt-LT"/>
              </w:rPr>
            </w:pPr>
            <w:r w:rsidRPr="00274A52">
              <w:rPr>
                <w:sz w:val="24"/>
                <w:szCs w:val="24"/>
                <w:lang w:eastAsia="lt-LT"/>
              </w:rPr>
              <w:t>322,2</w:t>
            </w:r>
          </w:p>
        </w:tc>
      </w:tr>
      <w:tr w:rsidR="00274A52" w:rsidRPr="00274A52" w14:paraId="74082DAB"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6BDC5794" w14:textId="77777777" w:rsidR="00274A52" w:rsidRPr="00274A52" w:rsidRDefault="00274A52">
            <w:pPr>
              <w:spacing w:line="240" w:lineRule="auto"/>
              <w:rPr>
                <w:bCs/>
                <w:sz w:val="24"/>
                <w:szCs w:val="24"/>
                <w:lang w:eastAsia="ar-SA"/>
              </w:rPr>
            </w:pPr>
            <w:r w:rsidRPr="00274A52">
              <w:rPr>
                <w:rFonts w:eastAsia="Calibri"/>
                <w:sz w:val="24"/>
                <w:szCs w:val="24"/>
                <w:lang w:eastAsia="ar-SA"/>
              </w:rPr>
              <w:t>Dienos socialinės globos, trumpalaikės socialinės globos ir socialinės priežiūros paslaugų teikimui organizuoti miesto gyventojams ne savivaldybės institucijose</w:t>
            </w:r>
          </w:p>
        </w:tc>
        <w:tc>
          <w:tcPr>
            <w:tcW w:w="972" w:type="pct"/>
            <w:tcBorders>
              <w:top w:val="single" w:sz="4" w:space="0" w:color="auto"/>
              <w:left w:val="single" w:sz="4" w:space="0" w:color="auto"/>
              <w:bottom w:val="single" w:sz="4" w:space="0" w:color="auto"/>
              <w:right w:val="single" w:sz="4" w:space="0" w:color="auto"/>
            </w:tcBorders>
            <w:hideMark/>
          </w:tcPr>
          <w:p w14:paraId="7F18C345" w14:textId="77777777" w:rsidR="00274A52" w:rsidRPr="00274A52" w:rsidRDefault="00274A52">
            <w:pPr>
              <w:spacing w:line="240" w:lineRule="auto"/>
              <w:jc w:val="center"/>
              <w:rPr>
                <w:sz w:val="24"/>
                <w:szCs w:val="24"/>
                <w:lang w:eastAsia="lt-LT"/>
              </w:rPr>
            </w:pPr>
            <w:r w:rsidRPr="00274A52">
              <w:rPr>
                <w:sz w:val="24"/>
                <w:szCs w:val="24"/>
                <w:lang w:eastAsia="lt-LT"/>
              </w:rPr>
              <w:t>392,7</w:t>
            </w:r>
          </w:p>
        </w:tc>
      </w:tr>
      <w:tr w:rsidR="00274A52" w:rsidRPr="00274A52" w14:paraId="3141D32A" w14:textId="77777777" w:rsidTr="00274A52">
        <w:tc>
          <w:tcPr>
            <w:tcW w:w="4028" w:type="pct"/>
            <w:tcBorders>
              <w:top w:val="single" w:sz="4" w:space="0" w:color="auto"/>
              <w:left w:val="single" w:sz="4" w:space="0" w:color="auto"/>
              <w:bottom w:val="single" w:sz="4" w:space="0" w:color="auto"/>
              <w:right w:val="single" w:sz="4" w:space="0" w:color="auto"/>
            </w:tcBorders>
            <w:vAlign w:val="center"/>
            <w:hideMark/>
          </w:tcPr>
          <w:p w14:paraId="78CCDFD8" w14:textId="77777777" w:rsidR="00274A52" w:rsidRPr="00274A52" w:rsidRDefault="00274A52">
            <w:pPr>
              <w:spacing w:line="240" w:lineRule="auto"/>
              <w:rPr>
                <w:sz w:val="24"/>
                <w:szCs w:val="24"/>
                <w:lang w:eastAsia="lt-LT"/>
              </w:rPr>
            </w:pPr>
            <w:r w:rsidRPr="00274A52">
              <w:rPr>
                <w:rFonts w:eastAsia="Calibri"/>
                <w:sz w:val="24"/>
                <w:szCs w:val="24"/>
                <w:lang w:eastAsia="ar-SA"/>
              </w:rPr>
              <w:t>Socialinių projektų daliniam finansavimui</w:t>
            </w:r>
          </w:p>
        </w:tc>
        <w:tc>
          <w:tcPr>
            <w:tcW w:w="972" w:type="pct"/>
            <w:tcBorders>
              <w:top w:val="single" w:sz="4" w:space="0" w:color="auto"/>
              <w:left w:val="single" w:sz="4" w:space="0" w:color="auto"/>
              <w:bottom w:val="single" w:sz="4" w:space="0" w:color="auto"/>
              <w:right w:val="single" w:sz="4" w:space="0" w:color="auto"/>
            </w:tcBorders>
            <w:hideMark/>
          </w:tcPr>
          <w:p w14:paraId="66B462DE" w14:textId="77777777" w:rsidR="00274A52" w:rsidRPr="00274A52" w:rsidRDefault="00274A52">
            <w:pPr>
              <w:spacing w:line="240" w:lineRule="auto"/>
              <w:jc w:val="center"/>
              <w:rPr>
                <w:sz w:val="24"/>
                <w:szCs w:val="24"/>
                <w:lang w:eastAsia="lt-LT"/>
              </w:rPr>
            </w:pPr>
            <w:r w:rsidRPr="00274A52">
              <w:rPr>
                <w:sz w:val="24"/>
                <w:szCs w:val="24"/>
                <w:lang w:eastAsia="lt-LT"/>
              </w:rPr>
              <w:t>56,2</w:t>
            </w:r>
          </w:p>
        </w:tc>
      </w:tr>
      <w:tr w:rsidR="00274A52" w:rsidRPr="00274A52" w14:paraId="25BE063A" w14:textId="77777777" w:rsidTr="00274A52">
        <w:tc>
          <w:tcPr>
            <w:tcW w:w="4028" w:type="pct"/>
            <w:tcBorders>
              <w:top w:val="single" w:sz="4" w:space="0" w:color="auto"/>
              <w:left w:val="single" w:sz="4" w:space="0" w:color="auto"/>
              <w:bottom w:val="single" w:sz="4" w:space="0" w:color="auto"/>
              <w:right w:val="single" w:sz="4" w:space="0" w:color="auto"/>
            </w:tcBorders>
            <w:vAlign w:val="center"/>
            <w:hideMark/>
          </w:tcPr>
          <w:p w14:paraId="454EB70B" w14:textId="77777777" w:rsidR="00274A52" w:rsidRPr="00274A52" w:rsidRDefault="00274A52">
            <w:pPr>
              <w:spacing w:line="240" w:lineRule="auto"/>
              <w:rPr>
                <w:rFonts w:eastAsia="Calibri"/>
                <w:sz w:val="24"/>
                <w:szCs w:val="24"/>
                <w:lang w:eastAsia="ar-SA"/>
              </w:rPr>
            </w:pPr>
            <w:r w:rsidRPr="00274A52">
              <w:rPr>
                <w:rFonts w:eastAsia="Calibri"/>
                <w:sz w:val="24"/>
                <w:szCs w:val="24"/>
                <w:lang w:eastAsia="ar-SA"/>
              </w:rPr>
              <w:t>Būsto pritaikymui neįgaliesiems</w:t>
            </w:r>
          </w:p>
        </w:tc>
        <w:tc>
          <w:tcPr>
            <w:tcW w:w="972" w:type="pct"/>
            <w:tcBorders>
              <w:top w:val="single" w:sz="4" w:space="0" w:color="auto"/>
              <w:left w:val="single" w:sz="4" w:space="0" w:color="auto"/>
              <w:bottom w:val="single" w:sz="4" w:space="0" w:color="auto"/>
              <w:right w:val="single" w:sz="4" w:space="0" w:color="auto"/>
            </w:tcBorders>
            <w:hideMark/>
          </w:tcPr>
          <w:p w14:paraId="77D0F117" w14:textId="77777777" w:rsidR="00274A52" w:rsidRPr="00274A52" w:rsidRDefault="00274A52">
            <w:pPr>
              <w:spacing w:line="240" w:lineRule="auto"/>
              <w:jc w:val="center"/>
              <w:rPr>
                <w:sz w:val="24"/>
                <w:szCs w:val="24"/>
                <w:lang w:eastAsia="lt-LT"/>
              </w:rPr>
            </w:pPr>
            <w:r w:rsidRPr="00274A52">
              <w:rPr>
                <w:sz w:val="24"/>
                <w:szCs w:val="24"/>
                <w:lang w:eastAsia="lt-LT"/>
              </w:rPr>
              <w:t>33,7</w:t>
            </w:r>
          </w:p>
        </w:tc>
      </w:tr>
      <w:tr w:rsidR="00274A52" w:rsidRPr="00274A52" w14:paraId="7EEFD370"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0601B71D" w14:textId="77777777" w:rsidR="00274A52" w:rsidRPr="00274A52" w:rsidRDefault="00274A52">
            <w:pPr>
              <w:spacing w:line="240" w:lineRule="auto"/>
              <w:rPr>
                <w:rFonts w:eastAsia="Calibri"/>
                <w:sz w:val="24"/>
                <w:szCs w:val="24"/>
                <w:highlight w:val="lightGray"/>
                <w:lang w:eastAsia="ar-SA"/>
              </w:rPr>
            </w:pPr>
            <w:r w:rsidRPr="00274A52">
              <w:rPr>
                <w:rFonts w:eastAsia="Calibri"/>
                <w:sz w:val="24"/>
                <w:szCs w:val="24"/>
                <w:lang w:eastAsia="ar-SA"/>
              </w:rPr>
              <w:t>Teikiamų socialinių paslaugų infrastruktūrai tobulinti, siekiant atitikti keliamus reikalavimus</w:t>
            </w:r>
          </w:p>
        </w:tc>
        <w:tc>
          <w:tcPr>
            <w:tcW w:w="972" w:type="pct"/>
            <w:tcBorders>
              <w:top w:val="single" w:sz="4" w:space="0" w:color="auto"/>
              <w:left w:val="single" w:sz="4" w:space="0" w:color="auto"/>
              <w:bottom w:val="single" w:sz="4" w:space="0" w:color="auto"/>
              <w:right w:val="single" w:sz="4" w:space="0" w:color="auto"/>
            </w:tcBorders>
            <w:hideMark/>
          </w:tcPr>
          <w:p w14:paraId="0ADA976C" w14:textId="77777777" w:rsidR="00274A52" w:rsidRPr="00274A52" w:rsidRDefault="00274A52">
            <w:pPr>
              <w:spacing w:line="240" w:lineRule="auto"/>
              <w:jc w:val="center"/>
              <w:rPr>
                <w:sz w:val="24"/>
                <w:szCs w:val="24"/>
                <w:highlight w:val="lightGray"/>
                <w:lang w:eastAsia="lt-LT"/>
              </w:rPr>
            </w:pPr>
            <w:r w:rsidRPr="00274A52">
              <w:rPr>
                <w:sz w:val="24"/>
                <w:szCs w:val="24"/>
                <w:lang w:eastAsia="lt-LT"/>
              </w:rPr>
              <w:t>173,3</w:t>
            </w:r>
          </w:p>
        </w:tc>
      </w:tr>
      <w:tr w:rsidR="00274A52" w:rsidRPr="00274A52" w14:paraId="3E86FAF5"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518F5B49" w14:textId="77777777" w:rsidR="00274A52" w:rsidRPr="00274A52" w:rsidRDefault="00274A52">
            <w:pPr>
              <w:spacing w:line="240" w:lineRule="auto"/>
              <w:rPr>
                <w:rFonts w:eastAsia="Calibri"/>
                <w:sz w:val="24"/>
                <w:szCs w:val="24"/>
                <w:lang w:eastAsia="ar-SA"/>
              </w:rPr>
            </w:pPr>
            <w:r w:rsidRPr="00274A52">
              <w:rPr>
                <w:rFonts w:eastAsia="Calibri"/>
                <w:sz w:val="24"/>
                <w:szCs w:val="24"/>
                <w:lang w:eastAsia="ar-SA"/>
              </w:rPr>
              <w:t>Savivaldybės gyvenamųjų patalpų tinkamai fizinei būklei užtikrinti ir nuomai administruoti</w:t>
            </w:r>
          </w:p>
        </w:tc>
        <w:tc>
          <w:tcPr>
            <w:tcW w:w="972" w:type="pct"/>
            <w:tcBorders>
              <w:top w:val="single" w:sz="4" w:space="0" w:color="auto"/>
              <w:left w:val="single" w:sz="4" w:space="0" w:color="auto"/>
              <w:bottom w:val="single" w:sz="4" w:space="0" w:color="auto"/>
              <w:right w:val="single" w:sz="4" w:space="0" w:color="auto"/>
            </w:tcBorders>
            <w:hideMark/>
          </w:tcPr>
          <w:p w14:paraId="03ADD312" w14:textId="77777777" w:rsidR="00274A52" w:rsidRPr="00274A52" w:rsidRDefault="00274A52">
            <w:pPr>
              <w:spacing w:line="240" w:lineRule="auto"/>
              <w:jc w:val="center"/>
              <w:rPr>
                <w:sz w:val="24"/>
                <w:szCs w:val="24"/>
                <w:lang w:eastAsia="lt-LT"/>
              </w:rPr>
            </w:pPr>
            <w:r w:rsidRPr="00274A52">
              <w:rPr>
                <w:sz w:val="24"/>
                <w:szCs w:val="24"/>
                <w:lang w:eastAsia="lt-LT"/>
              </w:rPr>
              <w:t>894,7</w:t>
            </w:r>
          </w:p>
        </w:tc>
      </w:tr>
      <w:tr w:rsidR="00274A52" w:rsidRPr="00274A52" w14:paraId="60701BCF" w14:textId="77777777" w:rsidTr="00274A52">
        <w:tc>
          <w:tcPr>
            <w:tcW w:w="40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6634B" w14:textId="77777777" w:rsidR="00274A52" w:rsidRPr="00274A52" w:rsidRDefault="00274A52">
            <w:pPr>
              <w:spacing w:line="240" w:lineRule="auto"/>
              <w:rPr>
                <w:b/>
                <w:sz w:val="24"/>
                <w:szCs w:val="24"/>
                <w:highlight w:val="lightGray"/>
                <w:lang w:eastAsia="lt-LT"/>
              </w:rPr>
            </w:pPr>
            <w:r w:rsidRPr="00274A52">
              <w:rPr>
                <w:b/>
                <w:i/>
                <w:iCs/>
                <w:sz w:val="24"/>
                <w:szCs w:val="24"/>
                <w:lang w:eastAsia="lt-LT"/>
              </w:rPr>
              <w:t>Mažiau nei 2021 m.:</w:t>
            </w:r>
          </w:p>
        </w:tc>
        <w:tc>
          <w:tcPr>
            <w:tcW w:w="9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C095E" w14:textId="77777777" w:rsidR="00274A52" w:rsidRPr="00274A52" w:rsidRDefault="00274A52">
            <w:pPr>
              <w:spacing w:line="240" w:lineRule="auto"/>
              <w:jc w:val="center"/>
              <w:rPr>
                <w:sz w:val="24"/>
                <w:szCs w:val="24"/>
                <w:highlight w:val="lightGray"/>
                <w:lang w:eastAsia="lt-LT"/>
              </w:rPr>
            </w:pPr>
          </w:p>
        </w:tc>
      </w:tr>
      <w:tr w:rsidR="00274A52" w:rsidRPr="00274A52" w14:paraId="1621A86A" w14:textId="77777777" w:rsidTr="00274A52">
        <w:tc>
          <w:tcPr>
            <w:tcW w:w="4028" w:type="pct"/>
            <w:tcBorders>
              <w:top w:val="single" w:sz="4" w:space="0" w:color="auto"/>
              <w:left w:val="single" w:sz="4" w:space="0" w:color="auto"/>
              <w:bottom w:val="single" w:sz="4" w:space="0" w:color="auto"/>
              <w:right w:val="single" w:sz="4" w:space="0" w:color="auto"/>
            </w:tcBorders>
            <w:vAlign w:val="center"/>
            <w:hideMark/>
          </w:tcPr>
          <w:p w14:paraId="47E7CB09" w14:textId="77777777" w:rsidR="00274A52" w:rsidRPr="00274A52" w:rsidRDefault="00274A52">
            <w:pPr>
              <w:spacing w:line="240" w:lineRule="auto"/>
              <w:rPr>
                <w:sz w:val="24"/>
                <w:szCs w:val="24"/>
                <w:lang w:eastAsia="lt-LT"/>
              </w:rPr>
            </w:pPr>
            <w:r w:rsidRPr="00274A52">
              <w:rPr>
                <w:rFonts w:eastAsia="Calibri"/>
                <w:sz w:val="24"/>
                <w:szCs w:val="24"/>
                <w:lang w:eastAsia="ar-SA"/>
              </w:rPr>
              <w:t>Projekto "Kompleksinės paslaugos šeimai Klaipėdos mieste" įgyvendinimas</w:t>
            </w:r>
          </w:p>
        </w:tc>
        <w:tc>
          <w:tcPr>
            <w:tcW w:w="972" w:type="pct"/>
            <w:tcBorders>
              <w:top w:val="single" w:sz="4" w:space="0" w:color="auto"/>
              <w:left w:val="single" w:sz="4" w:space="0" w:color="auto"/>
              <w:bottom w:val="single" w:sz="4" w:space="0" w:color="auto"/>
              <w:right w:val="single" w:sz="4" w:space="0" w:color="auto"/>
            </w:tcBorders>
            <w:hideMark/>
          </w:tcPr>
          <w:p w14:paraId="2264F542" w14:textId="77777777" w:rsidR="00274A52" w:rsidRPr="00274A52" w:rsidRDefault="00274A52">
            <w:pPr>
              <w:spacing w:line="240" w:lineRule="auto"/>
              <w:jc w:val="center"/>
              <w:rPr>
                <w:sz w:val="24"/>
                <w:szCs w:val="24"/>
                <w:lang w:eastAsia="lt-LT"/>
              </w:rPr>
            </w:pPr>
            <w:r w:rsidRPr="00274A52">
              <w:rPr>
                <w:sz w:val="24"/>
                <w:szCs w:val="24"/>
                <w:lang w:eastAsia="lt-LT"/>
              </w:rPr>
              <w:t>-194,8</w:t>
            </w:r>
          </w:p>
        </w:tc>
      </w:tr>
      <w:tr w:rsidR="00274A52" w:rsidRPr="00274A52" w14:paraId="5A0A910E" w14:textId="77777777" w:rsidTr="00274A52">
        <w:tc>
          <w:tcPr>
            <w:tcW w:w="4028" w:type="pct"/>
            <w:tcBorders>
              <w:top w:val="single" w:sz="4" w:space="0" w:color="auto"/>
              <w:left w:val="single" w:sz="4" w:space="0" w:color="auto"/>
              <w:bottom w:val="single" w:sz="4" w:space="0" w:color="auto"/>
              <w:right w:val="single" w:sz="4" w:space="0" w:color="auto"/>
            </w:tcBorders>
            <w:vAlign w:val="center"/>
            <w:hideMark/>
          </w:tcPr>
          <w:p w14:paraId="2446B045" w14:textId="77777777" w:rsidR="00274A52" w:rsidRPr="00274A52" w:rsidRDefault="00274A52">
            <w:pPr>
              <w:spacing w:line="240" w:lineRule="auto"/>
              <w:rPr>
                <w:rFonts w:eastAsia="Calibri"/>
                <w:sz w:val="24"/>
                <w:szCs w:val="24"/>
                <w:lang w:eastAsia="ar-SA"/>
              </w:rPr>
            </w:pPr>
            <w:r w:rsidRPr="00274A52">
              <w:rPr>
                <w:rFonts w:eastAsia="Calibri"/>
                <w:sz w:val="24"/>
                <w:szCs w:val="24"/>
                <w:lang w:eastAsia="ar-SA"/>
              </w:rPr>
              <w:t xml:space="preserve">Priemonių, mažinančių administracinę naštą juridiniams ir fiziniams asmenims, taikymas. </w:t>
            </w:r>
            <w:r w:rsidRPr="00274A52">
              <w:rPr>
                <w:rFonts w:eastAsia="Calibri"/>
                <w:i/>
                <w:sz w:val="24"/>
                <w:szCs w:val="24"/>
                <w:lang w:eastAsia="ar-SA"/>
              </w:rPr>
              <w:t>Projekto "Paslaugų ir asmenų aptarnavimo kokybės gerinimas savivaldybėse" įgyvendinimui</w:t>
            </w:r>
          </w:p>
        </w:tc>
        <w:tc>
          <w:tcPr>
            <w:tcW w:w="972" w:type="pct"/>
            <w:tcBorders>
              <w:top w:val="single" w:sz="4" w:space="0" w:color="auto"/>
              <w:left w:val="single" w:sz="4" w:space="0" w:color="auto"/>
              <w:bottom w:val="single" w:sz="4" w:space="0" w:color="auto"/>
              <w:right w:val="single" w:sz="4" w:space="0" w:color="auto"/>
            </w:tcBorders>
            <w:hideMark/>
          </w:tcPr>
          <w:p w14:paraId="46E4FEAA" w14:textId="77777777" w:rsidR="00274A52" w:rsidRPr="00274A52" w:rsidRDefault="00274A52">
            <w:pPr>
              <w:spacing w:line="240" w:lineRule="auto"/>
              <w:jc w:val="center"/>
              <w:rPr>
                <w:sz w:val="24"/>
                <w:szCs w:val="24"/>
                <w:lang w:eastAsia="lt-LT"/>
              </w:rPr>
            </w:pPr>
            <w:r w:rsidRPr="00274A52">
              <w:rPr>
                <w:sz w:val="24"/>
                <w:szCs w:val="24"/>
                <w:lang w:eastAsia="lt-LT"/>
              </w:rPr>
              <w:t>-270,0</w:t>
            </w:r>
          </w:p>
        </w:tc>
      </w:tr>
      <w:tr w:rsidR="00274A52" w:rsidRPr="00274A52" w14:paraId="2D810C79" w14:textId="77777777" w:rsidTr="00274A52">
        <w:tc>
          <w:tcPr>
            <w:tcW w:w="4028" w:type="pct"/>
            <w:tcBorders>
              <w:top w:val="single" w:sz="4" w:space="0" w:color="auto"/>
              <w:left w:val="single" w:sz="4" w:space="0" w:color="auto"/>
              <w:bottom w:val="single" w:sz="4" w:space="0" w:color="auto"/>
              <w:right w:val="single" w:sz="4" w:space="0" w:color="auto"/>
            </w:tcBorders>
            <w:hideMark/>
          </w:tcPr>
          <w:p w14:paraId="626BA2FF" w14:textId="77777777" w:rsidR="00274A52" w:rsidRPr="00274A52" w:rsidRDefault="00274A52">
            <w:pPr>
              <w:spacing w:line="240" w:lineRule="auto"/>
              <w:rPr>
                <w:sz w:val="24"/>
                <w:szCs w:val="24"/>
                <w:lang w:eastAsia="lt-LT"/>
              </w:rPr>
            </w:pPr>
            <w:r w:rsidRPr="00274A52">
              <w:rPr>
                <w:sz w:val="24"/>
                <w:szCs w:val="24"/>
                <w:lang w:eastAsia="ar-SA"/>
              </w:rPr>
              <w:t>Socialinio būsto fondo plėtrai</w:t>
            </w:r>
          </w:p>
        </w:tc>
        <w:tc>
          <w:tcPr>
            <w:tcW w:w="972" w:type="pct"/>
            <w:tcBorders>
              <w:top w:val="single" w:sz="4" w:space="0" w:color="auto"/>
              <w:left w:val="single" w:sz="4" w:space="0" w:color="auto"/>
              <w:bottom w:val="single" w:sz="4" w:space="0" w:color="auto"/>
              <w:right w:val="single" w:sz="4" w:space="0" w:color="auto"/>
            </w:tcBorders>
            <w:hideMark/>
          </w:tcPr>
          <w:p w14:paraId="5658F377" w14:textId="77777777" w:rsidR="00274A52" w:rsidRPr="00274A52" w:rsidRDefault="00274A52">
            <w:pPr>
              <w:spacing w:line="240" w:lineRule="auto"/>
              <w:jc w:val="center"/>
              <w:rPr>
                <w:sz w:val="24"/>
                <w:szCs w:val="24"/>
                <w:lang w:eastAsia="lt-LT"/>
              </w:rPr>
            </w:pPr>
            <w:r w:rsidRPr="00274A52">
              <w:rPr>
                <w:sz w:val="24"/>
                <w:szCs w:val="24"/>
                <w:lang w:eastAsia="lt-LT"/>
              </w:rPr>
              <w:t>-13,6</w:t>
            </w:r>
          </w:p>
        </w:tc>
      </w:tr>
    </w:tbl>
    <w:p w14:paraId="4AC85B8B" w14:textId="77777777" w:rsidR="00274A52" w:rsidRPr="00274A52" w:rsidRDefault="00274A52" w:rsidP="00274A52">
      <w:pPr>
        <w:suppressAutoHyphens/>
        <w:spacing w:after="0" w:line="240" w:lineRule="auto"/>
        <w:ind w:firstLine="851"/>
        <w:jc w:val="both"/>
        <w:rPr>
          <w:rFonts w:ascii="Times New Roman" w:eastAsia="Times New Roman" w:hAnsi="Times New Roman" w:cs="Times New Roman"/>
          <w:sz w:val="24"/>
          <w:szCs w:val="24"/>
          <w:highlight w:val="lightGray"/>
          <w:lang w:eastAsia="ar-SA"/>
        </w:rPr>
      </w:pPr>
    </w:p>
    <w:p w14:paraId="036CB852" w14:textId="77777777" w:rsidR="00274A52" w:rsidRPr="00274A52" w:rsidRDefault="00274A52" w:rsidP="00274A52">
      <w:pPr>
        <w:suppressAutoHyphens/>
        <w:spacing w:after="0" w:line="240" w:lineRule="auto"/>
        <w:ind w:firstLine="709"/>
        <w:jc w:val="both"/>
        <w:rPr>
          <w:rFonts w:ascii="Times New Roman" w:eastAsia="Times New Roman" w:hAnsi="Times New Roman" w:cs="Times New Roman"/>
          <w:b/>
          <w:i/>
          <w:color w:val="000000"/>
          <w:sz w:val="24"/>
          <w:szCs w:val="24"/>
          <w:lang w:eastAsia="ar-SA"/>
        </w:rPr>
      </w:pPr>
      <w:r w:rsidRPr="00274A52">
        <w:rPr>
          <w:rFonts w:ascii="Times New Roman" w:eastAsia="Times New Roman" w:hAnsi="Times New Roman" w:cs="Times New Roman"/>
          <w:b/>
          <w:i/>
          <w:color w:val="000000"/>
          <w:sz w:val="24"/>
          <w:szCs w:val="24"/>
          <w:lang w:eastAsia="ar-SA"/>
        </w:rPr>
        <w:t xml:space="preserve">Siūloma </w:t>
      </w:r>
      <w:r w:rsidRPr="00274A52">
        <w:rPr>
          <w:rFonts w:ascii="Times New Roman" w:eastAsia="Times New Roman" w:hAnsi="Times New Roman" w:cs="Times New Roman"/>
          <w:b/>
          <w:i/>
          <w:color w:val="000000"/>
          <w:sz w:val="24"/>
          <w:szCs w:val="24"/>
          <w:u w:val="single"/>
          <w:lang w:eastAsia="ar-SA"/>
        </w:rPr>
        <w:t>daugiau</w:t>
      </w:r>
      <w:r w:rsidRPr="00274A52">
        <w:rPr>
          <w:rFonts w:ascii="Times New Roman" w:eastAsia="Times New Roman" w:hAnsi="Times New Roman" w:cs="Times New Roman"/>
          <w:b/>
          <w:i/>
          <w:color w:val="000000"/>
          <w:sz w:val="24"/>
          <w:szCs w:val="24"/>
          <w:lang w:eastAsia="ar-SA"/>
        </w:rPr>
        <w:t xml:space="preserve"> nei 2021 m. numatyti šioms priemonėms:</w:t>
      </w:r>
    </w:p>
    <w:p w14:paraId="7CE7C693" w14:textId="77777777" w:rsidR="00274A52" w:rsidRPr="00274A52" w:rsidRDefault="00274A52" w:rsidP="00274A52">
      <w:pPr>
        <w:suppressAutoHyphens/>
        <w:spacing w:after="0" w:line="240" w:lineRule="auto"/>
        <w:ind w:firstLine="709"/>
        <w:jc w:val="both"/>
        <w:rPr>
          <w:rFonts w:ascii="Times New Roman" w:eastAsia="Times New Roman" w:hAnsi="Times New Roman" w:cs="Times New Roman"/>
          <w:bCs/>
          <w:sz w:val="24"/>
          <w:szCs w:val="24"/>
          <w:lang w:val="en-US" w:eastAsia="ar-SA"/>
        </w:rPr>
      </w:pPr>
      <w:r w:rsidRPr="00274A52">
        <w:rPr>
          <w:rFonts w:ascii="Times New Roman" w:eastAsia="Times New Roman" w:hAnsi="Times New Roman" w:cs="Times New Roman"/>
          <w:b/>
          <w:color w:val="000000"/>
          <w:sz w:val="24"/>
          <w:szCs w:val="24"/>
          <w:lang w:eastAsia="ar-SA"/>
        </w:rPr>
        <w:t xml:space="preserve">3675,0 tūkst. Eur  </w:t>
      </w:r>
      <w:r w:rsidRPr="00274A52">
        <w:rPr>
          <w:rFonts w:ascii="Times New Roman" w:eastAsia="Times New Roman" w:hAnsi="Times New Roman" w:cs="Times New Roman"/>
          <w:b/>
          <w:bCs/>
          <w:sz w:val="24"/>
          <w:szCs w:val="24"/>
          <w:lang w:eastAsia="ar-SA"/>
        </w:rPr>
        <w:t>socialinėms paslaugoms ir kitai socialinei paramai teikti</w:t>
      </w:r>
      <w:r w:rsidRPr="00274A52">
        <w:rPr>
          <w:rFonts w:ascii="Times New Roman" w:eastAsia="Times New Roman" w:hAnsi="Times New Roman" w:cs="Times New Roman"/>
          <w:bCs/>
          <w:sz w:val="24"/>
          <w:szCs w:val="24"/>
          <w:lang w:eastAsia="ar-SA"/>
        </w:rPr>
        <w:t>, iš jų</w:t>
      </w:r>
      <w:r w:rsidRPr="00274A52">
        <w:rPr>
          <w:rFonts w:ascii="Times New Roman" w:eastAsia="Times New Roman" w:hAnsi="Times New Roman" w:cs="Times New Roman"/>
          <w:bCs/>
          <w:sz w:val="24"/>
          <w:szCs w:val="24"/>
          <w:lang w:val="en-US" w:eastAsia="ar-SA"/>
        </w:rPr>
        <w:t>:</w:t>
      </w:r>
    </w:p>
    <w:p w14:paraId="62B9FCB9"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sz w:val="24"/>
          <w:szCs w:val="24"/>
          <w:lang w:eastAsia="ar-SA"/>
        </w:rPr>
        <w:t>830,2 tūkst. Eur piniginei socialinei paramai nepasiturinčioms šeimoms ir vieniems gyvenantiems asmenims bei paramai mirties atveju teikti, nes nuo 2022-01-01 didėja valstybės remiamos pajamos, apskaičiuojant kompensacijas už šildymą, taikomas dvigubai didesnis valstybės remiamų pajamų dydis, todėl didėja kompensacijų gavėjų skaičius ir kompensacijos už šildymą vienam gavėjui; Socialinės apsaugos ir darbo ministro įsakymu skirta didesnė dotacija laidojimo pašalpoms bei būsto nuomos ir išperkamosios būsto nuomos mokesčių dalies kompensacijų mokėjimui;</w:t>
      </w:r>
    </w:p>
    <w:p w14:paraId="142120D9" w14:textId="77777777" w:rsidR="00274A52" w:rsidRPr="00274A52" w:rsidRDefault="00274A52" w:rsidP="00274A52">
      <w:pPr>
        <w:spacing w:after="0" w:line="240" w:lineRule="auto"/>
        <w:ind w:firstLine="720"/>
        <w:jc w:val="both"/>
        <w:rPr>
          <w:rFonts w:ascii="Times New Roman" w:eastAsia="Times New Roman" w:hAnsi="Times New Roman" w:cs="Times New Roman"/>
          <w:bCs/>
          <w:sz w:val="24"/>
          <w:szCs w:val="24"/>
          <w:lang w:eastAsia="ar-SA"/>
        </w:rPr>
      </w:pPr>
      <w:r w:rsidRPr="00274A52">
        <w:rPr>
          <w:rFonts w:ascii="Times New Roman" w:eastAsia="Times New Roman" w:hAnsi="Times New Roman" w:cs="Times New Roman"/>
          <w:bCs/>
          <w:sz w:val="24"/>
          <w:szCs w:val="24"/>
          <w:lang w:eastAsia="ar-SA"/>
        </w:rPr>
        <w:t>2189,9 tūkst. Eur socialinės globos paslaugoms asmenims su sunkia negalia teikti, nes Socialinės apsaugos ir darbo ministerija skyrė didesnę specialią tikslinę dotaciją;</w:t>
      </w:r>
    </w:p>
    <w:p w14:paraId="55F5DDED" w14:textId="77777777" w:rsidR="00274A52" w:rsidRPr="00274A52" w:rsidRDefault="00274A52" w:rsidP="00274A52">
      <w:pPr>
        <w:spacing w:after="0" w:line="240" w:lineRule="auto"/>
        <w:ind w:firstLine="720"/>
        <w:jc w:val="both"/>
        <w:rPr>
          <w:rFonts w:ascii="Times New Roman" w:eastAsia="Times New Roman" w:hAnsi="Times New Roman" w:cs="Times New Roman"/>
          <w:bCs/>
          <w:sz w:val="24"/>
          <w:szCs w:val="24"/>
          <w:lang w:eastAsia="ar-SA"/>
        </w:rPr>
      </w:pPr>
      <w:r w:rsidRPr="00274A52">
        <w:rPr>
          <w:rFonts w:ascii="Times New Roman" w:eastAsia="Times New Roman" w:hAnsi="Times New Roman" w:cs="Times New Roman"/>
          <w:bCs/>
          <w:sz w:val="24"/>
          <w:szCs w:val="24"/>
          <w:lang w:eastAsia="ar-SA"/>
        </w:rPr>
        <w:t xml:space="preserve">361,0 tūkst. Eur pagalbai socialinės rizikos šeimoms teikti (socialinių darbuotojų, dirbančių su rizikos šeimomis, darbo užmokesčiui, socialinio draudimo įmokoms ir supervizijai) – </w:t>
      </w:r>
      <w:r w:rsidRPr="00274A52">
        <w:rPr>
          <w:rFonts w:ascii="Times New Roman" w:eastAsia="Times New Roman" w:hAnsi="Times New Roman" w:cs="Times New Roman"/>
          <w:color w:val="000000"/>
          <w:sz w:val="24"/>
          <w:szCs w:val="24"/>
          <w:lang w:eastAsia="ar-SA"/>
        </w:rPr>
        <w:t>pakeistas Valstybės ir savivaldybių įstaigų darbuotojų darbo apmokėjimo įstatymas,</w:t>
      </w:r>
      <w:r w:rsidRPr="00274A52">
        <w:rPr>
          <w:rFonts w:ascii="Times New Roman" w:eastAsia="Times New Roman" w:hAnsi="Times New Roman" w:cs="Times New Roman"/>
          <w:bCs/>
          <w:sz w:val="24"/>
          <w:szCs w:val="24"/>
          <w:lang w:eastAsia="ar-SA"/>
        </w:rPr>
        <w:t xml:space="preserve"> nuo 2022-01-01 didėja </w:t>
      </w:r>
      <w:r w:rsidRPr="00274A52">
        <w:rPr>
          <w:rFonts w:ascii="Times New Roman" w:eastAsia="Times New Roman" w:hAnsi="Times New Roman" w:cs="Times New Roman"/>
          <w:color w:val="000000"/>
          <w:sz w:val="24"/>
          <w:szCs w:val="24"/>
          <w:lang w:eastAsia="ar-SA"/>
        </w:rPr>
        <w:t>pareiginės algos (atlyginimo) bazinis dydis, todėl Socialinės apsaugos ir darbo ministro įsakymu skirta didesnė valstybės biudžeto speciali tikslinė dotacija</w:t>
      </w:r>
      <w:r w:rsidRPr="00274A52">
        <w:rPr>
          <w:rFonts w:ascii="Times New Roman" w:eastAsia="Times New Roman" w:hAnsi="Times New Roman" w:cs="Times New Roman"/>
          <w:bCs/>
          <w:sz w:val="24"/>
          <w:szCs w:val="24"/>
          <w:lang w:eastAsia="ar-SA"/>
        </w:rPr>
        <w:t xml:space="preserve">; </w:t>
      </w:r>
    </w:p>
    <w:p w14:paraId="544FB6AC" w14:textId="77777777" w:rsidR="00274A52" w:rsidRPr="00274A52" w:rsidRDefault="00274A52" w:rsidP="00274A52">
      <w:pPr>
        <w:pStyle w:val="Betarp"/>
        <w:ind w:firstLine="720"/>
        <w:jc w:val="both"/>
        <w:rPr>
          <w:rFonts w:ascii="Times New Roman" w:eastAsia="Calibri" w:hAnsi="Times New Roman" w:cs="Times New Roman"/>
          <w:sz w:val="24"/>
          <w:szCs w:val="24"/>
        </w:rPr>
      </w:pPr>
      <w:r w:rsidRPr="00274A52">
        <w:rPr>
          <w:rFonts w:ascii="Times New Roman" w:eastAsia="Times New Roman" w:hAnsi="Times New Roman" w:cs="Times New Roman"/>
          <w:sz w:val="24"/>
          <w:szCs w:val="24"/>
          <w:lang w:eastAsia="ar-SA"/>
        </w:rPr>
        <w:t>228,7 tūkst. Eur mokinių nemokamam maitinimui ir aprūpinimui mokinio reikmenimis organizuoti – Socialinės apsaugos ir darbo ministerija socialinei paramai mokiniams skyrė didesnę specialią tikslinę dotaciją, nes nevertinant pajamų, nuo 2021-07-01 nemokamas maitinimas skiriamas ne tik pirmųjų, bet ir antrųjų klasių mokiniams</w:t>
      </w:r>
      <w:r w:rsidRPr="00274A52">
        <w:rPr>
          <w:rFonts w:ascii="Times New Roman" w:hAnsi="Times New Roman" w:cs="Times New Roman"/>
          <w:color w:val="000000"/>
          <w:sz w:val="24"/>
          <w:szCs w:val="24"/>
        </w:rPr>
        <w:t>;</w:t>
      </w:r>
    </w:p>
    <w:p w14:paraId="111FBBB4" w14:textId="77777777" w:rsidR="00274A52" w:rsidRPr="00274A52" w:rsidRDefault="00274A52" w:rsidP="00274A52">
      <w:pPr>
        <w:pStyle w:val="Betarp"/>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sz w:val="24"/>
          <w:szCs w:val="24"/>
          <w:lang w:eastAsia="ar-SA"/>
        </w:rPr>
        <w:t xml:space="preserve">42,3 tūkst. Eur mokinių iš mažas pajamas gaunančių šeimų nemokamo maitinimo gamybos išlaidoms padengti, nes didėja išlaidos nemokamam maitinimui; </w:t>
      </w:r>
    </w:p>
    <w:p w14:paraId="0970AC5B" w14:textId="77777777" w:rsidR="00274A52" w:rsidRPr="00274A52" w:rsidRDefault="00274A52" w:rsidP="00274A52">
      <w:pPr>
        <w:pStyle w:val="Betarp"/>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sz w:val="24"/>
          <w:szCs w:val="24"/>
          <w:lang w:eastAsia="ar-SA"/>
        </w:rPr>
        <w:t>6,7</w:t>
      </w:r>
      <w:r w:rsidRPr="00274A52">
        <w:rPr>
          <w:rFonts w:ascii="Times New Roman" w:eastAsia="Times New Roman" w:hAnsi="Times New Roman" w:cs="Times New Roman"/>
          <w:bCs/>
          <w:sz w:val="24"/>
          <w:szCs w:val="24"/>
          <w:lang w:eastAsia="ar-SA"/>
        </w:rPr>
        <w:t xml:space="preserve"> tūkst. Eur projektui „Integrali pagalba į namus Klaipėdos mieste“ įgyvendinti. Projekto pabaiga numatyta 2022 m. balandžio 30 d. Socialinės apsaugos ir darbo ministerija 2021 m. rugsėjo mėn. savivaldybei atsiuntė raštą, kuriame p</w:t>
      </w:r>
      <w:r w:rsidRPr="00274A52">
        <w:rPr>
          <w:rFonts w:ascii="Times New Roman" w:hAnsi="Times New Roman" w:cs="Times New Roman"/>
          <w:sz w:val="24"/>
          <w:szCs w:val="24"/>
        </w:rPr>
        <w:t>ažymima, kad 2021–2027 metų Europos Sąjungos fondų investicijų programos projekte yra numatyta skirti lėšas integraliai pagalbai teikti, todėl siekiant tęsti projektą, numatoma teikti naują paraišką projektui įgyvendinti</w:t>
      </w:r>
      <w:r w:rsidRPr="00274A52">
        <w:rPr>
          <w:rFonts w:ascii="Times New Roman" w:eastAsia="Times New Roman" w:hAnsi="Times New Roman" w:cs="Times New Roman"/>
          <w:bCs/>
          <w:sz w:val="24"/>
          <w:szCs w:val="24"/>
          <w:lang w:eastAsia="ar-SA"/>
        </w:rPr>
        <w:t xml:space="preserve">; </w:t>
      </w:r>
    </w:p>
    <w:p w14:paraId="4290C8DE" w14:textId="77777777" w:rsidR="00274A52" w:rsidRPr="00274A52" w:rsidRDefault="00274A52" w:rsidP="00274A52">
      <w:pPr>
        <w:spacing w:after="0" w:line="240" w:lineRule="auto"/>
        <w:ind w:firstLine="720"/>
        <w:jc w:val="both"/>
        <w:rPr>
          <w:rFonts w:ascii="Times New Roman" w:eastAsia="Times New Roman" w:hAnsi="Times New Roman" w:cs="Times New Roman"/>
          <w:bCs/>
          <w:sz w:val="24"/>
          <w:szCs w:val="24"/>
          <w:lang w:eastAsia="ar-SA"/>
        </w:rPr>
      </w:pPr>
      <w:r w:rsidRPr="00274A52">
        <w:rPr>
          <w:rFonts w:ascii="Times New Roman" w:eastAsia="Times New Roman" w:hAnsi="Times New Roman" w:cs="Times New Roman"/>
          <w:bCs/>
          <w:sz w:val="24"/>
          <w:szCs w:val="24"/>
          <w:lang w:eastAsia="ar-SA"/>
        </w:rPr>
        <w:t>16,2</w:t>
      </w:r>
      <w:r w:rsidRPr="00274A52">
        <w:rPr>
          <w:rFonts w:ascii="Times New Roman" w:eastAsia="Times New Roman" w:hAnsi="Times New Roman" w:cs="Times New Roman"/>
          <w:sz w:val="24"/>
          <w:szCs w:val="24"/>
          <w:lang w:eastAsia="ar-SA"/>
        </w:rPr>
        <w:t xml:space="preserve"> tūkst. Eur budinčio globėjo veiklai organizuoti,</w:t>
      </w:r>
      <w:r w:rsidRPr="00274A52">
        <w:rPr>
          <w:rFonts w:ascii="Times New Roman" w:eastAsia="Times New Roman" w:hAnsi="Times New Roman" w:cs="Times New Roman"/>
          <w:bCs/>
          <w:sz w:val="24"/>
          <w:szCs w:val="24"/>
          <w:lang w:eastAsia="ar-SA"/>
        </w:rPr>
        <w:t xml:space="preserve"> nes savivaldybės tarybos 2018 m. birželio 28 d. sprendimu Nr. T2-139 nustatyti atlygio budintiems globotojams ir vienkartinės išmokos vaiko apgyvendinimo vietai įkurti dydžiai priklauso nuo minimalios mėnesinės algos, kuri nuo 2022-01-01 didėja nuo 642 Eur iki 730 Eur;</w:t>
      </w:r>
    </w:p>
    <w:p w14:paraId="4776D420"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b/>
          <w:sz w:val="24"/>
          <w:szCs w:val="24"/>
          <w:lang w:eastAsia="ar-SA"/>
        </w:rPr>
        <w:t>40,7 tūkst. Eur d</w:t>
      </w:r>
      <w:r w:rsidRPr="00274A52">
        <w:rPr>
          <w:rFonts w:ascii="Times New Roman" w:eastAsia="Times New Roman" w:hAnsi="Times New Roman" w:cs="Times New Roman"/>
          <w:b/>
          <w:sz w:val="24"/>
          <w:szCs w:val="24"/>
          <w:lang w:eastAsia="lt-LT"/>
        </w:rPr>
        <w:t>arbo rinkos politikos priemonėms, skirtoms socialinę atskirtį patiriantiems asmenims, vykdyti,</w:t>
      </w:r>
      <w:r w:rsidRPr="00274A52">
        <w:rPr>
          <w:rFonts w:ascii="Times New Roman" w:eastAsia="Times New Roman" w:hAnsi="Times New Roman" w:cs="Times New Roman"/>
          <w:sz w:val="24"/>
          <w:szCs w:val="24"/>
          <w:lang w:eastAsia="lt-LT"/>
        </w:rPr>
        <w:t xml:space="preserve"> nes </w:t>
      </w:r>
      <w:r w:rsidRPr="00274A52">
        <w:rPr>
          <w:rFonts w:ascii="Times New Roman" w:eastAsia="Times New Roman" w:hAnsi="Times New Roman" w:cs="Times New Roman"/>
          <w:sz w:val="24"/>
          <w:szCs w:val="24"/>
          <w:lang w:eastAsia="ar-SA"/>
        </w:rPr>
        <w:t>pagal Socialinės apsaugos ir darbo ministro įsakymą patvirtintoms užimtumo didinimo programoms įgyvendinti skiriama didesnė speciali tikslinė dotacija;</w:t>
      </w:r>
    </w:p>
    <w:p w14:paraId="34B4A38C"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274A52">
        <w:rPr>
          <w:rFonts w:ascii="Times New Roman" w:eastAsia="Times New Roman" w:hAnsi="Times New Roman" w:cs="Times New Roman"/>
          <w:b/>
          <w:sz w:val="24"/>
          <w:szCs w:val="24"/>
          <w:lang w:eastAsia="ar-SA"/>
        </w:rPr>
        <w:t>7,5 tūkst. Eur</w:t>
      </w:r>
      <w:r w:rsidRPr="00274A52">
        <w:rPr>
          <w:rFonts w:ascii="Times New Roman" w:eastAsia="Times New Roman" w:hAnsi="Times New Roman" w:cs="Times New Roman"/>
          <w:sz w:val="24"/>
          <w:szCs w:val="24"/>
          <w:lang w:eastAsia="ar-SA"/>
        </w:rPr>
        <w:t xml:space="preserve"> a</w:t>
      </w:r>
      <w:r w:rsidRPr="00274A52">
        <w:rPr>
          <w:rFonts w:ascii="Times New Roman" w:eastAsia="Calibri" w:hAnsi="Times New Roman" w:cs="Times New Roman"/>
          <w:b/>
          <w:sz w:val="24"/>
          <w:szCs w:val="24"/>
        </w:rPr>
        <w:t>kredituotai vaikų dienos socialinei priežiūrai organizuoti</w:t>
      </w:r>
      <w:r w:rsidRPr="00274A52">
        <w:rPr>
          <w:rFonts w:ascii="Times New Roman" w:eastAsia="Calibri" w:hAnsi="Times New Roman" w:cs="Times New Roman"/>
          <w:sz w:val="24"/>
          <w:szCs w:val="24"/>
        </w:rPr>
        <w:t>, nes šiai priemonei Socialinės apsaugos ir darbo ministerija skyrė didesnę dotaciją;</w:t>
      </w:r>
    </w:p>
    <w:p w14:paraId="10F2F61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 xml:space="preserve">1746,9 tūkst. Eur socialinėms paslaugoms teikti socialinėse įstaigose </w:t>
      </w:r>
      <w:r w:rsidRPr="00274A52">
        <w:rPr>
          <w:rFonts w:ascii="Times New Roman" w:eastAsia="Times New Roman" w:hAnsi="Times New Roman" w:cs="Times New Roman"/>
          <w:color w:val="000000"/>
          <w:sz w:val="24"/>
          <w:szCs w:val="24"/>
          <w:lang w:eastAsia="ar-SA"/>
        </w:rPr>
        <w:t xml:space="preserve">ir įstaigų vykdomiems projektams įgyvendinti („Vaikų gerovės ir saugumo didinimo, paslaugų šeimai, globėjams (rūpintojams) kokybės didinimo bei prieinamumo plėtra“), iš jų: </w:t>
      </w:r>
    </w:p>
    <w:p w14:paraId="53D8C8F2" w14:textId="3A6901E8" w:rsidR="00274A52" w:rsidRPr="00274A52" w:rsidRDefault="00274A52" w:rsidP="007E5AA6">
      <w:pPr>
        <w:suppressAutoHyphens/>
        <w:spacing w:after="0" w:line="240" w:lineRule="auto"/>
        <w:ind w:firstLine="720"/>
        <w:jc w:val="both"/>
        <w:rPr>
          <w:rFonts w:ascii="Times New Roman" w:eastAsia="Times New Roman" w:hAnsi="Times New Roman" w:cs="Times New Roman"/>
          <w:color w:val="000000"/>
          <w:sz w:val="24"/>
          <w:szCs w:val="24"/>
          <w:highlight w:val="lightGray"/>
          <w:lang w:eastAsia="ar-SA"/>
        </w:rPr>
      </w:pPr>
      <w:r w:rsidRPr="00274A52">
        <w:rPr>
          <w:rFonts w:ascii="Times New Roman" w:eastAsia="Times New Roman" w:hAnsi="Times New Roman" w:cs="Times New Roman"/>
          <w:color w:val="000000"/>
          <w:sz w:val="24"/>
          <w:szCs w:val="24"/>
          <w:lang w:eastAsia="ar-SA"/>
        </w:rPr>
        <w:t xml:space="preserve">Siūloma </w:t>
      </w:r>
      <w:r w:rsidRPr="00274A52">
        <w:rPr>
          <w:rFonts w:ascii="Times New Roman" w:eastAsia="Times New Roman" w:hAnsi="Times New Roman" w:cs="Times New Roman"/>
          <w:i/>
          <w:color w:val="000000"/>
          <w:sz w:val="24"/>
          <w:szCs w:val="24"/>
          <w:lang w:eastAsia="ar-SA"/>
        </w:rPr>
        <w:t>didinti</w:t>
      </w:r>
      <w:r w:rsidRPr="00274A52">
        <w:rPr>
          <w:rFonts w:ascii="Times New Roman" w:eastAsia="Times New Roman" w:hAnsi="Times New Roman" w:cs="Times New Roman"/>
          <w:color w:val="000000"/>
          <w:sz w:val="24"/>
          <w:szCs w:val="24"/>
          <w:lang w:eastAsia="ar-SA"/>
        </w:rPr>
        <w:t xml:space="preserve"> įstaigoms asignavimus: 1352,8 tūkst. Eur darbo užmokesčiui ir 20,2 tūkst. Eur socialinio draudimo įmokoms dėl teisės aktų taikymo: pakeistas Valstybės ir savivaldybių įstaigų darbuotojų darbo apmokėjimo įstatymas, nuo 2022-01-01 didėja minimali mėnesinė alga ir pareiginės algos (atlyginimo) bazinis dydis, mero potvarkiu įstaigų vadovams nustatyti didesni darbo užmokesčio pastoviosios dalies koeficientai; 6,7 tūkst. Eur (iš jų 0,9 tūkst. Eur darbo užmokesčiui) įstaigų vykdomiems projektams; 72,6 tūkst. Eur daugiau darbdavių socialinei paramai pinigais nedarbingumo pašalpai už pirmas dvi darbo dienas ir išeitinėms išmokoms mokėti; 50,5 tūkst. Eur Respublikinei šventei „Vaikai yra vaikai“ organizuoti; 288,3 tūkst. Eur prekėms ir paslaugoms dėl savivaldybės administracijos direktoriaus įsakymu patvirtintų normatyvų taikymo bei Nakvynės namuose nuo 2022-05-01 numatomų pirkti nežinybinės apsaugos paslaugų; 5,8 tūkst. Eur kitoms išlaidoms ir 20,6 tūkst. Eur ilgalaikiam turtui įsigyti pagal asignavimų valdytojo pateiktus sąmatų projektus (paraiškas);</w:t>
      </w:r>
    </w:p>
    <w:p w14:paraId="3EA1C2E8"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highlight w:val="lightGray"/>
          <w:lang w:eastAsia="ar-SA"/>
        </w:rPr>
      </w:pPr>
      <w:r w:rsidRPr="00274A52">
        <w:rPr>
          <w:rFonts w:ascii="Times New Roman" w:eastAsia="Times New Roman" w:hAnsi="Times New Roman" w:cs="Times New Roman"/>
          <w:color w:val="000000"/>
          <w:sz w:val="24"/>
          <w:szCs w:val="24"/>
          <w:lang w:eastAsia="ar-SA"/>
        </w:rPr>
        <w:t xml:space="preserve">Be to, siūloma įstaigoms </w:t>
      </w:r>
      <w:r w:rsidRPr="00274A52">
        <w:rPr>
          <w:rFonts w:ascii="Times New Roman" w:eastAsia="Times New Roman" w:hAnsi="Times New Roman" w:cs="Times New Roman"/>
          <w:i/>
          <w:color w:val="000000"/>
          <w:sz w:val="24"/>
          <w:szCs w:val="24"/>
          <w:lang w:eastAsia="ar-SA"/>
        </w:rPr>
        <w:t>mažiau</w:t>
      </w:r>
      <w:r w:rsidRPr="00274A52">
        <w:rPr>
          <w:rFonts w:ascii="Times New Roman" w:eastAsia="Times New Roman" w:hAnsi="Times New Roman" w:cs="Times New Roman"/>
          <w:color w:val="000000"/>
          <w:sz w:val="24"/>
          <w:szCs w:val="24"/>
          <w:lang w:eastAsia="ar-SA"/>
        </w:rPr>
        <w:t xml:space="preserve"> nei 2021 m. numatyti šioms reikmėms: 70,6 tūkst. Eur elektros energijai, nes nuo 2022-01-01 bus apmokama centralizuotai; </w:t>
      </w:r>
    </w:p>
    <w:p w14:paraId="5EBF13B3" w14:textId="77777777" w:rsidR="00274A52" w:rsidRPr="00274A52" w:rsidRDefault="00274A52" w:rsidP="00274A52">
      <w:pPr>
        <w:spacing w:after="0" w:line="240" w:lineRule="auto"/>
        <w:ind w:firstLine="720"/>
        <w:jc w:val="both"/>
        <w:rPr>
          <w:rFonts w:ascii="Times New Roman" w:eastAsia="Times New Roman" w:hAnsi="Times New Roman" w:cs="Times New Roman"/>
          <w:iCs/>
          <w:sz w:val="24"/>
          <w:szCs w:val="24"/>
          <w:lang w:eastAsia="lt-LT"/>
        </w:rPr>
      </w:pPr>
      <w:r w:rsidRPr="00274A52">
        <w:rPr>
          <w:rFonts w:ascii="Times New Roman" w:eastAsia="Times New Roman" w:hAnsi="Times New Roman" w:cs="Times New Roman"/>
          <w:b/>
          <w:color w:val="000000"/>
          <w:sz w:val="24"/>
          <w:szCs w:val="24"/>
          <w:lang w:eastAsia="ar-SA"/>
        </w:rPr>
        <w:t>120,2 tūkst. Eur komunalinėms paslaugoms</w:t>
      </w:r>
      <w:r w:rsidRPr="00274A52">
        <w:rPr>
          <w:rFonts w:ascii="Times New Roman" w:eastAsia="Times New Roman" w:hAnsi="Times New Roman" w:cs="Times New Roman"/>
          <w:color w:val="000000"/>
          <w:sz w:val="24"/>
          <w:szCs w:val="24"/>
          <w:lang w:eastAsia="ar-SA"/>
        </w:rPr>
        <w:t xml:space="preserve"> (šildymui, vandeniui, nuotekoms, elektros energijai) įsigyti, </w:t>
      </w:r>
      <w:r w:rsidRPr="00274A52">
        <w:rPr>
          <w:rFonts w:ascii="Times New Roman" w:eastAsia="Times New Roman" w:hAnsi="Times New Roman" w:cs="Times New Roman"/>
          <w:iCs/>
          <w:sz w:val="24"/>
          <w:szCs w:val="24"/>
          <w:lang w:eastAsia="lt-LT"/>
        </w:rPr>
        <w:t>nes nuo 2022-01-01 už biudžetinių socialinių paslaugų įstaigų sunaudotą elektros energiją numatoma apmokėti centralizuotai bei dėl didėjančių kainų už šildymą ir elektros energiją;</w:t>
      </w:r>
    </w:p>
    <w:p w14:paraId="63639690"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322,2 tūkst. Eur socialinės globos paslaugoms teikti senyvo amžiaus asmenims ir asmenims su negalia ne savivaldybės institucijose</w:t>
      </w:r>
      <w:r w:rsidRPr="00274A52">
        <w:rPr>
          <w:rFonts w:ascii="Times New Roman" w:eastAsia="Times New Roman" w:hAnsi="Times New Roman" w:cs="Times New Roman"/>
          <w:color w:val="000000"/>
          <w:sz w:val="24"/>
          <w:szCs w:val="24"/>
          <w:lang w:eastAsia="ar-SA"/>
        </w:rPr>
        <w:t xml:space="preserve"> dėl numatomo didesnio paslaugų gavėjų skaičiaus;</w:t>
      </w:r>
    </w:p>
    <w:p w14:paraId="7E93F8A9"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392,7 tūkst. Eur dienos socialinės globos, trumpalaikės socialinės globos</w:t>
      </w:r>
      <w:r w:rsidRPr="00274A52">
        <w:rPr>
          <w:rFonts w:ascii="Times New Roman" w:eastAsia="Times New Roman" w:hAnsi="Times New Roman" w:cs="Times New Roman"/>
          <w:color w:val="000000"/>
          <w:sz w:val="24"/>
          <w:szCs w:val="24"/>
          <w:lang w:eastAsia="ar-SA"/>
        </w:rPr>
        <w:t xml:space="preserve"> </w:t>
      </w:r>
      <w:r w:rsidRPr="00274A52">
        <w:rPr>
          <w:rFonts w:ascii="Times New Roman" w:eastAsia="Times New Roman" w:hAnsi="Times New Roman" w:cs="Times New Roman"/>
          <w:b/>
          <w:color w:val="000000"/>
          <w:sz w:val="24"/>
          <w:szCs w:val="24"/>
          <w:lang w:eastAsia="ar-SA"/>
        </w:rPr>
        <w:t>ir socialinės priežiūros paslaugų teikimo organizavimui</w:t>
      </w:r>
      <w:r w:rsidRPr="00274A52">
        <w:rPr>
          <w:rFonts w:ascii="Times New Roman" w:eastAsia="Times New Roman" w:hAnsi="Times New Roman" w:cs="Times New Roman"/>
          <w:color w:val="000000"/>
          <w:sz w:val="24"/>
          <w:szCs w:val="24"/>
          <w:lang w:eastAsia="ar-SA"/>
        </w:rPr>
        <w:t xml:space="preserve"> miesto gyventojams ne savivaldybės institucijose, nes už perkamas paslaugas apmokama pagal pasirašytas sutartis. Pagalbos į namus paslaugos teikimas senyvo amžiaus asmenims ir suaugusiems asmenims su negalia bei dienos globos asmens namuose teikimas asmenims su negalia perkami didesniam gavėjų skaičiui nei 2021 m.</w:t>
      </w:r>
    </w:p>
    <w:p w14:paraId="0DB7703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 xml:space="preserve">56,2 tūkst. Eur socialiniams projektams dalinai finansuoti, </w:t>
      </w:r>
      <w:r w:rsidRPr="00274A52">
        <w:rPr>
          <w:rFonts w:ascii="Times New Roman" w:eastAsia="Times New Roman" w:hAnsi="Times New Roman" w:cs="Times New Roman"/>
          <w:color w:val="000000"/>
          <w:sz w:val="24"/>
          <w:szCs w:val="24"/>
          <w:lang w:eastAsia="ar-SA"/>
        </w:rPr>
        <w:t>iš jų:</w:t>
      </w:r>
      <w:r w:rsidRPr="00274A52">
        <w:rPr>
          <w:rFonts w:ascii="Times New Roman" w:eastAsia="Times New Roman" w:hAnsi="Times New Roman" w:cs="Times New Roman"/>
          <w:b/>
          <w:color w:val="000000"/>
          <w:sz w:val="24"/>
          <w:szCs w:val="24"/>
          <w:lang w:eastAsia="ar-SA"/>
        </w:rPr>
        <w:t xml:space="preserve"> </w:t>
      </w:r>
      <w:r w:rsidRPr="00274A52">
        <w:rPr>
          <w:rFonts w:ascii="Times New Roman" w:eastAsia="Times New Roman" w:hAnsi="Times New Roman" w:cs="Times New Roman"/>
          <w:color w:val="000000"/>
          <w:sz w:val="24"/>
          <w:szCs w:val="24"/>
          <w:lang w:eastAsia="ar-SA"/>
        </w:rPr>
        <w:t>55,0 tūkst. Eur nevyriausybinių organizacijų socialinių projektų daliniam finansavimui pagal asignavimų valdytojo pateiktus sąmatų projektus (paraiškas) ir 1,2 tūkst. Eur  socialinės reabilitacijos paslaugoms neįgaliesiems bendruomenėje dalinai finansuoti, nes Pagal Socialinės reabilitacijos paslaugų neįgaliesiems bendruomenėje 2022 metų projektų atrankos konkurso organizavimo nuostatų, patvirtintų Socialinės apsaugos ir darbo ministro 2021-09-27 įsakymu Nr. A1-686  67 punktą savivaldybių administracijos atrinktiems projektams įgyvendinti skiria papildomai ne mažiau kaip 20 procentų lėšų nuo projektams finansuoti skirtų valstybės biudžeto lėšų (2022 m. skiriama 269,6 tūkst. Eur arba 6,0 tūkst. Daugiau nei 2021 m.);</w:t>
      </w:r>
    </w:p>
    <w:p w14:paraId="5159D64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 xml:space="preserve">33,7 tūkst. Eur būstui pritaikyti neįgaliesiems </w:t>
      </w:r>
      <w:r w:rsidRPr="00274A52">
        <w:rPr>
          <w:rFonts w:ascii="Times New Roman" w:eastAsia="Times New Roman" w:hAnsi="Times New Roman" w:cs="Times New Roman"/>
          <w:color w:val="000000"/>
          <w:sz w:val="24"/>
          <w:szCs w:val="24"/>
          <w:lang w:eastAsia="ar-SA"/>
        </w:rPr>
        <w:t>pagal asignavimų valdytojo pateiktus sąmatų projektus (paraiškas);</w:t>
      </w:r>
    </w:p>
    <w:p w14:paraId="7E7F8217"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173,3 tūkst. Eur teikiamų socialinių paslaugų infrastruktūrai tobulinti</w:t>
      </w:r>
      <w:r w:rsidRPr="00274A52">
        <w:rPr>
          <w:rFonts w:ascii="Times New Roman" w:eastAsia="Times New Roman" w:hAnsi="Times New Roman" w:cs="Times New Roman"/>
          <w:color w:val="000000"/>
          <w:sz w:val="24"/>
          <w:szCs w:val="24"/>
          <w:lang w:eastAsia="ar-SA"/>
        </w:rPr>
        <w:t>, iš jų:</w:t>
      </w:r>
    </w:p>
    <w:p w14:paraId="7CAEB40C"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i/>
          <w:color w:val="000000"/>
          <w:sz w:val="24"/>
          <w:szCs w:val="24"/>
          <w:lang w:eastAsia="ar-SA"/>
        </w:rPr>
      </w:pPr>
      <w:r w:rsidRPr="00274A52">
        <w:rPr>
          <w:rFonts w:ascii="Times New Roman" w:eastAsia="Times New Roman" w:hAnsi="Times New Roman" w:cs="Times New Roman"/>
          <w:i/>
          <w:color w:val="000000"/>
          <w:sz w:val="24"/>
          <w:szCs w:val="24"/>
          <w:lang w:eastAsia="ar-SA"/>
        </w:rPr>
        <w:t>daugiau:</w:t>
      </w:r>
    </w:p>
    <w:p w14:paraId="553E2EC3"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color w:val="000000"/>
          <w:sz w:val="24"/>
          <w:szCs w:val="24"/>
          <w:lang w:eastAsia="ar-SA"/>
        </w:rPr>
        <w:t>161,0 tūkst. Eur projekto „Bendruomeninių vaikų globos namų steigimas Klaipėdos mieste“ įgyvendinimui (Kalvos g. 4) – rangos darbams ir aplinkos sutvarkymui;</w:t>
      </w:r>
    </w:p>
    <w:p w14:paraId="4D94D92A"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color w:val="000000"/>
          <w:sz w:val="24"/>
          <w:szCs w:val="24"/>
          <w:lang w:eastAsia="ar-SA"/>
        </w:rPr>
        <w:t>316,4 tūkst. Eur Klaipėdos vaikų globos namų „Smiltelė“ patalpų ir infrastruktūros pritaikymas vaikų dienos centro veiklai – rangos darbams atlikti;</w:t>
      </w:r>
    </w:p>
    <w:p w14:paraId="625BF06E"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highlight w:val="lightGray"/>
          <w:lang w:eastAsia="ar-SA"/>
        </w:rPr>
      </w:pPr>
      <w:r w:rsidRPr="00274A52">
        <w:rPr>
          <w:rFonts w:ascii="Times New Roman" w:eastAsia="Times New Roman" w:hAnsi="Times New Roman" w:cs="Times New Roman"/>
          <w:color w:val="000000"/>
          <w:sz w:val="24"/>
          <w:szCs w:val="24"/>
          <w:lang w:eastAsia="ar-SA"/>
        </w:rPr>
        <w:t>117,0 tūkst. Eur senyvo amžiaus asmenų globos paslaugų plėtrai, rekonstruojant pastatą, esantį Melnragės gyvenamajame rajone, Vaivos g. 23 – techniniam projektui parengti ir ekspertizei atlikti;</w:t>
      </w:r>
    </w:p>
    <w:p w14:paraId="7C23936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i/>
          <w:color w:val="000000"/>
          <w:sz w:val="24"/>
          <w:szCs w:val="24"/>
          <w:lang w:eastAsia="ar-SA"/>
        </w:rPr>
      </w:pPr>
      <w:r w:rsidRPr="00274A52">
        <w:rPr>
          <w:rFonts w:ascii="Times New Roman" w:eastAsia="Times New Roman" w:hAnsi="Times New Roman" w:cs="Times New Roman"/>
          <w:i/>
          <w:color w:val="000000"/>
          <w:sz w:val="24"/>
          <w:szCs w:val="24"/>
          <w:lang w:eastAsia="ar-SA"/>
        </w:rPr>
        <w:t>mažiau:</w:t>
      </w:r>
    </w:p>
    <w:p w14:paraId="7BDC039B"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color w:val="000000"/>
          <w:sz w:val="24"/>
          <w:szCs w:val="24"/>
          <w:lang w:eastAsia="ar-SA"/>
        </w:rPr>
        <w:t>381,1 tūkst. Eur laikino apgyvendinimo namų infrastruktūrai modernizuoti (Šilutės pl. 8), nes 2022 m. lėšos numatomos tik galutiniam atsiskaitymui;</w:t>
      </w:r>
    </w:p>
    <w:p w14:paraId="42833BEF"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color w:val="000000"/>
          <w:sz w:val="24"/>
          <w:szCs w:val="24"/>
          <w:lang w:eastAsia="ar-SA"/>
        </w:rPr>
        <w:t>40,0 tūkst. Eur, nes neplanuojama 2021 metais užbaigtiems projektams, t. y. Nakvynės namų (Dubysos g. 39) sanitarinių mazgų remontui;</w:t>
      </w:r>
    </w:p>
    <w:p w14:paraId="3F9F0595" w14:textId="77777777" w:rsidR="00274A52" w:rsidRPr="00274A52" w:rsidRDefault="00274A52" w:rsidP="00274A52">
      <w:pPr>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274A52">
        <w:rPr>
          <w:rFonts w:ascii="Times New Roman" w:eastAsia="Calibri" w:hAnsi="Times New Roman" w:cs="Times New Roman"/>
          <w:b/>
          <w:sz w:val="24"/>
          <w:szCs w:val="24"/>
          <w:lang w:eastAsia="ar-SA"/>
        </w:rPr>
        <w:t xml:space="preserve">894,7 tūkst. Eur </w:t>
      </w:r>
      <w:r w:rsidRPr="00274A52">
        <w:rPr>
          <w:rFonts w:ascii="Times New Roman" w:eastAsia="Times New Roman" w:hAnsi="Times New Roman" w:cs="Times New Roman"/>
          <w:b/>
          <w:color w:val="000000"/>
          <w:sz w:val="24"/>
          <w:szCs w:val="24"/>
          <w:lang w:eastAsia="ar-SA"/>
        </w:rPr>
        <w:t>savivaldybės gyvenamųjų patalpų tinkamai fizinei būklei užtikrinti ir</w:t>
      </w:r>
      <w:r w:rsidRPr="00274A52">
        <w:rPr>
          <w:rFonts w:ascii="Times New Roman" w:eastAsia="Times New Roman" w:hAnsi="Times New Roman" w:cs="Times New Roman"/>
          <w:color w:val="000000"/>
          <w:sz w:val="24"/>
          <w:szCs w:val="24"/>
          <w:lang w:eastAsia="ar-SA"/>
        </w:rPr>
        <w:t xml:space="preserve"> </w:t>
      </w:r>
      <w:r w:rsidRPr="00274A52">
        <w:rPr>
          <w:rFonts w:ascii="Times New Roman" w:eastAsia="Times New Roman" w:hAnsi="Times New Roman" w:cs="Times New Roman"/>
          <w:b/>
          <w:color w:val="000000"/>
          <w:sz w:val="24"/>
          <w:szCs w:val="24"/>
          <w:lang w:eastAsia="ar-SA"/>
        </w:rPr>
        <w:t>nuomai administruoti</w:t>
      </w:r>
      <w:r w:rsidRPr="00274A52">
        <w:rPr>
          <w:rFonts w:ascii="Times New Roman" w:eastAsia="Times New Roman" w:hAnsi="Times New Roman" w:cs="Times New Roman"/>
          <w:color w:val="000000"/>
          <w:sz w:val="24"/>
          <w:szCs w:val="24"/>
          <w:lang w:eastAsia="ar-SA"/>
        </w:rPr>
        <w:t xml:space="preserve"> pagal asignavimų valdytojo pateiktas paraiškas.</w:t>
      </w:r>
    </w:p>
    <w:p w14:paraId="52A60317"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b/>
          <w:i/>
          <w:color w:val="000000"/>
          <w:sz w:val="24"/>
          <w:szCs w:val="24"/>
          <w:lang w:eastAsia="ar-SA"/>
        </w:rPr>
      </w:pPr>
      <w:r w:rsidRPr="00274A52">
        <w:rPr>
          <w:rFonts w:ascii="Times New Roman" w:eastAsia="Times New Roman" w:hAnsi="Times New Roman" w:cs="Times New Roman"/>
          <w:b/>
          <w:i/>
          <w:color w:val="000000"/>
          <w:sz w:val="24"/>
          <w:szCs w:val="24"/>
          <w:lang w:eastAsia="ar-SA"/>
        </w:rPr>
        <w:t xml:space="preserve">Siūloma </w:t>
      </w:r>
      <w:r w:rsidRPr="00274A52">
        <w:rPr>
          <w:rFonts w:ascii="Times New Roman" w:eastAsia="Times New Roman" w:hAnsi="Times New Roman" w:cs="Times New Roman"/>
          <w:b/>
          <w:i/>
          <w:color w:val="000000"/>
          <w:sz w:val="24"/>
          <w:szCs w:val="24"/>
          <w:u w:val="single"/>
          <w:lang w:eastAsia="ar-SA"/>
        </w:rPr>
        <w:t>mažiau</w:t>
      </w:r>
      <w:r w:rsidRPr="00274A52">
        <w:rPr>
          <w:rFonts w:ascii="Times New Roman" w:eastAsia="Times New Roman" w:hAnsi="Times New Roman" w:cs="Times New Roman"/>
          <w:b/>
          <w:i/>
          <w:color w:val="000000"/>
          <w:sz w:val="24"/>
          <w:szCs w:val="24"/>
          <w:lang w:eastAsia="ar-SA"/>
        </w:rPr>
        <w:t xml:space="preserve"> nei 2021 m.  numatyti šioms priemonėms:</w:t>
      </w:r>
    </w:p>
    <w:p w14:paraId="45D15AA7" w14:textId="77777777" w:rsidR="00274A52" w:rsidRPr="00274A52" w:rsidRDefault="00274A52" w:rsidP="00274A52">
      <w:pPr>
        <w:spacing w:after="0" w:line="240" w:lineRule="auto"/>
        <w:ind w:firstLine="720"/>
        <w:jc w:val="both"/>
        <w:rPr>
          <w:rFonts w:ascii="Times New Roman" w:eastAsia="Times New Roman" w:hAnsi="Times New Roman" w:cs="Times New Roman"/>
          <w:sz w:val="24"/>
          <w:szCs w:val="24"/>
          <w:lang w:eastAsia="ar-SA"/>
        </w:rPr>
      </w:pPr>
      <w:r w:rsidRPr="00274A52">
        <w:rPr>
          <w:rFonts w:ascii="Times New Roman" w:eastAsia="Times New Roman" w:hAnsi="Times New Roman" w:cs="Times New Roman"/>
          <w:b/>
          <w:color w:val="000000"/>
          <w:sz w:val="24"/>
          <w:szCs w:val="24"/>
          <w:lang w:eastAsia="ar-SA"/>
        </w:rPr>
        <w:t>194,8 tūkst. Eur projektui „Kompleksinės paslaugos šeimai Klaipėdos mieste“ įgyvendinti;</w:t>
      </w:r>
    </w:p>
    <w:p w14:paraId="0B8F9595" w14:textId="77777777" w:rsidR="00274A52" w:rsidRPr="00274A52" w:rsidRDefault="00274A52" w:rsidP="00274A52">
      <w:pPr>
        <w:suppressAutoHyphens/>
        <w:spacing w:after="0" w:line="240" w:lineRule="auto"/>
        <w:ind w:firstLine="720"/>
        <w:jc w:val="both"/>
        <w:rPr>
          <w:rFonts w:ascii="Times New Roman" w:eastAsia="Calibri" w:hAnsi="Times New Roman" w:cs="Times New Roman"/>
          <w:sz w:val="24"/>
          <w:szCs w:val="24"/>
          <w:lang w:eastAsia="ar-SA"/>
        </w:rPr>
      </w:pPr>
      <w:r w:rsidRPr="00274A52">
        <w:rPr>
          <w:rFonts w:ascii="Times New Roman" w:eastAsia="Calibri" w:hAnsi="Times New Roman" w:cs="Times New Roman"/>
          <w:b/>
          <w:sz w:val="24"/>
          <w:szCs w:val="24"/>
          <w:lang w:eastAsia="ar-SA"/>
        </w:rPr>
        <w:t xml:space="preserve">270,0 tūkst. Eur </w:t>
      </w:r>
      <w:r w:rsidRPr="00274A52">
        <w:rPr>
          <w:rFonts w:ascii="Times New Roman" w:eastAsia="Times New Roman" w:hAnsi="Times New Roman" w:cs="Times New Roman"/>
          <w:b/>
          <w:color w:val="000000"/>
          <w:sz w:val="24"/>
          <w:szCs w:val="24"/>
          <w:lang w:eastAsia="ar-SA"/>
        </w:rPr>
        <w:t>p</w:t>
      </w:r>
      <w:r w:rsidRPr="00274A52">
        <w:rPr>
          <w:rFonts w:ascii="Times New Roman" w:eastAsia="Calibri" w:hAnsi="Times New Roman" w:cs="Times New Roman"/>
          <w:b/>
          <w:sz w:val="24"/>
          <w:szCs w:val="24"/>
          <w:lang w:eastAsia="ar-SA"/>
        </w:rPr>
        <w:t>rojektui „Paslaugų ir asmenų aptarnavimo kokybės gerinimas</w:t>
      </w:r>
      <w:r w:rsidRPr="00274A52">
        <w:rPr>
          <w:rFonts w:ascii="Times New Roman" w:eastAsia="Calibri" w:hAnsi="Times New Roman" w:cs="Times New Roman"/>
          <w:sz w:val="24"/>
          <w:szCs w:val="24"/>
          <w:lang w:eastAsia="ar-SA"/>
        </w:rPr>
        <w:t xml:space="preserve"> </w:t>
      </w:r>
      <w:r w:rsidRPr="00274A52">
        <w:rPr>
          <w:rFonts w:ascii="Times New Roman" w:eastAsia="Calibri" w:hAnsi="Times New Roman" w:cs="Times New Roman"/>
          <w:b/>
          <w:sz w:val="24"/>
          <w:szCs w:val="24"/>
          <w:lang w:eastAsia="ar-SA"/>
        </w:rPr>
        <w:t>savivaldybėse“ įgyvendinti</w:t>
      </w:r>
      <w:r w:rsidRPr="00274A52">
        <w:rPr>
          <w:rFonts w:ascii="Times New Roman" w:eastAsia="Calibri" w:hAnsi="Times New Roman" w:cs="Times New Roman"/>
          <w:sz w:val="24"/>
          <w:szCs w:val="24"/>
          <w:lang w:eastAsia="ar-SA"/>
        </w:rPr>
        <w:t>, nes projektas baigiasi 2022 m. birželio 16 d.;</w:t>
      </w:r>
    </w:p>
    <w:p w14:paraId="1E6A3199"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b/>
          <w:color w:val="000000"/>
          <w:sz w:val="24"/>
          <w:szCs w:val="24"/>
          <w:lang w:eastAsia="ar-SA"/>
        </w:rPr>
        <w:t>13,6 tūkst. Eur socialinio būsto fondo plėtrai</w:t>
      </w:r>
      <w:r w:rsidRPr="00274A52">
        <w:rPr>
          <w:rFonts w:ascii="Times New Roman" w:eastAsia="Times New Roman" w:hAnsi="Times New Roman" w:cs="Times New Roman"/>
          <w:color w:val="000000"/>
          <w:sz w:val="24"/>
          <w:szCs w:val="24"/>
          <w:lang w:eastAsia="ar-SA"/>
        </w:rPr>
        <w:t>, iš jų:</w:t>
      </w:r>
    </w:p>
    <w:p w14:paraId="6AFD8476" w14:textId="77777777" w:rsidR="00274A52" w:rsidRPr="00274A52" w:rsidRDefault="00274A52" w:rsidP="00274A52">
      <w:pPr>
        <w:spacing w:after="0" w:line="240" w:lineRule="auto"/>
        <w:ind w:firstLine="709"/>
        <w:jc w:val="both"/>
        <w:rPr>
          <w:rFonts w:ascii="Times New Roman" w:eastAsia="Times New Roman" w:hAnsi="Times New Roman" w:cs="Times New Roman"/>
          <w:color w:val="000000"/>
          <w:sz w:val="24"/>
          <w:szCs w:val="24"/>
          <w:lang w:eastAsia="ar-SA"/>
        </w:rPr>
      </w:pPr>
      <w:r w:rsidRPr="00274A52">
        <w:rPr>
          <w:rFonts w:ascii="Times New Roman" w:eastAsia="Times New Roman" w:hAnsi="Times New Roman" w:cs="Times New Roman"/>
          <w:i/>
          <w:color w:val="000000"/>
          <w:sz w:val="24"/>
          <w:szCs w:val="24"/>
          <w:lang w:eastAsia="ar-SA"/>
        </w:rPr>
        <w:t>daugiau:</w:t>
      </w:r>
      <w:r w:rsidRPr="00274A52">
        <w:rPr>
          <w:rFonts w:ascii="Times New Roman" w:eastAsia="Times New Roman" w:hAnsi="Times New Roman" w:cs="Times New Roman"/>
          <w:color w:val="000000"/>
          <w:sz w:val="24"/>
          <w:szCs w:val="24"/>
          <w:lang w:eastAsia="ar-SA"/>
        </w:rPr>
        <w:t xml:space="preserve"> </w:t>
      </w:r>
    </w:p>
    <w:p w14:paraId="1ACF8075" w14:textId="77777777" w:rsidR="00274A52" w:rsidRPr="00274A52" w:rsidRDefault="00274A52" w:rsidP="00274A52">
      <w:pPr>
        <w:spacing w:after="0" w:line="240" w:lineRule="auto"/>
        <w:ind w:firstLine="709"/>
        <w:jc w:val="both"/>
        <w:rPr>
          <w:rFonts w:ascii="Times New Roman" w:eastAsia="Calibri" w:hAnsi="Times New Roman" w:cs="Times New Roman"/>
          <w:sz w:val="24"/>
          <w:szCs w:val="24"/>
          <w:lang w:eastAsia="ar-SA"/>
        </w:rPr>
      </w:pPr>
      <w:r w:rsidRPr="00274A52">
        <w:rPr>
          <w:rFonts w:ascii="Times New Roman" w:eastAsia="Times New Roman" w:hAnsi="Times New Roman" w:cs="Times New Roman"/>
          <w:color w:val="000000"/>
          <w:sz w:val="24"/>
          <w:szCs w:val="24"/>
          <w:lang w:eastAsia="ar-SA"/>
        </w:rPr>
        <w:t>52,7</w:t>
      </w:r>
      <w:r w:rsidRPr="00274A52">
        <w:rPr>
          <w:rFonts w:ascii="Times New Roman" w:eastAsia="Calibri" w:hAnsi="Times New Roman" w:cs="Times New Roman"/>
          <w:sz w:val="24"/>
          <w:szCs w:val="24"/>
          <w:lang w:eastAsia="ar-SA"/>
        </w:rPr>
        <w:t xml:space="preserve"> tūkst. Eur savivaldybės socialinio būsto fondo gyvenamųjų namų statybai žemės sklype Akmenų g. 1B – galutiniam atsiskaitymui už techninio projekto parengimą;</w:t>
      </w:r>
    </w:p>
    <w:p w14:paraId="257FB709" w14:textId="77777777" w:rsidR="00274A52" w:rsidRPr="00274A52" w:rsidRDefault="00274A52" w:rsidP="00274A52">
      <w:pPr>
        <w:spacing w:after="0" w:line="240" w:lineRule="auto"/>
        <w:ind w:firstLine="709"/>
        <w:jc w:val="both"/>
        <w:rPr>
          <w:rFonts w:ascii="Times New Roman" w:eastAsia="Calibri" w:hAnsi="Times New Roman" w:cs="Times New Roman"/>
          <w:sz w:val="24"/>
          <w:szCs w:val="24"/>
          <w:lang w:eastAsia="ar-SA"/>
        </w:rPr>
      </w:pPr>
      <w:r w:rsidRPr="00274A52">
        <w:rPr>
          <w:rFonts w:ascii="Times New Roman" w:eastAsia="Calibri" w:hAnsi="Times New Roman" w:cs="Times New Roman"/>
          <w:sz w:val="24"/>
          <w:szCs w:val="24"/>
          <w:lang w:eastAsia="ar-SA"/>
        </w:rPr>
        <w:t>500,0 tūkst. Eur socialiniams būstams pirkti – numatoma nupirkti 10 butų;</w:t>
      </w:r>
    </w:p>
    <w:p w14:paraId="2F9DA664" w14:textId="77777777" w:rsidR="00274A52" w:rsidRPr="00274A52" w:rsidRDefault="00274A52" w:rsidP="00274A52">
      <w:pPr>
        <w:suppressAutoHyphens/>
        <w:spacing w:after="0" w:line="240" w:lineRule="auto"/>
        <w:ind w:firstLine="720"/>
        <w:jc w:val="both"/>
        <w:rPr>
          <w:rFonts w:ascii="Times New Roman" w:eastAsia="Times New Roman" w:hAnsi="Times New Roman" w:cs="Times New Roman"/>
          <w:i/>
          <w:color w:val="000000"/>
          <w:sz w:val="24"/>
          <w:szCs w:val="24"/>
          <w:lang w:eastAsia="ar-SA"/>
        </w:rPr>
      </w:pPr>
      <w:r w:rsidRPr="00274A52">
        <w:rPr>
          <w:rFonts w:ascii="Times New Roman" w:eastAsia="Times New Roman" w:hAnsi="Times New Roman" w:cs="Times New Roman"/>
          <w:i/>
          <w:color w:val="000000"/>
          <w:sz w:val="24"/>
          <w:szCs w:val="24"/>
          <w:lang w:eastAsia="ar-SA"/>
        </w:rPr>
        <w:t>mažiau:</w:t>
      </w:r>
    </w:p>
    <w:p w14:paraId="4E05272A" w14:textId="77777777" w:rsidR="00274A52" w:rsidRPr="00274A52" w:rsidRDefault="00274A52" w:rsidP="00274A52">
      <w:pPr>
        <w:tabs>
          <w:tab w:val="left" w:pos="709"/>
        </w:tabs>
        <w:suppressAutoHyphens/>
        <w:spacing w:after="0" w:line="240" w:lineRule="auto"/>
        <w:ind w:firstLine="709"/>
        <w:jc w:val="both"/>
        <w:rPr>
          <w:rFonts w:ascii="Times New Roman" w:eastAsia="Calibri" w:hAnsi="Times New Roman" w:cs="Times New Roman"/>
          <w:sz w:val="24"/>
          <w:szCs w:val="24"/>
          <w:lang w:eastAsia="ar-SA"/>
        </w:rPr>
      </w:pPr>
      <w:r w:rsidRPr="00274A52">
        <w:rPr>
          <w:rFonts w:ascii="Times New Roman" w:eastAsia="Calibri" w:hAnsi="Times New Roman" w:cs="Times New Roman"/>
          <w:sz w:val="24"/>
          <w:szCs w:val="24"/>
          <w:lang w:eastAsia="ar-SA"/>
        </w:rPr>
        <w:t xml:space="preserve">566,3 tūkst. Eur, nes projektas užbaigtas ir lėšos 2022 metais neplanuojamos - savivaldybės socialinio būsto fondo gyvenamųjų namų statyba žemės sklypuose Irklų g. 1 ir Rambyno g. 14A. </w:t>
      </w:r>
    </w:p>
    <w:p w14:paraId="36BC521F" w14:textId="77777777" w:rsidR="00274A52" w:rsidRDefault="00274A52" w:rsidP="00274A52">
      <w:pPr>
        <w:spacing w:line="259" w:lineRule="auto"/>
        <w:rPr>
          <w:rFonts w:ascii="Times New Roman" w:eastAsia="Times New Roman" w:hAnsi="Times New Roman" w:cs="Times New Roman"/>
          <w:sz w:val="24"/>
          <w:szCs w:val="24"/>
          <w:lang w:eastAsia="ar-SA"/>
        </w:rPr>
      </w:pPr>
      <w:r w:rsidRPr="00274A52">
        <w:rPr>
          <w:rFonts w:ascii="Times New Roman" w:eastAsia="Times New Roman" w:hAnsi="Times New Roman" w:cs="Times New Roman"/>
          <w:color w:val="000000"/>
          <w:sz w:val="24"/>
          <w:szCs w:val="24"/>
          <w:lang w:eastAsia="ar-SA"/>
        </w:rPr>
        <w:t xml:space="preserve">Detaliau apie Socialinės atskirties mažinimo programos priemonėms įgyvendinti siūlomus skirti asignavimus bei jų pokyčius </w:t>
      </w:r>
      <w:r w:rsidRPr="00A90602">
        <w:rPr>
          <w:rFonts w:ascii="Times New Roman" w:eastAsia="Times New Roman" w:hAnsi="Times New Roman" w:cs="Times New Roman"/>
          <w:color w:val="000000"/>
          <w:sz w:val="24"/>
          <w:szCs w:val="24"/>
          <w:lang w:eastAsia="ar-SA"/>
        </w:rPr>
        <w:t xml:space="preserve">žiūrėti </w:t>
      </w:r>
      <w:r w:rsidR="00A90602" w:rsidRPr="00A90602">
        <w:rPr>
          <w:rFonts w:ascii="Times New Roman" w:eastAsia="Times New Roman" w:hAnsi="Times New Roman" w:cs="Times New Roman"/>
          <w:color w:val="000000"/>
          <w:sz w:val="24"/>
          <w:szCs w:val="24"/>
          <w:lang w:eastAsia="ar-SA"/>
        </w:rPr>
        <w:t>21</w:t>
      </w:r>
      <w:r w:rsidRPr="00A90602">
        <w:rPr>
          <w:rFonts w:ascii="Times New Roman" w:eastAsia="Times New Roman" w:hAnsi="Times New Roman" w:cs="Times New Roman"/>
          <w:color w:val="000000"/>
          <w:sz w:val="24"/>
          <w:szCs w:val="24"/>
          <w:lang w:eastAsia="ar-SA"/>
        </w:rPr>
        <w:t xml:space="preserve"> </w:t>
      </w:r>
      <w:r w:rsidRPr="00A90602">
        <w:rPr>
          <w:rFonts w:ascii="Times New Roman" w:eastAsia="Times New Roman" w:hAnsi="Times New Roman" w:cs="Times New Roman"/>
          <w:sz w:val="24"/>
          <w:szCs w:val="24"/>
          <w:lang w:eastAsia="ar-SA"/>
        </w:rPr>
        <w:t>lentelėje</w:t>
      </w:r>
      <w:r w:rsidRPr="00274A52">
        <w:rPr>
          <w:rFonts w:ascii="Times New Roman" w:eastAsia="Times New Roman" w:hAnsi="Times New Roman" w:cs="Times New Roman"/>
          <w:sz w:val="24"/>
          <w:szCs w:val="24"/>
          <w:lang w:eastAsia="ar-SA"/>
        </w:rPr>
        <w:t xml:space="preserve">. </w:t>
      </w:r>
    </w:p>
    <w:p w14:paraId="71A73D42" w14:textId="77777777" w:rsidR="00274A52" w:rsidRDefault="00274A52">
      <w:pPr>
        <w:spacing w:line="259"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37E6108D" w14:textId="77777777" w:rsidR="00274A52" w:rsidRDefault="00274A52" w:rsidP="00274A52">
      <w:pPr>
        <w:suppressAutoHyphens/>
        <w:spacing w:after="0" w:line="240" w:lineRule="auto"/>
        <w:ind w:right="-284"/>
        <w:jc w:val="right"/>
        <w:outlineLvl w:val="0"/>
        <w:rPr>
          <w:rFonts w:ascii="Times New Roman" w:eastAsia="Times New Roman" w:hAnsi="Times New Roman" w:cs="Times New Roman"/>
          <w:sz w:val="24"/>
          <w:szCs w:val="24"/>
          <w:highlight w:val="lightGray"/>
          <w:lang w:eastAsia="lt-LT"/>
        </w:rPr>
        <w:sectPr w:rsidR="00274A52" w:rsidSect="00274A52">
          <w:pgSz w:w="11906" w:h="16838"/>
          <w:pgMar w:top="1134" w:right="567" w:bottom="1134" w:left="1701" w:header="567" w:footer="567" w:gutter="0"/>
          <w:cols w:space="1296"/>
          <w:docGrid w:linePitch="360"/>
        </w:sectPr>
      </w:pPr>
    </w:p>
    <w:p w14:paraId="1015C991" w14:textId="77777777" w:rsidR="00274A52" w:rsidRDefault="00A90602" w:rsidP="00274A52">
      <w:pPr>
        <w:suppressAutoHyphens/>
        <w:spacing w:after="0" w:line="240" w:lineRule="auto"/>
        <w:ind w:right="-284"/>
        <w:jc w:val="right"/>
        <w:outlineLvl w:val="0"/>
        <w:rPr>
          <w:rFonts w:ascii="Times New Roman" w:eastAsia="Times New Roman" w:hAnsi="Times New Roman" w:cs="Times New Roman"/>
          <w:sz w:val="24"/>
          <w:szCs w:val="24"/>
          <w:lang w:eastAsia="lt-LT"/>
        </w:rPr>
      </w:pPr>
      <w:r w:rsidRPr="00A90602">
        <w:rPr>
          <w:rFonts w:ascii="Times New Roman" w:eastAsia="Times New Roman" w:hAnsi="Times New Roman" w:cs="Times New Roman"/>
          <w:sz w:val="24"/>
          <w:szCs w:val="24"/>
          <w:lang w:eastAsia="lt-LT"/>
        </w:rPr>
        <w:t>21</w:t>
      </w:r>
      <w:r w:rsidR="00274A52" w:rsidRPr="00A90602">
        <w:rPr>
          <w:rFonts w:ascii="Times New Roman" w:eastAsia="Times New Roman" w:hAnsi="Times New Roman" w:cs="Times New Roman"/>
          <w:sz w:val="24"/>
          <w:szCs w:val="24"/>
          <w:lang w:eastAsia="lt-LT"/>
        </w:rPr>
        <w:t xml:space="preserve"> lentelė</w:t>
      </w:r>
    </w:p>
    <w:p w14:paraId="2EE27912" w14:textId="77777777" w:rsidR="00274A52" w:rsidRDefault="00274A52" w:rsidP="00274A52">
      <w:pPr>
        <w:suppressAutoHyphens/>
        <w:spacing w:after="0" w:line="240" w:lineRule="auto"/>
        <w:jc w:val="right"/>
        <w:outlineLvl w:val="0"/>
        <w:rPr>
          <w:rFonts w:ascii="Times New Roman" w:eastAsia="Times New Roman" w:hAnsi="Times New Roman" w:cs="Times New Roman"/>
          <w:sz w:val="24"/>
          <w:szCs w:val="24"/>
          <w:highlight w:val="cyan"/>
          <w:lang w:eastAsia="lt-LT"/>
        </w:rPr>
      </w:pPr>
    </w:p>
    <w:p w14:paraId="414B86A0" w14:textId="77777777" w:rsidR="00274A52" w:rsidRDefault="00274A52" w:rsidP="00274A52">
      <w:pPr>
        <w:spacing w:after="0" w:line="240" w:lineRule="auto"/>
        <w:ind w:right="-28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SOCIALINĖS ATSKIRTIES MAŽINIMO  PROGRAMAI 2022 METAIS SKIRIAMŲ ASIGNAVIMŲ PALYGINIMAS SU 2021 METAIS</w:t>
      </w:r>
    </w:p>
    <w:p w14:paraId="09786EDC" w14:textId="77777777" w:rsidR="00274A52" w:rsidRDefault="00274A52" w:rsidP="00274A52">
      <w:pPr>
        <w:spacing w:after="0" w:line="240" w:lineRule="auto"/>
        <w:jc w:val="center"/>
        <w:rPr>
          <w:rFonts w:ascii="Times New Roman" w:eastAsia="Times New Roman" w:hAnsi="Times New Roman" w:cs="Times New Roman"/>
          <w:b/>
          <w:sz w:val="24"/>
          <w:szCs w:val="24"/>
          <w:lang w:eastAsia="lt-LT"/>
        </w:rPr>
      </w:pPr>
    </w:p>
    <w:p w14:paraId="6C41B361" w14:textId="77777777" w:rsidR="00274A52" w:rsidRDefault="00274A52" w:rsidP="007E5AA6">
      <w:pPr>
        <w:spacing w:after="0" w:line="240" w:lineRule="auto"/>
        <w:ind w:right="-172"/>
        <w:jc w:val="right"/>
        <w:rPr>
          <w:rFonts w:ascii="Times New Roman" w:eastAsia="Times New Roman" w:hAnsi="Times New Roman" w:cs="Times New Roman"/>
          <w:sz w:val="20"/>
          <w:szCs w:val="24"/>
          <w:lang w:eastAsia="lt-LT"/>
        </w:rPr>
      </w:pPr>
      <w:r>
        <w:rPr>
          <w:rFonts w:ascii="Times New Roman" w:eastAsia="Times New Roman" w:hAnsi="Times New Roman" w:cs="Times New Roman"/>
          <w:sz w:val="20"/>
          <w:szCs w:val="24"/>
          <w:lang w:eastAsia="lt-LT"/>
        </w:rPr>
        <w:t>(Tūkst. Eur)</w:t>
      </w:r>
    </w:p>
    <w:tbl>
      <w:tblPr>
        <w:tblW w:w="14742" w:type="dxa"/>
        <w:tblLayout w:type="fixed"/>
        <w:tblLook w:val="04A0" w:firstRow="1" w:lastRow="0" w:firstColumn="1" w:lastColumn="0" w:noHBand="0" w:noVBand="1"/>
      </w:tblPr>
      <w:tblGrid>
        <w:gridCol w:w="3833"/>
        <w:gridCol w:w="966"/>
        <w:gridCol w:w="829"/>
        <w:gridCol w:w="830"/>
        <w:gridCol w:w="829"/>
        <w:gridCol w:w="830"/>
        <w:gridCol w:w="829"/>
        <w:gridCol w:w="919"/>
        <w:gridCol w:w="813"/>
        <w:gridCol w:w="813"/>
        <w:gridCol w:w="813"/>
        <w:gridCol w:w="812"/>
        <w:gridCol w:w="813"/>
        <w:gridCol w:w="813"/>
      </w:tblGrid>
      <w:tr w:rsidR="00274A52" w14:paraId="24127F04" w14:textId="77777777" w:rsidTr="007945E3">
        <w:trPr>
          <w:trHeight w:val="314"/>
        </w:trPr>
        <w:tc>
          <w:tcPr>
            <w:tcW w:w="3833" w:type="dxa"/>
            <w:vMerge w:val="restart"/>
            <w:tcBorders>
              <w:top w:val="single" w:sz="4" w:space="0" w:color="auto"/>
              <w:left w:val="single" w:sz="4" w:space="0" w:color="auto"/>
              <w:bottom w:val="single" w:sz="4" w:space="0" w:color="000000"/>
              <w:right w:val="single" w:sz="4" w:space="0" w:color="auto"/>
            </w:tcBorders>
            <w:vAlign w:val="center"/>
            <w:hideMark/>
          </w:tcPr>
          <w:p w14:paraId="2F8B78B1" w14:textId="77777777" w:rsidR="00274A52" w:rsidRPr="0020427A" w:rsidRDefault="00BA12EC">
            <w:pPr>
              <w:suppressAutoHyphens/>
              <w:spacing w:after="0" w:line="240" w:lineRule="auto"/>
              <w:ind w:right="-108"/>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lt-LT"/>
              </w:rPr>
              <w:br w:type="page"/>
            </w:r>
            <w:r w:rsidR="00274A52" w:rsidRPr="0020427A">
              <w:rPr>
                <w:rFonts w:ascii="Times New Roman" w:eastAsia="Times New Roman" w:hAnsi="Times New Roman" w:cs="Times New Roman"/>
                <w:sz w:val="20"/>
                <w:szCs w:val="20"/>
                <w:lang w:eastAsia="ar-SA"/>
              </w:rPr>
              <w:t>Programos priemonės pavadinimas</w:t>
            </w:r>
          </w:p>
        </w:tc>
        <w:tc>
          <w:tcPr>
            <w:tcW w:w="96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4A1D9DF"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Finansavimo šaltinis</w:t>
            </w:r>
          </w:p>
        </w:tc>
        <w:tc>
          <w:tcPr>
            <w:tcW w:w="3318" w:type="dxa"/>
            <w:gridSpan w:val="4"/>
            <w:tcBorders>
              <w:top w:val="single" w:sz="4" w:space="0" w:color="auto"/>
              <w:left w:val="nil"/>
              <w:bottom w:val="single" w:sz="4" w:space="0" w:color="auto"/>
              <w:right w:val="single" w:sz="4" w:space="0" w:color="auto"/>
            </w:tcBorders>
            <w:vAlign w:val="center"/>
            <w:hideMark/>
          </w:tcPr>
          <w:p w14:paraId="20300300"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2021 m  patvirtintas planas</w:t>
            </w:r>
          </w:p>
        </w:tc>
        <w:tc>
          <w:tcPr>
            <w:tcW w:w="3374" w:type="dxa"/>
            <w:gridSpan w:val="4"/>
            <w:tcBorders>
              <w:top w:val="single" w:sz="4" w:space="0" w:color="auto"/>
              <w:left w:val="nil"/>
              <w:bottom w:val="single" w:sz="4" w:space="0" w:color="auto"/>
              <w:right w:val="single" w:sz="4" w:space="0" w:color="auto"/>
            </w:tcBorders>
            <w:vAlign w:val="center"/>
            <w:hideMark/>
          </w:tcPr>
          <w:p w14:paraId="6CEFD94F"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2022 m  biudžeto projektas</w:t>
            </w:r>
          </w:p>
        </w:tc>
        <w:tc>
          <w:tcPr>
            <w:tcW w:w="3251" w:type="dxa"/>
            <w:gridSpan w:val="4"/>
            <w:tcBorders>
              <w:top w:val="single" w:sz="4" w:space="0" w:color="auto"/>
              <w:left w:val="nil"/>
              <w:bottom w:val="single" w:sz="4" w:space="0" w:color="auto"/>
              <w:right w:val="single" w:sz="4" w:space="0" w:color="auto"/>
            </w:tcBorders>
            <w:vAlign w:val="center"/>
            <w:hideMark/>
          </w:tcPr>
          <w:p w14:paraId="4870A263"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Pasikeitimas +,-</w:t>
            </w:r>
          </w:p>
        </w:tc>
      </w:tr>
      <w:tr w:rsidR="00274A52" w14:paraId="40C9A9F5" w14:textId="77777777" w:rsidTr="007945E3">
        <w:trPr>
          <w:trHeight w:val="238"/>
        </w:trPr>
        <w:tc>
          <w:tcPr>
            <w:tcW w:w="3833" w:type="dxa"/>
            <w:vMerge/>
            <w:tcBorders>
              <w:top w:val="single" w:sz="4" w:space="0" w:color="auto"/>
              <w:left w:val="single" w:sz="4" w:space="0" w:color="auto"/>
              <w:bottom w:val="single" w:sz="4" w:space="0" w:color="000000"/>
              <w:right w:val="single" w:sz="4" w:space="0" w:color="auto"/>
            </w:tcBorders>
            <w:vAlign w:val="center"/>
            <w:hideMark/>
          </w:tcPr>
          <w:p w14:paraId="749F8821" w14:textId="77777777" w:rsidR="00274A52" w:rsidRPr="0020427A" w:rsidRDefault="00274A52">
            <w:pPr>
              <w:spacing w:after="0"/>
              <w:rPr>
                <w:rFonts w:ascii="Times New Roman" w:eastAsia="Times New Roman" w:hAnsi="Times New Roman" w:cs="Times New Roman"/>
                <w:sz w:val="20"/>
                <w:szCs w:val="20"/>
                <w:lang w:eastAsia="ar-SA"/>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736455D" w14:textId="77777777" w:rsidR="00274A52" w:rsidRPr="0020427A" w:rsidRDefault="00274A52">
            <w:pPr>
              <w:spacing w:after="0"/>
              <w:rPr>
                <w:rFonts w:ascii="Times New Roman" w:eastAsia="Times New Roman" w:hAnsi="Times New Roman" w:cs="Times New Roman"/>
                <w:sz w:val="20"/>
                <w:szCs w:val="20"/>
                <w:lang w:eastAsia="ar-SA"/>
              </w:rPr>
            </w:pPr>
          </w:p>
        </w:tc>
        <w:tc>
          <w:tcPr>
            <w:tcW w:w="829" w:type="dxa"/>
            <w:vMerge w:val="restart"/>
            <w:tcBorders>
              <w:top w:val="nil"/>
              <w:left w:val="single" w:sz="4" w:space="0" w:color="auto"/>
              <w:bottom w:val="single" w:sz="4" w:space="0" w:color="auto"/>
              <w:right w:val="single" w:sz="4" w:space="0" w:color="auto"/>
            </w:tcBorders>
            <w:textDirection w:val="btLr"/>
            <w:vAlign w:val="center"/>
            <w:hideMark/>
          </w:tcPr>
          <w:p w14:paraId="680FBF7F"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2489" w:type="dxa"/>
            <w:gridSpan w:val="3"/>
            <w:tcBorders>
              <w:top w:val="single" w:sz="4" w:space="0" w:color="auto"/>
              <w:left w:val="nil"/>
              <w:bottom w:val="single" w:sz="4" w:space="0" w:color="auto"/>
              <w:right w:val="single" w:sz="4" w:space="0" w:color="auto"/>
            </w:tcBorders>
            <w:vAlign w:val="center"/>
            <w:hideMark/>
          </w:tcPr>
          <w:p w14:paraId="3F326C9D"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w:t>
            </w:r>
          </w:p>
        </w:tc>
        <w:tc>
          <w:tcPr>
            <w:tcW w:w="829" w:type="dxa"/>
            <w:vMerge w:val="restart"/>
            <w:tcBorders>
              <w:top w:val="nil"/>
              <w:left w:val="single" w:sz="4" w:space="0" w:color="auto"/>
              <w:bottom w:val="single" w:sz="4" w:space="0" w:color="auto"/>
              <w:right w:val="single" w:sz="4" w:space="0" w:color="auto"/>
            </w:tcBorders>
            <w:textDirection w:val="btLr"/>
            <w:vAlign w:val="center"/>
            <w:hideMark/>
          </w:tcPr>
          <w:p w14:paraId="0C7D9815"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2545" w:type="dxa"/>
            <w:gridSpan w:val="3"/>
            <w:tcBorders>
              <w:top w:val="single" w:sz="4" w:space="0" w:color="auto"/>
              <w:left w:val="nil"/>
              <w:bottom w:val="single" w:sz="4" w:space="0" w:color="auto"/>
              <w:right w:val="single" w:sz="4" w:space="0" w:color="auto"/>
            </w:tcBorders>
            <w:vAlign w:val="center"/>
            <w:hideMark/>
          </w:tcPr>
          <w:p w14:paraId="49401753"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w:t>
            </w:r>
          </w:p>
        </w:tc>
        <w:tc>
          <w:tcPr>
            <w:tcW w:w="813" w:type="dxa"/>
            <w:vMerge w:val="restart"/>
            <w:tcBorders>
              <w:top w:val="nil"/>
              <w:left w:val="single" w:sz="4" w:space="0" w:color="auto"/>
              <w:bottom w:val="single" w:sz="4" w:space="0" w:color="auto"/>
              <w:right w:val="single" w:sz="4" w:space="0" w:color="auto"/>
            </w:tcBorders>
            <w:textDirection w:val="btLr"/>
            <w:vAlign w:val="center"/>
            <w:hideMark/>
          </w:tcPr>
          <w:p w14:paraId="3ACB9FBF"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2438" w:type="dxa"/>
            <w:gridSpan w:val="3"/>
            <w:tcBorders>
              <w:top w:val="single" w:sz="4" w:space="0" w:color="auto"/>
              <w:left w:val="nil"/>
              <w:bottom w:val="single" w:sz="4" w:space="0" w:color="auto"/>
              <w:right w:val="single" w:sz="4" w:space="0" w:color="auto"/>
            </w:tcBorders>
            <w:vAlign w:val="center"/>
            <w:hideMark/>
          </w:tcPr>
          <w:p w14:paraId="30BC3F00"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w:t>
            </w:r>
          </w:p>
        </w:tc>
      </w:tr>
      <w:tr w:rsidR="00274A52" w14:paraId="7A8BDCC9" w14:textId="77777777" w:rsidTr="007945E3">
        <w:trPr>
          <w:trHeight w:val="215"/>
        </w:trPr>
        <w:tc>
          <w:tcPr>
            <w:tcW w:w="3833" w:type="dxa"/>
            <w:vMerge/>
            <w:tcBorders>
              <w:top w:val="single" w:sz="4" w:space="0" w:color="auto"/>
              <w:left w:val="single" w:sz="4" w:space="0" w:color="auto"/>
              <w:bottom w:val="single" w:sz="4" w:space="0" w:color="000000"/>
              <w:right w:val="single" w:sz="4" w:space="0" w:color="auto"/>
            </w:tcBorders>
            <w:vAlign w:val="center"/>
            <w:hideMark/>
          </w:tcPr>
          <w:p w14:paraId="1389F65F" w14:textId="77777777" w:rsidR="00274A52" w:rsidRPr="0020427A" w:rsidRDefault="00274A52">
            <w:pPr>
              <w:spacing w:after="0"/>
              <w:rPr>
                <w:rFonts w:ascii="Times New Roman" w:eastAsia="Times New Roman" w:hAnsi="Times New Roman" w:cs="Times New Roman"/>
                <w:sz w:val="20"/>
                <w:szCs w:val="20"/>
                <w:lang w:eastAsia="ar-SA"/>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EBD503D" w14:textId="77777777" w:rsidR="00274A52" w:rsidRPr="0020427A" w:rsidRDefault="00274A52">
            <w:pPr>
              <w:spacing w:after="0"/>
              <w:rPr>
                <w:rFonts w:ascii="Times New Roman" w:eastAsia="Times New Roman" w:hAnsi="Times New Roman" w:cs="Times New Roman"/>
                <w:sz w:val="20"/>
                <w:szCs w:val="20"/>
                <w:lang w:eastAsia="ar-SA"/>
              </w:rPr>
            </w:pPr>
          </w:p>
        </w:tc>
        <w:tc>
          <w:tcPr>
            <w:tcW w:w="829" w:type="dxa"/>
            <w:vMerge/>
            <w:tcBorders>
              <w:top w:val="nil"/>
              <w:left w:val="single" w:sz="4" w:space="0" w:color="auto"/>
              <w:bottom w:val="single" w:sz="4" w:space="0" w:color="auto"/>
              <w:right w:val="single" w:sz="4" w:space="0" w:color="auto"/>
            </w:tcBorders>
            <w:vAlign w:val="center"/>
            <w:hideMark/>
          </w:tcPr>
          <w:p w14:paraId="2FBBF0B4" w14:textId="77777777" w:rsidR="00274A52" w:rsidRPr="0020427A" w:rsidRDefault="00274A52">
            <w:pPr>
              <w:spacing w:after="0"/>
              <w:rPr>
                <w:rFonts w:ascii="Times New Roman" w:eastAsia="Times New Roman" w:hAnsi="Times New Roman" w:cs="Times New Roman"/>
                <w:sz w:val="20"/>
                <w:szCs w:val="20"/>
                <w:lang w:eastAsia="ar-SA"/>
              </w:rPr>
            </w:pPr>
          </w:p>
        </w:tc>
        <w:tc>
          <w:tcPr>
            <w:tcW w:w="1659" w:type="dxa"/>
            <w:gridSpan w:val="2"/>
            <w:tcBorders>
              <w:top w:val="single" w:sz="4" w:space="0" w:color="auto"/>
              <w:left w:val="nil"/>
              <w:bottom w:val="single" w:sz="4" w:space="0" w:color="auto"/>
              <w:right w:val="single" w:sz="4" w:space="0" w:color="auto"/>
            </w:tcBorders>
            <w:noWrap/>
            <w:vAlign w:val="center"/>
            <w:hideMark/>
          </w:tcPr>
          <w:p w14:paraId="580DFA3D"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išlaidoms</w:t>
            </w:r>
          </w:p>
        </w:tc>
        <w:tc>
          <w:tcPr>
            <w:tcW w:w="830" w:type="dxa"/>
            <w:vMerge w:val="restart"/>
            <w:tcBorders>
              <w:top w:val="nil"/>
              <w:left w:val="single" w:sz="4" w:space="0" w:color="auto"/>
              <w:bottom w:val="single" w:sz="4" w:space="0" w:color="auto"/>
              <w:right w:val="single" w:sz="4" w:space="0" w:color="auto"/>
            </w:tcBorders>
            <w:textDirection w:val="btLr"/>
            <w:vAlign w:val="center"/>
            <w:hideMark/>
          </w:tcPr>
          <w:p w14:paraId="2B45CFA0" w14:textId="77777777" w:rsidR="00274A52" w:rsidRPr="0020427A" w:rsidRDefault="00274A52">
            <w:pPr>
              <w:suppressAutoHyphens/>
              <w:spacing w:after="0" w:line="240" w:lineRule="auto"/>
              <w:ind w:left="113" w:right="-152"/>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Turtui   įsigyti</w:t>
            </w:r>
          </w:p>
        </w:tc>
        <w:tc>
          <w:tcPr>
            <w:tcW w:w="829" w:type="dxa"/>
            <w:vMerge/>
            <w:tcBorders>
              <w:top w:val="nil"/>
              <w:left w:val="single" w:sz="4" w:space="0" w:color="auto"/>
              <w:bottom w:val="single" w:sz="4" w:space="0" w:color="auto"/>
              <w:right w:val="single" w:sz="4" w:space="0" w:color="auto"/>
            </w:tcBorders>
            <w:vAlign w:val="center"/>
            <w:hideMark/>
          </w:tcPr>
          <w:p w14:paraId="303B0252" w14:textId="77777777" w:rsidR="00274A52" w:rsidRPr="0020427A" w:rsidRDefault="00274A52">
            <w:pPr>
              <w:spacing w:after="0"/>
              <w:rPr>
                <w:rFonts w:ascii="Times New Roman" w:eastAsia="Times New Roman" w:hAnsi="Times New Roman" w:cs="Times New Roman"/>
                <w:sz w:val="20"/>
                <w:szCs w:val="20"/>
                <w:lang w:eastAsia="ar-SA"/>
              </w:rPr>
            </w:pPr>
          </w:p>
        </w:tc>
        <w:tc>
          <w:tcPr>
            <w:tcW w:w="1732" w:type="dxa"/>
            <w:gridSpan w:val="2"/>
            <w:tcBorders>
              <w:top w:val="single" w:sz="4" w:space="0" w:color="auto"/>
              <w:left w:val="nil"/>
              <w:bottom w:val="single" w:sz="4" w:space="0" w:color="auto"/>
              <w:right w:val="single" w:sz="4" w:space="0" w:color="auto"/>
            </w:tcBorders>
            <w:noWrap/>
            <w:vAlign w:val="center"/>
            <w:hideMark/>
          </w:tcPr>
          <w:p w14:paraId="62D4CB6B"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išlaidoms</w:t>
            </w:r>
          </w:p>
        </w:tc>
        <w:tc>
          <w:tcPr>
            <w:tcW w:w="813" w:type="dxa"/>
            <w:vMerge w:val="restart"/>
            <w:tcBorders>
              <w:top w:val="nil"/>
              <w:left w:val="single" w:sz="4" w:space="0" w:color="auto"/>
              <w:bottom w:val="single" w:sz="4" w:space="0" w:color="auto"/>
              <w:right w:val="single" w:sz="4" w:space="0" w:color="auto"/>
            </w:tcBorders>
            <w:textDirection w:val="btLr"/>
            <w:vAlign w:val="center"/>
            <w:hideMark/>
          </w:tcPr>
          <w:p w14:paraId="188CBA97" w14:textId="77777777" w:rsidR="00274A52" w:rsidRPr="0020427A" w:rsidRDefault="00274A52">
            <w:pPr>
              <w:suppressAutoHyphens/>
              <w:spacing w:after="0" w:line="240" w:lineRule="auto"/>
              <w:ind w:left="113" w:right="-152"/>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Turtui įsigyti</w:t>
            </w:r>
          </w:p>
        </w:tc>
        <w:tc>
          <w:tcPr>
            <w:tcW w:w="813" w:type="dxa"/>
            <w:vMerge/>
            <w:tcBorders>
              <w:top w:val="nil"/>
              <w:left w:val="single" w:sz="4" w:space="0" w:color="auto"/>
              <w:bottom w:val="single" w:sz="4" w:space="0" w:color="auto"/>
              <w:right w:val="single" w:sz="4" w:space="0" w:color="auto"/>
            </w:tcBorders>
            <w:vAlign w:val="center"/>
            <w:hideMark/>
          </w:tcPr>
          <w:p w14:paraId="69DEE9DA" w14:textId="77777777" w:rsidR="00274A52" w:rsidRPr="0020427A" w:rsidRDefault="00274A52">
            <w:pPr>
              <w:spacing w:after="0"/>
              <w:rPr>
                <w:rFonts w:ascii="Times New Roman" w:eastAsia="Times New Roman" w:hAnsi="Times New Roman" w:cs="Times New Roman"/>
                <w:sz w:val="20"/>
                <w:szCs w:val="20"/>
                <w:lang w:eastAsia="ar-SA"/>
              </w:rPr>
            </w:pPr>
          </w:p>
        </w:tc>
        <w:tc>
          <w:tcPr>
            <w:tcW w:w="1625" w:type="dxa"/>
            <w:gridSpan w:val="2"/>
            <w:tcBorders>
              <w:top w:val="single" w:sz="4" w:space="0" w:color="auto"/>
              <w:left w:val="nil"/>
              <w:bottom w:val="single" w:sz="4" w:space="0" w:color="auto"/>
              <w:right w:val="single" w:sz="4" w:space="0" w:color="auto"/>
            </w:tcBorders>
            <w:noWrap/>
            <w:vAlign w:val="center"/>
            <w:hideMark/>
          </w:tcPr>
          <w:p w14:paraId="27BE3679" w14:textId="77777777" w:rsidR="00274A52" w:rsidRPr="0020427A" w:rsidRDefault="00274A52">
            <w:pPr>
              <w:suppressAutoHyphens/>
              <w:spacing w:after="0" w:line="240" w:lineRule="auto"/>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išlaidoms</w:t>
            </w:r>
          </w:p>
        </w:tc>
        <w:tc>
          <w:tcPr>
            <w:tcW w:w="813" w:type="dxa"/>
            <w:vMerge w:val="restart"/>
            <w:tcBorders>
              <w:top w:val="nil"/>
              <w:left w:val="single" w:sz="4" w:space="0" w:color="auto"/>
              <w:bottom w:val="single" w:sz="4" w:space="0" w:color="auto"/>
              <w:right w:val="single" w:sz="4" w:space="0" w:color="auto"/>
            </w:tcBorders>
            <w:textDirection w:val="btLr"/>
            <w:vAlign w:val="center"/>
            <w:hideMark/>
          </w:tcPr>
          <w:p w14:paraId="473C9779" w14:textId="77777777" w:rsidR="00274A52" w:rsidRDefault="00274A52">
            <w:pPr>
              <w:suppressAutoHyphens/>
              <w:spacing w:after="0" w:line="240" w:lineRule="auto"/>
              <w:ind w:left="113" w:right="113"/>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Turtui įsigyti</w:t>
            </w:r>
          </w:p>
        </w:tc>
      </w:tr>
      <w:tr w:rsidR="00274A52" w14:paraId="0A6DE016" w14:textId="77777777" w:rsidTr="007945E3">
        <w:trPr>
          <w:cantSplit/>
          <w:trHeight w:val="1521"/>
        </w:trPr>
        <w:tc>
          <w:tcPr>
            <w:tcW w:w="3833" w:type="dxa"/>
            <w:vMerge/>
            <w:tcBorders>
              <w:top w:val="single" w:sz="4" w:space="0" w:color="auto"/>
              <w:left w:val="single" w:sz="4" w:space="0" w:color="auto"/>
              <w:bottom w:val="single" w:sz="4" w:space="0" w:color="000000"/>
              <w:right w:val="single" w:sz="4" w:space="0" w:color="auto"/>
            </w:tcBorders>
            <w:vAlign w:val="center"/>
            <w:hideMark/>
          </w:tcPr>
          <w:p w14:paraId="62A2176F" w14:textId="77777777" w:rsidR="00274A52" w:rsidRPr="0020427A" w:rsidRDefault="00274A52">
            <w:pPr>
              <w:spacing w:after="0"/>
              <w:rPr>
                <w:rFonts w:ascii="Times New Roman" w:eastAsia="Times New Roman" w:hAnsi="Times New Roman" w:cs="Times New Roman"/>
                <w:sz w:val="20"/>
                <w:szCs w:val="20"/>
                <w:lang w:eastAsia="ar-SA"/>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F69E672" w14:textId="77777777" w:rsidR="00274A52" w:rsidRPr="0020427A" w:rsidRDefault="00274A52">
            <w:pPr>
              <w:spacing w:after="0"/>
              <w:rPr>
                <w:rFonts w:ascii="Times New Roman" w:eastAsia="Times New Roman" w:hAnsi="Times New Roman" w:cs="Times New Roman"/>
                <w:sz w:val="20"/>
                <w:szCs w:val="20"/>
                <w:lang w:eastAsia="ar-SA"/>
              </w:rPr>
            </w:pPr>
          </w:p>
        </w:tc>
        <w:tc>
          <w:tcPr>
            <w:tcW w:w="829" w:type="dxa"/>
            <w:vMerge/>
            <w:tcBorders>
              <w:top w:val="nil"/>
              <w:left w:val="single" w:sz="4" w:space="0" w:color="auto"/>
              <w:bottom w:val="single" w:sz="4" w:space="0" w:color="auto"/>
              <w:right w:val="single" w:sz="4" w:space="0" w:color="auto"/>
            </w:tcBorders>
            <w:vAlign w:val="center"/>
            <w:hideMark/>
          </w:tcPr>
          <w:p w14:paraId="1CBA9D8D" w14:textId="77777777" w:rsidR="00274A52" w:rsidRPr="0020427A" w:rsidRDefault="00274A52">
            <w:pPr>
              <w:spacing w:after="0"/>
              <w:rPr>
                <w:rFonts w:ascii="Times New Roman" w:eastAsia="Times New Roman" w:hAnsi="Times New Roman" w:cs="Times New Roman"/>
                <w:sz w:val="20"/>
                <w:szCs w:val="20"/>
                <w:lang w:eastAsia="ar-SA"/>
              </w:rPr>
            </w:pPr>
          </w:p>
        </w:tc>
        <w:tc>
          <w:tcPr>
            <w:tcW w:w="830" w:type="dxa"/>
            <w:tcBorders>
              <w:top w:val="nil"/>
              <w:left w:val="nil"/>
              <w:bottom w:val="single" w:sz="4" w:space="0" w:color="auto"/>
              <w:right w:val="single" w:sz="4" w:space="0" w:color="auto"/>
            </w:tcBorders>
            <w:textDirection w:val="btLr"/>
            <w:vAlign w:val="center"/>
            <w:hideMark/>
          </w:tcPr>
          <w:p w14:paraId="3E3AE0B2"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829" w:type="dxa"/>
            <w:tcBorders>
              <w:top w:val="nil"/>
              <w:left w:val="nil"/>
              <w:bottom w:val="single" w:sz="4" w:space="0" w:color="auto"/>
              <w:right w:val="single" w:sz="4" w:space="0" w:color="auto"/>
            </w:tcBorders>
            <w:textDirection w:val="btLr"/>
            <w:vAlign w:val="center"/>
            <w:hideMark/>
          </w:tcPr>
          <w:p w14:paraId="73CAE886"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 darbo užmokesčiui</w:t>
            </w:r>
          </w:p>
        </w:tc>
        <w:tc>
          <w:tcPr>
            <w:tcW w:w="830" w:type="dxa"/>
            <w:vMerge/>
            <w:tcBorders>
              <w:top w:val="nil"/>
              <w:left w:val="single" w:sz="4" w:space="0" w:color="auto"/>
              <w:bottom w:val="single" w:sz="4" w:space="0" w:color="auto"/>
              <w:right w:val="single" w:sz="4" w:space="0" w:color="auto"/>
            </w:tcBorders>
            <w:vAlign w:val="center"/>
            <w:hideMark/>
          </w:tcPr>
          <w:p w14:paraId="4A47510B" w14:textId="77777777" w:rsidR="00274A52" w:rsidRPr="0020427A" w:rsidRDefault="00274A52">
            <w:pPr>
              <w:spacing w:after="0"/>
              <w:rPr>
                <w:rFonts w:ascii="Times New Roman" w:eastAsia="Times New Roman" w:hAnsi="Times New Roman" w:cs="Times New Roman"/>
                <w:sz w:val="20"/>
                <w:szCs w:val="20"/>
                <w:lang w:eastAsia="ar-SA"/>
              </w:rPr>
            </w:pPr>
          </w:p>
        </w:tc>
        <w:tc>
          <w:tcPr>
            <w:tcW w:w="829" w:type="dxa"/>
            <w:vMerge/>
            <w:tcBorders>
              <w:top w:val="nil"/>
              <w:left w:val="single" w:sz="4" w:space="0" w:color="auto"/>
              <w:bottom w:val="single" w:sz="4" w:space="0" w:color="auto"/>
              <w:right w:val="single" w:sz="4" w:space="0" w:color="auto"/>
            </w:tcBorders>
            <w:vAlign w:val="center"/>
            <w:hideMark/>
          </w:tcPr>
          <w:p w14:paraId="2CFCF049" w14:textId="77777777" w:rsidR="00274A52" w:rsidRPr="0020427A" w:rsidRDefault="00274A52">
            <w:pPr>
              <w:spacing w:after="0"/>
              <w:rPr>
                <w:rFonts w:ascii="Times New Roman" w:eastAsia="Times New Roman" w:hAnsi="Times New Roman" w:cs="Times New Roman"/>
                <w:sz w:val="20"/>
                <w:szCs w:val="20"/>
                <w:lang w:eastAsia="ar-SA"/>
              </w:rPr>
            </w:pPr>
          </w:p>
        </w:tc>
        <w:tc>
          <w:tcPr>
            <w:tcW w:w="919" w:type="dxa"/>
            <w:tcBorders>
              <w:top w:val="nil"/>
              <w:left w:val="nil"/>
              <w:bottom w:val="single" w:sz="4" w:space="0" w:color="auto"/>
              <w:right w:val="single" w:sz="4" w:space="0" w:color="auto"/>
            </w:tcBorders>
            <w:textDirection w:val="btLr"/>
            <w:vAlign w:val="center"/>
            <w:hideMark/>
          </w:tcPr>
          <w:p w14:paraId="7E9AD976"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813" w:type="dxa"/>
            <w:tcBorders>
              <w:top w:val="nil"/>
              <w:left w:val="nil"/>
              <w:bottom w:val="single" w:sz="4" w:space="0" w:color="auto"/>
              <w:right w:val="single" w:sz="4" w:space="0" w:color="auto"/>
            </w:tcBorders>
            <w:textDirection w:val="btLr"/>
            <w:vAlign w:val="center"/>
            <w:hideMark/>
          </w:tcPr>
          <w:p w14:paraId="159585DF" w14:textId="77777777" w:rsidR="00274A52" w:rsidRPr="0020427A" w:rsidRDefault="00274A52">
            <w:pPr>
              <w:suppressAutoHyphens/>
              <w:spacing w:after="0" w:line="240" w:lineRule="auto"/>
              <w:ind w:left="113" w:right="-109"/>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 darbo užmokesčiui</w:t>
            </w:r>
          </w:p>
        </w:tc>
        <w:tc>
          <w:tcPr>
            <w:tcW w:w="813" w:type="dxa"/>
            <w:vMerge/>
            <w:tcBorders>
              <w:top w:val="nil"/>
              <w:left w:val="single" w:sz="4" w:space="0" w:color="auto"/>
              <w:bottom w:val="single" w:sz="4" w:space="0" w:color="auto"/>
              <w:right w:val="single" w:sz="4" w:space="0" w:color="auto"/>
            </w:tcBorders>
            <w:vAlign w:val="center"/>
            <w:hideMark/>
          </w:tcPr>
          <w:p w14:paraId="243D752F" w14:textId="77777777" w:rsidR="00274A52" w:rsidRPr="0020427A" w:rsidRDefault="00274A52">
            <w:pPr>
              <w:spacing w:after="0"/>
              <w:rPr>
                <w:rFonts w:ascii="Times New Roman" w:eastAsia="Times New Roman" w:hAnsi="Times New Roman" w:cs="Times New Roman"/>
                <w:sz w:val="20"/>
                <w:szCs w:val="20"/>
                <w:lang w:eastAsia="ar-SA"/>
              </w:rPr>
            </w:pPr>
          </w:p>
        </w:tc>
        <w:tc>
          <w:tcPr>
            <w:tcW w:w="813" w:type="dxa"/>
            <w:vMerge/>
            <w:tcBorders>
              <w:top w:val="nil"/>
              <w:left w:val="single" w:sz="4" w:space="0" w:color="auto"/>
              <w:bottom w:val="single" w:sz="4" w:space="0" w:color="auto"/>
              <w:right w:val="single" w:sz="4" w:space="0" w:color="auto"/>
            </w:tcBorders>
            <w:vAlign w:val="center"/>
            <w:hideMark/>
          </w:tcPr>
          <w:p w14:paraId="64C55640" w14:textId="77777777" w:rsidR="00274A52" w:rsidRPr="0020427A" w:rsidRDefault="00274A52">
            <w:pPr>
              <w:spacing w:after="0"/>
              <w:rPr>
                <w:rFonts w:ascii="Times New Roman" w:eastAsia="Times New Roman" w:hAnsi="Times New Roman" w:cs="Times New Roman"/>
                <w:sz w:val="20"/>
                <w:szCs w:val="20"/>
                <w:lang w:eastAsia="ar-SA"/>
              </w:rPr>
            </w:pPr>
          </w:p>
        </w:tc>
        <w:tc>
          <w:tcPr>
            <w:tcW w:w="812" w:type="dxa"/>
            <w:tcBorders>
              <w:top w:val="nil"/>
              <w:left w:val="nil"/>
              <w:bottom w:val="single" w:sz="4" w:space="0" w:color="auto"/>
              <w:right w:val="single" w:sz="4" w:space="0" w:color="auto"/>
            </w:tcBorders>
            <w:textDirection w:val="btLr"/>
            <w:vAlign w:val="center"/>
            <w:hideMark/>
          </w:tcPr>
          <w:p w14:paraId="018ACEB7"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viso</w:t>
            </w:r>
          </w:p>
        </w:tc>
        <w:tc>
          <w:tcPr>
            <w:tcW w:w="813" w:type="dxa"/>
            <w:tcBorders>
              <w:top w:val="nil"/>
              <w:left w:val="nil"/>
              <w:bottom w:val="single" w:sz="4" w:space="0" w:color="auto"/>
              <w:right w:val="single" w:sz="4" w:space="0" w:color="auto"/>
            </w:tcBorders>
            <w:textDirection w:val="btLr"/>
            <w:vAlign w:val="center"/>
            <w:hideMark/>
          </w:tcPr>
          <w:p w14:paraId="4528E074" w14:textId="77777777" w:rsidR="00274A52" w:rsidRPr="0020427A" w:rsidRDefault="00274A52">
            <w:pPr>
              <w:suppressAutoHyphens/>
              <w:spacing w:after="0" w:line="240" w:lineRule="auto"/>
              <w:ind w:left="113" w:right="113"/>
              <w:jc w:val="center"/>
              <w:rPr>
                <w:rFonts w:ascii="Times New Roman" w:eastAsia="Times New Roman" w:hAnsi="Times New Roman" w:cs="Times New Roman"/>
                <w:sz w:val="20"/>
                <w:szCs w:val="20"/>
                <w:lang w:eastAsia="ar-SA"/>
              </w:rPr>
            </w:pPr>
            <w:r w:rsidRPr="0020427A">
              <w:rPr>
                <w:rFonts w:ascii="Times New Roman" w:eastAsia="Times New Roman" w:hAnsi="Times New Roman" w:cs="Times New Roman"/>
                <w:sz w:val="20"/>
                <w:szCs w:val="20"/>
                <w:lang w:eastAsia="ar-SA"/>
              </w:rPr>
              <w:t>iš jų darbo užmokesčiui</w:t>
            </w:r>
          </w:p>
        </w:tc>
        <w:tc>
          <w:tcPr>
            <w:tcW w:w="813" w:type="dxa"/>
            <w:vMerge/>
            <w:tcBorders>
              <w:top w:val="nil"/>
              <w:left w:val="single" w:sz="4" w:space="0" w:color="auto"/>
              <w:bottom w:val="single" w:sz="4" w:space="0" w:color="auto"/>
              <w:right w:val="single" w:sz="4" w:space="0" w:color="auto"/>
            </w:tcBorders>
            <w:vAlign w:val="center"/>
            <w:hideMark/>
          </w:tcPr>
          <w:p w14:paraId="4C378ECB" w14:textId="77777777" w:rsidR="00274A52" w:rsidRDefault="00274A52">
            <w:pPr>
              <w:spacing w:after="0"/>
              <w:rPr>
                <w:rFonts w:ascii="Times New Roman" w:eastAsia="Times New Roman" w:hAnsi="Times New Roman" w:cs="Times New Roman"/>
                <w:sz w:val="18"/>
                <w:szCs w:val="18"/>
                <w:lang w:eastAsia="ar-SA"/>
              </w:rPr>
            </w:pPr>
          </w:p>
        </w:tc>
      </w:tr>
    </w:tbl>
    <w:p w14:paraId="343A5368" w14:textId="77777777" w:rsidR="00274A52" w:rsidRPr="00887FC4" w:rsidRDefault="00274A52" w:rsidP="00887FC4">
      <w:pPr>
        <w:spacing w:after="0" w:line="259" w:lineRule="auto"/>
        <w:rPr>
          <w:rFonts w:ascii="Times New Roman" w:eastAsia="Times New Roman" w:hAnsi="Times New Roman" w:cs="Times New Roman"/>
          <w:sz w:val="2"/>
          <w:szCs w:val="2"/>
          <w:lang w:eastAsia="lt-LT"/>
        </w:rPr>
      </w:pPr>
    </w:p>
    <w:tbl>
      <w:tblPr>
        <w:tblW w:w="14742" w:type="dxa"/>
        <w:tblLayout w:type="fixed"/>
        <w:tblCellMar>
          <w:left w:w="28" w:type="dxa"/>
          <w:right w:w="28" w:type="dxa"/>
        </w:tblCellMar>
        <w:tblLook w:val="04A0" w:firstRow="1" w:lastRow="0" w:firstColumn="1" w:lastColumn="0" w:noHBand="0" w:noVBand="1"/>
      </w:tblPr>
      <w:tblGrid>
        <w:gridCol w:w="3843"/>
        <w:gridCol w:w="967"/>
        <w:gridCol w:w="828"/>
        <w:gridCol w:w="829"/>
        <w:gridCol w:w="828"/>
        <w:gridCol w:w="829"/>
        <w:gridCol w:w="828"/>
        <w:gridCol w:w="919"/>
        <w:gridCol w:w="812"/>
        <w:gridCol w:w="812"/>
        <w:gridCol w:w="812"/>
        <w:gridCol w:w="811"/>
        <w:gridCol w:w="812"/>
        <w:gridCol w:w="812"/>
      </w:tblGrid>
      <w:tr w:rsidR="00274A52" w14:paraId="6F5CE977" w14:textId="77777777" w:rsidTr="002B10D7">
        <w:trPr>
          <w:trHeight w:val="273"/>
          <w:tblHeader/>
        </w:trPr>
        <w:tc>
          <w:tcPr>
            <w:tcW w:w="3843" w:type="dxa"/>
            <w:tcBorders>
              <w:top w:val="single" w:sz="4" w:space="0" w:color="auto"/>
              <w:left w:val="single" w:sz="4" w:space="0" w:color="auto"/>
              <w:bottom w:val="single" w:sz="4" w:space="0" w:color="auto"/>
              <w:right w:val="single" w:sz="4" w:space="0" w:color="auto"/>
            </w:tcBorders>
            <w:vAlign w:val="center"/>
            <w:hideMark/>
          </w:tcPr>
          <w:p w14:paraId="3C9E8516" w14:textId="77777777" w:rsidR="00274A52" w:rsidRDefault="00274A52" w:rsidP="003F77D8">
            <w:pPr>
              <w:suppressAutoHyphens/>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w:t>
            </w:r>
          </w:p>
        </w:tc>
        <w:tc>
          <w:tcPr>
            <w:tcW w:w="967" w:type="dxa"/>
            <w:tcBorders>
              <w:top w:val="single" w:sz="4" w:space="0" w:color="auto"/>
              <w:left w:val="nil"/>
              <w:bottom w:val="single" w:sz="4" w:space="0" w:color="auto"/>
              <w:right w:val="single" w:sz="4" w:space="0" w:color="auto"/>
            </w:tcBorders>
            <w:hideMark/>
          </w:tcPr>
          <w:p w14:paraId="286481B3"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w:t>
            </w:r>
          </w:p>
        </w:tc>
        <w:tc>
          <w:tcPr>
            <w:tcW w:w="828" w:type="dxa"/>
            <w:tcBorders>
              <w:top w:val="single" w:sz="4" w:space="0" w:color="auto"/>
              <w:left w:val="nil"/>
              <w:bottom w:val="single" w:sz="4" w:space="0" w:color="auto"/>
              <w:right w:val="single" w:sz="4" w:space="0" w:color="auto"/>
            </w:tcBorders>
            <w:noWrap/>
            <w:hideMark/>
          </w:tcPr>
          <w:p w14:paraId="32D0684D"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w:t>
            </w:r>
          </w:p>
        </w:tc>
        <w:tc>
          <w:tcPr>
            <w:tcW w:w="829" w:type="dxa"/>
            <w:tcBorders>
              <w:top w:val="single" w:sz="4" w:space="0" w:color="auto"/>
              <w:left w:val="nil"/>
              <w:bottom w:val="single" w:sz="4" w:space="0" w:color="auto"/>
              <w:right w:val="single" w:sz="4" w:space="0" w:color="auto"/>
            </w:tcBorders>
            <w:noWrap/>
            <w:hideMark/>
          </w:tcPr>
          <w:p w14:paraId="003E1543"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4</w:t>
            </w:r>
          </w:p>
        </w:tc>
        <w:tc>
          <w:tcPr>
            <w:tcW w:w="828" w:type="dxa"/>
            <w:tcBorders>
              <w:top w:val="single" w:sz="4" w:space="0" w:color="auto"/>
              <w:left w:val="nil"/>
              <w:bottom w:val="single" w:sz="4" w:space="0" w:color="auto"/>
              <w:right w:val="single" w:sz="4" w:space="0" w:color="auto"/>
            </w:tcBorders>
            <w:noWrap/>
            <w:hideMark/>
          </w:tcPr>
          <w:p w14:paraId="68C26329"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w:t>
            </w:r>
          </w:p>
        </w:tc>
        <w:tc>
          <w:tcPr>
            <w:tcW w:w="829" w:type="dxa"/>
            <w:tcBorders>
              <w:top w:val="single" w:sz="4" w:space="0" w:color="auto"/>
              <w:left w:val="nil"/>
              <w:bottom w:val="single" w:sz="4" w:space="0" w:color="auto"/>
              <w:right w:val="single" w:sz="4" w:space="0" w:color="auto"/>
            </w:tcBorders>
            <w:noWrap/>
            <w:hideMark/>
          </w:tcPr>
          <w:p w14:paraId="0463021A"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6</w:t>
            </w:r>
          </w:p>
        </w:tc>
        <w:tc>
          <w:tcPr>
            <w:tcW w:w="828" w:type="dxa"/>
            <w:tcBorders>
              <w:top w:val="single" w:sz="4" w:space="0" w:color="auto"/>
              <w:left w:val="nil"/>
              <w:bottom w:val="single" w:sz="4" w:space="0" w:color="auto"/>
              <w:right w:val="single" w:sz="4" w:space="0" w:color="auto"/>
            </w:tcBorders>
            <w:noWrap/>
            <w:hideMark/>
          </w:tcPr>
          <w:p w14:paraId="65545804"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7</w:t>
            </w:r>
          </w:p>
        </w:tc>
        <w:tc>
          <w:tcPr>
            <w:tcW w:w="919" w:type="dxa"/>
            <w:tcBorders>
              <w:top w:val="single" w:sz="4" w:space="0" w:color="auto"/>
              <w:left w:val="nil"/>
              <w:bottom w:val="single" w:sz="4" w:space="0" w:color="auto"/>
              <w:right w:val="single" w:sz="4" w:space="0" w:color="auto"/>
            </w:tcBorders>
            <w:noWrap/>
            <w:hideMark/>
          </w:tcPr>
          <w:p w14:paraId="6FC1709C" w14:textId="77777777" w:rsidR="00274A52" w:rsidRDefault="00274A52" w:rsidP="003F77D8">
            <w:pPr>
              <w:suppressAutoHyphens/>
              <w:spacing w:after="0" w:line="240" w:lineRule="auto"/>
              <w:ind w:left="-108" w:right="-108"/>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8</w:t>
            </w:r>
          </w:p>
        </w:tc>
        <w:tc>
          <w:tcPr>
            <w:tcW w:w="812" w:type="dxa"/>
            <w:tcBorders>
              <w:top w:val="single" w:sz="4" w:space="0" w:color="auto"/>
              <w:left w:val="nil"/>
              <w:bottom w:val="single" w:sz="4" w:space="0" w:color="auto"/>
              <w:right w:val="single" w:sz="4" w:space="0" w:color="auto"/>
            </w:tcBorders>
            <w:noWrap/>
            <w:hideMark/>
          </w:tcPr>
          <w:p w14:paraId="6B0A04BC"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9</w:t>
            </w:r>
          </w:p>
        </w:tc>
        <w:tc>
          <w:tcPr>
            <w:tcW w:w="812" w:type="dxa"/>
            <w:tcBorders>
              <w:top w:val="single" w:sz="4" w:space="0" w:color="auto"/>
              <w:left w:val="nil"/>
              <w:bottom w:val="single" w:sz="4" w:space="0" w:color="auto"/>
              <w:right w:val="single" w:sz="4" w:space="0" w:color="auto"/>
            </w:tcBorders>
            <w:noWrap/>
            <w:hideMark/>
          </w:tcPr>
          <w:p w14:paraId="7A648812"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10</w:t>
            </w:r>
          </w:p>
        </w:tc>
        <w:tc>
          <w:tcPr>
            <w:tcW w:w="812" w:type="dxa"/>
            <w:tcBorders>
              <w:top w:val="single" w:sz="4" w:space="0" w:color="auto"/>
              <w:left w:val="nil"/>
              <w:bottom w:val="single" w:sz="4" w:space="0" w:color="auto"/>
              <w:right w:val="single" w:sz="4" w:space="0" w:color="auto"/>
            </w:tcBorders>
            <w:noWrap/>
            <w:hideMark/>
          </w:tcPr>
          <w:p w14:paraId="7DC50A67"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11</w:t>
            </w:r>
          </w:p>
        </w:tc>
        <w:tc>
          <w:tcPr>
            <w:tcW w:w="811" w:type="dxa"/>
            <w:tcBorders>
              <w:top w:val="single" w:sz="4" w:space="0" w:color="auto"/>
              <w:left w:val="nil"/>
              <w:bottom w:val="single" w:sz="4" w:space="0" w:color="auto"/>
              <w:right w:val="single" w:sz="4" w:space="0" w:color="auto"/>
            </w:tcBorders>
            <w:noWrap/>
            <w:hideMark/>
          </w:tcPr>
          <w:p w14:paraId="0B2D18F8" w14:textId="77777777" w:rsidR="00274A52" w:rsidRDefault="00274A52" w:rsidP="003F77D8">
            <w:pPr>
              <w:suppressAutoHyphens/>
              <w:spacing w:after="0" w:line="240" w:lineRule="auto"/>
              <w:ind w:left="-56" w:right="-108"/>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12</w:t>
            </w:r>
          </w:p>
        </w:tc>
        <w:tc>
          <w:tcPr>
            <w:tcW w:w="812" w:type="dxa"/>
            <w:tcBorders>
              <w:top w:val="single" w:sz="4" w:space="0" w:color="auto"/>
              <w:left w:val="nil"/>
              <w:bottom w:val="single" w:sz="4" w:space="0" w:color="auto"/>
              <w:right w:val="single" w:sz="4" w:space="0" w:color="auto"/>
            </w:tcBorders>
            <w:noWrap/>
            <w:hideMark/>
          </w:tcPr>
          <w:p w14:paraId="5C2385D5" w14:textId="77777777" w:rsidR="00274A52"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13</w:t>
            </w:r>
          </w:p>
        </w:tc>
        <w:tc>
          <w:tcPr>
            <w:tcW w:w="812" w:type="dxa"/>
            <w:tcBorders>
              <w:top w:val="single" w:sz="4" w:space="0" w:color="auto"/>
              <w:left w:val="nil"/>
              <w:bottom w:val="single" w:sz="4" w:space="0" w:color="auto"/>
              <w:right w:val="single" w:sz="4" w:space="0" w:color="auto"/>
            </w:tcBorders>
            <w:noWrap/>
            <w:hideMark/>
          </w:tcPr>
          <w:p w14:paraId="59D22EDE" w14:textId="77777777" w:rsidR="00274A52" w:rsidRPr="00A33D81" w:rsidRDefault="00274A52" w:rsidP="003F77D8">
            <w:pPr>
              <w:suppressAutoHyphens/>
              <w:spacing w:after="0" w:line="240" w:lineRule="auto"/>
              <w:jc w:val="center"/>
              <w:rPr>
                <w:rFonts w:ascii="Times New Roman" w:eastAsia="Times New Roman" w:hAnsi="Times New Roman" w:cs="Times New Roman"/>
                <w:bCs/>
                <w:sz w:val="18"/>
                <w:szCs w:val="18"/>
                <w:lang w:eastAsia="ar-SA"/>
              </w:rPr>
            </w:pPr>
            <w:r w:rsidRPr="00A33D81">
              <w:rPr>
                <w:rFonts w:ascii="Times New Roman" w:eastAsia="Times New Roman" w:hAnsi="Times New Roman" w:cs="Times New Roman"/>
                <w:bCs/>
                <w:sz w:val="18"/>
                <w:szCs w:val="18"/>
                <w:lang w:eastAsia="ar-SA"/>
              </w:rPr>
              <w:t>14</w:t>
            </w:r>
          </w:p>
        </w:tc>
      </w:tr>
      <w:tr w:rsidR="00274A52" w14:paraId="72C6C2D1"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vAlign w:val="center"/>
            <w:hideMark/>
          </w:tcPr>
          <w:p w14:paraId="5A756CDF" w14:textId="77777777" w:rsidR="00274A52" w:rsidRPr="0020427A" w:rsidRDefault="00274A52">
            <w:pPr>
              <w:spacing w:after="0" w:line="240" w:lineRule="auto"/>
              <w:jc w:val="center"/>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Programai pagal finansavimo šaltinius:</w:t>
            </w:r>
          </w:p>
        </w:tc>
        <w:tc>
          <w:tcPr>
            <w:tcW w:w="967" w:type="dxa"/>
            <w:tcBorders>
              <w:top w:val="single" w:sz="4" w:space="0" w:color="auto"/>
              <w:left w:val="nil"/>
              <w:bottom w:val="single" w:sz="4" w:space="0" w:color="auto"/>
              <w:right w:val="single" w:sz="4" w:space="0" w:color="auto"/>
            </w:tcBorders>
          </w:tcPr>
          <w:p w14:paraId="65DE7D8D" w14:textId="77777777" w:rsidR="00274A52" w:rsidRPr="0020427A" w:rsidRDefault="00274A52" w:rsidP="002B10D7">
            <w:pPr>
              <w:spacing w:after="0" w:line="240" w:lineRule="auto"/>
              <w:rPr>
                <w:rFonts w:ascii="Times New Roman" w:eastAsia="Calibri" w:hAnsi="Times New Roman" w:cs="Times New Roman"/>
                <w:sz w:val="18"/>
                <w:szCs w:val="18"/>
                <w:highlight w:val="lightGray"/>
                <w:lang w:eastAsia="ar-SA"/>
              </w:rPr>
            </w:pPr>
          </w:p>
        </w:tc>
        <w:tc>
          <w:tcPr>
            <w:tcW w:w="828" w:type="dxa"/>
            <w:tcBorders>
              <w:top w:val="single" w:sz="4" w:space="0" w:color="auto"/>
              <w:left w:val="nil"/>
              <w:bottom w:val="single" w:sz="4" w:space="0" w:color="auto"/>
              <w:right w:val="single" w:sz="4" w:space="0" w:color="auto"/>
            </w:tcBorders>
            <w:noWrap/>
          </w:tcPr>
          <w:p w14:paraId="2383828F" w14:textId="77777777" w:rsidR="00274A52" w:rsidRPr="0020427A" w:rsidRDefault="00274A52" w:rsidP="002B10D7">
            <w:pPr>
              <w:spacing w:after="0" w:line="240" w:lineRule="auto"/>
              <w:rPr>
                <w:rFonts w:ascii="Times New Roman" w:eastAsia="Calibri" w:hAnsi="Times New Roman" w:cs="Times New Roman"/>
                <w:sz w:val="18"/>
                <w:szCs w:val="18"/>
                <w:highlight w:val="lightGray"/>
                <w:lang w:eastAsia="ar-SA"/>
              </w:rPr>
            </w:pPr>
          </w:p>
        </w:tc>
        <w:tc>
          <w:tcPr>
            <w:tcW w:w="829" w:type="dxa"/>
            <w:tcBorders>
              <w:top w:val="single" w:sz="4" w:space="0" w:color="auto"/>
              <w:left w:val="nil"/>
              <w:bottom w:val="single" w:sz="4" w:space="0" w:color="auto"/>
              <w:right w:val="single" w:sz="4" w:space="0" w:color="auto"/>
            </w:tcBorders>
            <w:noWrap/>
          </w:tcPr>
          <w:p w14:paraId="073476DA" w14:textId="77777777" w:rsidR="00274A52" w:rsidRPr="0020427A" w:rsidRDefault="00274A52" w:rsidP="002B10D7">
            <w:pPr>
              <w:spacing w:after="0" w:line="240" w:lineRule="auto"/>
              <w:rPr>
                <w:rFonts w:ascii="Times New Roman" w:eastAsia="Calibri" w:hAnsi="Times New Roman" w:cs="Times New Roman"/>
                <w:sz w:val="18"/>
                <w:szCs w:val="18"/>
                <w:highlight w:val="lightGray"/>
                <w:lang w:eastAsia="ar-SA"/>
              </w:rPr>
            </w:pPr>
          </w:p>
        </w:tc>
        <w:tc>
          <w:tcPr>
            <w:tcW w:w="828" w:type="dxa"/>
            <w:tcBorders>
              <w:top w:val="single" w:sz="4" w:space="0" w:color="auto"/>
              <w:left w:val="nil"/>
              <w:bottom w:val="single" w:sz="4" w:space="0" w:color="auto"/>
              <w:right w:val="single" w:sz="4" w:space="0" w:color="auto"/>
            </w:tcBorders>
            <w:noWrap/>
          </w:tcPr>
          <w:p w14:paraId="02C046F1" w14:textId="77777777" w:rsidR="00274A52" w:rsidRPr="0020427A" w:rsidRDefault="00274A52" w:rsidP="002B10D7">
            <w:pPr>
              <w:spacing w:after="0" w:line="240" w:lineRule="auto"/>
              <w:rPr>
                <w:rFonts w:ascii="Times New Roman" w:eastAsia="Calibri" w:hAnsi="Times New Roman" w:cs="Times New Roman"/>
                <w:sz w:val="18"/>
                <w:szCs w:val="18"/>
                <w:highlight w:val="lightGray"/>
                <w:lang w:eastAsia="ar-SA"/>
              </w:rPr>
            </w:pPr>
          </w:p>
        </w:tc>
        <w:tc>
          <w:tcPr>
            <w:tcW w:w="829" w:type="dxa"/>
            <w:tcBorders>
              <w:top w:val="single" w:sz="4" w:space="0" w:color="auto"/>
              <w:left w:val="nil"/>
              <w:bottom w:val="single" w:sz="4" w:space="0" w:color="auto"/>
              <w:right w:val="single" w:sz="4" w:space="0" w:color="auto"/>
            </w:tcBorders>
            <w:noWrap/>
          </w:tcPr>
          <w:p w14:paraId="256E3271" w14:textId="77777777" w:rsidR="00274A52" w:rsidRPr="0020427A" w:rsidRDefault="00274A52" w:rsidP="002B10D7">
            <w:pPr>
              <w:spacing w:after="0" w:line="240" w:lineRule="auto"/>
              <w:rPr>
                <w:rFonts w:ascii="Times New Roman" w:eastAsia="Calibri" w:hAnsi="Times New Roman" w:cs="Times New Roman"/>
                <w:sz w:val="18"/>
                <w:szCs w:val="18"/>
                <w:highlight w:val="lightGray"/>
                <w:lang w:eastAsia="ar-SA"/>
              </w:rPr>
            </w:pPr>
          </w:p>
        </w:tc>
        <w:tc>
          <w:tcPr>
            <w:tcW w:w="828" w:type="dxa"/>
            <w:tcBorders>
              <w:top w:val="single" w:sz="4" w:space="0" w:color="auto"/>
              <w:left w:val="nil"/>
              <w:bottom w:val="single" w:sz="4" w:space="0" w:color="auto"/>
              <w:right w:val="single" w:sz="4" w:space="0" w:color="auto"/>
            </w:tcBorders>
            <w:noWrap/>
          </w:tcPr>
          <w:p w14:paraId="0F91D6F2"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919" w:type="dxa"/>
            <w:tcBorders>
              <w:top w:val="single" w:sz="4" w:space="0" w:color="auto"/>
              <w:left w:val="nil"/>
              <w:bottom w:val="single" w:sz="4" w:space="0" w:color="auto"/>
              <w:right w:val="single" w:sz="4" w:space="0" w:color="auto"/>
            </w:tcBorders>
            <w:noWrap/>
          </w:tcPr>
          <w:p w14:paraId="68EFCDBD"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2" w:type="dxa"/>
            <w:tcBorders>
              <w:top w:val="single" w:sz="4" w:space="0" w:color="auto"/>
              <w:left w:val="nil"/>
              <w:bottom w:val="single" w:sz="4" w:space="0" w:color="auto"/>
              <w:right w:val="single" w:sz="4" w:space="0" w:color="auto"/>
            </w:tcBorders>
            <w:noWrap/>
          </w:tcPr>
          <w:p w14:paraId="52B4C4F8"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2" w:type="dxa"/>
            <w:tcBorders>
              <w:top w:val="single" w:sz="4" w:space="0" w:color="auto"/>
              <w:left w:val="nil"/>
              <w:bottom w:val="single" w:sz="4" w:space="0" w:color="auto"/>
              <w:right w:val="single" w:sz="4" w:space="0" w:color="auto"/>
            </w:tcBorders>
            <w:noWrap/>
          </w:tcPr>
          <w:p w14:paraId="7BF53ADA"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2" w:type="dxa"/>
            <w:tcBorders>
              <w:top w:val="single" w:sz="4" w:space="0" w:color="auto"/>
              <w:left w:val="nil"/>
              <w:bottom w:val="single" w:sz="4" w:space="0" w:color="auto"/>
              <w:right w:val="single" w:sz="4" w:space="0" w:color="auto"/>
            </w:tcBorders>
            <w:noWrap/>
          </w:tcPr>
          <w:p w14:paraId="09DFB875"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1" w:type="dxa"/>
            <w:tcBorders>
              <w:top w:val="single" w:sz="4" w:space="0" w:color="auto"/>
              <w:left w:val="nil"/>
              <w:bottom w:val="single" w:sz="4" w:space="0" w:color="auto"/>
              <w:right w:val="single" w:sz="4" w:space="0" w:color="auto"/>
            </w:tcBorders>
            <w:noWrap/>
          </w:tcPr>
          <w:p w14:paraId="66B40C56"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2" w:type="dxa"/>
            <w:tcBorders>
              <w:top w:val="single" w:sz="4" w:space="0" w:color="auto"/>
              <w:left w:val="nil"/>
              <w:bottom w:val="single" w:sz="4" w:space="0" w:color="auto"/>
              <w:right w:val="single" w:sz="4" w:space="0" w:color="auto"/>
            </w:tcBorders>
            <w:noWrap/>
          </w:tcPr>
          <w:p w14:paraId="244A230C" w14:textId="77777777" w:rsidR="00274A52" w:rsidRPr="0020427A" w:rsidRDefault="00274A52" w:rsidP="002B10D7">
            <w:pPr>
              <w:spacing w:after="0" w:line="240" w:lineRule="auto"/>
              <w:rPr>
                <w:rFonts w:ascii="Times New Roman" w:eastAsia="Calibri" w:hAnsi="Times New Roman" w:cs="Times New Roman"/>
                <w:sz w:val="18"/>
                <w:szCs w:val="18"/>
                <w:lang w:eastAsia="ar-SA"/>
              </w:rPr>
            </w:pPr>
          </w:p>
        </w:tc>
        <w:tc>
          <w:tcPr>
            <w:tcW w:w="812" w:type="dxa"/>
            <w:tcBorders>
              <w:top w:val="single" w:sz="4" w:space="0" w:color="auto"/>
              <w:left w:val="nil"/>
              <w:bottom w:val="single" w:sz="4" w:space="0" w:color="auto"/>
              <w:right w:val="single" w:sz="4" w:space="0" w:color="auto"/>
            </w:tcBorders>
            <w:noWrap/>
          </w:tcPr>
          <w:p w14:paraId="4B2F5B1A" w14:textId="77777777" w:rsidR="00274A52" w:rsidRPr="00393F0A" w:rsidRDefault="00274A52" w:rsidP="002B10D7">
            <w:pPr>
              <w:spacing w:after="0" w:line="240" w:lineRule="auto"/>
              <w:rPr>
                <w:rFonts w:ascii="Times New Roman" w:eastAsia="Calibri" w:hAnsi="Times New Roman" w:cs="Times New Roman"/>
                <w:b/>
                <w:sz w:val="18"/>
                <w:szCs w:val="18"/>
                <w:lang w:eastAsia="ar-SA"/>
              </w:rPr>
            </w:pPr>
          </w:p>
        </w:tc>
      </w:tr>
      <w:tr w:rsidR="00274A52" w14:paraId="50CE4812" w14:textId="77777777" w:rsidTr="002B10D7">
        <w:trPr>
          <w:trHeight w:val="395"/>
        </w:trPr>
        <w:tc>
          <w:tcPr>
            <w:tcW w:w="3843" w:type="dxa"/>
            <w:tcBorders>
              <w:top w:val="single" w:sz="4" w:space="0" w:color="auto"/>
              <w:left w:val="single" w:sz="4" w:space="0" w:color="auto"/>
              <w:bottom w:val="single" w:sz="4" w:space="0" w:color="auto"/>
              <w:right w:val="single" w:sz="4" w:space="0" w:color="auto"/>
            </w:tcBorders>
            <w:noWrap/>
            <w:hideMark/>
          </w:tcPr>
          <w:p w14:paraId="4E2CCBFA"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iCs/>
                <w:sz w:val="18"/>
                <w:szCs w:val="18"/>
                <w:lang w:eastAsia="lt-LT"/>
              </w:rPr>
              <w:t xml:space="preserve">Savivaldybės biudžeto lėšos </w:t>
            </w:r>
          </w:p>
        </w:tc>
        <w:tc>
          <w:tcPr>
            <w:tcW w:w="967" w:type="dxa"/>
            <w:tcBorders>
              <w:top w:val="single" w:sz="4" w:space="0" w:color="auto"/>
              <w:left w:val="nil"/>
              <w:bottom w:val="single" w:sz="4" w:space="0" w:color="auto"/>
              <w:right w:val="single" w:sz="4" w:space="0" w:color="auto"/>
            </w:tcBorders>
            <w:hideMark/>
          </w:tcPr>
          <w:p w14:paraId="279A1FFF"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w:t>
            </w:r>
          </w:p>
        </w:tc>
        <w:tc>
          <w:tcPr>
            <w:tcW w:w="828" w:type="dxa"/>
            <w:tcBorders>
              <w:top w:val="single" w:sz="4" w:space="0" w:color="auto"/>
              <w:left w:val="nil"/>
              <w:bottom w:val="single" w:sz="4" w:space="0" w:color="auto"/>
              <w:right w:val="single" w:sz="4" w:space="0" w:color="auto"/>
            </w:tcBorders>
            <w:noWrap/>
            <w:hideMark/>
          </w:tcPr>
          <w:p w14:paraId="5ECA3BD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10886,5</w:t>
            </w:r>
          </w:p>
        </w:tc>
        <w:tc>
          <w:tcPr>
            <w:tcW w:w="829" w:type="dxa"/>
            <w:tcBorders>
              <w:top w:val="single" w:sz="4" w:space="0" w:color="auto"/>
              <w:left w:val="nil"/>
              <w:bottom w:val="single" w:sz="4" w:space="0" w:color="auto"/>
              <w:right w:val="single" w:sz="4" w:space="0" w:color="auto"/>
            </w:tcBorders>
            <w:noWrap/>
            <w:hideMark/>
          </w:tcPr>
          <w:p w14:paraId="0F67C9B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10743,5</w:t>
            </w:r>
          </w:p>
        </w:tc>
        <w:tc>
          <w:tcPr>
            <w:tcW w:w="828" w:type="dxa"/>
            <w:tcBorders>
              <w:top w:val="single" w:sz="4" w:space="0" w:color="auto"/>
              <w:left w:val="nil"/>
              <w:bottom w:val="single" w:sz="4" w:space="0" w:color="auto"/>
              <w:right w:val="single" w:sz="4" w:space="0" w:color="auto"/>
            </w:tcBorders>
            <w:noWrap/>
            <w:hideMark/>
          </w:tcPr>
          <w:p w14:paraId="1BB2DE1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5282,3</w:t>
            </w:r>
          </w:p>
        </w:tc>
        <w:tc>
          <w:tcPr>
            <w:tcW w:w="829" w:type="dxa"/>
            <w:tcBorders>
              <w:top w:val="single" w:sz="4" w:space="0" w:color="auto"/>
              <w:left w:val="nil"/>
              <w:bottom w:val="single" w:sz="4" w:space="0" w:color="auto"/>
              <w:right w:val="single" w:sz="4" w:space="0" w:color="auto"/>
            </w:tcBorders>
            <w:noWrap/>
            <w:hideMark/>
          </w:tcPr>
          <w:p w14:paraId="37FF7D1D"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143,0</w:t>
            </w:r>
          </w:p>
        </w:tc>
        <w:tc>
          <w:tcPr>
            <w:tcW w:w="828" w:type="dxa"/>
            <w:tcBorders>
              <w:top w:val="single" w:sz="4" w:space="0" w:color="auto"/>
              <w:left w:val="nil"/>
              <w:bottom w:val="single" w:sz="4" w:space="0" w:color="auto"/>
              <w:right w:val="single" w:sz="4" w:space="0" w:color="auto"/>
            </w:tcBorders>
            <w:noWrap/>
            <w:hideMark/>
          </w:tcPr>
          <w:p w14:paraId="5F6F8A1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14478,2</w:t>
            </w:r>
          </w:p>
        </w:tc>
        <w:tc>
          <w:tcPr>
            <w:tcW w:w="919" w:type="dxa"/>
            <w:tcBorders>
              <w:top w:val="single" w:sz="4" w:space="0" w:color="auto"/>
              <w:left w:val="nil"/>
              <w:bottom w:val="single" w:sz="4" w:space="0" w:color="auto"/>
              <w:right w:val="single" w:sz="4" w:space="0" w:color="auto"/>
            </w:tcBorders>
            <w:noWrap/>
            <w:hideMark/>
          </w:tcPr>
          <w:p w14:paraId="5510816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14267,8</w:t>
            </w:r>
          </w:p>
        </w:tc>
        <w:tc>
          <w:tcPr>
            <w:tcW w:w="812" w:type="dxa"/>
            <w:tcBorders>
              <w:top w:val="single" w:sz="4" w:space="0" w:color="auto"/>
              <w:left w:val="nil"/>
              <w:bottom w:val="single" w:sz="4" w:space="0" w:color="auto"/>
              <w:right w:val="single" w:sz="4" w:space="0" w:color="auto"/>
            </w:tcBorders>
            <w:noWrap/>
            <w:hideMark/>
          </w:tcPr>
          <w:p w14:paraId="7541DE8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6730,3</w:t>
            </w:r>
          </w:p>
        </w:tc>
        <w:tc>
          <w:tcPr>
            <w:tcW w:w="812" w:type="dxa"/>
            <w:tcBorders>
              <w:top w:val="single" w:sz="4" w:space="0" w:color="auto"/>
              <w:left w:val="nil"/>
              <w:bottom w:val="single" w:sz="4" w:space="0" w:color="auto"/>
              <w:right w:val="single" w:sz="4" w:space="0" w:color="auto"/>
            </w:tcBorders>
            <w:noWrap/>
            <w:hideMark/>
          </w:tcPr>
          <w:p w14:paraId="7B01E5A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210,4</w:t>
            </w:r>
          </w:p>
        </w:tc>
        <w:tc>
          <w:tcPr>
            <w:tcW w:w="812" w:type="dxa"/>
            <w:tcBorders>
              <w:top w:val="single" w:sz="4" w:space="0" w:color="auto"/>
              <w:left w:val="nil"/>
              <w:bottom w:val="single" w:sz="4" w:space="0" w:color="auto"/>
              <w:right w:val="single" w:sz="4" w:space="0" w:color="auto"/>
            </w:tcBorders>
            <w:noWrap/>
            <w:hideMark/>
          </w:tcPr>
          <w:p w14:paraId="12D371E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3591,7</w:t>
            </w:r>
          </w:p>
        </w:tc>
        <w:tc>
          <w:tcPr>
            <w:tcW w:w="811" w:type="dxa"/>
            <w:tcBorders>
              <w:top w:val="single" w:sz="4" w:space="0" w:color="auto"/>
              <w:left w:val="nil"/>
              <w:bottom w:val="single" w:sz="4" w:space="0" w:color="auto"/>
              <w:right w:val="single" w:sz="4" w:space="0" w:color="auto"/>
            </w:tcBorders>
            <w:noWrap/>
            <w:hideMark/>
          </w:tcPr>
          <w:p w14:paraId="54C5CD7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3524,3</w:t>
            </w:r>
          </w:p>
        </w:tc>
        <w:tc>
          <w:tcPr>
            <w:tcW w:w="812" w:type="dxa"/>
            <w:tcBorders>
              <w:top w:val="single" w:sz="4" w:space="0" w:color="auto"/>
              <w:left w:val="nil"/>
              <w:bottom w:val="single" w:sz="4" w:space="0" w:color="auto"/>
              <w:right w:val="single" w:sz="4" w:space="0" w:color="auto"/>
            </w:tcBorders>
            <w:noWrap/>
            <w:hideMark/>
          </w:tcPr>
          <w:p w14:paraId="43671AB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1448,0</w:t>
            </w:r>
          </w:p>
        </w:tc>
        <w:tc>
          <w:tcPr>
            <w:tcW w:w="812" w:type="dxa"/>
            <w:tcBorders>
              <w:top w:val="single" w:sz="4" w:space="0" w:color="auto"/>
              <w:left w:val="nil"/>
              <w:bottom w:val="single" w:sz="4" w:space="0" w:color="auto"/>
              <w:right w:val="single" w:sz="4" w:space="0" w:color="auto"/>
            </w:tcBorders>
            <w:noWrap/>
            <w:hideMark/>
          </w:tcPr>
          <w:p w14:paraId="65783D23"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67,4</w:t>
            </w:r>
          </w:p>
        </w:tc>
      </w:tr>
      <w:tr w:rsidR="00274A52" w14:paraId="014284C5"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14AFCB02" w14:textId="77777777" w:rsidR="00274A52" w:rsidRPr="0020427A" w:rsidRDefault="00274A52" w:rsidP="007945E3">
            <w:pPr>
              <w:spacing w:after="0" w:line="240" w:lineRule="auto"/>
              <w:rPr>
                <w:rFonts w:ascii="Times New Roman" w:eastAsia="Calibri" w:hAnsi="Times New Roman" w:cs="Times New Roman"/>
                <w:b/>
                <w:sz w:val="18"/>
                <w:szCs w:val="18"/>
                <w:lang w:eastAsia="lt-LT"/>
              </w:rPr>
            </w:pPr>
            <w:r w:rsidRPr="0020427A">
              <w:rPr>
                <w:rFonts w:ascii="Times New Roman" w:eastAsia="Calibri" w:hAnsi="Times New Roman" w:cs="Times New Roman"/>
                <w:b/>
                <w:sz w:val="18"/>
                <w:szCs w:val="18"/>
                <w:lang w:eastAsia="lt-LT"/>
              </w:rPr>
              <w:t>Savivaldybės biudžeto lėšų likučio metų pradžioje lėšos</w:t>
            </w:r>
          </w:p>
        </w:tc>
        <w:tc>
          <w:tcPr>
            <w:tcW w:w="967" w:type="dxa"/>
            <w:tcBorders>
              <w:top w:val="single" w:sz="4" w:space="0" w:color="auto"/>
              <w:left w:val="nil"/>
              <w:bottom w:val="single" w:sz="4" w:space="0" w:color="auto"/>
              <w:right w:val="single" w:sz="4" w:space="0" w:color="auto"/>
            </w:tcBorders>
            <w:hideMark/>
          </w:tcPr>
          <w:p w14:paraId="370BD7DB" w14:textId="77777777" w:rsidR="00274A52" w:rsidRPr="0020427A" w:rsidRDefault="00274A52" w:rsidP="002B10D7">
            <w:pPr>
              <w:spacing w:after="0" w:line="240" w:lineRule="auto"/>
              <w:rPr>
                <w:rFonts w:ascii="Times New Roman" w:eastAsia="Calibri" w:hAnsi="Times New Roman" w:cs="Times New Roman"/>
                <w:b/>
                <w:sz w:val="18"/>
                <w:szCs w:val="18"/>
                <w:lang w:eastAsia="lt-LT"/>
              </w:rPr>
            </w:pPr>
            <w:r w:rsidRPr="0020427A">
              <w:rPr>
                <w:rFonts w:ascii="Times New Roman" w:eastAsia="Calibri" w:hAnsi="Times New Roman" w:cs="Times New Roman"/>
                <w:b/>
                <w:sz w:val="18"/>
                <w:szCs w:val="18"/>
                <w:lang w:eastAsia="lt-LT"/>
              </w:rPr>
              <w:t>SB(L)</w:t>
            </w:r>
          </w:p>
        </w:tc>
        <w:tc>
          <w:tcPr>
            <w:tcW w:w="828" w:type="dxa"/>
            <w:tcBorders>
              <w:top w:val="nil"/>
              <w:left w:val="nil"/>
              <w:bottom w:val="single" w:sz="4" w:space="0" w:color="auto"/>
              <w:right w:val="single" w:sz="4" w:space="0" w:color="auto"/>
            </w:tcBorders>
            <w:noWrap/>
            <w:hideMark/>
          </w:tcPr>
          <w:p w14:paraId="5C64B50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857,5</w:t>
            </w:r>
          </w:p>
        </w:tc>
        <w:tc>
          <w:tcPr>
            <w:tcW w:w="829" w:type="dxa"/>
            <w:tcBorders>
              <w:top w:val="nil"/>
              <w:left w:val="nil"/>
              <w:bottom w:val="single" w:sz="4" w:space="0" w:color="auto"/>
              <w:right w:val="single" w:sz="4" w:space="0" w:color="auto"/>
            </w:tcBorders>
            <w:noWrap/>
            <w:hideMark/>
          </w:tcPr>
          <w:p w14:paraId="1E8126B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817,6</w:t>
            </w:r>
          </w:p>
        </w:tc>
        <w:tc>
          <w:tcPr>
            <w:tcW w:w="828" w:type="dxa"/>
            <w:tcBorders>
              <w:top w:val="nil"/>
              <w:left w:val="nil"/>
              <w:bottom w:val="single" w:sz="4" w:space="0" w:color="auto"/>
              <w:right w:val="single" w:sz="4" w:space="0" w:color="auto"/>
            </w:tcBorders>
            <w:noWrap/>
            <w:hideMark/>
          </w:tcPr>
          <w:p w14:paraId="5BB7AA5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9" w:type="dxa"/>
            <w:tcBorders>
              <w:top w:val="nil"/>
              <w:left w:val="nil"/>
              <w:bottom w:val="single" w:sz="4" w:space="0" w:color="auto"/>
              <w:right w:val="single" w:sz="4" w:space="0" w:color="auto"/>
            </w:tcBorders>
            <w:noWrap/>
            <w:hideMark/>
          </w:tcPr>
          <w:p w14:paraId="300E1C8D"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39,9</w:t>
            </w:r>
          </w:p>
        </w:tc>
        <w:tc>
          <w:tcPr>
            <w:tcW w:w="828" w:type="dxa"/>
            <w:tcBorders>
              <w:top w:val="nil"/>
              <w:left w:val="nil"/>
              <w:bottom w:val="single" w:sz="4" w:space="0" w:color="auto"/>
              <w:right w:val="single" w:sz="4" w:space="0" w:color="auto"/>
            </w:tcBorders>
            <w:noWrap/>
            <w:hideMark/>
          </w:tcPr>
          <w:p w14:paraId="286A245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155,7</w:t>
            </w:r>
          </w:p>
        </w:tc>
        <w:tc>
          <w:tcPr>
            <w:tcW w:w="919" w:type="dxa"/>
            <w:tcBorders>
              <w:top w:val="nil"/>
              <w:left w:val="nil"/>
              <w:bottom w:val="single" w:sz="4" w:space="0" w:color="auto"/>
              <w:right w:val="single" w:sz="4" w:space="0" w:color="auto"/>
            </w:tcBorders>
            <w:noWrap/>
            <w:hideMark/>
          </w:tcPr>
          <w:p w14:paraId="0B01E72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126,3</w:t>
            </w:r>
          </w:p>
        </w:tc>
        <w:tc>
          <w:tcPr>
            <w:tcW w:w="812" w:type="dxa"/>
            <w:tcBorders>
              <w:top w:val="nil"/>
              <w:left w:val="nil"/>
              <w:bottom w:val="single" w:sz="4" w:space="0" w:color="auto"/>
              <w:right w:val="single" w:sz="4" w:space="0" w:color="auto"/>
            </w:tcBorders>
            <w:noWrap/>
          </w:tcPr>
          <w:p w14:paraId="630D245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0A39379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29,4</w:t>
            </w:r>
          </w:p>
        </w:tc>
        <w:tc>
          <w:tcPr>
            <w:tcW w:w="812" w:type="dxa"/>
            <w:tcBorders>
              <w:top w:val="nil"/>
              <w:left w:val="nil"/>
              <w:bottom w:val="single" w:sz="4" w:space="0" w:color="auto"/>
              <w:right w:val="single" w:sz="4" w:space="0" w:color="auto"/>
            </w:tcBorders>
            <w:noWrap/>
            <w:hideMark/>
          </w:tcPr>
          <w:p w14:paraId="5017597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-701,8</w:t>
            </w:r>
          </w:p>
        </w:tc>
        <w:tc>
          <w:tcPr>
            <w:tcW w:w="811" w:type="dxa"/>
            <w:tcBorders>
              <w:top w:val="nil"/>
              <w:left w:val="nil"/>
              <w:bottom w:val="single" w:sz="4" w:space="0" w:color="auto"/>
              <w:right w:val="single" w:sz="4" w:space="0" w:color="auto"/>
            </w:tcBorders>
            <w:noWrap/>
            <w:hideMark/>
          </w:tcPr>
          <w:p w14:paraId="2AD0763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-691,3</w:t>
            </w:r>
          </w:p>
        </w:tc>
        <w:tc>
          <w:tcPr>
            <w:tcW w:w="812" w:type="dxa"/>
            <w:tcBorders>
              <w:top w:val="nil"/>
              <w:left w:val="nil"/>
              <w:bottom w:val="single" w:sz="4" w:space="0" w:color="auto"/>
              <w:right w:val="single" w:sz="4" w:space="0" w:color="auto"/>
            </w:tcBorders>
            <w:noWrap/>
            <w:hideMark/>
          </w:tcPr>
          <w:p w14:paraId="1A52D34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767F007C"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-10,5</w:t>
            </w:r>
          </w:p>
        </w:tc>
      </w:tr>
      <w:tr w:rsidR="00274A52" w14:paraId="71471581"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6FEC2672"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Asignavimų valdytojo pajamų įmokų lėšos</w:t>
            </w:r>
          </w:p>
        </w:tc>
        <w:tc>
          <w:tcPr>
            <w:tcW w:w="967" w:type="dxa"/>
            <w:tcBorders>
              <w:top w:val="single" w:sz="4" w:space="0" w:color="auto"/>
              <w:left w:val="nil"/>
              <w:bottom w:val="single" w:sz="4" w:space="0" w:color="auto"/>
              <w:right w:val="single" w:sz="4" w:space="0" w:color="auto"/>
            </w:tcBorders>
            <w:hideMark/>
          </w:tcPr>
          <w:p w14:paraId="518BDC0D"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SB(SP)</w:t>
            </w:r>
          </w:p>
        </w:tc>
        <w:tc>
          <w:tcPr>
            <w:tcW w:w="828" w:type="dxa"/>
            <w:tcBorders>
              <w:top w:val="nil"/>
              <w:left w:val="nil"/>
              <w:bottom w:val="single" w:sz="4" w:space="0" w:color="auto"/>
              <w:right w:val="single" w:sz="4" w:space="0" w:color="auto"/>
            </w:tcBorders>
            <w:noWrap/>
            <w:hideMark/>
          </w:tcPr>
          <w:p w14:paraId="7D85AEA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718,0</w:t>
            </w:r>
          </w:p>
        </w:tc>
        <w:tc>
          <w:tcPr>
            <w:tcW w:w="829" w:type="dxa"/>
            <w:tcBorders>
              <w:top w:val="nil"/>
              <w:left w:val="nil"/>
              <w:bottom w:val="single" w:sz="4" w:space="0" w:color="auto"/>
              <w:right w:val="single" w:sz="4" w:space="0" w:color="auto"/>
            </w:tcBorders>
            <w:noWrap/>
            <w:hideMark/>
          </w:tcPr>
          <w:p w14:paraId="0C8ACF0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703,5</w:t>
            </w:r>
          </w:p>
        </w:tc>
        <w:tc>
          <w:tcPr>
            <w:tcW w:w="828" w:type="dxa"/>
            <w:tcBorders>
              <w:top w:val="nil"/>
              <w:left w:val="nil"/>
              <w:bottom w:val="single" w:sz="4" w:space="0" w:color="auto"/>
              <w:right w:val="single" w:sz="4" w:space="0" w:color="auto"/>
            </w:tcBorders>
            <w:noWrap/>
            <w:hideMark/>
          </w:tcPr>
          <w:p w14:paraId="44362C8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268,5</w:t>
            </w:r>
          </w:p>
        </w:tc>
        <w:tc>
          <w:tcPr>
            <w:tcW w:w="829" w:type="dxa"/>
            <w:tcBorders>
              <w:top w:val="nil"/>
              <w:left w:val="nil"/>
              <w:bottom w:val="single" w:sz="4" w:space="0" w:color="auto"/>
              <w:right w:val="single" w:sz="4" w:space="0" w:color="auto"/>
            </w:tcBorders>
            <w:noWrap/>
            <w:hideMark/>
          </w:tcPr>
          <w:p w14:paraId="6D56BB6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14,5</w:t>
            </w:r>
          </w:p>
        </w:tc>
        <w:tc>
          <w:tcPr>
            <w:tcW w:w="828" w:type="dxa"/>
            <w:tcBorders>
              <w:top w:val="nil"/>
              <w:left w:val="nil"/>
              <w:bottom w:val="single" w:sz="4" w:space="0" w:color="auto"/>
              <w:right w:val="single" w:sz="4" w:space="0" w:color="auto"/>
            </w:tcBorders>
            <w:noWrap/>
            <w:hideMark/>
          </w:tcPr>
          <w:p w14:paraId="335FB35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791,0</w:t>
            </w:r>
          </w:p>
        </w:tc>
        <w:tc>
          <w:tcPr>
            <w:tcW w:w="919" w:type="dxa"/>
            <w:tcBorders>
              <w:top w:val="nil"/>
              <w:left w:val="nil"/>
              <w:bottom w:val="single" w:sz="4" w:space="0" w:color="auto"/>
              <w:right w:val="single" w:sz="4" w:space="0" w:color="auto"/>
            </w:tcBorders>
            <w:noWrap/>
            <w:hideMark/>
          </w:tcPr>
          <w:p w14:paraId="796FB32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754,4</w:t>
            </w:r>
          </w:p>
        </w:tc>
        <w:tc>
          <w:tcPr>
            <w:tcW w:w="812" w:type="dxa"/>
            <w:tcBorders>
              <w:top w:val="nil"/>
              <w:left w:val="nil"/>
              <w:bottom w:val="single" w:sz="4" w:space="0" w:color="auto"/>
              <w:right w:val="single" w:sz="4" w:space="0" w:color="auto"/>
            </w:tcBorders>
            <w:noWrap/>
            <w:hideMark/>
          </w:tcPr>
          <w:p w14:paraId="4D388887"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312,2</w:t>
            </w:r>
          </w:p>
        </w:tc>
        <w:tc>
          <w:tcPr>
            <w:tcW w:w="812" w:type="dxa"/>
            <w:tcBorders>
              <w:top w:val="nil"/>
              <w:left w:val="nil"/>
              <w:bottom w:val="single" w:sz="4" w:space="0" w:color="auto"/>
              <w:right w:val="single" w:sz="4" w:space="0" w:color="auto"/>
            </w:tcBorders>
            <w:noWrap/>
            <w:hideMark/>
          </w:tcPr>
          <w:p w14:paraId="0CDA871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36,6</w:t>
            </w:r>
          </w:p>
        </w:tc>
        <w:tc>
          <w:tcPr>
            <w:tcW w:w="812" w:type="dxa"/>
            <w:tcBorders>
              <w:top w:val="nil"/>
              <w:left w:val="nil"/>
              <w:bottom w:val="single" w:sz="4" w:space="0" w:color="auto"/>
              <w:right w:val="single" w:sz="4" w:space="0" w:color="auto"/>
            </w:tcBorders>
            <w:noWrap/>
            <w:hideMark/>
          </w:tcPr>
          <w:p w14:paraId="367CAA3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73,0</w:t>
            </w:r>
          </w:p>
        </w:tc>
        <w:tc>
          <w:tcPr>
            <w:tcW w:w="811" w:type="dxa"/>
            <w:tcBorders>
              <w:top w:val="nil"/>
              <w:left w:val="nil"/>
              <w:bottom w:val="single" w:sz="4" w:space="0" w:color="auto"/>
              <w:right w:val="single" w:sz="4" w:space="0" w:color="auto"/>
            </w:tcBorders>
            <w:noWrap/>
            <w:hideMark/>
          </w:tcPr>
          <w:p w14:paraId="6799B57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50,9</w:t>
            </w:r>
          </w:p>
        </w:tc>
        <w:tc>
          <w:tcPr>
            <w:tcW w:w="812" w:type="dxa"/>
            <w:tcBorders>
              <w:top w:val="nil"/>
              <w:left w:val="nil"/>
              <w:bottom w:val="single" w:sz="4" w:space="0" w:color="auto"/>
              <w:right w:val="single" w:sz="4" w:space="0" w:color="auto"/>
            </w:tcBorders>
            <w:noWrap/>
            <w:hideMark/>
          </w:tcPr>
          <w:p w14:paraId="0ED2D798"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43,7</w:t>
            </w:r>
          </w:p>
        </w:tc>
        <w:tc>
          <w:tcPr>
            <w:tcW w:w="812" w:type="dxa"/>
            <w:tcBorders>
              <w:top w:val="nil"/>
              <w:left w:val="nil"/>
              <w:bottom w:val="single" w:sz="4" w:space="0" w:color="auto"/>
              <w:right w:val="single" w:sz="4" w:space="0" w:color="auto"/>
            </w:tcBorders>
            <w:noWrap/>
            <w:hideMark/>
          </w:tcPr>
          <w:p w14:paraId="49A59B64"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22,1</w:t>
            </w:r>
          </w:p>
        </w:tc>
      </w:tr>
      <w:tr w:rsidR="00274A52" w14:paraId="6C028BB2"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4F10EF52"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Asignavimų valdytojo pajamų įmokų lėšų likutis</w:t>
            </w:r>
          </w:p>
        </w:tc>
        <w:tc>
          <w:tcPr>
            <w:tcW w:w="967" w:type="dxa"/>
            <w:tcBorders>
              <w:top w:val="single" w:sz="4" w:space="0" w:color="auto"/>
              <w:left w:val="nil"/>
              <w:bottom w:val="single" w:sz="4" w:space="0" w:color="auto"/>
              <w:right w:val="single" w:sz="4" w:space="0" w:color="auto"/>
            </w:tcBorders>
            <w:hideMark/>
          </w:tcPr>
          <w:p w14:paraId="57BA0790"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SB(SPL)</w:t>
            </w:r>
          </w:p>
        </w:tc>
        <w:tc>
          <w:tcPr>
            <w:tcW w:w="828" w:type="dxa"/>
            <w:tcBorders>
              <w:top w:val="nil"/>
              <w:left w:val="nil"/>
              <w:bottom w:val="single" w:sz="4" w:space="0" w:color="auto"/>
              <w:right w:val="single" w:sz="4" w:space="0" w:color="auto"/>
            </w:tcBorders>
            <w:noWrap/>
            <w:hideMark/>
          </w:tcPr>
          <w:p w14:paraId="16C0F2E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154,3</w:t>
            </w:r>
          </w:p>
        </w:tc>
        <w:tc>
          <w:tcPr>
            <w:tcW w:w="829" w:type="dxa"/>
            <w:tcBorders>
              <w:top w:val="nil"/>
              <w:left w:val="nil"/>
              <w:bottom w:val="single" w:sz="4" w:space="0" w:color="auto"/>
              <w:right w:val="single" w:sz="4" w:space="0" w:color="auto"/>
            </w:tcBorders>
            <w:noWrap/>
            <w:hideMark/>
          </w:tcPr>
          <w:p w14:paraId="0334899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145,0</w:t>
            </w:r>
          </w:p>
        </w:tc>
        <w:tc>
          <w:tcPr>
            <w:tcW w:w="828" w:type="dxa"/>
            <w:tcBorders>
              <w:top w:val="nil"/>
              <w:left w:val="nil"/>
              <w:bottom w:val="single" w:sz="4" w:space="0" w:color="auto"/>
              <w:right w:val="single" w:sz="4" w:space="0" w:color="auto"/>
            </w:tcBorders>
            <w:noWrap/>
            <w:hideMark/>
          </w:tcPr>
          <w:p w14:paraId="118EA29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4,9</w:t>
            </w:r>
          </w:p>
        </w:tc>
        <w:tc>
          <w:tcPr>
            <w:tcW w:w="829" w:type="dxa"/>
            <w:tcBorders>
              <w:top w:val="nil"/>
              <w:left w:val="nil"/>
              <w:bottom w:val="single" w:sz="4" w:space="0" w:color="auto"/>
              <w:right w:val="single" w:sz="4" w:space="0" w:color="auto"/>
            </w:tcBorders>
            <w:noWrap/>
            <w:hideMark/>
          </w:tcPr>
          <w:p w14:paraId="27FF9089"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9,3</w:t>
            </w:r>
          </w:p>
        </w:tc>
        <w:tc>
          <w:tcPr>
            <w:tcW w:w="828" w:type="dxa"/>
            <w:tcBorders>
              <w:top w:val="nil"/>
              <w:left w:val="nil"/>
              <w:bottom w:val="single" w:sz="4" w:space="0" w:color="auto"/>
              <w:right w:val="single" w:sz="4" w:space="0" w:color="auto"/>
            </w:tcBorders>
            <w:noWrap/>
            <w:hideMark/>
          </w:tcPr>
          <w:p w14:paraId="1258ABE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104,0</w:t>
            </w:r>
          </w:p>
        </w:tc>
        <w:tc>
          <w:tcPr>
            <w:tcW w:w="919" w:type="dxa"/>
            <w:tcBorders>
              <w:top w:val="nil"/>
              <w:left w:val="nil"/>
              <w:bottom w:val="single" w:sz="4" w:space="0" w:color="auto"/>
              <w:right w:val="single" w:sz="4" w:space="0" w:color="auto"/>
            </w:tcBorders>
            <w:noWrap/>
            <w:hideMark/>
          </w:tcPr>
          <w:p w14:paraId="6EC8092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104,0</w:t>
            </w:r>
          </w:p>
        </w:tc>
        <w:tc>
          <w:tcPr>
            <w:tcW w:w="812" w:type="dxa"/>
            <w:tcBorders>
              <w:top w:val="nil"/>
              <w:left w:val="nil"/>
              <w:bottom w:val="single" w:sz="4" w:space="0" w:color="auto"/>
              <w:right w:val="single" w:sz="4" w:space="0" w:color="auto"/>
            </w:tcBorders>
            <w:noWrap/>
          </w:tcPr>
          <w:p w14:paraId="0B14BCA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tcPr>
          <w:p w14:paraId="3596C45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73F602E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-50,3</w:t>
            </w:r>
          </w:p>
        </w:tc>
        <w:tc>
          <w:tcPr>
            <w:tcW w:w="811" w:type="dxa"/>
            <w:tcBorders>
              <w:top w:val="nil"/>
              <w:left w:val="nil"/>
              <w:bottom w:val="single" w:sz="4" w:space="0" w:color="auto"/>
              <w:right w:val="single" w:sz="4" w:space="0" w:color="auto"/>
            </w:tcBorders>
            <w:noWrap/>
            <w:hideMark/>
          </w:tcPr>
          <w:p w14:paraId="3FD97F6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-41,0</w:t>
            </w:r>
          </w:p>
        </w:tc>
        <w:tc>
          <w:tcPr>
            <w:tcW w:w="812" w:type="dxa"/>
            <w:tcBorders>
              <w:top w:val="nil"/>
              <w:left w:val="nil"/>
              <w:bottom w:val="single" w:sz="4" w:space="0" w:color="auto"/>
              <w:right w:val="single" w:sz="4" w:space="0" w:color="auto"/>
            </w:tcBorders>
            <w:noWrap/>
            <w:hideMark/>
          </w:tcPr>
          <w:p w14:paraId="15FA650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-4,9</w:t>
            </w:r>
          </w:p>
        </w:tc>
        <w:tc>
          <w:tcPr>
            <w:tcW w:w="812" w:type="dxa"/>
            <w:tcBorders>
              <w:top w:val="nil"/>
              <w:left w:val="nil"/>
              <w:bottom w:val="single" w:sz="4" w:space="0" w:color="auto"/>
              <w:right w:val="single" w:sz="4" w:space="0" w:color="auto"/>
            </w:tcBorders>
            <w:noWrap/>
            <w:hideMark/>
          </w:tcPr>
          <w:p w14:paraId="42024449"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-9,3</w:t>
            </w:r>
          </w:p>
        </w:tc>
      </w:tr>
      <w:tr w:rsidR="00274A52" w14:paraId="3C57B244"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38B60A13" w14:textId="77777777" w:rsidR="00274A52" w:rsidRPr="0020427A" w:rsidRDefault="00274A52" w:rsidP="007945E3">
            <w:pPr>
              <w:spacing w:after="0" w:line="240" w:lineRule="auto"/>
              <w:rPr>
                <w:rFonts w:ascii="Times New Roman" w:eastAsia="Calibri" w:hAnsi="Times New Roman" w:cs="Times New Roman"/>
                <w:b/>
                <w:sz w:val="18"/>
                <w:szCs w:val="18"/>
              </w:rPr>
            </w:pPr>
            <w:r w:rsidRPr="0020427A">
              <w:rPr>
                <w:rFonts w:ascii="Times New Roman" w:eastAsia="Calibri" w:hAnsi="Times New Roman" w:cs="Times New Roman"/>
                <w:b/>
                <w:sz w:val="18"/>
                <w:szCs w:val="18"/>
              </w:rPr>
              <w:t>Asignavimų valdytojo pajamų įmokų už gyvenamųjų patalpų nuomą lėšos</w:t>
            </w:r>
          </w:p>
        </w:tc>
        <w:tc>
          <w:tcPr>
            <w:tcW w:w="967" w:type="dxa"/>
            <w:tcBorders>
              <w:top w:val="single" w:sz="4" w:space="0" w:color="auto"/>
              <w:left w:val="nil"/>
              <w:bottom w:val="single" w:sz="4" w:space="0" w:color="auto"/>
              <w:right w:val="single" w:sz="4" w:space="0" w:color="auto"/>
            </w:tcBorders>
            <w:hideMark/>
          </w:tcPr>
          <w:p w14:paraId="3AAD4FA6"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SB(SPN)</w:t>
            </w:r>
          </w:p>
        </w:tc>
        <w:tc>
          <w:tcPr>
            <w:tcW w:w="828" w:type="dxa"/>
            <w:tcBorders>
              <w:top w:val="nil"/>
              <w:left w:val="nil"/>
              <w:bottom w:val="single" w:sz="4" w:space="0" w:color="auto"/>
              <w:right w:val="single" w:sz="4" w:space="0" w:color="auto"/>
            </w:tcBorders>
            <w:noWrap/>
            <w:hideMark/>
          </w:tcPr>
          <w:p w14:paraId="25D5577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1019,3</w:t>
            </w:r>
          </w:p>
        </w:tc>
        <w:tc>
          <w:tcPr>
            <w:tcW w:w="829" w:type="dxa"/>
            <w:tcBorders>
              <w:top w:val="nil"/>
              <w:left w:val="nil"/>
              <w:bottom w:val="single" w:sz="4" w:space="0" w:color="auto"/>
              <w:right w:val="single" w:sz="4" w:space="0" w:color="auto"/>
            </w:tcBorders>
            <w:noWrap/>
            <w:hideMark/>
          </w:tcPr>
          <w:p w14:paraId="048A3B7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996,3</w:t>
            </w:r>
          </w:p>
        </w:tc>
        <w:tc>
          <w:tcPr>
            <w:tcW w:w="828" w:type="dxa"/>
            <w:tcBorders>
              <w:top w:val="nil"/>
              <w:left w:val="nil"/>
              <w:bottom w:val="single" w:sz="4" w:space="0" w:color="auto"/>
              <w:right w:val="single" w:sz="4" w:space="0" w:color="auto"/>
            </w:tcBorders>
            <w:noWrap/>
            <w:hideMark/>
          </w:tcPr>
          <w:p w14:paraId="4619058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9" w:type="dxa"/>
            <w:tcBorders>
              <w:top w:val="nil"/>
              <w:left w:val="nil"/>
              <w:bottom w:val="single" w:sz="4" w:space="0" w:color="auto"/>
              <w:right w:val="single" w:sz="4" w:space="0" w:color="auto"/>
            </w:tcBorders>
            <w:noWrap/>
            <w:hideMark/>
          </w:tcPr>
          <w:p w14:paraId="48F5BAB9"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23,0</w:t>
            </w:r>
          </w:p>
        </w:tc>
        <w:tc>
          <w:tcPr>
            <w:tcW w:w="828" w:type="dxa"/>
            <w:tcBorders>
              <w:top w:val="nil"/>
              <w:left w:val="nil"/>
              <w:bottom w:val="single" w:sz="4" w:space="0" w:color="auto"/>
              <w:right w:val="single" w:sz="4" w:space="0" w:color="auto"/>
            </w:tcBorders>
            <w:noWrap/>
            <w:hideMark/>
          </w:tcPr>
          <w:p w14:paraId="16092B4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1917,0</w:t>
            </w:r>
          </w:p>
        </w:tc>
        <w:tc>
          <w:tcPr>
            <w:tcW w:w="919" w:type="dxa"/>
            <w:tcBorders>
              <w:top w:val="nil"/>
              <w:left w:val="nil"/>
              <w:bottom w:val="single" w:sz="4" w:space="0" w:color="auto"/>
              <w:right w:val="single" w:sz="4" w:space="0" w:color="auto"/>
            </w:tcBorders>
            <w:noWrap/>
            <w:hideMark/>
          </w:tcPr>
          <w:p w14:paraId="78CDA44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1886,0</w:t>
            </w:r>
          </w:p>
        </w:tc>
        <w:tc>
          <w:tcPr>
            <w:tcW w:w="812" w:type="dxa"/>
            <w:tcBorders>
              <w:top w:val="nil"/>
              <w:left w:val="nil"/>
              <w:bottom w:val="single" w:sz="4" w:space="0" w:color="auto"/>
              <w:right w:val="single" w:sz="4" w:space="0" w:color="auto"/>
            </w:tcBorders>
            <w:noWrap/>
          </w:tcPr>
          <w:p w14:paraId="0424D43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13EE55A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31,0</w:t>
            </w:r>
          </w:p>
        </w:tc>
        <w:tc>
          <w:tcPr>
            <w:tcW w:w="812" w:type="dxa"/>
            <w:tcBorders>
              <w:top w:val="nil"/>
              <w:left w:val="nil"/>
              <w:bottom w:val="single" w:sz="4" w:space="0" w:color="auto"/>
              <w:right w:val="single" w:sz="4" w:space="0" w:color="auto"/>
            </w:tcBorders>
            <w:noWrap/>
            <w:hideMark/>
          </w:tcPr>
          <w:p w14:paraId="3959351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897,7</w:t>
            </w:r>
          </w:p>
        </w:tc>
        <w:tc>
          <w:tcPr>
            <w:tcW w:w="811" w:type="dxa"/>
            <w:tcBorders>
              <w:top w:val="nil"/>
              <w:left w:val="nil"/>
              <w:bottom w:val="single" w:sz="4" w:space="0" w:color="auto"/>
              <w:right w:val="single" w:sz="4" w:space="0" w:color="auto"/>
            </w:tcBorders>
            <w:noWrap/>
            <w:hideMark/>
          </w:tcPr>
          <w:p w14:paraId="2E57C25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889,7</w:t>
            </w:r>
          </w:p>
        </w:tc>
        <w:tc>
          <w:tcPr>
            <w:tcW w:w="812" w:type="dxa"/>
            <w:tcBorders>
              <w:top w:val="nil"/>
              <w:left w:val="nil"/>
              <w:bottom w:val="single" w:sz="4" w:space="0" w:color="auto"/>
              <w:right w:val="single" w:sz="4" w:space="0" w:color="auto"/>
            </w:tcBorders>
            <w:noWrap/>
            <w:hideMark/>
          </w:tcPr>
          <w:p w14:paraId="77C7B33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4333FC02"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8,0</w:t>
            </w:r>
          </w:p>
        </w:tc>
      </w:tr>
      <w:tr w:rsidR="00274A52" w14:paraId="2BA74E23"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0B5EB6DE" w14:textId="77777777" w:rsidR="00274A52" w:rsidRPr="0020427A" w:rsidRDefault="00274A52" w:rsidP="007945E3">
            <w:pPr>
              <w:spacing w:after="0" w:line="240" w:lineRule="auto"/>
              <w:rPr>
                <w:rFonts w:ascii="Times New Roman" w:eastAsia="Calibri" w:hAnsi="Times New Roman" w:cs="Times New Roman"/>
                <w:b/>
                <w:sz w:val="18"/>
                <w:szCs w:val="18"/>
              </w:rPr>
            </w:pPr>
            <w:r w:rsidRPr="0020427A">
              <w:rPr>
                <w:rFonts w:ascii="Times New Roman" w:eastAsia="Calibri" w:hAnsi="Times New Roman" w:cs="Times New Roman"/>
                <w:b/>
                <w:sz w:val="18"/>
                <w:szCs w:val="18"/>
              </w:rPr>
              <w:t>Asignavimų valdytojo pajamų įmokų už gyvenamųjų patalpų nuomą lėšų likutis</w:t>
            </w:r>
          </w:p>
        </w:tc>
        <w:tc>
          <w:tcPr>
            <w:tcW w:w="967" w:type="dxa"/>
            <w:tcBorders>
              <w:top w:val="single" w:sz="4" w:space="0" w:color="auto"/>
              <w:left w:val="nil"/>
              <w:bottom w:val="single" w:sz="4" w:space="0" w:color="auto"/>
              <w:right w:val="single" w:sz="4" w:space="0" w:color="auto"/>
            </w:tcBorders>
            <w:hideMark/>
          </w:tcPr>
          <w:p w14:paraId="4B9A2629"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SB</w:t>
            </w:r>
          </w:p>
          <w:p w14:paraId="73B6BF9E"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(SPNL)</w:t>
            </w:r>
          </w:p>
        </w:tc>
        <w:tc>
          <w:tcPr>
            <w:tcW w:w="828" w:type="dxa"/>
            <w:tcBorders>
              <w:top w:val="nil"/>
              <w:left w:val="nil"/>
              <w:bottom w:val="single" w:sz="4" w:space="0" w:color="auto"/>
              <w:right w:val="single" w:sz="4" w:space="0" w:color="auto"/>
            </w:tcBorders>
            <w:noWrap/>
            <w:hideMark/>
          </w:tcPr>
          <w:p w14:paraId="44E2109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234,5</w:t>
            </w:r>
          </w:p>
        </w:tc>
        <w:tc>
          <w:tcPr>
            <w:tcW w:w="829" w:type="dxa"/>
            <w:tcBorders>
              <w:top w:val="nil"/>
              <w:left w:val="nil"/>
              <w:bottom w:val="single" w:sz="4" w:space="0" w:color="auto"/>
              <w:right w:val="single" w:sz="4" w:space="0" w:color="auto"/>
            </w:tcBorders>
            <w:noWrap/>
            <w:hideMark/>
          </w:tcPr>
          <w:p w14:paraId="2FA3B5B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229,2</w:t>
            </w:r>
          </w:p>
        </w:tc>
        <w:tc>
          <w:tcPr>
            <w:tcW w:w="828" w:type="dxa"/>
            <w:tcBorders>
              <w:top w:val="nil"/>
              <w:left w:val="nil"/>
              <w:bottom w:val="single" w:sz="4" w:space="0" w:color="auto"/>
              <w:right w:val="single" w:sz="4" w:space="0" w:color="auto"/>
            </w:tcBorders>
            <w:noWrap/>
            <w:hideMark/>
          </w:tcPr>
          <w:p w14:paraId="367E27A9"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9" w:type="dxa"/>
            <w:tcBorders>
              <w:top w:val="nil"/>
              <w:left w:val="nil"/>
              <w:bottom w:val="single" w:sz="4" w:space="0" w:color="auto"/>
              <w:right w:val="single" w:sz="4" w:space="0" w:color="auto"/>
            </w:tcBorders>
            <w:noWrap/>
            <w:hideMark/>
          </w:tcPr>
          <w:p w14:paraId="20C4488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5,3</w:t>
            </w:r>
          </w:p>
        </w:tc>
        <w:tc>
          <w:tcPr>
            <w:tcW w:w="828" w:type="dxa"/>
            <w:tcBorders>
              <w:top w:val="nil"/>
              <w:left w:val="nil"/>
              <w:bottom w:val="single" w:sz="4" w:space="0" w:color="auto"/>
              <w:right w:val="single" w:sz="4" w:space="0" w:color="auto"/>
            </w:tcBorders>
            <w:noWrap/>
            <w:hideMark/>
          </w:tcPr>
          <w:p w14:paraId="251E22A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231,5</w:t>
            </w:r>
          </w:p>
        </w:tc>
        <w:tc>
          <w:tcPr>
            <w:tcW w:w="919" w:type="dxa"/>
            <w:tcBorders>
              <w:top w:val="nil"/>
              <w:left w:val="nil"/>
              <w:bottom w:val="single" w:sz="4" w:space="0" w:color="auto"/>
              <w:right w:val="single" w:sz="4" w:space="0" w:color="auto"/>
            </w:tcBorders>
            <w:noWrap/>
            <w:hideMark/>
          </w:tcPr>
          <w:p w14:paraId="102342F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230,5</w:t>
            </w:r>
          </w:p>
        </w:tc>
        <w:tc>
          <w:tcPr>
            <w:tcW w:w="812" w:type="dxa"/>
            <w:tcBorders>
              <w:top w:val="nil"/>
              <w:left w:val="nil"/>
              <w:bottom w:val="single" w:sz="4" w:space="0" w:color="auto"/>
              <w:right w:val="single" w:sz="4" w:space="0" w:color="auto"/>
            </w:tcBorders>
            <w:noWrap/>
          </w:tcPr>
          <w:p w14:paraId="33CC0A3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35AFD03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1,0</w:t>
            </w:r>
          </w:p>
        </w:tc>
        <w:tc>
          <w:tcPr>
            <w:tcW w:w="812" w:type="dxa"/>
            <w:tcBorders>
              <w:top w:val="nil"/>
              <w:left w:val="nil"/>
              <w:bottom w:val="single" w:sz="4" w:space="0" w:color="auto"/>
              <w:right w:val="single" w:sz="4" w:space="0" w:color="auto"/>
            </w:tcBorders>
            <w:noWrap/>
            <w:hideMark/>
          </w:tcPr>
          <w:p w14:paraId="34D2D23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-3,0</w:t>
            </w:r>
          </w:p>
        </w:tc>
        <w:tc>
          <w:tcPr>
            <w:tcW w:w="811" w:type="dxa"/>
            <w:tcBorders>
              <w:top w:val="nil"/>
              <w:left w:val="nil"/>
              <w:bottom w:val="single" w:sz="4" w:space="0" w:color="auto"/>
              <w:right w:val="single" w:sz="4" w:space="0" w:color="auto"/>
            </w:tcBorders>
            <w:noWrap/>
            <w:hideMark/>
          </w:tcPr>
          <w:p w14:paraId="16D6C5A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1,3</w:t>
            </w:r>
          </w:p>
        </w:tc>
        <w:tc>
          <w:tcPr>
            <w:tcW w:w="812" w:type="dxa"/>
            <w:tcBorders>
              <w:top w:val="nil"/>
              <w:left w:val="nil"/>
              <w:bottom w:val="single" w:sz="4" w:space="0" w:color="auto"/>
              <w:right w:val="single" w:sz="4" w:space="0" w:color="auto"/>
            </w:tcBorders>
            <w:noWrap/>
            <w:hideMark/>
          </w:tcPr>
          <w:p w14:paraId="486A147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28A0609E"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-4,3</w:t>
            </w:r>
          </w:p>
        </w:tc>
      </w:tr>
      <w:tr w:rsidR="00274A52" w14:paraId="1ECD267B"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4C6D6C28" w14:textId="77777777" w:rsidR="00274A52" w:rsidRPr="0020427A" w:rsidRDefault="00274A52" w:rsidP="007945E3">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Gautų pajamų už privatizuotus butus lėšos</w:t>
            </w:r>
          </w:p>
        </w:tc>
        <w:tc>
          <w:tcPr>
            <w:tcW w:w="967" w:type="dxa"/>
            <w:tcBorders>
              <w:top w:val="single" w:sz="4" w:space="0" w:color="auto"/>
              <w:left w:val="nil"/>
              <w:bottom w:val="single" w:sz="4" w:space="0" w:color="auto"/>
              <w:right w:val="single" w:sz="4" w:space="0" w:color="auto"/>
            </w:tcBorders>
            <w:hideMark/>
          </w:tcPr>
          <w:p w14:paraId="1CDB1366"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SB(F)</w:t>
            </w:r>
          </w:p>
        </w:tc>
        <w:tc>
          <w:tcPr>
            <w:tcW w:w="828" w:type="dxa"/>
            <w:tcBorders>
              <w:top w:val="nil"/>
              <w:left w:val="nil"/>
              <w:bottom w:val="single" w:sz="4" w:space="0" w:color="auto"/>
              <w:right w:val="single" w:sz="4" w:space="0" w:color="auto"/>
            </w:tcBorders>
            <w:noWrap/>
            <w:hideMark/>
          </w:tcPr>
          <w:p w14:paraId="1B83F3D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250,0</w:t>
            </w:r>
          </w:p>
        </w:tc>
        <w:tc>
          <w:tcPr>
            <w:tcW w:w="829" w:type="dxa"/>
            <w:tcBorders>
              <w:top w:val="nil"/>
              <w:left w:val="nil"/>
              <w:bottom w:val="single" w:sz="4" w:space="0" w:color="auto"/>
              <w:right w:val="single" w:sz="4" w:space="0" w:color="auto"/>
            </w:tcBorders>
            <w:noWrap/>
            <w:hideMark/>
          </w:tcPr>
          <w:p w14:paraId="302F4DE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8" w:type="dxa"/>
            <w:tcBorders>
              <w:top w:val="nil"/>
              <w:left w:val="nil"/>
              <w:bottom w:val="single" w:sz="4" w:space="0" w:color="auto"/>
              <w:right w:val="single" w:sz="4" w:space="0" w:color="auto"/>
            </w:tcBorders>
            <w:noWrap/>
            <w:hideMark/>
          </w:tcPr>
          <w:p w14:paraId="21CBC6D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9" w:type="dxa"/>
            <w:tcBorders>
              <w:top w:val="nil"/>
              <w:left w:val="nil"/>
              <w:bottom w:val="single" w:sz="4" w:space="0" w:color="auto"/>
              <w:right w:val="single" w:sz="4" w:space="0" w:color="auto"/>
            </w:tcBorders>
            <w:noWrap/>
            <w:hideMark/>
          </w:tcPr>
          <w:p w14:paraId="2197397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250,0</w:t>
            </w:r>
          </w:p>
        </w:tc>
        <w:tc>
          <w:tcPr>
            <w:tcW w:w="828" w:type="dxa"/>
            <w:tcBorders>
              <w:top w:val="nil"/>
              <w:left w:val="nil"/>
              <w:bottom w:val="single" w:sz="4" w:space="0" w:color="auto"/>
              <w:right w:val="single" w:sz="4" w:space="0" w:color="auto"/>
            </w:tcBorders>
            <w:noWrap/>
            <w:hideMark/>
          </w:tcPr>
          <w:p w14:paraId="41842F2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450,0</w:t>
            </w:r>
          </w:p>
        </w:tc>
        <w:tc>
          <w:tcPr>
            <w:tcW w:w="919" w:type="dxa"/>
            <w:tcBorders>
              <w:top w:val="nil"/>
              <w:left w:val="nil"/>
              <w:bottom w:val="single" w:sz="4" w:space="0" w:color="auto"/>
              <w:right w:val="single" w:sz="4" w:space="0" w:color="auto"/>
            </w:tcBorders>
            <w:noWrap/>
          </w:tcPr>
          <w:p w14:paraId="0712738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tcPr>
          <w:p w14:paraId="69E6623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465210C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450,0</w:t>
            </w:r>
          </w:p>
        </w:tc>
        <w:tc>
          <w:tcPr>
            <w:tcW w:w="812" w:type="dxa"/>
            <w:tcBorders>
              <w:top w:val="nil"/>
              <w:left w:val="nil"/>
              <w:bottom w:val="single" w:sz="4" w:space="0" w:color="auto"/>
              <w:right w:val="single" w:sz="4" w:space="0" w:color="auto"/>
            </w:tcBorders>
            <w:noWrap/>
            <w:hideMark/>
          </w:tcPr>
          <w:p w14:paraId="555B4CE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200,0</w:t>
            </w:r>
          </w:p>
        </w:tc>
        <w:tc>
          <w:tcPr>
            <w:tcW w:w="811" w:type="dxa"/>
            <w:tcBorders>
              <w:top w:val="nil"/>
              <w:left w:val="nil"/>
              <w:bottom w:val="single" w:sz="4" w:space="0" w:color="auto"/>
              <w:right w:val="single" w:sz="4" w:space="0" w:color="auto"/>
            </w:tcBorders>
            <w:noWrap/>
            <w:hideMark/>
          </w:tcPr>
          <w:p w14:paraId="2AA14DB9"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092F80F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7E730D2B"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200,0</w:t>
            </w:r>
          </w:p>
        </w:tc>
      </w:tr>
      <w:tr w:rsidR="00274A52" w14:paraId="2E649922"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3F49F9E6" w14:textId="77777777" w:rsidR="00274A52" w:rsidRPr="0020427A" w:rsidRDefault="00274A52" w:rsidP="007945E3">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Gautų pajamų už privatizuotus butus lėšų likutis</w:t>
            </w:r>
          </w:p>
        </w:tc>
        <w:tc>
          <w:tcPr>
            <w:tcW w:w="967" w:type="dxa"/>
            <w:tcBorders>
              <w:top w:val="single" w:sz="4" w:space="0" w:color="auto"/>
              <w:left w:val="nil"/>
              <w:bottom w:val="single" w:sz="4" w:space="0" w:color="auto"/>
              <w:right w:val="single" w:sz="4" w:space="0" w:color="auto"/>
            </w:tcBorders>
            <w:hideMark/>
          </w:tcPr>
          <w:p w14:paraId="1404D5C2"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SB(FL)</w:t>
            </w:r>
          </w:p>
        </w:tc>
        <w:tc>
          <w:tcPr>
            <w:tcW w:w="828" w:type="dxa"/>
            <w:tcBorders>
              <w:top w:val="nil"/>
              <w:left w:val="nil"/>
              <w:bottom w:val="single" w:sz="4" w:space="0" w:color="auto"/>
              <w:right w:val="single" w:sz="4" w:space="0" w:color="auto"/>
            </w:tcBorders>
            <w:noWrap/>
            <w:hideMark/>
          </w:tcPr>
          <w:p w14:paraId="188927D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27,0</w:t>
            </w:r>
          </w:p>
        </w:tc>
        <w:tc>
          <w:tcPr>
            <w:tcW w:w="829" w:type="dxa"/>
            <w:tcBorders>
              <w:top w:val="nil"/>
              <w:left w:val="nil"/>
              <w:bottom w:val="single" w:sz="4" w:space="0" w:color="auto"/>
              <w:right w:val="single" w:sz="4" w:space="0" w:color="auto"/>
            </w:tcBorders>
            <w:noWrap/>
            <w:hideMark/>
          </w:tcPr>
          <w:p w14:paraId="60CAAEC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8" w:type="dxa"/>
            <w:tcBorders>
              <w:top w:val="nil"/>
              <w:left w:val="nil"/>
              <w:bottom w:val="single" w:sz="4" w:space="0" w:color="auto"/>
              <w:right w:val="single" w:sz="4" w:space="0" w:color="auto"/>
            </w:tcBorders>
            <w:noWrap/>
            <w:hideMark/>
          </w:tcPr>
          <w:p w14:paraId="5A9F3D2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9" w:type="dxa"/>
            <w:tcBorders>
              <w:top w:val="nil"/>
              <w:left w:val="nil"/>
              <w:bottom w:val="single" w:sz="4" w:space="0" w:color="auto"/>
              <w:right w:val="single" w:sz="4" w:space="0" w:color="auto"/>
            </w:tcBorders>
            <w:noWrap/>
            <w:hideMark/>
          </w:tcPr>
          <w:p w14:paraId="29F960CD"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27,0</w:t>
            </w:r>
          </w:p>
        </w:tc>
        <w:tc>
          <w:tcPr>
            <w:tcW w:w="828" w:type="dxa"/>
            <w:tcBorders>
              <w:top w:val="nil"/>
              <w:left w:val="nil"/>
              <w:bottom w:val="single" w:sz="4" w:space="0" w:color="auto"/>
              <w:right w:val="single" w:sz="4" w:space="0" w:color="auto"/>
            </w:tcBorders>
            <w:noWrap/>
            <w:hideMark/>
          </w:tcPr>
          <w:p w14:paraId="5F03605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141,4</w:t>
            </w:r>
          </w:p>
        </w:tc>
        <w:tc>
          <w:tcPr>
            <w:tcW w:w="919" w:type="dxa"/>
            <w:tcBorders>
              <w:top w:val="nil"/>
              <w:left w:val="nil"/>
              <w:bottom w:val="single" w:sz="4" w:space="0" w:color="auto"/>
              <w:right w:val="single" w:sz="4" w:space="0" w:color="auto"/>
            </w:tcBorders>
            <w:noWrap/>
          </w:tcPr>
          <w:p w14:paraId="1F9357C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tcPr>
          <w:p w14:paraId="729B17ED"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42F1C68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141,4</w:t>
            </w:r>
          </w:p>
        </w:tc>
        <w:tc>
          <w:tcPr>
            <w:tcW w:w="812" w:type="dxa"/>
            <w:tcBorders>
              <w:top w:val="nil"/>
              <w:left w:val="nil"/>
              <w:bottom w:val="single" w:sz="4" w:space="0" w:color="auto"/>
              <w:right w:val="single" w:sz="4" w:space="0" w:color="auto"/>
            </w:tcBorders>
            <w:noWrap/>
            <w:hideMark/>
          </w:tcPr>
          <w:p w14:paraId="5058E97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114,4</w:t>
            </w:r>
          </w:p>
        </w:tc>
        <w:tc>
          <w:tcPr>
            <w:tcW w:w="811" w:type="dxa"/>
            <w:tcBorders>
              <w:top w:val="nil"/>
              <w:left w:val="nil"/>
              <w:bottom w:val="single" w:sz="4" w:space="0" w:color="auto"/>
              <w:right w:val="single" w:sz="4" w:space="0" w:color="auto"/>
            </w:tcBorders>
            <w:noWrap/>
            <w:hideMark/>
          </w:tcPr>
          <w:p w14:paraId="7E00CF8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00260CF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12" w:type="dxa"/>
            <w:tcBorders>
              <w:top w:val="nil"/>
              <w:left w:val="nil"/>
              <w:bottom w:val="single" w:sz="4" w:space="0" w:color="auto"/>
              <w:right w:val="single" w:sz="4" w:space="0" w:color="auto"/>
            </w:tcBorders>
            <w:noWrap/>
            <w:hideMark/>
          </w:tcPr>
          <w:p w14:paraId="4ECD207F"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114,4</w:t>
            </w:r>
          </w:p>
        </w:tc>
      </w:tr>
      <w:tr w:rsidR="00274A52" w14:paraId="0D292F3D"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64536BEA" w14:textId="77777777" w:rsidR="00274A52" w:rsidRPr="0020427A" w:rsidRDefault="00274A52" w:rsidP="007945E3">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Specialiosios tikslinės dotacijos iš apskričių perduotoms įstaigoms išlaikyti lėšos</w:t>
            </w:r>
          </w:p>
        </w:tc>
        <w:tc>
          <w:tcPr>
            <w:tcW w:w="967" w:type="dxa"/>
            <w:tcBorders>
              <w:top w:val="single" w:sz="4" w:space="0" w:color="auto"/>
              <w:left w:val="nil"/>
              <w:bottom w:val="single" w:sz="4" w:space="0" w:color="auto"/>
              <w:right w:val="single" w:sz="4" w:space="0" w:color="auto"/>
            </w:tcBorders>
            <w:hideMark/>
          </w:tcPr>
          <w:p w14:paraId="6F5FE38B" w14:textId="77777777" w:rsidR="00274A52" w:rsidRPr="0020427A" w:rsidRDefault="00274A52" w:rsidP="002B10D7">
            <w:pPr>
              <w:spacing w:after="0" w:line="240" w:lineRule="auto"/>
              <w:rPr>
                <w:rFonts w:ascii="Times New Roman" w:eastAsia="Calibri" w:hAnsi="Times New Roman" w:cs="Times New Roman"/>
                <w:b/>
                <w:iCs/>
                <w:sz w:val="18"/>
                <w:szCs w:val="18"/>
                <w:lang w:eastAsia="lt-LT"/>
              </w:rPr>
            </w:pPr>
            <w:r w:rsidRPr="0020427A">
              <w:rPr>
                <w:rFonts w:ascii="Times New Roman" w:eastAsia="Calibri" w:hAnsi="Times New Roman" w:cs="Times New Roman"/>
                <w:b/>
                <w:iCs/>
                <w:sz w:val="18"/>
                <w:szCs w:val="18"/>
                <w:lang w:eastAsia="lt-LT"/>
              </w:rPr>
              <w:t>SB(VB)</w:t>
            </w:r>
          </w:p>
        </w:tc>
        <w:tc>
          <w:tcPr>
            <w:tcW w:w="828" w:type="dxa"/>
            <w:tcBorders>
              <w:top w:val="nil"/>
              <w:left w:val="nil"/>
              <w:bottom w:val="single" w:sz="4" w:space="0" w:color="auto"/>
              <w:right w:val="single" w:sz="4" w:space="0" w:color="auto"/>
            </w:tcBorders>
            <w:noWrap/>
            <w:hideMark/>
          </w:tcPr>
          <w:p w14:paraId="4CA94F2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92,0</w:t>
            </w:r>
          </w:p>
        </w:tc>
        <w:tc>
          <w:tcPr>
            <w:tcW w:w="829" w:type="dxa"/>
            <w:tcBorders>
              <w:top w:val="nil"/>
              <w:left w:val="nil"/>
              <w:bottom w:val="single" w:sz="4" w:space="0" w:color="auto"/>
              <w:right w:val="single" w:sz="4" w:space="0" w:color="auto"/>
            </w:tcBorders>
            <w:noWrap/>
            <w:hideMark/>
          </w:tcPr>
          <w:p w14:paraId="164E1DD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92,0</w:t>
            </w:r>
          </w:p>
        </w:tc>
        <w:tc>
          <w:tcPr>
            <w:tcW w:w="828" w:type="dxa"/>
            <w:tcBorders>
              <w:top w:val="nil"/>
              <w:left w:val="nil"/>
              <w:bottom w:val="single" w:sz="4" w:space="0" w:color="auto"/>
              <w:right w:val="single" w:sz="4" w:space="0" w:color="auto"/>
            </w:tcBorders>
            <w:noWrap/>
            <w:hideMark/>
          </w:tcPr>
          <w:p w14:paraId="4DDB0A4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8,9</w:t>
            </w:r>
          </w:p>
        </w:tc>
        <w:tc>
          <w:tcPr>
            <w:tcW w:w="829" w:type="dxa"/>
            <w:tcBorders>
              <w:top w:val="nil"/>
              <w:left w:val="nil"/>
              <w:bottom w:val="single" w:sz="4" w:space="0" w:color="auto"/>
              <w:right w:val="single" w:sz="4" w:space="0" w:color="auto"/>
            </w:tcBorders>
            <w:noWrap/>
            <w:hideMark/>
          </w:tcPr>
          <w:p w14:paraId="6725615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8" w:type="dxa"/>
            <w:tcBorders>
              <w:top w:val="nil"/>
              <w:left w:val="nil"/>
              <w:bottom w:val="single" w:sz="4" w:space="0" w:color="auto"/>
              <w:right w:val="single" w:sz="4" w:space="0" w:color="auto"/>
            </w:tcBorders>
            <w:noWrap/>
            <w:hideMark/>
          </w:tcPr>
          <w:p w14:paraId="2013240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67,4</w:t>
            </w:r>
          </w:p>
        </w:tc>
        <w:tc>
          <w:tcPr>
            <w:tcW w:w="919" w:type="dxa"/>
            <w:tcBorders>
              <w:top w:val="nil"/>
              <w:left w:val="nil"/>
              <w:bottom w:val="single" w:sz="4" w:space="0" w:color="auto"/>
              <w:right w:val="single" w:sz="4" w:space="0" w:color="auto"/>
            </w:tcBorders>
            <w:noWrap/>
            <w:hideMark/>
          </w:tcPr>
          <w:p w14:paraId="19595AC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67,4</w:t>
            </w:r>
          </w:p>
        </w:tc>
        <w:tc>
          <w:tcPr>
            <w:tcW w:w="812" w:type="dxa"/>
            <w:tcBorders>
              <w:top w:val="nil"/>
              <w:left w:val="nil"/>
              <w:bottom w:val="single" w:sz="4" w:space="0" w:color="auto"/>
              <w:right w:val="single" w:sz="4" w:space="0" w:color="auto"/>
            </w:tcBorders>
            <w:noWrap/>
            <w:hideMark/>
          </w:tcPr>
          <w:p w14:paraId="13FCA6B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8,8</w:t>
            </w:r>
          </w:p>
        </w:tc>
        <w:tc>
          <w:tcPr>
            <w:tcW w:w="812" w:type="dxa"/>
            <w:tcBorders>
              <w:top w:val="nil"/>
              <w:left w:val="nil"/>
              <w:bottom w:val="single" w:sz="4" w:space="0" w:color="auto"/>
              <w:right w:val="single" w:sz="4" w:space="0" w:color="auto"/>
            </w:tcBorders>
            <w:noWrap/>
          </w:tcPr>
          <w:p w14:paraId="5E9572B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265E5FA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-24,6</w:t>
            </w:r>
          </w:p>
        </w:tc>
        <w:tc>
          <w:tcPr>
            <w:tcW w:w="811" w:type="dxa"/>
            <w:tcBorders>
              <w:top w:val="nil"/>
              <w:left w:val="nil"/>
              <w:bottom w:val="single" w:sz="4" w:space="0" w:color="auto"/>
              <w:right w:val="single" w:sz="4" w:space="0" w:color="auto"/>
            </w:tcBorders>
            <w:noWrap/>
            <w:hideMark/>
          </w:tcPr>
          <w:p w14:paraId="0D8736C0"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-24,6</w:t>
            </w:r>
          </w:p>
        </w:tc>
        <w:tc>
          <w:tcPr>
            <w:tcW w:w="812" w:type="dxa"/>
            <w:tcBorders>
              <w:top w:val="nil"/>
              <w:left w:val="nil"/>
              <w:bottom w:val="single" w:sz="4" w:space="0" w:color="auto"/>
              <w:right w:val="single" w:sz="4" w:space="0" w:color="auto"/>
            </w:tcBorders>
            <w:noWrap/>
            <w:hideMark/>
          </w:tcPr>
          <w:p w14:paraId="174C0B0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-0,1</w:t>
            </w:r>
          </w:p>
        </w:tc>
        <w:tc>
          <w:tcPr>
            <w:tcW w:w="812" w:type="dxa"/>
            <w:tcBorders>
              <w:top w:val="nil"/>
              <w:left w:val="nil"/>
              <w:bottom w:val="single" w:sz="4" w:space="0" w:color="auto"/>
              <w:right w:val="single" w:sz="4" w:space="0" w:color="auto"/>
            </w:tcBorders>
            <w:noWrap/>
            <w:hideMark/>
          </w:tcPr>
          <w:p w14:paraId="5B4F52D2"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 </w:t>
            </w:r>
          </w:p>
        </w:tc>
      </w:tr>
      <w:tr w:rsidR="00274A52" w14:paraId="17DC13DF"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0005EEB0"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 xml:space="preserve">Valstybės biudžeto specialiosios tikslinės dotacijos lėšos valstybinių (valstybės perduotų savivaldybėms) funkcijų įgyvendinimui </w:t>
            </w:r>
          </w:p>
        </w:tc>
        <w:tc>
          <w:tcPr>
            <w:tcW w:w="967" w:type="dxa"/>
            <w:tcBorders>
              <w:top w:val="single" w:sz="4" w:space="0" w:color="auto"/>
              <w:left w:val="nil"/>
              <w:bottom w:val="single" w:sz="4" w:space="0" w:color="auto"/>
              <w:right w:val="single" w:sz="4" w:space="0" w:color="auto"/>
            </w:tcBorders>
            <w:hideMark/>
          </w:tcPr>
          <w:p w14:paraId="7EA279E6"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SB(VB)</w:t>
            </w:r>
          </w:p>
        </w:tc>
        <w:tc>
          <w:tcPr>
            <w:tcW w:w="828" w:type="dxa"/>
            <w:tcBorders>
              <w:top w:val="nil"/>
              <w:left w:val="nil"/>
              <w:bottom w:val="single" w:sz="4" w:space="0" w:color="auto"/>
              <w:right w:val="single" w:sz="4" w:space="0" w:color="auto"/>
            </w:tcBorders>
            <w:noWrap/>
            <w:hideMark/>
          </w:tcPr>
          <w:p w14:paraId="3A2B73F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7465,3</w:t>
            </w:r>
          </w:p>
        </w:tc>
        <w:tc>
          <w:tcPr>
            <w:tcW w:w="829" w:type="dxa"/>
            <w:tcBorders>
              <w:top w:val="nil"/>
              <w:left w:val="nil"/>
              <w:bottom w:val="single" w:sz="4" w:space="0" w:color="auto"/>
              <w:right w:val="single" w:sz="4" w:space="0" w:color="auto"/>
            </w:tcBorders>
            <w:noWrap/>
            <w:hideMark/>
          </w:tcPr>
          <w:p w14:paraId="300C2199"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7465,3</w:t>
            </w:r>
          </w:p>
        </w:tc>
        <w:tc>
          <w:tcPr>
            <w:tcW w:w="828" w:type="dxa"/>
            <w:tcBorders>
              <w:top w:val="nil"/>
              <w:left w:val="nil"/>
              <w:bottom w:val="single" w:sz="4" w:space="0" w:color="auto"/>
              <w:right w:val="single" w:sz="4" w:space="0" w:color="auto"/>
            </w:tcBorders>
            <w:noWrap/>
            <w:hideMark/>
          </w:tcPr>
          <w:p w14:paraId="5C71A8C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3109,2</w:t>
            </w:r>
          </w:p>
        </w:tc>
        <w:tc>
          <w:tcPr>
            <w:tcW w:w="829" w:type="dxa"/>
            <w:tcBorders>
              <w:top w:val="nil"/>
              <w:left w:val="nil"/>
              <w:bottom w:val="single" w:sz="4" w:space="0" w:color="auto"/>
              <w:right w:val="single" w:sz="4" w:space="0" w:color="auto"/>
            </w:tcBorders>
            <w:noWrap/>
            <w:hideMark/>
          </w:tcPr>
          <w:p w14:paraId="0F6484A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 </w:t>
            </w:r>
          </w:p>
        </w:tc>
        <w:tc>
          <w:tcPr>
            <w:tcW w:w="828" w:type="dxa"/>
            <w:tcBorders>
              <w:top w:val="nil"/>
              <w:left w:val="nil"/>
              <w:bottom w:val="single" w:sz="4" w:space="0" w:color="auto"/>
              <w:right w:val="single" w:sz="4" w:space="0" w:color="auto"/>
            </w:tcBorders>
            <w:noWrap/>
            <w:hideMark/>
          </w:tcPr>
          <w:p w14:paraId="1E40E00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11252,4</w:t>
            </w:r>
          </w:p>
        </w:tc>
        <w:tc>
          <w:tcPr>
            <w:tcW w:w="919" w:type="dxa"/>
            <w:tcBorders>
              <w:top w:val="nil"/>
              <w:left w:val="nil"/>
              <w:bottom w:val="single" w:sz="4" w:space="0" w:color="auto"/>
              <w:right w:val="single" w:sz="4" w:space="0" w:color="auto"/>
            </w:tcBorders>
            <w:noWrap/>
            <w:hideMark/>
          </w:tcPr>
          <w:p w14:paraId="39DED6E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11252,4</w:t>
            </w:r>
          </w:p>
        </w:tc>
        <w:tc>
          <w:tcPr>
            <w:tcW w:w="812" w:type="dxa"/>
            <w:tcBorders>
              <w:top w:val="nil"/>
              <w:left w:val="nil"/>
              <w:bottom w:val="single" w:sz="4" w:space="0" w:color="auto"/>
              <w:right w:val="single" w:sz="4" w:space="0" w:color="auto"/>
            </w:tcBorders>
            <w:noWrap/>
            <w:hideMark/>
          </w:tcPr>
          <w:p w14:paraId="34E6AFB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3995,5</w:t>
            </w:r>
          </w:p>
        </w:tc>
        <w:tc>
          <w:tcPr>
            <w:tcW w:w="812" w:type="dxa"/>
            <w:tcBorders>
              <w:top w:val="nil"/>
              <w:left w:val="nil"/>
              <w:bottom w:val="single" w:sz="4" w:space="0" w:color="auto"/>
              <w:right w:val="single" w:sz="4" w:space="0" w:color="auto"/>
            </w:tcBorders>
            <w:noWrap/>
          </w:tcPr>
          <w:p w14:paraId="10EFAC8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p>
        </w:tc>
        <w:tc>
          <w:tcPr>
            <w:tcW w:w="812" w:type="dxa"/>
            <w:tcBorders>
              <w:top w:val="nil"/>
              <w:left w:val="nil"/>
              <w:bottom w:val="single" w:sz="4" w:space="0" w:color="auto"/>
              <w:right w:val="single" w:sz="4" w:space="0" w:color="auto"/>
            </w:tcBorders>
            <w:noWrap/>
            <w:hideMark/>
          </w:tcPr>
          <w:p w14:paraId="55B9FDC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3787,1</w:t>
            </w:r>
          </w:p>
        </w:tc>
        <w:tc>
          <w:tcPr>
            <w:tcW w:w="811" w:type="dxa"/>
            <w:tcBorders>
              <w:top w:val="nil"/>
              <w:left w:val="nil"/>
              <w:bottom w:val="single" w:sz="4" w:space="0" w:color="auto"/>
              <w:right w:val="single" w:sz="4" w:space="0" w:color="auto"/>
            </w:tcBorders>
            <w:noWrap/>
            <w:hideMark/>
          </w:tcPr>
          <w:p w14:paraId="5B4A5DA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3787,1</w:t>
            </w:r>
          </w:p>
        </w:tc>
        <w:tc>
          <w:tcPr>
            <w:tcW w:w="812" w:type="dxa"/>
            <w:tcBorders>
              <w:top w:val="nil"/>
              <w:left w:val="nil"/>
              <w:bottom w:val="single" w:sz="4" w:space="0" w:color="auto"/>
              <w:right w:val="single" w:sz="4" w:space="0" w:color="auto"/>
            </w:tcBorders>
            <w:noWrap/>
            <w:hideMark/>
          </w:tcPr>
          <w:p w14:paraId="4EF730F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886,3</w:t>
            </w:r>
          </w:p>
        </w:tc>
        <w:tc>
          <w:tcPr>
            <w:tcW w:w="812" w:type="dxa"/>
            <w:tcBorders>
              <w:top w:val="nil"/>
              <w:left w:val="nil"/>
              <w:bottom w:val="single" w:sz="4" w:space="0" w:color="auto"/>
              <w:right w:val="single" w:sz="4" w:space="0" w:color="auto"/>
            </w:tcBorders>
            <w:noWrap/>
            <w:hideMark/>
          </w:tcPr>
          <w:p w14:paraId="7C1DA1FB"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 </w:t>
            </w:r>
          </w:p>
        </w:tc>
      </w:tr>
      <w:tr w:rsidR="00274A52" w14:paraId="422BFD35"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70F304E3"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Europos Sąjungos finansinės paramos ir bendrojo finansavimo lėšos</w:t>
            </w:r>
          </w:p>
        </w:tc>
        <w:tc>
          <w:tcPr>
            <w:tcW w:w="967" w:type="dxa"/>
            <w:tcBorders>
              <w:top w:val="single" w:sz="4" w:space="0" w:color="auto"/>
              <w:left w:val="nil"/>
              <w:bottom w:val="single" w:sz="4" w:space="0" w:color="auto"/>
              <w:right w:val="single" w:sz="4" w:space="0" w:color="auto"/>
            </w:tcBorders>
            <w:hideMark/>
          </w:tcPr>
          <w:p w14:paraId="360F5F1E"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SB(ES)</w:t>
            </w:r>
          </w:p>
        </w:tc>
        <w:tc>
          <w:tcPr>
            <w:tcW w:w="828" w:type="dxa"/>
            <w:tcBorders>
              <w:top w:val="nil"/>
              <w:left w:val="nil"/>
              <w:bottom w:val="single" w:sz="4" w:space="0" w:color="auto"/>
              <w:right w:val="single" w:sz="4" w:space="0" w:color="auto"/>
            </w:tcBorders>
            <w:noWrap/>
            <w:hideMark/>
          </w:tcPr>
          <w:p w14:paraId="06C0D60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1480,7</w:t>
            </w:r>
          </w:p>
        </w:tc>
        <w:tc>
          <w:tcPr>
            <w:tcW w:w="829" w:type="dxa"/>
            <w:tcBorders>
              <w:top w:val="nil"/>
              <w:left w:val="nil"/>
              <w:bottom w:val="single" w:sz="4" w:space="0" w:color="auto"/>
              <w:right w:val="single" w:sz="4" w:space="0" w:color="auto"/>
            </w:tcBorders>
            <w:noWrap/>
            <w:hideMark/>
          </w:tcPr>
          <w:p w14:paraId="2EE03D2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1255,9</w:t>
            </w:r>
          </w:p>
        </w:tc>
        <w:tc>
          <w:tcPr>
            <w:tcW w:w="828" w:type="dxa"/>
            <w:tcBorders>
              <w:top w:val="nil"/>
              <w:left w:val="nil"/>
              <w:bottom w:val="single" w:sz="4" w:space="0" w:color="auto"/>
              <w:right w:val="single" w:sz="4" w:space="0" w:color="auto"/>
            </w:tcBorders>
            <w:noWrap/>
            <w:hideMark/>
          </w:tcPr>
          <w:p w14:paraId="6B972D9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252,7</w:t>
            </w:r>
          </w:p>
        </w:tc>
        <w:tc>
          <w:tcPr>
            <w:tcW w:w="829" w:type="dxa"/>
            <w:tcBorders>
              <w:top w:val="nil"/>
              <w:left w:val="nil"/>
              <w:bottom w:val="single" w:sz="4" w:space="0" w:color="auto"/>
              <w:right w:val="single" w:sz="4" w:space="0" w:color="auto"/>
            </w:tcBorders>
            <w:noWrap/>
            <w:hideMark/>
          </w:tcPr>
          <w:p w14:paraId="21BC5EE2"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224,8</w:t>
            </w:r>
          </w:p>
        </w:tc>
        <w:tc>
          <w:tcPr>
            <w:tcW w:w="828" w:type="dxa"/>
            <w:tcBorders>
              <w:top w:val="nil"/>
              <w:left w:val="nil"/>
              <w:bottom w:val="single" w:sz="4" w:space="0" w:color="auto"/>
              <w:right w:val="single" w:sz="4" w:space="0" w:color="auto"/>
            </w:tcBorders>
            <w:noWrap/>
            <w:hideMark/>
          </w:tcPr>
          <w:p w14:paraId="5290CEF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950,0</w:t>
            </w:r>
          </w:p>
        </w:tc>
        <w:tc>
          <w:tcPr>
            <w:tcW w:w="919" w:type="dxa"/>
            <w:tcBorders>
              <w:top w:val="nil"/>
              <w:left w:val="nil"/>
              <w:bottom w:val="single" w:sz="4" w:space="0" w:color="auto"/>
              <w:right w:val="single" w:sz="4" w:space="0" w:color="auto"/>
            </w:tcBorders>
            <w:noWrap/>
            <w:hideMark/>
          </w:tcPr>
          <w:p w14:paraId="18605217"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543,3</w:t>
            </w:r>
          </w:p>
        </w:tc>
        <w:tc>
          <w:tcPr>
            <w:tcW w:w="812" w:type="dxa"/>
            <w:tcBorders>
              <w:top w:val="nil"/>
              <w:left w:val="nil"/>
              <w:bottom w:val="single" w:sz="4" w:space="0" w:color="auto"/>
              <w:right w:val="single" w:sz="4" w:space="0" w:color="auto"/>
            </w:tcBorders>
            <w:noWrap/>
            <w:hideMark/>
          </w:tcPr>
          <w:p w14:paraId="423A01F7"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113,0</w:t>
            </w:r>
          </w:p>
        </w:tc>
        <w:tc>
          <w:tcPr>
            <w:tcW w:w="812" w:type="dxa"/>
            <w:tcBorders>
              <w:top w:val="nil"/>
              <w:left w:val="nil"/>
              <w:bottom w:val="single" w:sz="4" w:space="0" w:color="auto"/>
              <w:right w:val="single" w:sz="4" w:space="0" w:color="auto"/>
            </w:tcBorders>
            <w:noWrap/>
            <w:hideMark/>
          </w:tcPr>
          <w:p w14:paraId="466A30C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406,7</w:t>
            </w:r>
          </w:p>
        </w:tc>
        <w:tc>
          <w:tcPr>
            <w:tcW w:w="812" w:type="dxa"/>
            <w:tcBorders>
              <w:top w:val="nil"/>
              <w:left w:val="nil"/>
              <w:bottom w:val="single" w:sz="4" w:space="0" w:color="auto"/>
              <w:right w:val="single" w:sz="4" w:space="0" w:color="auto"/>
            </w:tcBorders>
            <w:noWrap/>
            <w:hideMark/>
          </w:tcPr>
          <w:p w14:paraId="72DD35A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-530,7</w:t>
            </w:r>
          </w:p>
        </w:tc>
        <w:tc>
          <w:tcPr>
            <w:tcW w:w="811" w:type="dxa"/>
            <w:tcBorders>
              <w:top w:val="nil"/>
              <w:left w:val="nil"/>
              <w:bottom w:val="single" w:sz="4" w:space="0" w:color="auto"/>
              <w:right w:val="single" w:sz="4" w:space="0" w:color="auto"/>
            </w:tcBorders>
            <w:noWrap/>
            <w:hideMark/>
          </w:tcPr>
          <w:p w14:paraId="2B6023D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-712,6</w:t>
            </w:r>
          </w:p>
        </w:tc>
        <w:tc>
          <w:tcPr>
            <w:tcW w:w="812" w:type="dxa"/>
            <w:tcBorders>
              <w:top w:val="nil"/>
              <w:left w:val="nil"/>
              <w:bottom w:val="single" w:sz="4" w:space="0" w:color="auto"/>
              <w:right w:val="single" w:sz="4" w:space="0" w:color="auto"/>
            </w:tcBorders>
            <w:noWrap/>
            <w:hideMark/>
          </w:tcPr>
          <w:p w14:paraId="224B660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-139,7</w:t>
            </w:r>
          </w:p>
        </w:tc>
        <w:tc>
          <w:tcPr>
            <w:tcW w:w="812" w:type="dxa"/>
            <w:tcBorders>
              <w:top w:val="nil"/>
              <w:left w:val="nil"/>
              <w:bottom w:val="single" w:sz="4" w:space="0" w:color="auto"/>
              <w:right w:val="single" w:sz="4" w:space="0" w:color="auto"/>
            </w:tcBorders>
            <w:noWrap/>
            <w:hideMark/>
          </w:tcPr>
          <w:p w14:paraId="4196684C"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hAnsi="Times New Roman" w:cs="Times New Roman"/>
                <w:b/>
                <w:bCs/>
                <w:sz w:val="18"/>
                <w:szCs w:val="18"/>
              </w:rPr>
              <w:t>181,9</w:t>
            </w:r>
          </w:p>
        </w:tc>
      </w:tr>
      <w:tr w:rsidR="00274A52" w14:paraId="2202AFAC"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2C9DACAD"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Europos Sąjungos finansinės paramos ir bendrojo finansavimo lėšų likutis</w:t>
            </w:r>
          </w:p>
        </w:tc>
        <w:tc>
          <w:tcPr>
            <w:tcW w:w="967" w:type="dxa"/>
            <w:tcBorders>
              <w:top w:val="single" w:sz="4" w:space="0" w:color="auto"/>
              <w:left w:val="nil"/>
              <w:bottom w:val="single" w:sz="4" w:space="0" w:color="auto"/>
              <w:right w:val="single" w:sz="4" w:space="0" w:color="auto"/>
            </w:tcBorders>
            <w:hideMark/>
          </w:tcPr>
          <w:p w14:paraId="37F63B32"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SB(ESL)</w:t>
            </w:r>
          </w:p>
        </w:tc>
        <w:tc>
          <w:tcPr>
            <w:tcW w:w="828" w:type="dxa"/>
            <w:tcBorders>
              <w:top w:val="single" w:sz="4" w:space="0" w:color="auto"/>
              <w:left w:val="nil"/>
              <w:bottom w:val="single" w:sz="4" w:space="0" w:color="auto"/>
              <w:right w:val="single" w:sz="4" w:space="0" w:color="auto"/>
            </w:tcBorders>
            <w:noWrap/>
            <w:hideMark/>
          </w:tcPr>
          <w:p w14:paraId="7C49B88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459,7</w:t>
            </w:r>
          </w:p>
        </w:tc>
        <w:tc>
          <w:tcPr>
            <w:tcW w:w="829" w:type="dxa"/>
            <w:tcBorders>
              <w:top w:val="single" w:sz="4" w:space="0" w:color="auto"/>
              <w:left w:val="nil"/>
              <w:bottom w:val="single" w:sz="4" w:space="0" w:color="auto"/>
              <w:right w:val="single" w:sz="4" w:space="0" w:color="auto"/>
            </w:tcBorders>
            <w:noWrap/>
            <w:hideMark/>
          </w:tcPr>
          <w:p w14:paraId="33397BF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113,3</w:t>
            </w:r>
          </w:p>
        </w:tc>
        <w:tc>
          <w:tcPr>
            <w:tcW w:w="828" w:type="dxa"/>
            <w:tcBorders>
              <w:top w:val="single" w:sz="4" w:space="0" w:color="auto"/>
              <w:left w:val="nil"/>
              <w:bottom w:val="single" w:sz="4" w:space="0" w:color="auto"/>
              <w:right w:val="single" w:sz="4" w:space="0" w:color="auto"/>
            </w:tcBorders>
            <w:noWrap/>
            <w:hideMark/>
          </w:tcPr>
          <w:p w14:paraId="3F56B4D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68,3</w:t>
            </w:r>
          </w:p>
        </w:tc>
        <w:tc>
          <w:tcPr>
            <w:tcW w:w="829" w:type="dxa"/>
            <w:tcBorders>
              <w:top w:val="single" w:sz="4" w:space="0" w:color="auto"/>
              <w:left w:val="nil"/>
              <w:bottom w:val="single" w:sz="4" w:space="0" w:color="auto"/>
              <w:right w:val="single" w:sz="4" w:space="0" w:color="auto"/>
            </w:tcBorders>
            <w:noWrap/>
            <w:hideMark/>
          </w:tcPr>
          <w:p w14:paraId="7C644F5A"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346,4</w:t>
            </w:r>
          </w:p>
        </w:tc>
        <w:tc>
          <w:tcPr>
            <w:tcW w:w="828" w:type="dxa"/>
            <w:tcBorders>
              <w:top w:val="single" w:sz="4" w:space="0" w:color="auto"/>
              <w:left w:val="nil"/>
              <w:bottom w:val="single" w:sz="4" w:space="0" w:color="auto"/>
              <w:right w:val="single" w:sz="4" w:space="0" w:color="auto"/>
            </w:tcBorders>
            <w:noWrap/>
            <w:hideMark/>
          </w:tcPr>
          <w:p w14:paraId="2F45393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90,9</w:t>
            </w:r>
          </w:p>
        </w:tc>
        <w:tc>
          <w:tcPr>
            <w:tcW w:w="919" w:type="dxa"/>
            <w:tcBorders>
              <w:top w:val="single" w:sz="4" w:space="0" w:color="auto"/>
              <w:left w:val="nil"/>
              <w:bottom w:val="single" w:sz="4" w:space="0" w:color="auto"/>
              <w:right w:val="single" w:sz="4" w:space="0" w:color="auto"/>
            </w:tcBorders>
            <w:noWrap/>
            <w:hideMark/>
          </w:tcPr>
          <w:p w14:paraId="0DAFCC4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90,6</w:t>
            </w:r>
          </w:p>
        </w:tc>
        <w:tc>
          <w:tcPr>
            <w:tcW w:w="812" w:type="dxa"/>
            <w:tcBorders>
              <w:top w:val="single" w:sz="4" w:space="0" w:color="auto"/>
              <w:left w:val="nil"/>
              <w:bottom w:val="single" w:sz="4" w:space="0" w:color="auto"/>
              <w:right w:val="single" w:sz="4" w:space="0" w:color="auto"/>
            </w:tcBorders>
            <w:noWrap/>
            <w:hideMark/>
          </w:tcPr>
          <w:p w14:paraId="2C3C20C6"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44,0</w:t>
            </w:r>
          </w:p>
        </w:tc>
        <w:tc>
          <w:tcPr>
            <w:tcW w:w="812" w:type="dxa"/>
            <w:tcBorders>
              <w:top w:val="single" w:sz="4" w:space="0" w:color="auto"/>
              <w:left w:val="nil"/>
              <w:bottom w:val="single" w:sz="4" w:space="0" w:color="auto"/>
              <w:right w:val="single" w:sz="4" w:space="0" w:color="auto"/>
            </w:tcBorders>
            <w:noWrap/>
            <w:hideMark/>
          </w:tcPr>
          <w:p w14:paraId="19C21E2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0,3</w:t>
            </w:r>
          </w:p>
        </w:tc>
        <w:tc>
          <w:tcPr>
            <w:tcW w:w="812" w:type="dxa"/>
            <w:tcBorders>
              <w:top w:val="single" w:sz="4" w:space="0" w:color="auto"/>
              <w:left w:val="nil"/>
              <w:bottom w:val="single" w:sz="4" w:space="0" w:color="auto"/>
              <w:right w:val="single" w:sz="4" w:space="0" w:color="auto"/>
            </w:tcBorders>
            <w:noWrap/>
            <w:hideMark/>
          </w:tcPr>
          <w:p w14:paraId="470A956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-368,8</w:t>
            </w:r>
          </w:p>
        </w:tc>
        <w:tc>
          <w:tcPr>
            <w:tcW w:w="811" w:type="dxa"/>
            <w:tcBorders>
              <w:top w:val="single" w:sz="4" w:space="0" w:color="auto"/>
              <w:left w:val="nil"/>
              <w:bottom w:val="single" w:sz="4" w:space="0" w:color="auto"/>
              <w:right w:val="single" w:sz="4" w:space="0" w:color="auto"/>
            </w:tcBorders>
            <w:noWrap/>
            <w:hideMark/>
          </w:tcPr>
          <w:p w14:paraId="7C1374B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-22,7</w:t>
            </w:r>
          </w:p>
        </w:tc>
        <w:tc>
          <w:tcPr>
            <w:tcW w:w="812" w:type="dxa"/>
            <w:tcBorders>
              <w:top w:val="single" w:sz="4" w:space="0" w:color="auto"/>
              <w:left w:val="nil"/>
              <w:bottom w:val="single" w:sz="4" w:space="0" w:color="auto"/>
              <w:right w:val="single" w:sz="4" w:space="0" w:color="auto"/>
            </w:tcBorders>
            <w:noWrap/>
            <w:hideMark/>
          </w:tcPr>
          <w:p w14:paraId="1170EBC5"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-24,3</w:t>
            </w:r>
          </w:p>
        </w:tc>
        <w:tc>
          <w:tcPr>
            <w:tcW w:w="812" w:type="dxa"/>
            <w:tcBorders>
              <w:top w:val="single" w:sz="4" w:space="0" w:color="auto"/>
              <w:left w:val="nil"/>
              <w:bottom w:val="single" w:sz="4" w:space="0" w:color="auto"/>
              <w:right w:val="single" w:sz="4" w:space="0" w:color="auto"/>
            </w:tcBorders>
            <w:noWrap/>
            <w:hideMark/>
          </w:tcPr>
          <w:p w14:paraId="3411980B"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eastAsia="Times New Roman" w:hAnsi="Times New Roman" w:cs="Times New Roman"/>
                <w:b/>
                <w:bCs/>
                <w:sz w:val="18"/>
                <w:szCs w:val="18"/>
                <w:lang w:eastAsia="lt-LT"/>
              </w:rPr>
              <w:t>-346,1</w:t>
            </w:r>
          </w:p>
        </w:tc>
      </w:tr>
      <w:tr w:rsidR="00274A52" w14:paraId="48B1E6DA"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tcPr>
          <w:p w14:paraId="5C1A0C82" w14:textId="77777777" w:rsidR="00274A52" w:rsidRPr="0020427A" w:rsidRDefault="00274A52" w:rsidP="007945E3">
            <w:pPr>
              <w:spacing w:after="0" w:line="240" w:lineRule="auto"/>
              <w:rPr>
                <w:rFonts w:ascii="Times New Roman" w:eastAsia="Calibri" w:hAnsi="Times New Roman" w:cs="Times New Roman"/>
                <w:b/>
                <w:sz w:val="18"/>
                <w:szCs w:val="18"/>
                <w:lang w:eastAsia="ar-SA"/>
              </w:rPr>
            </w:pPr>
          </w:p>
        </w:tc>
        <w:tc>
          <w:tcPr>
            <w:tcW w:w="967" w:type="dxa"/>
            <w:tcBorders>
              <w:top w:val="single" w:sz="4" w:space="0" w:color="auto"/>
              <w:left w:val="nil"/>
              <w:bottom w:val="single" w:sz="4" w:space="0" w:color="auto"/>
              <w:right w:val="single" w:sz="4" w:space="0" w:color="auto"/>
            </w:tcBorders>
            <w:hideMark/>
          </w:tcPr>
          <w:p w14:paraId="6E5ECBD0" w14:textId="77777777" w:rsidR="00274A52" w:rsidRPr="0020427A" w:rsidRDefault="00274A52" w:rsidP="002B10D7">
            <w:pPr>
              <w:spacing w:after="0" w:line="240" w:lineRule="auto"/>
              <w:rPr>
                <w:rFonts w:ascii="Times New Roman" w:eastAsia="Calibri" w:hAnsi="Times New Roman" w:cs="Times New Roman"/>
                <w:b/>
                <w:sz w:val="18"/>
                <w:szCs w:val="18"/>
                <w:lang w:eastAsia="ar-SA"/>
              </w:rPr>
            </w:pPr>
            <w:r w:rsidRPr="0020427A">
              <w:rPr>
                <w:rFonts w:ascii="Times New Roman" w:eastAsia="Calibri" w:hAnsi="Times New Roman" w:cs="Times New Roman"/>
                <w:b/>
                <w:sz w:val="18"/>
                <w:szCs w:val="18"/>
                <w:lang w:eastAsia="ar-SA"/>
              </w:rPr>
              <w:t>Iš viso</w:t>
            </w:r>
          </w:p>
        </w:tc>
        <w:tc>
          <w:tcPr>
            <w:tcW w:w="828" w:type="dxa"/>
            <w:tcBorders>
              <w:top w:val="single" w:sz="4" w:space="0" w:color="auto"/>
              <w:left w:val="nil"/>
              <w:bottom w:val="single" w:sz="4" w:space="0" w:color="auto"/>
              <w:right w:val="single" w:sz="4" w:space="0" w:color="auto"/>
            </w:tcBorders>
            <w:noWrap/>
            <w:hideMark/>
          </w:tcPr>
          <w:p w14:paraId="45BDDCA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23644,8</w:t>
            </w:r>
          </w:p>
        </w:tc>
        <w:tc>
          <w:tcPr>
            <w:tcW w:w="829" w:type="dxa"/>
            <w:tcBorders>
              <w:top w:val="single" w:sz="4" w:space="0" w:color="auto"/>
              <w:left w:val="nil"/>
              <w:bottom w:val="single" w:sz="4" w:space="0" w:color="auto"/>
              <w:right w:val="single" w:sz="4" w:space="0" w:color="auto"/>
            </w:tcBorders>
            <w:noWrap/>
            <w:hideMark/>
          </w:tcPr>
          <w:p w14:paraId="1FC7CB44"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22561,6</w:t>
            </w:r>
          </w:p>
        </w:tc>
        <w:tc>
          <w:tcPr>
            <w:tcW w:w="828" w:type="dxa"/>
            <w:tcBorders>
              <w:top w:val="single" w:sz="4" w:space="0" w:color="auto"/>
              <w:left w:val="nil"/>
              <w:bottom w:val="single" w:sz="4" w:space="0" w:color="auto"/>
              <w:right w:val="single" w:sz="4" w:space="0" w:color="auto"/>
            </w:tcBorders>
            <w:noWrap/>
            <w:hideMark/>
          </w:tcPr>
          <w:p w14:paraId="4ECDB13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8994,8</w:t>
            </w:r>
          </w:p>
        </w:tc>
        <w:tc>
          <w:tcPr>
            <w:tcW w:w="829" w:type="dxa"/>
            <w:tcBorders>
              <w:top w:val="single" w:sz="4" w:space="0" w:color="auto"/>
              <w:left w:val="nil"/>
              <w:bottom w:val="single" w:sz="4" w:space="0" w:color="auto"/>
              <w:right w:val="single" w:sz="4" w:space="0" w:color="auto"/>
            </w:tcBorders>
            <w:noWrap/>
            <w:hideMark/>
          </w:tcPr>
          <w:p w14:paraId="44137533"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hAnsi="Times New Roman" w:cs="Times New Roman"/>
                <w:b/>
                <w:bCs/>
                <w:sz w:val="18"/>
                <w:szCs w:val="18"/>
              </w:rPr>
              <w:t>1083,2</w:t>
            </w:r>
          </w:p>
        </w:tc>
        <w:tc>
          <w:tcPr>
            <w:tcW w:w="828" w:type="dxa"/>
            <w:tcBorders>
              <w:top w:val="single" w:sz="4" w:space="0" w:color="auto"/>
              <w:left w:val="nil"/>
              <w:bottom w:val="single" w:sz="4" w:space="0" w:color="auto"/>
              <w:right w:val="single" w:sz="4" w:space="0" w:color="auto"/>
            </w:tcBorders>
            <w:noWrap/>
            <w:hideMark/>
          </w:tcPr>
          <w:p w14:paraId="3983FB8C"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30629,5</w:t>
            </w:r>
          </w:p>
        </w:tc>
        <w:tc>
          <w:tcPr>
            <w:tcW w:w="919" w:type="dxa"/>
            <w:tcBorders>
              <w:top w:val="single" w:sz="4" w:space="0" w:color="auto"/>
              <w:left w:val="nil"/>
              <w:bottom w:val="single" w:sz="4" w:space="0" w:color="auto"/>
              <w:right w:val="single" w:sz="4" w:space="0" w:color="auto"/>
            </w:tcBorders>
            <w:noWrap/>
            <w:hideMark/>
          </w:tcPr>
          <w:p w14:paraId="1755F16B"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29322,7</w:t>
            </w:r>
          </w:p>
        </w:tc>
        <w:tc>
          <w:tcPr>
            <w:tcW w:w="812" w:type="dxa"/>
            <w:tcBorders>
              <w:top w:val="single" w:sz="4" w:space="0" w:color="auto"/>
              <w:left w:val="nil"/>
              <w:bottom w:val="single" w:sz="4" w:space="0" w:color="auto"/>
              <w:right w:val="single" w:sz="4" w:space="0" w:color="auto"/>
            </w:tcBorders>
            <w:noWrap/>
            <w:hideMark/>
          </w:tcPr>
          <w:p w14:paraId="571B5B41"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11203,8</w:t>
            </w:r>
          </w:p>
        </w:tc>
        <w:tc>
          <w:tcPr>
            <w:tcW w:w="812" w:type="dxa"/>
            <w:tcBorders>
              <w:top w:val="single" w:sz="4" w:space="0" w:color="auto"/>
              <w:left w:val="nil"/>
              <w:bottom w:val="single" w:sz="4" w:space="0" w:color="auto"/>
              <w:right w:val="single" w:sz="4" w:space="0" w:color="auto"/>
            </w:tcBorders>
            <w:noWrap/>
            <w:hideMark/>
          </w:tcPr>
          <w:p w14:paraId="4F88AE18"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1306,8</w:t>
            </w:r>
          </w:p>
        </w:tc>
        <w:tc>
          <w:tcPr>
            <w:tcW w:w="812" w:type="dxa"/>
            <w:tcBorders>
              <w:top w:val="single" w:sz="4" w:space="0" w:color="auto"/>
              <w:left w:val="nil"/>
              <w:bottom w:val="single" w:sz="4" w:space="0" w:color="auto"/>
              <w:right w:val="single" w:sz="4" w:space="0" w:color="auto"/>
            </w:tcBorders>
            <w:noWrap/>
            <w:hideMark/>
          </w:tcPr>
          <w:p w14:paraId="498BB49F"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6984,7</w:t>
            </w:r>
          </w:p>
        </w:tc>
        <w:tc>
          <w:tcPr>
            <w:tcW w:w="811" w:type="dxa"/>
            <w:tcBorders>
              <w:top w:val="single" w:sz="4" w:space="0" w:color="auto"/>
              <w:left w:val="nil"/>
              <w:bottom w:val="single" w:sz="4" w:space="0" w:color="auto"/>
              <w:right w:val="single" w:sz="4" w:space="0" w:color="auto"/>
            </w:tcBorders>
            <w:noWrap/>
            <w:hideMark/>
          </w:tcPr>
          <w:p w14:paraId="0F9D12CE"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6761,1</w:t>
            </w:r>
          </w:p>
        </w:tc>
        <w:tc>
          <w:tcPr>
            <w:tcW w:w="812" w:type="dxa"/>
            <w:tcBorders>
              <w:top w:val="single" w:sz="4" w:space="0" w:color="auto"/>
              <w:left w:val="nil"/>
              <w:bottom w:val="single" w:sz="4" w:space="0" w:color="auto"/>
              <w:right w:val="single" w:sz="4" w:space="0" w:color="auto"/>
            </w:tcBorders>
            <w:noWrap/>
            <w:hideMark/>
          </w:tcPr>
          <w:p w14:paraId="17E7108D" w14:textId="77777777" w:rsidR="00274A52" w:rsidRPr="0020427A" w:rsidRDefault="00274A52" w:rsidP="002B10D7">
            <w:pPr>
              <w:spacing w:after="0" w:line="240" w:lineRule="auto"/>
              <w:rPr>
                <w:rFonts w:ascii="Times New Roman" w:eastAsia="Times New Roman" w:hAnsi="Times New Roman" w:cs="Times New Roman"/>
                <w:b/>
                <w:bCs/>
                <w:sz w:val="18"/>
                <w:szCs w:val="18"/>
                <w:lang w:eastAsia="lt-LT"/>
              </w:rPr>
            </w:pPr>
            <w:r w:rsidRPr="0020427A">
              <w:rPr>
                <w:rFonts w:ascii="Times New Roman" w:eastAsia="Times New Roman" w:hAnsi="Times New Roman" w:cs="Times New Roman"/>
                <w:b/>
                <w:bCs/>
                <w:sz w:val="18"/>
                <w:szCs w:val="18"/>
                <w:lang w:eastAsia="lt-LT"/>
              </w:rPr>
              <w:t>2209,0</w:t>
            </w:r>
          </w:p>
        </w:tc>
        <w:tc>
          <w:tcPr>
            <w:tcW w:w="812" w:type="dxa"/>
            <w:tcBorders>
              <w:top w:val="single" w:sz="4" w:space="0" w:color="auto"/>
              <w:left w:val="nil"/>
              <w:bottom w:val="single" w:sz="4" w:space="0" w:color="auto"/>
              <w:right w:val="single" w:sz="4" w:space="0" w:color="auto"/>
            </w:tcBorders>
            <w:noWrap/>
            <w:hideMark/>
          </w:tcPr>
          <w:p w14:paraId="1672AF0B" w14:textId="77777777" w:rsidR="00274A52" w:rsidRPr="00393F0A" w:rsidRDefault="00274A52" w:rsidP="002B10D7">
            <w:pPr>
              <w:spacing w:after="0" w:line="240" w:lineRule="auto"/>
              <w:rPr>
                <w:rFonts w:ascii="Times New Roman" w:eastAsia="Times New Roman" w:hAnsi="Times New Roman" w:cs="Times New Roman"/>
                <w:b/>
                <w:bCs/>
                <w:sz w:val="18"/>
                <w:szCs w:val="18"/>
                <w:lang w:eastAsia="lt-LT"/>
              </w:rPr>
            </w:pPr>
            <w:r w:rsidRPr="00393F0A">
              <w:rPr>
                <w:rFonts w:ascii="Times New Roman" w:eastAsia="Times New Roman" w:hAnsi="Times New Roman" w:cs="Times New Roman"/>
                <w:b/>
                <w:bCs/>
                <w:sz w:val="18"/>
                <w:szCs w:val="18"/>
                <w:lang w:eastAsia="lt-LT"/>
              </w:rPr>
              <w:t>223,6</w:t>
            </w:r>
          </w:p>
        </w:tc>
      </w:tr>
      <w:tr w:rsidR="00274A52" w14:paraId="16E5437C" w14:textId="77777777" w:rsidTr="002B10D7">
        <w:trPr>
          <w:trHeight w:val="283"/>
        </w:trPr>
        <w:tc>
          <w:tcPr>
            <w:tcW w:w="3843" w:type="dxa"/>
            <w:tcBorders>
              <w:top w:val="single" w:sz="4" w:space="0" w:color="auto"/>
              <w:left w:val="single" w:sz="4" w:space="0" w:color="auto"/>
              <w:bottom w:val="single" w:sz="4" w:space="0" w:color="auto"/>
              <w:right w:val="single" w:sz="4" w:space="0" w:color="auto"/>
            </w:tcBorders>
            <w:noWrap/>
            <w:hideMark/>
          </w:tcPr>
          <w:p w14:paraId="6BF21953" w14:textId="77777777" w:rsidR="00274A52" w:rsidRDefault="00274A52" w:rsidP="007945E3">
            <w:pPr>
              <w:suppressAutoHyphens/>
              <w:spacing w:after="0" w:line="240" w:lineRule="auto"/>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iš jų programos priemonėms:</w:t>
            </w:r>
          </w:p>
        </w:tc>
        <w:tc>
          <w:tcPr>
            <w:tcW w:w="967" w:type="dxa"/>
            <w:tcBorders>
              <w:top w:val="single" w:sz="4" w:space="0" w:color="auto"/>
              <w:left w:val="nil"/>
              <w:bottom w:val="single" w:sz="4" w:space="0" w:color="auto"/>
              <w:right w:val="single" w:sz="4" w:space="0" w:color="auto"/>
            </w:tcBorders>
          </w:tcPr>
          <w:p w14:paraId="41C28714" w14:textId="77777777" w:rsidR="00274A52" w:rsidRDefault="00274A52" w:rsidP="002B10D7">
            <w:pPr>
              <w:spacing w:after="0" w:line="240" w:lineRule="auto"/>
              <w:rPr>
                <w:rFonts w:ascii="Times New Roman" w:eastAsia="Calibri" w:hAnsi="Times New Roman" w:cs="Times New Roman"/>
                <w:sz w:val="18"/>
                <w:szCs w:val="18"/>
              </w:rPr>
            </w:pPr>
          </w:p>
        </w:tc>
        <w:tc>
          <w:tcPr>
            <w:tcW w:w="828" w:type="dxa"/>
            <w:tcBorders>
              <w:top w:val="single" w:sz="4" w:space="0" w:color="auto"/>
              <w:left w:val="nil"/>
              <w:bottom w:val="single" w:sz="4" w:space="0" w:color="auto"/>
              <w:right w:val="single" w:sz="4" w:space="0" w:color="auto"/>
            </w:tcBorders>
            <w:noWrap/>
          </w:tcPr>
          <w:p w14:paraId="5EC4E2E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4241B38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tcPr>
          <w:p w14:paraId="6D91F6D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13B6C4E3"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tcPr>
          <w:p w14:paraId="65ABEFD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919" w:type="dxa"/>
            <w:tcBorders>
              <w:top w:val="single" w:sz="4" w:space="0" w:color="auto"/>
              <w:left w:val="nil"/>
              <w:bottom w:val="single" w:sz="4" w:space="0" w:color="auto"/>
              <w:right w:val="single" w:sz="4" w:space="0" w:color="auto"/>
            </w:tcBorders>
            <w:noWrap/>
          </w:tcPr>
          <w:p w14:paraId="101CC780"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B1E3C6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120069D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4E9A4A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1" w:type="dxa"/>
            <w:tcBorders>
              <w:top w:val="single" w:sz="4" w:space="0" w:color="auto"/>
              <w:left w:val="nil"/>
              <w:bottom w:val="single" w:sz="4" w:space="0" w:color="auto"/>
              <w:right w:val="single" w:sz="4" w:space="0" w:color="auto"/>
            </w:tcBorders>
            <w:noWrap/>
          </w:tcPr>
          <w:p w14:paraId="025DF64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9BCEACF"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F89072F"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078AA38D" w14:textId="77777777" w:rsidTr="002B10D7">
        <w:trPr>
          <w:trHeight w:val="283"/>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745AA25E" w14:textId="77777777" w:rsidR="00274A52" w:rsidRDefault="00274A52" w:rsidP="007945E3">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Socialinių paslaugų ir kitos socialinės paramos teikimas, iš jų:</w:t>
            </w:r>
          </w:p>
        </w:tc>
        <w:tc>
          <w:tcPr>
            <w:tcW w:w="967" w:type="dxa"/>
            <w:tcBorders>
              <w:top w:val="single" w:sz="4" w:space="0" w:color="auto"/>
              <w:left w:val="nil"/>
              <w:bottom w:val="single" w:sz="4" w:space="0" w:color="auto"/>
              <w:right w:val="single" w:sz="4" w:space="0" w:color="auto"/>
            </w:tcBorders>
            <w:hideMark/>
          </w:tcPr>
          <w:p w14:paraId="5413E470"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SB</w:t>
            </w:r>
          </w:p>
        </w:tc>
        <w:tc>
          <w:tcPr>
            <w:tcW w:w="828" w:type="dxa"/>
            <w:tcBorders>
              <w:top w:val="single" w:sz="4" w:space="0" w:color="auto"/>
              <w:left w:val="single" w:sz="4" w:space="0" w:color="auto"/>
              <w:bottom w:val="single" w:sz="4" w:space="0" w:color="auto"/>
              <w:right w:val="single" w:sz="4" w:space="0" w:color="auto"/>
            </w:tcBorders>
            <w:noWrap/>
            <w:hideMark/>
          </w:tcPr>
          <w:p w14:paraId="1A2F72E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1825,3</w:t>
            </w:r>
          </w:p>
        </w:tc>
        <w:tc>
          <w:tcPr>
            <w:tcW w:w="829" w:type="dxa"/>
            <w:tcBorders>
              <w:top w:val="single" w:sz="4" w:space="0" w:color="auto"/>
              <w:left w:val="nil"/>
              <w:bottom w:val="single" w:sz="4" w:space="0" w:color="auto"/>
              <w:right w:val="single" w:sz="4" w:space="0" w:color="auto"/>
            </w:tcBorders>
            <w:noWrap/>
            <w:hideMark/>
          </w:tcPr>
          <w:p w14:paraId="2958F0E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1825,3</w:t>
            </w:r>
          </w:p>
        </w:tc>
        <w:tc>
          <w:tcPr>
            <w:tcW w:w="828" w:type="dxa"/>
            <w:tcBorders>
              <w:top w:val="single" w:sz="4" w:space="0" w:color="auto"/>
              <w:left w:val="nil"/>
              <w:bottom w:val="single" w:sz="4" w:space="0" w:color="auto"/>
              <w:right w:val="single" w:sz="4" w:space="0" w:color="auto"/>
            </w:tcBorders>
            <w:noWrap/>
            <w:hideMark/>
          </w:tcPr>
          <w:p w14:paraId="541F6D1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54A9FA8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17FC023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2687,3</w:t>
            </w:r>
          </w:p>
        </w:tc>
        <w:tc>
          <w:tcPr>
            <w:tcW w:w="919" w:type="dxa"/>
            <w:tcBorders>
              <w:top w:val="single" w:sz="4" w:space="0" w:color="auto"/>
              <w:left w:val="nil"/>
              <w:bottom w:val="single" w:sz="4" w:space="0" w:color="auto"/>
              <w:right w:val="single" w:sz="4" w:space="0" w:color="auto"/>
            </w:tcBorders>
            <w:noWrap/>
            <w:hideMark/>
          </w:tcPr>
          <w:p w14:paraId="39ED487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2687,3</w:t>
            </w:r>
          </w:p>
        </w:tc>
        <w:tc>
          <w:tcPr>
            <w:tcW w:w="812" w:type="dxa"/>
            <w:tcBorders>
              <w:top w:val="single" w:sz="4" w:space="0" w:color="auto"/>
              <w:left w:val="nil"/>
              <w:bottom w:val="single" w:sz="4" w:space="0" w:color="auto"/>
              <w:right w:val="single" w:sz="4" w:space="0" w:color="auto"/>
            </w:tcBorders>
            <w:noWrap/>
            <w:hideMark/>
          </w:tcPr>
          <w:p w14:paraId="5F02440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82,1</w:t>
            </w:r>
          </w:p>
        </w:tc>
        <w:tc>
          <w:tcPr>
            <w:tcW w:w="812" w:type="dxa"/>
            <w:tcBorders>
              <w:top w:val="single" w:sz="4" w:space="0" w:color="auto"/>
              <w:left w:val="nil"/>
              <w:bottom w:val="single" w:sz="4" w:space="0" w:color="auto"/>
              <w:right w:val="single" w:sz="4" w:space="0" w:color="auto"/>
            </w:tcBorders>
            <w:noWrap/>
          </w:tcPr>
          <w:p w14:paraId="74F8232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6E6A210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862,0</w:t>
            </w:r>
          </w:p>
        </w:tc>
        <w:tc>
          <w:tcPr>
            <w:tcW w:w="811" w:type="dxa"/>
            <w:tcBorders>
              <w:top w:val="single" w:sz="4" w:space="0" w:color="auto"/>
              <w:left w:val="nil"/>
              <w:bottom w:val="single" w:sz="4" w:space="0" w:color="auto"/>
              <w:right w:val="single" w:sz="4" w:space="0" w:color="auto"/>
            </w:tcBorders>
            <w:noWrap/>
            <w:hideMark/>
          </w:tcPr>
          <w:p w14:paraId="788205D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862,0</w:t>
            </w:r>
          </w:p>
        </w:tc>
        <w:tc>
          <w:tcPr>
            <w:tcW w:w="812" w:type="dxa"/>
            <w:tcBorders>
              <w:top w:val="single" w:sz="4" w:space="0" w:color="auto"/>
              <w:left w:val="nil"/>
              <w:bottom w:val="single" w:sz="4" w:space="0" w:color="auto"/>
              <w:right w:val="single" w:sz="4" w:space="0" w:color="auto"/>
            </w:tcBorders>
            <w:noWrap/>
            <w:hideMark/>
          </w:tcPr>
          <w:p w14:paraId="2F273CD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82,1</w:t>
            </w:r>
          </w:p>
        </w:tc>
        <w:tc>
          <w:tcPr>
            <w:tcW w:w="812" w:type="dxa"/>
            <w:tcBorders>
              <w:top w:val="single" w:sz="4" w:space="0" w:color="auto"/>
              <w:left w:val="nil"/>
              <w:bottom w:val="single" w:sz="4" w:space="0" w:color="auto"/>
              <w:right w:val="single" w:sz="4" w:space="0" w:color="auto"/>
            </w:tcBorders>
            <w:noWrap/>
          </w:tcPr>
          <w:p w14:paraId="0F569479"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2CC8DC57" w14:textId="77777777" w:rsidTr="002B10D7">
        <w:trPr>
          <w:trHeight w:val="283"/>
        </w:trPr>
        <w:tc>
          <w:tcPr>
            <w:tcW w:w="3843" w:type="dxa"/>
            <w:vMerge/>
            <w:tcBorders>
              <w:top w:val="single" w:sz="4" w:space="0" w:color="auto"/>
              <w:left w:val="single" w:sz="4" w:space="0" w:color="auto"/>
              <w:bottom w:val="single" w:sz="4" w:space="0" w:color="auto"/>
              <w:right w:val="single" w:sz="4" w:space="0" w:color="auto"/>
            </w:tcBorders>
            <w:hideMark/>
          </w:tcPr>
          <w:p w14:paraId="6CB11789" w14:textId="77777777" w:rsidR="00274A52" w:rsidRDefault="00274A52" w:rsidP="007945E3">
            <w:pPr>
              <w:spacing w:after="0"/>
              <w:rPr>
                <w:rFonts w:ascii="Times New Roman" w:eastAsia="Times New Roman"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60E0CF44"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SB(L)</w:t>
            </w:r>
          </w:p>
        </w:tc>
        <w:tc>
          <w:tcPr>
            <w:tcW w:w="828" w:type="dxa"/>
            <w:tcBorders>
              <w:top w:val="nil"/>
              <w:left w:val="single" w:sz="4" w:space="0" w:color="auto"/>
              <w:bottom w:val="single" w:sz="4" w:space="0" w:color="auto"/>
              <w:right w:val="single" w:sz="4" w:space="0" w:color="auto"/>
            </w:tcBorders>
            <w:noWrap/>
            <w:hideMark/>
          </w:tcPr>
          <w:p w14:paraId="2B7C3E2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800,0</w:t>
            </w:r>
          </w:p>
        </w:tc>
        <w:tc>
          <w:tcPr>
            <w:tcW w:w="829" w:type="dxa"/>
            <w:tcBorders>
              <w:top w:val="nil"/>
              <w:left w:val="nil"/>
              <w:bottom w:val="single" w:sz="4" w:space="0" w:color="auto"/>
              <w:right w:val="single" w:sz="4" w:space="0" w:color="auto"/>
            </w:tcBorders>
            <w:noWrap/>
            <w:hideMark/>
          </w:tcPr>
          <w:p w14:paraId="5868CE2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800,0</w:t>
            </w:r>
          </w:p>
        </w:tc>
        <w:tc>
          <w:tcPr>
            <w:tcW w:w="828" w:type="dxa"/>
            <w:tcBorders>
              <w:top w:val="nil"/>
              <w:left w:val="nil"/>
              <w:bottom w:val="single" w:sz="4" w:space="0" w:color="auto"/>
              <w:right w:val="single" w:sz="4" w:space="0" w:color="auto"/>
            </w:tcBorders>
            <w:noWrap/>
            <w:hideMark/>
          </w:tcPr>
          <w:p w14:paraId="47B8CD2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17A288F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nil"/>
              <w:left w:val="single" w:sz="4" w:space="0" w:color="auto"/>
              <w:bottom w:val="single" w:sz="4" w:space="0" w:color="auto"/>
              <w:right w:val="single" w:sz="4" w:space="0" w:color="auto"/>
            </w:tcBorders>
            <w:noWrap/>
            <w:hideMark/>
          </w:tcPr>
          <w:p w14:paraId="516C352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100,0</w:t>
            </w:r>
          </w:p>
        </w:tc>
        <w:tc>
          <w:tcPr>
            <w:tcW w:w="919" w:type="dxa"/>
            <w:tcBorders>
              <w:top w:val="nil"/>
              <w:left w:val="nil"/>
              <w:bottom w:val="single" w:sz="4" w:space="0" w:color="auto"/>
              <w:right w:val="single" w:sz="4" w:space="0" w:color="auto"/>
            </w:tcBorders>
            <w:noWrap/>
            <w:hideMark/>
          </w:tcPr>
          <w:p w14:paraId="3F3F19F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100,0</w:t>
            </w:r>
          </w:p>
        </w:tc>
        <w:tc>
          <w:tcPr>
            <w:tcW w:w="812" w:type="dxa"/>
            <w:tcBorders>
              <w:top w:val="nil"/>
              <w:left w:val="nil"/>
              <w:bottom w:val="single" w:sz="4" w:space="0" w:color="auto"/>
              <w:right w:val="single" w:sz="4" w:space="0" w:color="auto"/>
            </w:tcBorders>
            <w:noWrap/>
          </w:tcPr>
          <w:p w14:paraId="72D2FC0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231C863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1854EF3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-700,0</w:t>
            </w:r>
          </w:p>
        </w:tc>
        <w:tc>
          <w:tcPr>
            <w:tcW w:w="811" w:type="dxa"/>
            <w:tcBorders>
              <w:top w:val="nil"/>
              <w:left w:val="nil"/>
              <w:bottom w:val="single" w:sz="4" w:space="0" w:color="auto"/>
              <w:right w:val="single" w:sz="4" w:space="0" w:color="auto"/>
            </w:tcBorders>
            <w:noWrap/>
            <w:hideMark/>
          </w:tcPr>
          <w:p w14:paraId="0D6A4D5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-700,0</w:t>
            </w:r>
          </w:p>
        </w:tc>
        <w:tc>
          <w:tcPr>
            <w:tcW w:w="812" w:type="dxa"/>
            <w:tcBorders>
              <w:top w:val="nil"/>
              <w:left w:val="nil"/>
              <w:bottom w:val="single" w:sz="4" w:space="0" w:color="auto"/>
              <w:right w:val="single" w:sz="4" w:space="0" w:color="auto"/>
            </w:tcBorders>
            <w:noWrap/>
          </w:tcPr>
          <w:p w14:paraId="422641E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50BAE3FA"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5EE9F33" w14:textId="77777777" w:rsidTr="002B10D7">
        <w:trPr>
          <w:trHeight w:val="283"/>
        </w:trPr>
        <w:tc>
          <w:tcPr>
            <w:tcW w:w="3843" w:type="dxa"/>
            <w:vMerge/>
            <w:tcBorders>
              <w:top w:val="single" w:sz="4" w:space="0" w:color="auto"/>
              <w:left w:val="single" w:sz="4" w:space="0" w:color="auto"/>
              <w:bottom w:val="single" w:sz="4" w:space="0" w:color="auto"/>
              <w:right w:val="single" w:sz="4" w:space="0" w:color="auto"/>
            </w:tcBorders>
            <w:hideMark/>
          </w:tcPr>
          <w:p w14:paraId="30B9CC60" w14:textId="77777777" w:rsidR="00274A52" w:rsidRDefault="00274A52" w:rsidP="007945E3">
            <w:pPr>
              <w:spacing w:after="0"/>
              <w:rPr>
                <w:rFonts w:ascii="Times New Roman" w:eastAsia="Times New Roman"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62E23F63"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SB (VB)</w:t>
            </w:r>
          </w:p>
        </w:tc>
        <w:tc>
          <w:tcPr>
            <w:tcW w:w="828" w:type="dxa"/>
            <w:tcBorders>
              <w:top w:val="nil"/>
              <w:left w:val="single" w:sz="4" w:space="0" w:color="auto"/>
              <w:bottom w:val="single" w:sz="4" w:space="0" w:color="auto"/>
              <w:right w:val="single" w:sz="4" w:space="0" w:color="auto"/>
            </w:tcBorders>
            <w:noWrap/>
            <w:hideMark/>
          </w:tcPr>
          <w:p w14:paraId="1CA6A1D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7098,3</w:t>
            </w:r>
          </w:p>
        </w:tc>
        <w:tc>
          <w:tcPr>
            <w:tcW w:w="829" w:type="dxa"/>
            <w:tcBorders>
              <w:top w:val="nil"/>
              <w:left w:val="nil"/>
              <w:bottom w:val="single" w:sz="4" w:space="0" w:color="auto"/>
              <w:right w:val="single" w:sz="4" w:space="0" w:color="auto"/>
            </w:tcBorders>
            <w:noWrap/>
            <w:hideMark/>
          </w:tcPr>
          <w:p w14:paraId="3F9C808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7098,3</w:t>
            </w:r>
          </w:p>
        </w:tc>
        <w:tc>
          <w:tcPr>
            <w:tcW w:w="828" w:type="dxa"/>
            <w:tcBorders>
              <w:top w:val="nil"/>
              <w:left w:val="nil"/>
              <w:bottom w:val="single" w:sz="4" w:space="0" w:color="auto"/>
              <w:right w:val="single" w:sz="4" w:space="0" w:color="auto"/>
            </w:tcBorders>
            <w:noWrap/>
            <w:hideMark/>
          </w:tcPr>
          <w:p w14:paraId="71FB0AA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3054,9</w:t>
            </w:r>
          </w:p>
        </w:tc>
        <w:tc>
          <w:tcPr>
            <w:tcW w:w="829" w:type="dxa"/>
            <w:tcBorders>
              <w:top w:val="nil"/>
              <w:left w:val="nil"/>
              <w:bottom w:val="single" w:sz="4" w:space="0" w:color="auto"/>
              <w:right w:val="single" w:sz="4" w:space="0" w:color="auto"/>
            </w:tcBorders>
            <w:noWrap/>
            <w:hideMark/>
          </w:tcPr>
          <w:p w14:paraId="46D4026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nil"/>
              <w:left w:val="single" w:sz="4" w:space="0" w:color="auto"/>
              <w:bottom w:val="single" w:sz="4" w:space="0" w:color="auto"/>
              <w:right w:val="single" w:sz="4" w:space="0" w:color="auto"/>
            </w:tcBorders>
            <w:noWrap/>
            <w:hideMark/>
          </w:tcPr>
          <w:p w14:paraId="4E6C241F"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10889,3</w:t>
            </w:r>
          </w:p>
        </w:tc>
        <w:tc>
          <w:tcPr>
            <w:tcW w:w="919" w:type="dxa"/>
            <w:tcBorders>
              <w:top w:val="nil"/>
              <w:left w:val="nil"/>
              <w:bottom w:val="single" w:sz="4" w:space="0" w:color="auto"/>
              <w:right w:val="single" w:sz="4" w:space="0" w:color="auto"/>
            </w:tcBorders>
            <w:noWrap/>
            <w:hideMark/>
          </w:tcPr>
          <w:p w14:paraId="25B28DC8"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10889,3</w:t>
            </w:r>
          </w:p>
        </w:tc>
        <w:tc>
          <w:tcPr>
            <w:tcW w:w="812" w:type="dxa"/>
            <w:tcBorders>
              <w:top w:val="nil"/>
              <w:left w:val="nil"/>
              <w:bottom w:val="single" w:sz="4" w:space="0" w:color="auto"/>
              <w:right w:val="single" w:sz="4" w:space="0" w:color="auto"/>
            </w:tcBorders>
            <w:noWrap/>
            <w:hideMark/>
          </w:tcPr>
          <w:p w14:paraId="4DF6074C"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3992,6</w:t>
            </w:r>
          </w:p>
        </w:tc>
        <w:tc>
          <w:tcPr>
            <w:tcW w:w="812" w:type="dxa"/>
            <w:tcBorders>
              <w:top w:val="nil"/>
              <w:left w:val="nil"/>
              <w:bottom w:val="single" w:sz="4" w:space="0" w:color="auto"/>
              <w:right w:val="single" w:sz="4" w:space="0" w:color="auto"/>
            </w:tcBorders>
            <w:noWrap/>
          </w:tcPr>
          <w:p w14:paraId="7282E00C"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21DA2CB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3791,0</w:t>
            </w:r>
          </w:p>
        </w:tc>
        <w:tc>
          <w:tcPr>
            <w:tcW w:w="811" w:type="dxa"/>
            <w:tcBorders>
              <w:top w:val="nil"/>
              <w:left w:val="nil"/>
              <w:bottom w:val="single" w:sz="4" w:space="0" w:color="auto"/>
              <w:right w:val="single" w:sz="4" w:space="0" w:color="auto"/>
            </w:tcBorders>
            <w:noWrap/>
            <w:hideMark/>
          </w:tcPr>
          <w:p w14:paraId="49F221C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3791,0</w:t>
            </w:r>
          </w:p>
        </w:tc>
        <w:tc>
          <w:tcPr>
            <w:tcW w:w="812" w:type="dxa"/>
            <w:tcBorders>
              <w:top w:val="nil"/>
              <w:left w:val="nil"/>
              <w:bottom w:val="single" w:sz="4" w:space="0" w:color="auto"/>
              <w:right w:val="single" w:sz="4" w:space="0" w:color="auto"/>
            </w:tcBorders>
            <w:noWrap/>
            <w:hideMark/>
          </w:tcPr>
          <w:p w14:paraId="69078D9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937,7</w:t>
            </w:r>
          </w:p>
        </w:tc>
        <w:tc>
          <w:tcPr>
            <w:tcW w:w="812" w:type="dxa"/>
            <w:tcBorders>
              <w:top w:val="nil"/>
              <w:left w:val="nil"/>
              <w:bottom w:val="single" w:sz="4" w:space="0" w:color="auto"/>
              <w:right w:val="single" w:sz="4" w:space="0" w:color="auto"/>
            </w:tcBorders>
            <w:noWrap/>
          </w:tcPr>
          <w:p w14:paraId="61CFA4B5"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190AC64" w14:textId="77777777" w:rsidTr="002B10D7">
        <w:trPr>
          <w:trHeight w:val="283"/>
        </w:trPr>
        <w:tc>
          <w:tcPr>
            <w:tcW w:w="3843" w:type="dxa"/>
            <w:vMerge/>
            <w:tcBorders>
              <w:top w:val="single" w:sz="4" w:space="0" w:color="auto"/>
              <w:left w:val="single" w:sz="4" w:space="0" w:color="auto"/>
              <w:bottom w:val="single" w:sz="4" w:space="0" w:color="auto"/>
              <w:right w:val="single" w:sz="4" w:space="0" w:color="auto"/>
            </w:tcBorders>
            <w:hideMark/>
          </w:tcPr>
          <w:p w14:paraId="5E5E537F" w14:textId="77777777" w:rsidR="00274A52" w:rsidRDefault="00274A52" w:rsidP="007945E3">
            <w:pPr>
              <w:spacing w:after="0"/>
              <w:rPr>
                <w:rFonts w:ascii="Times New Roman" w:eastAsia="Times New Roman"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63B62599"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SB(ES)</w:t>
            </w:r>
          </w:p>
        </w:tc>
        <w:tc>
          <w:tcPr>
            <w:tcW w:w="828" w:type="dxa"/>
            <w:tcBorders>
              <w:top w:val="nil"/>
              <w:left w:val="single" w:sz="4" w:space="0" w:color="auto"/>
              <w:bottom w:val="single" w:sz="4" w:space="0" w:color="auto"/>
              <w:right w:val="single" w:sz="4" w:space="0" w:color="auto"/>
            </w:tcBorders>
            <w:noWrap/>
            <w:hideMark/>
          </w:tcPr>
          <w:p w14:paraId="5DCD3F1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256,1</w:t>
            </w:r>
          </w:p>
        </w:tc>
        <w:tc>
          <w:tcPr>
            <w:tcW w:w="829" w:type="dxa"/>
            <w:tcBorders>
              <w:top w:val="nil"/>
              <w:left w:val="nil"/>
              <w:bottom w:val="single" w:sz="4" w:space="0" w:color="auto"/>
              <w:right w:val="single" w:sz="4" w:space="0" w:color="auto"/>
            </w:tcBorders>
            <w:noWrap/>
            <w:hideMark/>
          </w:tcPr>
          <w:p w14:paraId="25FA2D6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256,1</w:t>
            </w:r>
          </w:p>
        </w:tc>
        <w:tc>
          <w:tcPr>
            <w:tcW w:w="828" w:type="dxa"/>
            <w:tcBorders>
              <w:top w:val="nil"/>
              <w:left w:val="nil"/>
              <w:bottom w:val="single" w:sz="4" w:space="0" w:color="auto"/>
              <w:right w:val="single" w:sz="4" w:space="0" w:color="auto"/>
            </w:tcBorders>
            <w:noWrap/>
            <w:hideMark/>
          </w:tcPr>
          <w:p w14:paraId="09AC65F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139,6</w:t>
            </w:r>
          </w:p>
        </w:tc>
        <w:tc>
          <w:tcPr>
            <w:tcW w:w="829" w:type="dxa"/>
            <w:tcBorders>
              <w:top w:val="nil"/>
              <w:left w:val="nil"/>
              <w:bottom w:val="single" w:sz="4" w:space="0" w:color="auto"/>
              <w:right w:val="single" w:sz="4" w:space="0" w:color="auto"/>
            </w:tcBorders>
            <w:noWrap/>
            <w:hideMark/>
          </w:tcPr>
          <w:p w14:paraId="35CF97C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nil"/>
              <w:left w:val="single" w:sz="4" w:space="0" w:color="auto"/>
              <w:bottom w:val="single" w:sz="4" w:space="0" w:color="auto"/>
              <w:right w:val="single" w:sz="4" w:space="0" w:color="auto"/>
            </w:tcBorders>
            <w:noWrap/>
            <w:hideMark/>
          </w:tcPr>
          <w:p w14:paraId="77FDB2B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19" w:type="dxa"/>
            <w:tcBorders>
              <w:top w:val="nil"/>
              <w:left w:val="nil"/>
              <w:bottom w:val="single" w:sz="4" w:space="0" w:color="auto"/>
              <w:right w:val="single" w:sz="4" w:space="0" w:color="auto"/>
            </w:tcBorders>
            <w:noWrap/>
            <w:hideMark/>
          </w:tcPr>
          <w:p w14:paraId="5ABDC3A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812" w:type="dxa"/>
            <w:tcBorders>
              <w:top w:val="nil"/>
              <w:left w:val="nil"/>
              <w:bottom w:val="single" w:sz="4" w:space="0" w:color="auto"/>
              <w:right w:val="single" w:sz="4" w:space="0" w:color="auto"/>
            </w:tcBorders>
            <w:noWrap/>
            <w:hideMark/>
          </w:tcPr>
          <w:p w14:paraId="3D08189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812" w:type="dxa"/>
            <w:tcBorders>
              <w:top w:val="nil"/>
              <w:left w:val="nil"/>
              <w:bottom w:val="single" w:sz="4" w:space="0" w:color="auto"/>
              <w:right w:val="single" w:sz="4" w:space="0" w:color="auto"/>
            </w:tcBorders>
            <w:noWrap/>
          </w:tcPr>
          <w:p w14:paraId="7AA5204A"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2BD4AE3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-254,0</w:t>
            </w:r>
          </w:p>
        </w:tc>
        <w:tc>
          <w:tcPr>
            <w:tcW w:w="811" w:type="dxa"/>
            <w:tcBorders>
              <w:top w:val="nil"/>
              <w:left w:val="nil"/>
              <w:bottom w:val="single" w:sz="4" w:space="0" w:color="auto"/>
              <w:right w:val="single" w:sz="4" w:space="0" w:color="auto"/>
            </w:tcBorders>
            <w:noWrap/>
            <w:hideMark/>
          </w:tcPr>
          <w:p w14:paraId="192D680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-254,0</w:t>
            </w:r>
          </w:p>
        </w:tc>
        <w:tc>
          <w:tcPr>
            <w:tcW w:w="812" w:type="dxa"/>
            <w:tcBorders>
              <w:top w:val="nil"/>
              <w:left w:val="nil"/>
              <w:bottom w:val="single" w:sz="4" w:space="0" w:color="auto"/>
              <w:right w:val="single" w:sz="4" w:space="0" w:color="auto"/>
            </w:tcBorders>
            <w:noWrap/>
            <w:hideMark/>
          </w:tcPr>
          <w:p w14:paraId="7DFB9BE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-137,6</w:t>
            </w:r>
          </w:p>
        </w:tc>
        <w:tc>
          <w:tcPr>
            <w:tcW w:w="812" w:type="dxa"/>
            <w:tcBorders>
              <w:top w:val="nil"/>
              <w:left w:val="nil"/>
              <w:bottom w:val="single" w:sz="4" w:space="0" w:color="auto"/>
              <w:right w:val="single" w:sz="4" w:space="0" w:color="auto"/>
            </w:tcBorders>
            <w:noWrap/>
          </w:tcPr>
          <w:p w14:paraId="389970FF"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EE0FF6C" w14:textId="77777777" w:rsidTr="002B10D7">
        <w:trPr>
          <w:trHeight w:val="322"/>
        </w:trPr>
        <w:tc>
          <w:tcPr>
            <w:tcW w:w="3843" w:type="dxa"/>
            <w:vMerge/>
            <w:tcBorders>
              <w:top w:val="single" w:sz="4" w:space="0" w:color="auto"/>
              <w:left w:val="single" w:sz="4" w:space="0" w:color="auto"/>
              <w:bottom w:val="single" w:sz="4" w:space="0" w:color="auto"/>
              <w:right w:val="single" w:sz="4" w:space="0" w:color="auto"/>
            </w:tcBorders>
            <w:hideMark/>
          </w:tcPr>
          <w:p w14:paraId="56327CA7" w14:textId="77777777" w:rsidR="00274A52" w:rsidRDefault="00274A52" w:rsidP="007945E3">
            <w:pPr>
              <w:spacing w:after="0"/>
              <w:rPr>
                <w:rFonts w:ascii="Times New Roman" w:eastAsia="Times New Roman"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69E4E41D"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SB(ESL)</w:t>
            </w:r>
          </w:p>
        </w:tc>
        <w:tc>
          <w:tcPr>
            <w:tcW w:w="828" w:type="dxa"/>
            <w:tcBorders>
              <w:top w:val="nil"/>
              <w:left w:val="single" w:sz="4" w:space="0" w:color="auto"/>
              <w:bottom w:val="single" w:sz="4" w:space="0" w:color="auto"/>
              <w:right w:val="single" w:sz="4" w:space="0" w:color="auto"/>
            </w:tcBorders>
            <w:noWrap/>
            <w:hideMark/>
          </w:tcPr>
          <w:p w14:paraId="0D10176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74,0</w:t>
            </w:r>
          </w:p>
        </w:tc>
        <w:tc>
          <w:tcPr>
            <w:tcW w:w="829" w:type="dxa"/>
            <w:tcBorders>
              <w:top w:val="nil"/>
              <w:left w:val="nil"/>
              <w:bottom w:val="single" w:sz="4" w:space="0" w:color="auto"/>
              <w:right w:val="single" w:sz="4" w:space="0" w:color="auto"/>
            </w:tcBorders>
            <w:noWrap/>
            <w:hideMark/>
          </w:tcPr>
          <w:p w14:paraId="3D5DE53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74,0</w:t>
            </w:r>
          </w:p>
        </w:tc>
        <w:tc>
          <w:tcPr>
            <w:tcW w:w="828" w:type="dxa"/>
            <w:tcBorders>
              <w:top w:val="nil"/>
              <w:left w:val="nil"/>
              <w:bottom w:val="single" w:sz="4" w:space="0" w:color="auto"/>
              <w:right w:val="single" w:sz="4" w:space="0" w:color="auto"/>
            </w:tcBorders>
            <w:noWrap/>
            <w:hideMark/>
          </w:tcPr>
          <w:p w14:paraId="562E536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57,0</w:t>
            </w:r>
          </w:p>
        </w:tc>
        <w:tc>
          <w:tcPr>
            <w:tcW w:w="829" w:type="dxa"/>
            <w:tcBorders>
              <w:top w:val="nil"/>
              <w:left w:val="nil"/>
              <w:bottom w:val="single" w:sz="4" w:space="0" w:color="auto"/>
              <w:right w:val="single" w:sz="4" w:space="0" w:color="auto"/>
            </w:tcBorders>
            <w:noWrap/>
            <w:hideMark/>
          </w:tcPr>
          <w:p w14:paraId="4A43798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nil"/>
              <w:left w:val="single" w:sz="4" w:space="0" w:color="auto"/>
              <w:bottom w:val="single" w:sz="4" w:space="0" w:color="auto"/>
              <w:right w:val="single" w:sz="4" w:space="0" w:color="auto"/>
            </w:tcBorders>
            <w:noWrap/>
            <w:hideMark/>
          </w:tcPr>
          <w:p w14:paraId="19991BD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919" w:type="dxa"/>
            <w:tcBorders>
              <w:top w:val="nil"/>
              <w:left w:val="nil"/>
              <w:bottom w:val="single" w:sz="4" w:space="0" w:color="auto"/>
              <w:right w:val="single" w:sz="4" w:space="0" w:color="auto"/>
            </w:tcBorders>
            <w:noWrap/>
            <w:hideMark/>
          </w:tcPr>
          <w:p w14:paraId="21CDAFA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812" w:type="dxa"/>
            <w:tcBorders>
              <w:top w:val="nil"/>
              <w:left w:val="nil"/>
              <w:bottom w:val="single" w:sz="4" w:space="0" w:color="auto"/>
              <w:right w:val="single" w:sz="4" w:space="0" w:color="auto"/>
            </w:tcBorders>
            <w:noWrap/>
            <w:hideMark/>
          </w:tcPr>
          <w:p w14:paraId="6AD80AA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32,5</w:t>
            </w:r>
          </w:p>
        </w:tc>
        <w:tc>
          <w:tcPr>
            <w:tcW w:w="812" w:type="dxa"/>
            <w:tcBorders>
              <w:top w:val="nil"/>
              <w:left w:val="nil"/>
              <w:bottom w:val="single" w:sz="4" w:space="0" w:color="auto"/>
              <w:right w:val="single" w:sz="4" w:space="0" w:color="auto"/>
            </w:tcBorders>
            <w:noWrap/>
          </w:tcPr>
          <w:p w14:paraId="7D1EA8D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1C3F8AF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-24,0</w:t>
            </w:r>
          </w:p>
        </w:tc>
        <w:tc>
          <w:tcPr>
            <w:tcW w:w="811" w:type="dxa"/>
            <w:tcBorders>
              <w:top w:val="nil"/>
              <w:left w:val="nil"/>
              <w:bottom w:val="single" w:sz="4" w:space="0" w:color="auto"/>
              <w:right w:val="single" w:sz="4" w:space="0" w:color="auto"/>
            </w:tcBorders>
            <w:noWrap/>
            <w:hideMark/>
          </w:tcPr>
          <w:p w14:paraId="4CC3A16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-24,0</w:t>
            </w:r>
          </w:p>
        </w:tc>
        <w:tc>
          <w:tcPr>
            <w:tcW w:w="812" w:type="dxa"/>
            <w:tcBorders>
              <w:top w:val="nil"/>
              <w:left w:val="nil"/>
              <w:bottom w:val="single" w:sz="4" w:space="0" w:color="auto"/>
              <w:right w:val="single" w:sz="4" w:space="0" w:color="auto"/>
            </w:tcBorders>
            <w:noWrap/>
            <w:hideMark/>
          </w:tcPr>
          <w:p w14:paraId="08143E5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-24,5</w:t>
            </w:r>
          </w:p>
        </w:tc>
        <w:tc>
          <w:tcPr>
            <w:tcW w:w="812" w:type="dxa"/>
            <w:tcBorders>
              <w:top w:val="nil"/>
              <w:left w:val="nil"/>
              <w:bottom w:val="single" w:sz="4" w:space="0" w:color="auto"/>
              <w:right w:val="single" w:sz="4" w:space="0" w:color="auto"/>
            </w:tcBorders>
            <w:noWrap/>
          </w:tcPr>
          <w:p w14:paraId="0BA97458"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515679E6"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18B3DFED" w14:textId="77777777" w:rsidR="00274A52" w:rsidRDefault="00274A52" w:rsidP="007945E3">
            <w:pPr>
              <w:spacing w:after="0"/>
              <w:rPr>
                <w:rFonts w:ascii="Times New Roman" w:eastAsia="Times New Roman"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47A24D28" w14:textId="77777777" w:rsidR="00274A52" w:rsidRDefault="00274A52" w:rsidP="002B10D7">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Iš viso</w:t>
            </w:r>
          </w:p>
        </w:tc>
        <w:tc>
          <w:tcPr>
            <w:tcW w:w="828" w:type="dxa"/>
            <w:tcBorders>
              <w:top w:val="nil"/>
              <w:left w:val="single" w:sz="4" w:space="0" w:color="auto"/>
              <w:bottom w:val="single" w:sz="4" w:space="0" w:color="auto"/>
              <w:right w:val="single" w:sz="4" w:space="0" w:color="auto"/>
            </w:tcBorders>
            <w:noWrap/>
            <w:hideMark/>
          </w:tcPr>
          <w:p w14:paraId="3876CB01"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hAnsi="Times New Roman" w:cs="Times New Roman"/>
                <w:bCs/>
                <w:sz w:val="19"/>
                <w:szCs w:val="19"/>
              </w:rPr>
              <w:t>10053,7</w:t>
            </w:r>
          </w:p>
        </w:tc>
        <w:tc>
          <w:tcPr>
            <w:tcW w:w="829" w:type="dxa"/>
            <w:tcBorders>
              <w:top w:val="nil"/>
              <w:left w:val="nil"/>
              <w:bottom w:val="single" w:sz="4" w:space="0" w:color="auto"/>
              <w:right w:val="single" w:sz="4" w:space="0" w:color="auto"/>
            </w:tcBorders>
            <w:noWrap/>
            <w:hideMark/>
          </w:tcPr>
          <w:p w14:paraId="4056A62D"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hAnsi="Times New Roman" w:cs="Times New Roman"/>
                <w:bCs/>
                <w:sz w:val="19"/>
                <w:szCs w:val="19"/>
              </w:rPr>
              <w:t>10053,7</w:t>
            </w:r>
          </w:p>
        </w:tc>
        <w:tc>
          <w:tcPr>
            <w:tcW w:w="828" w:type="dxa"/>
            <w:tcBorders>
              <w:top w:val="nil"/>
              <w:left w:val="nil"/>
              <w:bottom w:val="single" w:sz="4" w:space="0" w:color="auto"/>
              <w:right w:val="single" w:sz="4" w:space="0" w:color="auto"/>
            </w:tcBorders>
            <w:noWrap/>
            <w:hideMark/>
          </w:tcPr>
          <w:p w14:paraId="5731EAC2"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hAnsi="Times New Roman" w:cs="Times New Roman"/>
                <w:bCs/>
                <w:sz w:val="19"/>
                <w:szCs w:val="19"/>
              </w:rPr>
              <w:t>3251,5</w:t>
            </w:r>
          </w:p>
        </w:tc>
        <w:tc>
          <w:tcPr>
            <w:tcW w:w="829" w:type="dxa"/>
            <w:tcBorders>
              <w:top w:val="nil"/>
              <w:left w:val="nil"/>
              <w:bottom w:val="single" w:sz="4" w:space="0" w:color="auto"/>
              <w:right w:val="single" w:sz="4" w:space="0" w:color="auto"/>
            </w:tcBorders>
            <w:noWrap/>
            <w:hideMark/>
          </w:tcPr>
          <w:p w14:paraId="3107E939" w14:textId="77777777" w:rsidR="00274A52" w:rsidRDefault="00274A52" w:rsidP="002B10D7">
            <w:pPr>
              <w:spacing w:after="0" w:line="240" w:lineRule="auto"/>
              <w:rPr>
                <w:rFonts w:ascii="Times New Roman" w:eastAsia="Times New Roman" w:hAnsi="Times New Roman" w:cs="Times New Roman"/>
                <w:sz w:val="19"/>
                <w:szCs w:val="19"/>
                <w:lang w:eastAsia="lt-LT"/>
              </w:rPr>
            </w:pPr>
            <w:r>
              <w:rPr>
                <w:rFonts w:ascii="Times New Roman" w:hAnsi="Times New Roman" w:cs="Times New Roman"/>
                <w:bCs/>
                <w:sz w:val="19"/>
                <w:szCs w:val="19"/>
              </w:rPr>
              <w:t> </w:t>
            </w:r>
          </w:p>
        </w:tc>
        <w:tc>
          <w:tcPr>
            <w:tcW w:w="828" w:type="dxa"/>
            <w:tcBorders>
              <w:top w:val="nil"/>
              <w:left w:val="single" w:sz="4" w:space="0" w:color="auto"/>
              <w:bottom w:val="single" w:sz="4" w:space="0" w:color="auto"/>
              <w:right w:val="single" w:sz="4" w:space="0" w:color="auto"/>
            </w:tcBorders>
            <w:noWrap/>
            <w:hideMark/>
          </w:tcPr>
          <w:p w14:paraId="178AF3E5"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13728,7</w:t>
            </w:r>
          </w:p>
        </w:tc>
        <w:tc>
          <w:tcPr>
            <w:tcW w:w="919" w:type="dxa"/>
            <w:tcBorders>
              <w:top w:val="nil"/>
              <w:left w:val="nil"/>
              <w:bottom w:val="single" w:sz="4" w:space="0" w:color="auto"/>
              <w:right w:val="single" w:sz="4" w:space="0" w:color="auto"/>
            </w:tcBorders>
            <w:noWrap/>
            <w:hideMark/>
          </w:tcPr>
          <w:p w14:paraId="48BB56E8"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13728,7</w:t>
            </w:r>
          </w:p>
        </w:tc>
        <w:tc>
          <w:tcPr>
            <w:tcW w:w="812" w:type="dxa"/>
            <w:tcBorders>
              <w:top w:val="nil"/>
              <w:left w:val="nil"/>
              <w:bottom w:val="single" w:sz="4" w:space="0" w:color="auto"/>
              <w:right w:val="single" w:sz="4" w:space="0" w:color="auto"/>
            </w:tcBorders>
            <w:noWrap/>
            <w:hideMark/>
          </w:tcPr>
          <w:p w14:paraId="5601DD65"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4109,2</w:t>
            </w:r>
          </w:p>
        </w:tc>
        <w:tc>
          <w:tcPr>
            <w:tcW w:w="812" w:type="dxa"/>
            <w:tcBorders>
              <w:top w:val="nil"/>
              <w:left w:val="nil"/>
              <w:bottom w:val="single" w:sz="4" w:space="0" w:color="auto"/>
              <w:right w:val="single" w:sz="4" w:space="0" w:color="auto"/>
            </w:tcBorders>
            <w:noWrap/>
          </w:tcPr>
          <w:p w14:paraId="209740BD" w14:textId="77777777" w:rsidR="00274A52" w:rsidRDefault="00274A52" w:rsidP="002B10D7">
            <w:pPr>
              <w:spacing w:after="0" w:line="240" w:lineRule="auto"/>
              <w:rPr>
                <w:rFonts w:ascii="Times New Roman" w:eastAsia="Times New Roman" w:hAnsi="Times New Roman" w:cs="Times New Roman"/>
                <w:bCs/>
                <w:sz w:val="19"/>
                <w:szCs w:val="19"/>
                <w:lang w:eastAsia="lt-LT"/>
              </w:rPr>
            </w:pPr>
          </w:p>
        </w:tc>
        <w:tc>
          <w:tcPr>
            <w:tcW w:w="812" w:type="dxa"/>
            <w:tcBorders>
              <w:top w:val="nil"/>
              <w:left w:val="nil"/>
              <w:bottom w:val="single" w:sz="4" w:space="0" w:color="auto"/>
              <w:right w:val="single" w:sz="4" w:space="0" w:color="auto"/>
            </w:tcBorders>
            <w:noWrap/>
            <w:hideMark/>
          </w:tcPr>
          <w:p w14:paraId="659B4C5A"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3675,0</w:t>
            </w:r>
          </w:p>
        </w:tc>
        <w:tc>
          <w:tcPr>
            <w:tcW w:w="811" w:type="dxa"/>
            <w:tcBorders>
              <w:top w:val="nil"/>
              <w:left w:val="nil"/>
              <w:bottom w:val="single" w:sz="4" w:space="0" w:color="auto"/>
              <w:right w:val="single" w:sz="4" w:space="0" w:color="auto"/>
            </w:tcBorders>
            <w:noWrap/>
            <w:hideMark/>
          </w:tcPr>
          <w:p w14:paraId="11CD13A8"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3675,0</w:t>
            </w:r>
          </w:p>
        </w:tc>
        <w:tc>
          <w:tcPr>
            <w:tcW w:w="812" w:type="dxa"/>
            <w:tcBorders>
              <w:top w:val="nil"/>
              <w:left w:val="nil"/>
              <w:bottom w:val="single" w:sz="4" w:space="0" w:color="auto"/>
              <w:right w:val="single" w:sz="4" w:space="0" w:color="auto"/>
            </w:tcBorders>
            <w:noWrap/>
            <w:hideMark/>
          </w:tcPr>
          <w:p w14:paraId="0377CA49" w14:textId="77777777" w:rsidR="00274A52" w:rsidRDefault="00274A52" w:rsidP="002B10D7">
            <w:pPr>
              <w:spacing w:after="0" w:line="240" w:lineRule="auto"/>
              <w:rPr>
                <w:rFonts w:ascii="Times New Roman" w:eastAsia="Times New Roman" w:hAnsi="Times New Roman" w:cs="Times New Roman"/>
                <w:bCs/>
                <w:sz w:val="19"/>
                <w:szCs w:val="19"/>
                <w:lang w:eastAsia="lt-LT"/>
              </w:rPr>
            </w:pPr>
            <w:r>
              <w:rPr>
                <w:rFonts w:ascii="Times New Roman" w:eastAsia="Times New Roman" w:hAnsi="Times New Roman" w:cs="Times New Roman"/>
                <w:bCs/>
                <w:sz w:val="19"/>
                <w:szCs w:val="19"/>
                <w:lang w:eastAsia="lt-LT"/>
              </w:rPr>
              <w:t>857,7</w:t>
            </w:r>
          </w:p>
        </w:tc>
        <w:tc>
          <w:tcPr>
            <w:tcW w:w="812" w:type="dxa"/>
            <w:tcBorders>
              <w:top w:val="nil"/>
              <w:left w:val="nil"/>
              <w:bottom w:val="single" w:sz="4" w:space="0" w:color="auto"/>
              <w:right w:val="single" w:sz="4" w:space="0" w:color="auto"/>
            </w:tcBorders>
            <w:noWrap/>
          </w:tcPr>
          <w:p w14:paraId="2597F31E" w14:textId="77777777" w:rsidR="00274A52" w:rsidRPr="00393F0A" w:rsidRDefault="00274A52" w:rsidP="002B10D7">
            <w:pPr>
              <w:spacing w:after="0" w:line="240" w:lineRule="auto"/>
              <w:rPr>
                <w:rFonts w:ascii="Times New Roman" w:eastAsia="Times New Roman" w:hAnsi="Times New Roman" w:cs="Times New Roman"/>
                <w:b/>
                <w:bCs/>
                <w:sz w:val="19"/>
                <w:szCs w:val="19"/>
                <w:lang w:eastAsia="lt-LT"/>
              </w:rPr>
            </w:pPr>
          </w:p>
        </w:tc>
      </w:tr>
      <w:tr w:rsidR="00274A52" w14:paraId="674238FA" w14:textId="77777777" w:rsidTr="002B10D7">
        <w:trPr>
          <w:trHeight w:val="339"/>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7D8F48A3" w14:textId="77777777" w:rsidR="00274A52" w:rsidRDefault="00274A52" w:rsidP="007945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Cs/>
                <w:sz w:val="20"/>
                <w:szCs w:val="20"/>
                <w:lang w:eastAsia="ar-SA"/>
              </w:rPr>
              <w:t>Piniginės socialinės paramos nepasiturinčioms šeimoms ir vieniems gyvenantiems asmenims bei paramos mirties atveju teikimas, išmokant pašalpas ir kompensacijas</w:t>
            </w:r>
          </w:p>
        </w:tc>
        <w:tc>
          <w:tcPr>
            <w:tcW w:w="967" w:type="dxa"/>
            <w:tcBorders>
              <w:top w:val="single" w:sz="4" w:space="0" w:color="auto"/>
              <w:left w:val="single" w:sz="4" w:space="0" w:color="auto"/>
              <w:bottom w:val="single" w:sz="4" w:space="0" w:color="auto"/>
              <w:right w:val="single" w:sz="4" w:space="0" w:color="auto"/>
            </w:tcBorders>
            <w:hideMark/>
          </w:tcPr>
          <w:p w14:paraId="7CE29E7B"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w:t>
            </w:r>
          </w:p>
        </w:tc>
        <w:tc>
          <w:tcPr>
            <w:tcW w:w="828" w:type="dxa"/>
            <w:tcBorders>
              <w:top w:val="single" w:sz="4" w:space="0" w:color="auto"/>
              <w:left w:val="single" w:sz="4" w:space="0" w:color="auto"/>
              <w:bottom w:val="single" w:sz="4" w:space="0" w:color="auto"/>
              <w:right w:val="single" w:sz="4" w:space="0" w:color="auto"/>
            </w:tcBorders>
            <w:noWrap/>
            <w:hideMark/>
          </w:tcPr>
          <w:p w14:paraId="1CE6CBE6"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1255,9</w:t>
            </w:r>
          </w:p>
        </w:tc>
        <w:tc>
          <w:tcPr>
            <w:tcW w:w="829" w:type="dxa"/>
            <w:tcBorders>
              <w:top w:val="single" w:sz="4" w:space="0" w:color="auto"/>
              <w:left w:val="single" w:sz="4" w:space="0" w:color="auto"/>
              <w:bottom w:val="single" w:sz="4" w:space="0" w:color="auto"/>
              <w:right w:val="single" w:sz="4" w:space="0" w:color="auto"/>
            </w:tcBorders>
            <w:noWrap/>
            <w:hideMark/>
          </w:tcPr>
          <w:p w14:paraId="5D28E9BB"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1255,9</w:t>
            </w:r>
          </w:p>
        </w:tc>
        <w:tc>
          <w:tcPr>
            <w:tcW w:w="828" w:type="dxa"/>
            <w:tcBorders>
              <w:top w:val="single" w:sz="4" w:space="0" w:color="auto"/>
              <w:left w:val="single" w:sz="4" w:space="0" w:color="auto"/>
              <w:bottom w:val="single" w:sz="4" w:space="0" w:color="auto"/>
              <w:right w:val="single" w:sz="4" w:space="0" w:color="auto"/>
            </w:tcBorders>
            <w:noWrap/>
          </w:tcPr>
          <w:p w14:paraId="059B8719"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29" w:type="dxa"/>
            <w:tcBorders>
              <w:top w:val="single" w:sz="4" w:space="0" w:color="auto"/>
              <w:left w:val="single" w:sz="4" w:space="0" w:color="auto"/>
              <w:bottom w:val="single" w:sz="4" w:space="0" w:color="auto"/>
              <w:right w:val="single" w:sz="4" w:space="0" w:color="auto"/>
            </w:tcBorders>
            <w:noWrap/>
          </w:tcPr>
          <w:p w14:paraId="3A9A8D98"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28" w:type="dxa"/>
            <w:tcBorders>
              <w:top w:val="single" w:sz="4" w:space="0" w:color="auto"/>
              <w:left w:val="single" w:sz="4" w:space="0" w:color="auto"/>
              <w:bottom w:val="single" w:sz="4" w:space="0" w:color="auto"/>
              <w:right w:val="single" w:sz="4" w:space="0" w:color="auto"/>
            </w:tcBorders>
            <w:noWrap/>
            <w:hideMark/>
          </w:tcPr>
          <w:p w14:paraId="5636CCF2"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1934,6</w:t>
            </w:r>
          </w:p>
        </w:tc>
        <w:tc>
          <w:tcPr>
            <w:tcW w:w="919" w:type="dxa"/>
            <w:tcBorders>
              <w:top w:val="single" w:sz="4" w:space="0" w:color="auto"/>
              <w:left w:val="single" w:sz="4" w:space="0" w:color="auto"/>
              <w:bottom w:val="single" w:sz="4" w:space="0" w:color="auto"/>
              <w:right w:val="single" w:sz="4" w:space="0" w:color="auto"/>
            </w:tcBorders>
            <w:noWrap/>
            <w:hideMark/>
          </w:tcPr>
          <w:p w14:paraId="0F6139C2"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1934,6</w:t>
            </w:r>
          </w:p>
        </w:tc>
        <w:tc>
          <w:tcPr>
            <w:tcW w:w="812" w:type="dxa"/>
            <w:tcBorders>
              <w:top w:val="single" w:sz="4" w:space="0" w:color="auto"/>
              <w:left w:val="single" w:sz="4" w:space="0" w:color="auto"/>
              <w:bottom w:val="single" w:sz="4" w:space="0" w:color="auto"/>
              <w:right w:val="single" w:sz="4" w:space="0" w:color="auto"/>
            </w:tcBorders>
            <w:noWrap/>
          </w:tcPr>
          <w:p w14:paraId="1FF172CA"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12" w:type="dxa"/>
            <w:tcBorders>
              <w:top w:val="single" w:sz="4" w:space="0" w:color="auto"/>
              <w:left w:val="single" w:sz="4" w:space="0" w:color="auto"/>
              <w:bottom w:val="single" w:sz="4" w:space="0" w:color="auto"/>
              <w:right w:val="single" w:sz="4" w:space="0" w:color="auto"/>
            </w:tcBorders>
            <w:noWrap/>
          </w:tcPr>
          <w:p w14:paraId="0CCD626A"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12" w:type="dxa"/>
            <w:tcBorders>
              <w:top w:val="single" w:sz="4" w:space="0" w:color="auto"/>
              <w:left w:val="single" w:sz="4" w:space="0" w:color="auto"/>
              <w:bottom w:val="single" w:sz="4" w:space="0" w:color="auto"/>
              <w:right w:val="single" w:sz="4" w:space="0" w:color="auto"/>
            </w:tcBorders>
            <w:noWrap/>
            <w:hideMark/>
          </w:tcPr>
          <w:p w14:paraId="3E45245F"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678,7</w:t>
            </w:r>
          </w:p>
        </w:tc>
        <w:tc>
          <w:tcPr>
            <w:tcW w:w="811" w:type="dxa"/>
            <w:tcBorders>
              <w:top w:val="single" w:sz="4" w:space="0" w:color="auto"/>
              <w:left w:val="single" w:sz="4" w:space="0" w:color="auto"/>
              <w:bottom w:val="single" w:sz="4" w:space="0" w:color="auto"/>
              <w:right w:val="single" w:sz="4" w:space="0" w:color="auto"/>
            </w:tcBorders>
            <w:noWrap/>
            <w:hideMark/>
          </w:tcPr>
          <w:p w14:paraId="7D911C43"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678,7</w:t>
            </w:r>
          </w:p>
        </w:tc>
        <w:tc>
          <w:tcPr>
            <w:tcW w:w="812" w:type="dxa"/>
            <w:tcBorders>
              <w:top w:val="single" w:sz="4" w:space="0" w:color="auto"/>
              <w:left w:val="single" w:sz="4" w:space="0" w:color="auto"/>
              <w:bottom w:val="single" w:sz="4" w:space="0" w:color="auto"/>
              <w:right w:val="single" w:sz="4" w:space="0" w:color="auto"/>
            </w:tcBorders>
            <w:noWrap/>
          </w:tcPr>
          <w:p w14:paraId="42F628AE"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12" w:type="dxa"/>
            <w:tcBorders>
              <w:top w:val="single" w:sz="4" w:space="0" w:color="auto"/>
              <w:left w:val="single" w:sz="4" w:space="0" w:color="auto"/>
              <w:bottom w:val="single" w:sz="4" w:space="0" w:color="auto"/>
              <w:right w:val="single" w:sz="4" w:space="0" w:color="auto"/>
            </w:tcBorders>
            <w:noWrap/>
          </w:tcPr>
          <w:p w14:paraId="78837C3D" w14:textId="77777777" w:rsidR="00274A52" w:rsidRPr="00393F0A" w:rsidRDefault="00274A52" w:rsidP="002B10D7">
            <w:pPr>
              <w:spacing w:after="0" w:line="240" w:lineRule="auto"/>
              <w:rPr>
                <w:rFonts w:ascii="Times New Roman" w:eastAsia="Calibri" w:hAnsi="Times New Roman" w:cs="Times New Roman"/>
                <w:b/>
                <w:sz w:val="20"/>
                <w:szCs w:val="20"/>
                <w:highlight w:val="lightGray"/>
                <w:lang w:eastAsia="lt-LT"/>
              </w:rPr>
            </w:pPr>
          </w:p>
        </w:tc>
      </w:tr>
      <w:tr w:rsidR="00274A52" w14:paraId="3F3722A0"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7290C2BB" w14:textId="77777777" w:rsidR="00274A52" w:rsidRDefault="00274A52" w:rsidP="007945E3">
            <w:pPr>
              <w:spacing w:after="0"/>
              <w:rPr>
                <w:rFonts w:ascii="Times New Roman" w:eastAsia="Times New Roman" w:hAnsi="Times New Roman" w:cs="Times New Roman"/>
                <w:sz w:val="20"/>
                <w:szCs w:val="20"/>
                <w:lang w:eastAsia="lt-LT"/>
              </w:rPr>
            </w:pPr>
          </w:p>
        </w:tc>
        <w:tc>
          <w:tcPr>
            <w:tcW w:w="967" w:type="dxa"/>
            <w:tcBorders>
              <w:top w:val="single" w:sz="4" w:space="0" w:color="auto"/>
              <w:left w:val="nil"/>
              <w:bottom w:val="single" w:sz="4" w:space="0" w:color="auto"/>
              <w:right w:val="single" w:sz="4" w:space="0" w:color="auto"/>
            </w:tcBorders>
            <w:hideMark/>
          </w:tcPr>
          <w:p w14:paraId="368B8010"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SB(L)</w:t>
            </w:r>
          </w:p>
        </w:tc>
        <w:tc>
          <w:tcPr>
            <w:tcW w:w="828" w:type="dxa"/>
            <w:tcBorders>
              <w:top w:val="single" w:sz="4" w:space="0" w:color="auto"/>
              <w:left w:val="nil"/>
              <w:bottom w:val="single" w:sz="4" w:space="0" w:color="auto"/>
              <w:right w:val="single" w:sz="4" w:space="0" w:color="auto"/>
            </w:tcBorders>
            <w:noWrap/>
            <w:hideMark/>
          </w:tcPr>
          <w:p w14:paraId="20BCB0AB"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800,0</w:t>
            </w:r>
          </w:p>
        </w:tc>
        <w:tc>
          <w:tcPr>
            <w:tcW w:w="829" w:type="dxa"/>
            <w:tcBorders>
              <w:top w:val="single" w:sz="4" w:space="0" w:color="auto"/>
              <w:left w:val="nil"/>
              <w:bottom w:val="single" w:sz="4" w:space="0" w:color="auto"/>
              <w:right w:val="single" w:sz="4" w:space="0" w:color="auto"/>
            </w:tcBorders>
            <w:noWrap/>
            <w:hideMark/>
          </w:tcPr>
          <w:p w14:paraId="01D25536"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800,0</w:t>
            </w:r>
          </w:p>
        </w:tc>
        <w:tc>
          <w:tcPr>
            <w:tcW w:w="828" w:type="dxa"/>
            <w:tcBorders>
              <w:top w:val="single" w:sz="4" w:space="0" w:color="auto"/>
              <w:left w:val="nil"/>
              <w:bottom w:val="single" w:sz="4" w:space="0" w:color="auto"/>
              <w:right w:val="single" w:sz="4" w:space="0" w:color="auto"/>
            </w:tcBorders>
            <w:noWrap/>
          </w:tcPr>
          <w:p w14:paraId="7D1B97DC"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269DC950"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0E40CC52"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100,0</w:t>
            </w:r>
          </w:p>
        </w:tc>
        <w:tc>
          <w:tcPr>
            <w:tcW w:w="919" w:type="dxa"/>
            <w:tcBorders>
              <w:top w:val="single" w:sz="4" w:space="0" w:color="auto"/>
              <w:left w:val="nil"/>
              <w:bottom w:val="single" w:sz="4" w:space="0" w:color="auto"/>
              <w:right w:val="single" w:sz="4" w:space="0" w:color="auto"/>
            </w:tcBorders>
            <w:noWrap/>
            <w:hideMark/>
          </w:tcPr>
          <w:p w14:paraId="66EB197D"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100,0</w:t>
            </w:r>
          </w:p>
        </w:tc>
        <w:tc>
          <w:tcPr>
            <w:tcW w:w="812" w:type="dxa"/>
            <w:tcBorders>
              <w:top w:val="single" w:sz="4" w:space="0" w:color="auto"/>
              <w:left w:val="nil"/>
              <w:bottom w:val="single" w:sz="4" w:space="0" w:color="auto"/>
              <w:right w:val="single" w:sz="4" w:space="0" w:color="auto"/>
            </w:tcBorders>
            <w:noWrap/>
          </w:tcPr>
          <w:p w14:paraId="643DB6FC"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EA1D4F0" w14:textId="77777777" w:rsidR="00274A52" w:rsidRDefault="00274A52" w:rsidP="002B10D7">
            <w:pPr>
              <w:spacing w:after="0" w:line="240" w:lineRule="auto"/>
              <w:rPr>
                <w:rFonts w:ascii="Times New Roman" w:eastAsia="Calibri"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172CA8A"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-700,0</w:t>
            </w:r>
          </w:p>
        </w:tc>
        <w:tc>
          <w:tcPr>
            <w:tcW w:w="811" w:type="dxa"/>
            <w:tcBorders>
              <w:top w:val="single" w:sz="4" w:space="0" w:color="auto"/>
              <w:left w:val="nil"/>
              <w:bottom w:val="single" w:sz="4" w:space="0" w:color="auto"/>
              <w:right w:val="single" w:sz="4" w:space="0" w:color="auto"/>
            </w:tcBorders>
            <w:noWrap/>
            <w:hideMark/>
          </w:tcPr>
          <w:p w14:paraId="7BD0D151"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-700,0</w:t>
            </w:r>
          </w:p>
        </w:tc>
        <w:tc>
          <w:tcPr>
            <w:tcW w:w="812" w:type="dxa"/>
            <w:tcBorders>
              <w:top w:val="single" w:sz="4" w:space="0" w:color="auto"/>
              <w:left w:val="nil"/>
              <w:bottom w:val="single" w:sz="4" w:space="0" w:color="auto"/>
              <w:right w:val="single" w:sz="4" w:space="0" w:color="auto"/>
            </w:tcBorders>
            <w:noWrap/>
          </w:tcPr>
          <w:p w14:paraId="14FB11AE" w14:textId="77777777" w:rsidR="00274A52" w:rsidRDefault="00274A52" w:rsidP="002B10D7">
            <w:pPr>
              <w:spacing w:after="0" w:line="240" w:lineRule="auto"/>
              <w:rPr>
                <w:rFonts w:ascii="Times New Roman" w:eastAsia="Calibri" w:hAnsi="Times New Roman" w:cs="Times New Roman"/>
                <w:sz w:val="20"/>
                <w:szCs w:val="20"/>
                <w:highlight w:val="lightGray"/>
                <w:lang w:eastAsia="lt-LT"/>
              </w:rPr>
            </w:pPr>
          </w:p>
        </w:tc>
        <w:tc>
          <w:tcPr>
            <w:tcW w:w="812" w:type="dxa"/>
            <w:tcBorders>
              <w:top w:val="single" w:sz="4" w:space="0" w:color="auto"/>
              <w:left w:val="nil"/>
              <w:bottom w:val="single" w:sz="4" w:space="0" w:color="auto"/>
              <w:right w:val="single" w:sz="4" w:space="0" w:color="auto"/>
            </w:tcBorders>
            <w:noWrap/>
          </w:tcPr>
          <w:p w14:paraId="7EE2006C" w14:textId="77777777" w:rsidR="00274A52" w:rsidRPr="00393F0A" w:rsidRDefault="00274A52" w:rsidP="002B10D7">
            <w:pPr>
              <w:spacing w:after="0" w:line="240" w:lineRule="auto"/>
              <w:rPr>
                <w:rFonts w:ascii="Times New Roman" w:eastAsia="Calibri" w:hAnsi="Times New Roman" w:cs="Times New Roman"/>
                <w:b/>
                <w:sz w:val="20"/>
                <w:szCs w:val="20"/>
                <w:highlight w:val="lightGray"/>
                <w:lang w:eastAsia="lt-LT"/>
              </w:rPr>
            </w:pPr>
          </w:p>
        </w:tc>
      </w:tr>
      <w:tr w:rsidR="00274A52" w14:paraId="373FDFFF" w14:textId="77777777" w:rsidTr="002B10D7">
        <w:trPr>
          <w:trHeight w:val="384"/>
        </w:trPr>
        <w:tc>
          <w:tcPr>
            <w:tcW w:w="3843" w:type="dxa"/>
            <w:vMerge/>
            <w:tcBorders>
              <w:top w:val="single" w:sz="4" w:space="0" w:color="auto"/>
              <w:left w:val="single" w:sz="4" w:space="0" w:color="auto"/>
              <w:bottom w:val="single" w:sz="4" w:space="0" w:color="auto"/>
              <w:right w:val="single" w:sz="4" w:space="0" w:color="auto"/>
            </w:tcBorders>
            <w:hideMark/>
          </w:tcPr>
          <w:p w14:paraId="41382379" w14:textId="77777777" w:rsidR="00274A52" w:rsidRDefault="00274A52" w:rsidP="007945E3">
            <w:pPr>
              <w:spacing w:after="0"/>
              <w:rPr>
                <w:rFonts w:ascii="Times New Roman" w:eastAsia="Times New Roman" w:hAnsi="Times New Roman" w:cs="Times New Roman"/>
                <w:sz w:val="20"/>
                <w:szCs w:val="20"/>
                <w:lang w:eastAsia="lt-LT"/>
              </w:rPr>
            </w:pPr>
          </w:p>
        </w:tc>
        <w:tc>
          <w:tcPr>
            <w:tcW w:w="967" w:type="dxa"/>
            <w:tcBorders>
              <w:top w:val="single" w:sz="4" w:space="0" w:color="auto"/>
              <w:left w:val="nil"/>
              <w:bottom w:val="single" w:sz="4" w:space="0" w:color="auto"/>
              <w:right w:val="single" w:sz="4" w:space="0" w:color="auto"/>
            </w:tcBorders>
            <w:hideMark/>
          </w:tcPr>
          <w:p w14:paraId="21B5C083"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SB(VB)</w:t>
            </w:r>
          </w:p>
        </w:tc>
        <w:tc>
          <w:tcPr>
            <w:tcW w:w="828" w:type="dxa"/>
            <w:tcBorders>
              <w:top w:val="single" w:sz="4" w:space="0" w:color="auto"/>
              <w:left w:val="nil"/>
              <w:bottom w:val="single" w:sz="4" w:space="0" w:color="auto"/>
              <w:right w:val="single" w:sz="4" w:space="0" w:color="auto"/>
            </w:tcBorders>
            <w:noWrap/>
            <w:hideMark/>
          </w:tcPr>
          <w:p w14:paraId="54A7161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948,3</w:t>
            </w:r>
          </w:p>
        </w:tc>
        <w:tc>
          <w:tcPr>
            <w:tcW w:w="829" w:type="dxa"/>
            <w:tcBorders>
              <w:top w:val="single" w:sz="4" w:space="0" w:color="auto"/>
              <w:left w:val="nil"/>
              <w:bottom w:val="single" w:sz="4" w:space="0" w:color="auto"/>
              <w:right w:val="single" w:sz="4" w:space="0" w:color="auto"/>
            </w:tcBorders>
            <w:noWrap/>
            <w:hideMark/>
          </w:tcPr>
          <w:p w14:paraId="29083D0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948,3</w:t>
            </w:r>
          </w:p>
        </w:tc>
        <w:tc>
          <w:tcPr>
            <w:tcW w:w="828" w:type="dxa"/>
            <w:tcBorders>
              <w:top w:val="single" w:sz="4" w:space="0" w:color="auto"/>
              <w:left w:val="nil"/>
              <w:bottom w:val="single" w:sz="4" w:space="0" w:color="auto"/>
              <w:right w:val="single" w:sz="4" w:space="0" w:color="auto"/>
            </w:tcBorders>
            <w:noWrap/>
          </w:tcPr>
          <w:p w14:paraId="3C1A6EB1"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5D154FC5"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15A21FB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1799,8</w:t>
            </w:r>
          </w:p>
        </w:tc>
        <w:tc>
          <w:tcPr>
            <w:tcW w:w="919" w:type="dxa"/>
            <w:tcBorders>
              <w:top w:val="single" w:sz="4" w:space="0" w:color="auto"/>
              <w:left w:val="nil"/>
              <w:bottom w:val="single" w:sz="4" w:space="0" w:color="auto"/>
              <w:right w:val="single" w:sz="4" w:space="0" w:color="auto"/>
            </w:tcBorders>
            <w:noWrap/>
            <w:hideMark/>
          </w:tcPr>
          <w:p w14:paraId="07A89A7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1799,8</w:t>
            </w:r>
          </w:p>
        </w:tc>
        <w:tc>
          <w:tcPr>
            <w:tcW w:w="812" w:type="dxa"/>
            <w:tcBorders>
              <w:top w:val="single" w:sz="4" w:space="0" w:color="auto"/>
              <w:left w:val="nil"/>
              <w:bottom w:val="single" w:sz="4" w:space="0" w:color="auto"/>
              <w:right w:val="single" w:sz="4" w:space="0" w:color="auto"/>
            </w:tcBorders>
            <w:noWrap/>
          </w:tcPr>
          <w:p w14:paraId="6A396911"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37809BBA"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5BE2ED4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851,5</w:t>
            </w:r>
          </w:p>
        </w:tc>
        <w:tc>
          <w:tcPr>
            <w:tcW w:w="811" w:type="dxa"/>
            <w:tcBorders>
              <w:top w:val="single" w:sz="4" w:space="0" w:color="auto"/>
              <w:left w:val="nil"/>
              <w:bottom w:val="single" w:sz="4" w:space="0" w:color="auto"/>
              <w:right w:val="single" w:sz="4" w:space="0" w:color="auto"/>
            </w:tcBorders>
            <w:noWrap/>
            <w:hideMark/>
          </w:tcPr>
          <w:p w14:paraId="2BB5E4A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851,5</w:t>
            </w:r>
          </w:p>
        </w:tc>
        <w:tc>
          <w:tcPr>
            <w:tcW w:w="812" w:type="dxa"/>
            <w:tcBorders>
              <w:top w:val="single" w:sz="4" w:space="0" w:color="auto"/>
              <w:left w:val="nil"/>
              <w:bottom w:val="single" w:sz="4" w:space="0" w:color="auto"/>
              <w:right w:val="single" w:sz="4" w:space="0" w:color="auto"/>
            </w:tcBorders>
            <w:noWrap/>
          </w:tcPr>
          <w:p w14:paraId="7C10EFE4" w14:textId="77777777" w:rsidR="00274A52" w:rsidRDefault="00274A52" w:rsidP="002B10D7">
            <w:pPr>
              <w:spacing w:after="0" w:line="240" w:lineRule="auto"/>
              <w:rPr>
                <w:rFonts w:ascii="Times New Roman" w:eastAsia="Calibri" w:hAnsi="Times New Roman" w:cs="Times New Roman"/>
                <w:sz w:val="20"/>
                <w:szCs w:val="20"/>
                <w:highlight w:val="lightGray"/>
              </w:rPr>
            </w:pPr>
          </w:p>
        </w:tc>
        <w:tc>
          <w:tcPr>
            <w:tcW w:w="812" w:type="dxa"/>
            <w:tcBorders>
              <w:top w:val="single" w:sz="4" w:space="0" w:color="auto"/>
              <w:left w:val="nil"/>
              <w:bottom w:val="single" w:sz="4" w:space="0" w:color="auto"/>
              <w:right w:val="single" w:sz="4" w:space="0" w:color="auto"/>
            </w:tcBorders>
            <w:noWrap/>
          </w:tcPr>
          <w:p w14:paraId="30D00440" w14:textId="77777777" w:rsidR="00274A52" w:rsidRPr="00393F0A" w:rsidRDefault="00274A52" w:rsidP="002B10D7">
            <w:pPr>
              <w:spacing w:after="0" w:line="240" w:lineRule="auto"/>
              <w:rPr>
                <w:rFonts w:ascii="Times New Roman" w:eastAsia="Calibri" w:hAnsi="Times New Roman" w:cs="Times New Roman"/>
                <w:b/>
                <w:sz w:val="20"/>
                <w:szCs w:val="20"/>
                <w:highlight w:val="lightGray"/>
              </w:rPr>
            </w:pPr>
          </w:p>
        </w:tc>
      </w:tr>
      <w:tr w:rsidR="00274A52" w14:paraId="6E0BF2B1"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2880FDD3" w14:textId="77777777" w:rsidR="00274A52" w:rsidRDefault="00274A52" w:rsidP="007945E3">
            <w:pPr>
              <w:spacing w:after="0"/>
              <w:rPr>
                <w:rFonts w:ascii="Times New Roman" w:eastAsia="Times New Roman" w:hAnsi="Times New Roman" w:cs="Times New Roman"/>
                <w:sz w:val="20"/>
                <w:szCs w:val="20"/>
                <w:lang w:eastAsia="lt-LT"/>
              </w:rPr>
            </w:pPr>
          </w:p>
        </w:tc>
        <w:tc>
          <w:tcPr>
            <w:tcW w:w="967" w:type="dxa"/>
            <w:tcBorders>
              <w:top w:val="single" w:sz="4" w:space="0" w:color="auto"/>
              <w:left w:val="nil"/>
              <w:bottom w:val="single" w:sz="4" w:space="0" w:color="auto"/>
              <w:right w:val="single" w:sz="4" w:space="0" w:color="auto"/>
            </w:tcBorders>
            <w:shd w:val="clear" w:color="auto" w:fill="FFFFFF"/>
            <w:hideMark/>
          </w:tcPr>
          <w:p w14:paraId="7796465D"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Iš viso</w:t>
            </w:r>
          </w:p>
        </w:tc>
        <w:tc>
          <w:tcPr>
            <w:tcW w:w="828" w:type="dxa"/>
            <w:tcBorders>
              <w:top w:val="single" w:sz="4" w:space="0" w:color="auto"/>
              <w:left w:val="nil"/>
              <w:bottom w:val="single" w:sz="4" w:space="0" w:color="auto"/>
              <w:right w:val="single" w:sz="4" w:space="0" w:color="auto"/>
            </w:tcBorders>
            <w:shd w:val="clear" w:color="auto" w:fill="FFFFFF"/>
            <w:noWrap/>
            <w:hideMark/>
          </w:tcPr>
          <w:p w14:paraId="5B165F4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3004,2</w:t>
            </w:r>
          </w:p>
        </w:tc>
        <w:tc>
          <w:tcPr>
            <w:tcW w:w="829" w:type="dxa"/>
            <w:tcBorders>
              <w:top w:val="single" w:sz="4" w:space="0" w:color="auto"/>
              <w:left w:val="nil"/>
              <w:bottom w:val="single" w:sz="4" w:space="0" w:color="auto"/>
              <w:right w:val="single" w:sz="4" w:space="0" w:color="auto"/>
            </w:tcBorders>
            <w:shd w:val="clear" w:color="auto" w:fill="FFFFFF"/>
            <w:noWrap/>
            <w:hideMark/>
          </w:tcPr>
          <w:p w14:paraId="0451626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3004,2</w:t>
            </w:r>
          </w:p>
        </w:tc>
        <w:tc>
          <w:tcPr>
            <w:tcW w:w="828" w:type="dxa"/>
            <w:tcBorders>
              <w:top w:val="single" w:sz="4" w:space="0" w:color="auto"/>
              <w:left w:val="nil"/>
              <w:bottom w:val="single" w:sz="4" w:space="0" w:color="auto"/>
              <w:right w:val="single" w:sz="4" w:space="0" w:color="auto"/>
            </w:tcBorders>
            <w:shd w:val="clear" w:color="auto" w:fill="FFFFFF"/>
            <w:noWrap/>
          </w:tcPr>
          <w:p w14:paraId="413829A9"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shd w:val="clear" w:color="auto" w:fill="FFFFFF"/>
            <w:noWrap/>
          </w:tcPr>
          <w:p w14:paraId="22A30CFE"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shd w:val="clear" w:color="auto" w:fill="FFFFFF"/>
            <w:noWrap/>
            <w:hideMark/>
          </w:tcPr>
          <w:p w14:paraId="6436228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3834,4</w:t>
            </w:r>
          </w:p>
        </w:tc>
        <w:tc>
          <w:tcPr>
            <w:tcW w:w="919" w:type="dxa"/>
            <w:tcBorders>
              <w:top w:val="single" w:sz="4" w:space="0" w:color="auto"/>
              <w:left w:val="nil"/>
              <w:bottom w:val="single" w:sz="4" w:space="0" w:color="auto"/>
              <w:right w:val="single" w:sz="4" w:space="0" w:color="auto"/>
            </w:tcBorders>
            <w:shd w:val="clear" w:color="auto" w:fill="FFFFFF"/>
            <w:noWrap/>
            <w:hideMark/>
          </w:tcPr>
          <w:p w14:paraId="0BD735A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3834,4</w:t>
            </w:r>
          </w:p>
        </w:tc>
        <w:tc>
          <w:tcPr>
            <w:tcW w:w="812" w:type="dxa"/>
            <w:tcBorders>
              <w:top w:val="single" w:sz="4" w:space="0" w:color="auto"/>
              <w:left w:val="nil"/>
              <w:bottom w:val="single" w:sz="4" w:space="0" w:color="auto"/>
              <w:right w:val="single" w:sz="4" w:space="0" w:color="auto"/>
            </w:tcBorders>
            <w:shd w:val="clear" w:color="auto" w:fill="FFFFFF"/>
            <w:noWrap/>
          </w:tcPr>
          <w:p w14:paraId="5A318894"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shd w:val="clear" w:color="auto" w:fill="FFFFFF"/>
            <w:noWrap/>
          </w:tcPr>
          <w:p w14:paraId="395171DA"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shd w:val="clear" w:color="auto" w:fill="FFFFFF"/>
            <w:noWrap/>
            <w:hideMark/>
          </w:tcPr>
          <w:p w14:paraId="04899B1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830,2</w:t>
            </w:r>
          </w:p>
        </w:tc>
        <w:tc>
          <w:tcPr>
            <w:tcW w:w="811" w:type="dxa"/>
            <w:tcBorders>
              <w:top w:val="single" w:sz="4" w:space="0" w:color="auto"/>
              <w:left w:val="nil"/>
              <w:bottom w:val="single" w:sz="4" w:space="0" w:color="auto"/>
              <w:right w:val="single" w:sz="4" w:space="0" w:color="auto"/>
            </w:tcBorders>
            <w:shd w:val="clear" w:color="auto" w:fill="FFFFFF"/>
            <w:noWrap/>
            <w:hideMark/>
          </w:tcPr>
          <w:p w14:paraId="2E10054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830,2</w:t>
            </w:r>
          </w:p>
        </w:tc>
        <w:tc>
          <w:tcPr>
            <w:tcW w:w="812" w:type="dxa"/>
            <w:tcBorders>
              <w:top w:val="single" w:sz="4" w:space="0" w:color="auto"/>
              <w:left w:val="nil"/>
              <w:bottom w:val="single" w:sz="4" w:space="0" w:color="auto"/>
              <w:right w:val="single" w:sz="4" w:space="0" w:color="auto"/>
            </w:tcBorders>
            <w:shd w:val="clear" w:color="auto" w:fill="FFFFFF"/>
            <w:noWrap/>
          </w:tcPr>
          <w:p w14:paraId="37A7E7B6"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shd w:val="clear" w:color="auto" w:fill="FFFFFF"/>
            <w:noWrap/>
          </w:tcPr>
          <w:p w14:paraId="3F710650" w14:textId="77777777" w:rsidR="00274A52" w:rsidRPr="00393F0A" w:rsidRDefault="00274A52" w:rsidP="002B10D7">
            <w:pPr>
              <w:spacing w:after="0" w:line="240" w:lineRule="auto"/>
              <w:rPr>
                <w:rFonts w:ascii="Times New Roman" w:eastAsia="Calibri" w:hAnsi="Times New Roman" w:cs="Times New Roman"/>
                <w:b/>
                <w:sz w:val="20"/>
                <w:szCs w:val="20"/>
              </w:rPr>
            </w:pPr>
          </w:p>
        </w:tc>
      </w:tr>
      <w:tr w:rsidR="00274A52" w14:paraId="4B495F9A" w14:textId="77777777" w:rsidTr="002B10D7">
        <w:trPr>
          <w:trHeight w:val="553"/>
        </w:trPr>
        <w:tc>
          <w:tcPr>
            <w:tcW w:w="3843" w:type="dxa"/>
            <w:tcBorders>
              <w:top w:val="single" w:sz="4" w:space="0" w:color="auto"/>
              <w:left w:val="single" w:sz="4" w:space="0" w:color="auto"/>
              <w:bottom w:val="single" w:sz="4" w:space="0" w:color="auto"/>
              <w:right w:val="single" w:sz="4" w:space="0" w:color="auto"/>
            </w:tcBorders>
            <w:noWrap/>
            <w:hideMark/>
          </w:tcPr>
          <w:p w14:paraId="5B6A6304"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Socialinės globos paslaugų teikimas asmenims su sunkia negalia</w:t>
            </w:r>
          </w:p>
        </w:tc>
        <w:tc>
          <w:tcPr>
            <w:tcW w:w="967" w:type="dxa"/>
            <w:tcBorders>
              <w:top w:val="single" w:sz="4" w:space="0" w:color="auto"/>
              <w:left w:val="nil"/>
              <w:bottom w:val="single" w:sz="4" w:space="0" w:color="auto"/>
              <w:right w:val="single" w:sz="4" w:space="0" w:color="auto"/>
            </w:tcBorders>
            <w:hideMark/>
          </w:tcPr>
          <w:p w14:paraId="1B656DE4"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SB(VB)</w:t>
            </w:r>
          </w:p>
        </w:tc>
        <w:tc>
          <w:tcPr>
            <w:tcW w:w="828" w:type="dxa"/>
            <w:tcBorders>
              <w:top w:val="single" w:sz="4" w:space="0" w:color="auto"/>
              <w:left w:val="nil"/>
              <w:bottom w:val="single" w:sz="4" w:space="0" w:color="auto"/>
              <w:right w:val="single" w:sz="4" w:space="0" w:color="auto"/>
            </w:tcBorders>
            <w:noWrap/>
            <w:hideMark/>
          </w:tcPr>
          <w:p w14:paraId="1D358AB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2913,9</w:t>
            </w:r>
          </w:p>
        </w:tc>
        <w:tc>
          <w:tcPr>
            <w:tcW w:w="829" w:type="dxa"/>
            <w:tcBorders>
              <w:top w:val="single" w:sz="4" w:space="0" w:color="auto"/>
              <w:left w:val="nil"/>
              <w:bottom w:val="single" w:sz="4" w:space="0" w:color="auto"/>
              <w:right w:val="single" w:sz="4" w:space="0" w:color="auto"/>
            </w:tcBorders>
            <w:noWrap/>
            <w:hideMark/>
          </w:tcPr>
          <w:p w14:paraId="2A173B8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2913,9</w:t>
            </w:r>
          </w:p>
        </w:tc>
        <w:tc>
          <w:tcPr>
            <w:tcW w:w="828" w:type="dxa"/>
            <w:tcBorders>
              <w:top w:val="single" w:sz="4" w:space="0" w:color="auto"/>
              <w:left w:val="nil"/>
              <w:bottom w:val="single" w:sz="4" w:space="0" w:color="auto"/>
              <w:right w:val="single" w:sz="4" w:space="0" w:color="auto"/>
            </w:tcBorders>
            <w:noWrap/>
            <w:hideMark/>
          </w:tcPr>
          <w:p w14:paraId="5852F0C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1676,8</w:t>
            </w:r>
          </w:p>
        </w:tc>
        <w:tc>
          <w:tcPr>
            <w:tcW w:w="829" w:type="dxa"/>
            <w:tcBorders>
              <w:top w:val="single" w:sz="4" w:space="0" w:color="auto"/>
              <w:left w:val="nil"/>
              <w:bottom w:val="single" w:sz="4" w:space="0" w:color="auto"/>
              <w:right w:val="single" w:sz="4" w:space="0" w:color="auto"/>
            </w:tcBorders>
            <w:noWrap/>
          </w:tcPr>
          <w:p w14:paraId="00ECA4A5"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1174FBF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5103,8</w:t>
            </w:r>
          </w:p>
        </w:tc>
        <w:tc>
          <w:tcPr>
            <w:tcW w:w="919" w:type="dxa"/>
            <w:tcBorders>
              <w:top w:val="single" w:sz="4" w:space="0" w:color="auto"/>
              <w:left w:val="nil"/>
              <w:bottom w:val="single" w:sz="4" w:space="0" w:color="auto"/>
              <w:right w:val="single" w:sz="4" w:space="0" w:color="auto"/>
            </w:tcBorders>
            <w:noWrap/>
            <w:hideMark/>
          </w:tcPr>
          <w:p w14:paraId="4FF260F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5103,8</w:t>
            </w:r>
          </w:p>
        </w:tc>
        <w:tc>
          <w:tcPr>
            <w:tcW w:w="812" w:type="dxa"/>
            <w:tcBorders>
              <w:top w:val="single" w:sz="4" w:space="0" w:color="auto"/>
              <w:left w:val="nil"/>
              <w:bottom w:val="single" w:sz="4" w:space="0" w:color="auto"/>
              <w:right w:val="single" w:sz="4" w:space="0" w:color="auto"/>
            </w:tcBorders>
            <w:noWrap/>
            <w:hideMark/>
          </w:tcPr>
          <w:p w14:paraId="207F825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2113,5</w:t>
            </w:r>
          </w:p>
        </w:tc>
        <w:tc>
          <w:tcPr>
            <w:tcW w:w="812" w:type="dxa"/>
            <w:tcBorders>
              <w:top w:val="single" w:sz="4" w:space="0" w:color="auto"/>
              <w:left w:val="nil"/>
              <w:bottom w:val="single" w:sz="4" w:space="0" w:color="auto"/>
              <w:right w:val="single" w:sz="4" w:space="0" w:color="auto"/>
            </w:tcBorders>
            <w:noWrap/>
          </w:tcPr>
          <w:p w14:paraId="56B937FF"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AA6286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2189,9</w:t>
            </w:r>
          </w:p>
        </w:tc>
        <w:tc>
          <w:tcPr>
            <w:tcW w:w="811" w:type="dxa"/>
            <w:tcBorders>
              <w:top w:val="single" w:sz="4" w:space="0" w:color="auto"/>
              <w:left w:val="nil"/>
              <w:bottom w:val="single" w:sz="4" w:space="0" w:color="auto"/>
              <w:right w:val="single" w:sz="4" w:space="0" w:color="auto"/>
            </w:tcBorders>
            <w:noWrap/>
            <w:hideMark/>
          </w:tcPr>
          <w:p w14:paraId="7368A71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2189,9</w:t>
            </w:r>
          </w:p>
        </w:tc>
        <w:tc>
          <w:tcPr>
            <w:tcW w:w="812" w:type="dxa"/>
            <w:tcBorders>
              <w:top w:val="single" w:sz="4" w:space="0" w:color="auto"/>
              <w:left w:val="nil"/>
              <w:bottom w:val="single" w:sz="4" w:space="0" w:color="auto"/>
              <w:right w:val="single" w:sz="4" w:space="0" w:color="auto"/>
            </w:tcBorders>
            <w:noWrap/>
            <w:hideMark/>
          </w:tcPr>
          <w:p w14:paraId="10DE4B7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436,7</w:t>
            </w:r>
          </w:p>
        </w:tc>
        <w:tc>
          <w:tcPr>
            <w:tcW w:w="812" w:type="dxa"/>
            <w:tcBorders>
              <w:top w:val="single" w:sz="4" w:space="0" w:color="auto"/>
              <w:left w:val="nil"/>
              <w:bottom w:val="single" w:sz="4" w:space="0" w:color="auto"/>
              <w:right w:val="single" w:sz="4" w:space="0" w:color="auto"/>
            </w:tcBorders>
            <w:noWrap/>
          </w:tcPr>
          <w:p w14:paraId="3B01B354"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6914F8C0" w14:textId="77777777" w:rsidTr="002B10D7">
        <w:trPr>
          <w:trHeight w:val="260"/>
        </w:trPr>
        <w:tc>
          <w:tcPr>
            <w:tcW w:w="3843" w:type="dxa"/>
            <w:tcBorders>
              <w:top w:val="nil"/>
              <w:left w:val="single" w:sz="4" w:space="0" w:color="auto"/>
              <w:bottom w:val="single" w:sz="4" w:space="0" w:color="auto"/>
              <w:right w:val="single" w:sz="4" w:space="0" w:color="auto"/>
            </w:tcBorders>
            <w:noWrap/>
            <w:hideMark/>
          </w:tcPr>
          <w:p w14:paraId="58E578BA"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Pagalbos socialinės rizikos šeimoms teikimas</w:t>
            </w:r>
          </w:p>
        </w:tc>
        <w:tc>
          <w:tcPr>
            <w:tcW w:w="967" w:type="dxa"/>
            <w:tcBorders>
              <w:top w:val="nil"/>
              <w:left w:val="nil"/>
              <w:bottom w:val="single" w:sz="4" w:space="0" w:color="auto"/>
              <w:right w:val="single" w:sz="4" w:space="0" w:color="auto"/>
            </w:tcBorders>
            <w:hideMark/>
          </w:tcPr>
          <w:p w14:paraId="765552FB"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SB(VB)</w:t>
            </w:r>
          </w:p>
        </w:tc>
        <w:tc>
          <w:tcPr>
            <w:tcW w:w="828" w:type="dxa"/>
            <w:tcBorders>
              <w:top w:val="single" w:sz="4" w:space="0" w:color="auto"/>
              <w:left w:val="single" w:sz="4" w:space="0" w:color="auto"/>
              <w:bottom w:val="single" w:sz="4" w:space="0" w:color="auto"/>
              <w:right w:val="single" w:sz="4" w:space="0" w:color="auto"/>
            </w:tcBorders>
            <w:noWrap/>
            <w:hideMark/>
          </w:tcPr>
          <w:p w14:paraId="425D581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929,6</w:t>
            </w:r>
          </w:p>
        </w:tc>
        <w:tc>
          <w:tcPr>
            <w:tcW w:w="829" w:type="dxa"/>
            <w:tcBorders>
              <w:top w:val="single" w:sz="4" w:space="0" w:color="auto"/>
              <w:left w:val="nil"/>
              <w:bottom w:val="single" w:sz="4" w:space="0" w:color="auto"/>
              <w:right w:val="single" w:sz="4" w:space="0" w:color="auto"/>
            </w:tcBorders>
            <w:noWrap/>
            <w:hideMark/>
          </w:tcPr>
          <w:p w14:paraId="1209AD1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929,6</w:t>
            </w:r>
          </w:p>
        </w:tc>
        <w:tc>
          <w:tcPr>
            <w:tcW w:w="828" w:type="dxa"/>
            <w:tcBorders>
              <w:top w:val="single" w:sz="4" w:space="0" w:color="auto"/>
              <w:left w:val="nil"/>
              <w:bottom w:val="single" w:sz="4" w:space="0" w:color="auto"/>
              <w:right w:val="single" w:sz="4" w:space="0" w:color="auto"/>
            </w:tcBorders>
            <w:noWrap/>
            <w:hideMark/>
          </w:tcPr>
          <w:p w14:paraId="18424EC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890,8</w:t>
            </w:r>
          </w:p>
        </w:tc>
        <w:tc>
          <w:tcPr>
            <w:tcW w:w="829" w:type="dxa"/>
            <w:tcBorders>
              <w:top w:val="single" w:sz="4" w:space="0" w:color="auto"/>
              <w:left w:val="nil"/>
              <w:bottom w:val="single" w:sz="4" w:space="0" w:color="auto"/>
              <w:right w:val="single" w:sz="4" w:space="0" w:color="auto"/>
            </w:tcBorders>
            <w:noWrap/>
            <w:hideMark/>
          </w:tcPr>
          <w:p w14:paraId="42D5190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
                <w:bCs/>
                <w:i/>
                <w:i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042F3C7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1290,6</w:t>
            </w:r>
          </w:p>
        </w:tc>
        <w:tc>
          <w:tcPr>
            <w:tcW w:w="919" w:type="dxa"/>
            <w:tcBorders>
              <w:top w:val="single" w:sz="4" w:space="0" w:color="auto"/>
              <w:left w:val="nil"/>
              <w:bottom w:val="single" w:sz="4" w:space="0" w:color="auto"/>
              <w:right w:val="single" w:sz="4" w:space="0" w:color="auto"/>
            </w:tcBorders>
            <w:noWrap/>
            <w:hideMark/>
          </w:tcPr>
          <w:p w14:paraId="232EE61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1290,6</w:t>
            </w:r>
          </w:p>
        </w:tc>
        <w:tc>
          <w:tcPr>
            <w:tcW w:w="812" w:type="dxa"/>
            <w:tcBorders>
              <w:top w:val="single" w:sz="4" w:space="0" w:color="auto"/>
              <w:left w:val="nil"/>
              <w:bottom w:val="single" w:sz="4" w:space="0" w:color="auto"/>
              <w:right w:val="single" w:sz="4" w:space="0" w:color="auto"/>
            </w:tcBorders>
            <w:noWrap/>
            <w:hideMark/>
          </w:tcPr>
          <w:p w14:paraId="593EB44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1236,0</w:t>
            </w:r>
          </w:p>
        </w:tc>
        <w:tc>
          <w:tcPr>
            <w:tcW w:w="812" w:type="dxa"/>
            <w:tcBorders>
              <w:top w:val="single" w:sz="4" w:space="0" w:color="auto"/>
              <w:left w:val="nil"/>
              <w:bottom w:val="single" w:sz="4" w:space="0" w:color="auto"/>
              <w:right w:val="single" w:sz="4" w:space="0" w:color="auto"/>
            </w:tcBorders>
            <w:noWrap/>
          </w:tcPr>
          <w:p w14:paraId="5598295E"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4977DFD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361,0</w:t>
            </w:r>
          </w:p>
        </w:tc>
        <w:tc>
          <w:tcPr>
            <w:tcW w:w="811" w:type="dxa"/>
            <w:tcBorders>
              <w:top w:val="single" w:sz="4" w:space="0" w:color="auto"/>
              <w:left w:val="nil"/>
              <w:bottom w:val="single" w:sz="4" w:space="0" w:color="auto"/>
              <w:right w:val="single" w:sz="4" w:space="0" w:color="auto"/>
            </w:tcBorders>
            <w:noWrap/>
            <w:hideMark/>
          </w:tcPr>
          <w:p w14:paraId="16D38CD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361,0</w:t>
            </w:r>
          </w:p>
        </w:tc>
        <w:tc>
          <w:tcPr>
            <w:tcW w:w="812" w:type="dxa"/>
            <w:tcBorders>
              <w:top w:val="single" w:sz="4" w:space="0" w:color="auto"/>
              <w:left w:val="nil"/>
              <w:bottom w:val="single" w:sz="4" w:space="0" w:color="auto"/>
              <w:right w:val="single" w:sz="4" w:space="0" w:color="auto"/>
            </w:tcBorders>
            <w:noWrap/>
            <w:hideMark/>
          </w:tcPr>
          <w:p w14:paraId="4CCE8AA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345,2</w:t>
            </w:r>
          </w:p>
        </w:tc>
        <w:tc>
          <w:tcPr>
            <w:tcW w:w="812" w:type="dxa"/>
            <w:tcBorders>
              <w:top w:val="single" w:sz="4" w:space="0" w:color="auto"/>
              <w:left w:val="nil"/>
              <w:bottom w:val="single" w:sz="4" w:space="0" w:color="auto"/>
              <w:right w:val="single" w:sz="4" w:space="0" w:color="auto"/>
            </w:tcBorders>
            <w:noWrap/>
          </w:tcPr>
          <w:p w14:paraId="2AAA79F2"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50ACA666" w14:textId="77777777" w:rsidTr="002B10D7">
        <w:trPr>
          <w:trHeight w:val="577"/>
        </w:trPr>
        <w:tc>
          <w:tcPr>
            <w:tcW w:w="3843" w:type="dxa"/>
            <w:tcBorders>
              <w:top w:val="nil"/>
              <w:left w:val="single" w:sz="4" w:space="0" w:color="auto"/>
              <w:bottom w:val="single" w:sz="4" w:space="0" w:color="auto"/>
              <w:right w:val="single" w:sz="4" w:space="0" w:color="auto"/>
            </w:tcBorders>
            <w:noWrap/>
            <w:hideMark/>
          </w:tcPr>
          <w:p w14:paraId="6497D4A9"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Mokinių nemokamo maitinimo ir aprūpinimo mokinio reikmenimis organizavimas</w:t>
            </w:r>
          </w:p>
        </w:tc>
        <w:tc>
          <w:tcPr>
            <w:tcW w:w="967" w:type="dxa"/>
            <w:tcBorders>
              <w:top w:val="nil"/>
              <w:left w:val="nil"/>
              <w:bottom w:val="single" w:sz="4" w:space="0" w:color="auto"/>
              <w:right w:val="single" w:sz="4" w:space="0" w:color="auto"/>
            </w:tcBorders>
            <w:hideMark/>
          </w:tcPr>
          <w:p w14:paraId="2FC63B5A"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SB(VB)</w:t>
            </w:r>
          </w:p>
        </w:tc>
        <w:tc>
          <w:tcPr>
            <w:tcW w:w="828" w:type="dxa"/>
            <w:tcBorders>
              <w:top w:val="single" w:sz="4" w:space="0" w:color="auto"/>
              <w:left w:val="single" w:sz="4" w:space="0" w:color="auto"/>
              <w:bottom w:val="single" w:sz="4" w:space="0" w:color="auto"/>
              <w:right w:val="single" w:sz="4" w:space="0" w:color="auto"/>
            </w:tcBorders>
            <w:noWrap/>
            <w:hideMark/>
          </w:tcPr>
          <w:p w14:paraId="62DFAB0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1799,0</w:t>
            </w:r>
          </w:p>
        </w:tc>
        <w:tc>
          <w:tcPr>
            <w:tcW w:w="829" w:type="dxa"/>
            <w:tcBorders>
              <w:top w:val="single" w:sz="4" w:space="0" w:color="auto"/>
              <w:left w:val="nil"/>
              <w:bottom w:val="single" w:sz="4" w:space="0" w:color="auto"/>
              <w:right w:val="single" w:sz="4" w:space="0" w:color="auto"/>
            </w:tcBorders>
            <w:noWrap/>
            <w:hideMark/>
          </w:tcPr>
          <w:p w14:paraId="39B0583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1799,0</w:t>
            </w:r>
          </w:p>
        </w:tc>
        <w:tc>
          <w:tcPr>
            <w:tcW w:w="828" w:type="dxa"/>
            <w:tcBorders>
              <w:top w:val="single" w:sz="4" w:space="0" w:color="auto"/>
              <w:left w:val="nil"/>
              <w:bottom w:val="single" w:sz="4" w:space="0" w:color="auto"/>
              <w:right w:val="single" w:sz="4" w:space="0" w:color="auto"/>
            </w:tcBorders>
            <w:noWrap/>
            <w:hideMark/>
          </w:tcPr>
          <w:p w14:paraId="3D355D2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i/>
                <w:iCs/>
                <w:sz w:val="20"/>
                <w:szCs w:val="20"/>
              </w:rPr>
              <w:t> </w:t>
            </w:r>
          </w:p>
        </w:tc>
        <w:tc>
          <w:tcPr>
            <w:tcW w:w="829" w:type="dxa"/>
            <w:tcBorders>
              <w:top w:val="single" w:sz="4" w:space="0" w:color="auto"/>
              <w:left w:val="nil"/>
              <w:bottom w:val="single" w:sz="4" w:space="0" w:color="auto"/>
              <w:right w:val="single" w:sz="4" w:space="0" w:color="auto"/>
            </w:tcBorders>
            <w:noWrap/>
            <w:hideMark/>
          </w:tcPr>
          <w:p w14:paraId="4343377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
                <w:bCs/>
                <w:i/>
                <w:i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04B4E1E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2027,7</w:t>
            </w:r>
          </w:p>
        </w:tc>
        <w:tc>
          <w:tcPr>
            <w:tcW w:w="919" w:type="dxa"/>
            <w:tcBorders>
              <w:top w:val="single" w:sz="4" w:space="0" w:color="auto"/>
              <w:left w:val="nil"/>
              <w:bottom w:val="single" w:sz="4" w:space="0" w:color="auto"/>
              <w:right w:val="single" w:sz="4" w:space="0" w:color="auto"/>
            </w:tcBorders>
            <w:noWrap/>
            <w:hideMark/>
          </w:tcPr>
          <w:p w14:paraId="2A4BEBF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2027,7</w:t>
            </w:r>
          </w:p>
        </w:tc>
        <w:tc>
          <w:tcPr>
            <w:tcW w:w="812" w:type="dxa"/>
            <w:tcBorders>
              <w:top w:val="single" w:sz="4" w:space="0" w:color="auto"/>
              <w:left w:val="nil"/>
              <w:bottom w:val="single" w:sz="4" w:space="0" w:color="auto"/>
              <w:right w:val="single" w:sz="4" w:space="0" w:color="auto"/>
            </w:tcBorders>
            <w:noWrap/>
          </w:tcPr>
          <w:p w14:paraId="3DA7EBF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E1389D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E9CD32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228,7</w:t>
            </w:r>
          </w:p>
        </w:tc>
        <w:tc>
          <w:tcPr>
            <w:tcW w:w="811" w:type="dxa"/>
            <w:tcBorders>
              <w:top w:val="single" w:sz="4" w:space="0" w:color="auto"/>
              <w:left w:val="nil"/>
              <w:bottom w:val="single" w:sz="4" w:space="0" w:color="auto"/>
              <w:right w:val="single" w:sz="4" w:space="0" w:color="auto"/>
            </w:tcBorders>
            <w:noWrap/>
            <w:hideMark/>
          </w:tcPr>
          <w:p w14:paraId="615D605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228,7</w:t>
            </w:r>
          </w:p>
        </w:tc>
        <w:tc>
          <w:tcPr>
            <w:tcW w:w="812" w:type="dxa"/>
            <w:tcBorders>
              <w:top w:val="single" w:sz="4" w:space="0" w:color="auto"/>
              <w:left w:val="nil"/>
              <w:bottom w:val="single" w:sz="4" w:space="0" w:color="auto"/>
              <w:right w:val="single" w:sz="4" w:space="0" w:color="auto"/>
            </w:tcBorders>
            <w:noWrap/>
          </w:tcPr>
          <w:p w14:paraId="564626CC"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C4B5299"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49AD0EBD" w14:textId="77777777" w:rsidTr="002B10D7">
        <w:trPr>
          <w:trHeight w:val="784"/>
        </w:trPr>
        <w:tc>
          <w:tcPr>
            <w:tcW w:w="3843" w:type="dxa"/>
            <w:tcBorders>
              <w:top w:val="nil"/>
              <w:left w:val="single" w:sz="4" w:space="0" w:color="auto"/>
              <w:bottom w:val="single" w:sz="4" w:space="0" w:color="auto"/>
              <w:right w:val="single" w:sz="4" w:space="0" w:color="auto"/>
            </w:tcBorders>
            <w:noWrap/>
            <w:hideMark/>
          </w:tcPr>
          <w:p w14:paraId="0A7889B3"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Mokinių iš mažas pajamas gaunančių šeimų nemokamo maitinimo gamybos išlaidų padengimas</w:t>
            </w:r>
          </w:p>
        </w:tc>
        <w:tc>
          <w:tcPr>
            <w:tcW w:w="967" w:type="dxa"/>
            <w:tcBorders>
              <w:top w:val="nil"/>
              <w:left w:val="nil"/>
              <w:bottom w:val="single" w:sz="4" w:space="0" w:color="auto"/>
              <w:right w:val="single" w:sz="4" w:space="0" w:color="auto"/>
            </w:tcBorders>
            <w:hideMark/>
          </w:tcPr>
          <w:p w14:paraId="4D47480E"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bCs/>
                <w:sz w:val="20"/>
                <w:szCs w:val="20"/>
                <w:lang w:eastAsia="ar-SA"/>
              </w:rPr>
              <w:t>SB</w:t>
            </w:r>
          </w:p>
        </w:tc>
        <w:tc>
          <w:tcPr>
            <w:tcW w:w="828" w:type="dxa"/>
            <w:tcBorders>
              <w:top w:val="single" w:sz="4" w:space="0" w:color="auto"/>
              <w:left w:val="single" w:sz="4" w:space="0" w:color="auto"/>
              <w:bottom w:val="single" w:sz="4" w:space="0" w:color="auto"/>
              <w:right w:val="single" w:sz="4" w:space="0" w:color="auto"/>
            </w:tcBorders>
            <w:noWrap/>
            <w:hideMark/>
          </w:tcPr>
          <w:p w14:paraId="42A42B7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423,8</w:t>
            </w:r>
          </w:p>
        </w:tc>
        <w:tc>
          <w:tcPr>
            <w:tcW w:w="829" w:type="dxa"/>
            <w:tcBorders>
              <w:top w:val="single" w:sz="4" w:space="0" w:color="auto"/>
              <w:left w:val="nil"/>
              <w:bottom w:val="single" w:sz="4" w:space="0" w:color="auto"/>
              <w:right w:val="single" w:sz="4" w:space="0" w:color="auto"/>
            </w:tcBorders>
            <w:noWrap/>
            <w:hideMark/>
          </w:tcPr>
          <w:p w14:paraId="2F250B3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423,8</w:t>
            </w:r>
          </w:p>
        </w:tc>
        <w:tc>
          <w:tcPr>
            <w:tcW w:w="828" w:type="dxa"/>
            <w:tcBorders>
              <w:top w:val="single" w:sz="4" w:space="0" w:color="auto"/>
              <w:left w:val="nil"/>
              <w:bottom w:val="single" w:sz="4" w:space="0" w:color="auto"/>
              <w:right w:val="single" w:sz="4" w:space="0" w:color="auto"/>
            </w:tcBorders>
            <w:noWrap/>
            <w:hideMark/>
          </w:tcPr>
          <w:p w14:paraId="3B2B13C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9" w:type="dxa"/>
            <w:tcBorders>
              <w:top w:val="single" w:sz="4" w:space="0" w:color="auto"/>
              <w:left w:val="nil"/>
              <w:bottom w:val="single" w:sz="4" w:space="0" w:color="auto"/>
              <w:right w:val="single" w:sz="4" w:space="0" w:color="auto"/>
            </w:tcBorders>
            <w:noWrap/>
            <w:hideMark/>
          </w:tcPr>
          <w:p w14:paraId="7EA3270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541D91B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466,1</w:t>
            </w:r>
          </w:p>
        </w:tc>
        <w:tc>
          <w:tcPr>
            <w:tcW w:w="919" w:type="dxa"/>
            <w:tcBorders>
              <w:top w:val="single" w:sz="4" w:space="0" w:color="auto"/>
              <w:left w:val="nil"/>
              <w:bottom w:val="single" w:sz="4" w:space="0" w:color="auto"/>
              <w:right w:val="single" w:sz="4" w:space="0" w:color="auto"/>
            </w:tcBorders>
            <w:noWrap/>
            <w:hideMark/>
          </w:tcPr>
          <w:p w14:paraId="0D6CB0B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466,1</w:t>
            </w:r>
          </w:p>
        </w:tc>
        <w:tc>
          <w:tcPr>
            <w:tcW w:w="812" w:type="dxa"/>
            <w:tcBorders>
              <w:top w:val="single" w:sz="4" w:space="0" w:color="auto"/>
              <w:left w:val="nil"/>
              <w:bottom w:val="single" w:sz="4" w:space="0" w:color="auto"/>
              <w:right w:val="single" w:sz="4" w:space="0" w:color="auto"/>
            </w:tcBorders>
            <w:noWrap/>
          </w:tcPr>
          <w:p w14:paraId="1DC51B8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DBDCDD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658F0CC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42,3</w:t>
            </w:r>
          </w:p>
        </w:tc>
        <w:tc>
          <w:tcPr>
            <w:tcW w:w="811" w:type="dxa"/>
            <w:tcBorders>
              <w:top w:val="single" w:sz="4" w:space="0" w:color="auto"/>
              <w:left w:val="nil"/>
              <w:bottom w:val="single" w:sz="4" w:space="0" w:color="auto"/>
              <w:right w:val="single" w:sz="4" w:space="0" w:color="auto"/>
            </w:tcBorders>
            <w:noWrap/>
            <w:hideMark/>
          </w:tcPr>
          <w:p w14:paraId="3BEAB77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42,3</w:t>
            </w:r>
          </w:p>
        </w:tc>
        <w:tc>
          <w:tcPr>
            <w:tcW w:w="812" w:type="dxa"/>
            <w:tcBorders>
              <w:top w:val="single" w:sz="4" w:space="0" w:color="auto"/>
              <w:left w:val="nil"/>
              <w:bottom w:val="single" w:sz="4" w:space="0" w:color="auto"/>
              <w:right w:val="single" w:sz="4" w:space="0" w:color="auto"/>
            </w:tcBorders>
            <w:noWrap/>
          </w:tcPr>
          <w:p w14:paraId="368D236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F93F1B8"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1804E72" w14:textId="77777777" w:rsidTr="002B10D7">
        <w:trPr>
          <w:trHeight w:val="339"/>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0F1B3BE9" w14:textId="77777777" w:rsidR="00274A52" w:rsidRDefault="00274A52" w:rsidP="007945E3">
            <w:pPr>
              <w:spacing w:after="0" w:line="240" w:lineRule="auto"/>
              <w:rPr>
                <w:rFonts w:ascii="Times New Roman" w:eastAsia="Calibri" w:hAnsi="Times New Roman" w:cs="Times New Roman"/>
                <w:bCs/>
                <w:sz w:val="20"/>
                <w:szCs w:val="20"/>
                <w:lang w:eastAsia="ar-SA"/>
              </w:rPr>
            </w:pPr>
            <w:r>
              <w:rPr>
                <w:rFonts w:ascii="Times New Roman" w:eastAsia="Calibri" w:hAnsi="Times New Roman" w:cs="Times New Roman"/>
                <w:bCs/>
                <w:sz w:val="20"/>
                <w:szCs w:val="20"/>
                <w:lang w:eastAsia="ar-SA"/>
              </w:rPr>
              <w:t>Projekto „Integrali pagalba į namus Klaipėdos mieste“ įgyvendinimas (dienos socialinės globos ir slaugos paslaugos į namus)</w:t>
            </w:r>
          </w:p>
        </w:tc>
        <w:tc>
          <w:tcPr>
            <w:tcW w:w="967" w:type="dxa"/>
            <w:tcBorders>
              <w:top w:val="single" w:sz="4" w:space="0" w:color="auto"/>
              <w:left w:val="nil"/>
              <w:bottom w:val="single" w:sz="4" w:space="0" w:color="auto"/>
              <w:right w:val="single" w:sz="4" w:space="0" w:color="auto"/>
            </w:tcBorders>
            <w:hideMark/>
          </w:tcPr>
          <w:p w14:paraId="22D6058E"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SB(VB)</w:t>
            </w:r>
          </w:p>
        </w:tc>
        <w:tc>
          <w:tcPr>
            <w:tcW w:w="828" w:type="dxa"/>
            <w:tcBorders>
              <w:top w:val="single" w:sz="4" w:space="0" w:color="auto"/>
              <w:left w:val="single" w:sz="4" w:space="0" w:color="auto"/>
              <w:bottom w:val="single" w:sz="4" w:space="0" w:color="auto"/>
              <w:right w:val="single" w:sz="4" w:space="0" w:color="auto"/>
            </w:tcBorders>
            <w:noWrap/>
            <w:hideMark/>
          </w:tcPr>
          <w:p w14:paraId="079FDD0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507,5</w:t>
            </w:r>
          </w:p>
        </w:tc>
        <w:tc>
          <w:tcPr>
            <w:tcW w:w="829" w:type="dxa"/>
            <w:tcBorders>
              <w:top w:val="single" w:sz="4" w:space="0" w:color="auto"/>
              <w:left w:val="nil"/>
              <w:bottom w:val="single" w:sz="4" w:space="0" w:color="auto"/>
              <w:right w:val="single" w:sz="4" w:space="0" w:color="auto"/>
            </w:tcBorders>
            <w:noWrap/>
            <w:hideMark/>
          </w:tcPr>
          <w:p w14:paraId="1AEDF64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507,5</w:t>
            </w:r>
          </w:p>
        </w:tc>
        <w:tc>
          <w:tcPr>
            <w:tcW w:w="828" w:type="dxa"/>
            <w:tcBorders>
              <w:top w:val="single" w:sz="4" w:space="0" w:color="auto"/>
              <w:left w:val="nil"/>
              <w:bottom w:val="single" w:sz="4" w:space="0" w:color="auto"/>
              <w:right w:val="single" w:sz="4" w:space="0" w:color="auto"/>
            </w:tcBorders>
            <w:noWrap/>
            <w:hideMark/>
          </w:tcPr>
          <w:p w14:paraId="360D10B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487,3</w:t>
            </w:r>
          </w:p>
        </w:tc>
        <w:tc>
          <w:tcPr>
            <w:tcW w:w="829" w:type="dxa"/>
            <w:tcBorders>
              <w:top w:val="single" w:sz="4" w:space="0" w:color="auto"/>
              <w:left w:val="nil"/>
              <w:bottom w:val="single" w:sz="4" w:space="0" w:color="auto"/>
              <w:right w:val="single" w:sz="4" w:space="0" w:color="auto"/>
            </w:tcBorders>
            <w:noWrap/>
            <w:hideMark/>
          </w:tcPr>
          <w:p w14:paraId="2E4785B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08E2792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667,4</w:t>
            </w:r>
          </w:p>
        </w:tc>
        <w:tc>
          <w:tcPr>
            <w:tcW w:w="919" w:type="dxa"/>
            <w:tcBorders>
              <w:top w:val="single" w:sz="4" w:space="0" w:color="auto"/>
              <w:left w:val="nil"/>
              <w:bottom w:val="single" w:sz="4" w:space="0" w:color="auto"/>
              <w:right w:val="single" w:sz="4" w:space="0" w:color="auto"/>
            </w:tcBorders>
            <w:noWrap/>
            <w:hideMark/>
          </w:tcPr>
          <w:p w14:paraId="734EB0A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667,4</w:t>
            </w:r>
          </w:p>
        </w:tc>
        <w:tc>
          <w:tcPr>
            <w:tcW w:w="812" w:type="dxa"/>
            <w:tcBorders>
              <w:top w:val="single" w:sz="4" w:space="0" w:color="auto"/>
              <w:left w:val="nil"/>
              <w:bottom w:val="single" w:sz="4" w:space="0" w:color="auto"/>
              <w:right w:val="single" w:sz="4" w:space="0" w:color="auto"/>
            </w:tcBorders>
            <w:noWrap/>
            <w:hideMark/>
          </w:tcPr>
          <w:p w14:paraId="2CDC98B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643,1</w:t>
            </w:r>
          </w:p>
        </w:tc>
        <w:tc>
          <w:tcPr>
            <w:tcW w:w="812" w:type="dxa"/>
            <w:tcBorders>
              <w:top w:val="single" w:sz="4" w:space="0" w:color="auto"/>
              <w:left w:val="nil"/>
              <w:bottom w:val="single" w:sz="4" w:space="0" w:color="auto"/>
              <w:right w:val="single" w:sz="4" w:space="0" w:color="auto"/>
            </w:tcBorders>
            <w:noWrap/>
          </w:tcPr>
          <w:p w14:paraId="25DB836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14D58A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159,9</w:t>
            </w:r>
          </w:p>
        </w:tc>
        <w:tc>
          <w:tcPr>
            <w:tcW w:w="811" w:type="dxa"/>
            <w:tcBorders>
              <w:top w:val="single" w:sz="4" w:space="0" w:color="auto"/>
              <w:left w:val="nil"/>
              <w:bottom w:val="single" w:sz="4" w:space="0" w:color="auto"/>
              <w:right w:val="single" w:sz="4" w:space="0" w:color="auto"/>
            </w:tcBorders>
            <w:noWrap/>
            <w:hideMark/>
          </w:tcPr>
          <w:p w14:paraId="3F4F65D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159,9</w:t>
            </w:r>
          </w:p>
        </w:tc>
        <w:tc>
          <w:tcPr>
            <w:tcW w:w="812" w:type="dxa"/>
            <w:tcBorders>
              <w:top w:val="single" w:sz="4" w:space="0" w:color="auto"/>
              <w:left w:val="nil"/>
              <w:bottom w:val="single" w:sz="4" w:space="0" w:color="auto"/>
              <w:right w:val="single" w:sz="4" w:space="0" w:color="auto"/>
            </w:tcBorders>
            <w:noWrap/>
            <w:hideMark/>
          </w:tcPr>
          <w:p w14:paraId="6402111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155,8</w:t>
            </w:r>
          </w:p>
        </w:tc>
        <w:tc>
          <w:tcPr>
            <w:tcW w:w="812" w:type="dxa"/>
            <w:tcBorders>
              <w:top w:val="single" w:sz="4" w:space="0" w:color="auto"/>
              <w:left w:val="nil"/>
              <w:bottom w:val="single" w:sz="4" w:space="0" w:color="auto"/>
              <w:right w:val="single" w:sz="4" w:space="0" w:color="auto"/>
            </w:tcBorders>
            <w:noWrap/>
          </w:tcPr>
          <w:p w14:paraId="3E55829B"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30531C2"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624E58F5" w14:textId="77777777" w:rsidR="00274A52" w:rsidRDefault="00274A52" w:rsidP="007945E3">
            <w:pPr>
              <w:spacing w:after="0"/>
              <w:rPr>
                <w:rFonts w:ascii="Times New Roman" w:eastAsia="Calibri" w:hAnsi="Times New Roman" w:cs="Times New Roman"/>
                <w:bCs/>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2B79E6B" w14:textId="77777777" w:rsidR="00274A52" w:rsidRDefault="00274A52" w:rsidP="002B10D7">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SB</w:t>
            </w:r>
          </w:p>
        </w:tc>
        <w:tc>
          <w:tcPr>
            <w:tcW w:w="828" w:type="dxa"/>
            <w:tcBorders>
              <w:top w:val="single" w:sz="4" w:space="0" w:color="auto"/>
              <w:left w:val="single" w:sz="4" w:space="0" w:color="auto"/>
              <w:bottom w:val="single" w:sz="4" w:space="0" w:color="auto"/>
              <w:right w:val="single" w:sz="4" w:space="0" w:color="auto"/>
            </w:tcBorders>
            <w:noWrap/>
          </w:tcPr>
          <w:p w14:paraId="094572E6" w14:textId="77777777" w:rsidR="00274A52" w:rsidRDefault="00274A52" w:rsidP="002B10D7">
            <w:pPr>
              <w:spacing w:after="0" w:line="240" w:lineRule="auto"/>
              <w:rPr>
                <w:rFonts w:ascii="Times New Roman"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48559721" w14:textId="77777777" w:rsidR="00274A52" w:rsidRDefault="00274A52" w:rsidP="002B10D7">
            <w:pPr>
              <w:spacing w:after="0" w:line="240" w:lineRule="auto"/>
              <w:rPr>
                <w:rFonts w:ascii="Times New Roman"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tcPr>
          <w:p w14:paraId="1693A1F6" w14:textId="77777777" w:rsidR="00274A52" w:rsidRDefault="00274A52" w:rsidP="002B10D7">
            <w:pPr>
              <w:spacing w:after="0" w:line="240" w:lineRule="auto"/>
              <w:rPr>
                <w:rFonts w:ascii="Times New Roman"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38B90D18" w14:textId="77777777" w:rsidR="00274A52" w:rsidRDefault="00274A52" w:rsidP="002B10D7">
            <w:pPr>
              <w:spacing w:after="0" w:line="240" w:lineRule="auto"/>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right w:val="single" w:sz="4" w:space="0" w:color="auto"/>
            </w:tcBorders>
            <w:noWrap/>
            <w:hideMark/>
          </w:tcPr>
          <w:p w14:paraId="2E382A6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124,8</w:t>
            </w:r>
          </w:p>
        </w:tc>
        <w:tc>
          <w:tcPr>
            <w:tcW w:w="919" w:type="dxa"/>
            <w:tcBorders>
              <w:top w:val="single" w:sz="4" w:space="0" w:color="auto"/>
              <w:left w:val="nil"/>
              <w:bottom w:val="single" w:sz="4" w:space="0" w:color="auto"/>
              <w:right w:val="single" w:sz="4" w:space="0" w:color="auto"/>
            </w:tcBorders>
            <w:noWrap/>
            <w:hideMark/>
          </w:tcPr>
          <w:p w14:paraId="3BC0C09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124,8</w:t>
            </w:r>
          </w:p>
        </w:tc>
        <w:tc>
          <w:tcPr>
            <w:tcW w:w="812" w:type="dxa"/>
            <w:tcBorders>
              <w:top w:val="single" w:sz="4" w:space="0" w:color="auto"/>
              <w:left w:val="nil"/>
              <w:bottom w:val="single" w:sz="4" w:space="0" w:color="auto"/>
              <w:right w:val="single" w:sz="4" w:space="0" w:color="auto"/>
            </w:tcBorders>
            <w:noWrap/>
            <w:hideMark/>
          </w:tcPr>
          <w:p w14:paraId="6CA81EC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82,1</w:t>
            </w:r>
          </w:p>
        </w:tc>
        <w:tc>
          <w:tcPr>
            <w:tcW w:w="812" w:type="dxa"/>
            <w:tcBorders>
              <w:top w:val="single" w:sz="4" w:space="0" w:color="auto"/>
              <w:left w:val="nil"/>
              <w:bottom w:val="single" w:sz="4" w:space="0" w:color="auto"/>
              <w:right w:val="single" w:sz="4" w:space="0" w:color="auto"/>
            </w:tcBorders>
            <w:noWrap/>
          </w:tcPr>
          <w:p w14:paraId="08B21A5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33A9C8F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124,8</w:t>
            </w:r>
          </w:p>
        </w:tc>
        <w:tc>
          <w:tcPr>
            <w:tcW w:w="811" w:type="dxa"/>
            <w:tcBorders>
              <w:top w:val="single" w:sz="4" w:space="0" w:color="auto"/>
              <w:left w:val="nil"/>
              <w:bottom w:val="single" w:sz="4" w:space="0" w:color="auto"/>
              <w:right w:val="single" w:sz="4" w:space="0" w:color="auto"/>
            </w:tcBorders>
            <w:noWrap/>
            <w:hideMark/>
          </w:tcPr>
          <w:p w14:paraId="139040A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124,8</w:t>
            </w:r>
          </w:p>
        </w:tc>
        <w:tc>
          <w:tcPr>
            <w:tcW w:w="812" w:type="dxa"/>
            <w:tcBorders>
              <w:top w:val="single" w:sz="4" w:space="0" w:color="auto"/>
              <w:left w:val="nil"/>
              <w:bottom w:val="single" w:sz="4" w:space="0" w:color="auto"/>
              <w:right w:val="single" w:sz="4" w:space="0" w:color="auto"/>
            </w:tcBorders>
            <w:noWrap/>
            <w:hideMark/>
          </w:tcPr>
          <w:p w14:paraId="200DA0C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82,1</w:t>
            </w:r>
          </w:p>
        </w:tc>
        <w:tc>
          <w:tcPr>
            <w:tcW w:w="812" w:type="dxa"/>
            <w:tcBorders>
              <w:top w:val="single" w:sz="4" w:space="0" w:color="auto"/>
              <w:left w:val="nil"/>
              <w:bottom w:val="single" w:sz="4" w:space="0" w:color="auto"/>
              <w:right w:val="single" w:sz="4" w:space="0" w:color="auto"/>
            </w:tcBorders>
            <w:noWrap/>
          </w:tcPr>
          <w:p w14:paraId="45DE0F7E"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60096F02"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2952C947" w14:textId="77777777" w:rsidR="00274A52" w:rsidRDefault="00274A52" w:rsidP="007945E3">
            <w:pPr>
              <w:spacing w:after="0"/>
              <w:rPr>
                <w:rFonts w:ascii="Times New Roman" w:eastAsia="Calibri"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68006E8D" w14:textId="77777777" w:rsidR="00274A52" w:rsidRDefault="00274A52" w:rsidP="002B10D7">
            <w:pPr>
              <w:suppressAutoHyphens/>
              <w:spacing w:after="0" w:line="240" w:lineRule="auto"/>
              <w:rPr>
                <w:rFonts w:ascii="Times New Roman" w:eastAsia="Times New Roman" w:hAnsi="Times New Roman" w:cs="Times New Roman"/>
                <w:bCs/>
                <w:color w:val="FF0000"/>
                <w:sz w:val="20"/>
                <w:szCs w:val="20"/>
                <w:lang w:eastAsia="ar-SA"/>
              </w:rPr>
            </w:pPr>
            <w:r>
              <w:rPr>
                <w:rFonts w:ascii="Times New Roman" w:eastAsia="Times New Roman" w:hAnsi="Times New Roman" w:cs="Times New Roman"/>
                <w:bCs/>
                <w:sz w:val="20"/>
                <w:szCs w:val="20"/>
                <w:lang w:eastAsia="ar-SA"/>
              </w:rPr>
              <w:t>SB(ES)</w:t>
            </w:r>
          </w:p>
        </w:tc>
        <w:tc>
          <w:tcPr>
            <w:tcW w:w="828" w:type="dxa"/>
            <w:tcBorders>
              <w:top w:val="nil"/>
              <w:left w:val="single" w:sz="4" w:space="0" w:color="auto"/>
              <w:bottom w:val="single" w:sz="4" w:space="0" w:color="auto"/>
              <w:right w:val="single" w:sz="4" w:space="0" w:color="auto"/>
            </w:tcBorders>
            <w:noWrap/>
            <w:hideMark/>
          </w:tcPr>
          <w:p w14:paraId="739DF52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256,1</w:t>
            </w:r>
          </w:p>
        </w:tc>
        <w:tc>
          <w:tcPr>
            <w:tcW w:w="829" w:type="dxa"/>
            <w:tcBorders>
              <w:top w:val="nil"/>
              <w:left w:val="nil"/>
              <w:bottom w:val="single" w:sz="4" w:space="0" w:color="auto"/>
              <w:right w:val="single" w:sz="4" w:space="0" w:color="auto"/>
            </w:tcBorders>
            <w:noWrap/>
            <w:hideMark/>
          </w:tcPr>
          <w:p w14:paraId="0DD3DD6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256,1</w:t>
            </w:r>
          </w:p>
        </w:tc>
        <w:tc>
          <w:tcPr>
            <w:tcW w:w="828" w:type="dxa"/>
            <w:tcBorders>
              <w:top w:val="nil"/>
              <w:left w:val="nil"/>
              <w:bottom w:val="single" w:sz="4" w:space="0" w:color="auto"/>
              <w:right w:val="single" w:sz="4" w:space="0" w:color="auto"/>
            </w:tcBorders>
            <w:noWrap/>
            <w:hideMark/>
          </w:tcPr>
          <w:p w14:paraId="13E0628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139,6</w:t>
            </w:r>
          </w:p>
        </w:tc>
        <w:tc>
          <w:tcPr>
            <w:tcW w:w="829" w:type="dxa"/>
            <w:tcBorders>
              <w:top w:val="nil"/>
              <w:left w:val="nil"/>
              <w:bottom w:val="single" w:sz="4" w:space="0" w:color="auto"/>
              <w:right w:val="single" w:sz="4" w:space="0" w:color="auto"/>
            </w:tcBorders>
            <w:noWrap/>
            <w:hideMark/>
          </w:tcPr>
          <w:p w14:paraId="222F8BF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hideMark/>
          </w:tcPr>
          <w:p w14:paraId="15183BF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19" w:type="dxa"/>
            <w:tcBorders>
              <w:top w:val="nil"/>
              <w:left w:val="nil"/>
              <w:bottom w:val="single" w:sz="4" w:space="0" w:color="auto"/>
              <w:right w:val="single" w:sz="4" w:space="0" w:color="auto"/>
            </w:tcBorders>
            <w:noWrap/>
            <w:hideMark/>
          </w:tcPr>
          <w:p w14:paraId="5DC090D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812" w:type="dxa"/>
            <w:tcBorders>
              <w:top w:val="nil"/>
              <w:left w:val="nil"/>
              <w:bottom w:val="single" w:sz="4" w:space="0" w:color="auto"/>
              <w:right w:val="single" w:sz="4" w:space="0" w:color="auto"/>
            </w:tcBorders>
            <w:noWrap/>
            <w:hideMark/>
          </w:tcPr>
          <w:p w14:paraId="3F82B2A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812" w:type="dxa"/>
            <w:tcBorders>
              <w:top w:val="nil"/>
              <w:left w:val="nil"/>
              <w:bottom w:val="single" w:sz="4" w:space="0" w:color="auto"/>
              <w:right w:val="single" w:sz="4" w:space="0" w:color="auto"/>
            </w:tcBorders>
            <w:noWrap/>
          </w:tcPr>
          <w:p w14:paraId="140D4D6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5D5EFE8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-254,0</w:t>
            </w:r>
          </w:p>
        </w:tc>
        <w:tc>
          <w:tcPr>
            <w:tcW w:w="811" w:type="dxa"/>
            <w:tcBorders>
              <w:top w:val="nil"/>
              <w:left w:val="nil"/>
              <w:bottom w:val="single" w:sz="4" w:space="0" w:color="auto"/>
              <w:right w:val="single" w:sz="4" w:space="0" w:color="auto"/>
            </w:tcBorders>
            <w:noWrap/>
            <w:hideMark/>
          </w:tcPr>
          <w:p w14:paraId="2057249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-254,0</w:t>
            </w:r>
          </w:p>
        </w:tc>
        <w:tc>
          <w:tcPr>
            <w:tcW w:w="812" w:type="dxa"/>
            <w:tcBorders>
              <w:top w:val="nil"/>
              <w:left w:val="nil"/>
              <w:bottom w:val="single" w:sz="4" w:space="0" w:color="auto"/>
              <w:right w:val="single" w:sz="4" w:space="0" w:color="auto"/>
            </w:tcBorders>
            <w:noWrap/>
            <w:hideMark/>
          </w:tcPr>
          <w:p w14:paraId="4A225F8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-137,6</w:t>
            </w:r>
          </w:p>
        </w:tc>
        <w:tc>
          <w:tcPr>
            <w:tcW w:w="812" w:type="dxa"/>
            <w:tcBorders>
              <w:top w:val="nil"/>
              <w:left w:val="nil"/>
              <w:bottom w:val="single" w:sz="4" w:space="0" w:color="auto"/>
              <w:right w:val="single" w:sz="4" w:space="0" w:color="auto"/>
            </w:tcBorders>
            <w:noWrap/>
          </w:tcPr>
          <w:p w14:paraId="23B7DF97"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216D216B"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64F480AF" w14:textId="77777777" w:rsidR="00274A52" w:rsidRDefault="00274A52" w:rsidP="007945E3">
            <w:pPr>
              <w:spacing w:after="0"/>
              <w:rPr>
                <w:rFonts w:ascii="Times New Roman" w:eastAsia="Calibri" w:hAnsi="Times New Roman" w:cs="Times New Roman"/>
                <w:bCs/>
                <w:sz w:val="20"/>
                <w:szCs w:val="20"/>
                <w:lang w:eastAsia="ar-SA"/>
              </w:rPr>
            </w:pPr>
          </w:p>
        </w:tc>
        <w:tc>
          <w:tcPr>
            <w:tcW w:w="967" w:type="dxa"/>
            <w:tcBorders>
              <w:top w:val="nil"/>
              <w:left w:val="nil"/>
              <w:bottom w:val="single" w:sz="4" w:space="0" w:color="auto"/>
              <w:right w:val="single" w:sz="4" w:space="0" w:color="auto"/>
            </w:tcBorders>
            <w:hideMark/>
          </w:tcPr>
          <w:p w14:paraId="12F99511" w14:textId="77777777" w:rsidR="00274A52" w:rsidRDefault="00274A52" w:rsidP="002B10D7">
            <w:pPr>
              <w:suppressAutoHyphens/>
              <w:spacing w:after="0" w:line="240" w:lineRule="auto"/>
              <w:rPr>
                <w:rFonts w:ascii="Times New Roman" w:eastAsia="Times New Roman" w:hAnsi="Times New Roman" w:cs="Times New Roman"/>
                <w:bCs/>
                <w:color w:val="FF0000"/>
                <w:sz w:val="20"/>
                <w:szCs w:val="20"/>
                <w:lang w:eastAsia="ar-SA"/>
              </w:rPr>
            </w:pPr>
            <w:r>
              <w:rPr>
                <w:rFonts w:ascii="Times New Roman" w:eastAsia="Times New Roman" w:hAnsi="Times New Roman" w:cs="Times New Roman"/>
                <w:bCs/>
                <w:sz w:val="20"/>
                <w:szCs w:val="20"/>
                <w:lang w:eastAsia="ar-SA"/>
              </w:rPr>
              <w:t>SB(ESL)</w:t>
            </w:r>
          </w:p>
        </w:tc>
        <w:tc>
          <w:tcPr>
            <w:tcW w:w="828" w:type="dxa"/>
            <w:tcBorders>
              <w:top w:val="nil"/>
              <w:left w:val="single" w:sz="4" w:space="0" w:color="auto"/>
              <w:bottom w:val="single" w:sz="4" w:space="0" w:color="auto"/>
              <w:right w:val="single" w:sz="4" w:space="0" w:color="auto"/>
            </w:tcBorders>
            <w:noWrap/>
            <w:hideMark/>
          </w:tcPr>
          <w:p w14:paraId="0BD8585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74,0</w:t>
            </w:r>
          </w:p>
        </w:tc>
        <w:tc>
          <w:tcPr>
            <w:tcW w:w="829" w:type="dxa"/>
            <w:tcBorders>
              <w:top w:val="nil"/>
              <w:left w:val="nil"/>
              <w:bottom w:val="single" w:sz="4" w:space="0" w:color="auto"/>
              <w:right w:val="single" w:sz="4" w:space="0" w:color="auto"/>
            </w:tcBorders>
            <w:noWrap/>
            <w:hideMark/>
          </w:tcPr>
          <w:p w14:paraId="05C1A6B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74,0</w:t>
            </w:r>
          </w:p>
        </w:tc>
        <w:tc>
          <w:tcPr>
            <w:tcW w:w="828" w:type="dxa"/>
            <w:tcBorders>
              <w:top w:val="nil"/>
              <w:left w:val="nil"/>
              <w:bottom w:val="single" w:sz="4" w:space="0" w:color="auto"/>
              <w:right w:val="single" w:sz="4" w:space="0" w:color="auto"/>
            </w:tcBorders>
            <w:noWrap/>
            <w:hideMark/>
          </w:tcPr>
          <w:p w14:paraId="7124D12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57,0</w:t>
            </w:r>
          </w:p>
        </w:tc>
        <w:tc>
          <w:tcPr>
            <w:tcW w:w="829" w:type="dxa"/>
            <w:tcBorders>
              <w:top w:val="nil"/>
              <w:left w:val="nil"/>
              <w:bottom w:val="single" w:sz="4" w:space="0" w:color="auto"/>
              <w:right w:val="single" w:sz="4" w:space="0" w:color="auto"/>
            </w:tcBorders>
            <w:noWrap/>
            <w:hideMark/>
          </w:tcPr>
          <w:p w14:paraId="2C77D05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hideMark/>
          </w:tcPr>
          <w:p w14:paraId="0B81062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919" w:type="dxa"/>
            <w:tcBorders>
              <w:top w:val="nil"/>
              <w:left w:val="nil"/>
              <w:bottom w:val="single" w:sz="4" w:space="0" w:color="auto"/>
              <w:right w:val="single" w:sz="4" w:space="0" w:color="auto"/>
            </w:tcBorders>
            <w:noWrap/>
            <w:hideMark/>
          </w:tcPr>
          <w:p w14:paraId="6FD5F0D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w:t>
            </w:r>
          </w:p>
        </w:tc>
        <w:tc>
          <w:tcPr>
            <w:tcW w:w="812" w:type="dxa"/>
            <w:tcBorders>
              <w:top w:val="nil"/>
              <w:left w:val="nil"/>
              <w:bottom w:val="single" w:sz="4" w:space="0" w:color="auto"/>
              <w:right w:val="single" w:sz="4" w:space="0" w:color="auto"/>
            </w:tcBorders>
            <w:noWrap/>
            <w:hideMark/>
          </w:tcPr>
          <w:p w14:paraId="7D86414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32,5</w:t>
            </w:r>
          </w:p>
        </w:tc>
        <w:tc>
          <w:tcPr>
            <w:tcW w:w="812" w:type="dxa"/>
            <w:tcBorders>
              <w:top w:val="nil"/>
              <w:left w:val="nil"/>
              <w:bottom w:val="single" w:sz="4" w:space="0" w:color="auto"/>
              <w:right w:val="single" w:sz="4" w:space="0" w:color="auto"/>
            </w:tcBorders>
            <w:noWrap/>
          </w:tcPr>
          <w:p w14:paraId="2283F9EC"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3C17893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-24,0</w:t>
            </w:r>
          </w:p>
        </w:tc>
        <w:tc>
          <w:tcPr>
            <w:tcW w:w="811" w:type="dxa"/>
            <w:tcBorders>
              <w:top w:val="nil"/>
              <w:left w:val="nil"/>
              <w:bottom w:val="single" w:sz="4" w:space="0" w:color="auto"/>
              <w:right w:val="single" w:sz="4" w:space="0" w:color="auto"/>
            </w:tcBorders>
            <w:noWrap/>
            <w:hideMark/>
          </w:tcPr>
          <w:p w14:paraId="6DF7921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-24,0</w:t>
            </w:r>
          </w:p>
        </w:tc>
        <w:tc>
          <w:tcPr>
            <w:tcW w:w="812" w:type="dxa"/>
            <w:tcBorders>
              <w:top w:val="nil"/>
              <w:left w:val="nil"/>
              <w:bottom w:val="single" w:sz="4" w:space="0" w:color="auto"/>
              <w:right w:val="single" w:sz="4" w:space="0" w:color="auto"/>
            </w:tcBorders>
            <w:noWrap/>
            <w:hideMark/>
          </w:tcPr>
          <w:p w14:paraId="4DAD56E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-24,5</w:t>
            </w:r>
          </w:p>
        </w:tc>
        <w:tc>
          <w:tcPr>
            <w:tcW w:w="812" w:type="dxa"/>
            <w:tcBorders>
              <w:top w:val="nil"/>
              <w:left w:val="nil"/>
              <w:bottom w:val="single" w:sz="4" w:space="0" w:color="auto"/>
              <w:right w:val="single" w:sz="4" w:space="0" w:color="auto"/>
            </w:tcBorders>
            <w:noWrap/>
          </w:tcPr>
          <w:p w14:paraId="0DEB92D8"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11822914" w14:textId="77777777" w:rsidTr="002B10D7">
        <w:trPr>
          <w:trHeight w:val="339"/>
        </w:trPr>
        <w:tc>
          <w:tcPr>
            <w:tcW w:w="3843" w:type="dxa"/>
            <w:vMerge/>
            <w:tcBorders>
              <w:top w:val="single" w:sz="4" w:space="0" w:color="auto"/>
              <w:left w:val="single" w:sz="4" w:space="0" w:color="auto"/>
              <w:bottom w:val="single" w:sz="4" w:space="0" w:color="auto"/>
              <w:right w:val="single" w:sz="4" w:space="0" w:color="auto"/>
            </w:tcBorders>
            <w:hideMark/>
          </w:tcPr>
          <w:p w14:paraId="72A7BB24" w14:textId="77777777" w:rsidR="00274A52" w:rsidRDefault="00274A52" w:rsidP="007945E3">
            <w:pPr>
              <w:spacing w:after="0"/>
              <w:rPr>
                <w:rFonts w:ascii="Times New Roman" w:eastAsia="Calibri" w:hAnsi="Times New Roman" w:cs="Times New Roman"/>
                <w:bCs/>
                <w:sz w:val="20"/>
                <w:szCs w:val="20"/>
                <w:lang w:eastAsia="ar-SA"/>
              </w:rPr>
            </w:pPr>
          </w:p>
        </w:tc>
        <w:tc>
          <w:tcPr>
            <w:tcW w:w="967" w:type="dxa"/>
            <w:tcBorders>
              <w:top w:val="nil"/>
              <w:left w:val="nil"/>
              <w:bottom w:val="single" w:sz="4" w:space="0" w:color="auto"/>
              <w:right w:val="single" w:sz="4" w:space="0" w:color="auto"/>
            </w:tcBorders>
            <w:shd w:val="clear" w:color="auto" w:fill="FFFFFF"/>
            <w:hideMark/>
          </w:tcPr>
          <w:p w14:paraId="27C359E7"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Iš viso</w:t>
            </w:r>
          </w:p>
        </w:tc>
        <w:tc>
          <w:tcPr>
            <w:tcW w:w="828" w:type="dxa"/>
            <w:tcBorders>
              <w:top w:val="nil"/>
              <w:left w:val="single" w:sz="4" w:space="0" w:color="auto"/>
              <w:bottom w:val="single" w:sz="4" w:space="0" w:color="auto"/>
              <w:right w:val="single" w:sz="4" w:space="0" w:color="auto"/>
            </w:tcBorders>
            <w:noWrap/>
            <w:hideMark/>
          </w:tcPr>
          <w:p w14:paraId="0C5CB64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837,6</w:t>
            </w:r>
          </w:p>
        </w:tc>
        <w:tc>
          <w:tcPr>
            <w:tcW w:w="829" w:type="dxa"/>
            <w:tcBorders>
              <w:top w:val="nil"/>
              <w:left w:val="nil"/>
              <w:bottom w:val="single" w:sz="4" w:space="0" w:color="auto"/>
              <w:right w:val="single" w:sz="4" w:space="0" w:color="auto"/>
            </w:tcBorders>
            <w:noWrap/>
            <w:hideMark/>
          </w:tcPr>
          <w:p w14:paraId="5BC9A6F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837,6</w:t>
            </w:r>
          </w:p>
        </w:tc>
        <w:tc>
          <w:tcPr>
            <w:tcW w:w="828" w:type="dxa"/>
            <w:tcBorders>
              <w:top w:val="nil"/>
              <w:left w:val="nil"/>
              <w:bottom w:val="single" w:sz="4" w:space="0" w:color="auto"/>
              <w:right w:val="single" w:sz="4" w:space="0" w:color="auto"/>
            </w:tcBorders>
            <w:noWrap/>
            <w:hideMark/>
          </w:tcPr>
          <w:p w14:paraId="621673F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683,9</w:t>
            </w:r>
          </w:p>
        </w:tc>
        <w:tc>
          <w:tcPr>
            <w:tcW w:w="829" w:type="dxa"/>
            <w:tcBorders>
              <w:top w:val="nil"/>
              <w:left w:val="nil"/>
              <w:bottom w:val="single" w:sz="4" w:space="0" w:color="auto"/>
              <w:right w:val="single" w:sz="4" w:space="0" w:color="auto"/>
            </w:tcBorders>
            <w:noWrap/>
            <w:hideMark/>
          </w:tcPr>
          <w:p w14:paraId="126CCE9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hideMark/>
          </w:tcPr>
          <w:p w14:paraId="733D246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844,3</w:t>
            </w:r>
          </w:p>
        </w:tc>
        <w:tc>
          <w:tcPr>
            <w:tcW w:w="919" w:type="dxa"/>
            <w:tcBorders>
              <w:top w:val="nil"/>
              <w:left w:val="nil"/>
              <w:bottom w:val="single" w:sz="4" w:space="0" w:color="auto"/>
              <w:right w:val="single" w:sz="4" w:space="0" w:color="auto"/>
            </w:tcBorders>
            <w:noWrap/>
            <w:hideMark/>
          </w:tcPr>
          <w:p w14:paraId="0BA994A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844,3</w:t>
            </w:r>
          </w:p>
        </w:tc>
        <w:tc>
          <w:tcPr>
            <w:tcW w:w="812" w:type="dxa"/>
            <w:tcBorders>
              <w:top w:val="nil"/>
              <w:left w:val="nil"/>
              <w:bottom w:val="single" w:sz="4" w:space="0" w:color="auto"/>
              <w:right w:val="single" w:sz="4" w:space="0" w:color="auto"/>
            </w:tcBorders>
            <w:noWrap/>
            <w:hideMark/>
          </w:tcPr>
          <w:p w14:paraId="03B9790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759,7</w:t>
            </w:r>
          </w:p>
        </w:tc>
        <w:tc>
          <w:tcPr>
            <w:tcW w:w="812" w:type="dxa"/>
            <w:tcBorders>
              <w:top w:val="nil"/>
              <w:left w:val="nil"/>
              <w:bottom w:val="single" w:sz="4" w:space="0" w:color="auto"/>
              <w:right w:val="single" w:sz="4" w:space="0" w:color="auto"/>
            </w:tcBorders>
            <w:noWrap/>
          </w:tcPr>
          <w:p w14:paraId="7D63F220"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7E4CC2D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811" w:type="dxa"/>
            <w:tcBorders>
              <w:top w:val="nil"/>
              <w:left w:val="nil"/>
              <w:bottom w:val="single" w:sz="4" w:space="0" w:color="auto"/>
              <w:right w:val="single" w:sz="4" w:space="0" w:color="auto"/>
            </w:tcBorders>
            <w:noWrap/>
            <w:hideMark/>
          </w:tcPr>
          <w:p w14:paraId="61DC814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812" w:type="dxa"/>
            <w:tcBorders>
              <w:top w:val="nil"/>
              <w:left w:val="nil"/>
              <w:bottom w:val="single" w:sz="4" w:space="0" w:color="auto"/>
              <w:right w:val="single" w:sz="4" w:space="0" w:color="auto"/>
            </w:tcBorders>
            <w:noWrap/>
            <w:hideMark/>
          </w:tcPr>
          <w:p w14:paraId="6357AD3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75,8</w:t>
            </w:r>
          </w:p>
        </w:tc>
        <w:tc>
          <w:tcPr>
            <w:tcW w:w="812" w:type="dxa"/>
            <w:tcBorders>
              <w:top w:val="nil"/>
              <w:left w:val="nil"/>
              <w:bottom w:val="single" w:sz="4" w:space="0" w:color="auto"/>
              <w:right w:val="single" w:sz="4" w:space="0" w:color="auto"/>
            </w:tcBorders>
            <w:noWrap/>
          </w:tcPr>
          <w:p w14:paraId="359E35C9"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1D2FB15D" w14:textId="77777777" w:rsidTr="002B10D7">
        <w:trPr>
          <w:trHeight w:val="293"/>
        </w:trPr>
        <w:tc>
          <w:tcPr>
            <w:tcW w:w="3843" w:type="dxa"/>
            <w:tcBorders>
              <w:top w:val="nil"/>
              <w:left w:val="single" w:sz="4" w:space="0" w:color="auto"/>
              <w:bottom w:val="single" w:sz="4" w:space="0" w:color="auto"/>
              <w:right w:val="single" w:sz="4" w:space="0" w:color="auto"/>
            </w:tcBorders>
            <w:noWrap/>
            <w:hideMark/>
          </w:tcPr>
          <w:p w14:paraId="496E9B90" w14:textId="77777777" w:rsidR="00274A52" w:rsidRDefault="00274A52" w:rsidP="007945E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Budinčio globotojo veiklos organizavimas</w:t>
            </w:r>
          </w:p>
        </w:tc>
        <w:tc>
          <w:tcPr>
            <w:tcW w:w="967" w:type="dxa"/>
            <w:tcBorders>
              <w:top w:val="nil"/>
              <w:left w:val="nil"/>
              <w:bottom w:val="single" w:sz="4" w:space="0" w:color="auto"/>
              <w:right w:val="single" w:sz="4" w:space="0" w:color="auto"/>
            </w:tcBorders>
            <w:hideMark/>
          </w:tcPr>
          <w:p w14:paraId="3352BF1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single" w:sz="4" w:space="0" w:color="auto"/>
              <w:bottom w:val="single" w:sz="4" w:space="0" w:color="auto"/>
              <w:right w:val="single" w:sz="4" w:space="0" w:color="auto"/>
            </w:tcBorders>
            <w:noWrap/>
            <w:hideMark/>
          </w:tcPr>
          <w:p w14:paraId="087A0F7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145,6</w:t>
            </w:r>
          </w:p>
        </w:tc>
        <w:tc>
          <w:tcPr>
            <w:tcW w:w="829" w:type="dxa"/>
            <w:tcBorders>
              <w:top w:val="single" w:sz="4" w:space="0" w:color="auto"/>
              <w:left w:val="nil"/>
              <w:bottom w:val="single" w:sz="4" w:space="0" w:color="auto"/>
              <w:right w:val="single" w:sz="4" w:space="0" w:color="auto"/>
            </w:tcBorders>
            <w:noWrap/>
            <w:hideMark/>
          </w:tcPr>
          <w:p w14:paraId="4DB09CA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145,6</w:t>
            </w:r>
          </w:p>
        </w:tc>
        <w:tc>
          <w:tcPr>
            <w:tcW w:w="828" w:type="dxa"/>
            <w:tcBorders>
              <w:top w:val="single" w:sz="4" w:space="0" w:color="auto"/>
              <w:left w:val="nil"/>
              <w:bottom w:val="single" w:sz="4" w:space="0" w:color="auto"/>
              <w:right w:val="single" w:sz="4" w:space="0" w:color="auto"/>
            </w:tcBorders>
            <w:noWrap/>
            <w:hideMark/>
          </w:tcPr>
          <w:p w14:paraId="0B768AA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9" w:type="dxa"/>
            <w:tcBorders>
              <w:top w:val="single" w:sz="4" w:space="0" w:color="auto"/>
              <w:left w:val="nil"/>
              <w:bottom w:val="single" w:sz="4" w:space="0" w:color="auto"/>
              <w:right w:val="single" w:sz="4" w:space="0" w:color="auto"/>
            </w:tcBorders>
            <w:noWrap/>
            <w:hideMark/>
          </w:tcPr>
          <w:p w14:paraId="5DB14C2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75C281A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161,8</w:t>
            </w:r>
          </w:p>
        </w:tc>
        <w:tc>
          <w:tcPr>
            <w:tcW w:w="919" w:type="dxa"/>
            <w:tcBorders>
              <w:top w:val="single" w:sz="4" w:space="0" w:color="auto"/>
              <w:left w:val="nil"/>
              <w:bottom w:val="single" w:sz="4" w:space="0" w:color="auto"/>
              <w:right w:val="single" w:sz="4" w:space="0" w:color="auto"/>
            </w:tcBorders>
            <w:noWrap/>
            <w:hideMark/>
          </w:tcPr>
          <w:p w14:paraId="41F5B51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161,8</w:t>
            </w:r>
          </w:p>
        </w:tc>
        <w:tc>
          <w:tcPr>
            <w:tcW w:w="812" w:type="dxa"/>
            <w:tcBorders>
              <w:top w:val="single" w:sz="4" w:space="0" w:color="auto"/>
              <w:left w:val="nil"/>
              <w:bottom w:val="single" w:sz="4" w:space="0" w:color="auto"/>
              <w:right w:val="single" w:sz="4" w:space="0" w:color="auto"/>
            </w:tcBorders>
            <w:noWrap/>
          </w:tcPr>
          <w:p w14:paraId="0A304AAF"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9ADD890"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D5A06F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16,2</w:t>
            </w:r>
          </w:p>
        </w:tc>
        <w:tc>
          <w:tcPr>
            <w:tcW w:w="811" w:type="dxa"/>
            <w:tcBorders>
              <w:top w:val="single" w:sz="4" w:space="0" w:color="auto"/>
              <w:left w:val="nil"/>
              <w:bottom w:val="single" w:sz="4" w:space="0" w:color="auto"/>
              <w:right w:val="single" w:sz="4" w:space="0" w:color="auto"/>
            </w:tcBorders>
            <w:noWrap/>
            <w:hideMark/>
          </w:tcPr>
          <w:p w14:paraId="21CA3F4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16,2</w:t>
            </w:r>
          </w:p>
        </w:tc>
        <w:tc>
          <w:tcPr>
            <w:tcW w:w="812" w:type="dxa"/>
            <w:tcBorders>
              <w:top w:val="single" w:sz="4" w:space="0" w:color="auto"/>
              <w:left w:val="nil"/>
              <w:bottom w:val="single" w:sz="4" w:space="0" w:color="auto"/>
              <w:right w:val="single" w:sz="4" w:space="0" w:color="auto"/>
            </w:tcBorders>
            <w:noWrap/>
          </w:tcPr>
          <w:p w14:paraId="66EA187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DB9D511"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4DFBE323" w14:textId="77777777" w:rsidTr="002B10D7">
        <w:trPr>
          <w:trHeight w:val="722"/>
        </w:trPr>
        <w:tc>
          <w:tcPr>
            <w:tcW w:w="3843" w:type="dxa"/>
            <w:tcBorders>
              <w:top w:val="nil"/>
              <w:left w:val="single" w:sz="4" w:space="0" w:color="auto"/>
              <w:bottom w:val="single" w:sz="4" w:space="0" w:color="auto"/>
              <w:right w:val="single" w:sz="4" w:space="0" w:color="auto"/>
            </w:tcBorders>
            <w:noWrap/>
            <w:hideMark/>
          </w:tcPr>
          <w:p w14:paraId="49B3FB80" w14:textId="77777777" w:rsidR="00274A52" w:rsidRDefault="00274A52" w:rsidP="007945E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Materialinės paramos Klaipėdos miesto savivaldybės gyventojams, atsidūrusiems sunkioje materialinėje padėtyje, teikimas</w:t>
            </w:r>
          </w:p>
        </w:tc>
        <w:tc>
          <w:tcPr>
            <w:tcW w:w="967" w:type="dxa"/>
            <w:tcBorders>
              <w:top w:val="nil"/>
              <w:left w:val="nil"/>
              <w:bottom w:val="single" w:sz="4" w:space="0" w:color="auto"/>
              <w:right w:val="single" w:sz="4" w:space="0" w:color="auto"/>
            </w:tcBorders>
            <w:hideMark/>
          </w:tcPr>
          <w:p w14:paraId="18C4389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single" w:sz="4" w:space="0" w:color="auto"/>
              <w:bottom w:val="single" w:sz="4" w:space="0" w:color="auto"/>
              <w:right w:val="single" w:sz="4" w:space="0" w:color="auto"/>
            </w:tcBorders>
            <w:noWrap/>
            <w:hideMark/>
          </w:tcPr>
          <w:p w14:paraId="3ABCB41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986,0</w:t>
            </w:r>
          </w:p>
        </w:tc>
        <w:tc>
          <w:tcPr>
            <w:tcW w:w="829" w:type="dxa"/>
            <w:tcBorders>
              <w:top w:val="single" w:sz="4" w:space="0" w:color="auto"/>
              <w:left w:val="nil"/>
              <w:bottom w:val="single" w:sz="4" w:space="0" w:color="auto"/>
              <w:right w:val="single" w:sz="4" w:space="0" w:color="auto"/>
            </w:tcBorders>
            <w:noWrap/>
            <w:hideMark/>
          </w:tcPr>
          <w:p w14:paraId="7455435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986,0</w:t>
            </w:r>
          </w:p>
        </w:tc>
        <w:tc>
          <w:tcPr>
            <w:tcW w:w="828" w:type="dxa"/>
            <w:tcBorders>
              <w:top w:val="single" w:sz="4" w:space="0" w:color="auto"/>
              <w:left w:val="nil"/>
              <w:bottom w:val="single" w:sz="4" w:space="0" w:color="auto"/>
              <w:right w:val="single" w:sz="4" w:space="0" w:color="auto"/>
            </w:tcBorders>
            <w:noWrap/>
            <w:hideMark/>
          </w:tcPr>
          <w:p w14:paraId="06049BC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9" w:type="dxa"/>
            <w:tcBorders>
              <w:top w:val="single" w:sz="4" w:space="0" w:color="auto"/>
              <w:left w:val="nil"/>
              <w:bottom w:val="single" w:sz="4" w:space="0" w:color="auto"/>
              <w:right w:val="single" w:sz="4" w:space="0" w:color="auto"/>
            </w:tcBorders>
            <w:noWrap/>
            <w:hideMark/>
          </w:tcPr>
          <w:p w14:paraId="79D7CB1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669665D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986,0</w:t>
            </w:r>
          </w:p>
        </w:tc>
        <w:tc>
          <w:tcPr>
            <w:tcW w:w="919" w:type="dxa"/>
            <w:tcBorders>
              <w:top w:val="single" w:sz="4" w:space="0" w:color="auto"/>
              <w:left w:val="nil"/>
              <w:bottom w:val="single" w:sz="4" w:space="0" w:color="auto"/>
              <w:right w:val="single" w:sz="4" w:space="0" w:color="auto"/>
            </w:tcBorders>
            <w:noWrap/>
            <w:hideMark/>
          </w:tcPr>
          <w:p w14:paraId="32CD4C4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986,0</w:t>
            </w:r>
          </w:p>
        </w:tc>
        <w:tc>
          <w:tcPr>
            <w:tcW w:w="812" w:type="dxa"/>
            <w:tcBorders>
              <w:top w:val="single" w:sz="4" w:space="0" w:color="auto"/>
              <w:left w:val="nil"/>
              <w:bottom w:val="single" w:sz="4" w:space="0" w:color="auto"/>
              <w:right w:val="single" w:sz="4" w:space="0" w:color="auto"/>
            </w:tcBorders>
            <w:noWrap/>
          </w:tcPr>
          <w:p w14:paraId="08F35C71"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B2E1411"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1C4D925"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1" w:type="dxa"/>
            <w:tcBorders>
              <w:top w:val="single" w:sz="4" w:space="0" w:color="auto"/>
              <w:left w:val="nil"/>
              <w:bottom w:val="single" w:sz="4" w:space="0" w:color="auto"/>
              <w:right w:val="single" w:sz="4" w:space="0" w:color="auto"/>
            </w:tcBorders>
            <w:noWrap/>
          </w:tcPr>
          <w:p w14:paraId="67CB3BC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AC12B3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FA4BD37"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7C80103E" w14:textId="77777777" w:rsidTr="002B10D7">
        <w:trPr>
          <w:trHeight w:val="703"/>
        </w:trPr>
        <w:tc>
          <w:tcPr>
            <w:tcW w:w="3843" w:type="dxa"/>
            <w:tcBorders>
              <w:top w:val="single" w:sz="4" w:space="0" w:color="auto"/>
              <w:left w:val="single" w:sz="4" w:space="0" w:color="auto"/>
              <w:bottom w:val="single" w:sz="4" w:space="0" w:color="auto"/>
              <w:right w:val="single" w:sz="4" w:space="0" w:color="auto"/>
            </w:tcBorders>
            <w:noWrap/>
            <w:hideMark/>
          </w:tcPr>
          <w:p w14:paraId="53458EBB" w14:textId="77777777" w:rsidR="00274A52" w:rsidRDefault="00274A52" w:rsidP="007945E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Darbo rinkos politikos priemonių, skirtų socialinę atskirtį patiriantiems asmenims, vykdymas</w:t>
            </w:r>
          </w:p>
        </w:tc>
        <w:tc>
          <w:tcPr>
            <w:tcW w:w="967" w:type="dxa"/>
            <w:tcBorders>
              <w:top w:val="single" w:sz="4" w:space="0" w:color="auto"/>
              <w:left w:val="nil"/>
              <w:bottom w:val="single" w:sz="4" w:space="0" w:color="auto"/>
              <w:right w:val="single" w:sz="4" w:space="0" w:color="auto"/>
            </w:tcBorders>
            <w:hideMark/>
          </w:tcPr>
          <w:p w14:paraId="2E816DA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SB(VB)</w:t>
            </w:r>
          </w:p>
        </w:tc>
        <w:tc>
          <w:tcPr>
            <w:tcW w:w="828" w:type="dxa"/>
            <w:tcBorders>
              <w:top w:val="single" w:sz="4" w:space="0" w:color="auto"/>
              <w:left w:val="single" w:sz="4" w:space="0" w:color="auto"/>
              <w:bottom w:val="single" w:sz="4" w:space="0" w:color="auto"/>
              <w:right w:val="single" w:sz="4" w:space="0" w:color="auto"/>
            </w:tcBorders>
            <w:noWrap/>
            <w:hideMark/>
          </w:tcPr>
          <w:p w14:paraId="36598C9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261,5</w:t>
            </w:r>
          </w:p>
        </w:tc>
        <w:tc>
          <w:tcPr>
            <w:tcW w:w="829" w:type="dxa"/>
            <w:tcBorders>
              <w:top w:val="single" w:sz="4" w:space="0" w:color="auto"/>
              <w:left w:val="nil"/>
              <w:bottom w:val="single" w:sz="4" w:space="0" w:color="auto"/>
              <w:right w:val="single" w:sz="4" w:space="0" w:color="auto"/>
            </w:tcBorders>
            <w:noWrap/>
            <w:hideMark/>
          </w:tcPr>
          <w:p w14:paraId="2472872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261,5</w:t>
            </w:r>
          </w:p>
        </w:tc>
        <w:tc>
          <w:tcPr>
            <w:tcW w:w="828" w:type="dxa"/>
            <w:tcBorders>
              <w:top w:val="single" w:sz="4" w:space="0" w:color="auto"/>
              <w:left w:val="nil"/>
              <w:bottom w:val="single" w:sz="4" w:space="0" w:color="auto"/>
              <w:right w:val="single" w:sz="4" w:space="0" w:color="auto"/>
            </w:tcBorders>
            <w:noWrap/>
            <w:hideMark/>
          </w:tcPr>
          <w:p w14:paraId="58B7629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0E4D438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45232B6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302,2</w:t>
            </w:r>
          </w:p>
        </w:tc>
        <w:tc>
          <w:tcPr>
            <w:tcW w:w="919" w:type="dxa"/>
            <w:tcBorders>
              <w:top w:val="single" w:sz="4" w:space="0" w:color="auto"/>
              <w:left w:val="nil"/>
              <w:bottom w:val="single" w:sz="4" w:space="0" w:color="auto"/>
              <w:right w:val="single" w:sz="4" w:space="0" w:color="auto"/>
            </w:tcBorders>
            <w:noWrap/>
            <w:hideMark/>
          </w:tcPr>
          <w:p w14:paraId="714557E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302,2</w:t>
            </w:r>
          </w:p>
        </w:tc>
        <w:tc>
          <w:tcPr>
            <w:tcW w:w="812" w:type="dxa"/>
            <w:tcBorders>
              <w:top w:val="single" w:sz="4" w:space="0" w:color="auto"/>
              <w:left w:val="nil"/>
              <w:bottom w:val="single" w:sz="4" w:space="0" w:color="auto"/>
              <w:right w:val="single" w:sz="4" w:space="0" w:color="auto"/>
            </w:tcBorders>
            <w:noWrap/>
          </w:tcPr>
          <w:p w14:paraId="0C49FCF5"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D79F3C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A8A230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40,7</w:t>
            </w:r>
          </w:p>
        </w:tc>
        <w:tc>
          <w:tcPr>
            <w:tcW w:w="811" w:type="dxa"/>
            <w:tcBorders>
              <w:top w:val="single" w:sz="4" w:space="0" w:color="auto"/>
              <w:left w:val="nil"/>
              <w:bottom w:val="single" w:sz="4" w:space="0" w:color="auto"/>
              <w:right w:val="single" w:sz="4" w:space="0" w:color="auto"/>
            </w:tcBorders>
            <w:noWrap/>
            <w:hideMark/>
          </w:tcPr>
          <w:p w14:paraId="406DFE6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40,7</w:t>
            </w:r>
          </w:p>
        </w:tc>
        <w:tc>
          <w:tcPr>
            <w:tcW w:w="812" w:type="dxa"/>
            <w:tcBorders>
              <w:top w:val="single" w:sz="4" w:space="0" w:color="auto"/>
              <w:left w:val="nil"/>
              <w:bottom w:val="single" w:sz="4" w:space="0" w:color="auto"/>
              <w:right w:val="single" w:sz="4" w:space="0" w:color="auto"/>
            </w:tcBorders>
            <w:noWrap/>
          </w:tcPr>
          <w:p w14:paraId="56C4DCB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953BCD5" w14:textId="77777777" w:rsidR="00274A52" w:rsidRPr="00393F0A" w:rsidRDefault="00274A52" w:rsidP="002B10D7">
            <w:pPr>
              <w:spacing w:after="0" w:line="240" w:lineRule="auto"/>
              <w:rPr>
                <w:rFonts w:ascii="Times New Roman" w:eastAsia="Times New Roman" w:hAnsi="Times New Roman" w:cs="Times New Roman"/>
                <w:b/>
                <w:sz w:val="20"/>
                <w:szCs w:val="20"/>
                <w:lang w:eastAsia="lt-LT"/>
              </w:rPr>
            </w:pPr>
          </w:p>
        </w:tc>
      </w:tr>
      <w:tr w:rsidR="00274A52" w14:paraId="54957E65" w14:textId="77777777" w:rsidTr="002B10D7">
        <w:trPr>
          <w:trHeight w:val="557"/>
        </w:trPr>
        <w:tc>
          <w:tcPr>
            <w:tcW w:w="3843" w:type="dxa"/>
            <w:tcBorders>
              <w:top w:val="single" w:sz="4" w:space="0" w:color="auto"/>
              <w:left w:val="single" w:sz="4" w:space="0" w:color="auto"/>
              <w:bottom w:val="single" w:sz="4" w:space="0" w:color="auto"/>
              <w:right w:val="single" w:sz="4" w:space="0" w:color="auto"/>
            </w:tcBorders>
            <w:noWrap/>
            <w:hideMark/>
          </w:tcPr>
          <w:p w14:paraId="57FC04B2" w14:textId="77777777" w:rsidR="00274A52" w:rsidRDefault="00274A52" w:rsidP="007945E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Akredituotos vaikų dienos socialinės priežiūros organizavimas</w:t>
            </w:r>
          </w:p>
        </w:tc>
        <w:tc>
          <w:tcPr>
            <w:tcW w:w="967" w:type="dxa"/>
            <w:tcBorders>
              <w:top w:val="single" w:sz="4" w:space="0" w:color="auto"/>
              <w:left w:val="nil"/>
              <w:bottom w:val="single" w:sz="4" w:space="0" w:color="auto"/>
              <w:right w:val="single" w:sz="4" w:space="0" w:color="auto"/>
            </w:tcBorders>
            <w:hideMark/>
          </w:tcPr>
          <w:p w14:paraId="7A4D095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SB(VB)</w:t>
            </w:r>
          </w:p>
        </w:tc>
        <w:tc>
          <w:tcPr>
            <w:tcW w:w="828" w:type="dxa"/>
            <w:tcBorders>
              <w:top w:val="single" w:sz="4" w:space="0" w:color="auto"/>
              <w:left w:val="single" w:sz="4" w:space="0" w:color="auto"/>
              <w:bottom w:val="single" w:sz="4" w:space="0" w:color="auto"/>
              <w:right w:val="single" w:sz="4" w:space="0" w:color="auto"/>
            </w:tcBorders>
            <w:noWrap/>
            <w:hideMark/>
          </w:tcPr>
          <w:p w14:paraId="786C1EE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50,4</w:t>
            </w:r>
          </w:p>
        </w:tc>
        <w:tc>
          <w:tcPr>
            <w:tcW w:w="829" w:type="dxa"/>
            <w:tcBorders>
              <w:top w:val="single" w:sz="4" w:space="0" w:color="auto"/>
              <w:left w:val="nil"/>
              <w:bottom w:val="single" w:sz="4" w:space="0" w:color="auto"/>
              <w:right w:val="single" w:sz="4" w:space="0" w:color="auto"/>
            </w:tcBorders>
            <w:noWrap/>
            <w:hideMark/>
          </w:tcPr>
          <w:p w14:paraId="66EB5F8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50,4</w:t>
            </w:r>
          </w:p>
        </w:tc>
        <w:tc>
          <w:tcPr>
            <w:tcW w:w="828" w:type="dxa"/>
            <w:tcBorders>
              <w:top w:val="single" w:sz="4" w:space="0" w:color="auto"/>
              <w:left w:val="nil"/>
              <w:bottom w:val="single" w:sz="4" w:space="0" w:color="auto"/>
              <w:right w:val="single" w:sz="4" w:space="0" w:color="auto"/>
            </w:tcBorders>
            <w:noWrap/>
            <w:hideMark/>
          </w:tcPr>
          <w:p w14:paraId="6EBBF05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3B002BF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10A2C3F3"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57,9</w:t>
            </w:r>
          </w:p>
        </w:tc>
        <w:tc>
          <w:tcPr>
            <w:tcW w:w="919" w:type="dxa"/>
            <w:tcBorders>
              <w:top w:val="single" w:sz="4" w:space="0" w:color="auto"/>
              <w:left w:val="nil"/>
              <w:bottom w:val="single" w:sz="4" w:space="0" w:color="auto"/>
              <w:right w:val="single" w:sz="4" w:space="0" w:color="auto"/>
            </w:tcBorders>
            <w:noWrap/>
            <w:hideMark/>
          </w:tcPr>
          <w:p w14:paraId="4F43FD5F"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57,9</w:t>
            </w:r>
          </w:p>
        </w:tc>
        <w:tc>
          <w:tcPr>
            <w:tcW w:w="812" w:type="dxa"/>
            <w:tcBorders>
              <w:top w:val="single" w:sz="4" w:space="0" w:color="auto"/>
              <w:left w:val="nil"/>
              <w:bottom w:val="single" w:sz="4" w:space="0" w:color="auto"/>
              <w:right w:val="single" w:sz="4" w:space="0" w:color="auto"/>
            </w:tcBorders>
            <w:noWrap/>
          </w:tcPr>
          <w:p w14:paraId="7E5BF2E9"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single" w:sz="4" w:space="0" w:color="auto"/>
              <w:left w:val="nil"/>
              <w:bottom w:val="single" w:sz="4" w:space="0" w:color="auto"/>
              <w:right w:val="single" w:sz="4" w:space="0" w:color="auto"/>
            </w:tcBorders>
            <w:noWrap/>
          </w:tcPr>
          <w:p w14:paraId="2882C6D6"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single" w:sz="4" w:space="0" w:color="auto"/>
              <w:left w:val="nil"/>
              <w:bottom w:val="single" w:sz="4" w:space="0" w:color="auto"/>
              <w:right w:val="single" w:sz="4" w:space="0" w:color="auto"/>
            </w:tcBorders>
            <w:noWrap/>
            <w:hideMark/>
          </w:tcPr>
          <w:p w14:paraId="3C12D2B0"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7,5</w:t>
            </w:r>
          </w:p>
        </w:tc>
        <w:tc>
          <w:tcPr>
            <w:tcW w:w="811" w:type="dxa"/>
            <w:tcBorders>
              <w:top w:val="single" w:sz="4" w:space="0" w:color="auto"/>
              <w:left w:val="nil"/>
              <w:bottom w:val="single" w:sz="4" w:space="0" w:color="auto"/>
              <w:right w:val="single" w:sz="4" w:space="0" w:color="auto"/>
            </w:tcBorders>
            <w:noWrap/>
            <w:hideMark/>
          </w:tcPr>
          <w:p w14:paraId="392986B3"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7,5</w:t>
            </w:r>
          </w:p>
        </w:tc>
        <w:tc>
          <w:tcPr>
            <w:tcW w:w="812" w:type="dxa"/>
            <w:tcBorders>
              <w:top w:val="single" w:sz="4" w:space="0" w:color="auto"/>
              <w:left w:val="nil"/>
              <w:bottom w:val="single" w:sz="4" w:space="0" w:color="auto"/>
              <w:right w:val="single" w:sz="4" w:space="0" w:color="auto"/>
            </w:tcBorders>
            <w:noWrap/>
          </w:tcPr>
          <w:p w14:paraId="092155ED"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single" w:sz="4" w:space="0" w:color="auto"/>
              <w:left w:val="nil"/>
              <w:bottom w:val="single" w:sz="4" w:space="0" w:color="auto"/>
              <w:right w:val="single" w:sz="4" w:space="0" w:color="auto"/>
            </w:tcBorders>
            <w:noWrap/>
          </w:tcPr>
          <w:p w14:paraId="5EEA10DB" w14:textId="77777777" w:rsidR="00274A52" w:rsidRPr="00393F0A" w:rsidRDefault="00274A52" w:rsidP="002B10D7">
            <w:pPr>
              <w:spacing w:after="0" w:line="240" w:lineRule="auto"/>
              <w:rPr>
                <w:rFonts w:ascii="Times New Roman" w:hAnsi="Times New Roman" w:cs="Times New Roman"/>
                <w:b/>
                <w:bCs/>
                <w:sz w:val="20"/>
                <w:szCs w:val="20"/>
              </w:rPr>
            </w:pPr>
          </w:p>
        </w:tc>
      </w:tr>
      <w:tr w:rsidR="007945E3" w14:paraId="76D8BE8A" w14:textId="77777777" w:rsidTr="002B10D7">
        <w:trPr>
          <w:trHeight w:val="278"/>
        </w:trPr>
        <w:tc>
          <w:tcPr>
            <w:tcW w:w="3843" w:type="dxa"/>
            <w:vMerge w:val="restart"/>
            <w:tcBorders>
              <w:top w:val="single" w:sz="4" w:space="0" w:color="auto"/>
              <w:left w:val="single" w:sz="4" w:space="0" w:color="auto"/>
              <w:right w:val="single" w:sz="4" w:space="0" w:color="auto"/>
            </w:tcBorders>
            <w:noWrap/>
          </w:tcPr>
          <w:p w14:paraId="061EC48F" w14:textId="77777777" w:rsidR="007945E3" w:rsidRDefault="007945E3" w:rsidP="007945E3">
            <w:pPr>
              <w:spacing w:after="0" w:line="240" w:lineRule="auto"/>
              <w:rPr>
                <w:rFonts w:ascii="Times New Roman" w:eastAsia="Calibri" w:hAnsi="Times New Roman" w:cs="Times New Roman"/>
                <w:sz w:val="20"/>
                <w:szCs w:val="20"/>
                <w:lang w:eastAsia="ar-SA"/>
              </w:rPr>
            </w:pPr>
          </w:p>
          <w:p w14:paraId="65674996" w14:textId="77777777" w:rsidR="007945E3" w:rsidRDefault="007945E3" w:rsidP="007945E3">
            <w:pPr>
              <w:spacing w:after="0" w:line="240" w:lineRule="auto"/>
              <w:rPr>
                <w:rFonts w:ascii="Times New Roman" w:eastAsia="Calibri" w:hAnsi="Times New Roman" w:cs="Times New Roman"/>
                <w:sz w:val="20"/>
                <w:szCs w:val="20"/>
                <w:lang w:eastAsia="ar-SA"/>
              </w:rPr>
            </w:pPr>
          </w:p>
          <w:p w14:paraId="467EDCB4" w14:textId="77777777" w:rsidR="007945E3" w:rsidRDefault="007945E3" w:rsidP="007945E3">
            <w:pPr>
              <w:spacing w:after="0" w:line="240" w:lineRule="auto"/>
              <w:rPr>
                <w:rFonts w:ascii="Times New Roman" w:eastAsia="Calibri" w:hAnsi="Times New Roman" w:cs="Times New Roman"/>
                <w:sz w:val="20"/>
                <w:szCs w:val="20"/>
                <w:lang w:eastAsia="ar-SA"/>
              </w:rPr>
            </w:pPr>
          </w:p>
          <w:p w14:paraId="0BE5BDBC" w14:textId="77777777" w:rsidR="007945E3" w:rsidRDefault="007945E3"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Socialinių paslaugų teikimas socialinėse įstaigose </w:t>
            </w:r>
            <w:r>
              <w:rPr>
                <w:rFonts w:ascii="Times New Roman" w:eastAsia="Calibri" w:hAnsi="Times New Roman" w:cs="Times New Roman"/>
                <w:i/>
                <w:sz w:val="20"/>
                <w:szCs w:val="20"/>
                <w:lang w:eastAsia="ar-SA"/>
              </w:rPr>
              <w:t>(su įstaigų įgyvendinamais projektais)</w:t>
            </w:r>
          </w:p>
        </w:tc>
        <w:tc>
          <w:tcPr>
            <w:tcW w:w="967" w:type="dxa"/>
            <w:tcBorders>
              <w:top w:val="single" w:sz="4" w:space="0" w:color="auto"/>
              <w:left w:val="nil"/>
              <w:bottom w:val="single" w:sz="4" w:space="0" w:color="auto"/>
              <w:right w:val="single" w:sz="4" w:space="0" w:color="auto"/>
            </w:tcBorders>
            <w:hideMark/>
          </w:tcPr>
          <w:p w14:paraId="07AC8EB2"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single" w:sz="4" w:space="0" w:color="auto"/>
              <w:bottom w:val="single" w:sz="4" w:space="0" w:color="auto"/>
              <w:right w:val="single" w:sz="4" w:space="0" w:color="auto"/>
            </w:tcBorders>
            <w:noWrap/>
            <w:hideMark/>
          </w:tcPr>
          <w:p w14:paraId="01EAFB64"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5831,9</w:t>
            </w:r>
          </w:p>
        </w:tc>
        <w:tc>
          <w:tcPr>
            <w:tcW w:w="829" w:type="dxa"/>
            <w:tcBorders>
              <w:top w:val="single" w:sz="4" w:space="0" w:color="auto"/>
              <w:left w:val="nil"/>
              <w:bottom w:val="single" w:sz="4" w:space="0" w:color="auto"/>
              <w:right w:val="single" w:sz="4" w:space="0" w:color="auto"/>
            </w:tcBorders>
            <w:noWrap/>
            <w:hideMark/>
          </w:tcPr>
          <w:p w14:paraId="2EBACBB3"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5828,5</w:t>
            </w:r>
          </w:p>
        </w:tc>
        <w:tc>
          <w:tcPr>
            <w:tcW w:w="828" w:type="dxa"/>
            <w:tcBorders>
              <w:top w:val="single" w:sz="4" w:space="0" w:color="auto"/>
              <w:left w:val="nil"/>
              <w:bottom w:val="single" w:sz="4" w:space="0" w:color="auto"/>
              <w:right w:val="single" w:sz="4" w:space="0" w:color="auto"/>
            </w:tcBorders>
            <w:noWrap/>
            <w:hideMark/>
          </w:tcPr>
          <w:p w14:paraId="4F25577D"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5281,6</w:t>
            </w:r>
          </w:p>
        </w:tc>
        <w:tc>
          <w:tcPr>
            <w:tcW w:w="829" w:type="dxa"/>
            <w:tcBorders>
              <w:top w:val="single" w:sz="4" w:space="0" w:color="auto"/>
              <w:left w:val="nil"/>
              <w:bottom w:val="single" w:sz="4" w:space="0" w:color="auto"/>
              <w:right w:val="single" w:sz="4" w:space="0" w:color="auto"/>
            </w:tcBorders>
            <w:noWrap/>
            <w:hideMark/>
          </w:tcPr>
          <w:p w14:paraId="669A2F7F"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3,4</w:t>
            </w:r>
          </w:p>
        </w:tc>
        <w:tc>
          <w:tcPr>
            <w:tcW w:w="828" w:type="dxa"/>
            <w:tcBorders>
              <w:top w:val="single" w:sz="4" w:space="0" w:color="auto"/>
              <w:left w:val="single" w:sz="4" w:space="0" w:color="auto"/>
              <w:bottom w:val="single" w:sz="4" w:space="0" w:color="auto"/>
              <w:right w:val="single" w:sz="4" w:space="0" w:color="auto"/>
            </w:tcBorders>
            <w:noWrap/>
            <w:hideMark/>
          </w:tcPr>
          <w:p w14:paraId="441D1A37"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7620,2</w:t>
            </w:r>
          </w:p>
        </w:tc>
        <w:tc>
          <w:tcPr>
            <w:tcW w:w="919" w:type="dxa"/>
            <w:tcBorders>
              <w:top w:val="single" w:sz="4" w:space="0" w:color="auto"/>
              <w:left w:val="nil"/>
              <w:bottom w:val="single" w:sz="4" w:space="0" w:color="auto"/>
              <w:right w:val="single" w:sz="4" w:space="0" w:color="auto"/>
            </w:tcBorders>
            <w:noWrap/>
            <w:hideMark/>
          </w:tcPr>
          <w:p w14:paraId="2B838C38"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7609,0</w:t>
            </w:r>
          </w:p>
        </w:tc>
        <w:tc>
          <w:tcPr>
            <w:tcW w:w="812" w:type="dxa"/>
            <w:tcBorders>
              <w:top w:val="single" w:sz="4" w:space="0" w:color="auto"/>
              <w:left w:val="nil"/>
              <w:bottom w:val="single" w:sz="4" w:space="0" w:color="auto"/>
              <w:right w:val="single" w:sz="4" w:space="0" w:color="auto"/>
            </w:tcBorders>
            <w:noWrap/>
            <w:hideMark/>
          </w:tcPr>
          <w:p w14:paraId="70A70AD2"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6647,9</w:t>
            </w:r>
          </w:p>
        </w:tc>
        <w:tc>
          <w:tcPr>
            <w:tcW w:w="812" w:type="dxa"/>
            <w:tcBorders>
              <w:top w:val="single" w:sz="4" w:space="0" w:color="auto"/>
              <w:left w:val="nil"/>
              <w:bottom w:val="single" w:sz="4" w:space="0" w:color="auto"/>
              <w:right w:val="single" w:sz="4" w:space="0" w:color="auto"/>
            </w:tcBorders>
            <w:noWrap/>
            <w:hideMark/>
          </w:tcPr>
          <w:p w14:paraId="53570942"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11,2</w:t>
            </w:r>
          </w:p>
        </w:tc>
        <w:tc>
          <w:tcPr>
            <w:tcW w:w="812" w:type="dxa"/>
            <w:tcBorders>
              <w:top w:val="single" w:sz="4" w:space="0" w:color="auto"/>
              <w:left w:val="nil"/>
              <w:bottom w:val="single" w:sz="4" w:space="0" w:color="auto"/>
              <w:right w:val="single" w:sz="4" w:space="0" w:color="auto"/>
            </w:tcBorders>
            <w:noWrap/>
            <w:hideMark/>
          </w:tcPr>
          <w:p w14:paraId="4D0B0344"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1788,3</w:t>
            </w:r>
          </w:p>
        </w:tc>
        <w:tc>
          <w:tcPr>
            <w:tcW w:w="811" w:type="dxa"/>
            <w:tcBorders>
              <w:top w:val="single" w:sz="4" w:space="0" w:color="auto"/>
              <w:left w:val="nil"/>
              <w:bottom w:val="single" w:sz="4" w:space="0" w:color="auto"/>
              <w:right w:val="single" w:sz="4" w:space="0" w:color="auto"/>
            </w:tcBorders>
            <w:noWrap/>
            <w:hideMark/>
          </w:tcPr>
          <w:p w14:paraId="3A891CD3"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1780,5</w:t>
            </w:r>
          </w:p>
        </w:tc>
        <w:tc>
          <w:tcPr>
            <w:tcW w:w="812" w:type="dxa"/>
            <w:tcBorders>
              <w:top w:val="single" w:sz="4" w:space="0" w:color="auto"/>
              <w:left w:val="nil"/>
              <w:bottom w:val="single" w:sz="4" w:space="0" w:color="auto"/>
              <w:right w:val="single" w:sz="4" w:space="0" w:color="auto"/>
            </w:tcBorders>
            <w:noWrap/>
            <w:hideMark/>
          </w:tcPr>
          <w:p w14:paraId="39238B51"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1366,3</w:t>
            </w:r>
          </w:p>
        </w:tc>
        <w:tc>
          <w:tcPr>
            <w:tcW w:w="812" w:type="dxa"/>
            <w:tcBorders>
              <w:top w:val="single" w:sz="4" w:space="0" w:color="auto"/>
              <w:left w:val="nil"/>
              <w:bottom w:val="single" w:sz="4" w:space="0" w:color="auto"/>
              <w:right w:val="single" w:sz="4" w:space="0" w:color="auto"/>
            </w:tcBorders>
            <w:noWrap/>
            <w:hideMark/>
          </w:tcPr>
          <w:p w14:paraId="23A472E7" w14:textId="77777777" w:rsidR="007945E3" w:rsidRPr="00A33D81" w:rsidRDefault="007945E3" w:rsidP="002B10D7">
            <w:pPr>
              <w:spacing w:after="0" w:line="240" w:lineRule="auto"/>
              <w:rPr>
                <w:rFonts w:ascii="Times New Roman" w:eastAsia="Calibri" w:hAnsi="Times New Roman" w:cs="Times New Roman"/>
                <w:sz w:val="20"/>
                <w:szCs w:val="20"/>
              </w:rPr>
            </w:pPr>
            <w:r w:rsidRPr="00A33D81">
              <w:rPr>
                <w:rFonts w:ascii="Times New Roman" w:eastAsia="Calibri" w:hAnsi="Times New Roman" w:cs="Times New Roman"/>
                <w:sz w:val="20"/>
                <w:szCs w:val="20"/>
              </w:rPr>
              <w:t>7,8</w:t>
            </w:r>
          </w:p>
        </w:tc>
      </w:tr>
      <w:tr w:rsidR="007945E3" w14:paraId="624C614C" w14:textId="77777777" w:rsidTr="002B10D7">
        <w:trPr>
          <w:trHeight w:val="317"/>
        </w:trPr>
        <w:tc>
          <w:tcPr>
            <w:tcW w:w="3843" w:type="dxa"/>
            <w:vMerge/>
            <w:tcBorders>
              <w:left w:val="single" w:sz="4" w:space="0" w:color="auto"/>
              <w:right w:val="single" w:sz="4" w:space="0" w:color="auto"/>
            </w:tcBorders>
            <w:hideMark/>
          </w:tcPr>
          <w:p w14:paraId="74129DEE" w14:textId="77777777" w:rsidR="007945E3" w:rsidRDefault="007945E3"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09419F96"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SB(L)</w:t>
            </w:r>
          </w:p>
        </w:tc>
        <w:tc>
          <w:tcPr>
            <w:tcW w:w="828" w:type="dxa"/>
            <w:tcBorders>
              <w:top w:val="single" w:sz="4" w:space="0" w:color="auto"/>
              <w:left w:val="nil"/>
              <w:bottom w:val="single" w:sz="4" w:space="0" w:color="auto"/>
              <w:right w:val="single" w:sz="4" w:space="0" w:color="auto"/>
            </w:tcBorders>
            <w:noWrap/>
          </w:tcPr>
          <w:p w14:paraId="3593F52A" w14:textId="77777777" w:rsidR="007945E3" w:rsidRDefault="007945E3"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08312487" w14:textId="77777777" w:rsidR="007945E3" w:rsidRDefault="007945E3"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tcPr>
          <w:p w14:paraId="60530178" w14:textId="77777777" w:rsidR="007945E3" w:rsidRDefault="007945E3"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6B6C3BCC" w14:textId="77777777" w:rsidR="007945E3" w:rsidRDefault="007945E3"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323EEDD5"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919" w:type="dxa"/>
            <w:tcBorders>
              <w:top w:val="single" w:sz="4" w:space="0" w:color="auto"/>
              <w:left w:val="nil"/>
              <w:bottom w:val="single" w:sz="4" w:space="0" w:color="auto"/>
              <w:right w:val="single" w:sz="4" w:space="0" w:color="auto"/>
            </w:tcBorders>
            <w:noWrap/>
            <w:hideMark/>
          </w:tcPr>
          <w:p w14:paraId="3336CD6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812" w:type="dxa"/>
            <w:tcBorders>
              <w:top w:val="single" w:sz="4" w:space="0" w:color="auto"/>
              <w:left w:val="nil"/>
              <w:bottom w:val="single" w:sz="4" w:space="0" w:color="auto"/>
              <w:right w:val="single" w:sz="4" w:space="0" w:color="auto"/>
            </w:tcBorders>
            <w:noWrap/>
          </w:tcPr>
          <w:p w14:paraId="5873F8FC"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423B755"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93D254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811" w:type="dxa"/>
            <w:tcBorders>
              <w:top w:val="single" w:sz="4" w:space="0" w:color="auto"/>
              <w:left w:val="nil"/>
              <w:bottom w:val="single" w:sz="4" w:space="0" w:color="auto"/>
              <w:right w:val="single" w:sz="4" w:space="0" w:color="auto"/>
            </w:tcBorders>
            <w:noWrap/>
            <w:hideMark/>
          </w:tcPr>
          <w:p w14:paraId="59CBCFC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w:t>
            </w:r>
          </w:p>
        </w:tc>
        <w:tc>
          <w:tcPr>
            <w:tcW w:w="812" w:type="dxa"/>
            <w:tcBorders>
              <w:top w:val="single" w:sz="4" w:space="0" w:color="auto"/>
              <w:left w:val="nil"/>
              <w:bottom w:val="single" w:sz="4" w:space="0" w:color="auto"/>
              <w:right w:val="single" w:sz="4" w:space="0" w:color="auto"/>
            </w:tcBorders>
            <w:noWrap/>
          </w:tcPr>
          <w:p w14:paraId="7AEE43CD"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1AC191E"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p>
        </w:tc>
      </w:tr>
      <w:tr w:rsidR="007945E3" w14:paraId="5610902C" w14:textId="77777777" w:rsidTr="002B10D7">
        <w:trPr>
          <w:trHeight w:val="339"/>
        </w:trPr>
        <w:tc>
          <w:tcPr>
            <w:tcW w:w="3843" w:type="dxa"/>
            <w:vMerge/>
            <w:tcBorders>
              <w:left w:val="single" w:sz="4" w:space="0" w:color="auto"/>
              <w:right w:val="single" w:sz="4" w:space="0" w:color="auto"/>
            </w:tcBorders>
            <w:hideMark/>
          </w:tcPr>
          <w:p w14:paraId="273D92CD" w14:textId="77777777" w:rsidR="007945E3" w:rsidRDefault="007945E3"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0035956C"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SB(SP)</w:t>
            </w:r>
          </w:p>
        </w:tc>
        <w:tc>
          <w:tcPr>
            <w:tcW w:w="828" w:type="dxa"/>
            <w:tcBorders>
              <w:top w:val="single" w:sz="4" w:space="0" w:color="auto"/>
              <w:left w:val="single" w:sz="4" w:space="0" w:color="auto"/>
              <w:bottom w:val="single" w:sz="4" w:space="0" w:color="auto"/>
              <w:right w:val="single" w:sz="4" w:space="0" w:color="auto"/>
            </w:tcBorders>
            <w:noWrap/>
            <w:hideMark/>
          </w:tcPr>
          <w:p w14:paraId="22B206A2"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718,0</w:t>
            </w:r>
          </w:p>
        </w:tc>
        <w:tc>
          <w:tcPr>
            <w:tcW w:w="829" w:type="dxa"/>
            <w:tcBorders>
              <w:top w:val="single" w:sz="4" w:space="0" w:color="auto"/>
              <w:left w:val="nil"/>
              <w:bottom w:val="single" w:sz="4" w:space="0" w:color="auto"/>
              <w:right w:val="single" w:sz="4" w:space="0" w:color="auto"/>
            </w:tcBorders>
            <w:noWrap/>
            <w:hideMark/>
          </w:tcPr>
          <w:p w14:paraId="22B549C0"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703,5</w:t>
            </w:r>
          </w:p>
        </w:tc>
        <w:tc>
          <w:tcPr>
            <w:tcW w:w="828" w:type="dxa"/>
            <w:tcBorders>
              <w:top w:val="single" w:sz="4" w:space="0" w:color="auto"/>
              <w:left w:val="nil"/>
              <w:bottom w:val="single" w:sz="4" w:space="0" w:color="auto"/>
              <w:right w:val="single" w:sz="4" w:space="0" w:color="auto"/>
            </w:tcBorders>
            <w:noWrap/>
            <w:hideMark/>
          </w:tcPr>
          <w:p w14:paraId="1FDB04E6"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268,5</w:t>
            </w:r>
          </w:p>
        </w:tc>
        <w:tc>
          <w:tcPr>
            <w:tcW w:w="829" w:type="dxa"/>
            <w:tcBorders>
              <w:top w:val="single" w:sz="4" w:space="0" w:color="auto"/>
              <w:left w:val="nil"/>
              <w:bottom w:val="single" w:sz="4" w:space="0" w:color="auto"/>
              <w:right w:val="single" w:sz="4" w:space="0" w:color="auto"/>
            </w:tcBorders>
            <w:noWrap/>
            <w:hideMark/>
          </w:tcPr>
          <w:p w14:paraId="30579D3C"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14,5</w:t>
            </w:r>
          </w:p>
        </w:tc>
        <w:tc>
          <w:tcPr>
            <w:tcW w:w="828" w:type="dxa"/>
            <w:tcBorders>
              <w:top w:val="single" w:sz="4" w:space="0" w:color="auto"/>
              <w:left w:val="single" w:sz="4" w:space="0" w:color="auto"/>
              <w:bottom w:val="single" w:sz="4" w:space="0" w:color="auto"/>
              <w:right w:val="single" w:sz="4" w:space="0" w:color="auto"/>
            </w:tcBorders>
            <w:noWrap/>
            <w:hideMark/>
          </w:tcPr>
          <w:p w14:paraId="2C37CAA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791,0</w:t>
            </w:r>
          </w:p>
        </w:tc>
        <w:tc>
          <w:tcPr>
            <w:tcW w:w="919" w:type="dxa"/>
            <w:tcBorders>
              <w:top w:val="single" w:sz="4" w:space="0" w:color="auto"/>
              <w:left w:val="nil"/>
              <w:bottom w:val="single" w:sz="4" w:space="0" w:color="auto"/>
              <w:right w:val="single" w:sz="4" w:space="0" w:color="auto"/>
            </w:tcBorders>
            <w:noWrap/>
            <w:hideMark/>
          </w:tcPr>
          <w:p w14:paraId="736764C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754,4</w:t>
            </w:r>
          </w:p>
        </w:tc>
        <w:tc>
          <w:tcPr>
            <w:tcW w:w="812" w:type="dxa"/>
            <w:tcBorders>
              <w:top w:val="single" w:sz="4" w:space="0" w:color="auto"/>
              <w:left w:val="nil"/>
              <w:bottom w:val="single" w:sz="4" w:space="0" w:color="auto"/>
              <w:right w:val="single" w:sz="4" w:space="0" w:color="auto"/>
            </w:tcBorders>
            <w:noWrap/>
            <w:hideMark/>
          </w:tcPr>
          <w:p w14:paraId="609211E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312,2</w:t>
            </w:r>
          </w:p>
        </w:tc>
        <w:tc>
          <w:tcPr>
            <w:tcW w:w="812" w:type="dxa"/>
            <w:tcBorders>
              <w:top w:val="single" w:sz="4" w:space="0" w:color="auto"/>
              <w:left w:val="nil"/>
              <w:bottom w:val="single" w:sz="4" w:space="0" w:color="auto"/>
              <w:right w:val="single" w:sz="4" w:space="0" w:color="auto"/>
            </w:tcBorders>
            <w:noWrap/>
            <w:hideMark/>
          </w:tcPr>
          <w:p w14:paraId="5EC52B5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36,6</w:t>
            </w:r>
          </w:p>
        </w:tc>
        <w:tc>
          <w:tcPr>
            <w:tcW w:w="812" w:type="dxa"/>
            <w:tcBorders>
              <w:top w:val="single" w:sz="4" w:space="0" w:color="auto"/>
              <w:left w:val="nil"/>
              <w:bottom w:val="single" w:sz="4" w:space="0" w:color="auto"/>
              <w:right w:val="single" w:sz="4" w:space="0" w:color="auto"/>
            </w:tcBorders>
            <w:noWrap/>
            <w:hideMark/>
          </w:tcPr>
          <w:p w14:paraId="4D1DC9A8"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73,0</w:t>
            </w:r>
          </w:p>
        </w:tc>
        <w:tc>
          <w:tcPr>
            <w:tcW w:w="811" w:type="dxa"/>
            <w:tcBorders>
              <w:top w:val="single" w:sz="4" w:space="0" w:color="auto"/>
              <w:left w:val="nil"/>
              <w:bottom w:val="single" w:sz="4" w:space="0" w:color="auto"/>
              <w:right w:val="single" w:sz="4" w:space="0" w:color="auto"/>
            </w:tcBorders>
            <w:noWrap/>
            <w:hideMark/>
          </w:tcPr>
          <w:p w14:paraId="0ACE0C5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50,9</w:t>
            </w:r>
          </w:p>
        </w:tc>
        <w:tc>
          <w:tcPr>
            <w:tcW w:w="812" w:type="dxa"/>
            <w:tcBorders>
              <w:top w:val="single" w:sz="4" w:space="0" w:color="auto"/>
              <w:left w:val="nil"/>
              <w:bottom w:val="single" w:sz="4" w:space="0" w:color="auto"/>
              <w:right w:val="single" w:sz="4" w:space="0" w:color="auto"/>
            </w:tcBorders>
            <w:noWrap/>
            <w:hideMark/>
          </w:tcPr>
          <w:p w14:paraId="1DBB7AE9"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43,7</w:t>
            </w:r>
          </w:p>
        </w:tc>
        <w:tc>
          <w:tcPr>
            <w:tcW w:w="812" w:type="dxa"/>
            <w:tcBorders>
              <w:top w:val="single" w:sz="4" w:space="0" w:color="auto"/>
              <w:left w:val="nil"/>
              <w:bottom w:val="single" w:sz="4" w:space="0" w:color="auto"/>
              <w:right w:val="single" w:sz="4" w:space="0" w:color="auto"/>
            </w:tcBorders>
            <w:noWrap/>
            <w:hideMark/>
          </w:tcPr>
          <w:p w14:paraId="3C66FD4F"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22,1</w:t>
            </w:r>
          </w:p>
        </w:tc>
      </w:tr>
      <w:tr w:rsidR="007945E3" w14:paraId="5FAF8F23" w14:textId="77777777" w:rsidTr="002B10D7">
        <w:trPr>
          <w:trHeight w:val="305"/>
        </w:trPr>
        <w:tc>
          <w:tcPr>
            <w:tcW w:w="3843" w:type="dxa"/>
            <w:vMerge/>
            <w:tcBorders>
              <w:left w:val="single" w:sz="4" w:space="0" w:color="auto"/>
              <w:right w:val="single" w:sz="4" w:space="0" w:color="auto"/>
            </w:tcBorders>
            <w:hideMark/>
          </w:tcPr>
          <w:p w14:paraId="5477C4F8" w14:textId="77777777" w:rsidR="007945E3" w:rsidRDefault="007945E3"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11CC47E5"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SB(SPL)</w:t>
            </w:r>
          </w:p>
        </w:tc>
        <w:tc>
          <w:tcPr>
            <w:tcW w:w="828" w:type="dxa"/>
            <w:tcBorders>
              <w:top w:val="single" w:sz="4" w:space="0" w:color="auto"/>
              <w:left w:val="single" w:sz="4" w:space="0" w:color="auto"/>
              <w:bottom w:val="single" w:sz="4" w:space="0" w:color="auto"/>
              <w:right w:val="single" w:sz="4" w:space="0" w:color="auto"/>
            </w:tcBorders>
            <w:noWrap/>
            <w:hideMark/>
          </w:tcPr>
          <w:p w14:paraId="64EEE1F3"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154,3</w:t>
            </w:r>
          </w:p>
        </w:tc>
        <w:tc>
          <w:tcPr>
            <w:tcW w:w="829" w:type="dxa"/>
            <w:tcBorders>
              <w:top w:val="single" w:sz="4" w:space="0" w:color="auto"/>
              <w:left w:val="nil"/>
              <w:bottom w:val="single" w:sz="4" w:space="0" w:color="auto"/>
              <w:right w:val="single" w:sz="4" w:space="0" w:color="auto"/>
            </w:tcBorders>
            <w:noWrap/>
            <w:hideMark/>
          </w:tcPr>
          <w:p w14:paraId="3B5F053D"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145,0</w:t>
            </w:r>
          </w:p>
        </w:tc>
        <w:tc>
          <w:tcPr>
            <w:tcW w:w="828" w:type="dxa"/>
            <w:tcBorders>
              <w:top w:val="single" w:sz="4" w:space="0" w:color="auto"/>
              <w:left w:val="nil"/>
              <w:bottom w:val="single" w:sz="4" w:space="0" w:color="auto"/>
              <w:right w:val="single" w:sz="4" w:space="0" w:color="auto"/>
            </w:tcBorders>
            <w:noWrap/>
            <w:hideMark/>
          </w:tcPr>
          <w:p w14:paraId="4758C675"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4,9</w:t>
            </w:r>
          </w:p>
        </w:tc>
        <w:tc>
          <w:tcPr>
            <w:tcW w:w="829" w:type="dxa"/>
            <w:tcBorders>
              <w:top w:val="single" w:sz="4" w:space="0" w:color="auto"/>
              <w:left w:val="nil"/>
              <w:bottom w:val="single" w:sz="4" w:space="0" w:color="auto"/>
              <w:right w:val="single" w:sz="4" w:space="0" w:color="auto"/>
            </w:tcBorders>
            <w:noWrap/>
            <w:hideMark/>
          </w:tcPr>
          <w:p w14:paraId="33C2536B"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9,3</w:t>
            </w:r>
          </w:p>
        </w:tc>
        <w:tc>
          <w:tcPr>
            <w:tcW w:w="828" w:type="dxa"/>
            <w:tcBorders>
              <w:top w:val="single" w:sz="4" w:space="0" w:color="auto"/>
              <w:left w:val="single" w:sz="4" w:space="0" w:color="auto"/>
              <w:bottom w:val="single" w:sz="4" w:space="0" w:color="auto"/>
              <w:right w:val="single" w:sz="4" w:space="0" w:color="auto"/>
            </w:tcBorders>
            <w:noWrap/>
            <w:hideMark/>
          </w:tcPr>
          <w:p w14:paraId="4106EC57"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104,0</w:t>
            </w:r>
          </w:p>
        </w:tc>
        <w:tc>
          <w:tcPr>
            <w:tcW w:w="919" w:type="dxa"/>
            <w:tcBorders>
              <w:top w:val="single" w:sz="4" w:space="0" w:color="auto"/>
              <w:left w:val="nil"/>
              <w:bottom w:val="single" w:sz="4" w:space="0" w:color="auto"/>
              <w:right w:val="single" w:sz="4" w:space="0" w:color="auto"/>
            </w:tcBorders>
            <w:noWrap/>
            <w:hideMark/>
          </w:tcPr>
          <w:p w14:paraId="41A58F7C"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104,0</w:t>
            </w:r>
          </w:p>
        </w:tc>
        <w:tc>
          <w:tcPr>
            <w:tcW w:w="812" w:type="dxa"/>
            <w:tcBorders>
              <w:top w:val="single" w:sz="4" w:space="0" w:color="auto"/>
              <w:left w:val="nil"/>
              <w:bottom w:val="single" w:sz="4" w:space="0" w:color="auto"/>
              <w:right w:val="single" w:sz="4" w:space="0" w:color="auto"/>
            </w:tcBorders>
            <w:noWrap/>
          </w:tcPr>
          <w:p w14:paraId="077E65A3" w14:textId="77777777" w:rsidR="007945E3" w:rsidRDefault="007945E3"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170DCCAC" w14:textId="77777777" w:rsidR="007945E3" w:rsidRDefault="007945E3"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0771ADA4"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-50,3</w:t>
            </w:r>
          </w:p>
        </w:tc>
        <w:tc>
          <w:tcPr>
            <w:tcW w:w="811" w:type="dxa"/>
            <w:tcBorders>
              <w:top w:val="single" w:sz="4" w:space="0" w:color="auto"/>
              <w:left w:val="nil"/>
              <w:bottom w:val="single" w:sz="4" w:space="0" w:color="auto"/>
              <w:right w:val="single" w:sz="4" w:space="0" w:color="auto"/>
            </w:tcBorders>
            <w:noWrap/>
            <w:hideMark/>
          </w:tcPr>
          <w:p w14:paraId="2F1F272C"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-41,0</w:t>
            </w:r>
          </w:p>
        </w:tc>
        <w:tc>
          <w:tcPr>
            <w:tcW w:w="812" w:type="dxa"/>
            <w:tcBorders>
              <w:top w:val="single" w:sz="4" w:space="0" w:color="auto"/>
              <w:left w:val="nil"/>
              <w:bottom w:val="single" w:sz="4" w:space="0" w:color="auto"/>
              <w:right w:val="single" w:sz="4" w:space="0" w:color="auto"/>
            </w:tcBorders>
            <w:noWrap/>
            <w:hideMark/>
          </w:tcPr>
          <w:p w14:paraId="592E9E78"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-4,9</w:t>
            </w:r>
          </w:p>
        </w:tc>
        <w:tc>
          <w:tcPr>
            <w:tcW w:w="812" w:type="dxa"/>
            <w:tcBorders>
              <w:top w:val="single" w:sz="4" w:space="0" w:color="auto"/>
              <w:left w:val="nil"/>
              <w:bottom w:val="single" w:sz="4" w:space="0" w:color="auto"/>
              <w:right w:val="single" w:sz="4" w:space="0" w:color="auto"/>
            </w:tcBorders>
            <w:noWrap/>
            <w:hideMark/>
          </w:tcPr>
          <w:p w14:paraId="6C82597A"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-9,3</w:t>
            </w:r>
          </w:p>
        </w:tc>
      </w:tr>
      <w:tr w:rsidR="007945E3" w14:paraId="23F67907" w14:textId="77777777" w:rsidTr="002B10D7">
        <w:trPr>
          <w:trHeight w:val="283"/>
        </w:trPr>
        <w:tc>
          <w:tcPr>
            <w:tcW w:w="3843" w:type="dxa"/>
            <w:vMerge/>
            <w:tcBorders>
              <w:left w:val="single" w:sz="4" w:space="0" w:color="auto"/>
              <w:right w:val="single" w:sz="4" w:space="0" w:color="auto"/>
            </w:tcBorders>
            <w:noWrap/>
          </w:tcPr>
          <w:p w14:paraId="6D130841" w14:textId="77777777" w:rsidR="007945E3" w:rsidRDefault="007945E3" w:rsidP="007945E3">
            <w:pPr>
              <w:spacing w:after="0" w:line="240" w:lineRule="auto"/>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0E309DF4"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SB(VB)</w:t>
            </w:r>
          </w:p>
        </w:tc>
        <w:tc>
          <w:tcPr>
            <w:tcW w:w="828" w:type="dxa"/>
            <w:tcBorders>
              <w:top w:val="single" w:sz="4" w:space="0" w:color="auto"/>
              <w:left w:val="single" w:sz="4" w:space="0" w:color="auto"/>
              <w:bottom w:val="single" w:sz="4" w:space="0" w:color="auto"/>
              <w:right w:val="single" w:sz="4" w:space="0" w:color="auto"/>
            </w:tcBorders>
            <w:noWrap/>
            <w:hideMark/>
          </w:tcPr>
          <w:p w14:paraId="7A284253"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92,0</w:t>
            </w:r>
          </w:p>
        </w:tc>
        <w:tc>
          <w:tcPr>
            <w:tcW w:w="829" w:type="dxa"/>
            <w:tcBorders>
              <w:top w:val="single" w:sz="4" w:space="0" w:color="auto"/>
              <w:left w:val="nil"/>
              <w:bottom w:val="single" w:sz="4" w:space="0" w:color="auto"/>
              <w:right w:val="single" w:sz="4" w:space="0" w:color="auto"/>
            </w:tcBorders>
            <w:noWrap/>
            <w:hideMark/>
          </w:tcPr>
          <w:p w14:paraId="75855C31"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92,0</w:t>
            </w:r>
          </w:p>
        </w:tc>
        <w:tc>
          <w:tcPr>
            <w:tcW w:w="828" w:type="dxa"/>
            <w:tcBorders>
              <w:top w:val="single" w:sz="4" w:space="0" w:color="auto"/>
              <w:left w:val="nil"/>
              <w:bottom w:val="single" w:sz="4" w:space="0" w:color="auto"/>
              <w:right w:val="single" w:sz="4" w:space="0" w:color="auto"/>
            </w:tcBorders>
            <w:noWrap/>
            <w:hideMark/>
          </w:tcPr>
          <w:p w14:paraId="182EAF53"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8,9</w:t>
            </w:r>
          </w:p>
        </w:tc>
        <w:tc>
          <w:tcPr>
            <w:tcW w:w="829" w:type="dxa"/>
            <w:tcBorders>
              <w:top w:val="single" w:sz="4" w:space="0" w:color="auto"/>
              <w:left w:val="nil"/>
              <w:bottom w:val="single" w:sz="4" w:space="0" w:color="auto"/>
              <w:right w:val="single" w:sz="4" w:space="0" w:color="auto"/>
            </w:tcBorders>
            <w:noWrap/>
            <w:hideMark/>
          </w:tcPr>
          <w:p w14:paraId="5208CFCE"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color w:val="FF0000"/>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3718E4B5"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67,4</w:t>
            </w:r>
          </w:p>
        </w:tc>
        <w:tc>
          <w:tcPr>
            <w:tcW w:w="919" w:type="dxa"/>
            <w:tcBorders>
              <w:top w:val="single" w:sz="4" w:space="0" w:color="auto"/>
              <w:left w:val="nil"/>
              <w:bottom w:val="single" w:sz="4" w:space="0" w:color="auto"/>
              <w:right w:val="single" w:sz="4" w:space="0" w:color="auto"/>
            </w:tcBorders>
            <w:noWrap/>
            <w:hideMark/>
          </w:tcPr>
          <w:p w14:paraId="510AC98C"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67,4</w:t>
            </w:r>
          </w:p>
        </w:tc>
        <w:tc>
          <w:tcPr>
            <w:tcW w:w="812" w:type="dxa"/>
            <w:tcBorders>
              <w:top w:val="single" w:sz="4" w:space="0" w:color="auto"/>
              <w:left w:val="nil"/>
              <w:bottom w:val="single" w:sz="4" w:space="0" w:color="auto"/>
              <w:right w:val="single" w:sz="4" w:space="0" w:color="auto"/>
            </w:tcBorders>
            <w:noWrap/>
            <w:hideMark/>
          </w:tcPr>
          <w:p w14:paraId="25E2D8E0"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8,8</w:t>
            </w:r>
          </w:p>
        </w:tc>
        <w:tc>
          <w:tcPr>
            <w:tcW w:w="812" w:type="dxa"/>
            <w:tcBorders>
              <w:top w:val="single" w:sz="4" w:space="0" w:color="auto"/>
              <w:left w:val="nil"/>
              <w:bottom w:val="single" w:sz="4" w:space="0" w:color="auto"/>
              <w:right w:val="single" w:sz="4" w:space="0" w:color="auto"/>
            </w:tcBorders>
            <w:noWrap/>
          </w:tcPr>
          <w:p w14:paraId="0AA6DB20"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3E31149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-24,6</w:t>
            </w:r>
          </w:p>
        </w:tc>
        <w:tc>
          <w:tcPr>
            <w:tcW w:w="811" w:type="dxa"/>
            <w:tcBorders>
              <w:top w:val="single" w:sz="4" w:space="0" w:color="auto"/>
              <w:left w:val="nil"/>
              <w:bottom w:val="single" w:sz="4" w:space="0" w:color="auto"/>
              <w:right w:val="single" w:sz="4" w:space="0" w:color="auto"/>
            </w:tcBorders>
            <w:noWrap/>
            <w:hideMark/>
          </w:tcPr>
          <w:p w14:paraId="7BF0E1DD"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-24,6</w:t>
            </w:r>
          </w:p>
        </w:tc>
        <w:tc>
          <w:tcPr>
            <w:tcW w:w="812" w:type="dxa"/>
            <w:tcBorders>
              <w:top w:val="single" w:sz="4" w:space="0" w:color="auto"/>
              <w:left w:val="nil"/>
              <w:bottom w:val="single" w:sz="4" w:space="0" w:color="auto"/>
              <w:right w:val="single" w:sz="4" w:space="0" w:color="auto"/>
            </w:tcBorders>
            <w:noWrap/>
            <w:hideMark/>
          </w:tcPr>
          <w:p w14:paraId="6315CDC6"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812" w:type="dxa"/>
            <w:tcBorders>
              <w:top w:val="single" w:sz="4" w:space="0" w:color="auto"/>
              <w:left w:val="nil"/>
              <w:bottom w:val="single" w:sz="4" w:space="0" w:color="auto"/>
              <w:right w:val="single" w:sz="4" w:space="0" w:color="auto"/>
            </w:tcBorders>
            <w:noWrap/>
          </w:tcPr>
          <w:p w14:paraId="568413BF"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p>
        </w:tc>
      </w:tr>
      <w:tr w:rsidR="007945E3" w14:paraId="50ABAD78" w14:textId="77777777" w:rsidTr="002B10D7">
        <w:trPr>
          <w:trHeight w:val="283"/>
        </w:trPr>
        <w:tc>
          <w:tcPr>
            <w:tcW w:w="3843" w:type="dxa"/>
            <w:vMerge/>
            <w:tcBorders>
              <w:left w:val="single" w:sz="4" w:space="0" w:color="auto"/>
              <w:right w:val="single" w:sz="4" w:space="0" w:color="auto"/>
            </w:tcBorders>
            <w:noWrap/>
          </w:tcPr>
          <w:p w14:paraId="418DD7EF" w14:textId="77777777" w:rsidR="007945E3" w:rsidRDefault="007945E3" w:rsidP="007945E3">
            <w:pPr>
              <w:spacing w:after="0" w:line="240" w:lineRule="auto"/>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9A1D638"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SB(VB)</w:t>
            </w:r>
          </w:p>
        </w:tc>
        <w:tc>
          <w:tcPr>
            <w:tcW w:w="828" w:type="dxa"/>
            <w:tcBorders>
              <w:top w:val="single" w:sz="4" w:space="0" w:color="auto"/>
              <w:left w:val="single" w:sz="4" w:space="0" w:color="auto"/>
              <w:bottom w:val="single" w:sz="4" w:space="0" w:color="auto"/>
              <w:right w:val="single" w:sz="4" w:space="0" w:color="auto"/>
            </w:tcBorders>
            <w:noWrap/>
            <w:hideMark/>
          </w:tcPr>
          <w:p w14:paraId="50A41FD9"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55,1</w:t>
            </w:r>
          </w:p>
        </w:tc>
        <w:tc>
          <w:tcPr>
            <w:tcW w:w="829" w:type="dxa"/>
            <w:tcBorders>
              <w:top w:val="single" w:sz="4" w:space="0" w:color="auto"/>
              <w:left w:val="nil"/>
              <w:bottom w:val="single" w:sz="4" w:space="0" w:color="auto"/>
              <w:right w:val="single" w:sz="4" w:space="0" w:color="auto"/>
            </w:tcBorders>
            <w:noWrap/>
            <w:hideMark/>
          </w:tcPr>
          <w:p w14:paraId="4366AB4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55,1</w:t>
            </w:r>
          </w:p>
        </w:tc>
        <w:tc>
          <w:tcPr>
            <w:tcW w:w="828" w:type="dxa"/>
            <w:tcBorders>
              <w:top w:val="single" w:sz="4" w:space="0" w:color="auto"/>
              <w:left w:val="nil"/>
              <w:bottom w:val="single" w:sz="4" w:space="0" w:color="auto"/>
              <w:right w:val="single" w:sz="4" w:space="0" w:color="auto"/>
            </w:tcBorders>
            <w:noWrap/>
            <w:hideMark/>
          </w:tcPr>
          <w:p w14:paraId="54C5049A"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54,3</w:t>
            </w:r>
          </w:p>
        </w:tc>
        <w:tc>
          <w:tcPr>
            <w:tcW w:w="829" w:type="dxa"/>
            <w:tcBorders>
              <w:top w:val="single" w:sz="4" w:space="0" w:color="auto"/>
              <w:left w:val="nil"/>
              <w:bottom w:val="single" w:sz="4" w:space="0" w:color="auto"/>
              <w:right w:val="single" w:sz="4" w:space="0" w:color="auto"/>
            </w:tcBorders>
            <w:noWrap/>
            <w:hideMark/>
          </w:tcPr>
          <w:p w14:paraId="254E6AED"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color w:val="FF0000"/>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4C68DDEA"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919" w:type="dxa"/>
            <w:tcBorders>
              <w:top w:val="single" w:sz="4" w:space="0" w:color="auto"/>
              <w:left w:val="nil"/>
              <w:bottom w:val="single" w:sz="4" w:space="0" w:color="auto"/>
              <w:right w:val="single" w:sz="4" w:space="0" w:color="auto"/>
            </w:tcBorders>
            <w:noWrap/>
            <w:hideMark/>
          </w:tcPr>
          <w:p w14:paraId="6E162F59"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812" w:type="dxa"/>
            <w:tcBorders>
              <w:top w:val="single" w:sz="4" w:space="0" w:color="auto"/>
              <w:left w:val="nil"/>
              <w:bottom w:val="single" w:sz="4" w:space="0" w:color="auto"/>
              <w:right w:val="single" w:sz="4" w:space="0" w:color="auto"/>
            </w:tcBorders>
            <w:noWrap/>
            <w:hideMark/>
          </w:tcPr>
          <w:p w14:paraId="64236543"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812" w:type="dxa"/>
            <w:tcBorders>
              <w:top w:val="single" w:sz="4" w:space="0" w:color="auto"/>
              <w:left w:val="nil"/>
              <w:bottom w:val="single" w:sz="4" w:space="0" w:color="auto"/>
              <w:right w:val="single" w:sz="4" w:space="0" w:color="auto"/>
            </w:tcBorders>
            <w:noWrap/>
          </w:tcPr>
          <w:p w14:paraId="3CF0A5F7" w14:textId="77777777" w:rsidR="007945E3" w:rsidRDefault="007945E3" w:rsidP="002B10D7">
            <w:pPr>
              <w:spacing w:after="0" w:line="240" w:lineRule="auto"/>
              <w:rPr>
                <w:rFonts w:ascii="Times New Roman" w:hAnsi="Times New Roman" w:cs="Times New Roman"/>
                <w:color w:val="FF0000"/>
                <w:sz w:val="20"/>
                <w:szCs w:val="20"/>
              </w:rPr>
            </w:pPr>
          </w:p>
        </w:tc>
        <w:tc>
          <w:tcPr>
            <w:tcW w:w="812" w:type="dxa"/>
            <w:tcBorders>
              <w:top w:val="single" w:sz="4" w:space="0" w:color="auto"/>
              <w:left w:val="nil"/>
              <w:bottom w:val="single" w:sz="4" w:space="0" w:color="auto"/>
              <w:right w:val="single" w:sz="4" w:space="0" w:color="auto"/>
            </w:tcBorders>
            <w:noWrap/>
            <w:hideMark/>
          </w:tcPr>
          <w:p w14:paraId="771BBA69"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-52,1</w:t>
            </w:r>
          </w:p>
        </w:tc>
        <w:tc>
          <w:tcPr>
            <w:tcW w:w="811" w:type="dxa"/>
            <w:tcBorders>
              <w:top w:val="single" w:sz="4" w:space="0" w:color="auto"/>
              <w:left w:val="nil"/>
              <w:bottom w:val="single" w:sz="4" w:space="0" w:color="auto"/>
              <w:right w:val="single" w:sz="4" w:space="0" w:color="auto"/>
            </w:tcBorders>
            <w:noWrap/>
            <w:hideMark/>
          </w:tcPr>
          <w:p w14:paraId="7DCB4B7F"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-52,1</w:t>
            </w:r>
          </w:p>
        </w:tc>
        <w:tc>
          <w:tcPr>
            <w:tcW w:w="812" w:type="dxa"/>
            <w:tcBorders>
              <w:top w:val="single" w:sz="4" w:space="0" w:color="auto"/>
              <w:left w:val="nil"/>
              <w:bottom w:val="single" w:sz="4" w:space="0" w:color="auto"/>
              <w:right w:val="single" w:sz="4" w:space="0" w:color="auto"/>
            </w:tcBorders>
            <w:noWrap/>
            <w:hideMark/>
          </w:tcPr>
          <w:p w14:paraId="7B1C42FD" w14:textId="77777777" w:rsidR="007945E3" w:rsidRDefault="007945E3"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-51,4</w:t>
            </w:r>
          </w:p>
        </w:tc>
        <w:tc>
          <w:tcPr>
            <w:tcW w:w="812" w:type="dxa"/>
            <w:tcBorders>
              <w:top w:val="single" w:sz="4" w:space="0" w:color="auto"/>
              <w:left w:val="nil"/>
              <w:bottom w:val="single" w:sz="4" w:space="0" w:color="auto"/>
              <w:right w:val="single" w:sz="4" w:space="0" w:color="auto"/>
            </w:tcBorders>
            <w:noWrap/>
          </w:tcPr>
          <w:p w14:paraId="0642EDDB" w14:textId="77777777" w:rsidR="007945E3" w:rsidRPr="00A33D81" w:rsidRDefault="007945E3" w:rsidP="002B10D7">
            <w:pPr>
              <w:spacing w:after="0" w:line="240" w:lineRule="auto"/>
              <w:rPr>
                <w:rFonts w:ascii="Times New Roman" w:hAnsi="Times New Roman" w:cs="Times New Roman"/>
                <w:color w:val="FF0000"/>
                <w:sz w:val="20"/>
                <w:szCs w:val="20"/>
              </w:rPr>
            </w:pPr>
          </w:p>
        </w:tc>
      </w:tr>
      <w:tr w:rsidR="007945E3" w14:paraId="19B7422C" w14:textId="77777777" w:rsidTr="002B10D7">
        <w:trPr>
          <w:trHeight w:val="283"/>
        </w:trPr>
        <w:tc>
          <w:tcPr>
            <w:tcW w:w="3843" w:type="dxa"/>
            <w:vMerge/>
            <w:tcBorders>
              <w:left w:val="single" w:sz="4" w:space="0" w:color="auto"/>
              <w:right w:val="single" w:sz="4" w:space="0" w:color="auto"/>
            </w:tcBorders>
            <w:noWrap/>
          </w:tcPr>
          <w:p w14:paraId="652AB64C" w14:textId="77777777" w:rsidR="007945E3" w:rsidRDefault="007945E3" w:rsidP="007945E3">
            <w:pPr>
              <w:spacing w:after="0" w:line="240" w:lineRule="auto"/>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2A07C6B"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w:t>
            </w:r>
          </w:p>
        </w:tc>
        <w:tc>
          <w:tcPr>
            <w:tcW w:w="828" w:type="dxa"/>
            <w:tcBorders>
              <w:top w:val="single" w:sz="4" w:space="0" w:color="auto"/>
              <w:left w:val="single" w:sz="4" w:space="0" w:color="auto"/>
              <w:bottom w:val="single" w:sz="4" w:space="0" w:color="auto"/>
              <w:right w:val="single" w:sz="4" w:space="0" w:color="auto"/>
            </w:tcBorders>
            <w:noWrap/>
            <w:hideMark/>
          </w:tcPr>
          <w:p w14:paraId="51D1E38C"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90,6</w:t>
            </w:r>
          </w:p>
        </w:tc>
        <w:tc>
          <w:tcPr>
            <w:tcW w:w="829" w:type="dxa"/>
            <w:tcBorders>
              <w:top w:val="single" w:sz="4" w:space="0" w:color="auto"/>
              <w:left w:val="nil"/>
              <w:bottom w:val="single" w:sz="4" w:space="0" w:color="auto"/>
              <w:right w:val="single" w:sz="4" w:space="0" w:color="auto"/>
            </w:tcBorders>
            <w:noWrap/>
            <w:hideMark/>
          </w:tcPr>
          <w:p w14:paraId="7C13410E"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90,6</w:t>
            </w:r>
          </w:p>
        </w:tc>
        <w:tc>
          <w:tcPr>
            <w:tcW w:w="828" w:type="dxa"/>
            <w:tcBorders>
              <w:top w:val="single" w:sz="4" w:space="0" w:color="auto"/>
              <w:left w:val="nil"/>
              <w:bottom w:val="single" w:sz="4" w:space="0" w:color="auto"/>
              <w:right w:val="single" w:sz="4" w:space="0" w:color="auto"/>
            </w:tcBorders>
            <w:noWrap/>
            <w:hideMark/>
          </w:tcPr>
          <w:p w14:paraId="09B3B611"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84,0</w:t>
            </w:r>
          </w:p>
        </w:tc>
        <w:tc>
          <w:tcPr>
            <w:tcW w:w="829" w:type="dxa"/>
            <w:tcBorders>
              <w:top w:val="single" w:sz="4" w:space="0" w:color="auto"/>
              <w:left w:val="nil"/>
              <w:bottom w:val="single" w:sz="4" w:space="0" w:color="auto"/>
              <w:right w:val="single" w:sz="4" w:space="0" w:color="auto"/>
            </w:tcBorders>
            <w:noWrap/>
            <w:hideMark/>
          </w:tcPr>
          <w:p w14:paraId="4E5C66F1"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49E6114E"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96,5</w:t>
            </w:r>
          </w:p>
        </w:tc>
        <w:tc>
          <w:tcPr>
            <w:tcW w:w="919" w:type="dxa"/>
            <w:tcBorders>
              <w:top w:val="single" w:sz="4" w:space="0" w:color="auto"/>
              <w:left w:val="nil"/>
              <w:bottom w:val="single" w:sz="4" w:space="0" w:color="auto"/>
              <w:right w:val="single" w:sz="4" w:space="0" w:color="auto"/>
            </w:tcBorders>
            <w:noWrap/>
            <w:hideMark/>
          </w:tcPr>
          <w:p w14:paraId="1A32AA71"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96,5</w:t>
            </w:r>
          </w:p>
        </w:tc>
        <w:tc>
          <w:tcPr>
            <w:tcW w:w="812" w:type="dxa"/>
            <w:tcBorders>
              <w:top w:val="single" w:sz="4" w:space="0" w:color="auto"/>
              <w:left w:val="nil"/>
              <w:bottom w:val="single" w:sz="4" w:space="0" w:color="auto"/>
              <w:right w:val="single" w:sz="4" w:space="0" w:color="auto"/>
            </w:tcBorders>
            <w:noWrap/>
            <w:hideMark/>
          </w:tcPr>
          <w:p w14:paraId="24C16102"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84,1</w:t>
            </w:r>
          </w:p>
        </w:tc>
        <w:tc>
          <w:tcPr>
            <w:tcW w:w="812" w:type="dxa"/>
            <w:tcBorders>
              <w:top w:val="single" w:sz="4" w:space="0" w:color="auto"/>
              <w:left w:val="nil"/>
              <w:bottom w:val="single" w:sz="4" w:space="0" w:color="auto"/>
              <w:right w:val="single" w:sz="4" w:space="0" w:color="auto"/>
            </w:tcBorders>
            <w:noWrap/>
          </w:tcPr>
          <w:p w14:paraId="29B346CB"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5DAFB502"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5,9</w:t>
            </w:r>
          </w:p>
        </w:tc>
        <w:tc>
          <w:tcPr>
            <w:tcW w:w="811" w:type="dxa"/>
            <w:tcBorders>
              <w:top w:val="single" w:sz="4" w:space="0" w:color="auto"/>
              <w:left w:val="nil"/>
              <w:bottom w:val="single" w:sz="4" w:space="0" w:color="auto"/>
              <w:right w:val="single" w:sz="4" w:space="0" w:color="auto"/>
            </w:tcBorders>
            <w:noWrap/>
            <w:hideMark/>
          </w:tcPr>
          <w:p w14:paraId="38BFF0B5"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5,9</w:t>
            </w:r>
          </w:p>
        </w:tc>
        <w:tc>
          <w:tcPr>
            <w:tcW w:w="812" w:type="dxa"/>
            <w:tcBorders>
              <w:top w:val="single" w:sz="4" w:space="0" w:color="auto"/>
              <w:left w:val="nil"/>
              <w:bottom w:val="single" w:sz="4" w:space="0" w:color="auto"/>
              <w:right w:val="single" w:sz="4" w:space="0" w:color="auto"/>
            </w:tcBorders>
            <w:noWrap/>
            <w:hideMark/>
          </w:tcPr>
          <w:p w14:paraId="36822792"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w:t>
            </w:r>
          </w:p>
        </w:tc>
        <w:tc>
          <w:tcPr>
            <w:tcW w:w="812" w:type="dxa"/>
            <w:tcBorders>
              <w:top w:val="single" w:sz="4" w:space="0" w:color="auto"/>
              <w:left w:val="nil"/>
              <w:bottom w:val="single" w:sz="4" w:space="0" w:color="auto"/>
              <w:right w:val="single" w:sz="4" w:space="0" w:color="auto"/>
            </w:tcBorders>
            <w:noWrap/>
          </w:tcPr>
          <w:p w14:paraId="3A34E162"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p>
        </w:tc>
      </w:tr>
      <w:tr w:rsidR="007945E3" w14:paraId="38D78209" w14:textId="77777777" w:rsidTr="002B10D7">
        <w:trPr>
          <w:trHeight w:val="386"/>
        </w:trPr>
        <w:tc>
          <w:tcPr>
            <w:tcW w:w="3843" w:type="dxa"/>
            <w:vMerge/>
            <w:tcBorders>
              <w:left w:val="single" w:sz="4" w:space="0" w:color="auto"/>
              <w:bottom w:val="single" w:sz="4" w:space="0" w:color="auto"/>
              <w:right w:val="single" w:sz="4" w:space="0" w:color="auto"/>
            </w:tcBorders>
            <w:noWrap/>
          </w:tcPr>
          <w:p w14:paraId="26725619" w14:textId="77777777" w:rsidR="007945E3" w:rsidRDefault="007945E3" w:rsidP="007945E3">
            <w:pPr>
              <w:spacing w:after="0" w:line="240" w:lineRule="auto"/>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shd w:val="clear" w:color="auto" w:fill="FFFFFF"/>
            <w:hideMark/>
          </w:tcPr>
          <w:p w14:paraId="0B5DB4D5"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Iš viso</w:t>
            </w:r>
          </w:p>
        </w:tc>
        <w:tc>
          <w:tcPr>
            <w:tcW w:w="828" w:type="dxa"/>
            <w:tcBorders>
              <w:top w:val="single" w:sz="4" w:space="0" w:color="auto"/>
              <w:left w:val="single" w:sz="4" w:space="0" w:color="auto"/>
              <w:bottom w:val="single" w:sz="4" w:space="0" w:color="auto"/>
              <w:right w:val="single" w:sz="4" w:space="0" w:color="auto"/>
            </w:tcBorders>
            <w:noWrap/>
            <w:hideMark/>
          </w:tcPr>
          <w:p w14:paraId="24EF0840"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6941,9</w:t>
            </w:r>
          </w:p>
        </w:tc>
        <w:tc>
          <w:tcPr>
            <w:tcW w:w="829" w:type="dxa"/>
            <w:tcBorders>
              <w:top w:val="single" w:sz="4" w:space="0" w:color="auto"/>
              <w:left w:val="nil"/>
              <w:bottom w:val="single" w:sz="4" w:space="0" w:color="auto"/>
              <w:right w:val="single" w:sz="4" w:space="0" w:color="auto"/>
            </w:tcBorders>
            <w:noWrap/>
            <w:hideMark/>
          </w:tcPr>
          <w:p w14:paraId="011C53EC"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6914,7</w:t>
            </w:r>
          </w:p>
        </w:tc>
        <w:tc>
          <w:tcPr>
            <w:tcW w:w="828" w:type="dxa"/>
            <w:tcBorders>
              <w:top w:val="single" w:sz="4" w:space="0" w:color="auto"/>
              <w:left w:val="nil"/>
              <w:bottom w:val="single" w:sz="4" w:space="0" w:color="auto"/>
              <w:right w:val="single" w:sz="4" w:space="0" w:color="auto"/>
            </w:tcBorders>
            <w:noWrap/>
            <w:hideMark/>
          </w:tcPr>
          <w:p w14:paraId="36CC41F4"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5702,2</w:t>
            </w:r>
          </w:p>
        </w:tc>
        <w:tc>
          <w:tcPr>
            <w:tcW w:w="829" w:type="dxa"/>
            <w:tcBorders>
              <w:top w:val="single" w:sz="4" w:space="0" w:color="auto"/>
              <w:left w:val="nil"/>
              <w:bottom w:val="single" w:sz="4" w:space="0" w:color="auto"/>
              <w:right w:val="single" w:sz="4" w:space="0" w:color="auto"/>
            </w:tcBorders>
            <w:noWrap/>
            <w:hideMark/>
          </w:tcPr>
          <w:p w14:paraId="550AF07A" w14:textId="77777777" w:rsidR="007945E3" w:rsidRDefault="007945E3"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27,2</w:t>
            </w:r>
          </w:p>
        </w:tc>
        <w:tc>
          <w:tcPr>
            <w:tcW w:w="828" w:type="dxa"/>
            <w:tcBorders>
              <w:top w:val="single" w:sz="4" w:space="0" w:color="auto"/>
              <w:left w:val="single" w:sz="4" w:space="0" w:color="auto"/>
              <w:bottom w:val="single" w:sz="4" w:space="0" w:color="auto"/>
              <w:right w:val="single" w:sz="4" w:space="0" w:color="auto"/>
            </w:tcBorders>
            <w:noWrap/>
            <w:hideMark/>
          </w:tcPr>
          <w:p w14:paraId="1FB85E86"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8688,8</w:t>
            </w:r>
          </w:p>
        </w:tc>
        <w:tc>
          <w:tcPr>
            <w:tcW w:w="919" w:type="dxa"/>
            <w:tcBorders>
              <w:top w:val="single" w:sz="4" w:space="0" w:color="auto"/>
              <w:left w:val="nil"/>
              <w:bottom w:val="single" w:sz="4" w:space="0" w:color="auto"/>
              <w:right w:val="single" w:sz="4" w:space="0" w:color="auto"/>
            </w:tcBorders>
            <w:noWrap/>
            <w:hideMark/>
          </w:tcPr>
          <w:p w14:paraId="7F0F0B39"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8641,0</w:t>
            </w:r>
          </w:p>
        </w:tc>
        <w:tc>
          <w:tcPr>
            <w:tcW w:w="812" w:type="dxa"/>
            <w:tcBorders>
              <w:top w:val="single" w:sz="4" w:space="0" w:color="auto"/>
              <w:left w:val="nil"/>
              <w:bottom w:val="single" w:sz="4" w:space="0" w:color="auto"/>
              <w:right w:val="single" w:sz="4" w:space="0" w:color="auto"/>
            </w:tcBorders>
            <w:noWrap/>
            <w:hideMark/>
          </w:tcPr>
          <w:p w14:paraId="7F2E9405"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7055,9</w:t>
            </w:r>
          </w:p>
        </w:tc>
        <w:tc>
          <w:tcPr>
            <w:tcW w:w="812" w:type="dxa"/>
            <w:tcBorders>
              <w:top w:val="single" w:sz="4" w:space="0" w:color="auto"/>
              <w:left w:val="nil"/>
              <w:bottom w:val="single" w:sz="4" w:space="0" w:color="auto"/>
              <w:right w:val="single" w:sz="4" w:space="0" w:color="auto"/>
            </w:tcBorders>
            <w:noWrap/>
            <w:hideMark/>
          </w:tcPr>
          <w:p w14:paraId="38F19002"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47,8</w:t>
            </w:r>
          </w:p>
        </w:tc>
        <w:tc>
          <w:tcPr>
            <w:tcW w:w="812" w:type="dxa"/>
            <w:tcBorders>
              <w:top w:val="single" w:sz="4" w:space="0" w:color="auto"/>
              <w:left w:val="nil"/>
              <w:bottom w:val="single" w:sz="4" w:space="0" w:color="auto"/>
              <w:right w:val="single" w:sz="4" w:space="0" w:color="auto"/>
            </w:tcBorders>
            <w:noWrap/>
            <w:hideMark/>
          </w:tcPr>
          <w:p w14:paraId="262E70DF"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1746,9</w:t>
            </w:r>
          </w:p>
        </w:tc>
        <w:tc>
          <w:tcPr>
            <w:tcW w:w="811" w:type="dxa"/>
            <w:tcBorders>
              <w:top w:val="single" w:sz="4" w:space="0" w:color="auto"/>
              <w:left w:val="nil"/>
              <w:bottom w:val="single" w:sz="4" w:space="0" w:color="auto"/>
              <w:right w:val="single" w:sz="4" w:space="0" w:color="auto"/>
            </w:tcBorders>
            <w:noWrap/>
            <w:hideMark/>
          </w:tcPr>
          <w:p w14:paraId="5EACF42D"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1726,3</w:t>
            </w:r>
          </w:p>
        </w:tc>
        <w:tc>
          <w:tcPr>
            <w:tcW w:w="812" w:type="dxa"/>
            <w:tcBorders>
              <w:top w:val="single" w:sz="4" w:space="0" w:color="auto"/>
              <w:left w:val="nil"/>
              <w:bottom w:val="single" w:sz="4" w:space="0" w:color="auto"/>
              <w:right w:val="single" w:sz="4" w:space="0" w:color="auto"/>
            </w:tcBorders>
            <w:noWrap/>
            <w:hideMark/>
          </w:tcPr>
          <w:p w14:paraId="2C204208" w14:textId="77777777" w:rsidR="007945E3" w:rsidRDefault="007945E3"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1353,7</w:t>
            </w:r>
          </w:p>
        </w:tc>
        <w:tc>
          <w:tcPr>
            <w:tcW w:w="812" w:type="dxa"/>
            <w:tcBorders>
              <w:top w:val="single" w:sz="4" w:space="0" w:color="auto"/>
              <w:left w:val="nil"/>
              <w:bottom w:val="single" w:sz="4" w:space="0" w:color="auto"/>
              <w:right w:val="single" w:sz="4" w:space="0" w:color="auto"/>
            </w:tcBorders>
            <w:noWrap/>
            <w:hideMark/>
          </w:tcPr>
          <w:p w14:paraId="6C920505" w14:textId="77777777" w:rsidR="007945E3" w:rsidRPr="00A33D81" w:rsidRDefault="007945E3" w:rsidP="002B10D7">
            <w:pPr>
              <w:spacing w:after="0" w:line="240" w:lineRule="auto"/>
              <w:rPr>
                <w:rFonts w:ascii="Times New Roman" w:eastAsia="Times New Roman" w:hAnsi="Times New Roman" w:cs="Times New Roman"/>
                <w:bCs/>
                <w:sz w:val="20"/>
                <w:szCs w:val="20"/>
                <w:lang w:eastAsia="lt-LT"/>
              </w:rPr>
            </w:pPr>
            <w:r w:rsidRPr="00A33D81">
              <w:rPr>
                <w:rFonts w:ascii="Times New Roman" w:eastAsia="Times New Roman" w:hAnsi="Times New Roman" w:cs="Times New Roman"/>
                <w:bCs/>
                <w:sz w:val="20"/>
                <w:szCs w:val="20"/>
                <w:lang w:eastAsia="lt-LT"/>
              </w:rPr>
              <w:t>20,6</w:t>
            </w:r>
          </w:p>
        </w:tc>
      </w:tr>
      <w:tr w:rsidR="00274A52" w14:paraId="756E85EA" w14:textId="77777777" w:rsidTr="002B10D7">
        <w:trPr>
          <w:trHeight w:val="386"/>
        </w:trPr>
        <w:tc>
          <w:tcPr>
            <w:tcW w:w="3843" w:type="dxa"/>
            <w:vMerge w:val="restart"/>
            <w:tcBorders>
              <w:top w:val="nil"/>
              <w:left w:val="single" w:sz="4" w:space="0" w:color="auto"/>
              <w:bottom w:val="single" w:sz="4" w:space="0" w:color="auto"/>
              <w:right w:val="single" w:sz="4" w:space="0" w:color="auto"/>
            </w:tcBorders>
            <w:noWrap/>
            <w:hideMark/>
          </w:tcPr>
          <w:p w14:paraId="3EA4586E"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Komunalinių paslaugų (šildymo, vandens, nuotekų, elektros energijos) įsigijimas</w:t>
            </w:r>
          </w:p>
        </w:tc>
        <w:tc>
          <w:tcPr>
            <w:tcW w:w="967" w:type="dxa"/>
            <w:tcBorders>
              <w:top w:val="single" w:sz="4" w:space="0" w:color="auto"/>
              <w:left w:val="nil"/>
              <w:bottom w:val="single" w:sz="4" w:space="0" w:color="auto"/>
              <w:right w:val="single" w:sz="4" w:space="0" w:color="auto"/>
            </w:tcBorders>
            <w:shd w:val="clear" w:color="auto" w:fill="FFFFFF"/>
            <w:hideMark/>
          </w:tcPr>
          <w:p w14:paraId="41E1408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single" w:sz="4" w:space="0" w:color="auto"/>
              <w:bottom w:val="single" w:sz="4" w:space="0" w:color="auto"/>
              <w:right w:val="single" w:sz="4" w:space="0" w:color="auto"/>
            </w:tcBorders>
            <w:noWrap/>
            <w:hideMark/>
          </w:tcPr>
          <w:p w14:paraId="7975BA08"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121,8</w:t>
            </w:r>
          </w:p>
        </w:tc>
        <w:tc>
          <w:tcPr>
            <w:tcW w:w="829" w:type="dxa"/>
            <w:tcBorders>
              <w:top w:val="single" w:sz="4" w:space="0" w:color="auto"/>
              <w:left w:val="nil"/>
              <w:bottom w:val="single" w:sz="4" w:space="0" w:color="auto"/>
              <w:right w:val="single" w:sz="4" w:space="0" w:color="auto"/>
            </w:tcBorders>
            <w:noWrap/>
            <w:hideMark/>
          </w:tcPr>
          <w:p w14:paraId="346EC52F"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121,8</w:t>
            </w:r>
          </w:p>
        </w:tc>
        <w:tc>
          <w:tcPr>
            <w:tcW w:w="828" w:type="dxa"/>
            <w:tcBorders>
              <w:top w:val="single" w:sz="4" w:space="0" w:color="auto"/>
              <w:left w:val="nil"/>
              <w:bottom w:val="single" w:sz="4" w:space="0" w:color="auto"/>
              <w:right w:val="single" w:sz="4" w:space="0" w:color="auto"/>
            </w:tcBorders>
            <w:noWrap/>
          </w:tcPr>
          <w:p w14:paraId="188F74B8" w14:textId="77777777" w:rsidR="00274A52" w:rsidRDefault="00274A52" w:rsidP="002B10D7">
            <w:pPr>
              <w:spacing w:after="0" w:line="240" w:lineRule="auto"/>
              <w:rPr>
                <w:rFonts w:ascii="Times New Roman" w:hAnsi="Times New Roman" w:cs="Times New Roman"/>
                <w:bCs/>
                <w:sz w:val="20"/>
                <w:szCs w:val="20"/>
              </w:rPr>
            </w:pPr>
          </w:p>
        </w:tc>
        <w:tc>
          <w:tcPr>
            <w:tcW w:w="829" w:type="dxa"/>
            <w:tcBorders>
              <w:top w:val="single" w:sz="4" w:space="0" w:color="auto"/>
              <w:left w:val="nil"/>
              <w:bottom w:val="single" w:sz="4" w:space="0" w:color="auto"/>
              <w:right w:val="single" w:sz="4" w:space="0" w:color="auto"/>
            </w:tcBorders>
            <w:noWrap/>
          </w:tcPr>
          <w:p w14:paraId="527D65C0" w14:textId="77777777" w:rsidR="00274A52" w:rsidRDefault="00274A52" w:rsidP="002B10D7">
            <w:pPr>
              <w:spacing w:after="0" w:line="240" w:lineRule="auto"/>
              <w:rPr>
                <w:rFonts w:ascii="Times New Roman" w:hAnsi="Times New Roman" w:cs="Times New Roman"/>
                <w:bCs/>
                <w:sz w:val="20"/>
                <w:szCs w:val="20"/>
              </w:rPr>
            </w:pPr>
          </w:p>
        </w:tc>
        <w:tc>
          <w:tcPr>
            <w:tcW w:w="828" w:type="dxa"/>
            <w:tcBorders>
              <w:top w:val="single" w:sz="4" w:space="0" w:color="auto"/>
              <w:left w:val="single" w:sz="4" w:space="0" w:color="auto"/>
              <w:bottom w:val="single" w:sz="4" w:space="0" w:color="auto"/>
              <w:right w:val="single" w:sz="4" w:space="0" w:color="auto"/>
            </w:tcBorders>
            <w:noWrap/>
            <w:hideMark/>
          </w:tcPr>
          <w:p w14:paraId="2FB5455A"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258,3</w:t>
            </w:r>
          </w:p>
        </w:tc>
        <w:tc>
          <w:tcPr>
            <w:tcW w:w="919" w:type="dxa"/>
            <w:tcBorders>
              <w:top w:val="single" w:sz="4" w:space="0" w:color="auto"/>
              <w:left w:val="nil"/>
              <w:bottom w:val="single" w:sz="4" w:space="0" w:color="auto"/>
              <w:right w:val="single" w:sz="4" w:space="0" w:color="auto"/>
            </w:tcBorders>
            <w:noWrap/>
            <w:hideMark/>
          </w:tcPr>
          <w:p w14:paraId="583255ED"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258,3</w:t>
            </w:r>
          </w:p>
        </w:tc>
        <w:tc>
          <w:tcPr>
            <w:tcW w:w="812" w:type="dxa"/>
            <w:tcBorders>
              <w:top w:val="single" w:sz="4" w:space="0" w:color="auto"/>
              <w:left w:val="nil"/>
              <w:bottom w:val="single" w:sz="4" w:space="0" w:color="auto"/>
              <w:right w:val="single" w:sz="4" w:space="0" w:color="auto"/>
            </w:tcBorders>
            <w:noWrap/>
          </w:tcPr>
          <w:p w14:paraId="1E1742D6"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D6BC822"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2AE9A9A1"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136,5</w:t>
            </w:r>
          </w:p>
        </w:tc>
        <w:tc>
          <w:tcPr>
            <w:tcW w:w="811" w:type="dxa"/>
            <w:tcBorders>
              <w:top w:val="single" w:sz="4" w:space="0" w:color="auto"/>
              <w:left w:val="nil"/>
              <w:bottom w:val="single" w:sz="4" w:space="0" w:color="auto"/>
              <w:right w:val="single" w:sz="4" w:space="0" w:color="auto"/>
            </w:tcBorders>
            <w:noWrap/>
            <w:hideMark/>
          </w:tcPr>
          <w:p w14:paraId="611D40E8"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136,5</w:t>
            </w:r>
          </w:p>
        </w:tc>
        <w:tc>
          <w:tcPr>
            <w:tcW w:w="812" w:type="dxa"/>
            <w:tcBorders>
              <w:top w:val="single" w:sz="4" w:space="0" w:color="auto"/>
              <w:left w:val="nil"/>
              <w:bottom w:val="single" w:sz="4" w:space="0" w:color="auto"/>
              <w:right w:val="single" w:sz="4" w:space="0" w:color="auto"/>
            </w:tcBorders>
            <w:noWrap/>
          </w:tcPr>
          <w:p w14:paraId="3A4FDFB2"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5457A38"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p>
        </w:tc>
      </w:tr>
      <w:tr w:rsidR="00274A52" w14:paraId="377FF7DF" w14:textId="77777777" w:rsidTr="002B10D7">
        <w:trPr>
          <w:trHeight w:val="386"/>
        </w:trPr>
        <w:tc>
          <w:tcPr>
            <w:tcW w:w="3843" w:type="dxa"/>
            <w:vMerge/>
            <w:tcBorders>
              <w:top w:val="nil"/>
              <w:left w:val="single" w:sz="4" w:space="0" w:color="auto"/>
              <w:bottom w:val="single" w:sz="4" w:space="0" w:color="auto"/>
              <w:right w:val="single" w:sz="4" w:space="0" w:color="auto"/>
            </w:tcBorders>
            <w:hideMark/>
          </w:tcPr>
          <w:p w14:paraId="2C145E77"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shd w:val="clear" w:color="auto" w:fill="FFFFFF"/>
            <w:hideMark/>
          </w:tcPr>
          <w:p w14:paraId="2478C9D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SB(L)</w:t>
            </w:r>
          </w:p>
        </w:tc>
        <w:tc>
          <w:tcPr>
            <w:tcW w:w="828" w:type="dxa"/>
            <w:tcBorders>
              <w:top w:val="single" w:sz="4" w:space="0" w:color="auto"/>
              <w:left w:val="single" w:sz="4" w:space="0" w:color="auto"/>
              <w:bottom w:val="single" w:sz="4" w:space="0" w:color="auto"/>
              <w:right w:val="single" w:sz="4" w:space="0" w:color="auto"/>
            </w:tcBorders>
            <w:noWrap/>
            <w:hideMark/>
          </w:tcPr>
          <w:p w14:paraId="48E3B89C"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16,3</w:t>
            </w:r>
          </w:p>
        </w:tc>
        <w:tc>
          <w:tcPr>
            <w:tcW w:w="829" w:type="dxa"/>
            <w:tcBorders>
              <w:top w:val="single" w:sz="4" w:space="0" w:color="auto"/>
              <w:left w:val="nil"/>
              <w:bottom w:val="single" w:sz="4" w:space="0" w:color="auto"/>
              <w:right w:val="single" w:sz="4" w:space="0" w:color="auto"/>
            </w:tcBorders>
            <w:noWrap/>
            <w:hideMark/>
          </w:tcPr>
          <w:p w14:paraId="632E1668"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16,3</w:t>
            </w:r>
          </w:p>
        </w:tc>
        <w:tc>
          <w:tcPr>
            <w:tcW w:w="828" w:type="dxa"/>
            <w:tcBorders>
              <w:top w:val="single" w:sz="4" w:space="0" w:color="auto"/>
              <w:left w:val="nil"/>
              <w:bottom w:val="single" w:sz="4" w:space="0" w:color="auto"/>
              <w:right w:val="single" w:sz="4" w:space="0" w:color="auto"/>
            </w:tcBorders>
            <w:noWrap/>
          </w:tcPr>
          <w:p w14:paraId="7A1E7689" w14:textId="77777777" w:rsidR="00274A52" w:rsidRDefault="00274A52" w:rsidP="002B10D7">
            <w:pPr>
              <w:spacing w:after="0" w:line="240" w:lineRule="auto"/>
              <w:rPr>
                <w:rFonts w:ascii="Times New Roman" w:hAnsi="Times New Roman" w:cs="Times New Roman"/>
                <w:b/>
                <w:bCs/>
                <w:sz w:val="20"/>
                <w:szCs w:val="20"/>
              </w:rPr>
            </w:pPr>
          </w:p>
        </w:tc>
        <w:tc>
          <w:tcPr>
            <w:tcW w:w="829" w:type="dxa"/>
            <w:tcBorders>
              <w:top w:val="single" w:sz="4" w:space="0" w:color="auto"/>
              <w:left w:val="nil"/>
              <w:bottom w:val="single" w:sz="4" w:space="0" w:color="auto"/>
              <w:right w:val="single" w:sz="4" w:space="0" w:color="auto"/>
            </w:tcBorders>
            <w:noWrap/>
          </w:tcPr>
          <w:p w14:paraId="7DB64F0A" w14:textId="77777777" w:rsidR="00274A52" w:rsidRDefault="00274A52" w:rsidP="002B10D7">
            <w:pPr>
              <w:spacing w:after="0" w:line="240" w:lineRule="auto"/>
              <w:rPr>
                <w:rFonts w:ascii="Times New Roman" w:hAnsi="Times New Roman" w:cs="Times New Roman"/>
                <w:b/>
                <w:bCs/>
                <w:sz w:val="20"/>
                <w:szCs w:val="20"/>
              </w:rPr>
            </w:pPr>
          </w:p>
        </w:tc>
        <w:tc>
          <w:tcPr>
            <w:tcW w:w="828" w:type="dxa"/>
            <w:tcBorders>
              <w:top w:val="single" w:sz="4" w:space="0" w:color="auto"/>
              <w:left w:val="single" w:sz="4" w:space="0" w:color="auto"/>
              <w:bottom w:val="single" w:sz="4" w:space="0" w:color="auto"/>
              <w:right w:val="single" w:sz="4" w:space="0" w:color="auto"/>
            </w:tcBorders>
            <w:noWrap/>
          </w:tcPr>
          <w:p w14:paraId="56033AC7" w14:textId="77777777" w:rsidR="00274A52" w:rsidRDefault="00274A52" w:rsidP="002B10D7">
            <w:pPr>
              <w:spacing w:after="0" w:line="240" w:lineRule="auto"/>
              <w:rPr>
                <w:rFonts w:ascii="Times New Roman" w:eastAsia="Times New Roman" w:hAnsi="Times New Roman" w:cs="Times New Roman"/>
                <w:b/>
                <w:bCs/>
                <w:sz w:val="20"/>
                <w:szCs w:val="20"/>
                <w:lang w:eastAsia="lt-LT"/>
              </w:rPr>
            </w:pPr>
          </w:p>
        </w:tc>
        <w:tc>
          <w:tcPr>
            <w:tcW w:w="919" w:type="dxa"/>
            <w:tcBorders>
              <w:top w:val="single" w:sz="4" w:space="0" w:color="auto"/>
              <w:left w:val="nil"/>
              <w:bottom w:val="single" w:sz="4" w:space="0" w:color="auto"/>
              <w:right w:val="single" w:sz="4" w:space="0" w:color="auto"/>
            </w:tcBorders>
            <w:noWrap/>
          </w:tcPr>
          <w:p w14:paraId="54F2BFC8" w14:textId="77777777" w:rsidR="00274A52" w:rsidRDefault="00274A52" w:rsidP="002B10D7">
            <w:pPr>
              <w:spacing w:after="0" w:line="240" w:lineRule="auto"/>
              <w:rPr>
                <w:rFonts w:ascii="Times New Roman" w:eastAsia="Times New Roman" w:hAnsi="Times New Roman" w:cs="Times New Roman"/>
                <w:b/>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FB42D2D" w14:textId="77777777" w:rsidR="00274A52" w:rsidRDefault="00274A52" w:rsidP="002B10D7">
            <w:pPr>
              <w:spacing w:after="0" w:line="240" w:lineRule="auto"/>
              <w:rPr>
                <w:rFonts w:ascii="Times New Roman" w:eastAsia="Times New Roman" w:hAnsi="Times New Roman" w:cs="Times New Roman"/>
                <w:b/>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E36092A" w14:textId="77777777" w:rsidR="00274A52" w:rsidRDefault="00274A52" w:rsidP="002B10D7">
            <w:pPr>
              <w:spacing w:after="0" w:line="240" w:lineRule="auto"/>
              <w:rPr>
                <w:rFonts w:ascii="Times New Roman" w:eastAsia="Times New Roman" w:hAnsi="Times New Roman" w:cs="Times New Roman"/>
                <w:b/>
                <w:b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3A0A66CD"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-16,3</w:t>
            </w:r>
          </w:p>
        </w:tc>
        <w:tc>
          <w:tcPr>
            <w:tcW w:w="811" w:type="dxa"/>
            <w:tcBorders>
              <w:top w:val="single" w:sz="4" w:space="0" w:color="auto"/>
              <w:left w:val="nil"/>
              <w:bottom w:val="single" w:sz="4" w:space="0" w:color="auto"/>
              <w:right w:val="single" w:sz="4" w:space="0" w:color="auto"/>
            </w:tcBorders>
            <w:noWrap/>
            <w:hideMark/>
          </w:tcPr>
          <w:p w14:paraId="3C169872"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-16,3</w:t>
            </w:r>
          </w:p>
        </w:tc>
        <w:tc>
          <w:tcPr>
            <w:tcW w:w="812" w:type="dxa"/>
            <w:tcBorders>
              <w:top w:val="single" w:sz="4" w:space="0" w:color="auto"/>
              <w:left w:val="nil"/>
              <w:bottom w:val="single" w:sz="4" w:space="0" w:color="auto"/>
              <w:right w:val="single" w:sz="4" w:space="0" w:color="auto"/>
            </w:tcBorders>
            <w:noWrap/>
          </w:tcPr>
          <w:p w14:paraId="49E31C50" w14:textId="77777777" w:rsidR="00274A52" w:rsidRDefault="00274A52" w:rsidP="002B10D7">
            <w:pPr>
              <w:spacing w:after="0" w:line="240" w:lineRule="auto"/>
              <w:rPr>
                <w:rFonts w:ascii="Times New Roman" w:eastAsia="Times New Roman" w:hAnsi="Times New Roman" w:cs="Times New Roman"/>
                <w:b/>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8C20D2B"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p>
        </w:tc>
      </w:tr>
      <w:tr w:rsidR="00274A52" w14:paraId="53802495" w14:textId="77777777" w:rsidTr="002B10D7">
        <w:trPr>
          <w:trHeight w:val="386"/>
        </w:trPr>
        <w:tc>
          <w:tcPr>
            <w:tcW w:w="3843" w:type="dxa"/>
            <w:vMerge/>
            <w:tcBorders>
              <w:top w:val="nil"/>
              <w:left w:val="single" w:sz="4" w:space="0" w:color="auto"/>
              <w:bottom w:val="single" w:sz="4" w:space="0" w:color="auto"/>
              <w:right w:val="single" w:sz="4" w:space="0" w:color="auto"/>
            </w:tcBorders>
            <w:hideMark/>
          </w:tcPr>
          <w:p w14:paraId="43550A44"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shd w:val="clear" w:color="auto" w:fill="FFFFFF"/>
            <w:hideMark/>
          </w:tcPr>
          <w:p w14:paraId="3077ADE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Iš viso</w:t>
            </w:r>
          </w:p>
        </w:tc>
        <w:tc>
          <w:tcPr>
            <w:tcW w:w="828" w:type="dxa"/>
            <w:tcBorders>
              <w:top w:val="single" w:sz="4" w:space="0" w:color="auto"/>
              <w:left w:val="single" w:sz="4" w:space="0" w:color="auto"/>
              <w:bottom w:val="single" w:sz="4" w:space="0" w:color="auto"/>
              <w:right w:val="single" w:sz="4" w:space="0" w:color="auto"/>
            </w:tcBorders>
            <w:noWrap/>
            <w:hideMark/>
          </w:tcPr>
          <w:p w14:paraId="7A56DFD6"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138,1</w:t>
            </w:r>
          </w:p>
        </w:tc>
        <w:tc>
          <w:tcPr>
            <w:tcW w:w="829" w:type="dxa"/>
            <w:tcBorders>
              <w:top w:val="single" w:sz="4" w:space="0" w:color="auto"/>
              <w:left w:val="nil"/>
              <w:bottom w:val="single" w:sz="4" w:space="0" w:color="auto"/>
              <w:right w:val="single" w:sz="4" w:space="0" w:color="auto"/>
            </w:tcBorders>
            <w:noWrap/>
            <w:hideMark/>
          </w:tcPr>
          <w:p w14:paraId="71D6170A"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138,1</w:t>
            </w:r>
          </w:p>
        </w:tc>
        <w:tc>
          <w:tcPr>
            <w:tcW w:w="828" w:type="dxa"/>
            <w:tcBorders>
              <w:top w:val="single" w:sz="4" w:space="0" w:color="auto"/>
              <w:left w:val="nil"/>
              <w:bottom w:val="single" w:sz="4" w:space="0" w:color="auto"/>
              <w:right w:val="single" w:sz="4" w:space="0" w:color="auto"/>
            </w:tcBorders>
            <w:noWrap/>
          </w:tcPr>
          <w:p w14:paraId="3D3ED60A" w14:textId="77777777" w:rsidR="00274A52" w:rsidRDefault="00274A52" w:rsidP="002B10D7">
            <w:pPr>
              <w:spacing w:after="0" w:line="240" w:lineRule="auto"/>
              <w:rPr>
                <w:rFonts w:ascii="Times New Roman" w:hAnsi="Times New Roman" w:cs="Times New Roman"/>
                <w:bCs/>
                <w:sz w:val="20"/>
                <w:szCs w:val="20"/>
              </w:rPr>
            </w:pPr>
          </w:p>
        </w:tc>
        <w:tc>
          <w:tcPr>
            <w:tcW w:w="829" w:type="dxa"/>
            <w:tcBorders>
              <w:top w:val="single" w:sz="4" w:space="0" w:color="auto"/>
              <w:left w:val="nil"/>
              <w:bottom w:val="single" w:sz="4" w:space="0" w:color="auto"/>
              <w:right w:val="single" w:sz="4" w:space="0" w:color="auto"/>
            </w:tcBorders>
            <w:noWrap/>
          </w:tcPr>
          <w:p w14:paraId="2EA61DC4" w14:textId="77777777" w:rsidR="00274A52" w:rsidRDefault="00274A52" w:rsidP="002B10D7">
            <w:pPr>
              <w:spacing w:after="0" w:line="240" w:lineRule="auto"/>
              <w:rPr>
                <w:rFonts w:ascii="Times New Roman" w:hAnsi="Times New Roman" w:cs="Times New Roman"/>
                <w:bCs/>
                <w:sz w:val="20"/>
                <w:szCs w:val="20"/>
              </w:rPr>
            </w:pPr>
          </w:p>
        </w:tc>
        <w:tc>
          <w:tcPr>
            <w:tcW w:w="828" w:type="dxa"/>
            <w:tcBorders>
              <w:top w:val="single" w:sz="4" w:space="0" w:color="auto"/>
              <w:left w:val="single" w:sz="4" w:space="0" w:color="auto"/>
              <w:bottom w:val="single" w:sz="4" w:space="0" w:color="auto"/>
              <w:right w:val="single" w:sz="4" w:space="0" w:color="auto"/>
            </w:tcBorders>
            <w:noWrap/>
            <w:hideMark/>
          </w:tcPr>
          <w:p w14:paraId="35D0C3C4"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258,3</w:t>
            </w:r>
          </w:p>
        </w:tc>
        <w:tc>
          <w:tcPr>
            <w:tcW w:w="919" w:type="dxa"/>
            <w:tcBorders>
              <w:top w:val="single" w:sz="4" w:space="0" w:color="auto"/>
              <w:left w:val="nil"/>
              <w:bottom w:val="single" w:sz="4" w:space="0" w:color="auto"/>
              <w:right w:val="single" w:sz="4" w:space="0" w:color="auto"/>
            </w:tcBorders>
            <w:noWrap/>
            <w:hideMark/>
          </w:tcPr>
          <w:p w14:paraId="24F30EB2"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258,3</w:t>
            </w:r>
          </w:p>
        </w:tc>
        <w:tc>
          <w:tcPr>
            <w:tcW w:w="812" w:type="dxa"/>
            <w:tcBorders>
              <w:top w:val="single" w:sz="4" w:space="0" w:color="auto"/>
              <w:left w:val="nil"/>
              <w:bottom w:val="single" w:sz="4" w:space="0" w:color="auto"/>
              <w:right w:val="single" w:sz="4" w:space="0" w:color="auto"/>
            </w:tcBorders>
            <w:noWrap/>
          </w:tcPr>
          <w:p w14:paraId="1B878A00"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9C5D27B"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528802A"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120,2</w:t>
            </w:r>
          </w:p>
        </w:tc>
        <w:tc>
          <w:tcPr>
            <w:tcW w:w="811" w:type="dxa"/>
            <w:tcBorders>
              <w:top w:val="single" w:sz="4" w:space="0" w:color="auto"/>
              <w:left w:val="nil"/>
              <w:bottom w:val="single" w:sz="4" w:space="0" w:color="auto"/>
              <w:right w:val="single" w:sz="4" w:space="0" w:color="auto"/>
            </w:tcBorders>
            <w:noWrap/>
            <w:hideMark/>
          </w:tcPr>
          <w:p w14:paraId="2DC9B00A"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120,2</w:t>
            </w:r>
          </w:p>
        </w:tc>
        <w:tc>
          <w:tcPr>
            <w:tcW w:w="812" w:type="dxa"/>
            <w:tcBorders>
              <w:top w:val="single" w:sz="4" w:space="0" w:color="auto"/>
              <w:left w:val="nil"/>
              <w:bottom w:val="single" w:sz="4" w:space="0" w:color="auto"/>
              <w:right w:val="single" w:sz="4" w:space="0" w:color="auto"/>
            </w:tcBorders>
            <w:noWrap/>
          </w:tcPr>
          <w:p w14:paraId="2D732EF3"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36DCE669"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p>
        </w:tc>
      </w:tr>
      <w:tr w:rsidR="00274A52" w14:paraId="0028644E" w14:textId="77777777" w:rsidTr="002B10D7">
        <w:trPr>
          <w:trHeight w:val="717"/>
        </w:trPr>
        <w:tc>
          <w:tcPr>
            <w:tcW w:w="3843" w:type="dxa"/>
            <w:tcBorders>
              <w:top w:val="single" w:sz="4" w:space="0" w:color="auto"/>
              <w:left w:val="single" w:sz="4" w:space="0" w:color="auto"/>
              <w:bottom w:val="single" w:sz="4" w:space="0" w:color="auto"/>
              <w:right w:val="single" w:sz="4" w:space="0" w:color="auto"/>
            </w:tcBorders>
            <w:noWrap/>
            <w:hideMark/>
          </w:tcPr>
          <w:p w14:paraId="76084B2E" w14:textId="77777777" w:rsidR="00274A52" w:rsidRDefault="00274A52" w:rsidP="007945E3">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Socialinės globos paslaugų teikimas ne savivaldybės institucijose</w:t>
            </w:r>
          </w:p>
        </w:tc>
        <w:tc>
          <w:tcPr>
            <w:tcW w:w="967" w:type="dxa"/>
            <w:tcBorders>
              <w:top w:val="single" w:sz="4" w:space="0" w:color="auto"/>
              <w:left w:val="nil"/>
              <w:bottom w:val="single" w:sz="4" w:space="0" w:color="auto"/>
              <w:right w:val="single" w:sz="4" w:space="0" w:color="auto"/>
            </w:tcBorders>
            <w:hideMark/>
          </w:tcPr>
          <w:p w14:paraId="373928DC"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SB</w:t>
            </w:r>
          </w:p>
        </w:tc>
        <w:tc>
          <w:tcPr>
            <w:tcW w:w="828" w:type="dxa"/>
            <w:tcBorders>
              <w:top w:val="single" w:sz="4" w:space="0" w:color="auto"/>
              <w:left w:val="single" w:sz="4" w:space="0" w:color="auto"/>
              <w:bottom w:val="single" w:sz="4" w:space="0" w:color="auto"/>
              <w:right w:val="single" w:sz="4" w:space="0" w:color="auto"/>
            </w:tcBorders>
            <w:noWrap/>
            <w:hideMark/>
          </w:tcPr>
          <w:p w14:paraId="26E1513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640,0</w:t>
            </w:r>
          </w:p>
        </w:tc>
        <w:tc>
          <w:tcPr>
            <w:tcW w:w="829" w:type="dxa"/>
            <w:tcBorders>
              <w:top w:val="single" w:sz="4" w:space="0" w:color="auto"/>
              <w:left w:val="nil"/>
              <w:bottom w:val="single" w:sz="4" w:space="0" w:color="auto"/>
              <w:right w:val="single" w:sz="4" w:space="0" w:color="auto"/>
            </w:tcBorders>
            <w:noWrap/>
            <w:hideMark/>
          </w:tcPr>
          <w:p w14:paraId="2CF5AE4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640,0</w:t>
            </w:r>
          </w:p>
        </w:tc>
        <w:tc>
          <w:tcPr>
            <w:tcW w:w="828" w:type="dxa"/>
            <w:tcBorders>
              <w:top w:val="single" w:sz="4" w:space="0" w:color="auto"/>
              <w:left w:val="nil"/>
              <w:bottom w:val="single" w:sz="4" w:space="0" w:color="auto"/>
              <w:right w:val="single" w:sz="4" w:space="0" w:color="auto"/>
            </w:tcBorders>
            <w:noWrap/>
            <w:hideMark/>
          </w:tcPr>
          <w:p w14:paraId="682AD67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4E719D4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77AC23D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962,2</w:t>
            </w:r>
          </w:p>
        </w:tc>
        <w:tc>
          <w:tcPr>
            <w:tcW w:w="919" w:type="dxa"/>
            <w:tcBorders>
              <w:top w:val="single" w:sz="4" w:space="0" w:color="auto"/>
              <w:left w:val="nil"/>
              <w:bottom w:val="single" w:sz="4" w:space="0" w:color="auto"/>
              <w:right w:val="single" w:sz="4" w:space="0" w:color="auto"/>
            </w:tcBorders>
            <w:noWrap/>
            <w:hideMark/>
          </w:tcPr>
          <w:p w14:paraId="21E7773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962,2</w:t>
            </w:r>
          </w:p>
        </w:tc>
        <w:tc>
          <w:tcPr>
            <w:tcW w:w="812" w:type="dxa"/>
            <w:tcBorders>
              <w:top w:val="single" w:sz="4" w:space="0" w:color="auto"/>
              <w:left w:val="nil"/>
              <w:bottom w:val="single" w:sz="4" w:space="0" w:color="auto"/>
              <w:right w:val="single" w:sz="4" w:space="0" w:color="auto"/>
            </w:tcBorders>
            <w:noWrap/>
          </w:tcPr>
          <w:p w14:paraId="47D4AAAE"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4A4B62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DED6B1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322,2</w:t>
            </w:r>
          </w:p>
        </w:tc>
        <w:tc>
          <w:tcPr>
            <w:tcW w:w="811" w:type="dxa"/>
            <w:tcBorders>
              <w:top w:val="single" w:sz="4" w:space="0" w:color="auto"/>
              <w:left w:val="nil"/>
              <w:bottom w:val="single" w:sz="4" w:space="0" w:color="auto"/>
              <w:right w:val="single" w:sz="4" w:space="0" w:color="auto"/>
            </w:tcBorders>
            <w:noWrap/>
            <w:hideMark/>
          </w:tcPr>
          <w:p w14:paraId="1832E2B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322,2</w:t>
            </w:r>
          </w:p>
        </w:tc>
        <w:tc>
          <w:tcPr>
            <w:tcW w:w="812" w:type="dxa"/>
            <w:tcBorders>
              <w:top w:val="single" w:sz="4" w:space="0" w:color="auto"/>
              <w:left w:val="nil"/>
              <w:bottom w:val="single" w:sz="4" w:space="0" w:color="auto"/>
              <w:right w:val="single" w:sz="4" w:space="0" w:color="auto"/>
            </w:tcBorders>
            <w:noWrap/>
          </w:tcPr>
          <w:p w14:paraId="732F921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3055F5F"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p>
        </w:tc>
      </w:tr>
      <w:tr w:rsidR="00274A52" w14:paraId="70A0D345" w14:textId="77777777" w:rsidTr="002B10D7">
        <w:trPr>
          <w:trHeight w:val="996"/>
        </w:trPr>
        <w:tc>
          <w:tcPr>
            <w:tcW w:w="3843" w:type="dxa"/>
            <w:tcBorders>
              <w:top w:val="single" w:sz="4" w:space="0" w:color="auto"/>
              <w:left w:val="single" w:sz="4" w:space="0" w:color="auto"/>
              <w:bottom w:val="single" w:sz="4" w:space="0" w:color="auto"/>
              <w:right w:val="single" w:sz="4" w:space="0" w:color="auto"/>
            </w:tcBorders>
            <w:noWrap/>
            <w:hideMark/>
          </w:tcPr>
          <w:p w14:paraId="289CBEEF"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Dienos socialinės globos, trumpalaikės socialinės globos ir socialinės priežiūros paslaugų teikimo organizavimas miesto gyventojams ne savivaldybės institucijose</w:t>
            </w:r>
          </w:p>
        </w:tc>
        <w:tc>
          <w:tcPr>
            <w:tcW w:w="967" w:type="dxa"/>
            <w:tcBorders>
              <w:top w:val="single" w:sz="4" w:space="0" w:color="auto"/>
              <w:left w:val="nil"/>
              <w:bottom w:val="single" w:sz="4" w:space="0" w:color="auto"/>
              <w:right w:val="single" w:sz="4" w:space="0" w:color="auto"/>
            </w:tcBorders>
            <w:hideMark/>
          </w:tcPr>
          <w:p w14:paraId="2055A2F3"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w:t>
            </w:r>
          </w:p>
        </w:tc>
        <w:tc>
          <w:tcPr>
            <w:tcW w:w="828" w:type="dxa"/>
            <w:tcBorders>
              <w:top w:val="single" w:sz="4" w:space="0" w:color="auto"/>
              <w:left w:val="single" w:sz="4" w:space="0" w:color="auto"/>
              <w:bottom w:val="single" w:sz="4" w:space="0" w:color="auto"/>
              <w:right w:val="single" w:sz="4" w:space="0" w:color="auto"/>
            </w:tcBorders>
            <w:noWrap/>
            <w:hideMark/>
          </w:tcPr>
          <w:p w14:paraId="1058FC7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1074,2</w:t>
            </w:r>
          </w:p>
        </w:tc>
        <w:tc>
          <w:tcPr>
            <w:tcW w:w="829" w:type="dxa"/>
            <w:tcBorders>
              <w:top w:val="single" w:sz="4" w:space="0" w:color="auto"/>
              <w:left w:val="nil"/>
              <w:bottom w:val="single" w:sz="4" w:space="0" w:color="auto"/>
              <w:right w:val="single" w:sz="4" w:space="0" w:color="auto"/>
            </w:tcBorders>
            <w:noWrap/>
            <w:hideMark/>
          </w:tcPr>
          <w:p w14:paraId="40DA90A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1074,2</w:t>
            </w:r>
          </w:p>
        </w:tc>
        <w:tc>
          <w:tcPr>
            <w:tcW w:w="828" w:type="dxa"/>
            <w:tcBorders>
              <w:top w:val="single" w:sz="4" w:space="0" w:color="auto"/>
              <w:left w:val="nil"/>
              <w:bottom w:val="single" w:sz="4" w:space="0" w:color="auto"/>
              <w:right w:val="single" w:sz="4" w:space="0" w:color="auto"/>
            </w:tcBorders>
            <w:noWrap/>
            <w:hideMark/>
          </w:tcPr>
          <w:p w14:paraId="1BEB9F8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3953972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56DA3A8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1466,9</w:t>
            </w:r>
          </w:p>
        </w:tc>
        <w:tc>
          <w:tcPr>
            <w:tcW w:w="919" w:type="dxa"/>
            <w:tcBorders>
              <w:top w:val="single" w:sz="4" w:space="0" w:color="auto"/>
              <w:left w:val="nil"/>
              <w:bottom w:val="single" w:sz="4" w:space="0" w:color="auto"/>
              <w:right w:val="single" w:sz="4" w:space="0" w:color="auto"/>
            </w:tcBorders>
            <w:noWrap/>
            <w:hideMark/>
          </w:tcPr>
          <w:p w14:paraId="0D0385C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1466,9</w:t>
            </w:r>
          </w:p>
        </w:tc>
        <w:tc>
          <w:tcPr>
            <w:tcW w:w="812" w:type="dxa"/>
            <w:tcBorders>
              <w:top w:val="single" w:sz="4" w:space="0" w:color="auto"/>
              <w:left w:val="nil"/>
              <w:bottom w:val="single" w:sz="4" w:space="0" w:color="auto"/>
              <w:right w:val="single" w:sz="4" w:space="0" w:color="auto"/>
            </w:tcBorders>
            <w:noWrap/>
          </w:tcPr>
          <w:p w14:paraId="5B3053D3"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80C9D6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46FEFA1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392,7</w:t>
            </w:r>
          </w:p>
        </w:tc>
        <w:tc>
          <w:tcPr>
            <w:tcW w:w="811" w:type="dxa"/>
            <w:tcBorders>
              <w:top w:val="single" w:sz="4" w:space="0" w:color="auto"/>
              <w:left w:val="nil"/>
              <w:bottom w:val="single" w:sz="4" w:space="0" w:color="auto"/>
              <w:right w:val="single" w:sz="4" w:space="0" w:color="auto"/>
            </w:tcBorders>
            <w:noWrap/>
            <w:hideMark/>
          </w:tcPr>
          <w:p w14:paraId="3ECC37D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392,7</w:t>
            </w:r>
          </w:p>
        </w:tc>
        <w:tc>
          <w:tcPr>
            <w:tcW w:w="812" w:type="dxa"/>
            <w:tcBorders>
              <w:top w:val="single" w:sz="4" w:space="0" w:color="auto"/>
              <w:left w:val="nil"/>
              <w:bottom w:val="single" w:sz="4" w:space="0" w:color="auto"/>
              <w:right w:val="single" w:sz="4" w:space="0" w:color="auto"/>
            </w:tcBorders>
            <w:noWrap/>
          </w:tcPr>
          <w:p w14:paraId="3B88036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BF6A83B"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p>
        </w:tc>
      </w:tr>
      <w:tr w:rsidR="00274A52" w14:paraId="51347802" w14:textId="77777777" w:rsidTr="002B10D7">
        <w:trPr>
          <w:trHeight w:val="563"/>
        </w:trPr>
        <w:tc>
          <w:tcPr>
            <w:tcW w:w="3843" w:type="dxa"/>
            <w:tcBorders>
              <w:top w:val="single" w:sz="4" w:space="0" w:color="auto"/>
              <w:left w:val="single" w:sz="4" w:space="0" w:color="auto"/>
              <w:bottom w:val="single" w:sz="4" w:space="0" w:color="auto"/>
              <w:right w:val="single" w:sz="4" w:space="0" w:color="auto"/>
            </w:tcBorders>
            <w:noWrap/>
            <w:hideMark/>
          </w:tcPr>
          <w:p w14:paraId="64D5F760"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Socialinių projektų dalinis finansavimas</w:t>
            </w:r>
          </w:p>
        </w:tc>
        <w:tc>
          <w:tcPr>
            <w:tcW w:w="967" w:type="dxa"/>
            <w:tcBorders>
              <w:top w:val="single" w:sz="4" w:space="0" w:color="auto"/>
              <w:left w:val="nil"/>
              <w:bottom w:val="single" w:sz="4" w:space="0" w:color="auto"/>
              <w:right w:val="single" w:sz="4" w:space="0" w:color="auto"/>
            </w:tcBorders>
            <w:hideMark/>
          </w:tcPr>
          <w:p w14:paraId="7F7FFAB5"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w:t>
            </w:r>
          </w:p>
        </w:tc>
        <w:tc>
          <w:tcPr>
            <w:tcW w:w="828" w:type="dxa"/>
            <w:tcBorders>
              <w:top w:val="single" w:sz="4" w:space="0" w:color="auto"/>
              <w:left w:val="single" w:sz="4" w:space="0" w:color="auto"/>
              <w:bottom w:val="single" w:sz="4" w:space="0" w:color="auto"/>
              <w:right w:val="single" w:sz="4" w:space="0" w:color="auto"/>
            </w:tcBorders>
            <w:noWrap/>
            <w:hideMark/>
          </w:tcPr>
          <w:p w14:paraId="6BC1F3F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97,8</w:t>
            </w:r>
          </w:p>
        </w:tc>
        <w:tc>
          <w:tcPr>
            <w:tcW w:w="829" w:type="dxa"/>
            <w:tcBorders>
              <w:top w:val="single" w:sz="4" w:space="0" w:color="auto"/>
              <w:left w:val="nil"/>
              <w:bottom w:val="single" w:sz="4" w:space="0" w:color="auto"/>
              <w:right w:val="single" w:sz="4" w:space="0" w:color="auto"/>
            </w:tcBorders>
            <w:noWrap/>
            <w:hideMark/>
          </w:tcPr>
          <w:p w14:paraId="0AB9B25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97,8</w:t>
            </w:r>
          </w:p>
        </w:tc>
        <w:tc>
          <w:tcPr>
            <w:tcW w:w="828" w:type="dxa"/>
            <w:tcBorders>
              <w:top w:val="single" w:sz="4" w:space="0" w:color="auto"/>
              <w:left w:val="nil"/>
              <w:bottom w:val="single" w:sz="4" w:space="0" w:color="auto"/>
              <w:right w:val="single" w:sz="4" w:space="0" w:color="auto"/>
            </w:tcBorders>
            <w:noWrap/>
            <w:hideMark/>
          </w:tcPr>
          <w:p w14:paraId="10FB521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i/>
                <w:iCs/>
                <w:sz w:val="20"/>
                <w:szCs w:val="20"/>
              </w:rPr>
              <w:t> </w:t>
            </w:r>
          </w:p>
        </w:tc>
        <w:tc>
          <w:tcPr>
            <w:tcW w:w="829" w:type="dxa"/>
            <w:tcBorders>
              <w:top w:val="single" w:sz="4" w:space="0" w:color="auto"/>
              <w:left w:val="nil"/>
              <w:bottom w:val="single" w:sz="4" w:space="0" w:color="auto"/>
              <w:right w:val="single" w:sz="4" w:space="0" w:color="auto"/>
            </w:tcBorders>
            <w:noWrap/>
            <w:hideMark/>
          </w:tcPr>
          <w:p w14:paraId="1489868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i/>
                <w:i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7AFA2BF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154,0</w:t>
            </w:r>
          </w:p>
        </w:tc>
        <w:tc>
          <w:tcPr>
            <w:tcW w:w="919" w:type="dxa"/>
            <w:tcBorders>
              <w:top w:val="single" w:sz="4" w:space="0" w:color="auto"/>
              <w:left w:val="nil"/>
              <w:bottom w:val="single" w:sz="4" w:space="0" w:color="auto"/>
              <w:right w:val="single" w:sz="4" w:space="0" w:color="auto"/>
            </w:tcBorders>
            <w:noWrap/>
            <w:hideMark/>
          </w:tcPr>
          <w:p w14:paraId="6A75EE3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154,0</w:t>
            </w:r>
          </w:p>
        </w:tc>
        <w:tc>
          <w:tcPr>
            <w:tcW w:w="812" w:type="dxa"/>
            <w:tcBorders>
              <w:top w:val="single" w:sz="4" w:space="0" w:color="auto"/>
              <w:left w:val="nil"/>
              <w:bottom w:val="single" w:sz="4" w:space="0" w:color="auto"/>
              <w:right w:val="single" w:sz="4" w:space="0" w:color="auto"/>
            </w:tcBorders>
            <w:noWrap/>
          </w:tcPr>
          <w:p w14:paraId="49415A8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B3AA1A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4357FE0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56,2</w:t>
            </w:r>
          </w:p>
        </w:tc>
        <w:tc>
          <w:tcPr>
            <w:tcW w:w="811" w:type="dxa"/>
            <w:tcBorders>
              <w:top w:val="single" w:sz="4" w:space="0" w:color="auto"/>
              <w:left w:val="nil"/>
              <w:bottom w:val="single" w:sz="4" w:space="0" w:color="auto"/>
              <w:right w:val="single" w:sz="4" w:space="0" w:color="auto"/>
            </w:tcBorders>
            <w:noWrap/>
            <w:hideMark/>
          </w:tcPr>
          <w:p w14:paraId="21B9FAB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56,2</w:t>
            </w:r>
          </w:p>
        </w:tc>
        <w:tc>
          <w:tcPr>
            <w:tcW w:w="812" w:type="dxa"/>
            <w:tcBorders>
              <w:top w:val="single" w:sz="4" w:space="0" w:color="auto"/>
              <w:left w:val="nil"/>
              <w:bottom w:val="single" w:sz="4" w:space="0" w:color="auto"/>
              <w:right w:val="single" w:sz="4" w:space="0" w:color="auto"/>
            </w:tcBorders>
            <w:noWrap/>
          </w:tcPr>
          <w:p w14:paraId="76D4D91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E99E6B4"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p>
        </w:tc>
      </w:tr>
      <w:tr w:rsidR="00274A52" w14:paraId="7FBBF996" w14:textId="77777777" w:rsidTr="002B10D7">
        <w:trPr>
          <w:trHeight w:val="403"/>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64ECBECA"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Būsto pritaikymas neįgaliesiems</w:t>
            </w:r>
          </w:p>
        </w:tc>
        <w:tc>
          <w:tcPr>
            <w:tcW w:w="967" w:type="dxa"/>
            <w:tcBorders>
              <w:top w:val="single" w:sz="4" w:space="0" w:color="auto"/>
              <w:left w:val="nil"/>
              <w:bottom w:val="single" w:sz="4" w:space="0" w:color="auto"/>
              <w:right w:val="single" w:sz="4" w:space="0" w:color="auto"/>
            </w:tcBorders>
            <w:hideMark/>
          </w:tcPr>
          <w:p w14:paraId="696031F5"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w:t>
            </w:r>
          </w:p>
        </w:tc>
        <w:tc>
          <w:tcPr>
            <w:tcW w:w="828" w:type="dxa"/>
            <w:tcBorders>
              <w:top w:val="single" w:sz="4" w:space="0" w:color="auto"/>
              <w:left w:val="single" w:sz="4" w:space="0" w:color="auto"/>
              <w:bottom w:val="single" w:sz="4" w:space="0" w:color="auto"/>
              <w:right w:val="single" w:sz="4" w:space="0" w:color="auto"/>
            </w:tcBorders>
            <w:noWrap/>
            <w:hideMark/>
          </w:tcPr>
          <w:p w14:paraId="2A697765" w14:textId="77777777" w:rsidR="00274A52" w:rsidRDefault="00274A52" w:rsidP="002B10D7">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80,0</w:t>
            </w:r>
          </w:p>
        </w:tc>
        <w:tc>
          <w:tcPr>
            <w:tcW w:w="829" w:type="dxa"/>
            <w:tcBorders>
              <w:top w:val="single" w:sz="4" w:space="0" w:color="auto"/>
              <w:left w:val="nil"/>
              <w:bottom w:val="single" w:sz="4" w:space="0" w:color="auto"/>
              <w:right w:val="single" w:sz="4" w:space="0" w:color="auto"/>
            </w:tcBorders>
            <w:noWrap/>
            <w:hideMark/>
          </w:tcPr>
          <w:p w14:paraId="2B162D0B" w14:textId="77777777" w:rsidR="00274A52" w:rsidRDefault="00274A52" w:rsidP="002B10D7">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56,2</w:t>
            </w:r>
          </w:p>
        </w:tc>
        <w:tc>
          <w:tcPr>
            <w:tcW w:w="828" w:type="dxa"/>
            <w:tcBorders>
              <w:top w:val="single" w:sz="4" w:space="0" w:color="auto"/>
              <w:left w:val="nil"/>
              <w:bottom w:val="single" w:sz="4" w:space="0" w:color="auto"/>
              <w:right w:val="single" w:sz="4" w:space="0" w:color="auto"/>
            </w:tcBorders>
            <w:noWrap/>
            <w:hideMark/>
          </w:tcPr>
          <w:p w14:paraId="0CCAC030" w14:textId="77777777" w:rsidR="00274A52" w:rsidRDefault="00274A52" w:rsidP="002B10D7">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 </w:t>
            </w:r>
          </w:p>
        </w:tc>
        <w:tc>
          <w:tcPr>
            <w:tcW w:w="829" w:type="dxa"/>
            <w:tcBorders>
              <w:top w:val="single" w:sz="4" w:space="0" w:color="auto"/>
              <w:left w:val="nil"/>
              <w:bottom w:val="single" w:sz="4" w:space="0" w:color="auto"/>
              <w:right w:val="single" w:sz="4" w:space="0" w:color="auto"/>
            </w:tcBorders>
            <w:noWrap/>
            <w:hideMark/>
          </w:tcPr>
          <w:p w14:paraId="593BA5F6" w14:textId="77777777" w:rsidR="00274A52" w:rsidRDefault="00274A52" w:rsidP="002B10D7">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23,8</w:t>
            </w:r>
          </w:p>
        </w:tc>
        <w:tc>
          <w:tcPr>
            <w:tcW w:w="828" w:type="dxa"/>
            <w:tcBorders>
              <w:top w:val="single" w:sz="4" w:space="0" w:color="auto"/>
              <w:left w:val="single" w:sz="4" w:space="0" w:color="auto"/>
              <w:bottom w:val="single" w:sz="4" w:space="0" w:color="auto"/>
              <w:right w:val="single" w:sz="4" w:space="0" w:color="auto"/>
            </w:tcBorders>
            <w:noWrap/>
            <w:hideMark/>
          </w:tcPr>
          <w:p w14:paraId="605AB4D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115,0</w:t>
            </w:r>
          </w:p>
        </w:tc>
        <w:tc>
          <w:tcPr>
            <w:tcW w:w="919" w:type="dxa"/>
            <w:tcBorders>
              <w:top w:val="single" w:sz="4" w:space="0" w:color="auto"/>
              <w:left w:val="nil"/>
              <w:bottom w:val="single" w:sz="4" w:space="0" w:color="auto"/>
              <w:right w:val="single" w:sz="4" w:space="0" w:color="auto"/>
            </w:tcBorders>
            <w:noWrap/>
            <w:hideMark/>
          </w:tcPr>
          <w:p w14:paraId="12D9951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89,4</w:t>
            </w:r>
          </w:p>
        </w:tc>
        <w:tc>
          <w:tcPr>
            <w:tcW w:w="812" w:type="dxa"/>
            <w:tcBorders>
              <w:top w:val="single" w:sz="4" w:space="0" w:color="auto"/>
              <w:left w:val="nil"/>
              <w:bottom w:val="single" w:sz="4" w:space="0" w:color="auto"/>
              <w:right w:val="single" w:sz="4" w:space="0" w:color="auto"/>
            </w:tcBorders>
            <w:noWrap/>
          </w:tcPr>
          <w:p w14:paraId="4038A70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586BDEE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25,6</w:t>
            </w:r>
          </w:p>
        </w:tc>
        <w:tc>
          <w:tcPr>
            <w:tcW w:w="812" w:type="dxa"/>
            <w:tcBorders>
              <w:top w:val="single" w:sz="4" w:space="0" w:color="auto"/>
              <w:left w:val="nil"/>
              <w:bottom w:val="single" w:sz="4" w:space="0" w:color="auto"/>
              <w:right w:val="single" w:sz="4" w:space="0" w:color="auto"/>
            </w:tcBorders>
            <w:noWrap/>
            <w:hideMark/>
          </w:tcPr>
          <w:p w14:paraId="3D53225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811" w:type="dxa"/>
            <w:tcBorders>
              <w:top w:val="single" w:sz="4" w:space="0" w:color="auto"/>
              <w:left w:val="nil"/>
              <w:bottom w:val="single" w:sz="4" w:space="0" w:color="auto"/>
              <w:right w:val="single" w:sz="4" w:space="0" w:color="auto"/>
            </w:tcBorders>
            <w:noWrap/>
            <w:hideMark/>
          </w:tcPr>
          <w:p w14:paraId="3958C54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33,2</w:t>
            </w:r>
          </w:p>
        </w:tc>
        <w:tc>
          <w:tcPr>
            <w:tcW w:w="812" w:type="dxa"/>
            <w:tcBorders>
              <w:top w:val="single" w:sz="4" w:space="0" w:color="auto"/>
              <w:left w:val="nil"/>
              <w:bottom w:val="single" w:sz="4" w:space="0" w:color="auto"/>
              <w:right w:val="single" w:sz="4" w:space="0" w:color="auto"/>
            </w:tcBorders>
            <w:noWrap/>
          </w:tcPr>
          <w:p w14:paraId="1D945F8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60217CC2"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1,8</w:t>
            </w:r>
          </w:p>
        </w:tc>
      </w:tr>
      <w:tr w:rsidR="00274A52" w14:paraId="4DBD654A" w14:textId="77777777" w:rsidTr="002B10D7">
        <w:trPr>
          <w:trHeight w:val="403"/>
        </w:trPr>
        <w:tc>
          <w:tcPr>
            <w:tcW w:w="3843" w:type="dxa"/>
            <w:vMerge/>
            <w:tcBorders>
              <w:top w:val="single" w:sz="4" w:space="0" w:color="auto"/>
              <w:left w:val="single" w:sz="4" w:space="0" w:color="auto"/>
              <w:bottom w:val="single" w:sz="4" w:space="0" w:color="auto"/>
              <w:right w:val="single" w:sz="4" w:space="0" w:color="auto"/>
            </w:tcBorders>
            <w:hideMark/>
          </w:tcPr>
          <w:p w14:paraId="6962EAE6"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12DA59B1"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SB(L)</w:t>
            </w:r>
          </w:p>
        </w:tc>
        <w:tc>
          <w:tcPr>
            <w:tcW w:w="828" w:type="dxa"/>
            <w:tcBorders>
              <w:top w:val="nil"/>
              <w:left w:val="single" w:sz="4" w:space="0" w:color="auto"/>
              <w:bottom w:val="single" w:sz="4" w:space="0" w:color="auto"/>
              <w:right w:val="single" w:sz="4" w:space="0" w:color="auto"/>
            </w:tcBorders>
            <w:noWrap/>
            <w:hideMark/>
          </w:tcPr>
          <w:p w14:paraId="5DAF9080" w14:textId="77777777" w:rsidR="00274A52" w:rsidRDefault="00274A52" w:rsidP="002B10D7">
            <w:pPr>
              <w:spacing w:after="0" w:line="240" w:lineRule="auto"/>
              <w:rPr>
                <w:rFonts w:ascii="Times New Roman" w:eastAsia="Times New Roman" w:hAnsi="Times New Roman" w:cs="Times New Roman"/>
                <w:b/>
                <w:sz w:val="20"/>
                <w:szCs w:val="20"/>
                <w:lang w:eastAsia="lt-LT"/>
              </w:rPr>
            </w:pPr>
            <w:r>
              <w:rPr>
                <w:rFonts w:ascii="Times New Roman" w:hAnsi="Times New Roman" w:cs="Times New Roman"/>
                <w:sz w:val="20"/>
                <w:szCs w:val="20"/>
              </w:rPr>
              <w:t>1,3</w:t>
            </w:r>
          </w:p>
        </w:tc>
        <w:tc>
          <w:tcPr>
            <w:tcW w:w="829" w:type="dxa"/>
            <w:tcBorders>
              <w:top w:val="nil"/>
              <w:left w:val="nil"/>
              <w:bottom w:val="single" w:sz="4" w:space="0" w:color="auto"/>
              <w:right w:val="single" w:sz="4" w:space="0" w:color="auto"/>
            </w:tcBorders>
            <w:noWrap/>
            <w:hideMark/>
          </w:tcPr>
          <w:p w14:paraId="334756FE" w14:textId="77777777" w:rsidR="00274A52" w:rsidRDefault="00274A52" w:rsidP="002B10D7">
            <w:pPr>
              <w:spacing w:after="0" w:line="240" w:lineRule="auto"/>
              <w:rPr>
                <w:rFonts w:ascii="Times New Roman" w:eastAsia="Times New Roman" w:hAnsi="Times New Roman" w:cs="Times New Roman"/>
                <w:b/>
                <w:sz w:val="20"/>
                <w:szCs w:val="20"/>
                <w:lang w:eastAsia="lt-LT"/>
              </w:rPr>
            </w:pPr>
            <w:r>
              <w:rPr>
                <w:rFonts w:ascii="Times New Roman" w:hAnsi="Times New Roman" w:cs="Times New Roman"/>
                <w:sz w:val="20"/>
                <w:szCs w:val="20"/>
              </w:rPr>
              <w:t>1,3</w:t>
            </w:r>
          </w:p>
        </w:tc>
        <w:tc>
          <w:tcPr>
            <w:tcW w:w="828" w:type="dxa"/>
            <w:tcBorders>
              <w:top w:val="nil"/>
              <w:left w:val="nil"/>
              <w:bottom w:val="single" w:sz="4" w:space="0" w:color="auto"/>
              <w:right w:val="single" w:sz="4" w:space="0" w:color="auto"/>
            </w:tcBorders>
            <w:noWrap/>
            <w:hideMark/>
          </w:tcPr>
          <w:p w14:paraId="52E1159B" w14:textId="77777777" w:rsidR="00274A52" w:rsidRDefault="00274A52" w:rsidP="002B10D7">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 </w:t>
            </w:r>
          </w:p>
        </w:tc>
        <w:tc>
          <w:tcPr>
            <w:tcW w:w="829" w:type="dxa"/>
            <w:tcBorders>
              <w:top w:val="nil"/>
              <w:left w:val="nil"/>
              <w:bottom w:val="single" w:sz="4" w:space="0" w:color="auto"/>
              <w:right w:val="single" w:sz="4" w:space="0" w:color="auto"/>
            </w:tcBorders>
            <w:noWrap/>
            <w:hideMark/>
          </w:tcPr>
          <w:p w14:paraId="2006B227" w14:textId="77777777" w:rsidR="00274A52" w:rsidRDefault="00274A52" w:rsidP="002B10D7">
            <w:pPr>
              <w:spacing w:after="0" w:line="240" w:lineRule="auto"/>
              <w:rPr>
                <w:rFonts w:ascii="Times New Roman" w:eastAsia="Times New Roman" w:hAnsi="Times New Roman" w:cs="Times New Roman"/>
                <w:b/>
                <w:sz w:val="20"/>
                <w:szCs w:val="20"/>
                <w:lang w:eastAsia="lt-LT"/>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tcPr>
          <w:p w14:paraId="3BED49A6"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919" w:type="dxa"/>
            <w:tcBorders>
              <w:top w:val="nil"/>
              <w:left w:val="nil"/>
              <w:bottom w:val="single" w:sz="4" w:space="0" w:color="auto"/>
              <w:right w:val="single" w:sz="4" w:space="0" w:color="auto"/>
            </w:tcBorders>
            <w:noWrap/>
          </w:tcPr>
          <w:p w14:paraId="192F4A16"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nil"/>
              <w:left w:val="nil"/>
              <w:bottom w:val="single" w:sz="4" w:space="0" w:color="auto"/>
              <w:right w:val="single" w:sz="4" w:space="0" w:color="auto"/>
            </w:tcBorders>
            <w:noWrap/>
          </w:tcPr>
          <w:p w14:paraId="4639ED3B"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nil"/>
              <w:left w:val="nil"/>
              <w:bottom w:val="single" w:sz="4" w:space="0" w:color="auto"/>
              <w:right w:val="single" w:sz="4" w:space="0" w:color="auto"/>
            </w:tcBorders>
            <w:noWrap/>
          </w:tcPr>
          <w:p w14:paraId="374ED5F6"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nil"/>
              <w:left w:val="nil"/>
              <w:bottom w:val="single" w:sz="4" w:space="0" w:color="auto"/>
              <w:right w:val="single" w:sz="4" w:space="0" w:color="auto"/>
            </w:tcBorders>
            <w:noWrap/>
            <w:hideMark/>
          </w:tcPr>
          <w:p w14:paraId="66731CED"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811" w:type="dxa"/>
            <w:tcBorders>
              <w:top w:val="nil"/>
              <w:left w:val="nil"/>
              <w:bottom w:val="single" w:sz="4" w:space="0" w:color="auto"/>
              <w:right w:val="single" w:sz="4" w:space="0" w:color="auto"/>
            </w:tcBorders>
            <w:noWrap/>
            <w:hideMark/>
          </w:tcPr>
          <w:p w14:paraId="692992C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w:t>
            </w:r>
          </w:p>
        </w:tc>
        <w:tc>
          <w:tcPr>
            <w:tcW w:w="812" w:type="dxa"/>
            <w:tcBorders>
              <w:top w:val="nil"/>
              <w:left w:val="nil"/>
              <w:bottom w:val="single" w:sz="4" w:space="0" w:color="auto"/>
              <w:right w:val="single" w:sz="4" w:space="0" w:color="auto"/>
            </w:tcBorders>
            <w:noWrap/>
          </w:tcPr>
          <w:p w14:paraId="7AF0BE9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00CCD96A"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p>
        </w:tc>
      </w:tr>
      <w:tr w:rsidR="00274A52" w14:paraId="31A1E494" w14:textId="77777777" w:rsidTr="002B10D7">
        <w:trPr>
          <w:trHeight w:val="403"/>
        </w:trPr>
        <w:tc>
          <w:tcPr>
            <w:tcW w:w="3843" w:type="dxa"/>
            <w:vMerge/>
            <w:tcBorders>
              <w:top w:val="single" w:sz="4" w:space="0" w:color="auto"/>
              <w:left w:val="single" w:sz="4" w:space="0" w:color="auto"/>
              <w:bottom w:val="single" w:sz="4" w:space="0" w:color="auto"/>
              <w:right w:val="single" w:sz="4" w:space="0" w:color="auto"/>
            </w:tcBorders>
            <w:hideMark/>
          </w:tcPr>
          <w:p w14:paraId="75E3A10C"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8A63482"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Iš viso</w:t>
            </w:r>
          </w:p>
        </w:tc>
        <w:tc>
          <w:tcPr>
            <w:tcW w:w="828" w:type="dxa"/>
            <w:tcBorders>
              <w:top w:val="nil"/>
              <w:left w:val="single" w:sz="4" w:space="0" w:color="auto"/>
              <w:bottom w:val="single" w:sz="4" w:space="0" w:color="auto"/>
              <w:right w:val="single" w:sz="4" w:space="0" w:color="auto"/>
            </w:tcBorders>
            <w:noWrap/>
            <w:hideMark/>
          </w:tcPr>
          <w:p w14:paraId="5B392F7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81,3</w:t>
            </w:r>
          </w:p>
        </w:tc>
        <w:tc>
          <w:tcPr>
            <w:tcW w:w="829" w:type="dxa"/>
            <w:tcBorders>
              <w:top w:val="nil"/>
              <w:left w:val="nil"/>
              <w:bottom w:val="single" w:sz="4" w:space="0" w:color="auto"/>
              <w:right w:val="single" w:sz="4" w:space="0" w:color="auto"/>
            </w:tcBorders>
            <w:noWrap/>
            <w:hideMark/>
          </w:tcPr>
          <w:p w14:paraId="3BDF236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57,5</w:t>
            </w:r>
          </w:p>
        </w:tc>
        <w:tc>
          <w:tcPr>
            <w:tcW w:w="828" w:type="dxa"/>
            <w:tcBorders>
              <w:top w:val="nil"/>
              <w:left w:val="nil"/>
              <w:bottom w:val="single" w:sz="4" w:space="0" w:color="auto"/>
              <w:right w:val="single" w:sz="4" w:space="0" w:color="auto"/>
            </w:tcBorders>
            <w:noWrap/>
            <w:hideMark/>
          </w:tcPr>
          <w:p w14:paraId="7A5DF63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01BB86F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23,8</w:t>
            </w:r>
          </w:p>
        </w:tc>
        <w:tc>
          <w:tcPr>
            <w:tcW w:w="828" w:type="dxa"/>
            <w:tcBorders>
              <w:top w:val="nil"/>
              <w:left w:val="single" w:sz="4" w:space="0" w:color="auto"/>
              <w:bottom w:val="single" w:sz="4" w:space="0" w:color="auto"/>
              <w:right w:val="single" w:sz="4" w:space="0" w:color="auto"/>
            </w:tcBorders>
            <w:noWrap/>
            <w:hideMark/>
          </w:tcPr>
          <w:p w14:paraId="12360D5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115,0</w:t>
            </w:r>
          </w:p>
        </w:tc>
        <w:tc>
          <w:tcPr>
            <w:tcW w:w="919" w:type="dxa"/>
            <w:tcBorders>
              <w:top w:val="nil"/>
              <w:left w:val="nil"/>
              <w:bottom w:val="single" w:sz="4" w:space="0" w:color="auto"/>
              <w:right w:val="single" w:sz="4" w:space="0" w:color="auto"/>
            </w:tcBorders>
            <w:noWrap/>
            <w:hideMark/>
          </w:tcPr>
          <w:p w14:paraId="3EAAD1B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89,4</w:t>
            </w:r>
          </w:p>
        </w:tc>
        <w:tc>
          <w:tcPr>
            <w:tcW w:w="812" w:type="dxa"/>
            <w:tcBorders>
              <w:top w:val="nil"/>
              <w:left w:val="nil"/>
              <w:bottom w:val="single" w:sz="4" w:space="0" w:color="auto"/>
              <w:right w:val="single" w:sz="4" w:space="0" w:color="auto"/>
            </w:tcBorders>
            <w:noWrap/>
          </w:tcPr>
          <w:p w14:paraId="3A3C6E2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3B5A1CF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25,6</w:t>
            </w:r>
          </w:p>
        </w:tc>
        <w:tc>
          <w:tcPr>
            <w:tcW w:w="812" w:type="dxa"/>
            <w:tcBorders>
              <w:top w:val="nil"/>
              <w:left w:val="nil"/>
              <w:bottom w:val="single" w:sz="4" w:space="0" w:color="auto"/>
              <w:right w:val="single" w:sz="4" w:space="0" w:color="auto"/>
            </w:tcBorders>
            <w:noWrap/>
            <w:hideMark/>
          </w:tcPr>
          <w:p w14:paraId="0B15166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33,7</w:t>
            </w:r>
          </w:p>
        </w:tc>
        <w:tc>
          <w:tcPr>
            <w:tcW w:w="811" w:type="dxa"/>
            <w:tcBorders>
              <w:top w:val="nil"/>
              <w:left w:val="nil"/>
              <w:bottom w:val="single" w:sz="4" w:space="0" w:color="auto"/>
              <w:right w:val="single" w:sz="4" w:space="0" w:color="auto"/>
            </w:tcBorders>
            <w:noWrap/>
            <w:hideMark/>
          </w:tcPr>
          <w:p w14:paraId="430A3B6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31,9</w:t>
            </w:r>
          </w:p>
        </w:tc>
        <w:tc>
          <w:tcPr>
            <w:tcW w:w="812" w:type="dxa"/>
            <w:tcBorders>
              <w:top w:val="nil"/>
              <w:left w:val="nil"/>
              <w:bottom w:val="single" w:sz="4" w:space="0" w:color="auto"/>
              <w:right w:val="single" w:sz="4" w:space="0" w:color="auto"/>
            </w:tcBorders>
            <w:noWrap/>
          </w:tcPr>
          <w:p w14:paraId="7A949B4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3216D97A"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1,8</w:t>
            </w:r>
          </w:p>
        </w:tc>
      </w:tr>
      <w:tr w:rsidR="00274A52" w14:paraId="16217452" w14:textId="77777777" w:rsidTr="002B10D7">
        <w:trPr>
          <w:trHeight w:val="409"/>
        </w:trPr>
        <w:tc>
          <w:tcPr>
            <w:tcW w:w="3843" w:type="dxa"/>
            <w:tcBorders>
              <w:top w:val="single" w:sz="4" w:space="0" w:color="auto"/>
              <w:left w:val="single" w:sz="4" w:space="0" w:color="auto"/>
              <w:bottom w:val="single" w:sz="4" w:space="0" w:color="auto"/>
              <w:right w:val="single" w:sz="4" w:space="0" w:color="auto"/>
            </w:tcBorders>
            <w:noWrap/>
            <w:hideMark/>
          </w:tcPr>
          <w:p w14:paraId="2ACAD1A4"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Socialinės srities renginių organizavimas</w:t>
            </w:r>
          </w:p>
        </w:tc>
        <w:tc>
          <w:tcPr>
            <w:tcW w:w="967" w:type="dxa"/>
            <w:tcBorders>
              <w:top w:val="single" w:sz="4" w:space="0" w:color="auto"/>
              <w:left w:val="nil"/>
              <w:bottom w:val="single" w:sz="4" w:space="0" w:color="auto"/>
              <w:right w:val="single" w:sz="4" w:space="0" w:color="auto"/>
            </w:tcBorders>
            <w:hideMark/>
          </w:tcPr>
          <w:p w14:paraId="41D94C2E"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w:t>
            </w:r>
          </w:p>
        </w:tc>
        <w:tc>
          <w:tcPr>
            <w:tcW w:w="828" w:type="dxa"/>
            <w:tcBorders>
              <w:top w:val="single" w:sz="4" w:space="0" w:color="auto"/>
              <w:left w:val="nil"/>
              <w:bottom w:val="single" w:sz="4" w:space="0" w:color="auto"/>
              <w:right w:val="single" w:sz="4" w:space="0" w:color="auto"/>
            </w:tcBorders>
            <w:noWrap/>
            <w:hideMark/>
          </w:tcPr>
          <w:p w14:paraId="484C651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5,2</w:t>
            </w:r>
          </w:p>
        </w:tc>
        <w:tc>
          <w:tcPr>
            <w:tcW w:w="829" w:type="dxa"/>
            <w:tcBorders>
              <w:top w:val="single" w:sz="4" w:space="0" w:color="auto"/>
              <w:left w:val="nil"/>
              <w:bottom w:val="single" w:sz="4" w:space="0" w:color="auto"/>
              <w:right w:val="single" w:sz="4" w:space="0" w:color="auto"/>
            </w:tcBorders>
            <w:noWrap/>
            <w:hideMark/>
          </w:tcPr>
          <w:p w14:paraId="35CFF2A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eastAsia="lt-LT"/>
              </w:rPr>
              <w:t>5,2</w:t>
            </w:r>
          </w:p>
        </w:tc>
        <w:tc>
          <w:tcPr>
            <w:tcW w:w="828" w:type="dxa"/>
            <w:tcBorders>
              <w:top w:val="single" w:sz="4" w:space="0" w:color="auto"/>
              <w:left w:val="nil"/>
              <w:bottom w:val="single" w:sz="4" w:space="0" w:color="auto"/>
              <w:right w:val="single" w:sz="4" w:space="0" w:color="auto"/>
            </w:tcBorders>
            <w:noWrap/>
          </w:tcPr>
          <w:p w14:paraId="059D112B"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75A854F1"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55CF95D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w:t>
            </w:r>
          </w:p>
        </w:tc>
        <w:tc>
          <w:tcPr>
            <w:tcW w:w="919" w:type="dxa"/>
            <w:tcBorders>
              <w:top w:val="single" w:sz="4" w:space="0" w:color="auto"/>
              <w:left w:val="nil"/>
              <w:bottom w:val="single" w:sz="4" w:space="0" w:color="auto"/>
              <w:right w:val="single" w:sz="4" w:space="0" w:color="auto"/>
            </w:tcBorders>
            <w:noWrap/>
            <w:hideMark/>
          </w:tcPr>
          <w:p w14:paraId="17B42F5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w:t>
            </w:r>
          </w:p>
        </w:tc>
        <w:tc>
          <w:tcPr>
            <w:tcW w:w="812" w:type="dxa"/>
            <w:tcBorders>
              <w:top w:val="single" w:sz="4" w:space="0" w:color="auto"/>
              <w:left w:val="nil"/>
              <w:bottom w:val="single" w:sz="4" w:space="0" w:color="auto"/>
              <w:right w:val="single" w:sz="4" w:space="0" w:color="auto"/>
            </w:tcBorders>
            <w:noWrap/>
          </w:tcPr>
          <w:p w14:paraId="768945CA"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B475C22"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BA640AB"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1" w:type="dxa"/>
            <w:tcBorders>
              <w:top w:val="single" w:sz="4" w:space="0" w:color="auto"/>
              <w:left w:val="nil"/>
              <w:bottom w:val="single" w:sz="4" w:space="0" w:color="auto"/>
              <w:right w:val="single" w:sz="4" w:space="0" w:color="auto"/>
            </w:tcBorders>
            <w:noWrap/>
          </w:tcPr>
          <w:p w14:paraId="440BC26D"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single" w:sz="4" w:space="0" w:color="auto"/>
              <w:left w:val="nil"/>
              <w:bottom w:val="single" w:sz="4" w:space="0" w:color="auto"/>
              <w:right w:val="single" w:sz="4" w:space="0" w:color="auto"/>
            </w:tcBorders>
            <w:noWrap/>
          </w:tcPr>
          <w:p w14:paraId="122EB56E" w14:textId="77777777" w:rsidR="00274A52" w:rsidRDefault="00274A52" w:rsidP="002B10D7">
            <w:pPr>
              <w:spacing w:after="0" w:line="240" w:lineRule="auto"/>
              <w:rPr>
                <w:rFonts w:ascii="Times New Roman" w:eastAsia="Times New Roman" w:hAnsi="Times New Roman" w:cs="Times New Roman"/>
                <w:b/>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4F2EAAB"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p>
        </w:tc>
      </w:tr>
      <w:tr w:rsidR="00274A52" w14:paraId="6A3C41A7" w14:textId="77777777" w:rsidTr="002B10D7">
        <w:trPr>
          <w:trHeight w:val="338"/>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1C782B3C"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Projekto "Kompleksinės paslaugos šeimai Klaipėdos mieste" įgyvendinimas</w:t>
            </w:r>
          </w:p>
        </w:tc>
        <w:tc>
          <w:tcPr>
            <w:tcW w:w="967" w:type="dxa"/>
            <w:tcBorders>
              <w:top w:val="single" w:sz="4" w:space="0" w:color="auto"/>
              <w:left w:val="nil"/>
              <w:bottom w:val="single" w:sz="4" w:space="0" w:color="auto"/>
              <w:right w:val="single" w:sz="4" w:space="0" w:color="auto"/>
            </w:tcBorders>
            <w:hideMark/>
          </w:tcPr>
          <w:p w14:paraId="491F4E2D"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SB(ES)</w:t>
            </w:r>
          </w:p>
        </w:tc>
        <w:tc>
          <w:tcPr>
            <w:tcW w:w="828" w:type="dxa"/>
            <w:tcBorders>
              <w:top w:val="single" w:sz="4" w:space="0" w:color="auto"/>
              <w:left w:val="nil"/>
              <w:bottom w:val="single" w:sz="4" w:space="0" w:color="auto"/>
              <w:right w:val="single" w:sz="4" w:space="0" w:color="auto"/>
            </w:tcBorders>
            <w:noWrap/>
            <w:hideMark/>
          </w:tcPr>
          <w:p w14:paraId="5106E2B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493,8</w:t>
            </w:r>
          </w:p>
        </w:tc>
        <w:tc>
          <w:tcPr>
            <w:tcW w:w="829" w:type="dxa"/>
            <w:tcBorders>
              <w:top w:val="single" w:sz="4" w:space="0" w:color="auto"/>
              <w:left w:val="nil"/>
              <w:bottom w:val="single" w:sz="4" w:space="0" w:color="auto"/>
              <w:right w:val="single" w:sz="4" w:space="0" w:color="auto"/>
            </w:tcBorders>
            <w:noWrap/>
            <w:hideMark/>
          </w:tcPr>
          <w:p w14:paraId="1034ACE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493,8</w:t>
            </w:r>
          </w:p>
        </w:tc>
        <w:tc>
          <w:tcPr>
            <w:tcW w:w="828" w:type="dxa"/>
            <w:tcBorders>
              <w:top w:val="single" w:sz="4" w:space="0" w:color="auto"/>
              <w:left w:val="nil"/>
              <w:bottom w:val="single" w:sz="4" w:space="0" w:color="auto"/>
              <w:right w:val="single" w:sz="4" w:space="0" w:color="auto"/>
            </w:tcBorders>
            <w:noWrap/>
            <w:hideMark/>
          </w:tcPr>
          <w:p w14:paraId="4FD9B74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23,2</w:t>
            </w:r>
          </w:p>
        </w:tc>
        <w:tc>
          <w:tcPr>
            <w:tcW w:w="829" w:type="dxa"/>
            <w:tcBorders>
              <w:top w:val="single" w:sz="4" w:space="0" w:color="auto"/>
              <w:left w:val="nil"/>
              <w:bottom w:val="single" w:sz="4" w:space="0" w:color="auto"/>
              <w:right w:val="single" w:sz="4" w:space="0" w:color="auto"/>
            </w:tcBorders>
            <w:noWrap/>
          </w:tcPr>
          <w:p w14:paraId="6E597383"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78B15C6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296,9</w:t>
            </w:r>
          </w:p>
        </w:tc>
        <w:tc>
          <w:tcPr>
            <w:tcW w:w="919" w:type="dxa"/>
            <w:tcBorders>
              <w:top w:val="single" w:sz="4" w:space="0" w:color="auto"/>
              <w:left w:val="nil"/>
              <w:bottom w:val="single" w:sz="4" w:space="0" w:color="auto"/>
              <w:right w:val="single" w:sz="4" w:space="0" w:color="auto"/>
            </w:tcBorders>
            <w:noWrap/>
            <w:hideMark/>
          </w:tcPr>
          <w:p w14:paraId="4733BAE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296,9</w:t>
            </w:r>
          </w:p>
        </w:tc>
        <w:tc>
          <w:tcPr>
            <w:tcW w:w="812" w:type="dxa"/>
            <w:tcBorders>
              <w:top w:val="single" w:sz="4" w:space="0" w:color="auto"/>
              <w:left w:val="nil"/>
              <w:bottom w:val="single" w:sz="4" w:space="0" w:color="auto"/>
              <w:right w:val="single" w:sz="4" w:space="0" w:color="auto"/>
            </w:tcBorders>
            <w:noWrap/>
            <w:hideMark/>
          </w:tcPr>
          <w:p w14:paraId="2696331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23,3</w:t>
            </w:r>
          </w:p>
        </w:tc>
        <w:tc>
          <w:tcPr>
            <w:tcW w:w="812" w:type="dxa"/>
            <w:tcBorders>
              <w:top w:val="single" w:sz="4" w:space="0" w:color="auto"/>
              <w:left w:val="nil"/>
              <w:bottom w:val="single" w:sz="4" w:space="0" w:color="auto"/>
              <w:right w:val="single" w:sz="4" w:space="0" w:color="auto"/>
            </w:tcBorders>
            <w:noWrap/>
          </w:tcPr>
          <w:p w14:paraId="6B33E1C2" w14:textId="77777777" w:rsidR="00274A52" w:rsidRDefault="00274A52" w:rsidP="002B10D7">
            <w:pPr>
              <w:spacing w:after="0" w:line="240" w:lineRule="auto"/>
              <w:rPr>
                <w:rFonts w:ascii="Times New Roman" w:eastAsia="Calibri" w:hAnsi="Times New Roman" w:cs="Times New Roman"/>
                <w:sz w:val="20"/>
                <w:szCs w:val="20"/>
                <w:highlight w:val="lightGray"/>
              </w:rPr>
            </w:pPr>
          </w:p>
        </w:tc>
        <w:tc>
          <w:tcPr>
            <w:tcW w:w="812" w:type="dxa"/>
            <w:tcBorders>
              <w:top w:val="single" w:sz="4" w:space="0" w:color="auto"/>
              <w:left w:val="nil"/>
              <w:bottom w:val="single" w:sz="4" w:space="0" w:color="auto"/>
              <w:right w:val="single" w:sz="4" w:space="0" w:color="auto"/>
            </w:tcBorders>
            <w:noWrap/>
            <w:hideMark/>
          </w:tcPr>
          <w:p w14:paraId="4068C3D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-196,9</w:t>
            </w:r>
          </w:p>
        </w:tc>
        <w:tc>
          <w:tcPr>
            <w:tcW w:w="811" w:type="dxa"/>
            <w:tcBorders>
              <w:top w:val="single" w:sz="4" w:space="0" w:color="auto"/>
              <w:left w:val="nil"/>
              <w:bottom w:val="single" w:sz="4" w:space="0" w:color="auto"/>
              <w:right w:val="single" w:sz="4" w:space="0" w:color="auto"/>
            </w:tcBorders>
            <w:noWrap/>
            <w:hideMark/>
          </w:tcPr>
          <w:p w14:paraId="0E2DEC6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-196,9</w:t>
            </w:r>
          </w:p>
        </w:tc>
        <w:tc>
          <w:tcPr>
            <w:tcW w:w="812" w:type="dxa"/>
            <w:tcBorders>
              <w:top w:val="single" w:sz="4" w:space="0" w:color="auto"/>
              <w:left w:val="nil"/>
              <w:bottom w:val="single" w:sz="4" w:space="0" w:color="auto"/>
              <w:right w:val="single" w:sz="4" w:space="0" w:color="auto"/>
            </w:tcBorders>
            <w:noWrap/>
            <w:hideMark/>
          </w:tcPr>
          <w:p w14:paraId="12D297A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0,1</w:t>
            </w:r>
          </w:p>
        </w:tc>
        <w:tc>
          <w:tcPr>
            <w:tcW w:w="812" w:type="dxa"/>
            <w:tcBorders>
              <w:top w:val="single" w:sz="4" w:space="0" w:color="auto"/>
              <w:left w:val="nil"/>
              <w:bottom w:val="single" w:sz="4" w:space="0" w:color="auto"/>
              <w:right w:val="single" w:sz="4" w:space="0" w:color="auto"/>
            </w:tcBorders>
            <w:noWrap/>
          </w:tcPr>
          <w:p w14:paraId="341023DA" w14:textId="77777777" w:rsidR="00274A52" w:rsidRPr="00A33D81" w:rsidRDefault="00274A52" w:rsidP="002B10D7">
            <w:pPr>
              <w:spacing w:after="0" w:line="240" w:lineRule="auto"/>
              <w:rPr>
                <w:rFonts w:ascii="Times New Roman" w:eastAsia="Calibri" w:hAnsi="Times New Roman" w:cs="Times New Roman"/>
                <w:sz w:val="20"/>
                <w:szCs w:val="20"/>
                <w:highlight w:val="lightGray"/>
              </w:rPr>
            </w:pPr>
          </w:p>
        </w:tc>
      </w:tr>
      <w:tr w:rsidR="00274A52" w14:paraId="02CD2121" w14:textId="77777777" w:rsidTr="002B10D7">
        <w:trPr>
          <w:trHeight w:val="415"/>
        </w:trPr>
        <w:tc>
          <w:tcPr>
            <w:tcW w:w="3843" w:type="dxa"/>
            <w:vMerge/>
            <w:tcBorders>
              <w:top w:val="single" w:sz="4" w:space="0" w:color="auto"/>
              <w:left w:val="single" w:sz="4" w:space="0" w:color="auto"/>
              <w:bottom w:val="single" w:sz="4" w:space="0" w:color="auto"/>
              <w:right w:val="single" w:sz="4" w:space="0" w:color="auto"/>
            </w:tcBorders>
            <w:hideMark/>
          </w:tcPr>
          <w:p w14:paraId="24AF8D3E"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DCA5ABD"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SB(ESL)</w:t>
            </w:r>
          </w:p>
        </w:tc>
        <w:tc>
          <w:tcPr>
            <w:tcW w:w="828" w:type="dxa"/>
            <w:tcBorders>
              <w:top w:val="single" w:sz="4" w:space="0" w:color="auto"/>
              <w:left w:val="nil"/>
              <w:bottom w:val="single" w:sz="4" w:space="0" w:color="auto"/>
              <w:right w:val="single" w:sz="4" w:space="0" w:color="auto"/>
            </w:tcBorders>
            <w:noWrap/>
            <w:hideMark/>
          </w:tcPr>
          <w:p w14:paraId="5707EEF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38,5</w:t>
            </w:r>
          </w:p>
        </w:tc>
        <w:tc>
          <w:tcPr>
            <w:tcW w:w="829" w:type="dxa"/>
            <w:tcBorders>
              <w:top w:val="single" w:sz="4" w:space="0" w:color="auto"/>
              <w:left w:val="nil"/>
              <w:bottom w:val="single" w:sz="4" w:space="0" w:color="auto"/>
              <w:right w:val="single" w:sz="4" w:space="0" w:color="auto"/>
            </w:tcBorders>
            <w:noWrap/>
            <w:hideMark/>
          </w:tcPr>
          <w:p w14:paraId="666809C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38,5</w:t>
            </w:r>
          </w:p>
        </w:tc>
        <w:tc>
          <w:tcPr>
            <w:tcW w:w="828" w:type="dxa"/>
            <w:tcBorders>
              <w:top w:val="single" w:sz="4" w:space="0" w:color="auto"/>
              <w:left w:val="nil"/>
              <w:bottom w:val="single" w:sz="4" w:space="0" w:color="auto"/>
              <w:right w:val="single" w:sz="4" w:space="0" w:color="auto"/>
            </w:tcBorders>
            <w:noWrap/>
            <w:hideMark/>
          </w:tcPr>
          <w:p w14:paraId="404C9F3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10,5</w:t>
            </w:r>
          </w:p>
        </w:tc>
        <w:tc>
          <w:tcPr>
            <w:tcW w:w="829" w:type="dxa"/>
            <w:tcBorders>
              <w:top w:val="single" w:sz="4" w:space="0" w:color="auto"/>
              <w:left w:val="nil"/>
              <w:bottom w:val="single" w:sz="4" w:space="0" w:color="auto"/>
              <w:right w:val="single" w:sz="4" w:space="0" w:color="auto"/>
            </w:tcBorders>
            <w:noWrap/>
          </w:tcPr>
          <w:p w14:paraId="5683EA99"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1DCBDA9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40,6</w:t>
            </w:r>
          </w:p>
        </w:tc>
        <w:tc>
          <w:tcPr>
            <w:tcW w:w="919" w:type="dxa"/>
            <w:tcBorders>
              <w:top w:val="single" w:sz="4" w:space="0" w:color="auto"/>
              <w:left w:val="nil"/>
              <w:bottom w:val="single" w:sz="4" w:space="0" w:color="auto"/>
              <w:right w:val="single" w:sz="4" w:space="0" w:color="auto"/>
            </w:tcBorders>
            <w:noWrap/>
            <w:hideMark/>
          </w:tcPr>
          <w:p w14:paraId="308D484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40,6</w:t>
            </w:r>
          </w:p>
        </w:tc>
        <w:tc>
          <w:tcPr>
            <w:tcW w:w="812" w:type="dxa"/>
            <w:tcBorders>
              <w:top w:val="single" w:sz="4" w:space="0" w:color="auto"/>
              <w:left w:val="nil"/>
              <w:bottom w:val="single" w:sz="4" w:space="0" w:color="auto"/>
              <w:right w:val="single" w:sz="4" w:space="0" w:color="auto"/>
            </w:tcBorders>
            <w:noWrap/>
            <w:hideMark/>
          </w:tcPr>
          <w:p w14:paraId="371B27A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11,5</w:t>
            </w:r>
          </w:p>
        </w:tc>
        <w:tc>
          <w:tcPr>
            <w:tcW w:w="812" w:type="dxa"/>
            <w:tcBorders>
              <w:top w:val="single" w:sz="4" w:space="0" w:color="auto"/>
              <w:left w:val="nil"/>
              <w:bottom w:val="single" w:sz="4" w:space="0" w:color="auto"/>
              <w:right w:val="single" w:sz="4" w:space="0" w:color="auto"/>
            </w:tcBorders>
            <w:noWrap/>
          </w:tcPr>
          <w:p w14:paraId="27CC4925" w14:textId="77777777" w:rsidR="00274A52" w:rsidRDefault="00274A52" w:rsidP="002B10D7">
            <w:pPr>
              <w:spacing w:after="0" w:line="240" w:lineRule="auto"/>
              <w:rPr>
                <w:rFonts w:ascii="Times New Roman" w:eastAsia="Calibri" w:hAnsi="Times New Roman" w:cs="Times New Roman"/>
                <w:sz w:val="20"/>
                <w:szCs w:val="20"/>
                <w:highlight w:val="lightGray"/>
              </w:rPr>
            </w:pPr>
          </w:p>
        </w:tc>
        <w:tc>
          <w:tcPr>
            <w:tcW w:w="812" w:type="dxa"/>
            <w:tcBorders>
              <w:top w:val="single" w:sz="4" w:space="0" w:color="auto"/>
              <w:left w:val="nil"/>
              <w:bottom w:val="single" w:sz="4" w:space="0" w:color="auto"/>
              <w:right w:val="single" w:sz="4" w:space="0" w:color="auto"/>
            </w:tcBorders>
            <w:noWrap/>
            <w:hideMark/>
          </w:tcPr>
          <w:p w14:paraId="631EDB5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811" w:type="dxa"/>
            <w:tcBorders>
              <w:top w:val="single" w:sz="4" w:space="0" w:color="auto"/>
              <w:left w:val="nil"/>
              <w:bottom w:val="single" w:sz="4" w:space="0" w:color="auto"/>
              <w:right w:val="single" w:sz="4" w:space="0" w:color="auto"/>
            </w:tcBorders>
            <w:noWrap/>
            <w:hideMark/>
          </w:tcPr>
          <w:p w14:paraId="31D2979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812" w:type="dxa"/>
            <w:tcBorders>
              <w:top w:val="single" w:sz="4" w:space="0" w:color="auto"/>
              <w:left w:val="nil"/>
              <w:bottom w:val="single" w:sz="4" w:space="0" w:color="auto"/>
              <w:right w:val="single" w:sz="4" w:space="0" w:color="auto"/>
            </w:tcBorders>
            <w:noWrap/>
            <w:hideMark/>
          </w:tcPr>
          <w:p w14:paraId="770D572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812" w:type="dxa"/>
            <w:tcBorders>
              <w:top w:val="single" w:sz="4" w:space="0" w:color="auto"/>
              <w:left w:val="nil"/>
              <w:bottom w:val="single" w:sz="4" w:space="0" w:color="auto"/>
              <w:right w:val="single" w:sz="4" w:space="0" w:color="auto"/>
            </w:tcBorders>
            <w:noWrap/>
          </w:tcPr>
          <w:p w14:paraId="55D5B6A8"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p>
        </w:tc>
      </w:tr>
      <w:tr w:rsidR="00274A52" w14:paraId="4BF133E6" w14:textId="77777777" w:rsidTr="002B10D7">
        <w:trPr>
          <w:trHeight w:val="420"/>
        </w:trPr>
        <w:tc>
          <w:tcPr>
            <w:tcW w:w="3843" w:type="dxa"/>
            <w:vMerge/>
            <w:tcBorders>
              <w:top w:val="single" w:sz="4" w:space="0" w:color="auto"/>
              <w:left w:val="single" w:sz="4" w:space="0" w:color="auto"/>
              <w:bottom w:val="single" w:sz="4" w:space="0" w:color="auto"/>
              <w:right w:val="single" w:sz="4" w:space="0" w:color="auto"/>
            </w:tcBorders>
            <w:hideMark/>
          </w:tcPr>
          <w:p w14:paraId="127C9727"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shd w:val="clear" w:color="auto" w:fill="FFFFFF"/>
            <w:hideMark/>
          </w:tcPr>
          <w:p w14:paraId="50BF746F" w14:textId="77777777" w:rsidR="00274A52" w:rsidRDefault="00274A52" w:rsidP="002B10D7">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Iš viso</w:t>
            </w:r>
          </w:p>
        </w:tc>
        <w:tc>
          <w:tcPr>
            <w:tcW w:w="828" w:type="dxa"/>
            <w:tcBorders>
              <w:top w:val="single" w:sz="4" w:space="0" w:color="auto"/>
              <w:left w:val="single" w:sz="4" w:space="0" w:color="auto"/>
              <w:bottom w:val="single" w:sz="4" w:space="0" w:color="auto"/>
              <w:right w:val="single" w:sz="4" w:space="0" w:color="auto"/>
            </w:tcBorders>
            <w:noWrap/>
            <w:hideMark/>
          </w:tcPr>
          <w:p w14:paraId="5BE298D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532,3</w:t>
            </w:r>
          </w:p>
        </w:tc>
        <w:tc>
          <w:tcPr>
            <w:tcW w:w="829" w:type="dxa"/>
            <w:tcBorders>
              <w:top w:val="single" w:sz="4" w:space="0" w:color="auto"/>
              <w:left w:val="nil"/>
              <w:bottom w:val="single" w:sz="4" w:space="0" w:color="auto"/>
              <w:right w:val="single" w:sz="4" w:space="0" w:color="auto"/>
            </w:tcBorders>
            <w:noWrap/>
            <w:hideMark/>
          </w:tcPr>
          <w:p w14:paraId="1F0D899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532,3</w:t>
            </w:r>
          </w:p>
        </w:tc>
        <w:tc>
          <w:tcPr>
            <w:tcW w:w="828" w:type="dxa"/>
            <w:tcBorders>
              <w:top w:val="single" w:sz="4" w:space="0" w:color="auto"/>
              <w:left w:val="nil"/>
              <w:bottom w:val="single" w:sz="4" w:space="0" w:color="auto"/>
              <w:right w:val="single" w:sz="4" w:space="0" w:color="auto"/>
            </w:tcBorders>
            <w:noWrap/>
            <w:hideMark/>
          </w:tcPr>
          <w:p w14:paraId="6564C69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33,7</w:t>
            </w:r>
          </w:p>
        </w:tc>
        <w:tc>
          <w:tcPr>
            <w:tcW w:w="829" w:type="dxa"/>
            <w:tcBorders>
              <w:top w:val="single" w:sz="4" w:space="0" w:color="auto"/>
              <w:left w:val="nil"/>
              <w:bottom w:val="single" w:sz="4" w:space="0" w:color="auto"/>
              <w:right w:val="single" w:sz="4" w:space="0" w:color="auto"/>
            </w:tcBorders>
            <w:noWrap/>
            <w:hideMark/>
          </w:tcPr>
          <w:p w14:paraId="6622788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537784D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337,5</w:t>
            </w:r>
          </w:p>
        </w:tc>
        <w:tc>
          <w:tcPr>
            <w:tcW w:w="919" w:type="dxa"/>
            <w:tcBorders>
              <w:top w:val="single" w:sz="4" w:space="0" w:color="auto"/>
              <w:left w:val="nil"/>
              <w:bottom w:val="single" w:sz="4" w:space="0" w:color="auto"/>
              <w:right w:val="single" w:sz="4" w:space="0" w:color="auto"/>
            </w:tcBorders>
            <w:noWrap/>
            <w:hideMark/>
          </w:tcPr>
          <w:p w14:paraId="2B2F770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337,5</w:t>
            </w:r>
          </w:p>
        </w:tc>
        <w:tc>
          <w:tcPr>
            <w:tcW w:w="812" w:type="dxa"/>
            <w:tcBorders>
              <w:top w:val="single" w:sz="4" w:space="0" w:color="auto"/>
              <w:left w:val="nil"/>
              <w:bottom w:val="single" w:sz="4" w:space="0" w:color="auto"/>
              <w:right w:val="single" w:sz="4" w:space="0" w:color="auto"/>
            </w:tcBorders>
            <w:noWrap/>
            <w:hideMark/>
          </w:tcPr>
          <w:p w14:paraId="56F73D3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34,8</w:t>
            </w:r>
          </w:p>
        </w:tc>
        <w:tc>
          <w:tcPr>
            <w:tcW w:w="812" w:type="dxa"/>
            <w:tcBorders>
              <w:top w:val="single" w:sz="4" w:space="0" w:color="auto"/>
              <w:left w:val="nil"/>
              <w:bottom w:val="single" w:sz="4" w:space="0" w:color="auto"/>
              <w:right w:val="single" w:sz="4" w:space="0" w:color="auto"/>
            </w:tcBorders>
            <w:noWrap/>
          </w:tcPr>
          <w:p w14:paraId="65F41463"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5FBEF6A6"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-194,8</w:t>
            </w:r>
          </w:p>
        </w:tc>
        <w:tc>
          <w:tcPr>
            <w:tcW w:w="811" w:type="dxa"/>
            <w:tcBorders>
              <w:top w:val="single" w:sz="4" w:space="0" w:color="auto"/>
              <w:left w:val="nil"/>
              <w:bottom w:val="single" w:sz="4" w:space="0" w:color="auto"/>
              <w:right w:val="single" w:sz="4" w:space="0" w:color="auto"/>
            </w:tcBorders>
            <w:noWrap/>
            <w:hideMark/>
          </w:tcPr>
          <w:p w14:paraId="3C093298"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-194,8</w:t>
            </w:r>
          </w:p>
        </w:tc>
        <w:tc>
          <w:tcPr>
            <w:tcW w:w="812" w:type="dxa"/>
            <w:tcBorders>
              <w:top w:val="single" w:sz="4" w:space="0" w:color="auto"/>
              <w:left w:val="nil"/>
              <w:bottom w:val="single" w:sz="4" w:space="0" w:color="auto"/>
              <w:right w:val="single" w:sz="4" w:space="0" w:color="auto"/>
            </w:tcBorders>
            <w:noWrap/>
            <w:hideMark/>
          </w:tcPr>
          <w:p w14:paraId="47E6C776"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1,1</w:t>
            </w:r>
          </w:p>
        </w:tc>
        <w:tc>
          <w:tcPr>
            <w:tcW w:w="812" w:type="dxa"/>
            <w:tcBorders>
              <w:top w:val="single" w:sz="4" w:space="0" w:color="auto"/>
              <w:left w:val="nil"/>
              <w:bottom w:val="single" w:sz="4" w:space="0" w:color="auto"/>
              <w:right w:val="single" w:sz="4" w:space="0" w:color="auto"/>
            </w:tcBorders>
            <w:noWrap/>
          </w:tcPr>
          <w:p w14:paraId="7B7ED653"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p>
        </w:tc>
      </w:tr>
      <w:tr w:rsidR="00274A52" w14:paraId="217E00C8" w14:textId="77777777" w:rsidTr="002B10D7">
        <w:trPr>
          <w:trHeight w:val="352"/>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7F60E13B"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Priemonių, mažinančių administracinę naštą juridiniams ir fiziniams asmenims, taikymas, </w:t>
            </w:r>
            <w:r>
              <w:rPr>
                <w:rFonts w:ascii="Times New Roman" w:eastAsia="Calibri" w:hAnsi="Times New Roman" w:cs="Times New Roman"/>
                <w:i/>
                <w:sz w:val="20"/>
                <w:szCs w:val="20"/>
                <w:lang w:eastAsia="ar-SA"/>
              </w:rPr>
              <w:t>projekto "Paslaugų ir asmenų aptarnavimo kokybės gerinimas savivaldybėse" įgyvendinimas</w:t>
            </w:r>
          </w:p>
        </w:tc>
        <w:tc>
          <w:tcPr>
            <w:tcW w:w="967" w:type="dxa"/>
            <w:tcBorders>
              <w:top w:val="single" w:sz="4" w:space="0" w:color="auto"/>
              <w:left w:val="nil"/>
              <w:bottom w:val="single" w:sz="4" w:space="0" w:color="auto"/>
              <w:right w:val="single" w:sz="4" w:space="0" w:color="auto"/>
            </w:tcBorders>
            <w:hideMark/>
          </w:tcPr>
          <w:p w14:paraId="42AD9D1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single" w:sz="4" w:space="0" w:color="auto"/>
              <w:bottom w:val="single" w:sz="4" w:space="0" w:color="auto"/>
              <w:right w:val="single" w:sz="4" w:space="0" w:color="auto"/>
            </w:tcBorders>
            <w:noWrap/>
            <w:hideMark/>
          </w:tcPr>
          <w:p w14:paraId="1970D44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63,8</w:t>
            </w:r>
          </w:p>
        </w:tc>
        <w:tc>
          <w:tcPr>
            <w:tcW w:w="829" w:type="dxa"/>
            <w:tcBorders>
              <w:top w:val="single" w:sz="4" w:space="0" w:color="auto"/>
              <w:left w:val="nil"/>
              <w:bottom w:val="single" w:sz="4" w:space="0" w:color="auto"/>
              <w:right w:val="single" w:sz="4" w:space="0" w:color="auto"/>
            </w:tcBorders>
            <w:noWrap/>
            <w:hideMark/>
          </w:tcPr>
          <w:p w14:paraId="188C558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63,8</w:t>
            </w:r>
          </w:p>
        </w:tc>
        <w:tc>
          <w:tcPr>
            <w:tcW w:w="828" w:type="dxa"/>
            <w:tcBorders>
              <w:top w:val="single" w:sz="4" w:space="0" w:color="auto"/>
              <w:left w:val="nil"/>
              <w:bottom w:val="single" w:sz="4" w:space="0" w:color="auto"/>
              <w:right w:val="single" w:sz="4" w:space="0" w:color="auto"/>
            </w:tcBorders>
            <w:noWrap/>
            <w:hideMark/>
          </w:tcPr>
          <w:p w14:paraId="5AB8E1B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0,7</w:t>
            </w:r>
          </w:p>
        </w:tc>
        <w:tc>
          <w:tcPr>
            <w:tcW w:w="829" w:type="dxa"/>
            <w:tcBorders>
              <w:top w:val="single" w:sz="4" w:space="0" w:color="auto"/>
              <w:left w:val="nil"/>
              <w:bottom w:val="single" w:sz="4" w:space="0" w:color="auto"/>
              <w:right w:val="single" w:sz="4" w:space="0" w:color="auto"/>
            </w:tcBorders>
            <w:noWrap/>
            <w:hideMark/>
          </w:tcPr>
          <w:p w14:paraId="01B74D7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7023CC5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21,3</w:t>
            </w:r>
          </w:p>
        </w:tc>
        <w:tc>
          <w:tcPr>
            <w:tcW w:w="919" w:type="dxa"/>
            <w:tcBorders>
              <w:top w:val="single" w:sz="4" w:space="0" w:color="auto"/>
              <w:left w:val="nil"/>
              <w:bottom w:val="single" w:sz="4" w:space="0" w:color="auto"/>
              <w:right w:val="single" w:sz="4" w:space="0" w:color="auto"/>
            </w:tcBorders>
            <w:noWrap/>
            <w:hideMark/>
          </w:tcPr>
          <w:p w14:paraId="2862CD9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21,3</w:t>
            </w:r>
          </w:p>
        </w:tc>
        <w:tc>
          <w:tcPr>
            <w:tcW w:w="812" w:type="dxa"/>
            <w:tcBorders>
              <w:top w:val="single" w:sz="4" w:space="0" w:color="auto"/>
              <w:left w:val="nil"/>
              <w:bottom w:val="single" w:sz="4" w:space="0" w:color="auto"/>
              <w:right w:val="single" w:sz="4" w:space="0" w:color="auto"/>
            </w:tcBorders>
            <w:noWrap/>
            <w:hideMark/>
          </w:tcPr>
          <w:p w14:paraId="7177172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0,3</w:t>
            </w:r>
          </w:p>
        </w:tc>
        <w:tc>
          <w:tcPr>
            <w:tcW w:w="812" w:type="dxa"/>
            <w:tcBorders>
              <w:top w:val="single" w:sz="4" w:space="0" w:color="auto"/>
              <w:left w:val="nil"/>
              <w:bottom w:val="single" w:sz="4" w:space="0" w:color="auto"/>
              <w:right w:val="single" w:sz="4" w:space="0" w:color="auto"/>
            </w:tcBorders>
            <w:noWrap/>
          </w:tcPr>
          <w:p w14:paraId="00C08E43"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761E584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-42,5</w:t>
            </w:r>
          </w:p>
        </w:tc>
        <w:tc>
          <w:tcPr>
            <w:tcW w:w="811" w:type="dxa"/>
            <w:tcBorders>
              <w:top w:val="single" w:sz="4" w:space="0" w:color="auto"/>
              <w:left w:val="nil"/>
              <w:bottom w:val="single" w:sz="4" w:space="0" w:color="auto"/>
              <w:right w:val="single" w:sz="4" w:space="0" w:color="auto"/>
            </w:tcBorders>
            <w:noWrap/>
            <w:hideMark/>
          </w:tcPr>
          <w:p w14:paraId="052EC2D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-42,5</w:t>
            </w:r>
          </w:p>
        </w:tc>
        <w:tc>
          <w:tcPr>
            <w:tcW w:w="812" w:type="dxa"/>
            <w:tcBorders>
              <w:top w:val="single" w:sz="4" w:space="0" w:color="auto"/>
              <w:left w:val="nil"/>
              <w:bottom w:val="single" w:sz="4" w:space="0" w:color="auto"/>
              <w:right w:val="single" w:sz="4" w:space="0" w:color="auto"/>
            </w:tcBorders>
            <w:noWrap/>
            <w:hideMark/>
          </w:tcPr>
          <w:p w14:paraId="6DF585F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-0,4</w:t>
            </w:r>
          </w:p>
        </w:tc>
        <w:tc>
          <w:tcPr>
            <w:tcW w:w="812" w:type="dxa"/>
            <w:tcBorders>
              <w:top w:val="single" w:sz="4" w:space="0" w:color="auto"/>
              <w:left w:val="nil"/>
              <w:bottom w:val="single" w:sz="4" w:space="0" w:color="auto"/>
              <w:right w:val="single" w:sz="4" w:space="0" w:color="auto"/>
            </w:tcBorders>
            <w:noWrap/>
          </w:tcPr>
          <w:p w14:paraId="7F209EEE" w14:textId="77777777" w:rsidR="00274A52" w:rsidRPr="00A33D81" w:rsidRDefault="00274A52" w:rsidP="002B10D7">
            <w:pPr>
              <w:spacing w:after="0" w:line="240" w:lineRule="auto"/>
              <w:rPr>
                <w:rFonts w:ascii="Times New Roman" w:eastAsia="Calibri" w:hAnsi="Times New Roman" w:cs="Times New Roman"/>
                <w:sz w:val="20"/>
                <w:szCs w:val="20"/>
              </w:rPr>
            </w:pPr>
          </w:p>
        </w:tc>
      </w:tr>
      <w:tr w:rsidR="00274A52" w14:paraId="559859AC" w14:textId="77777777" w:rsidTr="002B10D7">
        <w:trPr>
          <w:trHeight w:val="359"/>
        </w:trPr>
        <w:tc>
          <w:tcPr>
            <w:tcW w:w="3843" w:type="dxa"/>
            <w:vMerge/>
            <w:tcBorders>
              <w:top w:val="single" w:sz="4" w:space="0" w:color="auto"/>
              <w:left w:val="single" w:sz="4" w:space="0" w:color="auto"/>
              <w:bottom w:val="single" w:sz="4" w:space="0" w:color="auto"/>
              <w:right w:val="single" w:sz="4" w:space="0" w:color="auto"/>
            </w:tcBorders>
            <w:hideMark/>
          </w:tcPr>
          <w:p w14:paraId="79F0B6EB"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22A6536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w:t>
            </w:r>
          </w:p>
        </w:tc>
        <w:tc>
          <w:tcPr>
            <w:tcW w:w="828" w:type="dxa"/>
            <w:tcBorders>
              <w:top w:val="nil"/>
              <w:left w:val="single" w:sz="4" w:space="0" w:color="auto"/>
              <w:bottom w:val="single" w:sz="4" w:space="0" w:color="auto"/>
              <w:right w:val="single" w:sz="4" w:space="0" w:color="auto"/>
            </w:tcBorders>
            <w:noWrap/>
            <w:hideMark/>
          </w:tcPr>
          <w:p w14:paraId="61DA5DF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361,6</w:t>
            </w:r>
          </w:p>
        </w:tc>
        <w:tc>
          <w:tcPr>
            <w:tcW w:w="829" w:type="dxa"/>
            <w:tcBorders>
              <w:top w:val="nil"/>
              <w:left w:val="nil"/>
              <w:bottom w:val="single" w:sz="4" w:space="0" w:color="auto"/>
              <w:right w:val="single" w:sz="4" w:space="0" w:color="auto"/>
            </w:tcBorders>
            <w:noWrap/>
            <w:hideMark/>
          </w:tcPr>
          <w:p w14:paraId="1154053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361,6</w:t>
            </w:r>
          </w:p>
        </w:tc>
        <w:tc>
          <w:tcPr>
            <w:tcW w:w="828" w:type="dxa"/>
            <w:tcBorders>
              <w:top w:val="nil"/>
              <w:left w:val="nil"/>
              <w:bottom w:val="single" w:sz="4" w:space="0" w:color="auto"/>
              <w:right w:val="single" w:sz="4" w:space="0" w:color="auto"/>
            </w:tcBorders>
            <w:noWrap/>
            <w:hideMark/>
          </w:tcPr>
          <w:p w14:paraId="5F587D5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4,1</w:t>
            </w:r>
          </w:p>
        </w:tc>
        <w:tc>
          <w:tcPr>
            <w:tcW w:w="829" w:type="dxa"/>
            <w:tcBorders>
              <w:top w:val="nil"/>
              <w:left w:val="nil"/>
              <w:bottom w:val="single" w:sz="4" w:space="0" w:color="auto"/>
              <w:right w:val="single" w:sz="4" w:space="0" w:color="auto"/>
            </w:tcBorders>
            <w:noWrap/>
            <w:hideMark/>
          </w:tcPr>
          <w:p w14:paraId="60CE8B6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hideMark/>
          </w:tcPr>
          <w:p w14:paraId="6EC73C8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134,9</w:t>
            </w:r>
          </w:p>
        </w:tc>
        <w:tc>
          <w:tcPr>
            <w:tcW w:w="919" w:type="dxa"/>
            <w:tcBorders>
              <w:top w:val="nil"/>
              <w:left w:val="nil"/>
              <w:bottom w:val="single" w:sz="4" w:space="0" w:color="auto"/>
              <w:right w:val="single" w:sz="4" w:space="0" w:color="auto"/>
            </w:tcBorders>
            <w:noWrap/>
            <w:hideMark/>
          </w:tcPr>
          <w:p w14:paraId="6C6A94E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134,9</w:t>
            </w:r>
          </w:p>
        </w:tc>
        <w:tc>
          <w:tcPr>
            <w:tcW w:w="812" w:type="dxa"/>
            <w:tcBorders>
              <w:top w:val="nil"/>
              <w:left w:val="nil"/>
              <w:bottom w:val="single" w:sz="4" w:space="0" w:color="auto"/>
              <w:right w:val="single" w:sz="4" w:space="0" w:color="auto"/>
            </w:tcBorders>
            <w:noWrap/>
            <w:hideMark/>
          </w:tcPr>
          <w:p w14:paraId="4FE0792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812" w:type="dxa"/>
            <w:tcBorders>
              <w:top w:val="nil"/>
              <w:left w:val="nil"/>
              <w:bottom w:val="single" w:sz="4" w:space="0" w:color="auto"/>
              <w:right w:val="single" w:sz="4" w:space="0" w:color="auto"/>
            </w:tcBorders>
            <w:noWrap/>
          </w:tcPr>
          <w:p w14:paraId="7194AF65"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nil"/>
              <w:left w:val="nil"/>
              <w:bottom w:val="single" w:sz="4" w:space="0" w:color="auto"/>
              <w:right w:val="single" w:sz="4" w:space="0" w:color="auto"/>
            </w:tcBorders>
            <w:noWrap/>
            <w:hideMark/>
          </w:tcPr>
          <w:p w14:paraId="7019BAE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-226,7</w:t>
            </w:r>
          </w:p>
        </w:tc>
        <w:tc>
          <w:tcPr>
            <w:tcW w:w="811" w:type="dxa"/>
            <w:tcBorders>
              <w:top w:val="nil"/>
              <w:left w:val="nil"/>
              <w:bottom w:val="single" w:sz="4" w:space="0" w:color="auto"/>
              <w:right w:val="single" w:sz="4" w:space="0" w:color="auto"/>
            </w:tcBorders>
            <w:noWrap/>
            <w:hideMark/>
          </w:tcPr>
          <w:p w14:paraId="26247B5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-226,7</w:t>
            </w:r>
          </w:p>
        </w:tc>
        <w:tc>
          <w:tcPr>
            <w:tcW w:w="812" w:type="dxa"/>
            <w:tcBorders>
              <w:top w:val="nil"/>
              <w:left w:val="nil"/>
              <w:bottom w:val="single" w:sz="4" w:space="0" w:color="auto"/>
              <w:right w:val="single" w:sz="4" w:space="0" w:color="auto"/>
            </w:tcBorders>
            <w:noWrap/>
            <w:hideMark/>
          </w:tcPr>
          <w:p w14:paraId="609CE52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812" w:type="dxa"/>
            <w:tcBorders>
              <w:top w:val="nil"/>
              <w:left w:val="nil"/>
              <w:bottom w:val="single" w:sz="4" w:space="0" w:color="auto"/>
              <w:right w:val="single" w:sz="4" w:space="0" w:color="auto"/>
            </w:tcBorders>
            <w:noWrap/>
          </w:tcPr>
          <w:p w14:paraId="7E10624F" w14:textId="77777777" w:rsidR="00274A52" w:rsidRPr="00A33D81" w:rsidRDefault="00274A52" w:rsidP="002B10D7">
            <w:pPr>
              <w:spacing w:after="0" w:line="240" w:lineRule="auto"/>
              <w:rPr>
                <w:rFonts w:ascii="Times New Roman" w:eastAsia="Calibri" w:hAnsi="Times New Roman" w:cs="Times New Roman"/>
                <w:sz w:val="20"/>
                <w:szCs w:val="20"/>
                <w:highlight w:val="lightGray"/>
              </w:rPr>
            </w:pPr>
          </w:p>
        </w:tc>
      </w:tr>
      <w:tr w:rsidR="00274A52" w14:paraId="276EB9DC" w14:textId="77777777" w:rsidTr="002B10D7">
        <w:trPr>
          <w:trHeight w:val="359"/>
        </w:trPr>
        <w:tc>
          <w:tcPr>
            <w:tcW w:w="3843" w:type="dxa"/>
            <w:vMerge/>
            <w:tcBorders>
              <w:top w:val="single" w:sz="4" w:space="0" w:color="auto"/>
              <w:left w:val="single" w:sz="4" w:space="0" w:color="auto"/>
              <w:bottom w:val="single" w:sz="4" w:space="0" w:color="auto"/>
              <w:right w:val="single" w:sz="4" w:space="0" w:color="auto"/>
            </w:tcBorders>
            <w:hideMark/>
          </w:tcPr>
          <w:p w14:paraId="50B507C1"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4BF7630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SB(ESL)</w:t>
            </w:r>
          </w:p>
        </w:tc>
        <w:tc>
          <w:tcPr>
            <w:tcW w:w="828" w:type="dxa"/>
            <w:tcBorders>
              <w:top w:val="nil"/>
              <w:left w:val="single" w:sz="4" w:space="0" w:color="auto"/>
              <w:bottom w:val="single" w:sz="4" w:space="0" w:color="auto"/>
              <w:right w:val="single" w:sz="4" w:space="0" w:color="auto"/>
            </w:tcBorders>
            <w:noWrap/>
            <w:hideMark/>
          </w:tcPr>
          <w:p w14:paraId="6C9E332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0,8</w:t>
            </w:r>
          </w:p>
        </w:tc>
        <w:tc>
          <w:tcPr>
            <w:tcW w:w="829" w:type="dxa"/>
            <w:tcBorders>
              <w:top w:val="nil"/>
              <w:left w:val="nil"/>
              <w:bottom w:val="single" w:sz="4" w:space="0" w:color="auto"/>
              <w:right w:val="single" w:sz="4" w:space="0" w:color="auto"/>
            </w:tcBorders>
            <w:noWrap/>
            <w:hideMark/>
          </w:tcPr>
          <w:p w14:paraId="0C1CF01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0,8</w:t>
            </w:r>
          </w:p>
        </w:tc>
        <w:tc>
          <w:tcPr>
            <w:tcW w:w="828" w:type="dxa"/>
            <w:tcBorders>
              <w:top w:val="nil"/>
              <w:left w:val="nil"/>
              <w:bottom w:val="single" w:sz="4" w:space="0" w:color="auto"/>
              <w:right w:val="single" w:sz="4" w:space="0" w:color="auto"/>
            </w:tcBorders>
            <w:noWrap/>
            <w:hideMark/>
          </w:tcPr>
          <w:p w14:paraId="4D33F16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0,8</w:t>
            </w:r>
          </w:p>
        </w:tc>
        <w:tc>
          <w:tcPr>
            <w:tcW w:w="829" w:type="dxa"/>
            <w:tcBorders>
              <w:top w:val="nil"/>
              <w:left w:val="nil"/>
              <w:bottom w:val="single" w:sz="4" w:space="0" w:color="auto"/>
              <w:right w:val="single" w:sz="4" w:space="0" w:color="auto"/>
            </w:tcBorders>
            <w:noWrap/>
            <w:hideMark/>
          </w:tcPr>
          <w:p w14:paraId="5CC0119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 </w:t>
            </w:r>
          </w:p>
        </w:tc>
        <w:tc>
          <w:tcPr>
            <w:tcW w:w="828" w:type="dxa"/>
            <w:tcBorders>
              <w:top w:val="nil"/>
              <w:left w:val="single" w:sz="4" w:space="0" w:color="auto"/>
              <w:bottom w:val="single" w:sz="4" w:space="0" w:color="auto"/>
              <w:right w:val="single" w:sz="4" w:space="0" w:color="auto"/>
            </w:tcBorders>
            <w:noWrap/>
          </w:tcPr>
          <w:p w14:paraId="4F6EE721" w14:textId="77777777" w:rsidR="00274A52" w:rsidRDefault="00274A52" w:rsidP="002B10D7">
            <w:pPr>
              <w:spacing w:after="0" w:line="240" w:lineRule="auto"/>
              <w:rPr>
                <w:rFonts w:ascii="Times New Roman" w:eastAsia="Calibri" w:hAnsi="Times New Roman" w:cs="Times New Roman"/>
                <w:sz w:val="20"/>
                <w:szCs w:val="20"/>
              </w:rPr>
            </w:pPr>
          </w:p>
        </w:tc>
        <w:tc>
          <w:tcPr>
            <w:tcW w:w="919" w:type="dxa"/>
            <w:tcBorders>
              <w:top w:val="nil"/>
              <w:left w:val="nil"/>
              <w:bottom w:val="single" w:sz="4" w:space="0" w:color="auto"/>
              <w:right w:val="single" w:sz="4" w:space="0" w:color="auto"/>
            </w:tcBorders>
            <w:noWrap/>
          </w:tcPr>
          <w:p w14:paraId="6CA5B5B3"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nil"/>
              <w:left w:val="nil"/>
              <w:bottom w:val="single" w:sz="4" w:space="0" w:color="auto"/>
              <w:right w:val="single" w:sz="4" w:space="0" w:color="auto"/>
            </w:tcBorders>
            <w:noWrap/>
          </w:tcPr>
          <w:p w14:paraId="2C3896A1"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nil"/>
              <w:left w:val="nil"/>
              <w:bottom w:val="single" w:sz="4" w:space="0" w:color="auto"/>
              <w:right w:val="single" w:sz="4" w:space="0" w:color="auto"/>
            </w:tcBorders>
            <w:noWrap/>
          </w:tcPr>
          <w:p w14:paraId="11F7690C"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nil"/>
              <w:left w:val="nil"/>
              <w:bottom w:val="single" w:sz="4" w:space="0" w:color="auto"/>
              <w:right w:val="single" w:sz="4" w:space="0" w:color="auto"/>
            </w:tcBorders>
            <w:noWrap/>
            <w:hideMark/>
          </w:tcPr>
          <w:p w14:paraId="5B859A9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-0,8</w:t>
            </w:r>
          </w:p>
        </w:tc>
        <w:tc>
          <w:tcPr>
            <w:tcW w:w="811" w:type="dxa"/>
            <w:tcBorders>
              <w:top w:val="nil"/>
              <w:left w:val="nil"/>
              <w:bottom w:val="single" w:sz="4" w:space="0" w:color="auto"/>
              <w:right w:val="single" w:sz="4" w:space="0" w:color="auto"/>
            </w:tcBorders>
            <w:noWrap/>
            <w:hideMark/>
          </w:tcPr>
          <w:p w14:paraId="2F87A92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-0,8</w:t>
            </w:r>
          </w:p>
        </w:tc>
        <w:tc>
          <w:tcPr>
            <w:tcW w:w="812" w:type="dxa"/>
            <w:tcBorders>
              <w:top w:val="nil"/>
              <w:left w:val="nil"/>
              <w:bottom w:val="single" w:sz="4" w:space="0" w:color="auto"/>
              <w:right w:val="single" w:sz="4" w:space="0" w:color="auto"/>
            </w:tcBorders>
            <w:noWrap/>
            <w:hideMark/>
          </w:tcPr>
          <w:p w14:paraId="02704BE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-0,8</w:t>
            </w:r>
          </w:p>
        </w:tc>
        <w:tc>
          <w:tcPr>
            <w:tcW w:w="812" w:type="dxa"/>
            <w:tcBorders>
              <w:top w:val="nil"/>
              <w:left w:val="nil"/>
              <w:bottom w:val="single" w:sz="4" w:space="0" w:color="auto"/>
              <w:right w:val="single" w:sz="4" w:space="0" w:color="auto"/>
            </w:tcBorders>
            <w:noWrap/>
          </w:tcPr>
          <w:p w14:paraId="291BB801" w14:textId="77777777" w:rsidR="00274A52" w:rsidRPr="00A33D81" w:rsidRDefault="00274A52" w:rsidP="002B10D7">
            <w:pPr>
              <w:spacing w:after="0" w:line="240" w:lineRule="auto"/>
              <w:rPr>
                <w:rFonts w:ascii="Times New Roman" w:eastAsia="Calibri" w:hAnsi="Times New Roman" w:cs="Times New Roman"/>
                <w:sz w:val="20"/>
                <w:szCs w:val="20"/>
                <w:highlight w:val="lightGray"/>
              </w:rPr>
            </w:pPr>
          </w:p>
        </w:tc>
      </w:tr>
      <w:tr w:rsidR="00274A52" w14:paraId="7248F031" w14:textId="77777777" w:rsidTr="002B10D7">
        <w:trPr>
          <w:trHeight w:val="415"/>
        </w:trPr>
        <w:tc>
          <w:tcPr>
            <w:tcW w:w="3843" w:type="dxa"/>
            <w:vMerge/>
            <w:tcBorders>
              <w:top w:val="single" w:sz="4" w:space="0" w:color="auto"/>
              <w:left w:val="single" w:sz="4" w:space="0" w:color="auto"/>
              <w:bottom w:val="single" w:sz="4" w:space="0" w:color="auto"/>
              <w:right w:val="single" w:sz="4" w:space="0" w:color="auto"/>
            </w:tcBorders>
            <w:hideMark/>
          </w:tcPr>
          <w:p w14:paraId="5DDCFFF1"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shd w:val="clear" w:color="auto" w:fill="FFFFFF"/>
            <w:hideMark/>
          </w:tcPr>
          <w:p w14:paraId="0253A44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Iš viso</w:t>
            </w:r>
          </w:p>
        </w:tc>
        <w:tc>
          <w:tcPr>
            <w:tcW w:w="828" w:type="dxa"/>
            <w:tcBorders>
              <w:top w:val="nil"/>
              <w:left w:val="single" w:sz="4" w:space="0" w:color="auto"/>
              <w:bottom w:val="single" w:sz="4" w:space="0" w:color="auto"/>
              <w:right w:val="single" w:sz="4" w:space="0" w:color="auto"/>
            </w:tcBorders>
            <w:noWrap/>
            <w:hideMark/>
          </w:tcPr>
          <w:p w14:paraId="5DD22EE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426,2</w:t>
            </w:r>
          </w:p>
        </w:tc>
        <w:tc>
          <w:tcPr>
            <w:tcW w:w="829" w:type="dxa"/>
            <w:tcBorders>
              <w:top w:val="nil"/>
              <w:left w:val="nil"/>
              <w:bottom w:val="single" w:sz="4" w:space="0" w:color="auto"/>
              <w:right w:val="single" w:sz="4" w:space="0" w:color="auto"/>
            </w:tcBorders>
            <w:noWrap/>
            <w:hideMark/>
          </w:tcPr>
          <w:p w14:paraId="635F32F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426,2</w:t>
            </w:r>
          </w:p>
        </w:tc>
        <w:tc>
          <w:tcPr>
            <w:tcW w:w="828" w:type="dxa"/>
            <w:tcBorders>
              <w:top w:val="nil"/>
              <w:left w:val="nil"/>
              <w:bottom w:val="single" w:sz="4" w:space="0" w:color="auto"/>
              <w:right w:val="single" w:sz="4" w:space="0" w:color="auto"/>
            </w:tcBorders>
            <w:noWrap/>
            <w:hideMark/>
          </w:tcPr>
          <w:p w14:paraId="5632D15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5,6</w:t>
            </w:r>
          </w:p>
        </w:tc>
        <w:tc>
          <w:tcPr>
            <w:tcW w:w="829" w:type="dxa"/>
            <w:tcBorders>
              <w:top w:val="nil"/>
              <w:left w:val="nil"/>
              <w:bottom w:val="single" w:sz="4" w:space="0" w:color="auto"/>
              <w:right w:val="single" w:sz="4" w:space="0" w:color="auto"/>
            </w:tcBorders>
            <w:noWrap/>
            <w:hideMark/>
          </w:tcPr>
          <w:p w14:paraId="76951B5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nil"/>
              <w:left w:val="single" w:sz="4" w:space="0" w:color="auto"/>
              <w:bottom w:val="single" w:sz="4" w:space="0" w:color="auto"/>
              <w:right w:val="single" w:sz="4" w:space="0" w:color="auto"/>
            </w:tcBorders>
            <w:noWrap/>
            <w:hideMark/>
          </w:tcPr>
          <w:p w14:paraId="5146CFA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156,2</w:t>
            </w:r>
          </w:p>
        </w:tc>
        <w:tc>
          <w:tcPr>
            <w:tcW w:w="919" w:type="dxa"/>
            <w:tcBorders>
              <w:top w:val="nil"/>
              <w:left w:val="nil"/>
              <w:bottom w:val="single" w:sz="4" w:space="0" w:color="auto"/>
              <w:right w:val="single" w:sz="4" w:space="0" w:color="auto"/>
            </w:tcBorders>
            <w:noWrap/>
            <w:hideMark/>
          </w:tcPr>
          <w:p w14:paraId="24999EB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156,2</w:t>
            </w:r>
          </w:p>
        </w:tc>
        <w:tc>
          <w:tcPr>
            <w:tcW w:w="812" w:type="dxa"/>
            <w:tcBorders>
              <w:top w:val="nil"/>
              <w:left w:val="nil"/>
              <w:bottom w:val="single" w:sz="4" w:space="0" w:color="auto"/>
              <w:right w:val="single" w:sz="4" w:space="0" w:color="auto"/>
            </w:tcBorders>
            <w:noWrap/>
            <w:hideMark/>
          </w:tcPr>
          <w:p w14:paraId="346B039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w:t>
            </w:r>
          </w:p>
        </w:tc>
        <w:tc>
          <w:tcPr>
            <w:tcW w:w="812" w:type="dxa"/>
            <w:tcBorders>
              <w:top w:val="nil"/>
              <w:left w:val="nil"/>
              <w:bottom w:val="single" w:sz="4" w:space="0" w:color="auto"/>
              <w:right w:val="single" w:sz="4" w:space="0" w:color="auto"/>
            </w:tcBorders>
            <w:noWrap/>
          </w:tcPr>
          <w:p w14:paraId="087660CD"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nil"/>
              <w:left w:val="nil"/>
              <w:bottom w:val="single" w:sz="4" w:space="0" w:color="auto"/>
              <w:right w:val="single" w:sz="4" w:space="0" w:color="auto"/>
            </w:tcBorders>
            <w:noWrap/>
            <w:hideMark/>
          </w:tcPr>
          <w:p w14:paraId="406C45E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-270,0</w:t>
            </w:r>
          </w:p>
        </w:tc>
        <w:tc>
          <w:tcPr>
            <w:tcW w:w="811" w:type="dxa"/>
            <w:tcBorders>
              <w:top w:val="nil"/>
              <w:left w:val="nil"/>
              <w:bottom w:val="single" w:sz="4" w:space="0" w:color="auto"/>
              <w:right w:val="single" w:sz="4" w:space="0" w:color="auto"/>
            </w:tcBorders>
            <w:noWrap/>
            <w:hideMark/>
          </w:tcPr>
          <w:p w14:paraId="14C1A56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-270,0</w:t>
            </w:r>
          </w:p>
        </w:tc>
        <w:tc>
          <w:tcPr>
            <w:tcW w:w="812" w:type="dxa"/>
            <w:tcBorders>
              <w:top w:val="nil"/>
              <w:left w:val="nil"/>
              <w:bottom w:val="single" w:sz="4" w:space="0" w:color="auto"/>
              <w:right w:val="single" w:sz="4" w:space="0" w:color="auto"/>
            </w:tcBorders>
            <w:noWrap/>
            <w:hideMark/>
          </w:tcPr>
          <w:p w14:paraId="63F4148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812" w:type="dxa"/>
            <w:tcBorders>
              <w:top w:val="nil"/>
              <w:left w:val="nil"/>
              <w:bottom w:val="single" w:sz="4" w:space="0" w:color="auto"/>
              <w:right w:val="single" w:sz="4" w:space="0" w:color="auto"/>
            </w:tcBorders>
            <w:noWrap/>
          </w:tcPr>
          <w:p w14:paraId="25C42EED" w14:textId="77777777" w:rsidR="00274A52" w:rsidRPr="00A33D81" w:rsidRDefault="00274A52" w:rsidP="002B10D7">
            <w:pPr>
              <w:spacing w:after="0" w:line="240" w:lineRule="auto"/>
              <w:rPr>
                <w:rFonts w:ascii="Times New Roman" w:eastAsia="Calibri" w:hAnsi="Times New Roman" w:cs="Times New Roman"/>
                <w:sz w:val="20"/>
                <w:szCs w:val="20"/>
                <w:highlight w:val="lightGray"/>
              </w:rPr>
            </w:pPr>
          </w:p>
        </w:tc>
      </w:tr>
      <w:tr w:rsidR="00274A52" w14:paraId="5B8D3F84" w14:textId="77777777" w:rsidTr="002B10D7">
        <w:trPr>
          <w:trHeight w:val="272"/>
        </w:trPr>
        <w:tc>
          <w:tcPr>
            <w:tcW w:w="3843" w:type="dxa"/>
            <w:vMerge w:val="restart"/>
            <w:tcBorders>
              <w:top w:val="nil"/>
              <w:left w:val="single" w:sz="4" w:space="0" w:color="auto"/>
              <w:bottom w:val="single" w:sz="4" w:space="0" w:color="auto"/>
              <w:right w:val="single" w:sz="4" w:space="0" w:color="auto"/>
            </w:tcBorders>
            <w:noWrap/>
            <w:hideMark/>
          </w:tcPr>
          <w:p w14:paraId="73338D8C"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Teikiamų socialinių paslaugų infrastruktūros tobulinimas, siekiant atitikti keliamus reikalavimus:</w:t>
            </w:r>
          </w:p>
        </w:tc>
        <w:tc>
          <w:tcPr>
            <w:tcW w:w="967" w:type="dxa"/>
            <w:tcBorders>
              <w:top w:val="single" w:sz="4" w:space="0" w:color="auto"/>
              <w:left w:val="nil"/>
              <w:bottom w:val="single" w:sz="4" w:space="0" w:color="auto"/>
              <w:right w:val="single" w:sz="4" w:space="0" w:color="auto"/>
            </w:tcBorders>
            <w:hideMark/>
          </w:tcPr>
          <w:p w14:paraId="1BCA168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nil"/>
              <w:bottom w:val="single" w:sz="4" w:space="0" w:color="auto"/>
              <w:right w:val="single" w:sz="4" w:space="0" w:color="auto"/>
            </w:tcBorders>
            <w:noWrap/>
            <w:hideMark/>
          </w:tcPr>
          <w:p w14:paraId="32CF8E8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160,5</w:t>
            </w:r>
          </w:p>
        </w:tc>
        <w:tc>
          <w:tcPr>
            <w:tcW w:w="829" w:type="dxa"/>
            <w:tcBorders>
              <w:top w:val="single" w:sz="4" w:space="0" w:color="auto"/>
              <w:left w:val="nil"/>
              <w:bottom w:val="single" w:sz="4" w:space="0" w:color="auto"/>
              <w:right w:val="single" w:sz="4" w:space="0" w:color="auto"/>
            </w:tcBorders>
            <w:noWrap/>
            <w:hideMark/>
          </w:tcPr>
          <w:p w14:paraId="5F9B246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44,7</w:t>
            </w:r>
          </w:p>
        </w:tc>
        <w:tc>
          <w:tcPr>
            <w:tcW w:w="828" w:type="dxa"/>
            <w:tcBorders>
              <w:top w:val="single" w:sz="4" w:space="0" w:color="auto"/>
              <w:left w:val="nil"/>
              <w:bottom w:val="single" w:sz="4" w:space="0" w:color="auto"/>
              <w:right w:val="single" w:sz="4" w:space="0" w:color="auto"/>
            </w:tcBorders>
            <w:noWrap/>
            <w:hideMark/>
          </w:tcPr>
          <w:p w14:paraId="5DCFB9E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051C189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115,8</w:t>
            </w:r>
          </w:p>
        </w:tc>
        <w:tc>
          <w:tcPr>
            <w:tcW w:w="828" w:type="dxa"/>
            <w:tcBorders>
              <w:top w:val="single" w:sz="4" w:space="0" w:color="auto"/>
              <w:left w:val="nil"/>
              <w:bottom w:val="single" w:sz="4" w:space="0" w:color="auto"/>
              <w:right w:val="single" w:sz="4" w:space="0" w:color="auto"/>
            </w:tcBorders>
            <w:noWrap/>
            <w:hideMark/>
          </w:tcPr>
          <w:p w14:paraId="21E7C60D"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201,8</w:t>
            </w:r>
          </w:p>
        </w:tc>
        <w:tc>
          <w:tcPr>
            <w:tcW w:w="919" w:type="dxa"/>
            <w:tcBorders>
              <w:top w:val="single" w:sz="4" w:space="0" w:color="auto"/>
              <w:left w:val="nil"/>
              <w:bottom w:val="single" w:sz="4" w:space="0" w:color="auto"/>
              <w:right w:val="single" w:sz="4" w:space="0" w:color="auto"/>
            </w:tcBorders>
            <w:noWrap/>
            <w:hideMark/>
          </w:tcPr>
          <w:p w14:paraId="53A5A3DC"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28,2</w:t>
            </w:r>
          </w:p>
        </w:tc>
        <w:tc>
          <w:tcPr>
            <w:tcW w:w="812" w:type="dxa"/>
            <w:tcBorders>
              <w:top w:val="single" w:sz="4" w:space="0" w:color="auto"/>
              <w:left w:val="nil"/>
              <w:bottom w:val="single" w:sz="4" w:space="0" w:color="auto"/>
              <w:right w:val="single" w:sz="4" w:space="0" w:color="auto"/>
            </w:tcBorders>
            <w:noWrap/>
          </w:tcPr>
          <w:p w14:paraId="148BFF2C"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single" w:sz="4" w:space="0" w:color="auto"/>
              <w:left w:val="nil"/>
              <w:bottom w:val="single" w:sz="4" w:space="0" w:color="auto"/>
              <w:right w:val="single" w:sz="4" w:space="0" w:color="auto"/>
            </w:tcBorders>
            <w:noWrap/>
            <w:hideMark/>
          </w:tcPr>
          <w:p w14:paraId="59C90310"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173,6</w:t>
            </w:r>
          </w:p>
        </w:tc>
        <w:tc>
          <w:tcPr>
            <w:tcW w:w="812" w:type="dxa"/>
            <w:tcBorders>
              <w:top w:val="single" w:sz="4" w:space="0" w:color="auto"/>
              <w:left w:val="nil"/>
              <w:bottom w:val="single" w:sz="4" w:space="0" w:color="auto"/>
              <w:right w:val="single" w:sz="4" w:space="0" w:color="auto"/>
            </w:tcBorders>
            <w:noWrap/>
            <w:hideMark/>
          </w:tcPr>
          <w:p w14:paraId="0F8772FA"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41,3</w:t>
            </w:r>
          </w:p>
        </w:tc>
        <w:tc>
          <w:tcPr>
            <w:tcW w:w="811" w:type="dxa"/>
            <w:tcBorders>
              <w:top w:val="single" w:sz="4" w:space="0" w:color="auto"/>
              <w:left w:val="nil"/>
              <w:bottom w:val="single" w:sz="4" w:space="0" w:color="auto"/>
              <w:right w:val="single" w:sz="4" w:space="0" w:color="auto"/>
            </w:tcBorders>
            <w:noWrap/>
            <w:hideMark/>
          </w:tcPr>
          <w:p w14:paraId="5A52A574"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-16,5</w:t>
            </w:r>
          </w:p>
        </w:tc>
        <w:tc>
          <w:tcPr>
            <w:tcW w:w="812" w:type="dxa"/>
            <w:tcBorders>
              <w:top w:val="single" w:sz="4" w:space="0" w:color="auto"/>
              <w:left w:val="nil"/>
              <w:bottom w:val="single" w:sz="4" w:space="0" w:color="auto"/>
              <w:right w:val="single" w:sz="4" w:space="0" w:color="auto"/>
            </w:tcBorders>
            <w:noWrap/>
          </w:tcPr>
          <w:p w14:paraId="2FA23BAB"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single" w:sz="4" w:space="0" w:color="auto"/>
              <w:left w:val="nil"/>
              <w:bottom w:val="single" w:sz="4" w:space="0" w:color="auto"/>
              <w:right w:val="single" w:sz="4" w:space="0" w:color="auto"/>
            </w:tcBorders>
            <w:noWrap/>
            <w:hideMark/>
          </w:tcPr>
          <w:p w14:paraId="7DD7D181" w14:textId="77777777" w:rsidR="00274A52" w:rsidRPr="00A33D81" w:rsidRDefault="00274A52" w:rsidP="002B10D7">
            <w:pPr>
              <w:spacing w:after="0" w:line="240" w:lineRule="auto"/>
              <w:rPr>
                <w:rFonts w:ascii="Times New Roman" w:hAnsi="Times New Roman" w:cs="Times New Roman"/>
                <w:bCs/>
                <w:sz w:val="20"/>
                <w:szCs w:val="20"/>
              </w:rPr>
            </w:pPr>
            <w:r w:rsidRPr="00A33D81">
              <w:rPr>
                <w:rFonts w:ascii="Times New Roman" w:hAnsi="Times New Roman" w:cs="Times New Roman"/>
                <w:bCs/>
                <w:sz w:val="20"/>
                <w:szCs w:val="20"/>
              </w:rPr>
              <w:t>57,8</w:t>
            </w:r>
          </w:p>
        </w:tc>
      </w:tr>
      <w:tr w:rsidR="00274A52" w14:paraId="01B9DFF3" w14:textId="77777777" w:rsidTr="002B10D7">
        <w:trPr>
          <w:trHeight w:val="414"/>
        </w:trPr>
        <w:tc>
          <w:tcPr>
            <w:tcW w:w="3843" w:type="dxa"/>
            <w:vMerge/>
            <w:tcBorders>
              <w:top w:val="nil"/>
              <w:left w:val="single" w:sz="4" w:space="0" w:color="auto"/>
              <w:bottom w:val="single" w:sz="4" w:space="0" w:color="auto"/>
              <w:right w:val="single" w:sz="4" w:space="0" w:color="auto"/>
            </w:tcBorders>
            <w:hideMark/>
          </w:tcPr>
          <w:p w14:paraId="54CA9C52"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BDBC8C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SB(L)</w:t>
            </w:r>
          </w:p>
        </w:tc>
        <w:tc>
          <w:tcPr>
            <w:tcW w:w="828" w:type="dxa"/>
            <w:tcBorders>
              <w:top w:val="nil"/>
              <w:left w:val="nil"/>
              <w:bottom w:val="single" w:sz="4" w:space="0" w:color="auto"/>
              <w:right w:val="single" w:sz="4" w:space="0" w:color="auto"/>
            </w:tcBorders>
            <w:noWrap/>
            <w:hideMark/>
          </w:tcPr>
          <w:p w14:paraId="39B390E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39,9</w:t>
            </w:r>
          </w:p>
        </w:tc>
        <w:tc>
          <w:tcPr>
            <w:tcW w:w="829" w:type="dxa"/>
            <w:tcBorders>
              <w:top w:val="nil"/>
              <w:left w:val="nil"/>
              <w:bottom w:val="single" w:sz="4" w:space="0" w:color="auto"/>
              <w:right w:val="single" w:sz="4" w:space="0" w:color="auto"/>
            </w:tcBorders>
            <w:noWrap/>
          </w:tcPr>
          <w:p w14:paraId="38CBCB4F"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nil"/>
              <w:left w:val="nil"/>
              <w:bottom w:val="single" w:sz="4" w:space="0" w:color="auto"/>
              <w:right w:val="single" w:sz="4" w:space="0" w:color="auto"/>
            </w:tcBorders>
            <w:noWrap/>
            <w:hideMark/>
          </w:tcPr>
          <w:p w14:paraId="7D436F29"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1F0C737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39,9</w:t>
            </w:r>
          </w:p>
        </w:tc>
        <w:tc>
          <w:tcPr>
            <w:tcW w:w="828" w:type="dxa"/>
            <w:tcBorders>
              <w:top w:val="nil"/>
              <w:left w:val="nil"/>
              <w:bottom w:val="single" w:sz="4" w:space="0" w:color="auto"/>
              <w:right w:val="single" w:sz="4" w:space="0" w:color="auto"/>
            </w:tcBorders>
            <w:noWrap/>
            <w:hideMark/>
          </w:tcPr>
          <w:p w14:paraId="3BB5F0D9"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49,0</w:t>
            </w:r>
          </w:p>
        </w:tc>
        <w:tc>
          <w:tcPr>
            <w:tcW w:w="919" w:type="dxa"/>
            <w:tcBorders>
              <w:top w:val="nil"/>
              <w:left w:val="nil"/>
              <w:bottom w:val="single" w:sz="4" w:space="0" w:color="auto"/>
              <w:right w:val="single" w:sz="4" w:space="0" w:color="auto"/>
            </w:tcBorders>
            <w:noWrap/>
            <w:hideMark/>
          </w:tcPr>
          <w:p w14:paraId="4DE58827"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19,6</w:t>
            </w:r>
          </w:p>
        </w:tc>
        <w:tc>
          <w:tcPr>
            <w:tcW w:w="812" w:type="dxa"/>
            <w:tcBorders>
              <w:top w:val="nil"/>
              <w:left w:val="nil"/>
              <w:bottom w:val="single" w:sz="4" w:space="0" w:color="auto"/>
              <w:right w:val="single" w:sz="4" w:space="0" w:color="auto"/>
            </w:tcBorders>
            <w:noWrap/>
          </w:tcPr>
          <w:p w14:paraId="79A51968"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4DCC916F"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29,4</w:t>
            </w:r>
          </w:p>
        </w:tc>
        <w:tc>
          <w:tcPr>
            <w:tcW w:w="812" w:type="dxa"/>
            <w:tcBorders>
              <w:top w:val="nil"/>
              <w:left w:val="nil"/>
              <w:bottom w:val="single" w:sz="4" w:space="0" w:color="auto"/>
              <w:right w:val="single" w:sz="4" w:space="0" w:color="auto"/>
            </w:tcBorders>
            <w:noWrap/>
            <w:hideMark/>
          </w:tcPr>
          <w:p w14:paraId="3BF42378"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9,1</w:t>
            </w:r>
          </w:p>
        </w:tc>
        <w:tc>
          <w:tcPr>
            <w:tcW w:w="811" w:type="dxa"/>
            <w:tcBorders>
              <w:top w:val="nil"/>
              <w:left w:val="nil"/>
              <w:bottom w:val="single" w:sz="4" w:space="0" w:color="auto"/>
              <w:right w:val="single" w:sz="4" w:space="0" w:color="auto"/>
            </w:tcBorders>
            <w:noWrap/>
            <w:hideMark/>
          </w:tcPr>
          <w:p w14:paraId="20018BC3"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19,6</w:t>
            </w:r>
          </w:p>
        </w:tc>
        <w:tc>
          <w:tcPr>
            <w:tcW w:w="812" w:type="dxa"/>
            <w:tcBorders>
              <w:top w:val="nil"/>
              <w:left w:val="nil"/>
              <w:bottom w:val="single" w:sz="4" w:space="0" w:color="auto"/>
              <w:right w:val="single" w:sz="4" w:space="0" w:color="auto"/>
            </w:tcBorders>
            <w:noWrap/>
          </w:tcPr>
          <w:p w14:paraId="765B7128"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2D110A03" w14:textId="77777777" w:rsidR="00274A52" w:rsidRPr="00A33D81" w:rsidRDefault="00274A52" w:rsidP="002B10D7">
            <w:pPr>
              <w:spacing w:after="0" w:line="240" w:lineRule="auto"/>
              <w:rPr>
                <w:rFonts w:ascii="Times New Roman" w:hAnsi="Times New Roman" w:cs="Times New Roman"/>
                <w:bCs/>
                <w:sz w:val="20"/>
                <w:szCs w:val="20"/>
              </w:rPr>
            </w:pPr>
            <w:r w:rsidRPr="00A33D81">
              <w:rPr>
                <w:rFonts w:ascii="Times New Roman" w:hAnsi="Times New Roman" w:cs="Times New Roman"/>
                <w:bCs/>
                <w:sz w:val="20"/>
                <w:szCs w:val="20"/>
              </w:rPr>
              <w:t>-10,5</w:t>
            </w:r>
          </w:p>
        </w:tc>
      </w:tr>
      <w:tr w:rsidR="00274A52" w14:paraId="2403FD12" w14:textId="77777777" w:rsidTr="002B10D7">
        <w:trPr>
          <w:trHeight w:val="281"/>
        </w:trPr>
        <w:tc>
          <w:tcPr>
            <w:tcW w:w="3843" w:type="dxa"/>
            <w:vMerge/>
            <w:tcBorders>
              <w:top w:val="nil"/>
              <w:left w:val="single" w:sz="4" w:space="0" w:color="auto"/>
              <w:bottom w:val="single" w:sz="4" w:space="0" w:color="auto"/>
              <w:right w:val="single" w:sz="4" w:space="0" w:color="auto"/>
            </w:tcBorders>
            <w:hideMark/>
          </w:tcPr>
          <w:p w14:paraId="52D10BFF"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8C6219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w:t>
            </w:r>
          </w:p>
        </w:tc>
        <w:tc>
          <w:tcPr>
            <w:tcW w:w="828" w:type="dxa"/>
            <w:tcBorders>
              <w:top w:val="nil"/>
              <w:left w:val="nil"/>
              <w:bottom w:val="single" w:sz="4" w:space="0" w:color="auto"/>
              <w:right w:val="single" w:sz="4" w:space="0" w:color="auto"/>
            </w:tcBorders>
            <w:noWrap/>
            <w:hideMark/>
          </w:tcPr>
          <w:p w14:paraId="240444B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278,6</w:t>
            </w:r>
          </w:p>
        </w:tc>
        <w:tc>
          <w:tcPr>
            <w:tcW w:w="829" w:type="dxa"/>
            <w:tcBorders>
              <w:top w:val="nil"/>
              <w:left w:val="nil"/>
              <w:bottom w:val="single" w:sz="4" w:space="0" w:color="auto"/>
              <w:right w:val="single" w:sz="4" w:space="0" w:color="auto"/>
            </w:tcBorders>
            <w:noWrap/>
            <w:hideMark/>
          </w:tcPr>
          <w:p w14:paraId="52CC578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53,8</w:t>
            </w:r>
          </w:p>
        </w:tc>
        <w:tc>
          <w:tcPr>
            <w:tcW w:w="828" w:type="dxa"/>
            <w:tcBorders>
              <w:top w:val="nil"/>
              <w:left w:val="nil"/>
              <w:bottom w:val="single" w:sz="4" w:space="0" w:color="auto"/>
              <w:right w:val="single" w:sz="4" w:space="0" w:color="auto"/>
            </w:tcBorders>
            <w:noWrap/>
            <w:hideMark/>
          </w:tcPr>
          <w:p w14:paraId="0445A67D"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1,8</w:t>
            </w:r>
          </w:p>
        </w:tc>
        <w:tc>
          <w:tcPr>
            <w:tcW w:w="829" w:type="dxa"/>
            <w:tcBorders>
              <w:top w:val="nil"/>
              <w:left w:val="nil"/>
              <w:bottom w:val="single" w:sz="4" w:space="0" w:color="auto"/>
              <w:right w:val="single" w:sz="4" w:space="0" w:color="auto"/>
            </w:tcBorders>
            <w:noWrap/>
            <w:hideMark/>
          </w:tcPr>
          <w:p w14:paraId="7F10CCD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224,8</w:t>
            </w:r>
          </w:p>
        </w:tc>
        <w:tc>
          <w:tcPr>
            <w:tcW w:w="828" w:type="dxa"/>
            <w:tcBorders>
              <w:top w:val="nil"/>
              <w:left w:val="nil"/>
              <w:bottom w:val="single" w:sz="4" w:space="0" w:color="auto"/>
              <w:right w:val="single" w:sz="4" w:space="0" w:color="auto"/>
            </w:tcBorders>
            <w:noWrap/>
            <w:hideMark/>
          </w:tcPr>
          <w:p w14:paraId="428F6697"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419,6</w:t>
            </w:r>
          </w:p>
        </w:tc>
        <w:tc>
          <w:tcPr>
            <w:tcW w:w="919" w:type="dxa"/>
            <w:tcBorders>
              <w:top w:val="nil"/>
              <w:left w:val="nil"/>
              <w:bottom w:val="single" w:sz="4" w:space="0" w:color="auto"/>
              <w:right w:val="single" w:sz="4" w:space="0" w:color="auto"/>
            </w:tcBorders>
            <w:noWrap/>
            <w:hideMark/>
          </w:tcPr>
          <w:p w14:paraId="125F8CE5"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12,9</w:t>
            </w:r>
          </w:p>
        </w:tc>
        <w:tc>
          <w:tcPr>
            <w:tcW w:w="812" w:type="dxa"/>
            <w:tcBorders>
              <w:top w:val="nil"/>
              <w:left w:val="nil"/>
              <w:bottom w:val="single" w:sz="4" w:space="0" w:color="auto"/>
              <w:right w:val="single" w:sz="4" w:space="0" w:color="auto"/>
            </w:tcBorders>
            <w:noWrap/>
            <w:hideMark/>
          </w:tcPr>
          <w:p w14:paraId="76ACDF17"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1,8</w:t>
            </w:r>
          </w:p>
        </w:tc>
        <w:tc>
          <w:tcPr>
            <w:tcW w:w="812" w:type="dxa"/>
            <w:tcBorders>
              <w:top w:val="nil"/>
              <w:left w:val="nil"/>
              <w:bottom w:val="single" w:sz="4" w:space="0" w:color="auto"/>
              <w:right w:val="single" w:sz="4" w:space="0" w:color="auto"/>
            </w:tcBorders>
            <w:noWrap/>
            <w:hideMark/>
          </w:tcPr>
          <w:p w14:paraId="60F77482"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406,7</w:t>
            </w:r>
          </w:p>
        </w:tc>
        <w:tc>
          <w:tcPr>
            <w:tcW w:w="812" w:type="dxa"/>
            <w:tcBorders>
              <w:top w:val="nil"/>
              <w:left w:val="nil"/>
              <w:bottom w:val="single" w:sz="4" w:space="0" w:color="auto"/>
              <w:right w:val="single" w:sz="4" w:space="0" w:color="auto"/>
            </w:tcBorders>
            <w:noWrap/>
            <w:hideMark/>
          </w:tcPr>
          <w:p w14:paraId="103D8283"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141,0</w:t>
            </w:r>
          </w:p>
        </w:tc>
        <w:tc>
          <w:tcPr>
            <w:tcW w:w="811" w:type="dxa"/>
            <w:tcBorders>
              <w:top w:val="nil"/>
              <w:left w:val="nil"/>
              <w:bottom w:val="single" w:sz="4" w:space="0" w:color="auto"/>
              <w:right w:val="single" w:sz="4" w:space="0" w:color="auto"/>
            </w:tcBorders>
            <w:noWrap/>
            <w:hideMark/>
          </w:tcPr>
          <w:p w14:paraId="22C4828E"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-40,9</w:t>
            </w:r>
          </w:p>
        </w:tc>
        <w:tc>
          <w:tcPr>
            <w:tcW w:w="812" w:type="dxa"/>
            <w:tcBorders>
              <w:top w:val="nil"/>
              <w:left w:val="nil"/>
              <w:bottom w:val="single" w:sz="4" w:space="0" w:color="auto"/>
              <w:right w:val="single" w:sz="4" w:space="0" w:color="auto"/>
            </w:tcBorders>
            <w:noWrap/>
          </w:tcPr>
          <w:p w14:paraId="67D14671"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62885A7B" w14:textId="77777777" w:rsidR="00274A52" w:rsidRPr="00A33D81" w:rsidRDefault="00274A52" w:rsidP="002B10D7">
            <w:pPr>
              <w:spacing w:after="0" w:line="240" w:lineRule="auto"/>
              <w:rPr>
                <w:rFonts w:ascii="Times New Roman" w:hAnsi="Times New Roman" w:cs="Times New Roman"/>
                <w:bCs/>
                <w:sz w:val="20"/>
                <w:szCs w:val="20"/>
              </w:rPr>
            </w:pPr>
            <w:r w:rsidRPr="00A33D81">
              <w:rPr>
                <w:rFonts w:ascii="Times New Roman" w:hAnsi="Times New Roman" w:cs="Times New Roman"/>
                <w:bCs/>
                <w:sz w:val="20"/>
                <w:szCs w:val="20"/>
              </w:rPr>
              <w:t>181,9</w:t>
            </w:r>
          </w:p>
        </w:tc>
      </w:tr>
      <w:tr w:rsidR="00274A52" w14:paraId="211ED8FC" w14:textId="77777777" w:rsidTr="002B10D7">
        <w:trPr>
          <w:trHeight w:val="272"/>
        </w:trPr>
        <w:tc>
          <w:tcPr>
            <w:tcW w:w="3843" w:type="dxa"/>
            <w:vMerge/>
            <w:tcBorders>
              <w:top w:val="nil"/>
              <w:left w:val="single" w:sz="4" w:space="0" w:color="auto"/>
              <w:bottom w:val="single" w:sz="4" w:space="0" w:color="auto"/>
              <w:right w:val="single" w:sz="4" w:space="0" w:color="auto"/>
            </w:tcBorders>
            <w:hideMark/>
          </w:tcPr>
          <w:p w14:paraId="481073F4"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A3D3E5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SB(ESL)</w:t>
            </w:r>
          </w:p>
        </w:tc>
        <w:tc>
          <w:tcPr>
            <w:tcW w:w="828" w:type="dxa"/>
            <w:tcBorders>
              <w:top w:val="nil"/>
              <w:left w:val="nil"/>
              <w:bottom w:val="single" w:sz="4" w:space="0" w:color="auto"/>
              <w:right w:val="single" w:sz="4" w:space="0" w:color="auto"/>
            </w:tcBorders>
            <w:noWrap/>
            <w:hideMark/>
          </w:tcPr>
          <w:p w14:paraId="5A8E771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18,4</w:t>
            </w:r>
          </w:p>
        </w:tc>
        <w:tc>
          <w:tcPr>
            <w:tcW w:w="829" w:type="dxa"/>
            <w:tcBorders>
              <w:top w:val="nil"/>
              <w:left w:val="nil"/>
              <w:bottom w:val="single" w:sz="4" w:space="0" w:color="auto"/>
              <w:right w:val="single" w:sz="4" w:space="0" w:color="auto"/>
            </w:tcBorders>
            <w:noWrap/>
            <w:hideMark/>
          </w:tcPr>
          <w:p w14:paraId="267C5AA5"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8" w:type="dxa"/>
            <w:tcBorders>
              <w:top w:val="nil"/>
              <w:left w:val="nil"/>
              <w:bottom w:val="single" w:sz="4" w:space="0" w:color="auto"/>
              <w:right w:val="single" w:sz="4" w:space="0" w:color="auto"/>
            </w:tcBorders>
            <w:noWrap/>
            <w:hideMark/>
          </w:tcPr>
          <w:p w14:paraId="0BAE2DE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3422E49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18,4</w:t>
            </w:r>
          </w:p>
        </w:tc>
        <w:tc>
          <w:tcPr>
            <w:tcW w:w="828" w:type="dxa"/>
            <w:tcBorders>
              <w:top w:val="nil"/>
              <w:left w:val="nil"/>
              <w:bottom w:val="single" w:sz="4" w:space="0" w:color="auto"/>
              <w:right w:val="single" w:sz="4" w:space="0" w:color="auto"/>
            </w:tcBorders>
            <w:noWrap/>
            <w:hideMark/>
          </w:tcPr>
          <w:p w14:paraId="39A80BC9"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0,3</w:t>
            </w:r>
          </w:p>
        </w:tc>
        <w:tc>
          <w:tcPr>
            <w:tcW w:w="919" w:type="dxa"/>
            <w:tcBorders>
              <w:top w:val="nil"/>
              <w:left w:val="nil"/>
              <w:bottom w:val="single" w:sz="4" w:space="0" w:color="auto"/>
              <w:right w:val="single" w:sz="4" w:space="0" w:color="auto"/>
            </w:tcBorders>
            <w:noWrap/>
          </w:tcPr>
          <w:p w14:paraId="7ED8E7D2"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tcPr>
          <w:p w14:paraId="62426045"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27741002"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0,3</w:t>
            </w:r>
          </w:p>
        </w:tc>
        <w:tc>
          <w:tcPr>
            <w:tcW w:w="812" w:type="dxa"/>
            <w:tcBorders>
              <w:top w:val="nil"/>
              <w:left w:val="nil"/>
              <w:bottom w:val="single" w:sz="4" w:space="0" w:color="auto"/>
              <w:right w:val="single" w:sz="4" w:space="0" w:color="auto"/>
            </w:tcBorders>
            <w:noWrap/>
            <w:hideMark/>
          </w:tcPr>
          <w:p w14:paraId="2A96E782"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-18,1</w:t>
            </w:r>
          </w:p>
        </w:tc>
        <w:tc>
          <w:tcPr>
            <w:tcW w:w="811" w:type="dxa"/>
            <w:tcBorders>
              <w:top w:val="nil"/>
              <w:left w:val="nil"/>
              <w:bottom w:val="single" w:sz="4" w:space="0" w:color="auto"/>
              <w:right w:val="single" w:sz="4" w:space="0" w:color="auto"/>
            </w:tcBorders>
            <w:noWrap/>
          </w:tcPr>
          <w:p w14:paraId="7A3C2457"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tcPr>
          <w:p w14:paraId="704B0DB2"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0A595BAE" w14:textId="77777777" w:rsidR="00274A52" w:rsidRPr="00A33D81" w:rsidRDefault="00274A52" w:rsidP="002B10D7">
            <w:pPr>
              <w:spacing w:after="0" w:line="240" w:lineRule="auto"/>
              <w:rPr>
                <w:rFonts w:ascii="Times New Roman" w:hAnsi="Times New Roman" w:cs="Times New Roman"/>
                <w:bCs/>
                <w:sz w:val="20"/>
                <w:szCs w:val="20"/>
              </w:rPr>
            </w:pPr>
            <w:r w:rsidRPr="00A33D81">
              <w:rPr>
                <w:rFonts w:ascii="Times New Roman" w:hAnsi="Times New Roman" w:cs="Times New Roman"/>
                <w:bCs/>
                <w:sz w:val="20"/>
                <w:szCs w:val="20"/>
              </w:rPr>
              <w:t>-18,1</w:t>
            </w:r>
          </w:p>
        </w:tc>
      </w:tr>
      <w:tr w:rsidR="00274A52" w14:paraId="2A78628A" w14:textId="77777777" w:rsidTr="002B10D7">
        <w:trPr>
          <w:trHeight w:val="417"/>
        </w:trPr>
        <w:tc>
          <w:tcPr>
            <w:tcW w:w="3843" w:type="dxa"/>
            <w:vMerge/>
            <w:tcBorders>
              <w:top w:val="nil"/>
              <w:left w:val="single" w:sz="4" w:space="0" w:color="auto"/>
              <w:bottom w:val="single" w:sz="4" w:space="0" w:color="auto"/>
              <w:right w:val="single" w:sz="4" w:space="0" w:color="auto"/>
            </w:tcBorders>
            <w:hideMark/>
          </w:tcPr>
          <w:p w14:paraId="37770CEB"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6D377740"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Iš viso</w:t>
            </w:r>
          </w:p>
        </w:tc>
        <w:tc>
          <w:tcPr>
            <w:tcW w:w="828" w:type="dxa"/>
            <w:tcBorders>
              <w:top w:val="nil"/>
              <w:left w:val="nil"/>
              <w:bottom w:val="single" w:sz="4" w:space="0" w:color="auto"/>
              <w:right w:val="single" w:sz="4" w:space="0" w:color="auto"/>
            </w:tcBorders>
            <w:noWrap/>
            <w:hideMark/>
          </w:tcPr>
          <w:p w14:paraId="03E6B0F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497,4</w:t>
            </w:r>
          </w:p>
        </w:tc>
        <w:tc>
          <w:tcPr>
            <w:tcW w:w="829" w:type="dxa"/>
            <w:tcBorders>
              <w:top w:val="nil"/>
              <w:left w:val="nil"/>
              <w:bottom w:val="single" w:sz="4" w:space="0" w:color="auto"/>
              <w:right w:val="single" w:sz="4" w:space="0" w:color="auto"/>
            </w:tcBorders>
            <w:noWrap/>
            <w:hideMark/>
          </w:tcPr>
          <w:p w14:paraId="441F979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98,5</w:t>
            </w:r>
          </w:p>
        </w:tc>
        <w:tc>
          <w:tcPr>
            <w:tcW w:w="828" w:type="dxa"/>
            <w:tcBorders>
              <w:top w:val="nil"/>
              <w:left w:val="nil"/>
              <w:bottom w:val="single" w:sz="4" w:space="0" w:color="auto"/>
              <w:right w:val="single" w:sz="4" w:space="0" w:color="auto"/>
            </w:tcBorders>
            <w:noWrap/>
            <w:hideMark/>
          </w:tcPr>
          <w:p w14:paraId="0B0888D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1,8</w:t>
            </w:r>
          </w:p>
        </w:tc>
        <w:tc>
          <w:tcPr>
            <w:tcW w:w="829" w:type="dxa"/>
            <w:tcBorders>
              <w:top w:val="nil"/>
              <w:left w:val="nil"/>
              <w:bottom w:val="single" w:sz="4" w:space="0" w:color="auto"/>
              <w:right w:val="single" w:sz="4" w:space="0" w:color="auto"/>
            </w:tcBorders>
            <w:noWrap/>
            <w:hideMark/>
          </w:tcPr>
          <w:p w14:paraId="6175ED3A"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398,9</w:t>
            </w:r>
          </w:p>
        </w:tc>
        <w:tc>
          <w:tcPr>
            <w:tcW w:w="828" w:type="dxa"/>
            <w:tcBorders>
              <w:top w:val="nil"/>
              <w:left w:val="nil"/>
              <w:bottom w:val="single" w:sz="4" w:space="0" w:color="auto"/>
              <w:right w:val="single" w:sz="4" w:space="0" w:color="auto"/>
            </w:tcBorders>
            <w:noWrap/>
            <w:hideMark/>
          </w:tcPr>
          <w:p w14:paraId="041ABD77"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670,7</w:t>
            </w:r>
          </w:p>
        </w:tc>
        <w:tc>
          <w:tcPr>
            <w:tcW w:w="919" w:type="dxa"/>
            <w:tcBorders>
              <w:top w:val="nil"/>
              <w:left w:val="nil"/>
              <w:bottom w:val="single" w:sz="4" w:space="0" w:color="auto"/>
              <w:right w:val="single" w:sz="4" w:space="0" w:color="auto"/>
            </w:tcBorders>
            <w:noWrap/>
            <w:hideMark/>
          </w:tcPr>
          <w:p w14:paraId="10E32738"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60,7</w:t>
            </w:r>
          </w:p>
        </w:tc>
        <w:tc>
          <w:tcPr>
            <w:tcW w:w="812" w:type="dxa"/>
            <w:tcBorders>
              <w:top w:val="nil"/>
              <w:left w:val="nil"/>
              <w:bottom w:val="single" w:sz="4" w:space="0" w:color="auto"/>
              <w:right w:val="single" w:sz="4" w:space="0" w:color="auto"/>
            </w:tcBorders>
            <w:noWrap/>
            <w:hideMark/>
          </w:tcPr>
          <w:p w14:paraId="75645087"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1,8</w:t>
            </w:r>
          </w:p>
        </w:tc>
        <w:tc>
          <w:tcPr>
            <w:tcW w:w="812" w:type="dxa"/>
            <w:tcBorders>
              <w:top w:val="nil"/>
              <w:left w:val="nil"/>
              <w:bottom w:val="single" w:sz="4" w:space="0" w:color="auto"/>
              <w:right w:val="single" w:sz="4" w:space="0" w:color="auto"/>
            </w:tcBorders>
            <w:noWrap/>
            <w:hideMark/>
          </w:tcPr>
          <w:p w14:paraId="24724C4C"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610,0</w:t>
            </w:r>
          </w:p>
        </w:tc>
        <w:tc>
          <w:tcPr>
            <w:tcW w:w="812" w:type="dxa"/>
            <w:tcBorders>
              <w:top w:val="nil"/>
              <w:left w:val="nil"/>
              <w:bottom w:val="single" w:sz="4" w:space="0" w:color="auto"/>
              <w:right w:val="single" w:sz="4" w:space="0" w:color="auto"/>
            </w:tcBorders>
            <w:noWrap/>
            <w:hideMark/>
          </w:tcPr>
          <w:p w14:paraId="4FE5BFD3"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173,3</w:t>
            </w:r>
          </w:p>
        </w:tc>
        <w:tc>
          <w:tcPr>
            <w:tcW w:w="811" w:type="dxa"/>
            <w:tcBorders>
              <w:top w:val="nil"/>
              <w:left w:val="nil"/>
              <w:bottom w:val="single" w:sz="4" w:space="0" w:color="auto"/>
              <w:right w:val="single" w:sz="4" w:space="0" w:color="auto"/>
            </w:tcBorders>
            <w:noWrap/>
            <w:hideMark/>
          </w:tcPr>
          <w:p w14:paraId="3BFCCEAE" w14:textId="77777777" w:rsidR="00274A52" w:rsidRDefault="00274A52" w:rsidP="002B10D7">
            <w:pPr>
              <w:spacing w:after="0" w:line="240" w:lineRule="auto"/>
              <w:rPr>
                <w:rFonts w:ascii="Times New Roman" w:hAnsi="Times New Roman" w:cs="Times New Roman"/>
                <w:bCs/>
                <w:sz w:val="20"/>
                <w:szCs w:val="20"/>
              </w:rPr>
            </w:pPr>
            <w:r>
              <w:rPr>
                <w:rFonts w:ascii="Times New Roman" w:hAnsi="Times New Roman" w:cs="Times New Roman"/>
                <w:bCs/>
                <w:sz w:val="20"/>
                <w:szCs w:val="20"/>
              </w:rPr>
              <w:t>-37,8</w:t>
            </w:r>
          </w:p>
        </w:tc>
        <w:tc>
          <w:tcPr>
            <w:tcW w:w="812" w:type="dxa"/>
            <w:tcBorders>
              <w:top w:val="nil"/>
              <w:left w:val="nil"/>
              <w:bottom w:val="single" w:sz="4" w:space="0" w:color="auto"/>
              <w:right w:val="single" w:sz="4" w:space="0" w:color="auto"/>
            </w:tcBorders>
            <w:noWrap/>
          </w:tcPr>
          <w:p w14:paraId="6C91B88F" w14:textId="77777777" w:rsidR="00274A52" w:rsidRDefault="00274A52" w:rsidP="002B10D7">
            <w:pPr>
              <w:spacing w:after="0" w:line="240" w:lineRule="auto"/>
              <w:rPr>
                <w:rFonts w:ascii="Times New Roman" w:hAnsi="Times New Roman" w:cs="Times New Roman"/>
                <w:bCs/>
                <w:sz w:val="20"/>
                <w:szCs w:val="20"/>
              </w:rPr>
            </w:pPr>
          </w:p>
        </w:tc>
        <w:tc>
          <w:tcPr>
            <w:tcW w:w="812" w:type="dxa"/>
            <w:tcBorders>
              <w:top w:val="nil"/>
              <w:left w:val="nil"/>
              <w:bottom w:val="single" w:sz="4" w:space="0" w:color="auto"/>
              <w:right w:val="single" w:sz="4" w:space="0" w:color="auto"/>
            </w:tcBorders>
            <w:noWrap/>
            <w:hideMark/>
          </w:tcPr>
          <w:p w14:paraId="2D622D80" w14:textId="77777777" w:rsidR="00274A52" w:rsidRPr="00A33D81" w:rsidRDefault="00274A52" w:rsidP="002B10D7">
            <w:pPr>
              <w:spacing w:after="0" w:line="240" w:lineRule="auto"/>
              <w:rPr>
                <w:rFonts w:ascii="Times New Roman" w:hAnsi="Times New Roman" w:cs="Times New Roman"/>
                <w:bCs/>
                <w:sz w:val="20"/>
                <w:szCs w:val="20"/>
              </w:rPr>
            </w:pPr>
            <w:r w:rsidRPr="00A33D81">
              <w:rPr>
                <w:rFonts w:ascii="Times New Roman" w:hAnsi="Times New Roman" w:cs="Times New Roman"/>
                <w:bCs/>
                <w:sz w:val="20"/>
                <w:szCs w:val="20"/>
              </w:rPr>
              <w:t>211,1</w:t>
            </w:r>
          </w:p>
        </w:tc>
      </w:tr>
      <w:tr w:rsidR="00274A52" w14:paraId="0B07836F" w14:textId="77777777" w:rsidTr="002B10D7">
        <w:trPr>
          <w:trHeight w:val="278"/>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67691635"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Projekto „Bendruomeninių vaikų globos namų steigimas Klaipėdos mieste“ įgyvendinimas</w:t>
            </w:r>
          </w:p>
        </w:tc>
        <w:tc>
          <w:tcPr>
            <w:tcW w:w="967" w:type="dxa"/>
            <w:tcBorders>
              <w:top w:val="single" w:sz="4" w:space="0" w:color="auto"/>
              <w:left w:val="nil"/>
              <w:bottom w:val="single" w:sz="4" w:space="0" w:color="auto"/>
              <w:right w:val="single" w:sz="4" w:space="0" w:color="auto"/>
            </w:tcBorders>
            <w:hideMark/>
          </w:tcPr>
          <w:p w14:paraId="4585D36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SB(ES)</w:t>
            </w:r>
          </w:p>
        </w:tc>
        <w:tc>
          <w:tcPr>
            <w:tcW w:w="828" w:type="dxa"/>
            <w:tcBorders>
              <w:top w:val="single" w:sz="4" w:space="0" w:color="auto"/>
              <w:left w:val="nil"/>
              <w:bottom w:val="single" w:sz="4" w:space="0" w:color="auto"/>
              <w:right w:val="single" w:sz="4" w:space="0" w:color="auto"/>
            </w:tcBorders>
            <w:noWrap/>
          </w:tcPr>
          <w:p w14:paraId="3A0D1D8B" w14:textId="77777777" w:rsidR="00274A52" w:rsidRDefault="00274A52" w:rsidP="002B10D7">
            <w:pPr>
              <w:spacing w:after="0" w:line="240" w:lineRule="auto"/>
              <w:rPr>
                <w:rFonts w:ascii="Times New Roman" w:eastAsia="Times New Roman" w:hAnsi="Times New Roman" w:cs="Times New Roman"/>
                <w:i/>
                <w:iCs/>
                <w:lang w:eastAsia="lt-LT"/>
              </w:rPr>
            </w:pPr>
          </w:p>
        </w:tc>
        <w:tc>
          <w:tcPr>
            <w:tcW w:w="829" w:type="dxa"/>
            <w:tcBorders>
              <w:top w:val="single" w:sz="4" w:space="0" w:color="auto"/>
              <w:left w:val="nil"/>
              <w:bottom w:val="single" w:sz="4" w:space="0" w:color="auto"/>
              <w:right w:val="single" w:sz="4" w:space="0" w:color="auto"/>
            </w:tcBorders>
            <w:noWrap/>
          </w:tcPr>
          <w:p w14:paraId="24333DA2" w14:textId="77777777" w:rsidR="00274A52" w:rsidRDefault="00274A52" w:rsidP="002B10D7">
            <w:pPr>
              <w:spacing w:after="0" w:line="240" w:lineRule="auto"/>
              <w:rPr>
                <w:rFonts w:ascii="Times New Roman" w:eastAsia="Times New Roman" w:hAnsi="Times New Roman" w:cs="Times New Roman"/>
                <w:iCs/>
                <w:lang w:eastAsia="lt-LT"/>
              </w:rPr>
            </w:pPr>
          </w:p>
        </w:tc>
        <w:tc>
          <w:tcPr>
            <w:tcW w:w="828" w:type="dxa"/>
            <w:tcBorders>
              <w:top w:val="single" w:sz="4" w:space="0" w:color="auto"/>
              <w:left w:val="nil"/>
              <w:bottom w:val="single" w:sz="4" w:space="0" w:color="auto"/>
              <w:right w:val="single" w:sz="4" w:space="0" w:color="auto"/>
            </w:tcBorders>
            <w:noWrap/>
          </w:tcPr>
          <w:p w14:paraId="5CD0250D" w14:textId="77777777" w:rsidR="00274A52" w:rsidRDefault="00274A52" w:rsidP="002B10D7">
            <w:pPr>
              <w:spacing w:after="0" w:line="240" w:lineRule="auto"/>
              <w:rPr>
                <w:rFonts w:ascii="Times New Roman" w:eastAsia="Times New Roman" w:hAnsi="Times New Roman" w:cs="Times New Roman"/>
                <w:i/>
                <w:iCs/>
                <w:lang w:eastAsia="lt-LT"/>
              </w:rPr>
            </w:pPr>
          </w:p>
        </w:tc>
        <w:tc>
          <w:tcPr>
            <w:tcW w:w="829" w:type="dxa"/>
            <w:tcBorders>
              <w:top w:val="single" w:sz="4" w:space="0" w:color="auto"/>
              <w:left w:val="nil"/>
              <w:bottom w:val="single" w:sz="4" w:space="0" w:color="auto"/>
              <w:right w:val="single" w:sz="4" w:space="0" w:color="auto"/>
            </w:tcBorders>
            <w:noWrap/>
          </w:tcPr>
          <w:p w14:paraId="382A3C37" w14:textId="77777777" w:rsidR="00274A52" w:rsidRDefault="00274A52" w:rsidP="002B10D7">
            <w:pPr>
              <w:spacing w:after="0" w:line="240" w:lineRule="auto"/>
              <w:rPr>
                <w:rFonts w:ascii="Times New Roman" w:eastAsia="Times New Roman" w:hAnsi="Times New Roman" w:cs="Times New Roman"/>
                <w:i/>
                <w:iCs/>
                <w:lang w:eastAsia="lt-LT"/>
              </w:rPr>
            </w:pPr>
          </w:p>
        </w:tc>
        <w:tc>
          <w:tcPr>
            <w:tcW w:w="828" w:type="dxa"/>
            <w:tcBorders>
              <w:top w:val="single" w:sz="4" w:space="0" w:color="auto"/>
              <w:left w:val="nil"/>
              <w:bottom w:val="single" w:sz="4" w:space="0" w:color="auto"/>
              <w:right w:val="single" w:sz="4" w:space="0" w:color="auto"/>
            </w:tcBorders>
            <w:noWrap/>
            <w:hideMark/>
          </w:tcPr>
          <w:p w14:paraId="4754D150"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76,2</w:t>
            </w:r>
          </w:p>
        </w:tc>
        <w:tc>
          <w:tcPr>
            <w:tcW w:w="919" w:type="dxa"/>
            <w:tcBorders>
              <w:top w:val="single" w:sz="4" w:space="0" w:color="auto"/>
              <w:left w:val="nil"/>
              <w:bottom w:val="single" w:sz="4" w:space="0" w:color="auto"/>
              <w:right w:val="single" w:sz="4" w:space="0" w:color="auto"/>
            </w:tcBorders>
            <w:noWrap/>
            <w:hideMark/>
          </w:tcPr>
          <w:p w14:paraId="1BEEC0E8"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5,0</w:t>
            </w:r>
          </w:p>
        </w:tc>
        <w:tc>
          <w:tcPr>
            <w:tcW w:w="812" w:type="dxa"/>
            <w:tcBorders>
              <w:top w:val="single" w:sz="4" w:space="0" w:color="auto"/>
              <w:left w:val="nil"/>
              <w:bottom w:val="single" w:sz="4" w:space="0" w:color="auto"/>
              <w:right w:val="single" w:sz="4" w:space="0" w:color="auto"/>
            </w:tcBorders>
            <w:noWrap/>
          </w:tcPr>
          <w:p w14:paraId="316B4BC4"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C465C9D"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71,2</w:t>
            </w:r>
          </w:p>
        </w:tc>
        <w:tc>
          <w:tcPr>
            <w:tcW w:w="812" w:type="dxa"/>
            <w:tcBorders>
              <w:top w:val="single" w:sz="4" w:space="0" w:color="auto"/>
              <w:left w:val="nil"/>
              <w:bottom w:val="single" w:sz="4" w:space="0" w:color="auto"/>
              <w:right w:val="single" w:sz="4" w:space="0" w:color="auto"/>
            </w:tcBorders>
            <w:noWrap/>
            <w:hideMark/>
          </w:tcPr>
          <w:p w14:paraId="325BFF01"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76,2</w:t>
            </w:r>
          </w:p>
        </w:tc>
        <w:tc>
          <w:tcPr>
            <w:tcW w:w="811" w:type="dxa"/>
            <w:tcBorders>
              <w:top w:val="single" w:sz="4" w:space="0" w:color="auto"/>
              <w:left w:val="nil"/>
              <w:bottom w:val="single" w:sz="4" w:space="0" w:color="auto"/>
              <w:right w:val="single" w:sz="4" w:space="0" w:color="auto"/>
            </w:tcBorders>
            <w:noWrap/>
            <w:hideMark/>
          </w:tcPr>
          <w:p w14:paraId="0E528888"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5,0</w:t>
            </w:r>
          </w:p>
        </w:tc>
        <w:tc>
          <w:tcPr>
            <w:tcW w:w="812" w:type="dxa"/>
            <w:tcBorders>
              <w:top w:val="single" w:sz="4" w:space="0" w:color="auto"/>
              <w:left w:val="nil"/>
              <w:bottom w:val="single" w:sz="4" w:space="0" w:color="auto"/>
              <w:right w:val="single" w:sz="4" w:space="0" w:color="auto"/>
            </w:tcBorders>
            <w:noWrap/>
          </w:tcPr>
          <w:p w14:paraId="0F4C819B"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0514D3A1"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71,2</w:t>
            </w:r>
          </w:p>
        </w:tc>
      </w:tr>
      <w:tr w:rsidR="00274A52" w14:paraId="60EB5695" w14:textId="77777777" w:rsidTr="002B10D7">
        <w:trPr>
          <w:trHeight w:val="306"/>
        </w:trPr>
        <w:tc>
          <w:tcPr>
            <w:tcW w:w="3843" w:type="dxa"/>
            <w:vMerge/>
            <w:tcBorders>
              <w:top w:val="single" w:sz="4" w:space="0" w:color="auto"/>
              <w:left w:val="single" w:sz="4" w:space="0" w:color="auto"/>
              <w:bottom w:val="single" w:sz="4" w:space="0" w:color="auto"/>
              <w:right w:val="single" w:sz="4" w:space="0" w:color="auto"/>
            </w:tcBorders>
            <w:hideMark/>
          </w:tcPr>
          <w:p w14:paraId="3A49F8CA"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42DA317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SB(L)</w:t>
            </w:r>
          </w:p>
        </w:tc>
        <w:tc>
          <w:tcPr>
            <w:tcW w:w="828" w:type="dxa"/>
            <w:tcBorders>
              <w:top w:val="single" w:sz="4" w:space="0" w:color="auto"/>
              <w:left w:val="nil"/>
              <w:bottom w:val="single" w:sz="4" w:space="0" w:color="auto"/>
              <w:right w:val="single" w:sz="4" w:space="0" w:color="auto"/>
            </w:tcBorders>
            <w:noWrap/>
            <w:hideMark/>
          </w:tcPr>
          <w:p w14:paraId="47A8015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829" w:type="dxa"/>
            <w:tcBorders>
              <w:top w:val="single" w:sz="4" w:space="0" w:color="auto"/>
              <w:left w:val="nil"/>
              <w:bottom w:val="single" w:sz="4" w:space="0" w:color="auto"/>
              <w:right w:val="single" w:sz="4" w:space="0" w:color="auto"/>
            </w:tcBorders>
            <w:noWrap/>
          </w:tcPr>
          <w:p w14:paraId="1348240D"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tcPr>
          <w:p w14:paraId="519BB81A"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hideMark/>
          </w:tcPr>
          <w:p w14:paraId="5DF28BD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828" w:type="dxa"/>
            <w:tcBorders>
              <w:top w:val="single" w:sz="4" w:space="0" w:color="auto"/>
              <w:left w:val="nil"/>
              <w:bottom w:val="single" w:sz="4" w:space="0" w:color="auto"/>
              <w:right w:val="single" w:sz="4" w:space="0" w:color="auto"/>
            </w:tcBorders>
            <w:noWrap/>
            <w:hideMark/>
          </w:tcPr>
          <w:p w14:paraId="3CEAD0F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919" w:type="dxa"/>
            <w:tcBorders>
              <w:top w:val="single" w:sz="4" w:space="0" w:color="auto"/>
              <w:left w:val="nil"/>
              <w:bottom w:val="single" w:sz="4" w:space="0" w:color="auto"/>
              <w:right w:val="single" w:sz="4" w:space="0" w:color="auto"/>
            </w:tcBorders>
            <w:noWrap/>
          </w:tcPr>
          <w:p w14:paraId="175FF0EC"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56AA4900"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5DBF78D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812" w:type="dxa"/>
            <w:tcBorders>
              <w:top w:val="single" w:sz="4" w:space="0" w:color="auto"/>
              <w:left w:val="nil"/>
              <w:bottom w:val="single" w:sz="4" w:space="0" w:color="auto"/>
              <w:right w:val="single" w:sz="4" w:space="0" w:color="auto"/>
            </w:tcBorders>
            <w:noWrap/>
          </w:tcPr>
          <w:p w14:paraId="158BA2E7" w14:textId="77777777" w:rsidR="00274A52" w:rsidRDefault="00274A52" w:rsidP="002B10D7">
            <w:pPr>
              <w:spacing w:after="0" w:line="240" w:lineRule="auto"/>
              <w:rPr>
                <w:rFonts w:ascii="Times New Roman" w:eastAsia="Calibri" w:hAnsi="Times New Roman" w:cs="Times New Roman"/>
                <w:sz w:val="20"/>
                <w:szCs w:val="20"/>
              </w:rPr>
            </w:pPr>
          </w:p>
        </w:tc>
        <w:tc>
          <w:tcPr>
            <w:tcW w:w="811" w:type="dxa"/>
            <w:tcBorders>
              <w:top w:val="single" w:sz="4" w:space="0" w:color="auto"/>
              <w:left w:val="nil"/>
              <w:bottom w:val="single" w:sz="4" w:space="0" w:color="auto"/>
              <w:right w:val="single" w:sz="4" w:space="0" w:color="auto"/>
            </w:tcBorders>
            <w:noWrap/>
          </w:tcPr>
          <w:p w14:paraId="28F546BF"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64A7C428"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131D2A45" w14:textId="77777777" w:rsidR="00274A52" w:rsidRPr="00A33D81" w:rsidRDefault="00274A52" w:rsidP="002B10D7">
            <w:pPr>
              <w:spacing w:after="0" w:line="240" w:lineRule="auto"/>
              <w:rPr>
                <w:rFonts w:ascii="Times New Roman" w:eastAsia="Calibri" w:hAnsi="Times New Roman" w:cs="Times New Roman"/>
                <w:sz w:val="20"/>
                <w:szCs w:val="20"/>
              </w:rPr>
            </w:pPr>
          </w:p>
        </w:tc>
      </w:tr>
      <w:tr w:rsidR="00274A52" w14:paraId="5FB269FC" w14:textId="77777777" w:rsidTr="002B10D7">
        <w:trPr>
          <w:trHeight w:val="306"/>
        </w:trPr>
        <w:tc>
          <w:tcPr>
            <w:tcW w:w="3843" w:type="dxa"/>
            <w:vMerge/>
            <w:tcBorders>
              <w:top w:val="single" w:sz="4" w:space="0" w:color="auto"/>
              <w:left w:val="single" w:sz="4" w:space="0" w:color="auto"/>
              <w:bottom w:val="single" w:sz="4" w:space="0" w:color="auto"/>
              <w:right w:val="single" w:sz="4" w:space="0" w:color="auto"/>
            </w:tcBorders>
            <w:hideMark/>
          </w:tcPr>
          <w:p w14:paraId="3F6570D7"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1A6B25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nil"/>
              <w:bottom w:val="single" w:sz="4" w:space="0" w:color="auto"/>
              <w:right w:val="single" w:sz="4" w:space="0" w:color="auto"/>
            </w:tcBorders>
            <w:noWrap/>
          </w:tcPr>
          <w:p w14:paraId="63154D7C"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434A74A0"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tcPr>
          <w:p w14:paraId="1A68EB27"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tcPr>
          <w:p w14:paraId="46120684"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hideMark/>
          </w:tcPr>
          <w:p w14:paraId="3C90DD8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84,8</w:t>
            </w:r>
          </w:p>
        </w:tc>
        <w:tc>
          <w:tcPr>
            <w:tcW w:w="919" w:type="dxa"/>
            <w:tcBorders>
              <w:top w:val="single" w:sz="4" w:space="0" w:color="auto"/>
              <w:left w:val="nil"/>
              <w:bottom w:val="single" w:sz="4" w:space="0" w:color="auto"/>
              <w:right w:val="single" w:sz="4" w:space="0" w:color="auto"/>
            </w:tcBorders>
            <w:noWrap/>
            <w:hideMark/>
          </w:tcPr>
          <w:p w14:paraId="1C8E78C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28,2</w:t>
            </w:r>
          </w:p>
        </w:tc>
        <w:tc>
          <w:tcPr>
            <w:tcW w:w="812" w:type="dxa"/>
            <w:tcBorders>
              <w:top w:val="single" w:sz="4" w:space="0" w:color="auto"/>
              <w:left w:val="nil"/>
              <w:bottom w:val="single" w:sz="4" w:space="0" w:color="auto"/>
              <w:right w:val="single" w:sz="4" w:space="0" w:color="auto"/>
            </w:tcBorders>
            <w:noWrap/>
          </w:tcPr>
          <w:p w14:paraId="20BB4441"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4B3637AC"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56,6</w:t>
            </w:r>
          </w:p>
        </w:tc>
        <w:tc>
          <w:tcPr>
            <w:tcW w:w="812" w:type="dxa"/>
            <w:tcBorders>
              <w:top w:val="single" w:sz="4" w:space="0" w:color="auto"/>
              <w:left w:val="nil"/>
              <w:bottom w:val="single" w:sz="4" w:space="0" w:color="auto"/>
              <w:right w:val="single" w:sz="4" w:space="0" w:color="auto"/>
            </w:tcBorders>
            <w:noWrap/>
            <w:hideMark/>
          </w:tcPr>
          <w:p w14:paraId="7A0294F4"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84,8</w:t>
            </w:r>
          </w:p>
        </w:tc>
        <w:tc>
          <w:tcPr>
            <w:tcW w:w="811" w:type="dxa"/>
            <w:tcBorders>
              <w:top w:val="single" w:sz="4" w:space="0" w:color="auto"/>
              <w:left w:val="nil"/>
              <w:bottom w:val="single" w:sz="4" w:space="0" w:color="auto"/>
              <w:right w:val="single" w:sz="4" w:space="0" w:color="auto"/>
            </w:tcBorders>
            <w:noWrap/>
            <w:hideMark/>
          </w:tcPr>
          <w:p w14:paraId="50193BD1"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28,2</w:t>
            </w:r>
          </w:p>
        </w:tc>
        <w:tc>
          <w:tcPr>
            <w:tcW w:w="812" w:type="dxa"/>
            <w:tcBorders>
              <w:top w:val="single" w:sz="4" w:space="0" w:color="auto"/>
              <w:left w:val="nil"/>
              <w:bottom w:val="single" w:sz="4" w:space="0" w:color="auto"/>
              <w:right w:val="single" w:sz="4" w:space="0" w:color="auto"/>
            </w:tcBorders>
            <w:noWrap/>
          </w:tcPr>
          <w:p w14:paraId="73189F68"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12A85ADC" w14:textId="77777777" w:rsidR="00274A52" w:rsidRPr="00A33D81" w:rsidRDefault="00274A52" w:rsidP="002B10D7">
            <w:pPr>
              <w:spacing w:after="0" w:line="240" w:lineRule="auto"/>
              <w:rPr>
                <w:rFonts w:ascii="Times New Roman" w:eastAsia="Calibri" w:hAnsi="Times New Roman" w:cs="Times New Roman"/>
                <w:sz w:val="20"/>
                <w:szCs w:val="20"/>
              </w:rPr>
            </w:pPr>
            <w:r w:rsidRPr="00A33D81">
              <w:rPr>
                <w:rFonts w:ascii="Times New Roman" w:eastAsia="Calibri" w:hAnsi="Times New Roman" w:cs="Times New Roman"/>
                <w:sz w:val="20"/>
                <w:szCs w:val="20"/>
              </w:rPr>
              <w:t>56,6</w:t>
            </w:r>
          </w:p>
        </w:tc>
      </w:tr>
      <w:tr w:rsidR="00274A52" w14:paraId="273A0299" w14:textId="77777777" w:rsidTr="002B10D7">
        <w:trPr>
          <w:trHeight w:val="384"/>
        </w:trPr>
        <w:tc>
          <w:tcPr>
            <w:tcW w:w="3843" w:type="dxa"/>
            <w:vMerge/>
            <w:tcBorders>
              <w:top w:val="single" w:sz="4" w:space="0" w:color="auto"/>
              <w:left w:val="single" w:sz="4" w:space="0" w:color="auto"/>
              <w:bottom w:val="single" w:sz="4" w:space="0" w:color="auto"/>
              <w:right w:val="single" w:sz="4" w:space="0" w:color="auto"/>
            </w:tcBorders>
            <w:hideMark/>
          </w:tcPr>
          <w:p w14:paraId="5A98CE00"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323AD9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Iš viso</w:t>
            </w:r>
          </w:p>
        </w:tc>
        <w:tc>
          <w:tcPr>
            <w:tcW w:w="828" w:type="dxa"/>
            <w:tcBorders>
              <w:top w:val="single" w:sz="4" w:space="0" w:color="auto"/>
              <w:left w:val="nil"/>
              <w:bottom w:val="single" w:sz="4" w:space="0" w:color="auto"/>
              <w:right w:val="single" w:sz="4" w:space="0" w:color="auto"/>
            </w:tcBorders>
            <w:noWrap/>
            <w:hideMark/>
          </w:tcPr>
          <w:p w14:paraId="7AC760A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829" w:type="dxa"/>
            <w:tcBorders>
              <w:top w:val="single" w:sz="4" w:space="0" w:color="auto"/>
              <w:left w:val="nil"/>
              <w:bottom w:val="single" w:sz="4" w:space="0" w:color="auto"/>
              <w:right w:val="single" w:sz="4" w:space="0" w:color="auto"/>
            </w:tcBorders>
            <w:noWrap/>
          </w:tcPr>
          <w:p w14:paraId="4DD3EEF6" w14:textId="77777777" w:rsidR="00274A52" w:rsidRDefault="00274A52" w:rsidP="002B10D7">
            <w:pPr>
              <w:spacing w:after="0" w:line="240" w:lineRule="auto"/>
              <w:rPr>
                <w:rFonts w:ascii="Times New Roman" w:eastAsia="Calibri" w:hAnsi="Times New Roman" w:cs="Times New Roman"/>
                <w:sz w:val="20"/>
                <w:szCs w:val="20"/>
              </w:rPr>
            </w:pPr>
          </w:p>
        </w:tc>
        <w:tc>
          <w:tcPr>
            <w:tcW w:w="828" w:type="dxa"/>
            <w:tcBorders>
              <w:top w:val="single" w:sz="4" w:space="0" w:color="auto"/>
              <w:left w:val="nil"/>
              <w:bottom w:val="single" w:sz="4" w:space="0" w:color="auto"/>
              <w:right w:val="single" w:sz="4" w:space="0" w:color="auto"/>
            </w:tcBorders>
            <w:noWrap/>
          </w:tcPr>
          <w:p w14:paraId="56833CCA" w14:textId="77777777" w:rsidR="00274A52" w:rsidRDefault="00274A52" w:rsidP="002B10D7">
            <w:pPr>
              <w:spacing w:after="0" w:line="240" w:lineRule="auto"/>
              <w:rPr>
                <w:rFonts w:ascii="Times New Roman" w:eastAsia="Calibri" w:hAnsi="Times New Roman" w:cs="Times New Roman"/>
                <w:sz w:val="20"/>
                <w:szCs w:val="20"/>
              </w:rPr>
            </w:pPr>
          </w:p>
        </w:tc>
        <w:tc>
          <w:tcPr>
            <w:tcW w:w="829" w:type="dxa"/>
            <w:tcBorders>
              <w:top w:val="single" w:sz="4" w:space="0" w:color="auto"/>
              <w:left w:val="nil"/>
              <w:bottom w:val="single" w:sz="4" w:space="0" w:color="auto"/>
              <w:right w:val="single" w:sz="4" w:space="0" w:color="auto"/>
            </w:tcBorders>
            <w:noWrap/>
            <w:hideMark/>
          </w:tcPr>
          <w:p w14:paraId="03C00108"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29,4</w:t>
            </w:r>
          </w:p>
        </w:tc>
        <w:tc>
          <w:tcPr>
            <w:tcW w:w="828" w:type="dxa"/>
            <w:tcBorders>
              <w:top w:val="single" w:sz="4" w:space="0" w:color="auto"/>
              <w:left w:val="nil"/>
              <w:bottom w:val="single" w:sz="4" w:space="0" w:color="auto"/>
              <w:right w:val="single" w:sz="4" w:space="0" w:color="auto"/>
            </w:tcBorders>
            <w:noWrap/>
            <w:hideMark/>
          </w:tcPr>
          <w:p w14:paraId="77F435B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190,4</w:t>
            </w:r>
          </w:p>
        </w:tc>
        <w:tc>
          <w:tcPr>
            <w:tcW w:w="919" w:type="dxa"/>
            <w:tcBorders>
              <w:top w:val="single" w:sz="4" w:space="0" w:color="auto"/>
              <w:left w:val="nil"/>
              <w:bottom w:val="single" w:sz="4" w:space="0" w:color="auto"/>
              <w:right w:val="single" w:sz="4" w:space="0" w:color="auto"/>
            </w:tcBorders>
            <w:noWrap/>
            <w:hideMark/>
          </w:tcPr>
          <w:p w14:paraId="6EBEAFC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33,2</w:t>
            </w:r>
          </w:p>
        </w:tc>
        <w:tc>
          <w:tcPr>
            <w:tcW w:w="812" w:type="dxa"/>
            <w:tcBorders>
              <w:top w:val="single" w:sz="4" w:space="0" w:color="auto"/>
              <w:left w:val="nil"/>
              <w:bottom w:val="single" w:sz="4" w:space="0" w:color="auto"/>
              <w:right w:val="single" w:sz="4" w:space="0" w:color="auto"/>
            </w:tcBorders>
            <w:noWrap/>
          </w:tcPr>
          <w:p w14:paraId="246B86B8"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4C1C17AF"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157,2</w:t>
            </w:r>
          </w:p>
        </w:tc>
        <w:tc>
          <w:tcPr>
            <w:tcW w:w="812" w:type="dxa"/>
            <w:tcBorders>
              <w:top w:val="single" w:sz="4" w:space="0" w:color="auto"/>
              <w:left w:val="nil"/>
              <w:bottom w:val="single" w:sz="4" w:space="0" w:color="auto"/>
              <w:right w:val="single" w:sz="4" w:space="0" w:color="auto"/>
            </w:tcBorders>
            <w:noWrap/>
            <w:hideMark/>
          </w:tcPr>
          <w:p w14:paraId="6CC5826B"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161,0</w:t>
            </w:r>
          </w:p>
        </w:tc>
        <w:tc>
          <w:tcPr>
            <w:tcW w:w="811" w:type="dxa"/>
            <w:tcBorders>
              <w:top w:val="single" w:sz="4" w:space="0" w:color="auto"/>
              <w:left w:val="nil"/>
              <w:bottom w:val="single" w:sz="4" w:space="0" w:color="auto"/>
              <w:right w:val="single" w:sz="4" w:space="0" w:color="auto"/>
            </w:tcBorders>
            <w:noWrap/>
            <w:hideMark/>
          </w:tcPr>
          <w:p w14:paraId="702927A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33,2</w:t>
            </w:r>
          </w:p>
        </w:tc>
        <w:tc>
          <w:tcPr>
            <w:tcW w:w="812" w:type="dxa"/>
            <w:tcBorders>
              <w:top w:val="single" w:sz="4" w:space="0" w:color="auto"/>
              <w:left w:val="nil"/>
              <w:bottom w:val="single" w:sz="4" w:space="0" w:color="auto"/>
              <w:right w:val="single" w:sz="4" w:space="0" w:color="auto"/>
            </w:tcBorders>
            <w:noWrap/>
          </w:tcPr>
          <w:p w14:paraId="75E2F0FB" w14:textId="77777777" w:rsidR="00274A52" w:rsidRDefault="00274A52" w:rsidP="002B10D7">
            <w:pPr>
              <w:spacing w:after="0" w:line="240" w:lineRule="auto"/>
              <w:rPr>
                <w:rFonts w:ascii="Times New Roman" w:eastAsia="Calibri"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1E43B9C2" w14:textId="77777777" w:rsidR="00274A52" w:rsidRPr="00A33D81" w:rsidRDefault="00274A52" w:rsidP="002B10D7">
            <w:pPr>
              <w:spacing w:after="0" w:line="240" w:lineRule="auto"/>
              <w:rPr>
                <w:rFonts w:ascii="Times New Roman" w:eastAsia="Calibri" w:hAnsi="Times New Roman" w:cs="Times New Roman"/>
                <w:sz w:val="20"/>
                <w:szCs w:val="20"/>
              </w:rPr>
            </w:pPr>
            <w:r w:rsidRPr="00A33D81">
              <w:rPr>
                <w:rFonts w:ascii="Times New Roman" w:eastAsia="Calibri" w:hAnsi="Times New Roman" w:cs="Times New Roman"/>
                <w:sz w:val="20"/>
                <w:szCs w:val="20"/>
              </w:rPr>
              <w:t>127,8</w:t>
            </w:r>
          </w:p>
        </w:tc>
      </w:tr>
      <w:tr w:rsidR="00274A52" w14:paraId="7367C654" w14:textId="77777777" w:rsidTr="002B10D7">
        <w:trPr>
          <w:trHeight w:val="276"/>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7782671E"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Laikino apgyvendinimo namų infrastruktūros modernizavimas (Šilutės pl. 8)</w:t>
            </w:r>
          </w:p>
        </w:tc>
        <w:tc>
          <w:tcPr>
            <w:tcW w:w="967" w:type="dxa"/>
            <w:tcBorders>
              <w:top w:val="single" w:sz="4" w:space="0" w:color="auto"/>
              <w:left w:val="nil"/>
              <w:bottom w:val="single" w:sz="4" w:space="0" w:color="auto"/>
              <w:right w:val="single" w:sz="4" w:space="0" w:color="auto"/>
            </w:tcBorders>
            <w:hideMark/>
          </w:tcPr>
          <w:p w14:paraId="60BAEB4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w:t>
            </w:r>
          </w:p>
        </w:tc>
        <w:tc>
          <w:tcPr>
            <w:tcW w:w="828" w:type="dxa"/>
            <w:tcBorders>
              <w:top w:val="single" w:sz="4" w:space="0" w:color="auto"/>
              <w:left w:val="single" w:sz="4" w:space="0" w:color="auto"/>
              <w:bottom w:val="single" w:sz="4" w:space="0" w:color="auto"/>
              <w:right w:val="single" w:sz="4" w:space="0" w:color="auto"/>
            </w:tcBorders>
            <w:noWrap/>
            <w:hideMark/>
          </w:tcPr>
          <w:p w14:paraId="7DE1B71F"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120,5</w:t>
            </w:r>
          </w:p>
        </w:tc>
        <w:tc>
          <w:tcPr>
            <w:tcW w:w="829" w:type="dxa"/>
            <w:tcBorders>
              <w:top w:val="single" w:sz="4" w:space="0" w:color="auto"/>
              <w:left w:val="nil"/>
              <w:bottom w:val="single" w:sz="4" w:space="0" w:color="auto"/>
              <w:right w:val="single" w:sz="4" w:space="0" w:color="auto"/>
            </w:tcBorders>
            <w:noWrap/>
            <w:hideMark/>
          </w:tcPr>
          <w:p w14:paraId="573B0B68"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4,7</w:t>
            </w:r>
          </w:p>
        </w:tc>
        <w:tc>
          <w:tcPr>
            <w:tcW w:w="828" w:type="dxa"/>
            <w:tcBorders>
              <w:top w:val="single" w:sz="4" w:space="0" w:color="auto"/>
              <w:left w:val="nil"/>
              <w:bottom w:val="single" w:sz="4" w:space="0" w:color="auto"/>
              <w:right w:val="single" w:sz="4" w:space="0" w:color="auto"/>
            </w:tcBorders>
            <w:noWrap/>
            <w:hideMark/>
          </w:tcPr>
          <w:p w14:paraId="0F318B65"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9" w:type="dxa"/>
            <w:tcBorders>
              <w:top w:val="single" w:sz="4" w:space="0" w:color="auto"/>
              <w:left w:val="nil"/>
              <w:bottom w:val="single" w:sz="4" w:space="0" w:color="auto"/>
              <w:right w:val="single" w:sz="4" w:space="0" w:color="auto"/>
            </w:tcBorders>
            <w:noWrap/>
            <w:hideMark/>
          </w:tcPr>
          <w:p w14:paraId="7ABD69C5"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115,8</w:t>
            </w:r>
          </w:p>
        </w:tc>
        <w:tc>
          <w:tcPr>
            <w:tcW w:w="828" w:type="dxa"/>
            <w:tcBorders>
              <w:top w:val="single" w:sz="4" w:space="0" w:color="auto"/>
              <w:left w:val="single" w:sz="4" w:space="0" w:color="auto"/>
              <w:bottom w:val="single" w:sz="4" w:space="0" w:color="auto"/>
              <w:right w:val="single" w:sz="4" w:space="0" w:color="auto"/>
            </w:tcBorders>
            <w:noWrap/>
          </w:tcPr>
          <w:p w14:paraId="4F8FA0BA"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919" w:type="dxa"/>
            <w:tcBorders>
              <w:top w:val="single" w:sz="4" w:space="0" w:color="auto"/>
              <w:left w:val="nil"/>
              <w:bottom w:val="single" w:sz="4" w:space="0" w:color="auto"/>
              <w:right w:val="single" w:sz="4" w:space="0" w:color="auto"/>
            </w:tcBorders>
            <w:noWrap/>
          </w:tcPr>
          <w:p w14:paraId="5415EAA4"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7D7851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218E82B"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208F914A"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-120,5</w:t>
            </w:r>
          </w:p>
        </w:tc>
        <w:tc>
          <w:tcPr>
            <w:tcW w:w="811" w:type="dxa"/>
            <w:tcBorders>
              <w:top w:val="single" w:sz="4" w:space="0" w:color="auto"/>
              <w:left w:val="nil"/>
              <w:bottom w:val="single" w:sz="4" w:space="0" w:color="auto"/>
              <w:right w:val="single" w:sz="4" w:space="0" w:color="auto"/>
            </w:tcBorders>
            <w:noWrap/>
            <w:hideMark/>
          </w:tcPr>
          <w:p w14:paraId="3EC58B4A"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-4,7</w:t>
            </w:r>
          </w:p>
        </w:tc>
        <w:tc>
          <w:tcPr>
            <w:tcW w:w="812" w:type="dxa"/>
            <w:tcBorders>
              <w:top w:val="single" w:sz="4" w:space="0" w:color="auto"/>
              <w:left w:val="nil"/>
              <w:bottom w:val="single" w:sz="4" w:space="0" w:color="auto"/>
              <w:right w:val="single" w:sz="4" w:space="0" w:color="auto"/>
            </w:tcBorders>
            <w:noWrap/>
          </w:tcPr>
          <w:p w14:paraId="3B7D73B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56CC3706"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-115,8</w:t>
            </w:r>
          </w:p>
        </w:tc>
      </w:tr>
      <w:tr w:rsidR="00274A52" w14:paraId="21C9AFB9" w14:textId="77777777" w:rsidTr="002B10D7">
        <w:trPr>
          <w:trHeight w:val="267"/>
        </w:trPr>
        <w:tc>
          <w:tcPr>
            <w:tcW w:w="3843" w:type="dxa"/>
            <w:vMerge/>
            <w:tcBorders>
              <w:top w:val="single" w:sz="4" w:space="0" w:color="auto"/>
              <w:left w:val="single" w:sz="4" w:space="0" w:color="auto"/>
              <w:bottom w:val="single" w:sz="4" w:space="0" w:color="auto"/>
              <w:right w:val="single" w:sz="4" w:space="0" w:color="auto"/>
            </w:tcBorders>
            <w:hideMark/>
          </w:tcPr>
          <w:p w14:paraId="6F308CF5"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49C8A5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SB(L)</w:t>
            </w:r>
          </w:p>
        </w:tc>
        <w:tc>
          <w:tcPr>
            <w:tcW w:w="828" w:type="dxa"/>
            <w:tcBorders>
              <w:top w:val="nil"/>
              <w:left w:val="single" w:sz="4" w:space="0" w:color="auto"/>
              <w:bottom w:val="single" w:sz="4" w:space="0" w:color="auto"/>
              <w:right w:val="single" w:sz="4" w:space="0" w:color="auto"/>
            </w:tcBorders>
            <w:noWrap/>
            <w:hideMark/>
          </w:tcPr>
          <w:p w14:paraId="7474F942"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10,5</w:t>
            </w:r>
          </w:p>
        </w:tc>
        <w:tc>
          <w:tcPr>
            <w:tcW w:w="829" w:type="dxa"/>
            <w:tcBorders>
              <w:top w:val="nil"/>
              <w:left w:val="nil"/>
              <w:bottom w:val="single" w:sz="4" w:space="0" w:color="auto"/>
              <w:right w:val="single" w:sz="4" w:space="0" w:color="auto"/>
            </w:tcBorders>
            <w:noWrap/>
            <w:hideMark/>
          </w:tcPr>
          <w:p w14:paraId="468B5342"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8" w:type="dxa"/>
            <w:tcBorders>
              <w:top w:val="nil"/>
              <w:left w:val="nil"/>
              <w:bottom w:val="single" w:sz="4" w:space="0" w:color="auto"/>
              <w:right w:val="single" w:sz="4" w:space="0" w:color="auto"/>
            </w:tcBorders>
            <w:noWrap/>
            <w:hideMark/>
          </w:tcPr>
          <w:p w14:paraId="6A05F599"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9" w:type="dxa"/>
            <w:tcBorders>
              <w:top w:val="nil"/>
              <w:left w:val="nil"/>
              <w:bottom w:val="single" w:sz="4" w:space="0" w:color="auto"/>
              <w:right w:val="single" w:sz="4" w:space="0" w:color="auto"/>
            </w:tcBorders>
            <w:noWrap/>
            <w:hideMark/>
          </w:tcPr>
          <w:p w14:paraId="01ABDAA2"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10,5</w:t>
            </w:r>
          </w:p>
        </w:tc>
        <w:tc>
          <w:tcPr>
            <w:tcW w:w="828" w:type="dxa"/>
            <w:tcBorders>
              <w:top w:val="nil"/>
              <w:left w:val="single" w:sz="4" w:space="0" w:color="auto"/>
              <w:bottom w:val="single" w:sz="4" w:space="0" w:color="auto"/>
              <w:right w:val="single" w:sz="4" w:space="0" w:color="auto"/>
            </w:tcBorders>
            <w:noWrap/>
            <w:hideMark/>
          </w:tcPr>
          <w:p w14:paraId="38EF297B"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19,6</w:t>
            </w:r>
          </w:p>
        </w:tc>
        <w:tc>
          <w:tcPr>
            <w:tcW w:w="919" w:type="dxa"/>
            <w:tcBorders>
              <w:top w:val="nil"/>
              <w:left w:val="nil"/>
              <w:bottom w:val="single" w:sz="4" w:space="0" w:color="auto"/>
              <w:right w:val="single" w:sz="4" w:space="0" w:color="auto"/>
            </w:tcBorders>
            <w:noWrap/>
            <w:hideMark/>
          </w:tcPr>
          <w:p w14:paraId="4A17291B"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19,6</w:t>
            </w:r>
          </w:p>
        </w:tc>
        <w:tc>
          <w:tcPr>
            <w:tcW w:w="812" w:type="dxa"/>
            <w:tcBorders>
              <w:top w:val="nil"/>
              <w:left w:val="nil"/>
              <w:bottom w:val="single" w:sz="4" w:space="0" w:color="auto"/>
              <w:right w:val="single" w:sz="4" w:space="0" w:color="auto"/>
            </w:tcBorders>
            <w:noWrap/>
          </w:tcPr>
          <w:p w14:paraId="7590BDFB"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4CD549D5"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2D7E4FC4"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9,1</w:t>
            </w:r>
          </w:p>
        </w:tc>
        <w:tc>
          <w:tcPr>
            <w:tcW w:w="811" w:type="dxa"/>
            <w:tcBorders>
              <w:top w:val="nil"/>
              <w:left w:val="nil"/>
              <w:bottom w:val="single" w:sz="4" w:space="0" w:color="auto"/>
              <w:right w:val="single" w:sz="4" w:space="0" w:color="auto"/>
            </w:tcBorders>
            <w:noWrap/>
            <w:hideMark/>
          </w:tcPr>
          <w:p w14:paraId="61C6CE72"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19,6</w:t>
            </w:r>
          </w:p>
        </w:tc>
        <w:tc>
          <w:tcPr>
            <w:tcW w:w="812" w:type="dxa"/>
            <w:tcBorders>
              <w:top w:val="nil"/>
              <w:left w:val="nil"/>
              <w:bottom w:val="single" w:sz="4" w:space="0" w:color="auto"/>
              <w:right w:val="single" w:sz="4" w:space="0" w:color="auto"/>
            </w:tcBorders>
            <w:noWrap/>
          </w:tcPr>
          <w:p w14:paraId="22EAC6C1"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23D79DB3"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-10,5</w:t>
            </w:r>
          </w:p>
        </w:tc>
      </w:tr>
      <w:tr w:rsidR="00274A52" w14:paraId="79E5F5B4" w14:textId="77777777" w:rsidTr="002B10D7">
        <w:trPr>
          <w:trHeight w:val="284"/>
        </w:trPr>
        <w:tc>
          <w:tcPr>
            <w:tcW w:w="3843" w:type="dxa"/>
            <w:vMerge/>
            <w:tcBorders>
              <w:top w:val="single" w:sz="4" w:space="0" w:color="auto"/>
              <w:left w:val="single" w:sz="4" w:space="0" w:color="auto"/>
              <w:bottom w:val="single" w:sz="4" w:space="0" w:color="auto"/>
              <w:right w:val="single" w:sz="4" w:space="0" w:color="auto"/>
            </w:tcBorders>
            <w:hideMark/>
          </w:tcPr>
          <w:p w14:paraId="516721ED"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C8D5324"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SB(ES)</w:t>
            </w:r>
          </w:p>
        </w:tc>
        <w:tc>
          <w:tcPr>
            <w:tcW w:w="828" w:type="dxa"/>
            <w:tcBorders>
              <w:top w:val="nil"/>
              <w:left w:val="single" w:sz="4" w:space="0" w:color="auto"/>
              <w:bottom w:val="single" w:sz="4" w:space="0" w:color="auto"/>
              <w:right w:val="single" w:sz="4" w:space="0" w:color="auto"/>
            </w:tcBorders>
            <w:noWrap/>
            <w:hideMark/>
          </w:tcPr>
          <w:p w14:paraId="54BB884F"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251,3</w:t>
            </w:r>
          </w:p>
        </w:tc>
        <w:tc>
          <w:tcPr>
            <w:tcW w:w="829" w:type="dxa"/>
            <w:tcBorders>
              <w:top w:val="nil"/>
              <w:left w:val="nil"/>
              <w:bottom w:val="single" w:sz="4" w:space="0" w:color="auto"/>
              <w:right w:val="single" w:sz="4" w:space="0" w:color="auto"/>
            </w:tcBorders>
            <w:noWrap/>
            <w:hideMark/>
          </w:tcPr>
          <w:p w14:paraId="39691ED5"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26,5</w:t>
            </w:r>
          </w:p>
        </w:tc>
        <w:tc>
          <w:tcPr>
            <w:tcW w:w="828" w:type="dxa"/>
            <w:tcBorders>
              <w:top w:val="nil"/>
              <w:left w:val="nil"/>
              <w:bottom w:val="single" w:sz="4" w:space="0" w:color="auto"/>
              <w:right w:val="single" w:sz="4" w:space="0" w:color="auto"/>
            </w:tcBorders>
            <w:noWrap/>
            <w:hideMark/>
          </w:tcPr>
          <w:p w14:paraId="10D0ACF2"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9" w:type="dxa"/>
            <w:tcBorders>
              <w:top w:val="nil"/>
              <w:left w:val="nil"/>
              <w:bottom w:val="single" w:sz="4" w:space="0" w:color="auto"/>
              <w:right w:val="single" w:sz="4" w:space="0" w:color="auto"/>
            </w:tcBorders>
            <w:noWrap/>
            <w:hideMark/>
          </w:tcPr>
          <w:p w14:paraId="3087720B"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224,8</w:t>
            </w:r>
          </w:p>
        </w:tc>
        <w:tc>
          <w:tcPr>
            <w:tcW w:w="828" w:type="dxa"/>
            <w:tcBorders>
              <w:top w:val="nil"/>
              <w:left w:val="single" w:sz="4" w:space="0" w:color="auto"/>
              <w:bottom w:val="single" w:sz="4" w:space="0" w:color="auto"/>
              <w:right w:val="single" w:sz="4" w:space="0" w:color="auto"/>
            </w:tcBorders>
            <w:noWrap/>
          </w:tcPr>
          <w:p w14:paraId="572ED754"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919" w:type="dxa"/>
            <w:tcBorders>
              <w:top w:val="nil"/>
              <w:left w:val="nil"/>
              <w:bottom w:val="single" w:sz="4" w:space="0" w:color="auto"/>
              <w:right w:val="single" w:sz="4" w:space="0" w:color="auto"/>
            </w:tcBorders>
            <w:noWrap/>
          </w:tcPr>
          <w:p w14:paraId="3B07885C"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2B06F8E8"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45879AB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7E468443"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-251,3</w:t>
            </w:r>
          </w:p>
        </w:tc>
        <w:tc>
          <w:tcPr>
            <w:tcW w:w="811" w:type="dxa"/>
            <w:tcBorders>
              <w:top w:val="nil"/>
              <w:left w:val="nil"/>
              <w:bottom w:val="single" w:sz="4" w:space="0" w:color="auto"/>
              <w:right w:val="single" w:sz="4" w:space="0" w:color="auto"/>
            </w:tcBorders>
            <w:noWrap/>
            <w:hideMark/>
          </w:tcPr>
          <w:p w14:paraId="724D0A3A"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-26,5</w:t>
            </w:r>
          </w:p>
        </w:tc>
        <w:tc>
          <w:tcPr>
            <w:tcW w:w="812" w:type="dxa"/>
            <w:tcBorders>
              <w:top w:val="nil"/>
              <w:left w:val="nil"/>
              <w:bottom w:val="single" w:sz="4" w:space="0" w:color="auto"/>
              <w:right w:val="single" w:sz="4" w:space="0" w:color="auto"/>
            </w:tcBorders>
            <w:noWrap/>
          </w:tcPr>
          <w:p w14:paraId="108E581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3FD56DE6"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-224,8</w:t>
            </w:r>
          </w:p>
        </w:tc>
      </w:tr>
      <w:tr w:rsidR="00274A52" w14:paraId="1EF7F051" w14:textId="77777777" w:rsidTr="002B10D7">
        <w:trPr>
          <w:trHeight w:val="284"/>
        </w:trPr>
        <w:tc>
          <w:tcPr>
            <w:tcW w:w="3843" w:type="dxa"/>
            <w:vMerge/>
            <w:tcBorders>
              <w:top w:val="single" w:sz="4" w:space="0" w:color="auto"/>
              <w:left w:val="single" w:sz="4" w:space="0" w:color="auto"/>
              <w:bottom w:val="single" w:sz="4" w:space="0" w:color="auto"/>
              <w:right w:val="single" w:sz="4" w:space="0" w:color="auto"/>
            </w:tcBorders>
            <w:hideMark/>
          </w:tcPr>
          <w:p w14:paraId="061002D7"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2F499CB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SB(ESL)</w:t>
            </w:r>
          </w:p>
        </w:tc>
        <w:tc>
          <w:tcPr>
            <w:tcW w:w="828" w:type="dxa"/>
            <w:tcBorders>
              <w:top w:val="nil"/>
              <w:left w:val="single" w:sz="4" w:space="0" w:color="auto"/>
              <w:bottom w:val="single" w:sz="4" w:space="0" w:color="auto"/>
              <w:right w:val="single" w:sz="4" w:space="0" w:color="auto"/>
            </w:tcBorders>
            <w:noWrap/>
            <w:hideMark/>
          </w:tcPr>
          <w:p w14:paraId="360EE610"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18,4</w:t>
            </w:r>
          </w:p>
        </w:tc>
        <w:tc>
          <w:tcPr>
            <w:tcW w:w="829" w:type="dxa"/>
            <w:tcBorders>
              <w:top w:val="nil"/>
              <w:left w:val="nil"/>
              <w:bottom w:val="single" w:sz="4" w:space="0" w:color="auto"/>
              <w:right w:val="single" w:sz="4" w:space="0" w:color="auto"/>
            </w:tcBorders>
            <w:noWrap/>
            <w:hideMark/>
          </w:tcPr>
          <w:p w14:paraId="749CC0C3"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8" w:type="dxa"/>
            <w:tcBorders>
              <w:top w:val="nil"/>
              <w:left w:val="nil"/>
              <w:bottom w:val="single" w:sz="4" w:space="0" w:color="auto"/>
              <w:right w:val="single" w:sz="4" w:space="0" w:color="auto"/>
            </w:tcBorders>
            <w:noWrap/>
            <w:hideMark/>
          </w:tcPr>
          <w:p w14:paraId="3C9BE796"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9" w:type="dxa"/>
            <w:tcBorders>
              <w:top w:val="nil"/>
              <w:left w:val="nil"/>
              <w:bottom w:val="single" w:sz="4" w:space="0" w:color="auto"/>
              <w:right w:val="single" w:sz="4" w:space="0" w:color="auto"/>
            </w:tcBorders>
            <w:noWrap/>
            <w:hideMark/>
          </w:tcPr>
          <w:p w14:paraId="44102AF3"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18,4</w:t>
            </w:r>
          </w:p>
        </w:tc>
        <w:tc>
          <w:tcPr>
            <w:tcW w:w="828" w:type="dxa"/>
            <w:tcBorders>
              <w:top w:val="nil"/>
              <w:left w:val="single" w:sz="4" w:space="0" w:color="auto"/>
              <w:bottom w:val="single" w:sz="4" w:space="0" w:color="auto"/>
              <w:right w:val="single" w:sz="4" w:space="0" w:color="auto"/>
            </w:tcBorders>
            <w:noWrap/>
          </w:tcPr>
          <w:p w14:paraId="3B4C94BA"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919" w:type="dxa"/>
            <w:tcBorders>
              <w:top w:val="nil"/>
              <w:left w:val="nil"/>
              <w:bottom w:val="single" w:sz="4" w:space="0" w:color="auto"/>
              <w:right w:val="single" w:sz="4" w:space="0" w:color="auto"/>
            </w:tcBorders>
            <w:noWrap/>
          </w:tcPr>
          <w:p w14:paraId="03F2855B"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09F2A91D"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3D4E61BA"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0307EC26"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-18,4</w:t>
            </w:r>
          </w:p>
        </w:tc>
        <w:tc>
          <w:tcPr>
            <w:tcW w:w="811" w:type="dxa"/>
            <w:tcBorders>
              <w:top w:val="nil"/>
              <w:left w:val="nil"/>
              <w:bottom w:val="single" w:sz="4" w:space="0" w:color="auto"/>
              <w:right w:val="single" w:sz="4" w:space="0" w:color="auto"/>
            </w:tcBorders>
            <w:noWrap/>
          </w:tcPr>
          <w:p w14:paraId="61FB1D88"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79A8DF4B"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5E8B3EE0"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-18,4</w:t>
            </w:r>
          </w:p>
        </w:tc>
      </w:tr>
      <w:tr w:rsidR="00274A52" w14:paraId="71C4B574" w14:textId="77777777" w:rsidTr="002B10D7">
        <w:trPr>
          <w:trHeight w:val="415"/>
        </w:trPr>
        <w:tc>
          <w:tcPr>
            <w:tcW w:w="3843" w:type="dxa"/>
            <w:vMerge/>
            <w:tcBorders>
              <w:top w:val="single" w:sz="4" w:space="0" w:color="auto"/>
              <w:left w:val="single" w:sz="4" w:space="0" w:color="auto"/>
              <w:bottom w:val="single" w:sz="4" w:space="0" w:color="auto"/>
              <w:right w:val="single" w:sz="4" w:space="0" w:color="auto"/>
            </w:tcBorders>
            <w:hideMark/>
          </w:tcPr>
          <w:p w14:paraId="28CB1E35"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1352955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nil"/>
              <w:left w:val="single" w:sz="4" w:space="0" w:color="auto"/>
              <w:bottom w:val="single" w:sz="4" w:space="0" w:color="auto"/>
              <w:right w:val="single" w:sz="4" w:space="0" w:color="auto"/>
            </w:tcBorders>
            <w:noWrap/>
            <w:hideMark/>
          </w:tcPr>
          <w:p w14:paraId="6239273D"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sz w:val="20"/>
                <w:szCs w:val="20"/>
              </w:rPr>
              <w:t>400,7</w:t>
            </w:r>
          </w:p>
        </w:tc>
        <w:tc>
          <w:tcPr>
            <w:tcW w:w="829" w:type="dxa"/>
            <w:tcBorders>
              <w:top w:val="nil"/>
              <w:left w:val="nil"/>
              <w:bottom w:val="single" w:sz="4" w:space="0" w:color="auto"/>
              <w:right w:val="single" w:sz="4" w:space="0" w:color="auto"/>
            </w:tcBorders>
            <w:noWrap/>
            <w:hideMark/>
          </w:tcPr>
          <w:p w14:paraId="45A3452C"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sz w:val="20"/>
                <w:szCs w:val="20"/>
              </w:rPr>
              <w:t>31,2</w:t>
            </w:r>
          </w:p>
        </w:tc>
        <w:tc>
          <w:tcPr>
            <w:tcW w:w="828" w:type="dxa"/>
            <w:tcBorders>
              <w:top w:val="nil"/>
              <w:left w:val="nil"/>
              <w:bottom w:val="single" w:sz="4" w:space="0" w:color="auto"/>
              <w:right w:val="single" w:sz="4" w:space="0" w:color="auto"/>
            </w:tcBorders>
            <w:noWrap/>
            <w:hideMark/>
          </w:tcPr>
          <w:p w14:paraId="23A1860C"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sz w:val="20"/>
                <w:szCs w:val="20"/>
              </w:rPr>
              <w:t> </w:t>
            </w:r>
          </w:p>
        </w:tc>
        <w:tc>
          <w:tcPr>
            <w:tcW w:w="829" w:type="dxa"/>
            <w:tcBorders>
              <w:top w:val="nil"/>
              <w:left w:val="nil"/>
              <w:bottom w:val="single" w:sz="4" w:space="0" w:color="auto"/>
              <w:right w:val="single" w:sz="4" w:space="0" w:color="auto"/>
            </w:tcBorders>
            <w:noWrap/>
            <w:hideMark/>
          </w:tcPr>
          <w:p w14:paraId="06A044C4"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sz w:val="20"/>
                <w:szCs w:val="20"/>
              </w:rPr>
              <w:t>369,5</w:t>
            </w:r>
          </w:p>
        </w:tc>
        <w:tc>
          <w:tcPr>
            <w:tcW w:w="828" w:type="dxa"/>
            <w:tcBorders>
              <w:top w:val="nil"/>
              <w:left w:val="single" w:sz="4" w:space="0" w:color="auto"/>
              <w:bottom w:val="single" w:sz="4" w:space="0" w:color="auto"/>
              <w:right w:val="single" w:sz="4" w:space="0" w:color="auto"/>
            </w:tcBorders>
            <w:noWrap/>
            <w:hideMark/>
          </w:tcPr>
          <w:p w14:paraId="4D7AD4D7"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19,6</w:t>
            </w:r>
          </w:p>
        </w:tc>
        <w:tc>
          <w:tcPr>
            <w:tcW w:w="919" w:type="dxa"/>
            <w:tcBorders>
              <w:top w:val="nil"/>
              <w:left w:val="nil"/>
              <w:bottom w:val="single" w:sz="4" w:space="0" w:color="auto"/>
              <w:right w:val="single" w:sz="4" w:space="0" w:color="auto"/>
            </w:tcBorders>
            <w:noWrap/>
            <w:hideMark/>
          </w:tcPr>
          <w:p w14:paraId="7C441A70"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19,6</w:t>
            </w:r>
          </w:p>
        </w:tc>
        <w:tc>
          <w:tcPr>
            <w:tcW w:w="812" w:type="dxa"/>
            <w:tcBorders>
              <w:top w:val="nil"/>
              <w:left w:val="nil"/>
              <w:bottom w:val="single" w:sz="4" w:space="0" w:color="auto"/>
              <w:right w:val="single" w:sz="4" w:space="0" w:color="auto"/>
            </w:tcBorders>
            <w:noWrap/>
          </w:tcPr>
          <w:p w14:paraId="5BB72ED3"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tcPr>
          <w:p w14:paraId="1D8C4379"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2905453C"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-381,1</w:t>
            </w:r>
          </w:p>
        </w:tc>
        <w:tc>
          <w:tcPr>
            <w:tcW w:w="811" w:type="dxa"/>
            <w:tcBorders>
              <w:top w:val="nil"/>
              <w:left w:val="nil"/>
              <w:bottom w:val="single" w:sz="4" w:space="0" w:color="auto"/>
              <w:right w:val="single" w:sz="4" w:space="0" w:color="auto"/>
            </w:tcBorders>
            <w:noWrap/>
            <w:hideMark/>
          </w:tcPr>
          <w:p w14:paraId="4A3DE530"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-11,6</w:t>
            </w:r>
          </w:p>
        </w:tc>
        <w:tc>
          <w:tcPr>
            <w:tcW w:w="812" w:type="dxa"/>
            <w:tcBorders>
              <w:top w:val="nil"/>
              <w:left w:val="nil"/>
              <w:bottom w:val="single" w:sz="4" w:space="0" w:color="auto"/>
              <w:right w:val="single" w:sz="4" w:space="0" w:color="auto"/>
            </w:tcBorders>
            <w:noWrap/>
          </w:tcPr>
          <w:p w14:paraId="438E4CD6"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nil"/>
              <w:left w:val="nil"/>
              <w:bottom w:val="single" w:sz="4" w:space="0" w:color="auto"/>
              <w:right w:val="single" w:sz="4" w:space="0" w:color="auto"/>
            </w:tcBorders>
            <w:noWrap/>
            <w:hideMark/>
          </w:tcPr>
          <w:p w14:paraId="452684E2"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-369,5</w:t>
            </w:r>
          </w:p>
        </w:tc>
      </w:tr>
      <w:tr w:rsidR="00274A52" w14:paraId="1701B4DC" w14:textId="77777777" w:rsidTr="002B10D7">
        <w:trPr>
          <w:trHeight w:val="453"/>
        </w:trPr>
        <w:tc>
          <w:tcPr>
            <w:tcW w:w="3843" w:type="dxa"/>
            <w:vMerge w:val="restart"/>
            <w:tcBorders>
              <w:top w:val="nil"/>
              <w:left w:val="single" w:sz="4" w:space="0" w:color="auto"/>
              <w:bottom w:val="single" w:sz="4" w:space="0" w:color="auto"/>
              <w:right w:val="single" w:sz="4" w:space="0" w:color="auto"/>
            </w:tcBorders>
            <w:noWrap/>
            <w:hideMark/>
          </w:tcPr>
          <w:p w14:paraId="22721DCD"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Klaipėdos vaikų globos namų „Smiltelė“ patalpų ir infrastruktūros pritaikymas</w:t>
            </w:r>
          </w:p>
        </w:tc>
        <w:tc>
          <w:tcPr>
            <w:tcW w:w="967" w:type="dxa"/>
            <w:tcBorders>
              <w:top w:val="single" w:sz="4" w:space="0" w:color="auto"/>
              <w:left w:val="nil"/>
              <w:bottom w:val="single" w:sz="4" w:space="0" w:color="auto"/>
              <w:right w:val="single" w:sz="4" w:space="0" w:color="auto"/>
            </w:tcBorders>
            <w:hideMark/>
          </w:tcPr>
          <w:p w14:paraId="0EEE024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SB(ES)</w:t>
            </w:r>
          </w:p>
        </w:tc>
        <w:tc>
          <w:tcPr>
            <w:tcW w:w="828" w:type="dxa"/>
            <w:tcBorders>
              <w:top w:val="single" w:sz="4" w:space="0" w:color="auto"/>
              <w:left w:val="single" w:sz="4" w:space="0" w:color="auto"/>
              <w:bottom w:val="single" w:sz="4" w:space="0" w:color="auto"/>
              <w:right w:val="single" w:sz="4" w:space="0" w:color="auto"/>
            </w:tcBorders>
            <w:noWrap/>
            <w:hideMark/>
          </w:tcPr>
          <w:p w14:paraId="5BDA88EE"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27,3</w:t>
            </w:r>
          </w:p>
        </w:tc>
        <w:tc>
          <w:tcPr>
            <w:tcW w:w="829" w:type="dxa"/>
            <w:tcBorders>
              <w:top w:val="single" w:sz="4" w:space="0" w:color="auto"/>
              <w:left w:val="nil"/>
              <w:bottom w:val="single" w:sz="4" w:space="0" w:color="auto"/>
              <w:right w:val="single" w:sz="4" w:space="0" w:color="auto"/>
            </w:tcBorders>
            <w:noWrap/>
            <w:hideMark/>
          </w:tcPr>
          <w:p w14:paraId="69C3E734"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27,3</w:t>
            </w:r>
          </w:p>
        </w:tc>
        <w:tc>
          <w:tcPr>
            <w:tcW w:w="828" w:type="dxa"/>
            <w:tcBorders>
              <w:top w:val="single" w:sz="4" w:space="0" w:color="auto"/>
              <w:left w:val="nil"/>
              <w:bottom w:val="single" w:sz="4" w:space="0" w:color="auto"/>
              <w:right w:val="single" w:sz="4" w:space="0" w:color="auto"/>
            </w:tcBorders>
            <w:noWrap/>
            <w:hideMark/>
          </w:tcPr>
          <w:p w14:paraId="1B89A071"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1,8</w:t>
            </w:r>
          </w:p>
        </w:tc>
        <w:tc>
          <w:tcPr>
            <w:tcW w:w="829" w:type="dxa"/>
            <w:tcBorders>
              <w:top w:val="single" w:sz="4" w:space="0" w:color="auto"/>
              <w:left w:val="nil"/>
              <w:bottom w:val="single" w:sz="4" w:space="0" w:color="auto"/>
              <w:right w:val="single" w:sz="4" w:space="0" w:color="auto"/>
            </w:tcBorders>
            <w:noWrap/>
            <w:hideMark/>
          </w:tcPr>
          <w:p w14:paraId="09DCCDC5"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hAnsi="Times New Roman" w:cs="Times New Roman"/>
                <w:iCs/>
                <w:sz w:val="20"/>
                <w:szCs w:val="20"/>
              </w:rPr>
              <w:t> </w:t>
            </w:r>
          </w:p>
        </w:tc>
        <w:tc>
          <w:tcPr>
            <w:tcW w:w="828" w:type="dxa"/>
            <w:tcBorders>
              <w:top w:val="single" w:sz="4" w:space="0" w:color="auto"/>
              <w:left w:val="single" w:sz="4" w:space="0" w:color="auto"/>
              <w:bottom w:val="single" w:sz="4" w:space="0" w:color="auto"/>
              <w:right w:val="single" w:sz="4" w:space="0" w:color="auto"/>
            </w:tcBorders>
            <w:noWrap/>
            <w:hideMark/>
          </w:tcPr>
          <w:p w14:paraId="76CEB350"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343,4</w:t>
            </w:r>
          </w:p>
        </w:tc>
        <w:tc>
          <w:tcPr>
            <w:tcW w:w="919" w:type="dxa"/>
            <w:tcBorders>
              <w:top w:val="single" w:sz="4" w:space="0" w:color="auto"/>
              <w:left w:val="nil"/>
              <w:bottom w:val="single" w:sz="4" w:space="0" w:color="auto"/>
              <w:right w:val="single" w:sz="4" w:space="0" w:color="auto"/>
            </w:tcBorders>
            <w:noWrap/>
            <w:hideMark/>
          </w:tcPr>
          <w:p w14:paraId="72C1FF77"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7,9</w:t>
            </w:r>
          </w:p>
        </w:tc>
        <w:tc>
          <w:tcPr>
            <w:tcW w:w="812" w:type="dxa"/>
            <w:tcBorders>
              <w:top w:val="single" w:sz="4" w:space="0" w:color="auto"/>
              <w:left w:val="nil"/>
              <w:bottom w:val="single" w:sz="4" w:space="0" w:color="auto"/>
              <w:right w:val="single" w:sz="4" w:space="0" w:color="auto"/>
            </w:tcBorders>
            <w:noWrap/>
            <w:hideMark/>
          </w:tcPr>
          <w:p w14:paraId="17727EBB"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812" w:type="dxa"/>
            <w:tcBorders>
              <w:top w:val="single" w:sz="4" w:space="0" w:color="auto"/>
              <w:left w:val="nil"/>
              <w:bottom w:val="single" w:sz="4" w:space="0" w:color="auto"/>
              <w:right w:val="single" w:sz="4" w:space="0" w:color="auto"/>
            </w:tcBorders>
            <w:noWrap/>
            <w:hideMark/>
          </w:tcPr>
          <w:p w14:paraId="1E748136"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335,5</w:t>
            </w:r>
          </w:p>
        </w:tc>
        <w:tc>
          <w:tcPr>
            <w:tcW w:w="812" w:type="dxa"/>
            <w:tcBorders>
              <w:top w:val="single" w:sz="4" w:space="0" w:color="auto"/>
              <w:left w:val="nil"/>
              <w:bottom w:val="single" w:sz="4" w:space="0" w:color="auto"/>
              <w:right w:val="single" w:sz="4" w:space="0" w:color="auto"/>
            </w:tcBorders>
            <w:noWrap/>
            <w:hideMark/>
          </w:tcPr>
          <w:p w14:paraId="768DADB6"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316,1</w:t>
            </w:r>
          </w:p>
        </w:tc>
        <w:tc>
          <w:tcPr>
            <w:tcW w:w="811" w:type="dxa"/>
            <w:tcBorders>
              <w:top w:val="single" w:sz="4" w:space="0" w:color="auto"/>
              <w:left w:val="nil"/>
              <w:bottom w:val="single" w:sz="4" w:space="0" w:color="auto"/>
              <w:right w:val="single" w:sz="4" w:space="0" w:color="auto"/>
            </w:tcBorders>
            <w:noWrap/>
            <w:hideMark/>
          </w:tcPr>
          <w:p w14:paraId="344E08B1"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-19,4</w:t>
            </w:r>
          </w:p>
        </w:tc>
        <w:tc>
          <w:tcPr>
            <w:tcW w:w="812" w:type="dxa"/>
            <w:tcBorders>
              <w:top w:val="single" w:sz="4" w:space="0" w:color="auto"/>
              <w:left w:val="nil"/>
              <w:bottom w:val="single" w:sz="4" w:space="0" w:color="auto"/>
              <w:right w:val="single" w:sz="4" w:space="0" w:color="auto"/>
            </w:tcBorders>
            <w:noWrap/>
          </w:tcPr>
          <w:p w14:paraId="30B04598"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756AA325" w14:textId="77777777" w:rsidR="00274A52" w:rsidRPr="00A33D81" w:rsidRDefault="00274A52" w:rsidP="002B10D7">
            <w:pPr>
              <w:spacing w:after="0" w:line="240" w:lineRule="auto"/>
              <w:rPr>
                <w:rFonts w:ascii="Times New Roman" w:hAnsi="Times New Roman" w:cs="Times New Roman"/>
                <w:sz w:val="20"/>
                <w:szCs w:val="20"/>
              </w:rPr>
            </w:pPr>
            <w:r w:rsidRPr="00A33D81">
              <w:rPr>
                <w:rFonts w:ascii="Times New Roman" w:hAnsi="Times New Roman" w:cs="Times New Roman"/>
                <w:sz w:val="20"/>
                <w:szCs w:val="20"/>
              </w:rPr>
              <w:t>335,5</w:t>
            </w:r>
          </w:p>
        </w:tc>
      </w:tr>
      <w:tr w:rsidR="00274A52" w14:paraId="5F797962" w14:textId="77777777" w:rsidTr="002B10D7">
        <w:trPr>
          <w:trHeight w:val="377"/>
        </w:trPr>
        <w:tc>
          <w:tcPr>
            <w:tcW w:w="3843" w:type="dxa"/>
            <w:vMerge/>
            <w:tcBorders>
              <w:top w:val="nil"/>
              <w:left w:val="single" w:sz="4" w:space="0" w:color="auto"/>
              <w:bottom w:val="single" w:sz="4" w:space="0" w:color="auto"/>
              <w:right w:val="single" w:sz="4" w:space="0" w:color="auto"/>
            </w:tcBorders>
            <w:hideMark/>
          </w:tcPr>
          <w:p w14:paraId="37841D7C"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626BF56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SB(ESL)</w:t>
            </w:r>
          </w:p>
        </w:tc>
        <w:tc>
          <w:tcPr>
            <w:tcW w:w="828" w:type="dxa"/>
            <w:tcBorders>
              <w:top w:val="single" w:sz="4" w:space="0" w:color="auto"/>
              <w:left w:val="single" w:sz="4" w:space="0" w:color="auto"/>
              <w:bottom w:val="single" w:sz="4" w:space="0" w:color="auto"/>
              <w:right w:val="single" w:sz="4" w:space="0" w:color="auto"/>
            </w:tcBorders>
            <w:noWrap/>
          </w:tcPr>
          <w:p w14:paraId="62B2B567" w14:textId="77777777" w:rsidR="00274A52" w:rsidRDefault="00274A52" w:rsidP="002B10D7">
            <w:pPr>
              <w:spacing w:after="0" w:line="240" w:lineRule="auto"/>
              <w:rPr>
                <w:rFonts w:ascii="Times New Roman" w:hAnsi="Times New Roman" w:cs="Times New Roman"/>
                <w:iCs/>
                <w:sz w:val="20"/>
                <w:szCs w:val="20"/>
              </w:rPr>
            </w:pPr>
          </w:p>
        </w:tc>
        <w:tc>
          <w:tcPr>
            <w:tcW w:w="829" w:type="dxa"/>
            <w:tcBorders>
              <w:top w:val="single" w:sz="4" w:space="0" w:color="auto"/>
              <w:left w:val="nil"/>
              <w:bottom w:val="single" w:sz="4" w:space="0" w:color="auto"/>
              <w:right w:val="single" w:sz="4" w:space="0" w:color="auto"/>
            </w:tcBorders>
            <w:noWrap/>
          </w:tcPr>
          <w:p w14:paraId="7CE61EB6" w14:textId="77777777" w:rsidR="00274A52" w:rsidRDefault="00274A52" w:rsidP="002B10D7">
            <w:pPr>
              <w:spacing w:after="0" w:line="240" w:lineRule="auto"/>
              <w:rPr>
                <w:rFonts w:ascii="Times New Roman" w:hAnsi="Times New Roman" w:cs="Times New Roman"/>
                <w:iCs/>
                <w:sz w:val="20"/>
                <w:szCs w:val="20"/>
              </w:rPr>
            </w:pPr>
          </w:p>
        </w:tc>
        <w:tc>
          <w:tcPr>
            <w:tcW w:w="828" w:type="dxa"/>
            <w:tcBorders>
              <w:top w:val="single" w:sz="4" w:space="0" w:color="auto"/>
              <w:left w:val="nil"/>
              <w:bottom w:val="single" w:sz="4" w:space="0" w:color="auto"/>
              <w:right w:val="single" w:sz="4" w:space="0" w:color="auto"/>
            </w:tcBorders>
            <w:noWrap/>
          </w:tcPr>
          <w:p w14:paraId="23351458" w14:textId="77777777" w:rsidR="00274A52" w:rsidRDefault="00274A52" w:rsidP="002B10D7">
            <w:pPr>
              <w:spacing w:after="0" w:line="240" w:lineRule="auto"/>
              <w:rPr>
                <w:rFonts w:ascii="Times New Roman" w:hAnsi="Times New Roman" w:cs="Times New Roman"/>
                <w:iCs/>
                <w:sz w:val="20"/>
                <w:szCs w:val="20"/>
              </w:rPr>
            </w:pPr>
          </w:p>
        </w:tc>
        <w:tc>
          <w:tcPr>
            <w:tcW w:w="829" w:type="dxa"/>
            <w:tcBorders>
              <w:top w:val="single" w:sz="4" w:space="0" w:color="auto"/>
              <w:left w:val="nil"/>
              <w:bottom w:val="single" w:sz="4" w:space="0" w:color="auto"/>
              <w:right w:val="single" w:sz="4" w:space="0" w:color="auto"/>
            </w:tcBorders>
            <w:noWrap/>
          </w:tcPr>
          <w:p w14:paraId="465A40EC" w14:textId="77777777" w:rsidR="00274A52" w:rsidRDefault="00274A52" w:rsidP="002B10D7">
            <w:pPr>
              <w:spacing w:after="0" w:line="240" w:lineRule="auto"/>
              <w:rPr>
                <w:rFonts w:ascii="Times New Roman" w:hAnsi="Times New Roman" w:cs="Times New Roman"/>
                <w:iCs/>
                <w:sz w:val="20"/>
                <w:szCs w:val="20"/>
              </w:rPr>
            </w:pPr>
          </w:p>
        </w:tc>
        <w:tc>
          <w:tcPr>
            <w:tcW w:w="828" w:type="dxa"/>
            <w:tcBorders>
              <w:top w:val="single" w:sz="4" w:space="0" w:color="auto"/>
              <w:left w:val="single" w:sz="4" w:space="0" w:color="auto"/>
              <w:bottom w:val="single" w:sz="4" w:space="0" w:color="auto"/>
              <w:right w:val="single" w:sz="4" w:space="0" w:color="auto"/>
            </w:tcBorders>
            <w:noWrap/>
            <w:hideMark/>
          </w:tcPr>
          <w:p w14:paraId="0F79661E"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0,3</w:t>
            </w:r>
          </w:p>
        </w:tc>
        <w:tc>
          <w:tcPr>
            <w:tcW w:w="919" w:type="dxa"/>
            <w:tcBorders>
              <w:top w:val="single" w:sz="4" w:space="0" w:color="auto"/>
              <w:left w:val="nil"/>
              <w:bottom w:val="single" w:sz="4" w:space="0" w:color="auto"/>
              <w:right w:val="single" w:sz="4" w:space="0" w:color="auto"/>
            </w:tcBorders>
            <w:noWrap/>
          </w:tcPr>
          <w:p w14:paraId="3F4F5235"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611195C4"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7AAB6A39"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0,3</w:t>
            </w:r>
          </w:p>
        </w:tc>
        <w:tc>
          <w:tcPr>
            <w:tcW w:w="812" w:type="dxa"/>
            <w:tcBorders>
              <w:top w:val="single" w:sz="4" w:space="0" w:color="auto"/>
              <w:left w:val="nil"/>
              <w:bottom w:val="single" w:sz="4" w:space="0" w:color="auto"/>
              <w:right w:val="single" w:sz="4" w:space="0" w:color="auto"/>
            </w:tcBorders>
            <w:noWrap/>
            <w:hideMark/>
          </w:tcPr>
          <w:p w14:paraId="1D170DBC"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0,3</w:t>
            </w:r>
          </w:p>
        </w:tc>
        <w:tc>
          <w:tcPr>
            <w:tcW w:w="811" w:type="dxa"/>
            <w:tcBorders>
              <w:top w:val="single" w:sz="4" w:space="0" w:color="auto"/>
              <w:left w:val="nil"/>
              <w:bottom w:val="single" w:sz="4" w:space="0" w:color="auto"/>
              <w:right w:val="single" w:sz="4" w:space="0" w:color="auto"/>
            </w:tcBorders>
            <w:noWrap/>
          </w:tcPr>
          <w:p w14:paraId="1876B70C"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tcPr>
          <w:p w14:paraId="1D59015B"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7A95CA29" w14:textId="77777777" w:rsidR="00274A52" w:rsidRPr="00A33D81" w:rsidRDefault="00274A52" w:rsidP="002B10D7">
            <w:pPr>
              <w:spacing w:after="0" w:line="240" w:lineRule="auto"/>
              <w:rPr>
                <w:rFonts w:ascii="Times New Roman" w:hAnsi="Times New Roman" w:cs="Times New Roman"/>
                <w:sz w:val="20"/>
                <w:szCs w:val="20"/>
              </w:rPr>
            </w:pPr>
            <w:r w:rsidRPr="00A33D81">
              <w:rPr>
                <w:rFonts w:ascii="Times New Roman" w:hAnsi="Times New Roman" w:cs="Times New Roman"/>
                <w:sz w:val="20"/>
                <w:szCs w:val="20"/>
              </w:rPr>
              <w:t>0,3</w:t>
            </w:r>
          </w:p>
        </w:tc>
      </w:tr>
      <w:tr w:rsidR="00274A52" w14:paraId="33723296" w14:textId="77777777" w:rsidTr="002B10D7">
        <w:trPr>
          <w:trHeight w:val="437"/>
        </w:trPr>
        <w:tc>
          <w:tcPr>
            <w:tcW w:w="3843" w:type="dxa"/>
            <w:vMerge/>
            <w:tcBorders>
              <w:top w:val="nil"/>
              <w:left w:val="single" w:sz="4" w:space="0" w:color="auto"/>
              <w:bottom w:val="single" w:sz="4" w:space="0" w:color="auto"/>
              <w:right w:val="single" w:sz="4" w:space="0" w:color="auto"/>
            </w:tcBorders>
            <w:hideMark/>
          </w:tcPr>
          <w:p w14:paraId="5232936B"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94E628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single" w:sz="4" w:space="0" w:color="auto"/>
              <w:left w:val="single" w:sz="4" w:space="0" w:color="auto"/>
              <w:bottom w:val="single" w:sz="4" w:space="0" w:color="auto"/>
              <w:right w:val="single" w:sz="4" w:space="0" w:color="auto"/>
            </w:tcBorders>
            <w:noWrap/>
            <w:hideMark/>
          </w:tcPr>
          <w:p w14:paraId="4F2611FB" w14:textId="77777777" w:rsidR="00274A52" w:rsidRDefault="00274A52" w:rsidP="002B10D7">
            <w:pPr>
              <w:spacing w:after="0" w:line="240" w:lineRule="auto"/>
              <w:rPr>
                <w:rFonts w:ascii="Times New Roman" w:hAnsi="Times New Roman" w:cs="Times New Roman"/>
                <w:iCs/>
                <w:sz w:val="20"/>
                <w:szCs w:val="20"/>
              </w:rPr>
            </w:pPr>
            <w:r>
              <w:rPr>
                <w:rFonts w:ascii="Times New Roman" w:hAnsi="Times New Roman" w:cs="Times New Roman"/>
                <w:iCs/>
                <w:sz w:val="20"/>
                <w:szCs w:val="20"/>
              </w:rPr>
              <w:t>27,3</w:t>
            </w:r>
          </w:p>
        </w:tc>
        <w:tc>
          <w:tcPr>
            <w:tcW w:w="829" w:type="dxa"/>
            <w:tcBorders>
              <w:top w:val="single" w:sz="4" w:space="0" w:color="auto"/>
              <w:left w:val="nil"/>
              <w:bottom w:val="single" w:sz="4" w:space="0" w:color="auto"/>
              <w:right w:val="single" w:sz="4" w:space="0" w:color="auto"/>
            </w:tcBorders>
            <w:noWrap/>
            <w:hideMark/>
          </w:tcPr>
          <w:p w14:paraId="028CB4A9" w14:textId="77777777" w:rsidR="00274A52" w:rsidRDefault="00274A52" w:rsidP="002B10D7">
            <w:pPr>
              <w:spacing w:after="0" w:line="240" w:lineRule="auto"/>
              <w:rPr>
                <w:rFonts w:ascii="Times New Roman" w:hAnsi="Times New Roman" w:cs="Times New Roman"/>
                <w:iCs/>
                <w:sz w:val="20"/>
                <w:szCs w:val="20"/>
              </w:rPr>
            </w:pPr>
            <w:r>
              <w:rPr>
                <w:rFonts w:ascii="Times New Roman" w:hAnsi="Times New Roman" w:cs="Times New Roman"/>
                <w:iCs/>
                <w:sz w:val="20"/>
                <w:szCs w:val="20"/>
              </w:rPr>
              <w:t>27,3</w:t>
            </w:r>
          </w:p>
        </w:tc>
        <w:tc>
          <w:tcPr>
            <w:tcW w:w="828" w:type="dxa"/>
            <w:tcBorders>
              <w:top w:val="single" w:sz="4" w:space="0" w:color="auto"/>
              <w:left w:val="nil"/>
              <w:bottom w:val="single" w:sz="4" w:space="0" w:color="auto"/>
              <w:right w:val="single" w:sz="4" w:space="0" w:color="auto"/>
            </w:tcBorders>
            <w:noWrap/>
            <w:hideMark/>
          </w:tcPr>
          <w:p w14:paraId="6AFB6F24" w14:textId="77777777" w:rsidR="00274A52" w:rsidRDefault="00274A52" w:rsidP="002B10D7">
            <w:pPr>
              <w:spacing w:after="0" w:line="240" w:lineRule="auto"/>
              <w:rPr>
                <w:rFonts w:ascii="Times New Roman" w:hAnsi="Times New Roman" w:cs="Times New Roman"/>
                <w:iCs/>
                <w:sz w:val="20"/>
                <w:szCs w:val="20"/>
              </w:rPr>
            </w:pPr>
            <w:r>
              <w:rPr>
                <w:rFonts w:ascii="Times New Roman" w:hAnsi="Times New Roman" w:cs="Times New Roman"/>
                <w:iCs/>
                <w:sz w:val="20"/>
                <w:szCs w:val="20"/>
              </w:rPr>
              <w:t>1,8</w:t>
            </w:r>
          </w:p>
        </w:tc>
        <w:tc>
          <w:tcPr>
            <w:tcW w:w="829" w:type="dxa"/>
            <w:tcBorders>
              <w:top w:val="single" w:sz="4" w:space="0" w:color="auto"/>
              <w:left w:val="nil"/>
              <w:bottom w:val="single" w:sz="4" w:space="0" w:color="auto"/>
              <w:right w:val="single" w:sz="4" w:space="0" w:color="auto"/>
            </w:tcBorders>
            <w:noWrap/>
          </w:tcPr>
          <w:p w14:paraId="4AE39750" w14:textId="77777777" w:rsidR="00274A52" w:rsidRDefault="00274A52" w:rsidP="002B10D7">
            <w:pPr>
              <w:spacing w:after="0" w:line="240" w:lineRule="auto"/>
              <w:rPr>
                <w:rFonts w:ascii="Times New Roman" w:hAnsi="Times New Roman" w:cs="Times New Roman"/>
                <w:iCs/>
                <w:sz w:val="20"/>
                <w:szCs w:val="20"/>
              </w:rPr>
            </w:pPr>
          </w:p>
        </w:tc>
        <w:tc>
          <w:tcPr>
            <w:tcW w:w="828" w:type="dxa"/>
            <w:tcBorders>
              <w:top w:val="single" w:sz="4" w:space="0" w:color="auto"/>
              <w:left w:val="single" w:sz="4" w:space="0" w:color="auto"/>
              <w:bottom w:val="single" w:sz="4" w:space="0" w:color="auto"/>
              <w:right w:val="single" w:sz="4" w:space="0" w:color="auto"/>
            </w:tcBorders>
            <w:noWrap/>
            <w:hideMark/>
          </w:tcPr>
          <w:p w14:paraId="1830C3BD"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343,7</w:t>
            </w:r>
          </w:p>
        </w:tc>
        <w:tc>
          <w:tcPr>
            <w:tcW w:w="919" w:type="dxa"/>
            <w:tcBorders>
              <w:top w:val="single" w:sz="4" w:space="0" w:color="auto"/>
              <w:left w:val="nil"/>
              <w:bottom w:val="single" w:sz="4" w:space="0" w:color="auto"/>
              <w:right w:val="single" w:sz="4" w:space="0" w:color="auto"/>
            </w:tcBorders>
            <w:noWrap/>
            <w:hideMark/>
          </w:tcPr>
          <w:p w14:paraId="21D1DDD0"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7,9</w:t>
            </w:r>
          </w:p>
        </w:tc>
        <w:tc>
          <w:tcPr>
            <w:tcW w:w="812" w:type="dxa"/>
            <w:tcBorders>
              <w:top w:val="single" w:sz="4" w:space="0" w:color="auto"/>
              <w:left w:val="nil"/>
              <w:bottom w:val="single" w:sz="4" w:space="0" w:color="auto"/>
              <w:right w:val="single" w:sz="4" w:space="0" w:color="auto"/>
            </w:tcBorders>
            <w:noWrap/>
            <w:hideMark/>
          </w:tcPr>
          <w:p w14:paraId="0B37383A"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812" w:type="dxa"/>
            <w:tcBorders>
              <w:top w:val="single" w:sz="4" w:space="0" w:color="auto"/>
              <w:left w:val="nil"/>
              <w:bottom w:val="single" w:sz="4" w:space="0" w:color="auto"/>
              <w:right w:val="single" w:sz="4" w:space="0" w:color="auto"/>
            </w:tcBorders>
            <w:noWrap/>
            <w:hideMark/>
          </w:tcPr>
          <w:p w14:paraId="6074BD5E"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335,8</w:t>
            </w:r>
          </w:p>
        </w:tc>
        <w:tc>
          <w:tcPr>
            <w:tcW w:w="812" w:type="dxa"/>
            <w:tcBorders>
              <w:top w:val="single" w:sz="4" w:space="0" w:color="auto"/>
              <w:left w:val="nil"/>
              <w:bottom w:val="single" w:sz="4" w:space="0" w:color="auto"/>
              <w:right w:val="single" w:sz="4" w:space="0" w:color="auto"/>
            </w:tcBorders>
            <w:noWrap/>
            <w:hideMark/>
          </w:tcPr>
          <w:p w14:paraId="7991B71B"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316,4</w:t>
            </w:r>
          </w:p>
        </w:tc>
        <w:tc>
          <w:tcPr>
            <w:tcW w:w="811" w:type="dxa"/>
            <w:tcBorders>
              <w:top w:val="single" w:sz="4" w:space="0" w:color="auto"/>
              <w:left w:val="nil"/>
              <w:bottom w:val="single" w:sz="4" w:space="0" w:color="auto"/>
              <w:right w:val="single" w:sz="4" w:space="0" w:color="auto"/>
            </w:tcBorders>
            <w:noWrap/>
            <w:hideMark/>
          </w:tcPr>
          <w:p w14:paraId="662A7F97" w14:textId="77777777" w:rsidR="00274A52" w:rsidRDefault="00274A52" w:rsidP="002B10D7">
            <w:pPr>
              <w:spacing w:after="0" w:line="240" w:lineRule="auto"/>
              <w:rPr>
                <w:rFonts w:ascii="Times New Roman" w:hAnsi="Times New Roman" w:cs="Times New Roman"/>
                <w:sz w:val="20"/>
                <w:szCs w:val="20"/>
              </w:rPr>
            </w:pPr>
            <w:r>
              <w:rPr>
                <w:rFonts w:ascii="Times New Roman" w:hAnsi="Times New Roman" w:cs="Times New Roman"/>
                <w:sz w:val="20"/>
                <w:szCs w:val="20"/>
              </w:rPr>
              <w:t>-19,4</w:t>
            </w:r>
          </w:p>
        </w:tc>
        <w:tc>
          <w:tcPr>
            <w:tcW w:w="812" w:type="dxa"/>
            <w:tcBorders>
              <w:top w:val="single" w:sz="4" w:space="0" w:color="auto"/>
              <w:left w:val="nil"/>
              <w:bottom w:val="single" w:sz="4" w:space="0" w:color="auto"/>
              <w:right w:val="single" w:sz="4" w:space="0" w:color="auto"/>
            </w:tcBorders>
            <w:noWrap/>
          </w:tcPr>
          <w:p w14:paraId="076DBC92" w14:textId="77777777" w:rsidR="00274A52" w:rsidRDefault="00274A52" w:rsidP="002B10D7">
            <w:pPr>
              <w:spacing w:after="0" w:line="240" w:lineRule="auto"/>
              <w:rPr>
                <w:rFonts w:ascii="Times New Roman" w:hAnsi="Times New Roman" w:cs="Times New Roman"/>
                <w:sz w:val="20"/>
                <w:szCs w:val="20"/>
              </w:rPr>
            </w:pPr>
          </w:p>
        </w:tc>
        <w:tc>
          <w:tcPr>
            <w:tcW w:w="812" w:type="dxa"/>
            <w:tcBorders>
              <w:top w:val="single" w:sz="4" w:space="0" w:color="auto"/>
              <w:left w:val="nil"/>
              <w:bottom w:val="single" w:sz="4" w:space="0" w:color="auto"/>
              <w:right w:val="single" w:sz="4" w:space="0" w:color="auto"/>
            </w:tcBorders>
            <w:noWrap/>
            <w:hideMark/>
          </w:tcPr>
          <w:p w14:paraId="17E7D20E" w14:textId="77777777" w:rsidR="00274A52" w:rsidRPr="00A33D81" w:rsidRDefault="00274A52" w:rsidP="002B10D7">
            <w:pPr>
              <w:spacing w:after="0" w:line="240" w:lineRule="auto"/>
              <w:rPr>
                <w:rFonts w:ascii="Times New Roman" w:hAnsi="Times New Roman" w:cs="Times New Roman"/>
                <w:sz w:val="20"/>
                <w:szCs w:val="20"/>
              </w:rPr>
            </w:pPr>
            <w:r w:rsidRPr="00A33D81">
              <w:rPr>
                <w:rFonts w:ascii="Times New Roman" w:hAnsi="Times New Roman" w:cs="Times New Roman"/>
                <w:sz w:val="20"/>
                <w:szCs w:val="20"/>
              </w:rPr>
              <w:t>335,8</w:t>
            </w:r>
          </w:p>
        </w:tc>
      </w:tr>
      <w:tr w:rsidR="00274A52" w14:paraId="783039CB" w14:textId="77777777" w:rsidTr="002B10D7">
        <w:trPr>
          <w:trHeight w:val="561"/>
        </w:trPr>
        <w:tc>
          <w:tcPr>
            <w:tcW w:w="3843" w:type="dxa"/>
            <w:tcBorders>
              <w:top w:val="single" w:sz="4" w:space="0" w:color="auto"/>
              <w:left w:val="single" w:sz="4" w:space="0" w:color="auto"/>
              <w:bottom w:val="single" w:sz="4" w:space="0" w:color="auto"/>
              <w:right w:val="single" w:sz="4" w:space="0" w:color="auto"/>
            </w:tcBorders>
            <w:noWrap/>
            <w:hideMark/>
          </w:tcPr>
          <w:p w14:paraId="3F0B739E"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Nakvynės namų (Dubysos g. 39) sanitarinių mazgų remontas</w:t>
            </w:r>
          </w:p>
        </w:tc>
        <w:tc>
          <w:tcPr>
            <w:tcW w:w="967" w:type="dxa"/>
            <w:tcBorders>
              <w:top w:val="single" w:sz="4" w:space="0" w:color="auto"/>
              <w:left w:val="single" w:sz="4" w:space="0" w:color="auto"/>
              <w:bottom w:val="single" w:sz="4" w:space="0" w:color="auto"/>
              <w:right w:val="single" w:sz="4" w:space="0" w:color="auto"/>
            </w:tcBorders>
            <w:hideMark/>
          </w:tcPr>
          <w:p w14:paraId="355F470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SB</w:t>
            </w:r>
          </w:p>
        </w:tc>
        <w:tc>
          <w:tcPr>
            <w:tcW w:w="828" w:type="dxa"/>
            <w:tcBorders>
              <w:top w:val="single" w:sz="4" w:space="0" w:color="auto"/>
              <w:left w:val="nil"/>
              <w:bottom w:val="single" w:sz="4" w:space="0" w:color="auto"/>
              <w:right w:val="single" w:sz="4" w:space="0" w:color="auto"/>
            </w:tcBorders>
            <w:noWrap/>
            <w:hideMark/>
          </w:tcPr>
          <w:p w14:paraId="23355840" w14:textId="77777777" w:rsidR="00274A52" w:rsidRDefault="00274A52" w:rsidP="002B10D7">
            <w:pPr>
              <w:spacing w:after="0" w:line="240" w:lineRule="auto"/>
              <w:rPr>
                <w:rFonts w:ascii="Times New Roman" w:eastAsia="Times New Roman" w:hAnsi="Times New Roman" w:cs="Times New Roman"/>
                <w:b/>
                <w:iCs/>
                <w:sz w:val="20"/>
                <w:szCs w:val="20"/>
                <w:lang w:eastAsia="lt-LT"/>
              </w:rPr>
            </w:pPr>
            <w:r>
              <w:rPr>
                <w:rFonts w:ascii="Times New Roman" w:hAnsi="Times New Roman" w:cs="Times New Roman"/>
                <w:iCs/>
                <w:sz w:val="20"/>
                <w:szCs w:val="20"/>
              </w:rPr>
              <w:t>40,0</w:t>
            </w:r>
          </w:p>
        </w:tc>
        <w:tc>
          <w:tcPr>
            <w:tcW w:w="829" w:type="dxa"/>
            <w:tcBorders>
              <w:top w:val="single" w:sz="4" w:space="0" w:color="auto"/>
              <w:left w:val="nil"/>
              <w:bottom w:val="single" w:sz="4" w:space="0" w:color="auto"/>
              <w:right w:val="single" w:sz="4" w:space="0" w:color="auto"/>
            </w:tcBorders>
            <w:noWrap/>
            <w:hideMark/>
          </w:tcPr>
          <w:p w14:paraId="50874E44" w14:textId="77777777" w:rsidR="00274A52" w:rsidRDefault="00274A52" w:rsidP="002B10D7">
            <w:pPr>
              <w:spacing w:after="0" w:line="240" w:lineRule="auto"/>
              <w:rPr>
                <w:rFonts w:ascii="Times New Roman" w:eastAsia="Times New Roman" w:hAnsi="Times New Roman" w:cs="Times New Roman"/>
                <w:b/>
                <w:iCs/>
                <w:sz w:val="20"/>
                <w:szCs w:val="20"/>
                <w:lang w:eastAsia="lt-LT"/>
              </w:rPr>
            </w:pPr>
            <w:r>
              <w:rPr>
                <w:rFonts w:ascii="Times New Roman" w:hAnsi="Times New Roman" w:cs="Times New Roman"/>
                <w:iCs/>
                <w:sz w:val="20"/>
                <w:szCs w:val="20"/>
              </w:rPr>
              <w:t>40,0</w:t>
            </w:r>
          </w:p>
        </w:tc>
        <w:tc>
          <w:tcPr>
            <w:tcW w:w="828" w:type="dxa"/>
            <w:tcBorders>
              <w:top w:val="single" w:sz="4" w:space="0" w:color="auto"/>
              <w:left w:val="nil"/>
              <w:bottom w:val="single" w:sz="4" w:space="0" w:color="auto"/>
              <w:right w:val="single" w:sz="4" w:space="0" w:color="auto"/>
            </w:tcBorders>
            <w:noWrap/>
            <w:hideMark/>
          </w:tcPr>
          <w:p w14:paraId="71D25753" w14:textId="77777777" w:rsidR="00274A52" w:rsidRDefault="00274A52" w:rsidP="002B10D7">
            <w:pPr>
              <w:spacing w:after="0" w:line="240" w:lineRule="auto"/>
              <w:rPr>
                <w:rFonts w:ascii="Times New Roman" w:eastAsia="Times New Roman" w:hAnsi="Times New Roman" w:cs="Times New Roman"/>
                <w:b/>
                <w:iCs/>
                <w:sz w:val="20"/>
                <w:szCs w:val="20"/>
                <w:lang w:eastAsia="lt-LT"/>
              </w:rPr>
            </w:pPr>
            <w:r>
              <w:rPr>
                <w:rFonts w:ascii="Times New Roman" w:hAnsi="Times New Roman" w:cs="Times New Roman"/>
                <w:iCs/>
                <w:sz w:val="20"/>
                <w:szCs w:val="20"/>
              </w:rPr>
              <w:t> </w:t>
            </w:r>
          </w:p>
        </w:tc>
        <w:tc>
          <w:tcPr>
            <w:tcW w:w="829" w:type="dxa"/>
            <w:tcBorders>
              <w:top w:val="single" w:sz="4" w:space="0" w:color="auto"/>
              <w:left w:val="nil"/>
              <w:bottom w:val="single" w:sz="4" w:space="0" w:color="auto"/>
              <w:right w:val="single" w:sz="4" w:space="0" w:color="auto"/>
            </w:tcBorders>
            <w:noWrap/>
            <w:hideMark/>
          </w:tcPr>
          <w:p w14:paraId="2D6CF614" w14:textId="77777777" w:rsidR="00274A52" w:rsidRDefault="00274A52" w:rsidP="002B10D7">
            <w:pPr>
              <w:spacing w:after="0" w:line="240" w:lineRule="auto"/>
              <w:rPr>
                <w:rFonts w:ascii="Times New Roman" w:eastAsia="Times New Roman" w:hAnsi="Times New Roman" w:cs="Times New Roman"/>
                <w:b/>
                <w:iCs/>
                <w:sz w:val="20"/>
                <w:szCs w:val="20"/>
                <w:lang w:eastAsia="lt-LT"/>
              </w:rPr>
            </w:pPr>
            <w:r>
              <w:rPr>
                <w:rFonts w:ascii="Times New Roman" w:hAnsi="Times New Roman" w:cs="Times New Roman"/>
                <w:iCs/>
                <w:sz w:val="20"/>
                <w:szCs w:val="20"/>
              </w:rPr>
              <w:t> </w:t>
            </w:r>
          </w:p>
        </w:tc>
        <w:tc>
          <w:tcPr>
            <w:tcW w:w="828" w:type="dxa"/>
            <w:tcBorders>
              <w:top w:val="single" w:sz="4" w:space="0" w:color="auto"/>
              <w:left w:val="nil"/>
              <w:bottom w:val="single" w:sz="4" w:space="0" w:color="auto"/>
              <w:right w:val="single" w:sz="4" w:space="0" w:color="auto"/>
            </w:tcBorders>
            <w:noWrap/>
          </w:tcPr>
          <w:p w14:paraId="48291889" w14:textId="77777777" w:rsidR="00274A52" w:rsidRDefault="00274A52" w:rsidP="002B10D7">
            <w:pPr>
              <w:spacing w:after="0" w:line="240" w:lineRule="auto"/>
              <w:rPr>
                <w:rFonts w:ascii="Times New Roman" w:hAnsi="Times New Roman" w:cs="Times New Roman"/>
                <w:iCs/>
                <w:sz w:val="20"/>
                <w:szCs w:val="20"/>
              </w:rPr>
            </w:pPr>
          </w:p>
        </w:tc>
        <w:tc>
          <w:tcPr>
            <w:tcW w:w="919" w:type="dxa"/>
            <w:tcBorders>
              <w:top w:val="single" w:sz="4" w:space="0" w:color="auto"/>
              <w:left w:val="nil"/>
              <w:bottom w:val="single" w:sz="4" w:space="0" w:color="auto"/>
              <w:right w:val="single" w:sz="4" w:space="0" w:color="auto"/>
            </w:tcBorders>
            <w:noWrap/>
          </w:tcPr>
          <w:p w14:paraId="6B9F0D3E" w14:textId="77777777" w:rsidR="00274A52" w:rsidRDefault="00274A52" w:rsidP="002B10D7">
            <w:pPr>
              <w:spacing w:after="0" w:line="240" w:lineRule="auto"/>
              <w:rPr>
                <w:rFonts w:ascii="Times New Roman" w:hAnsi="Times New Roman" w:cs="Times New Roman"/>
                <w:iCs/>
                <w:sz w:val="20"/>
                <w:szCs w:val="20"/>
              </w:rPr>
            </w:pPr>
          </w:p>
        </w:tc>
        <w:tc>
          <w:tcPr>
            <w:tcW w:w="812" w:type="dxa"/>
            <w:tcBorders>
              <w:top w:val="single" w:sz="4" w:space="0" w:color="auto"/>
              <w:left w:val="nil"/>
              <w:bottom w:val="single" w:sz="4" w:space="0" w:color="auto"/>
              <w:right w:val="single" w:sz="4" w:space="0" w:color="auto"/>
            </w:tcBorders>
            <w:noWrap/>
          </w:tcPr>
          <w:p w14:paraId="4FCBFCAF" w14:textId="77777777" w:rsidR="00274A52" w:rsidRDefault="00274A52" w:rsidP="002B10D7">
            <w:pPr>
              <w:spacing w:after="0" w:line="240" w:lineRule="auto"/>
              <w:rPr>
                <w:rFonts w:ascii="Times New Roman" w:hAnsi="Times New Roman" w:cs="Times New Roman"/>
                <w:iCs/>
                <w:sz w:val="20"/>
                <w:szCs w:val="20"/>
              </w:rPr>
            </w:pPr>
          </w:p>
        </w:tc>
        <w:tc>
          <w:tcPr>
            <w:tcW w:w="812" w:type="dxa"/>
            <w:tcBorders>
              <w:top w:val="single" w:sz="4" w:space="0" w:color="auto"/>
              <w:left w:val="nil"/>
              <w:bottom w:val="single" w:sz="4" w:space="0" w:color="auto"/>
              <w:right w:val="single" w:sz="4" w:space="0" w:color="auto"/>
            </w:tcBorders>
            <w:noWrap/>
          </w:tcPr>
          <w:p w14:paraId="5FA99479" w14:textId="77777777" w:rsidR="00274A52" w:rsidRDefault="00274A52" w:rsidP="002B10D7">
            <w:pPr>
              <w:spacing w:after="0" w:line="240" w:lineRule="auto"/>
              <w:rPr>
                <w:rFonts w:ascii="Times New Roman" w:hAnsi="Times New Roman" w:cs="Times New Roman"/>
                <w:iCs/>
                <w:sz w:val="20"/>
                <w:szCs w:val="20"/>
              </w:rPr>
            </w:pPr>
          </w:p>
        </w:tc>
        <w:tc>
          <w:tcPr>
            <w:tcW w:w="812" w:type="dxa"/>
            <w:tcBorders>
              <w:top w:val="single" w:sz="4" w:space="0" w:color="auto"/>
              <w:left w:val="nil"/>
              <w:bottom w:val="single" w:sz="4" w:space="0" w:color="auto"/>
              <w:right w:val="single" w:sz="4" w:space="0" w:color="auto"/>
            </w:tcBorders>
            <w:noWrap/>
            <w:hideMark/>
          </w:tcPr>
          <w:p w14:paraId="07B1CA11" w14:textId="77777777" w:rsidR="00274A52" w:rsidRDefault="00274A52" w:rsidP="002B10D7">
            <w:pPr>
              <w:spacing w:after="0" w:line="240" w:lineRule="auto"/>
              <w:rPr>
                <w:rFonts w:ascii="Times New Roman" w:hAnsi="Times New Roman" w:cs="Times New Roman"/>
                <w:iCs/>
                <w:sz w:val="20"/>
                <w:szCs w:val="20"/>
              </w:rPr>
            </w:pPr>
            <w:r>
              <w:rPr>
                <w:rFonts w:ascii="Times New Roman" w:hAnsi="Times New Roman" w:cs="Times New Roman"/>
                <w:iCs/>
                <w:sz w:val="20"/>
                <w:szCs w:val="20"/>
              </w:rPr>
              <w:t>-40,0</w:t>
            </w:r>
          </w:p>
        </w:tc>
        <w:tc>
          <w:tcPr>
            <w:tcW w:w="811" w:type="dxa"/>
            <w:tcBorders>
              <w:top w:val="single" w:sz="4" w:space="0" w:color="auto"/>
              <w:left w:val="nil"/>
              <w:bottom w:val="single" w:sz="4" w:space="0" w:color="auto"/>
              <w:right w:val="single" w:sz="4" w:space="0" w:color="auto"/>
            </w:tcBorders>
            <w:noWrap/>
            <w:hideMark/>
          </w:tcPr>
          <w:p w14:paraId="4AA19510" w14:textId="77777777" w:rsidR="00274A52" w:rsidRDefault="00274A52" w:rsidP="002B10D7">
            <w:pPr>
              <w:spacing w:after="0" w:line="240" w:lineRule="auto"/>
              <w:rPr>
                <w:rFonts w:ascii="Times New Roman" w:hAnsi="Times New Roman" w:cs="Times New Roman"/>
                <w:iCs/>
                <w:sz w:val="20"/>
                <w:szCs w:val="20"/>
              </w:rPr>
            </w:pPr>
            <w:r>
              <w:rPr>
                <w:rFonts w:ascii="Times New Roman" w:hAnsi="Times New Roman" w:cs="Times New Roman"/>
                <w:iCs/>
                <w:sz w:val="20"/>
                <w:szCs w:val="20"/>
              </w:rPr>
              <w:t>-40,0</w:t>
            </w:r>
          </w:p>
        </w:tc>
        <w:tc>
          <w:tcPr>
            <w:tcW w:w="812" w:type="dxa"/>
            <w:tcBorders>
              <w:top w:val="single" w:sz="4" w:space="0" w:color="auto"/>
              <w:left w:val="nil"/>
              <w:bottom w:val="single" w:sz="4" w:space="0" w:color="auto"/>
              <w:right w:val="single" w:sz="4" w:space="0" w:color="auto"/>
            </w:tcBorders>
            <w:noWrap/>
          </w:tcPr>
          <w:p w14:paraId="33E06B11" w14:textId="77777777" w:rsidR="00274A52" w:rsidRDefault="00274A52" w:rsidP="002B10D7">
            <w:pPr>
              <w:spacing w:after="0" w:line="240" w:lineRule="auto"/>
              <w:rPr>
                <w:rFonts w:ascii="Times New Roman" w:hAnsi="Times New Roman" w:cs="Times New Roman"/>
                <w:iCs/>
                <w:sz w:val="20"/>
                <w:szCs w:val="20"/>
              </w:rPr>
            </w:pPr>
          </w:p>
        </w:tc>
        <w:tc>
          <w:tcPr>
            <w:tcW w:w="812" w:type="dxa"/>
            <w:tcBorders>
              <w:top w:val="single" w:sz="4" w:space="0" w:color="auto"/>
              <w:left w:val="nil"/>
              <w:bottom w:val="single" w:sz="4" w:space="0" w:color="auto"/>
              <w:right w:val="single" w:sz="4" w:space="0" w:color="auto"/>
            </w:tcBorders>
            <w:noWrap/>
          </w:tcPr>
          <w:p w14:paraId="4378465D" w14:textId="77777777" w:rsidR="00274A52" w:rsidRPr="00A33D81" w:rsidRDefault="00274A52" w:rsidP="002B10D7">
            <w:pPr>
              <w:spacing w:after="0" w:line="240" w:lineRule="auto"/>
              <w:rPr>
                <w:rFonts w:ascii="Times New Roman" w:hAnsi="Times New Roman" w:cs="Times New Roman"/>
                <w:i/>
                <w:iCs/>
                <w:sz w:val="20"/>
                <w:szCs w:val="20"/>
              </w:rPr>
            </w:pPr>
          </w:p>
        </w:tc>
      </w:tr>
      <w:tr w:rsidR="00274A52" w14:paraId="27FFC918" w14:textId="77777777" w:rsidTr="002B10D7">
        <w:trPr>
          <w:trHeight w:val="825"/>
        </w:trPr>
        <w:tc>
          <w:tcPr>
            <w:tcW w:w="3843" w:type="dxa"/>
            <w:tcBorders>
              <w:top w:val="single" w:sz="4" w:space="0" w:color="auto"/>
              <w:left w:val="single" w:sz="4" w:space="0" w:color="auto"/>
              <w:bottom w:val="single" w:sz="4" w:space="0" w:color="auto"/>
              <w:right w:val="single" w:sz="4" w:space="0" w:color="auto"/>
            </w:tcBorders>
            <w:noWrap/>
            <w:hideMark/>
          </w:tcPr>
          <w:p w14:paraId="6D26230B"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Senyvo amžiaus asmenų globos paslaugų plėtra rekonstruojant pastatą, esantį Melnragės gyvenamajame rajone, Vaivos g. 23 </w:t>
            </w:r>
          </w:p>
        </w:tc>
        <w:tc>
          <w:tcPr>
            <w:tcW w:w="967" w:type="dxa"/>
            <w:tcBorders>
              <w:top w:val="single" w:sz="4" w:space="0" w:color="auto"/>
              <w:left w:val="nil"/>
              <w:bottom w:val="single" w:sz="4" w:space="0" w:color="auto"/>
              <w:right w:val="single" w:sz="4" w:space="0" w:color="auto"/>
            </w:tcBorders>
            <w:hideMark/>
          </w:tcPr>
          <w:p w14:paraId="6B1B5867"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w:t>
            </w:r>
          </w:p>
        </w:tc>
        <w:tc>
          <w:tcPr>
            <w:tcW w:w="828" w:type="dxa"/>
            <w:tcBorders>
              <w:top w:val="single" w:sz="4" w:space="0" w:color="auto"/>
              <w:left w:val="nil"/>
              <w:bottom w:val="single" w:sz="4" w:space="0" w:color="auto"/>
              <w:right w:val="single" w:sz="4" w:space="0" w:color="auto"/>
            </w:tcBorders>
            <w:noWrap/>
          </w:tcPr>
          <w:p w14:paraId="131B478E"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29" w:type="dxa"/>
            <w:tcBorders>
              <w:top w:val="single" w:sz="4" w:space="0" w:color="auto"/>
              <w:left w:val="nil"/>
              <w:bottom w:val="single" w:sz="4" w:space="0" w:color="auto"/>
              <w:right w:val="single" w:sz="4" w:space="0" w:color="auto"/>
            </w:tcBorders>
            <w:noWrap/>
          </w:tcPr>
          <w:p w14:paraId="1894C7DD"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1EC4226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29" w:type="dxa"/>
            <w:tcBorders>
              <w:top w:val="single" w:sz="4" w:space="0" w:color="auto"/>
              <w:left w:val="nil"/>
              <w:bottom w:val="single" w:sz="4" w:space="0" w:color="auto"/>
              <w:right w:val="single" w:sz="4" w:space="0" w:color="auto"/>
            </w:tcBorders>
            <w:noWrap/>
          </w:tcPr>
          <w:p w14:paraId="6567CCCF"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5A291EC7"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117,0</w:t>
            </w:r>
          </w:p>
        </w:tc>
        <w:tc>
          <w:tcPr>
            <w:tcW w:w="919" w:type="dxa"/>
            <w:tcBorders>
              <w:top w:val="single" w:sz="4" w:space="0" w:color="auto"/>
              <w:left w:val="nil"/>
              <w:bottom w:val="single" w:sz="4" w:space="0" w:color="auto"/>
              <w:right w:val="single" w:sz="4" w:space="0" w:color="auto"/>
            </w:tcBorders>
            <w:noWrap/>
          </w:tcPr>
          <w:p w14:paraId="768EA29D"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9015792"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238963AB"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117,0</w:t>
            </w:r>
          </w:p>
        </w:tc>
        <w:tc>
          <w:tcPr>
            <w:tcW w:w="812" w:type="dxa"/>
            <w:tcBorders>
              <w:top w:val="single" w:sz="4" w:space="0" w:color="auto"/>
              <w:left w:val="nil"/>
              <w:bottom w:val="single" w:sz="4" w:space="0" w:color="auto"/>
              <w:right w:val="single" w:sz="4" w:space="0" w:color="auto"/>
            </w:tcBorders>
            <w:noWrap/>
            <w:hideMark/>
          </w:tcPr>
          <w:p w14:paraId="68C1529D" w14:textId="77777777" w:rsidR="00274A52" w:rsidRDefault="00274A52" w:rsidP="002B10D7">
            <w:pPr>
              <w:spacing w:after="0" w:line="240" w:lineRule="auto"/>
              <w:rPr>
                <w:rFonts w:ascii="Times New Roman" w:eastAsia="Times New Roman" w:hAnsi="Times New Roman" w:cs="Times New Roman"/>
                <w:iCs/>
                <w:sz w:val="20"/>
                <w:szCs w:val="20"/>
                <w:lang w:eastAsia="lt-LT"/>
              </w:rPr>
            </w:pPr>
            <w:r>
              <w:rPr>
                <w:rFonts w:ascii="Times New Roman" w:eastAsia="Times New Roman" w:hAnsi="Times New Roman" w:cs="Times New Roman"/>
                <w:iCs/>
                <w:sz w:val="20"/>
                <w:szCs w:val="20"/>
                <w:lang w:eastAsia="lt-LT"/>
              </w:rPr>
              <w:t>117,0</w:t>
            </w:r>
          </w:p>
        </w:tc>
        <w:tc>
          <w:tcPr>
            <w:tcW w:w="811" w:type="dxa"/>
            <w:tcBorders>
              <w:top w:val="single" w:sz="4" w:space="0" w:color="auto"/>
              <w:left w:val="nil"/>
              <w:bottom w:val="single" w:sz="4" w:space="0" w:color="auto"/>
              <w:right w:val="single" w:sz="4" w:space="0" w:color="auto"/>
            </w:tcBorders>
            <w:noWrap/>
          </w:tcPr>
          <w:p w14:paraId="5B8B336A"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640564F" w14:textId="77777777" w:rsidR="00274A52" w:rsidRDefault="00274A52" w:rsidP="002B10D7">
            <w:pPr>
              <w:spacing w:after="0" w:line="240" w:lineRule="auto"/>
              <w:rPr>
                <w:rFonts w:ascii="Times New Roman" w:eastAsia="Times New Roman" w:hAnsi="Times New Roman" w:cs="Times New Roman"/>
                <w:i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6D3BBE48" w14:textId="77777777" w:rsidR="00274A52" w:rsidRPr="00A33D81" w:rsidRDefault="00274A52" w:rsidP="002B10D7">
            <w:pPr>
              <w:spacing w:after="0" w:line="240" w:lineRule="auto"/>
              <w:rPr>
                <w:rFonts w:ascii="Times New Roman" w:eastAsia="Times New Roman" w:hAnsi="Times New Roman" w:cs="Times New Roman"/>
                <w:iCs/>
                <w:sz w:val="20"/>
                <w:szCs w:val="20"/>
                <w:lang w:eastAsia="lt-LT"/>
              </w:rPr>
            </w:pPr>
            <w:r w:rsidRPr="00A33D81">
              <w:rPr>
                <w:rFonts w:ascii="Times New Roman" w:eastAsia="Times New Roman" w:hAnsi="Times New Roman" w:cs="Times New Roman"/>
                <w:iCs/>
                <w:sz w:val="20"/>
                <w:szCs w:val="20"/>
                <w:lang w:eastAsia="lt-LT"/>
              </w:rPr>
              <w:t>117,0</w:t>
            </w:r>
          </w:p>
        </w:tc>
      </w:tr>
      <w:tr w:rsidR="00274A52" w14:paraId="3B510986" w14:textId="77777777" w:rsidTr="002B10D7">
        <w:trPr>
          <w:trHeight w:val="277"/>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1AD257CA" w14:textId="77777777" w:rsidR="00274A52" w:rsidRDefault="00274A52" w:rsidP="007945E3">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Socialinio būsto fondo plėtra:</w:t>
            </w:r>
          </w:p>
        </w:tc>
        <w:tc>
          <w:tcPr>
            <w:tcW w:w="967" w:type="dxa"/>
            <w:tcBorders>
              <w:top w:val="single" w:sz="4" w:space="0" w:color="auto"/>
              <w:left w:val="single" w:sz="4" w:space="0" w:color="auto"/>
              <w:bottom w:val="nil"/>
              <w:right w:val="single" w:sz="4" w:space="0" w:color="auto"/>
            </w:tcBorders>
            <w:hideMark/>
          </w:tcPr>
          <w:p w14:paraId="127EB175"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SB(F)</w:t>
            </w:r>
          </w:p>
        </w:tc>
        <w:tc>
          <w:tcPr>
            <w:tcW w:w="828" w:type="dxa"/>
            <w:tcBorders>
              <w:top w:val="single" w:sz="4" w:space="0" w:color="auto"/>
              <w:left w:val="nil"/>
              <w:bottom w:val="single" w:sz="4" w:space="0" w:color="auto"/>
              <w:right w:val="single" w:sz="4" w:space="0" w:color="auto"/>
            </w:tcBorders>
            <w:noWrap/>
            <w:hideMark/>
          </w:tcPr>
          <w:p w14:paraId="216A9D8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250,0</w:t>
            </w:r>
          </w:p>
        </w:tc>
        <w:tc>
          <w:tcPr>
            <w:tcW w:w="829" w:type="dxa"/>
            <w:tcBorders>
              <w:top w:val="single" w:sz="4" w:space="0" w:color="auto"/>
              <w:left w:val="nil"/>
              <w:bottom w:val="single" w:sz="4" w:space="0" w:color="auto"/>
              <w:right w:val="single" w:sz="4" w:space="0" w:color="auto"/>
            </w:tcBorders>
            <w:noWrap/>
            <w:hideMark/>
          </w:tcPr>
          <w:p w14:paraId="1229736C"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 xml:space="preserve"> </w:t>
            </w:r>
          </w:p>
        </w:tc>
        <w:tc>
          <w:tcPr>
            <w:tcW w:w="828" w:type="dxa"/>
            <w:tcBorders>
              <w:top w:val="single" w:sz="4" w:space="0" w:color="auto"/>
              <w:left w:val="nil"/>
              <w:bottom w:val="single" w:sz="4" w:space="0" w:color="auto"/>
              <w:right w:val="single" w:sz="4" w:space="0" w:color="auto"/>
            </w:tcBorders>
            <w:noWrap/>
            <w:hideMark/>
          </w:tcPr>
          <w:p w14:paraId="5B3DBEFD"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 xml:space="preserve"> </w:t>
            </w:r>
          </w:p>
        </w:tc>
        <w:tc>
          <w:tcPr>
            <w:tcW w:w="829" w:type="dxa"/>
            <w:tcBorders>
              <w:top w:val="single" w:sz="4" w:space="0" w:color="auto"/>
              <w:left w:val="nil"/>
              <w:bottom w:val="single" w:sz="4" w:space="0" w:color="auto"/>
              <w:right w:val="single" w:sz="4" w:space="0" w:color="auto"/>
            </w:tcBorders>
            <w:noWrap/>
            <w:hideMark/>
          </w:tcPr>
          <w:p w14:paraId="6AD4D80F"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250,0</w:t>
            </w:r>
          </w:p>
        </w:tc>
        <w:tc>
          <w:tcPr>
            <w:tcW w:w="828" w:type="dxa"/>
            <w:tcBorders>
              <w:top w:val="single" w:sz="4" w:space="0" w:color="auto"/>
              <w:left w:val="nil"/>
              <w:bottom w:val="single" w:sz="4" w:space="0" w:color="auto"/>
              <w:right w:val="single" w:sz="4" w:space="0" w:color="auto"/>
            </w:tcBorders>
            <w:noWrap/>
            <w:hideMark/>
          </w:tcPr>
          <w:p w14:paraId="0271A3BA"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450,0</w:t>
            </w:r>
          </w:p>
        </w:tc>
        <w:tc>
          <w:tcPr>
            <w:tcW w:w="919" w:type="dxa"/>
            <w:tcBorders>
              <w:top w:val="single" w:sz="4" w:space="0" w:color="auto"/>
              <w:left w:val="nil"/>
              <w:bottom w:val="single" w:sz="4" w:space="0" w:color="auto"/>
              <w:right w:val="single" w:sz="4" w:space="0" w:color="auto"/>
            </w:tcBorders>
            <w:noWrap/>
          </w:tcPr>
          <w:p w14:paraId="5CA2B5D0" w14:textId="77777777" w:rsidR="00274A52" w:rsidRDefault="00274A52" w:rsidP="002B10D7">
            <w:pPr>
              <w:suppressAutoHyphens/>
              <w:spacing w:after="0" w:line="240" w:lineRule="auto"/>
              <w:ind w:left="-108" w:right="-108"/>
              <w:rPr>
                <w:rFonts w:ascii="Times New Roman" w:eastAsia="Times New Roman" w:hAnsi="Times New Roman" w:cs="Times New Roman"/>
                <w:bCs/>
                <w:sz w:val="20"/>
                <w:szCs w:val="20"/>
                <w:lang w:eastAsia="ar-SA"/>
              </w:rPr>
            </w:pPr>
          </w:p>
        </w:tc>
        <w:tc>
          <w:tcPr>
            <w:tcW w:w="812" w:type="dxa"/>
            <w:tcBorders>
              <w:top w:val="single" w:sz="4" w:space="0" w:color="auto"/>
              <w:left w:val="nil"/>
              <w:bottom w:val="single" w:sz="4" w:space="0" w:color="auto"/>
              <w:right w:val="single" w:sz="4" w:space="0" w:color="auto"/>
            </w:tcBorders>
            <w:noWrap/>
          </w:tcPr>
          <w:p w14:paraId="6925E2F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single" w:sz="4" w:space="0" w:color="auto"/>
              <w:left w:val="nil"/>
              <w:bottom w:val="single" w:sz="4" w:space="0" w:color="auto"/>
              <w:right w:val="single" w:sz="4" w:space="0" w:color="auto"/>
            </w:tcBorders>
            <w:noWrap/>
            <w:hideMark/>
          </w:tcPr>
          <w:p w14:paraId="6D8074D1"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450,0</w:t>
            </w:r>
          </w:p>
        </w:tc>
        <w:tc>
          <w:tcPr>
            <w:tcW w:w="812" w:type="dxa"/>
            <w:tcBorders>
              <w:top w:val="single" w:sz="4" w:space="0" w:color="auto"/>
              <w:left w:val="nil"/>
              <w:bottom w:val="single" w:sz="4" w:space="0" w:color="auto"/>
              <w:right w:val="single" w:sz="4" w:space="0" w:color="auto"/>
            </w:tcBorders>
            <w:noWrap/>
            <w:hideMark/>
          </w:tcPr>
          <w:p w14:paraId="740E6F62"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200,0</w:t>
            </w:r>
          </w:p>
        </w:tc>
        <w:tc>
          <w:tcPr>
            <w:tcW w:w="811" w:type="dxa"/>
            <w:tcBorders>
              <w:top w:val="single" w:sz="4" w:space="0" w:color="auto"/>
              <w:left w:val="nil"/>
              <w:bottom w:val="single" w:sz="4" w:space="0" w:color="auto"/>
              <w:right w:val="single" w:sz="4" w:space="0" w:color="auto"/>
            </w:tcBorders>
            <w:noWrap/>
          </w:tcPr>
          <w:p w14:paraId="68D3ED5F" w14:textId="77777777" w:rsidR="00274A52" w:rsidRDefault="00274A52" w:rsidP="002B10D7">
            <w:pPr>
              <w:suppressAutoHyphens/>
              <w:spacing w:after="0" w:line="240" w:lineRule="auto"/>
              <w:ind w:left="-56" w:right="-108"/>
              <w:rPr>
                <w:rFonts w:ascii="Times New Roman" w:eastAsia="Times New Roman" w:hAnsi="Times New Roman" w:cs="Times New Roman"/>
                <w:bCs/>
                <w:sz w:val="20"/>
                <w:szCs w:val="20"/>
                <w:lang w:eastAsia="ar-SA"/>
              </w:rPr>
            </w:pPr>
          </w:p>
        </w:tc>
        <w:tc>
          <w:tcPr>
            <w:tcW w:w="812" w:type="dxa"/>
            <w:tcBorders>
              <w:top w:val="single" w:sz="4" w:space="0" w:color="auto"/>
              <w:left w:val="nil"/>
              <w:bottom w:val="single" w:sz="4" w:space="0" w:color="auto"/>
              <w:right w:val="single" w:sz="4" w:space="0" w:color="auto"/>
            </w:tcBorders>
            <w:noWrap/>
          </w:tcPr>
          <w:p w14:paraId="25464F92"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single" w:sz="4" w:space="0" w:color="auto"/>
              <w:left w:val="nil"/>
              <w:bottom w:val="single" w:sz="4" w:space="0" w:color="auto"/>
              <w:right w:val="single" w:sz="4" w:space="0" w:color="auto"/>
            </w:tcBorders>
            <w:noWrap/>
            <w:hideMark/>
          </w:tcPr>
          <w:p w14:paraId="156769C3" w14:textId="77777777" w:rsidR="00274A52" w:rsidRPr="00A33D81" w:rsidRDefault="00274A52" w:rsidP="002B10D7">
            <w:pPr>
              <w:suppressAutoHyphens/>
              <w:spacing w:after="0" w:line="240" w:lineRule="auto"/>
              <w:rPr>
                <w:rFonts w:ascii="Times New Roman" w:eastAsia="Times New Roman" w:hAnsi="Times New Roman" w:cs="Times New Roman"/>
                <w:bCs/>
                <w:sz w:val="20"/>
                <w:szCs w:val="20"/>
                <w:lang w:eastAsia="ar-SA"/>
              </w:rPr>
            </w:pPr>
            <w:r w:rsidRPr="00A33D81">
              <w:rPr>
                <w:rFonts w:ascii="Times New Roman" w:hAnsi="Times New Roman" w:cs="Times New Roman"/>
                <w:sz w:val="20"/>
                <w:szCs w:val="20"/>
              </w:rPr>
              <w:t>200,0</w:t>
            </w:r>
          </w:p>
        </w:tc>
      </w:tr>
      <w:tr w:rsidR="00274A52" w14:paraId="33F694BA" w14:textId="77777777" w:rsidTr="002B10D7">
        <w:trPr>
          <w:trHeight w:val="415"/>
        </w:trPr>
        <w:tc>
          <w:tcPr>
            <w:tcW w:w="3843" w:type="dxa"/>
            <w:vMerge/>
            <w:tcBorders>
              <w:top w:val="single" w:sz="4" w:space="0" w:color="auto"/>
              <w:left w:val="single" w:sz="4" w:space="0" w:color="auto"/>
              <w:bottom w:val="single" w:sz="4" w:space="0" w:color="auto"/>
              <w:right w:val="single" w:sz="4" w:space="0" w:color="auto"/>
            </w:tcBorders>
            <w:hideMark/>
          </w:tcPr>
          <w:p w14:paraId="2EE72F8D" w14:textId="77777777" w:rsidR="00274A52" w:rsidRDefault="00274A52" w:rsidP="007945E3">
            <w:pPr>
              <w:spacing w:after="0"/>
              <w:rPr>
                <w:rFonts w:ascii="Times New Roman" w:eastAsia="Times New Roman" w:hAnsi="Times New Roman" w:cs="Times New Roman"/>
                <w:sz w:val="20"/>
                <w:szCs w:val="20"/>
                <w:lang w:eastAsia="ar-SA"/>
              </w:rPr>
            </w:pPr>
          </w:p>
        </w:tc>
        <w:tc>
          <w:tcPr>
            <w:tcW w:w="967" w:type="dxa"/>
            <w:tcBorders>
              <w:top w:val="single" w:sz="4" w:space="0" w:color="auto"/>
              <w:left w:val="single" w:sz="4" w:space="0" w:color="auto"/>
              <w:bottom w:val="nil"/>
              <w:right w:val="single" w:sz="4" w:space="0" w:color="auto"/>
            </w:tcBorders>
            <w:hideMark/>
          </w:tcPr>
          <w:p w14:paraId="7617EDD7"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SB(FL)</w:t>
            </w:r>
          </w:p>
        </w:tc>
        <w:tc>
          <w:tcPr>
            <w:tcW w:w="828" w:type="dxa"/>
            <w:tcBorders>
              <w:top w:val="nil"/>
              <w:left w:val="nil"/>
              <w:bottom w:val="single" w:sz="4" w:space="0" w:color="auto"/>
              <w:right w:val="single" w:sz="4" w:space="0" w:color="auto"/>
            </w:tcBorders>
            <w:noWrap/>
            <w:hideMark/>
          </w:tcPr>
          <w:p w14:paraId="0F0C4519"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27,0</w:t>
            </w:r>
          </w:p>
        </w:tc>
        <w:tc>
          <w:tcPr>
            <w:tcW w:w="829" w:type="dxa"/>
            <w:tcBorders>
              <w:top w:val="nil"/>
              <w:left w:val="nil"/>
              <w:bottom w:val="single" w:sz="4" w:space="0" w:color="auto"/>
              <w:right w:val="single" w:sz="4" w:space="0" w:color="auto"/>
            </w:tcBorders>
            <w:noWrap/>
            <w:hideMark/>
          </w:tcPr>
          <w:p w14:paraId="64C38A7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8" w:type="dxa"/>
            <w:tcBorders>
              <w:top w:val="nil"/>
              <w:left w:val="nil"/>
              <w:bottom w:val="single" w:sz="4" w:space="0" w:color="auto"/>
              <w:right w:val="single" w:sz="4" w:space="0" w:color="auto"/>
            </w:tcBorders>
            <w:noWrap/>
            <w:hideMark/>
          </w:tcPr>
          <w:p w14:paraId="3CA34AB9"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5F767917"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27,0</w:t>
            </w:r>
          </w:p>
        </w:tc>
        <w:tc>
          <w:tcPr>
            <w:tcW w:w="828" w:type="dxa"/>
            <w:tcBorders>
              <w:top w:val="nil"/>
              <w:left w:val="nil"/>
              <w:bottom w:val="single" w:sz="4" w:space="0" w:color="auto"/>
              <w:right w:val="single" w:sz="4" w:space="0" w:color="auto"/>
            </w:tcBorders>
            <w:noWrap/>
            <w:hideMark/>
          </w:tcPr>
          <w:p w14:paraId="5F10580C"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141,4</w:t>
            </w:r>
          </w:p>
        </w:tc>
        <w:tc>
          <w:tcPr>
            <w:tcW w:w="919" w:type="dxa"/>
            <w:tcBorders>
              <w:top w:val="nil"/>
              <w:left w:val="nil"/>
              <w:bottom w:val="single" w:sz="4" w:space="0" w:color="auto"/>
              <w:right w:val="single" w:sz="4" w:space="0" w:color="auto"/>
            </w:tcBorders>
            <w:noWrap/>
          </w:tcPr>
          <w:p w14:paraId="110EA565" w14:textId="77777777" w:rsidR="00274A52" w:rsidRDefault="00274A52" w:rsidP="002B10D7">
            <w:pPr>
              <w:suppressAutoHyphens/>
              <w:spacing w:after="0" w:line="240" w:lineRule="auto"/>
              <w:ind w:left="-108"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79EBCFC8"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668F1F6B"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141,4</w:t>
            </w:r>
          </w:p>
        </w:tc>
        <w:tc>
          <w:tcPr>
            <w:tcW w:w="812" w:type="dxa"/>
            <w:tcBorders>
              <w:top w:val="nil"/>
              <w:left w:val="nil"/>
              <w:bottom w:val="single" w:sz="4" w:space="0" w:color="auto"/>
              <w:right w:val="single" w:sz="4" w:space="0" w:color="auto"/>
            </w:tcBorders>
            <w:noWrap/>
            <w:hideMark/>
          </w:tcPr>
          <w:p w14:paraId="1BB53E24"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114,4</w:t>
            </w:r>
          </w:p>
        </w:tc>
        <w:tc>
          <w:tcPr>
            <w:tcW w:w="811" w:type="dxa"/>
            <w:tcBorders>
              <w:top w:val="nil"/>
              <w:left w:val="nil"/>
              <w:bottom w:val="single" w:sz="4" w:space="0" w:color="auto"/>
              <w:right w:val="single" w:sz="4" w:space="0" w:color="auto"/>
            </w:tcBorders>
            <w:noWrap/>
          </w:tcPr>
          <w:p w14:paraId="131D9EA2" w14:textId="77777777" w:rsidR="00274A52" w:rsidRDefault="00274A52" w:rsidP="002B10D7">
            <w:pPr>
              <w:suppressAutoHyphens/>
              <w:spacing w:after="0" w:line="240" w:lineRule="auto"/>
              <w:ind w:left="-56"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725B5F20"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365D4A42" w14:textId="77777777" w:rsidR="00274A52" w:rsidRPr="00A33D81" w:rsidRDefault="00274A52" w:rsidP="002B10D7">
            <w:pPr>
              <w:suppressAutoHyphens/>
              <w:spacing w:after="0" w:line="240" w:lineRule="auto"/>
              <w:rPr>
                <w:rFonts w:ascii="Times New Roman" w:eastAsia="Times New Roman" w:hAnsi="Times New Roman" w:cs="Times New Roman"/>
                <w:bCs/>
                <w:sz w:val="20"/>
                <w:szCs w:val="20"/>
                <w:lang w:eastAsia="ar-SA"/>
              </w:rPr>
            </w:pPr>
            <w:r w:rsidRPr="00A33D81">
              <w:rPr>
                <w:rFonts w:ascii="Times New Roman" w:eastAsia="Times New Roman" w:hAnsi="Times New Roman" w:cs="Times New Roman"/>
                <w:bCs/>
                <w:sz w:val="20"/>
                <w:szCs w:val="20"/>
                <w:lang w:eastAsia="ar-SA"/>
              </w:rPr>
              <w:t>114,4</w:t>
            </w:r>
          </w:p>
        </w:tc>
      </w:tr>
      <w:tr w:rsidR="00274A52" w14:paraId="423B5ED5" w14:textId="77777777" w:rsidTr="002B10D7">
        <w:trPr>
          <w:trHeight w:val="414"/>
        </w:trPr>
        <w:tc>
          <w:tcPr>
            <w:tcW w:w="3843" w:type="dxa"/>
            <w:vMerge/>
            <w:tcBorders>
              <w:top w:val="single" w:sz="4" w:space="0" w:color="auto"/>
              <w:left w:val="single" w:sz="4" w:space="0" w:color="auto"/>
              <w:bottom w:val="single" w:sz="4" w:space="0" w:color="auto"/>
              <w:right w:val="single" w:sz="4" w:space="0" w:color="auto"/>
            </w:tcBorders>
            <w:hideMark/>
          </w:tcPr>
          <w:p w14:paraId="15B479BE" w14:textId="77777777" w:rsidR="00274A52" w:rsidRDefault="00274A52" w:rsidP="007945E3">
            <w:pPr>
              <w:spacing w:after="0"/>
              <w:rPr>
                <w:rFonts w:ascii="Times New Roman" w:eastAsia="Times New Roman" w:hAnsi="Times New Roman" w:cs="Times New Roman"/>
                <w:sz w:val="20"/>
                <w:szCs w:val="20"/>
                <w:lang w:eastAsia="ar-SA"/>
              </w:rPr>
            </w:pPr>
          </w:p>
        </w:tc>
        <w:tc>
          <w:tcPr>
            <w:tcW w:w="967" w:type="dxa"/>
            <w:tcBorders>
              <w:top w:val="single" w:sz="4" w:space="0" w:color="auto"/>
              <w:left w:val="single" w:sz="4" w:space="0" w:color="auto"/>
              <w:bottom w:val="nil"/>
              <w:right w:val="single" w:sz="4" w:space="0" w:color="auto"/>
            </w:tcBorders>
            <w:hideMark/>
          </w:tcPr>
          <w:p w14:paraId="47AF1D27"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sz w:val="20"/>
                <w:szCs w:val="20"/>
              </w:rPr>
              <w:t>SB(ESL)</w:t>
            </w:r>
          </w:p>
        </w:tc>
        <w:tc>
          <w:tcPr>
            <w:tcW w:w="828" w:type="dxa"/>
            <w:tcBorders>
              <w:top w:val="nil"/>
              <w:left w:val="nil"/>
              <w:bottom w:val="single" w:sz="4" w:space="0" w:color="auto"/>
              <w:right w:val="single" w:sz="4" w:space="0" w:color="auto"/>
            </w:tcBorders>
            <w:noWrap/>
            <w:hideMark/>
          </w:tcPr>
          <w:p w14:paraId="23FE44AD"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328,0</w:t>
            </w:r>
          </w:p>
        </w:tc>
        <w:tc>
          <w:tcPr>
            <w:tcW w:w="829" w:type="dxa"/>
            <w:tcBorders>
              <w:top w:val="nil"/>
              <w:left w:val="nil"/>
              <w:bottom w:val="single" w:sz="4" w:space="0" w:color="auto"/>
              <w:right w:val="single" w:sz="4" w:space="0" w:color="auto"/>
            </w:tcBorders>
            <w:noWrap/>
            <w:hideMark/>
          </w:tcPr>
          <w:p w14:paraId="6C9D5CB7"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8" w:type="dxa"/>
            <w:tcBorders>
              <w:top w:val="nil"/>
              <w:left w:val="nil"/>
              <w:bottom w:val="single" w:sz="4" w:space="0" w:color="auto"/>
              <w:right w:val="single" w:sz="4" w:space="0" w:color="auto"/>
            </w:tcBorders>
            <w:noWrap/>
            <w:hideMark/>
          </w:tcPr>
          <w:p w14:paraId="6BFAB756"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0C585CF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328,0</w:t>
            </w:r>
          </w:p>
        </w:tc>
        <w:tc>
          <w:tcPr>
            <w:tcW w:w="828" w:type="dxa"/>
            <w:tcBorders>
              <w:top w:val="nil"/>
              <w:left w:val="nil"/>
              <w:bottom w:val="single" w:sz="4" w:space="0" w:color="auto"/>
              <w:right w:val="single" w:sz="4" w:space="0" w:color="auto"/>
            </w:tcBorders>
            <w:noWrap/>
          </w:tcPr>
          <w:p w14:paraId="34F28FC0"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919" w:type="dxa"/>
            <w:tcBorders>
              <w:top w:val="nil"/>
              <w:left w:val="nil"/>
              <w:bottom w:val="single" w:sz="4" w:space="0" w:color="auto"/>
              <w:right w:val="single" w:sz="4" w:space="0" w:color="auto"/>
            </w:tcBorders>
            <w:noWrap/>
          </w:tcPr>
          <w:p w14:paraId="58817870" w14:textId="77777777" w:rsidR="00274A52" w:rsidRDefault="00274A52" w:rsidP="002B10D7">
            <w:pPr>
              <w:suppressAutoHyphens/>
              <w:spacing w:after="0" w:line="240" w:lineRule="auto"/>
              <w:ind w:left="-108"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79F649A9"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7874C496"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32A6B9C9"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-328,0</w:t>
            </w:r>
          </w:p>
        </w:tc>
        <w:tc>
          <w:tcPr>
            <w:tcW w:w="811" w:type="dxa"/>
            <w:tcBorders>
              <w:top w:val="nil"/>
              <w:left w:val="nil"/>
              <w:bottom w:val="single" w:sz="4" w:space="0" w:color="auto"/>
              <w:right w:val="single" w:sz="4" w:space="0" w:color="auto"/>
            </w:tcBorders>
            <w:noWrap/>
          </w:tcPr>
          <w:p w14:paraId="41322145" w14:textId="77777777" w:rsidR="00274A52" w:rsidRDefault="00274A52" w:rsidP="002B10D7">
            <w:pPr>
              <w:suppressAutoHyphens/>
              <w:spacing w:after="0" w:line="240" w:lineRule="auto"/>
              <w:ind w:left="-56"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3B333852"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37047CFA" w14:textId="77777777" w:rsidR="00274A52" w:rsidRPr="00A33D81" w:rsidRDefault="00274A52" w:rsidP="002B10D7">
            <w:pPr>
              <w:suppressAutoHyphens/>
              <w:spacing w:after="0" w:line="240" w:lineRule="auto"/>
              <w:rPr>
                <w:rFonts w:ascii="Times New Roman" w:eastAsia="Times New Roman" w:hAnsi="Times New Roman" w:cs="Times New Roman"/>
                <w:bCs/>
                <w:sz w:val="20"/>
                <w:szCs w:val="20"/>
                <w:lang w:eastAsia="ar-SA"/>
              </w:rPr>
            </w:pPr>
            <w:r w:rsidRPr="00A33D81">
              <w:rPr>
                <w:rFonts w:ascii="Times New Roman" w:eastAsia="Times New Roman" w:hAnsi="Times New Roman" w:cs="Times New Roman"/>
                <w:bCs/>
                <w:sz w:val="20"/>
                <w:szCs w:val="20"/>
                <w:lang w:eastAsia="ar-SA"/>
              </w:rPr>
              <w:t>-328,0</w:t>
            </w:r>
          </w:p>
        </w:tc>
      </w:tr>
      <w:tr w:rsidR="00274A52" w14:paraId="670092BB" w14:textId="77777777" w:rsidTr="002B10D7">
        <w:trPr>
          <w:trHeight w:val="406"/>
        </w:trPr>
        <w:tc>
          <w:tcPr>
            <w:tcW w:w="3843" w:type="dxa"/>
            <w:vMerge/>
            <w:tcBorders>
              <w:top w:val="single" w:sz="4" w:space="0" w:color="auto"/>
              <w:left w:val="single" w:sz="4" w:space="0" w:color="auto"/>
              <w:bottom w:val="single" w:sz="4" w:space="0" w:color="auto"/>
              <w:right w:val="single" w:sz="4" w:space="0" w:color="auto"/>
            </w:tcBorders>
            <w:hideMark/>
          </w:tcPr>
          <w:p w14:paraId="7AB1ED50" w14:textId="77777777" w:rsidR="00274A52" w:rsidRDefault="00274A52" w:rsidP="007945E3">
            <w:pPr>
              <w:spacing w:after="0"/>
              <w:rPr>
                <w:rFonts w:ascii="Times New Roman" w:eastAsia="Times New Roman" w:hAnsi="Times New Roman" w:cs="Times New Roman"/>
                <w:sz w:val="20"/>
                <w:szCs w:val="20"/>
                <w:lang w:eastAsia="ar-SA"/>
              </w:rPr>
            </w:pPr>
          </w:p>
        </w:tc>
        <w:tc>
          <w:tcPr>
            <w:tcW w:w="967" w:type="dxa"/>
            <w:tcBorders>
              <w:top w:val="single" w:sz="4" w:space="0" w:color="auto"/>
              <w:left w:val="single" w:sz="4" w:space="0" w:color="auto"/>
              <w:bottom w:val="nil"/>
              <w:right w:val="single" w:sz="4" w:space="0" w:color="auto"/>
            </w:tcBorders>
            <w:hideMark/>
          </w:tcPr>
          <w:p w14:paraId="16EA1166"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Iš viso:</w:t>
            </w:r>
          </w:p>
        </w:tc>
        <w:tc>
          <w:tcPr>
            <w:tcW w:w="828" w:type="dxa"/>
            <w:tcBorders>
              <w:top w:val="nil"/>
              <w:left w:val="nil"/>
              <w:bottom w:val="single" w:sz="4" w:space="0" w:color="auto"/>
              <w:right w:val="single" w:sz="4" w:space="0" w:color="auto"/>
            </w:tcBorders>
            <w:noWrap/>
            <w:hideMark/>
          </w:tcPr>
          <w:p w14:paraId="2CAA28EF"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605,0</w:t>
            </w:r>
          </w:p>
        </w:tc>
        <w:tc>
          <w:tcPr>
            <w:tcW w:w="829" w:type="dxa"/>
            <w:tcBorders>
              <w:top w:val="nil"/>
              <w:left w:val="nil"/>
              <w:bottom w:val="single" w:sz="4" w:space="0" w:color="auto"/>
              <w:right w:val="single" w:sz="4" w:space="0" w:color="auto"/>
            </w:tcBorders>
            <w:noWrap/>
            <w:hideMark/>
          </w:tcPr>
          <w:p w14:paraId="16F1191E"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8" w:type="dxa"/>
            <w:tcBorders>
              <w:top w:val="nil"/>
              <w:left w:val="nil"/>
              <w:bottom w:val="single" w:sz="4" w:space="0" w:color="auto"/>
              <w:right w:val="single" w:sz="4" w:space="0" w:color="auto"/>
            </w:tcBorders>
            <w:noWrap/>
            <w:hideMark/>
          </w:tcPr>
          <w:p w14:paraId="3A5D4188"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26A7C9A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hAnsi="Times New Roman" w:cs="Times New Roman"/>
                <w:bCs/>
                <w:sz w:val="20"/>
                <w:szCs w:val="20"/>
              </w:rPr>
              <w:t>605,0</w:t>
            </w:r>
          </w:p>
        </w:tc>
        <w:tc>
          <w:tcPr>
            <w:tcW w:w="828" w:type="dxa"/>
            <w:tcBorders>
              <w:top w:val="nil"/>
              <w:left w:val="nil"/>
              <w:bottom w:val="single" w:sz="4" w:space="0" w:color="auto"/>
              <w:right w:val="single" w:sz="4" w:space="0" w:color="auto"/>
            </w:tcBorders>
            <w:noWrap/>
            <w:hideMark/>
          </w:tcPr>
          <w:p w14:paraId="0DEF33C8"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591,4</w:t>
            </w:r>
          </w:p>
        </w:tc>
        <w:tc>
          <w:tcPr>
            <w:tcW w:w="919" w:type="dxa"/>
            <w:tcBorders>
              <w:top w:val="nil"/>
              <w:left w:val="nil"/>
              <w:bottom w:val="single" w:sz="4" w:space="0" w:color="auto"/>
              <w:right w:val="single" w:sz="4" w:space="0" w:color="auto"/>
            </w:tcBorders>
            <w:noWrap/>
          </w:tcPr>
          <w:p w14:paraId="2CA230A9" w14:textId="77777777" w:rsidR="00274A52" w:rsidRDefault="00274A52" w:rsidP="002B10D7">
            <w:pPr>
              <w:suppressAutoHyphens/>
              <w:spacing w:after="0" w:line="240" w:lineRule="auto"/>
              <w:ind w:left="-108"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6531954A"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3A39262E"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591,4</w:t>
            </w:r>
          </w:p>
        </w:tc>
        <w:tc>
          <w:tcPr>
            <w:tcW w:w="812" w:type="dxa"/>
            <w:tcBorders>
              <w:top w:val="nil"/>
              <w:left w:val="nil"/>
              <w:bottom w:val="single" w:sz="4" w:space="0" w:color="auto"/>
              <w:right w:val="single" w:sz="4" w:space="0" w:color="auto"/>
            </w:tcBorders>
            <w:noWrap/>
            <w:hideMark/>
          </w:tcPr>
          <w:p w14:paraId="3D7A7493"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-13,6</w:t>
            </w:r>
          </w:p>
        </w:tc>
        <w:tc>
          <w:tcPr>
            <w:tcW w:w="811" w:type="dxa"/>
            <w:tcBorders>
              <w:top w:val="nil"/>
              <w:left w:val="nil"/>
              <w:bottom w:val="single" w:sz="4" w:space="0" w:color="auto"/>
              <w:right w:val="single" w:sz="4" w:space="0" w:color="auto"/>
            </w:tcBorders>
            <w:noWrap/>
          </w:tcPr>
          <w:p w14:paraId="1DD6F848" w14:textId="77777777" w:rsidR="00274A52" w:rsidRDefault="00274A52" w:rsidP="002B10D7">
            <w:pPr>
              <w:suppressAutoHyphens/>
              <w:spacing w:after="0" w:line="240" w:lineRule="auto"/>
              <w:ind w:left="-56" w:right="-108"/>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tcPr>
          <w:p w14:paraId="5AFFA391" w14:textId="77777777" w:rsidR="00274A52" w:rsidRDefault="00274A52" w:rsidP="002B10D7">
            <w:pPr>
              <w:suppressAutoHyphens/>
              <w:spacing w:after="0" w:line="240" w:lineRule="auto"/>
              <w:rPr>
                <w:rFonts w:ascii="Times New Roman" w:eastAsia="Times New Roman" w:hAnsi="Times New Roman" w:cs="Times New Roman"/>
                <w:bCs/>
                <w:sz w:val="20"/>
                <w:szCs w:val="20"/>
                <w:lang w:eastAsia="ar-SA"/>
              </w:rPr>
            </w:pPr>
          </w:p>
        </w:tc>
        <w:tc>
          <w:tcPr>
            <w:tcW w:w="812" w:type="dxa"/>
            <w:tcBorders>
              <w:top w:val="nil"/>
              <w:left w:val="nil"/>
              <w:bottom w:val="single" w:sz="4" w:space="0" w:color="auto"/>
              <w:right w:val="single" w:sz="4" w:space="0" w:color="auto"/>
            </w:tcBorders>
            <w:noWrap/>
            <w:hideMark/>
          </w:tcPr>
          <w:p w14:paraId="1C32E179" w14:textId="77777777" w:rsidR="00274A52" w:rsidRPr="00A33D81" w:rsidRDefault="00274A52" w:rsidP="002B10D7">
            <w:pPr>
              <w:suppressAutoHyphens/>
              <w:spacing w:after="0" w:line="240" w:lineRule="auto"/>
              <w:rPr>
                <w:rFonts w:ascii="Times New Roman" w:eastAsia="Times New Roman" w:hAnsi="Times New Roman" w:cs="Times New Roman"/>
                <w:bCs/>
                <w:sz w:val="20"/>
                <w:szCs w:val="20"/>
                <w:lang w:eastAsia="ar-SA"/>
              </w:rPr>
            </w:pPr>
            <w:r w:rsidRPr="00A33D81">
              <w:rPr>
                <w:rFonts w:ascii="Times New Roman" w:eastAsia="Times New Roman" w:hAnsi="Times New Roman" w:cs="Times New Roman"/>
                <w:bCs/>
                <w:sz w:val="20"/>
                <w:szCs w:val="20"/>
                <w:lang w:eastAsia="ar-SA"/>
              </w:rPr>
              <w:t>-13,6</w:t>
            </w:r>
          </w:p>
        </w:tc>
      </w:tr>
      <w:tr w:rsidR="007945E3" w14:paraId="435A5395" w14:textId="77777777" w:rsidTr="002B10D7">
        <w:trPr>
          <w:trHeight w:val="425"/>
        </w:trPr>
        <w:tc>
          <w:tcPr>
            <w:tcW w:w="3843" w:type="dxa"/>
            <w:vMerge w:val="restart"/>
            <w:tcBorders>
              <w:top w:val="single" w:sz="4" w:space="0" w:color="auto"/>
              <w:left w:val="single" w:sz="4" w:space="0" w:color="auto"/>
              <w:right w:val="single" w:sz="4" w:space="0" w:color="auto"/>
            </w:tcBorders>
            <w:noWrap/>
            <w:hideMark/>
          </w:tcPr>
          <w:p w14:paraId="1C09FD7B" w14:textId="77777777" w:rsidR="007945E3" w:rsidRDefault="007945E3" w:rsidP="007945E3">
            <w:pPr>
              <w:spacing w:after="0" w:line="240" w:lineRule="auto"/>
              <w:rPr>
                <w:rFonts w:ascii="Times New Roman" w:eastAsia="Calibri" w:hAnsi="Times New Roman" w:cs="Times New Roman"/>
                <w:sz w:val="20"/>
                <w:szCs w:val="20"/>
                <w:highlight w:val="lightGray"/>
                <w:lang w:eastAsia="ar-SA"/>
              </w:rPr>
            </w:pPr>
            <w:r>
              <w:rPr>
                <w:rFonts w:ascii="Times New Roman" w:eastAsia="Calibri" w:hAnsi="Times New Roman" w:cs="Times New Roman"/>
                <w:sz w:val="20"/>
                <w:szCs w:val="20"/>
                <w:lang w:eastAsia="ar-SA"/>
              </w:rPr>
              <w:t>Savivaldybės socialinio būsto fondo gyvenamųjų namų statyba žemės sklypuose Irklų g. 1 ir Rambyno g. 14A</w:t>
            </w:r>
          </w:p>
        </w:tc>
        <w:tc>
          <w:tcPr>
            <w:tcW w:w="967" w:type="dxa"/>
            <w:tcBorders>
              <w:top w:val="single" w:sz="4" w:space="0" w:color="auto"/>
              <w:left w:val="nil"/>
              <w:bottom w:val="single" w:sz="4" w:space="0" w:color="auto"/>
              <w:right w:val="single" w:sz="4" w:space="0" w:color="auto"/>
            </w:tcBorders>
            <w:hideMark/>
          </w:tcPr>
          <w:p w14:paraId="464E209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SB(ESL)</w:t>
            </w:r>
          </w:p>
        </w:tc>
        <w:tc>
          <w:tcPr>
            <w:tcW w:w="828" w:type="dxa"/>
            <w:tcBorders>
              <w:top w:val="single" w:sz="4" w:space="0" w:color="auto"/>
              <w:left w:val="single" w:sz="4" w:space="0" w:color="auto"/>
              <w:bottom w:val="single" w:sz="4" w:space="0" w:color="auto"/>
              <w:right w:val="single" w:sz="4" w:space="0" w:color="auto"/>
            </w:tcBorders>
            <w:noWrap/>
            <w:hideMark/>
          </w:tcPr>
          <w:p w14:paraId="3E451094"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328,0</w:t>
            </w:r>
          </w:p>
        </w:tc>
        <w:tc>
          <w:tcPr>
            <w:tcW w:w="829" w:type="dxa"/>
            <w:tcBorders>
              <w:top w:val="single" w:sz="4" w:space="0" w:color="auto"/>
              <w:left w:val="nil"/>
              <w:bottom w:val="single" w:sz="4" w:space="0" w:color="auto"/>
              <w:right w:val="single" w:sz="4" w:space="0" w:color="auto"/>
            </w:tcBorders>
            <w:noWrap/>
            <w:hideMark/>
          </w:tcPr>
          <w:p w14:paraId="7A99E1CB"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single" w:sz="4" w:space="0" w:color="auto"/>
              <w:left w:val="nil"/>
              <w:bottom w:val="single" w:sz="4" w:space="0" w:color="auto"/>
              <w:right w:val="single" w:sz="4" w:space="0" w:color="auto"/>
            </w:tcBorders>
            <w:noWrap/>
            <w:hideMark/>
          </w:tcPr>
          <w:p w14:paraId="7C781564"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9" w:type="dxa"/>
            <w:tcBorders>
              <w:top w:val="single" w:sz="4" w:space="0" w:color="auto"/>
              <w:left w:val="nil"/>
              <w:bottom w:val="single" w:sz="4" w:space="0" w:color="auto"/>
              <w:right w:val="single" w:sz="4" w:space="0" w:color="auto"/>
            </w:tcBorders>
            <w:noWrap/>
            <w:hideMark/>
          </w:tcPr>
          <w:p w14:paraId="25D985DB"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328,0 </w:t>
            </w:r>
          </w:p>
        </w:tc>
        <w:tc>
          <w:tcPr>
            <w:tcW w:w="828" w:type="dxa"/>
            <w:tcBorders>
              <w:top w:val="single" w:sz="4" w:space="0" w:color="auto"/>
              <w:left w:val="single" w:sz="4" w:space="0" w:color="auto"/>
              <w:bottom w:val="single" w:sz="4" w:space="0" w:color="auto"/>
              <w:right w:val="single" w:sz="4" w:space="0" w:color="auto"/>
            </w:tcBorders>
            <w:noWrap/>
          </w:tcPr>
          <w:p w14:paraId="24F0E506"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919" w:type="dxa"/>
            <w:tcBorders>
              <w:top w:val="single" w:sz="4" w:space="0" w:color="auto"/>
              <w:left w:val="nil"/>
              <w:bottom w:val="single" w:sz="4" w:space="0" w:color="auto"/>
              <w:right w:val="single" w:sz="4" w:space="0" w:color="auto"/>
            </w:tcBorders>
            <w:noWrap/>
          </w:tcPr>
          <w:p w14:paraId="488ECF13"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9AAF913"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1F221A55"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A58ECD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-328,0</w:t>
            </w:r>
          </w:p>
        </w:tc>
        <w:tc>
          <w:tcPr>
            <w:tcW w:w="811" w:type="dxa"/>
            <w:tcBorders>
              <w:top w:val="single" w:sz="4" w:space="0" w:color="auto"/>
              <w:left w:val="nil"/>
              <w:bottom w:val="single" w:sz="4" w:space="0" w:color="auto"/>
              <w:right w:val="single" w:sz="4" w:space="0" w:color="auto"/>
            </w:tcBorders>
            <w:noWrap/>
          </w:tcPr>
          <w:p w14:paraId="4082FCA0"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C225E2A"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4D835B81"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-328,0</w:t>
            </w:r>
          </w:p>
        </w:tc>
      </w:tr>
      <w:tr w:rsidR="007945E3" w14:paraId="537CE55B" w14:textId="77777777" w:rsidTr="002B10D7">
        <w:trPr>
          <w:trHeight w:val="431"/>
        </w:trPr>
        <w:tc>
          <w:tcPr>
            <w:tcW w:w="3843" w:type="dxa"/>
            <w:vMerge/>
            <w:tcBorders>
              <w:left w:val="single" w:sz="4" w:space="0" w:color="auto"/>
              <w:right w:val="single" w:sz="4" w:space="0" w:color="auto"/>
            </w:tcBorders>
            <w:hideMark/>
          </w:tcPr>
          <w:p w14:paraId="7B454E4C" w14:textId="77777777" w:rsidR="007945E3" w:rsidRDefault="007945E3" w:rsidP="007945E3">
            <w:pPr>
              <w:spacing w:after="0"/>
              <w:rPr>
                <w:rFonts w:ascii="Times New Roman" w:eastAsia="Calibri" w:hAnsi="Times New Roman" w:cs="Times New Roman"/>
                <w:sz w:val="20"/>
                <w:szCs w:val="20"/>
                <w:highlight w:val="lightGray"/>
                <w:lang w:eastAsia="ar-SA"/>
              </w:rPr>
            </w:pPr>
          </w:p>
        </w:tc>
        <w:tc>
          <w:tcPr>
            <w:tcW w:w="967" w:type="dxa"/>
            <w:tcBorders>
              <w:top w:val="single" w:sz="4" w:space="0" w:color="auto"/>
              <w:left w:val="nil"/>
              <w:bottom w:val="single" w:sz="4" w:space="0" w:color="auto"/>
              <w:right w:val="single" w:sz="4" w:space="0" w:color="auto"/>
            </w:tcBorders>
            <w:hideMark/>
          </w:tcPr>
          <w:p w14:paraId="2CD9AB4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w:t>
            </w:r>
          </w:p>
        </w:tc>
        <w:tc>
          <w:tcPr>
            <w:tcW w:w="828" w:type="dxa"/>
            <w:tcBorders>
              <w:top w:val="nil"/>
              <w:left w:val="single" w:sz="4" w:space="0" w:color="auto"/>
              <w:bottom w:val="single" w:sz="4" w:space="0" w:color="auto"/>
              <w:right w:val="single" w:sz="4" w:space="0" w:color="auto"/>
            </w:tcBorders>
            <w:noWrap/>
            <w:hideMark/>
          </w:tcPr>
          <w:p w14:paraId="358C8B66"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211,3</w:t>
            </w:r>
          </w:p>
        </w:tc>
        <w:tc>
          <w:tcPr>
            <w:tcW w:w="829" w:type="dxa"/>
            <w:tcBorders>
              <w:top w:val="nil"/>
              <w:left w:val="nil"/>
              <w:bottom w:val="single" w:sz="4" w:space="0" w:color="auto"/>
              <w:right w:val="single" w:sz="4" w:space="0" w:color="auto"/>
            </w:tcBorders>
            <w:noWrap/>
            <w:hideMark/>
          </w:tcPr>
          <w:p w14:paraId="6BCCA244"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nil"/>
              <w:left w:val="nil"/>
              <w:bottom w:val="single" w:sz="4" w:space="0" w:color="auto"/>
              <w:right w:val="single" w:sz="4" w:space="0" w:color="auto"/>
            </w:tcBorders>
            <w:noWrap/>
            <w:hideMark/>
          </w:tcPr>
          <w:p w14:paraId="2479FF38"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9" w:type="dxa"/>
            <w:tcBorders>
              <w:top w:val="nil"/>
              <w:left w:val="nil"/>
              <w:bottom w:val="single" w:sz="4" w:space="0" w:color="auto"/>
              <w:right w:val="single" w:sz="4" w:space="0" w:color="auto"/>
            </w:tcBorders>
            <w:noWrap/>
            <w:hideMark/>
          </w:tcPr>
          <w:p w14:paraId="7740CC3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211,3</w:t>
            </w:r>
          </w:p>
        </w:tc>
        <w:tc>
          <w:tcPr>
            <w:tcW w:w="828" w:type="dxa"/>
            <w:tcBorders>
              <w:top w:val="nil"/>
              <w:left w:val="single" w:sz="4" w:space="0" w:color="auto"/>
              <w:bottom w:val="single" w:sz="4" w:space="0" w:color="auto"/>
              <w:right w:val="single" w:sz="4" w:space="0" w:color="auto"/>
            </w:tcBorders>
            <w:noWrap/>
          </w:tcPr>
          <w:p w14:paraId="0BE6BDF6"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919" w:type="dxa"/>
            <w:tcBorders>
              <w:top w:val="nil"/>
              <w:left w:val="nil"/>
              <w:bottom w:val="single" w:sz="4" w:space="0" w:color="auto"/>
              <w:right w:val="single" w:sz="4" w:space="0" w:color="auto"/>
            </w:tcBorders>
            <w:noWrap/>
          </w:tcPr>
          <w:p w14:paraId="2E123C8B"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0CA9607D"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58E75388"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3D7C641E"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-211,3</w:t>
            </w:r>
          </w:p>
        </w:tc>
        <w:tc>
          <w:tcPr>
            <w:tcW w:w="811" w:type="dxa"/>
            <w:tcBorders>
              <w:top w:val="nil"/>
              <w:left w:val="nil"/>
              <w:bottom w:val="single" w:sz="4" w:space="0" w:color="auto"/>
              <w:right w:val="single" w:sz="4" w:space="0" w:color="auto"/>
            </w:tcBorders>
            <w:noWrap/>
          </w:tcPr>
          <w:p w14:paraId="6819B953"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3DE78A9B"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76BD33E6"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-211,3</w:t>
            </w:r>
          </w:p>
        </w:tc>
      </w:tr>
      <w:tr w:rsidR="007945E3" w14:paraId="5E6B28A5" w14:textId="77777777" w:rsidTr="002B10D7">
        <w:trPr>
          <w:trHeight w:val="409"/>
        </w:trPr>
        <w:tc>
          <w:tcPr>
            <w:tcW w:w="3843" w:type="dxa"/>
            <w:vMerge/>
            <w:tcBorders>
              <w:left w:val="single" w:sz="4" w:space="0" w:color="auto"/>
              <w:right w:val="single" w:sz="4" w:space="0" w:color="auto"/>
            </w:tcBorders>
            <w:hideMark/>
          </w:tcPr>
          <w:p w14:paraId="7977B5FD" w14:textId="77777777" w:rsidR="007945E3" w:rsidRDefault="007945E3" w:rsidP="007945E3">
            <w:pPr>
              <w:spacing w:after="0"/>
              <w:rPr>
                <w:rFonts w:ascii="Times New Roman" w:eastAsia="Calibri" w:hAnsi="Times New Roman" w:cs="Times New Roman"/>
                <w:sz w:val="20"/>
                <w:szCs w:val="20"/>
                <w:highlight w:val="lightGray"/>
                <w:lang w:eastAsia="ar-SA"/>
              </w:rPr>
            </w:pPr>
          </w:p>
        </w:tc>
        <w:tc>
          <w:tcPr>
            <w:tcW w:w="967" w:type="dxa"/>
            <w:tcBorders>
              <w:top w:val="single" w:sz="4" w:space="0" w:color="auto"/>
              <w:left w:val="nil"/>
              <w:bottom w:val="single" w:sz="4" w:space="0" w:color="auto"/>
              <w:right w:val="single" w:sz="4" w:space="0" w:color="auto"/>
            </w:tcBorders>
            <w:hideMark/>
          </w:tcPr>
          <w:p w14:paraId="008D9443"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SB(FL)</w:t>
            </w:r>
          </w:p>
        </w:tc>
        <w:tc>
          <w:tcPr>
            <w:tcW w:w="828" w:type="dxa"/>
            <w:tcBorders>
              <w:top w:val="nil"/>
              <w:left w:val="single" w:sz="4" w:space="0" w:color="auto"/>
              <w:bottom w:val="single" w:sz="4" w:space="0" w:color="auto"/>
              <w:right w:val="single" w:sz="4" w:space="0" w:color="auto"/>
            </w:tcBorders>
            <w:noWrap/>
            <w:hideMark/>
          </w:tcPr>
          <w:p w14:paraId="527D90CD"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27,0</w:t>
            </w:r>
          </w:p>
        </w:tc>
        <w:tc>
          <w:tcPr>
            <w:tcW w:w="829" w:type="dxa"/>
            <w:tcBorders>
              <w:top w:val="nil"/>
              <w:left w:val="nil"/>
              <w:bottom w:val="single" w:sz="4" w:space="0" w:color="auto"/>
              <w:right w:val="single" w:sz="4" w:space="0" w:color="auto"/>
            </w:tcBorders>
            <w:noWrap/>
            <w:hideMark/>
          </w:tcPr>
          <w:p w14:paraId="3628E6BC"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8" w:type="dxa"/>
            <w:tcBorders>
              <w:top w:val="nil"/>
              <w:left w:val="nil"/>
              <w:bottom w:val="single" w:sz="4" w:space="0" w:color="auto"/>
              <w:right w:val="single" w:sz="4" w:space="0" w:color="auto"/>
            </w:tcBorders>
            <w:noWrap/>
            <w:hideMark/>
          </w:tcPr>
          <w:p w14:paraId="5A288C91"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w:t>
            </w:r>
          </w:p>
        </w:tc>
        <w:tc>
          <w:tcPr>
            <w:tcW w:w="829" w:type="dxa"/>
            <w:tcBorders>
              <w:top w:val="nil"/>
              <w:left w:val="nil"/>
              <w:bottom w:val="single" w:sz="4" w:space="0" w:color="auto"/>
              <w:right w:val="single" w:sz="4" w:space="0" w:color="auto"/>
            </w:tcBorders>
            <w:noWrap/>
            <w:hideMark/>
          </w:tcPr>
          <w:p w14:paraId="60A58172"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27,0</w:t>
            </w:r>
          </w:p>
        </w:tc>
        <w:tc>
          <w:tcPr>
            <w:tcW w:w="828" w:type="dxa"/>
            <w:tcBorders>
              <w:top w:val="nil"/>
              <w:left w:val="single" w:sz="4" w:space="0" w:color="auto"/>
              <w:bottom w:val="single" w:sz="4" w:space="0" w:color="auto"/>
              <w:right w:val="single" w:sz="4" w:space="0" w:color="auto"/>
            </w:tcBorders>
            <w:noWrap/>
          </w:tcPr>
          <w:p w14:paraId="4863EC66"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919" w:type="dxa"/>
            <w:tcBorders>
              <w:top w:val="nil"/>
              <w:left w:val="nil"/>
              <w:bottom w:val="single" w:sz="4" w:space="0" w:color="auto"/>
              <w:right w:val="single" w:sz="4" w:space="0" w:color="auto"/>
            </w:tcBorders>
            <w:noWrap/>
          </w:tcPr>
          <w:p w14:paraId="3C70D3CE"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4F7A5C01"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242867DC"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3D252010"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-27,0</w:t>
            </w:r>
          </w:p>
        </w:tc>
        <w:tc>
          <w:tcPr>
            <w:tcW w:w="811" w:type="dxa"/>
            <w:tcBorders>
              <w:top w:val="nil"/>
              <w:left w:val="nil"/>
              <w:bottom w:val="single" w:sz="4" w:space="0" w:color="auto"/>
              <w:right w:val="single" w:sz="4" w:space="0" w:color="auto"/>
            </w:tcBorders>
            <w:noWrap/>
          </w:tcPr>
          <w:p w14:paraId="544BE80B"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7F11CCDA"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68ECC5BF"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-27,0</w:t>
            </w:r>
          </w:p>
        </w:tc>
      </w:tr>
      <w:tr w:rsidR="007945E3" w14:paraId="34E4AC9E" w14:textId="77777777" w:rsidTr="002B10D7">
        <w:trPr>
          <w:trHeight w:val="416"/>
        </w:trPr>
        <w:tc>
          <w:tcPr>
            <w:tcW w:w="3843" w:type="dxa"/>
            <w:vMerge/>
            <w:tcBorders>
              <w:left w:val="single" w:sz="4" w:space="0" w:color="auto"/>
              <w:bottom w:val="nil"/>
              <w:right w:val="single" w:sz="4" w:space="0" w:color="auto"/>
            </w:tcBorders>
            <w:noWrap/>
          </w:tcPr>
          <w:p w14:paraId="5003303C" w14:textId="77777777" w:rsidR="007945E3" w:rsidRDefault="007945E3" w:rsidP="007945E3">
            <w:pPr>
              <w:spacing w:after="0" w:line="240" w:lineRule="auto"/>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255E5606"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nil"/>
              <w:left w:val="single" w:sz="4" w:space="0" w:color="auto"/>
              <w:bottom w:val="single" w:sz="4" w:space="0" w:color="auto"/>
              <w:right w:val="single" w:sz="4" w:space="0" w:color="auto"/>
            </w:tcBorders>
            <w:noWrap/>
            <w:hideMark/>
          </w:tcPr>
          <w:p w14:paraId="2F16F10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566,3</w:t>
            </w:r>
          </w:p>
        </w:tc>
        <w:tc>
          <w:tcPr>
            <w:tcW w:w="829" w:type="dxa"/>
            <w:tcBorders>
              <w:top w:val="nil"/>
              <w:left w:val="nil"/>
              <w:bottom w:val="single" w:sz="4" w:space="0" w:color="auto"/>
              <w:right w:val="single" w:sz="4" w:space="0" w:color="auto"/>
            </w:tcBorders>
            <w:noWrap/>
            <w:hideMark/>
          </w:tcPr>
          <w:p w14:paraId="1E2A8DDD"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8" w:type="dxa"/>
            <w:tcBorders>
              <w:top w:val="nil"/>
              <w:left w:val="nil"/>
              <w:bottom w:val="single" w:sz="4" w:space="0" w:color="auto"/>
              <w:right w:val="single" w:sz="4" w:space="0" w:color="auto"/>
            </w:tcBorders>
            <w:noWrap/>
            <w:hideMark/>
          </w:tcPr>
          <w:p w14:paraId="619120B7"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17A0E69F"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566,3</w:t>
            </w:r>
          </w:p>
        </w:tc>
        <w:tc>
          <w:tcPr>
            <w:tcW w:w="828" w:type="dxa"/>
            <w:tcBorders>
              <w:top w:val="nil"/>
              <w:left w:val="single" w:sz="4" w:space="0" w:color="auto"/>
              <w:bottom w:val="single" w:sz="4" w:space="0" w:color="auto"/>
              <w:right w:val="single" w:sz="4" w:space="0" w:color="auto"/>
            </w:tcBorders>
            <w:noWrap/>
          </w:tcPr>
          <w:p w14:paraId="12BC28F2"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919" w:type="dxa"/>
            <w:tcBorders>
              <w:top w:val="nil"/>
              <w:left w:val="nil"/>
              <w:bottom w:val="single" w:sz="4" w:space="0" w:color="auto"/>
              <w:right w:val="single" w:sz="4" w:space="0" w:color="auto"/>
            </w:tcBorders>
            <w:noWrap/>
          </w:tcPr>
          <w:p w14:paraId="577B94D1"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3B090C03"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651EB31E"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65CA728B" w14:textId="77777777" w:rsidR="007945E3" w:rsidRDefault="007945E3"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-566,3</w:t>
            </w:r>
          </w:p>
        </w:tc>
        <w:tc>
          <w:tcPr>
            <w:tcW w:w="811" w:type="dxa"/>
            <w:tcBorders>
              <w:top w:val="nil"/>
              <w:left w:val="nil"/>
              <w:bottom w:val="single" w:sz="4" w:space="0" w:color="auto"/>
              <w:right w:val="single" w:sz="4" w:space="0" w:color="auto"/>
            </w:tcBorders>
            <w:noWrap/>
          </w:tcPr>
          <w:p w14:paraId="229926E0"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tcPr>
          <w:p w14:paraId="687513D3" w14:textId="77777777" w:rsidR="007945E3" w:rsidRDefault="007945E3" w:rsidP="002B10D7">
            <w:pPr>
              <w:spacing w:after="0" w:line="240" w:lineRule="auto"/>
              <w:rPr>
                <w:rFonts w:ascii="Times New Roman" w:eastAsia="Times New Roman" w:hAnsi="Times New Roman" w:cs="Times New Roman"/>
                <w:sz w:val="20"/>
                <w:szCs w:val="20"/>
                <w:lang w:eastAsia="lt-LT"/>
              </w:rPr>
            </w:pPr>
          </w:p>
        </w:tc>
        <w:tc>
          <w:tcPr>
            <w:tcW w:w="812" w:type="dxa"/>
            <w:tcBorders>
              <w:top w:val="nil"/>
              <w:left w:val="nil"/>
              <w:bottom w:val="single" w:sz="4" w:space="0" w:color="auto"/>
              <w:right w:val="single" w:sz="4" w:space="0" w:color="auto"/>
            </w:tcBorders>
            <w:noWrap/>
            <w:hideMark/>
          </w:tcPr>
          <w:p w14:paraId="6E86652F" w14:textId="77777777" w:rsidR="007945E3" w:rsidRPr="00A33D81" w:rsidRDefault="007945E3"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-566,3</w:t>
            </w:r>
          </w:p>
        </w:tc>
      </w:tr>
      <w:tr w:rsidR="00274A52" w14:paraId="2E98288C" w14:textId="77777777" w:rsidTr="002B10D7">
        <w:trPr>
          <w:trHeight w:val="435"/>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43BEFCA5"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Savivaldybės socialinio būsto fondo gyvenamųjų namų statyba žemės sklype Akmenų g. 1 B</w:t>
            </w:r>
          </w:p>
        </w:tc>
        <w:tc>
          <w:tcPr>
            <w:tcW w:w="967" w:type="dxa"/>
            <w:tcBorders>
              <w:top w:val="single" w:sz="4" w:space="0" w:color="auto"/>
              <w:left w:val="nil"/>
              <w:bottom w:val="single" w:sz="4" w:space="0" w:color="auto"/>
              <w:right w:val="single" w:sz="4" w:space="0" w:color="auto"/>
            </w:tcBorders>
            <w:hideMark/>
          </w:tcPr>
          <w:p w14:paraId="10EF183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w:t>
            </w:r>
          </w:p>
        </w:tc>
        <w:tc>
          <w:tcPr>
            <w:tcW w:w="828" w:type="dxa"/>
            <w:tcBorders>
              <w:top w:val="single" w:sz="4" w:space="0" w:color="auto"/>
              <w:left w:val="nil"/>
              <w:bottom w:val="single" w:sz="4" w:space="0" w:color="auto"/>
              <w:right w:val="single" w:sz="4" w:space="0" w:color="auto"/>
            </w:tcBorders>
            <w:noWrap/>
            <w:hideMark/>
          </w:tcPr>
          <w:p w14:paraId="3F80BA64"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r>
              <w:rPr>
                <w:rFonts w:ascii="Times New Roman" w:eastAsia="Times New Roman" w:hAnsi="Times New Roman" w:cs="Times New Roman"/>
                <w:sz w:val="20"/>
                <w:szCs w:val="20"/>
                <w:lang w:eastAsia="lt-LT"/>
              </w:rPr>
              <w:t>38,7</w:t>
            </w:r>
          </w:p>
        </w:tc>
        <w:tc>
          <w:tcPr>
            <w:tcW w:w="829" w:type="dxa"/>
            <w:tcBorders>
              <w:top w:val="single" w:sz="4" w:space="0" w:color="auto"/>
              <w:left w:val="nil"/>
              <w:bottom w:val="single" w:sz="4" w:space="0" w:color="auto"/>
              <w:right w:val="single" w:sz="4" w:space="0" w:color="auto"/>
            </w:tcBorders>
            <w:noWrap/>
          </w:tcPr>
          <w:p w14:paraId="487B61F3"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4069760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hideMark/>
          </w:tcPr>
          <w:p w14:paraId="28E1C0B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38,7</w:t>
            </w:r>
          </w:p>
        </w:tc>
        <w:tc>
          <w:tcPr>
            <w:tcW w:w="828" w:type="dxa"/>
            <w:tcBorders>
              <w:top w:val="single" w:sz="4" w:space="0" w:color="auto"/>
              <w:left w:val="nil"/>
              <w:bottom w:val="single" w:sz="4" w:space="0" w:color="auto"/>
              <w:right w:val="single" w:sz="4" w:space="0" w:color="auto"/>
            </w:tcBorders>
            <w:noWrap/>
            <w:hideMark/>
          </w:tcPr>
          <w:p w14:paraId="77AADB9B"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86,5</w:t>
            </w:r>
          </w:p>
        </w:tc>
        <w:tc>
          <w:tcPr>
            <w:tcW w:w="919" w:type="dxa"/>
            <w:tcBorders>
              <w:top w:val="single" w:sz="4" w:space="0" w:color="auto"/>
              <w:left w:val="nil"/>
              <w:bottom w:val="single" w:sz="4" w:space="0" w:color="auto"/>
              <w:right w:val="single" w:sz="4" w:space="0" w:color="auto"/>
            </w:tcBorders>
            <w:noWrap/>
          </w:tcPr>
          <w:p w14:paraId="70B7D32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72D4794"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F1FD7B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86,5</w:t>
            </w:r>
          </w:p>
        </w:tc>
        <w:tc>
          <w:tcPr>
            <w:tcW w:w="812" w:type="dxa"/>
            <w:tcBorders>
              <w:top w:val="single" w:sz="4" w:space="0" w:color="auto"/>
              <w:left w:val="nil"/>
              <w:bottom w:val="single" w:sz="4" w:space="0" w:color="auto"/>
              <w:right w:val="single" w:sz="4" w:space="0" w:color="auto"/>
            </w:tcBorders>
            <w:noWrap/>
            <w:hideMark/>
          </w:tcPr>
          <w:p w14:paraId="03A2CD3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47,8</w:t>
            </w:r>
          </w:p>
        </w:tc>
        <w:tc>
          <w:tcPr>
            <w:tcW w:w="811" w:type="dxa"/>
            <w:tcBorders>
              <w:top w:val="single" w:sz="4" w:space="0" w:color="auto"/>
              <w:left w:val="nil"/>
              <w:bottom w:val="single" w:sz="4" w:space="0" w:color="auto"/>
              <w:right w:val="single" w:sz="4" w:space="0" w:color="auto"/>
            </w:tcBorders>
            <w:noWrap/>
          </w:tcPr>
          <w:p w14:paraId="17A6784A"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8617E2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7F31A51C"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47,8</w:t>
            </w:r>
          </w:p>
        </w:tc>
      </w:tr>
      <w:tr w:rsidR="00274A52" w14:paraId="0954FA72" w14:textId="77777777" w:rsidTr="002B10D7">
        <w:trPr>
          <w:trHeight w:val="413"/>
        </w:trPr>
        <w:tc>
          <w:tcPr>
            <w:tcW w:w="3843" w:type="dxa"/>
            <w:vMerge/>
            <w:tcBorders>
              <w:top w:val="single" w:sz="4" w:space="0" w:color="auto"/>
              <w:left w:val="single" w:sz="4" w:space="0" w:color="auto"/>
              <w:bottom w:val="single" w:sz="4" w:space="0" w:color="auto"/>
              <w:right w:val="single" w:sz="4" w:space="0" w:color="auto"/>
            </w:tcBorders>
            <w:hideMark/>
          </w:tcPr>
          <w:p w14:paraId="1E5842A0"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3B00BDB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SB(FL)</w:t>
            </w:r>
          </w:p>
        </w:tc>
        <w:tc>
          <w:tcPr>
            <w:tcW w:w="828" w:type="dxa"/>
            <w:tcBorders>
              <w:top w:val="single" w:sz="4" w:space="0" w:color="auto"/>
              <w:left w:val="nil"/>
              <w:bottom w:val="single" w:sz="4" w:space="0" w:color="auto"/>
              <w:right w:val="single" w:sz="4" w:space="0" w:color="auto"/>
            </w:tcBorders>
            <w:noWrap/>
          </w:tcPr>
          <w:p w14:paraId="267A8A7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461EDC89"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28FF3D6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62E4474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6A8F4FF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4,9</w:t>
            </w:r>
          </w:p>
        </w:tc>
        <w:tc>
          <w:tcPr>
            <w:tcW w:w="919" w:type="dxa"/>
            <w:tcBorders>
              <w:top w:val="single" w:sz="4" w:space="0" w:color="auto"/>
              <w:left w:val="nil"/>
              <w:bottom w:val="single" w:sz="4" w:space="0" w:color="auto"/>
              <w:right w:val="single" w:sz="4" w:space="0" w:color="auto"/>
            </w:tcBorders>
            <w:noWrap/>
          </w:tcPr>
          <w:p w14:paraId="16FBF3DA"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5AC6B75A"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474EAA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4,9</w:t>
            </w:r>
          </w:p>
        </w:tc>
        <w:tc>
          <w:tcPr>
            <w:tcW w:w="812" w:type="dxa"/>
            <w:tcBorders>
              <w:top w:val="single" w:sz="4" w:space="0" w:color="auto"/>
              <w:left w:val="nil"/>
              <w:bottom w:val="single" w:sz="4" w:space="0" w:color="auto"/>
              <w:right w:val="single" w:sz="4" w:space="0" w:color="auto"/>
            </w:tcBorders>
            <w:noWrap/>
            <w:hideMark/>
          </w:tcPr>
          <w:p w14:paraId="645A3B1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4,9</w:t>
            </w:r>
          </w:p>
        </w:tc>
        <w:tc>
          <w:tcPr>
            <w:tcW w:w="811" w:type="dxa"/>
            <w:tcBorders>
              <w:top w:val="single" w:sz="4" w:space="0" w:color="auto"/>
              <w:left w:val="nil"/>
              <w:bottom w:val="single" w:sz="4" w:space="0" w:color="auto"/>
              <w:right w:val="single" w:sz="4" w:space="0" w:color="auto"/>
            </w:tcBorders>
            <w:noWrap/>
          </w:tcPr>
          <w:p w14:paraId="749AC7CF"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70F04F33"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4E1B533C"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4,9</w:t>
            </w:r>
          </w:p>
        </w:tc>
      </w:tr>
      <w:tr w:rsidR="00274A52" w14:paraId="6054D220" w14:textId="77777777" w:rsidTr="002B10D7">
        <w:trPr>
          <w:trHeight w:val="420"/>
        </w:trPr>
        <w:tc>
          <w:tcPr>
            <w:tcW w:w="3843" w:type="dxa"/>
            <w:vMerge/>
            <w:tcBorders>
              <w:top w:val="single" w:sz="4" w:space="0" w:color="auto"/>
              <w:left w:val="single" w:sz="4" w:space="0" w:color="auto"/>
              <w:bottom w:val="single" w:sz="4" w:space="0" w:color="auto"/>
              <w:right w:val="single" w:sz="4" w:space="0" w:color="auto"/>
            </w:tcBorders>
            <w:hideMark/>
          </w:tcPr>
          <w:p w14:paraId="1C188C22"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74C4A7F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single" w:sz="4" w:space="0" w:color="auto"/>
              <w:left w:val="nil"/>
              <w:bottom w:val="single" w:sz="4" w:space="0" w:color="auto"/>
              <w:right w:val="single" w:sz="4" w:space="0" w:color="auto"/>
            </w:tcBorders>
            <w:noWrap/>
            <w:hideMark/>
          </w:tcPr>
          <w:p w14:paraId="376D016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38,7</w:t>
            </w:r>
          </w:p>
        </w:tc>
        <w:tc>
          <w:tcPr>
            <w:tcW w:w="829" w:type="dxa"/>
            <w:tcBorders>
              <w:top w:val="single" w:sz="4" w:space="0" w:color="auto"/>
              <w:left w:val="nil"/>
              <w:bottom w:val="single" w:sz="4" w:space="0" w:color="auto"/>
              <w:right w:val="single" w:sz="4" w:space="0" w:color="auto"/>
            </w:tcBorders>
            <w:noWrap/>
          </w:tcPr>
          <w:p w14:paraId="6BDCAA1B"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0B76C32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hideMark/>
          </w:tcPr>
          <w:p w14:paraId="66294DA9"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38,7</w:t>
            </w:r>
          </w:p>
        </w:tc>
        <w:tc>
          <w:tcPr>
            <w:tcW w:w="828" w:type="dxa"/>
            <w:tcBorders>
              <w:top w:val="single" w:sz="4" w:space="0" w:color="auto"/>
              <w:left w:val="nil"/>
              <w:bottom w:val="single" w:sz="4" w:space="0" w:color="auto"/>
              <w:right w:val="single" w:sz="4" w:space="0" w:color="auto"/>
            </w:tcBorders>
            <w:noWrap/>
            <w:hideMark/>
          </w:tcPr>
          <w:p w14:paraId="599549D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91,4</w:t>
            </w:r>
          </w:p>
        </w:tc>
        <w:tc>
          <w:tcPr>
            <w:tcW w:w="919" w:type="dxa"/>
            <w:tcBorders>
              <w:top w:val="single" w:sz="4" w:space="0" w:color="auto"/>
              <w:left w:val="nil"/>
              <w:bottom w:val="single" w:sz="4" w:space="0" w:color="auto"/>
              <w:right w:val="single" w:sz="4" w:space="0" w:color="auto"/>
            </w:tcBorders>
            <w:noWrap/>
          </w:tcPr>
          <w:p w14:paraId="4F3E000A"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1894580D"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0E02AB17"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91,4</w:t>
            </w:r>
          </w:p>
        </w:tc>
        <w:tc>
          <w:tcPr>
            <w:tcW w:w="812" w:type="dxa"/>
            <w:tcBorders>
              <w:top w:val="single" w:sz="4" w:space="0" w:color="auto"/>
              <w:left w:val="nil"/>
              <w:bottom w:val="single" w:sz="4" w:space="0" w:color="auto"/>
              <w:right w:val="single" w:sz="4" w:space="0" w:color="auto"/>
            </w:tcBorders>
            <w:noWrap/>
            <w:hideMark/>
          </w:tcPr>
          <w:p w14:paraId="176A45F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52,7</w:t>
            </w:r>
          </w:p>
        </w:tc>
        <w:tc>
          <w:tcPr>
            <w:tcW w:w="811" w:type="dxa"/>
            <w:tcBorders>
              <w:top w:val="single" w:sz="4" w:space="0" w:color="auto"/>
              <w:left w:val="nil"/>
              <w:bottom w:val="single" w:sz="4" w:space="0" w:color="auto"/>
              <w:right w:val="single" w:sz="4" w:space="0" w:color="auto"/>
            </w:tcBorders>
            <w:noWrap/>
          </w:tcPr>
          <w:p w14:paraId="630A8F1C"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27210D7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3A0EAECD"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52,7</w:t>
            </w:r>
          </w:p>
        </w:tc>
      </w:tr>
      <w:tr w:rsidR="00274A52" w14:paraId="14A7A348" w14:textId="77777777" w:rsidTr="002B10D7">
        <w:trPr>
          <w:trHeight w:val="420"/>
        </w:trPr>
        <w:tc>
          <w:tcPr>
            <w:tcW w:w="3843" w:type="dxa"/>
            <w:vMerge w:val="restart"/>
            <w:tcBorders>
              <w:top w:val="nil"/>
              <w:left w:val="single" w:sz="4" w:space="0" w:color="auto"/>
              <w:bottom w:val="single" w:sz="4" w:space="0" w:color="auto"/>
              <w:right w:val="single" w:sz="4" w:space="0" w:color="auto"/>
            </w:tcBorders>
            <w:noWrap/>
            <w:hideMark/>
          </w:tcPr>
          <w:p w14:paraId="310E05CB"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Socialinių būstų pirkimas</w:t>
            </w:r>
          </w:p>
        </w:tc>
        <w:tc>
          <w:tcPr>
            <w:tcW w:w="967" w:type="dxa"/>
            <w:tcBorders>
              <w:top w:val="single" w:sz="4" w:space="0" w:color="auto"/>
              <w:left w:val="nil"/>
              <w:bottom w:val="single" w:sz="4" w:space="0" w:color="auto"/>
              <w:right w:val="single" w:sz="4" w:space="0" w:color="auto"/>
            </w:tcBorders>
            <w:hideMark/>
          </w:tcPr>
          <w:p w14:paraId="0201135E"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w:t>
            </w:r>
          </w:p>
        </w:tc>
        <w:tc>
          <w:tcPr>
            <w:tcW w:w="828" w:type="dxa"/>
            <w:tcBorders>
              <w:top w:val="single" w:sz="4" w:space="0" w:color="auto"/>
              <w:left w:val="nil"/>
              <w:bottom w:val="single" w:sz="4" w:space="0" w:color="auto"/>
              <w:right w:val="single" w:sz="4" w:space="0" w:color="auto"/>
            </w:tcBorders>
            <w:noWrap/>
          </w:tcPr>
          <w:p w14:paraId="7E50AFB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78723D59"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51A87AE3"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477F448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78750F1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365,5</w:t>
            </w:r>
          </w:p>
        </w:tc>
        <w:tc>
          <w:tcPr>
            <w:tcW w:w="919" w:type="dxa"/>
            <w:tcBorders>
              <w:top w:val="single" w:sz="4" w:space="0" w:color="auto"/>
              <w:left w:val="nil"/>
              <w:bottom w:val="single" w:sz="4" w:space="0" w:color="auto"/>
              <w:right w:val="single" w:sz="4" w:space="0" w:color="auto"/>
            </w:tcBorders>
            <w:noWrap/>
          </w:tcPr>
          <w:p w14:paraId="3DD0BE9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0C2CB3F3"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2A0025E1"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365,5</w:t>
            </w:r>
          </w:p>
        </w:tc>
        <w:tc>
          <w:tcPr>
            <w:tcW w:w="812" w:type="dxa"/>
            <w:tcBorders>
              <w:top w:val="single" w:sz="4" w:space="0" w:color="auto"/>
              <w:left w:val="nil"/>
              <w:bottom w:val="single" w:sz="4" w:space="0" w:color="auto"/>
              <w:right w:val="single" w:sz="4" w:space="0" w:color="auto"/>
            </w:tcBorders>
            <w:noWrap/>
            <w:hideMark/>
          </w:tcPr>
          <w:p w14:paraId="62B9EFD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365,5</w:t>
            </w:r>
          </w:p>
        </w:tc>
        <w:tc>
          <w:tcPr>
            <w:tcW w:w="811" w:type="dxa"/>
            <w:tcBorders>
              <w:top w:val="single" w:sz="4" w:space="0" w:color="auto"/>
              <w:left w:val="nil"/>
              <w:bottom w:val="single" w:sz="4" w:space="0" w:color="auto"/>
              <w:right w:val="single" w:sz="4" w:space="0" w:color="auto"/>
            </w:tcBorders>
            <w:noWrap/>
          </w:tcPr>
          <w:p w14:paraId="123319C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D706E69"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6D4895CC"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365,5</w:t>
            </w:r>
          </w:p>
        </w:tc>
      </w:tr>
      <w:tr w:rsidR="00274A52" w14:paraId="127030E5" w14:textId="77777777" w:rsidTr="002B10D7">
        <w:trPr>
          <w:trHeight w:val="420"/>
        </w:trPr>
        <w:tc>
          <w:tcPr>
            <w:tcW w:w="3843" w:type="dxa"/>
            <w:vMerge/>
            <w:tcBorders>
              <w:top w:val="nil"/>
              <w:left w:val="single" w:sz="4" w:space="0" w:color="auto"/>
              <w:bottom w:val="single" w:sz="4" w:space="0" w:color="auto"/>
              <w:right w:val="single" w:sz="4" w:space="0" w:color="auto"/>
            </w:tcBorders>
            <w:hideMark/>
          </w:tcPr>
          <w:p w14:paraId="7E2FB17B"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06B8C1F5"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SB(FL)</w:t>
            </w:r>
          </w:p>
        </w:tc>
        <w:tc>
          <w:tcPr>
            <w:tcW w:w="828" w:type="dxa"/>
            <w:tcBorders>
              <w:top w:val="single" w:sz="4" w:space="0" w:color="auto"/>
              <w:left w:val="nil"/>
              <w:bottom w:val="single" w:sz="4" w:space="0" w:color="auto"/>
              <w:right w:val="single" w:sz="4" w:space="0" w:color="auto"/>
            </w:tcBorders>
            <w:noWrap/>
          </w:tcPr>
          <w:p w14:paraId="78F59AA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013B2A41"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55D09F9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3F87ECA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5C8EA4D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136,5</w:t>
            </w:r>
          </w:p>
        </w:tc>
        <w:tc>
          <w:tcPr>
            <w:tcW w:w="919" w:type="dxa"/>
            <w:tcBorders>
              <w:top w:val="single" w:sz="4" w:space="0" w:color="auto"/>
              <w:left w:val="nil"/>
              <w:bottom w:val="single" w:sz="4" w:space="0" w:color="auto"/>
              <w:right w:val="single" w:sz="4" w:space="0" w:color="auto"/>
            </w:tcBorders>
            <w:noWrap/>
          </w:tcPr>
          <w:p w14:paraId="67560A8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6ADF52CE"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478A0A6"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136,5</w:t>
            </w:r>
          </w:p>
        </w:tc>
        <w:tc>
          <w:tcPr>
            <w:tcW w:w="812" w:type="dxa"/>
            <w:tcBorders>
              <w:top w:val="single" w:sz="4" w:space="0" w:color="auto"/>
              <w:left w:val="nil"/>
              <w:bottom w:val="single" w:sz="4" w:space="0" w:color="auto"/>
              <w:right w:val="single" w:sz="4" w:space="0" w:color="auto"/>
            </w:tcBorders>
            <w:noWrap/>
            <w:hideMark/>
          </w:tcPr>
          <w:p w14:paraId="72B7C4D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136,5</w:t>
            </w:r>
          </w:p>
        </w:tc>
        <w:tc>
          <w:tcPr>
            <w:tcW w:w="811" w:type="dxa"/>
            <w:tcBorders>
              <w:top w:val="single" w:sz="4" w:space="0" w:color="auto"/>
              <w:left w:val="nil"/>
              <w:bottom w:val="single" w:sz="4" w:space="0" w:color="auto"/>
              <w:right w:val="single" w:sz="4" w:space="0" w:color="auto"/>
            </w:tcBorders>
            <w:noWrap/>
          </w:tcPr>
          <w:p w14:paraId="0F0833D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8B9AC20"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60D2C7B"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136,5</w:t>
            </w:r>
          </w:p>
        </w:tc>
      </w:tr>
      <w:tr w:rsidR="00274A52" w14:paraId="70C85C24" w14:textId="77777777" w:rsidTr="002B10D7">
        <w:trPr>
          <w:trHeight w:val="420"/>
        </w:trPr>
        <w:tc>
          <w:tcPr>
            <w:tcW w:w="3843" w:type="dxa"/>
            <w:vMerge/>
            <w:tcBorders>
              <w:top w:val="nil"/>
              <w:left w:val="single" w:sz="4" w:space="0" w:color="auto"/>
              <w:bottom w:val="single" w:sz="4" w:space="0" w:color="auto"/>
              <w:right w:val="single" w:sz="4" w:space="0" w:color="auto"/>
            </w:tcBorders>
            <w:hideMark/>
          </w:tcPr>
          <w:p w14:paraId="75107C3B" w14:textId="77777777" w:rsidR="00274A52" w:rsidRDefault="00274A52" w:rsidP="007945E3">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147AE8BC"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single" w:sz="4" w:space="0" w:color="auto"/>
              <w:left w:val="nil"/>
              <w:bottom w:val="single" w:sz="4" w:space="0" w:color="auto"/>
              <w:right w:val="single" w:sz="4" w:space="0" w:color="auto"/>
            </w:tcBorders>
            <w:noWrap/>
          </w:tcPr>
          <w:p w14:paraId="4A3F2D2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74B49F4A" w14:textId="77777777" w:rsidR="00274A52" w:rsidRDefault="00274A52" w:rsidP="002B10D7">
            <w:pPr>
              <w:spacing w:after="0" w:line="240" w:lineRule="auto"/>
              <w:rPr>
                <w:rFonts w:ascii="Times New Roman" w:eastAsia="Times New Roman" w:hAnsi="Times New Roman" w:cs="Times New Roman"/>
                <w:i/>
                <w:iCs/>
                <w:sz w:val="20"/>
                <w:szCs w:val="20"/>
                <w:lang w:eastAsia="lt-LT"/>
              </w:rPr>
            </w:pPr>
          </w:p>
        </w:tc>
        <w:tc>
          <w:tcPr>
            <w:tcW w:w="828" w:type="dxa"/>
            <w:tcBorders>
              <w:top w:val="single" w:sz="4" w:space="0" w:color="auto"/>
              <w:left w:val="nil"/>
              <w:bottom w:val="single" w:sz="4" w:space="0" w:color="auto"/>
              <w:right w:val="single" w:sz="4" w:space="0" w:color="auto"/>
            </w:tcBorders>
            <w:noWrap/>
          </w:tcPr>
          <w:p w14:paraId="504FBD76"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9" w:type="dxa"/>
            <w:tcBorders>
              <w:top w:val="single" w:sz="4" w:space="0" w:color="auto"/>
              <w:left w:val="nil"/>
              <w:bottom w:val="single" w:sz="4" w:space="0" w:color="auto"/>
              <w:right w:val="single" w:sz="4" w:space="0" w:color="auto"/>
            </w:tcBorders>
            <w:noWrap/>
          </w:tcPr>
          <w:p w14:paraId="1E244125"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28" w:type="dxa"/>
            <w:tcBorders>
              <w:top w:val="single" w:sz="4" w:space="0" w:color="auto"/>
              <w:left w:val="nil"/>
              <w:bottom w:val="single" w:sz="4" w:space="0" w:color="auto"/>
              <w:right w:val="single" w:sz="4" w:space="0" w:color="auto"/>
            </w:tcBorders>
            <w:noWrap/>
            <w:hideMark/>
          </w:tcPr>
          <w:p w14:paraId="6FE3E3C8"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500,0</w:t>
            </w:r>
          </w:p>
        </w:tc>
        <w:tc>
          <w:tcPr>
            <w:tcW w:w="919" w:type="dxa"/>
            <w:tcBorders>
              <w:top w:val="single" w:sz="4" w:space="0" w:color="auto"/>
              <w:left w:val="nil"/>
              <w:bottom w:val="single" w:sz="4" w:space="0" w:color="auto"/>
              <w:right w:val="single" w:sz="4" w:space="0" w:color="auto"/>
            </w:tcBorders>
            <w:noWrap/>
          </w:tcPr>
          <w:p w14:paraId="14A66A77"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F4F25FB"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2A70E45A"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500,0</w:t>
            </w:r>
          </w:p>
        </w:tc>
        <w:tc>
          <w:tcPr>
            <w:tcW w:w="812" w:type="dxa"/>
            <w:tcBorders>
              <w:top w:val="single" w:sz="4" w:space="0" w:color="auto"/>
              <w:left w:val="nil"/>
              <w:bottom w:val="single" w:sz="4" w:space="0" w:color="auto"/>
              <w:right w:val="single" w:sz="4" w:space="0" w:color="auto"/>
            </w:tcBorders>
            <w:noWrap/>
            <w:hideMark/>
          </w:tcPr>
          <w:p w14:paraId="47F52630"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500,0</w:t>
            </w:r>
          </w:p>
        </w:tc>
        <w:tc>
          <w:tcPr>
            <w:tcW w:w="811" w:type="dxa"/>
            <w:tcBorders>
              <w:top w:val="single" w:sz="4" w:space="0" w:color="auto"/>
              <w:left w:val="nil"/>
              <w:bottom w:val="single" w:sz="4" w:space="0" w:color="auto"/>
              <w:right w:val="single" w:sz="4" w:space="0" w:color="auto"/>
            </w:tcBorders>
            <w:noWrap/>
          </w:tcPr>
          <w:p w14:paraId="22C6E2F2"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tcPr>
          <w:p w14:paraId="42FD19C8" w14:textId="77777777" w:rsidR="00274A52" w:rsidRDefault="00274A52" w:rsidP="002B10D7">
            <w:pPr>
              <w:spacing w:after="0" w:line="240" w:lineRule="auto"/>
              <w:rPr>
                <w:rFonts w:ascii="Times New Roman" w:eastAsia="Times New Roman" w:hAnsi="Times New Roman" w:cs="Times New Roman"/>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02D2EC85" w14:textId="77777777" w:rsidR="00274A52" w:rsidRPr="00A33D81" w:rsidRDefault="00274A52" w:rsidP="002B10D7">
            <w:pPr>
              <w:spacing w:after="0" w:line="240" w:lineRule="auto"/>
              <w:rPr>
                <w:rFonts w:ascii="Times New Roman" w:eastAsia="Times New Roman" w:hAnsi="Times New Roman" w:cs="Times New Roman"/>
                <w:sz w:val="20"/>
                <w:szCs w:val="20"/>
                <w:lang w:eastAsia="lt-LT"/>
              </w:rPr>
            </w:pPr>
            <w:r w:rsidRPr="00A33D81">
              <w:rPr>
                <w:rFonts w:ascii="Times New Roman" w:eastAsia="Times New Roman" w:hAnsi="Times New Roman" w:cs="Times New Roman"/>
                <w:sz w:val="20"/>
                <w:szCs w:val="20"/>
                <w:lang w:eastAsia="lt-LT"/>
              </w:rPr>
              <w:t>500,0</w:t>
            </w:r>
          </w:p>
        </w:tc>
      </w:tr>
      <w:tr w:rsidR="00274A52" w14:paraId="6507ABBC" w14:textId="77777777" w:rsidTr="002B10D7">
        <w:trPr>
          <w:trHeight w:val="515"/>
        </w:trPr>
        <w:tc>
          <w:tcPr>
            <w:tcW w:w="3843" w:type="dxa"/>
            <w:vMerge w:val="restart"/>
            <w:tcBorders>
              <w:top w:val="single" w:sz="4" w:space="0" w:color="auto"/>
              <w:left w:val="single" w:sz="4" w:space="0" w:color="auto"/>
              <w:bottom w:val="single" w:sz="4" w:space="0" w:color="auto"/>
              <w:right w:val="single" w:sz="4" w:space="0" w:color="auto"/>
            </w:tcBorders>
            <w:noWrap/>
            <w:hideMark/>
          </w:tcPr>
          <w:p w14:paraId="5183C944" w14:textId="77777777" w:rsidR="00274A52" w:rsidRDefault="00274A52" w:rsidP="007945E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Savivaldybės gyvenamųjų patalpų tinkamos fizinės būklės užtikrinimas ir nuomos administravimas</w:t>
            </w:r>
          </w:p>
        </w:tc>
        <w:tc>
          <w:tcPr>
            <w:tcW w:w="967" w:type="dxa"/>
            <w:tcBorders>
              <w:top w:val="single" w:sz="4" w:space="0" w:color="auto"/>
              <w:left w:val="nil"/>
              <w:bottom w:val="single" w:sz="4" w:space="0" w:color="auto"/>
              <w:right w:val="single" w:sz="4" w:space="0" w:color="auto"/>
            </w:tcBorders>
            <w:hideMark/>
          </w:tcPr>
          <w:p w14:paraId="47CD0DBE"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SB(SPN)</w:t>
            </w:r>
          </w:p>
        </w:tc>
        <w:tc>
          <w:tcPr>
            <w:tcW w:w="828" w:type="dxa"/>
            <w:tcBorders>
              <w:top w:val="single" w:sz="4" w:space="0" w:color="auto"/>
              <w:left w:val="single" w:sz="4" w:space="0" w:color="auto"/>
              <w:bottom w:val="single" w:sz="4" w:space="0" w:color="auto"/>
              <w:right w:val="single" w:sz="4" w:space="0" w:color="auto"/>
            </w:tcBorders>
            <w:noWrap/>
            <w:hideMark/>
          </w:tcPr>
          <w:p w14:paraId="20951C46"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1019,3</w:t>
            </w:r>
          </w:p>
        </w:tc>
        <w:tc>
          <w:tcPr>
            <w:tcW w:w="829" w:type="dxa"/>
            <w:tcBorders>
              <w:top w:val="single" w:sz="4" w:space="0" w:color="auto"/>
              <w:left w:val="nil"/>
              <w:bottom w:val="single" w:sz="4" w:space="0" w:color="auto"/>
              <w:right w:val="single" w:sz="4" w:space="0" w:color="auto"/>
            </w:tcBorders>
            <w:noWrap/>
            <w:hideMark/>
          </w:tcPr>
          <w:p w14:paraId="136A72A3"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996,3</w:t>
            </w:r>
          </w:p>
        </w:tc>
        <w:tc>
          <w:tcPr>
            <w:tcW w:w="828" w:type="dxa"/>
            <w:tcBorders>
              <w:top w:val="single" w:sz="4" w:space="0" w:color="auto"/>
              <w:left w:val="nil"/>
              <w:bottom w:val="single" w:sz="4" w:space="0" w:color="auto"/>
              <w:right w:val="single" w:sz="4" w:space="0" w:color="auto"/>
            </w:tcBorders>
            <w:noWrap/>
            <w:hideMark/>
          </w:tcPr>
          <w:p w14:paraId="75BC9C7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 </w:t>
            </w:r>
          </w:p>
        </w:tc>
        <w:tc>
          <w:tcPr>
            <w:tcW w:w="829" w:type="dxa"/>
            <w:tcBorders>
              <w:top w:val="single" w:sz="4" w:space="0" w:color="auto"/>
              <w:left w:val="nil"/>
              <w:bottom w:val="single" w:sz="4" w:space="0" w:color="auto"/>
              <w:right w:val="single" w:sz="4" w:space="0" w:color="auto"/>
            </w:tcBorders>
            <w:noWrap/>
            <w:hideMark/>
          </w:tcPr>
          <w:p w14:paraId="5FCABB52" w14:textId="77777777" w:rsidR="00274A52" w:rsidRDefault="00274A52" w:rsidP="002B10D7">
            <w:pPr>
              <w:spacing w:after="0" w:line="240" w:lineRule="auto"/>
              <w:rPr>
                <w:rFonts w:ascii="Times New Roman" w:eastAsia="Calibri" w:hAnsi="Times New Roman" w:cs="Times New Roman"/>
                <w:sz w:val="20"/>
                <w:szCs w:val="20"/>
              </w:rPr>
            </w:pPr>
            <w:r>
              <w:rPr>
                <w:rFonts w:ascii="Times New Roman" w:hAnsi="Times New Roman" w:cs="Times New Roman"/>
                <w:bCs/>
                <w:sz w:val="20"/>
                <w:szCs w:val="20"/>
              </w:rPr>
              <w:t>23,0</w:t>
            </w:r>
          </w:p>
        </w:tc>
        <w:tc>
          <w:tcPr>
            <w:tcW w:w="828" w:type="dxa"/>
            <w:tcBorders>
              <w:top w:val="single" w:sz="4" w:space="0" w:color="auto"/>
              <w:left w:val="single" w:sz="4" w:space="0" w:color="auto"/>
              <w:bottom w:val="single" w:sz="4" w:space="0" w:color="auto"/>
              <w:right w:val="single" w:sz="4" w:space="0" w:color="auto"/>
            </w:tcBorders>
            <w:noWrap/>
            <w:hideMark/>
          </w:tcPr>
          <w:p w14:paraId="7F812701"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1917,0</w:t>
            </w:r>
          </w:p>
        </w:tc>
        <w:tc>
          <w:tcPr>
            <w:tcW w:w="919" w:type="dxa"/>
            <w:tcBorders>
              <w:top w:val="single" w:sz="4" w:space="0" w:color="auto"/>
              <w:left w:val="nil"/>
              <w:bottom w:val="single" w:sz="4" w:space="0" w:color="auto"/>
              <w:right w:val="single" w:sz="4" w:space="0" w:color="auto"/>
            </w:tcBorders>
            <w:noWrap/>
            <w:hideMark/>
          </w:tcPr>
          <w:p w14:paraId="18C258FC"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1886,0</w:t>
            </w:r>
          </w:p>
        </w:tc>
        <w:tc>
          <w:tcPr>
            <w:tcW w:w="812" w:type="dxa"/>
            <w:tcBorders>
              <w:top w:val="single" w:sz="4" w:space="0" w:color="auto"/>
              <w:left w:val="nil"/>
              <w:bottom w:val="single" w:sz="4" w:space="0" w:color="auto"/>
              <w:right w:val="single" w:sz="4" w:space="0" w:color="auto"/>
            </w:tcBorders>
            <w:noWrap/>
          </w:tcPr>
          <w:p w14:paraId="72DC8CB1"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20E57A4"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31,0</w:t>
            </w:r>
          </w:p>
        </w:tc>
        <w:tc>
          <w:tcPr>
            <w:tcW w:w="812" w:type="dxa"/>
            <w:tcBorders>
              <w:top w:val="single" w:sz="4" w:space="0" w:color="auto"/>
              <w:left w:val="nil"/>
              <w:bottom w:val="single" w:sz="4" w:space="0" w:color="auto"/>
              <w:right w:val="single" w:sz="4" w:space="0" w:color="auto"/>
            </w:tcBorders>
            <w:noWrap/>
            <w:hideMark/>
          </w:tcPr>
          <w:p w14:paraId="4B44F370"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897,7</w:t>
            </w:r>
          </w:p>
        </w:tc>
        <w:tc>
          <w:tcPr>
            <w:tcW w:w="811" w:type="dxa"/>
            <w:tcBorders>
              <w:top w:val="single" w:sz="4" w:space="0" w:color="auto"/>
              <w:left w:val="nil"/>
              <w:bottom w:val="single" w:sz="4" w:space="0" w:color="auto"/>
              <w:right w:val="single" w:sz="4" w:space="0" w:color="auto"/>
            </w:tcBorders>
            <w:noWrap/>
            <w:hideMark/>
          </w:tcPr>
          <w:p w14:paraId="2F3BE6C1"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889,7</w:t>
            </w:r>
          </w:p>
        </w:tc>
        <w:tc>
          <w:tcPr>
            <w:tcW w:w="812" w:type="dxa"/>
            <w:tcBorders>
              <w:top w:val="single" w:sz="4" w:space="0" w:color="auto"/>
              <w:left w:val="nil"/>
              <w:bottom w:val="single" w:sz="4" w:space="0" w:color="auto"/>
              <w:right w:val="single" w:sz="4" w:space="0" w:color="auto"/>
            </w:tcBorders>
            <w:noWrap/>
          </w:tcPr>
          <w:p w14:paraId="28105680"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single" w:sz="4" w:space="0" w:color="auto"/>
              <w:left w:val="nil"/>
              <w:bottom w:val="single" w:sz="4" w:space="0" w:color="auto"/>
              <w:right w:val="single" w:sz="4" w:space="0" w:color="auto"/>
            </w:tcBorders>
            <w:noWrap/>
            <w:hideMark/>
          </w:tcPr>
          <w:p w14:paraId="15D344EB"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r w:rsidRPr="00A33D81">
              <w:rPr>
                <w:rFonts w:ascii="Times New Roman" w:eastAsia="Times New Roman" w:hAnsi="Times New Roman" w:cs="Times New Roman"/>
                <w:bCs/>
                <w:sz w:val="20"/>
                <w:szCs w:val="20"/>
                <w:lang w:eastAsia="lt-LT"/>
              </w:rPr>
              <w:t>8,0</w:t>
            </w:r>
          </w:p>
        </w:tc>
      </w:tr>
      <w:tr w:rsidR="00274A52" w14:paraId="660822B6" w14:textId="77777777" w:rsidTr="002B10D7">
        <w:trPr>
          <w:trHeight w:val="269"/>
        </w:trPr>
        <w:tc>
          <w:tcPr>
            <w:tcW w:w="3843" w:type="dxa"/>
            <w:vMerge/>
            <w:tcBorders>
              <w:top w:val="single" w:sz="4" w:space="0" w:color="auto"/>
              <w:left w:val="single" w:sz="4" w:space="0" w:color="auto"/>
              <w:bottom w:val="single" w:sz="4" w:space="0" w:color="auto"/>
              <w:right w:val="single" w:sz="4" w:space="0" w:color="auto"/>
            </w:tcBorders>
            <w:vAlign w:val="center"/>
            <w:hideMark/>
          </w:tcPr>
          <w:p w14:paraId="72542642" w14:textId="77777777" w:rsidR="00274A52" w:rsidRDefault="00274A52">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214C9F73" w14:textId="77777777" w:rsidR="00274A52" w:rsidRDefault="00274A52" w:rsidP="002B10D7">
            <w:pPr>
              <w:suppressAutoHyphens/>
              <w:spacing w:after="0" w:line="240" w:lineRule="auto"/>
              <w:rPr>
                <w:rFonts w:ascii="Times New Roman" w:eastAsia="Times New Roman" w:hAnsi="Times New Roman" w:cs="Times New Roman"/>
                <w:bCs/>
                <w:color w:val="FF0000"/>
                <w:sz w:val="18"/>
                <w:szCs w:val="18"/>
                <w:lang w:eastAsia="ar-SA"/>
              </w:rPr>
            </w:pPr>
            <w:r>
              <w:rPr>
                <w:rFonts w:ascii="Times New Roman" w:eastAsia="Times New Roman" w:hAnsi="Times New Roman" w:cs="Times New Roman"/>
                <w:sz w:val="20"/>
                <w:szCs w:val="20"/>
                <w:lang w:eastAsia="lt-LT"/>
              </w:rPr>
              <w:t>SB (SPNL)</w:t>
            </w:r>
          </w:p>
        </w:tc>
        <w:tc>
          <w:tcPr>
            <w:tcW w:w="828" w:type="dxa"/>
            <w:tcBorders>
              <w:top w:val="nil"/>
              <w:left w:val="single" w:sz="4" w:space="0" w:color="auto"/>
              <w:bottom w:val="single" w:sz="4" w:space="0" w:color="auto"/>
              <w:right w:val="single" w:sz="4" w:space="0" w:color="auto"/>
            </w:tcBorders>
            <w:noWrap/>
            <w:hideMark/>
          </w:tcPr>
          <w:p w14:paraId="138DC0CB" w14:textId="77777777" w:rsidR="00274A52" w:rsidRDefault="00274A52" w:rsidP="002B10D7">
            <w:pPr>
              <w:spacing w:after="0" w:line="240" w:lineRule="auto"/>
              <w:rPr>
                <w:rFonts w:ascii="Times New Roman" w:eastAsia="Times New Roman" w:hAnsi="Times New Roman" w:cs="Times New Roman"/>
                <w:color w:val="FF0000"/>
                <w:sz w:val="20"/>
                <w:szCs w:val="20"/>
                <w:lang w:eastAsia="lt-LT"/>
              </w:rPr>
            </w:pPr>
            <w:r>
              <w:rPr>
                <w:rFonts w:ascii="Times New Roman" w:hAnsi="Times New Roman" w:cs="Times New Roman"/>
                <w:bCs/>
                <w:sz w:val="20"/>
                <w:szCs w:val="20"/>
              </w:rPr>
              <w:t>234,5</w:t>
            </w:r>
          </w:p>
        </w:tc>
        <w:tc>
          <w:tcPr>
            <w:tcW w:w="829" w:type="dxa"/>
            <w:tcBorders>
              <w:top w:val="nil"/>
              <w:left w:val="nil"/>
              <w:bottom w:val="single" w:sz="4" w:space="0" w:color="auto"/>
              <w:right w:val="single" w:sz="4" w:space="0" w:color="auto"/>
            </w:tcBorders>
            <w:noWrap/>
            <w:hideMark/>
          </w:tcPr>
          <w:p w14:paraId="4029E032" w14:textId="77777777" w:rsidR="00274A52" w:rsidRDefault="00274A52" w:rsidP="002B10D7">
            <w:pPr>
              <w:spacing w:after="0" w:line="240" w:lineRule="auto"/>
              <w:rPr>
                <w:rFonts w:ascii="Times New Roman" w:eastAsia="Times New Roman" w:hAnsi="Times New Roman" w:cs="Times New Roman"/>
                <w:color w:val="FF0000"/>
                <w:sz w:val="20"/>
                <w:szCs w:val="20"/>
                <w:lang w:eastAsia="lt-LT"/>
              </w:rPr>
            </w:pPr>
            <w:r>
              <w:rPr>
                <w:rFonts w:ascii="Times New Roman" w:hAnsi="Times New Roman" w:cs="Times New Roman"/>
                <w:bCs/>
                <w:sz w:val="20"/>
                <w:szCs w:val="20"/>
              </w:rPr>
              <w:t>229,2</w:t>
            </w:r>
          </w:p>
        </w:tc>
        <w:tc>
          <w:tcPr>
            <w:tcW w:w="828" w:type="dxa"/>
            <w:tcBorders>
              <w:top w:val="nil"/>
              <w:left w:val="nil"/>
              <w:bottom w:val="single" w:sz="4" w:space="0" w:color="auto"/>
              <w:right w:val="single" w:sz="4" w:space="0" w:color="auto"/>
            </w:tcBorders>
            <w:noWrap/>
            <w:hideMark/>
          </w:tcPr>
          <w:p w14:paraId="218ABDB3" w14:textId="77777777" w:rsidR="00274A52" w:rsidRDefault="00274A52" w:rsidP="002B10D7">
            <w:pPr>
              <w:spacing w:after="0" w:line="240" w:lineRule="auto"/>
              <w:rPr>
                <w:rFonts w:ascii="Times New Roman" w:eastAsia="Times New Roman" w:hAnsi="Times New Roman" w:cs="Times New Roman"/>
                <w:color w:val="FF0000"/>
                <w:sz w:val="20"/>
                <w:szCs w:val="20"/>
                <w:lang w:eastAsia="lt-LT"/>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629C4634" w14:textId="77777777" w:rsidR="00274A52" w:rsidRDefault="00274A52" w:rsidP="002B10D7">
            <w:pPr>
              <w:spacing w:after="0" w:line="240" w:lineRule="auto"/>
              <w:rPr>
                <w:rFonts w:ascii="Times New Roman" w:eastAsia="Times New Roman" w:hAnsi="Times New Roman" w:cs="Times New Roman"/>
                <w:color w:val="FF0000"/>
                <w:sz w:val="20"/>
                <w:szCs w:val="20"/>
                <w:lang w:eastAsia="lt-LT"/>
              </w:rPr>
            </w:pPr>
            <w:r>
              <w:rPr>
                <w:rFonts w:ascii="Times New Roman" w:hAnsi="Times New Roman" w:cs="Times New Roman"/>
                <w:bCs/>
                <w:sz w:val="20"/>
                <w:szCs w:val="20"/>
              </w:rPr>
              <w:t>5,3</w:t>
            </w:r>
          </w:p>
        </w:tc>
        <w:tc>
          <w:tcPr>
            <w:tcW w:w="828" w:type="dxa"/>
            <w:tcBorders>
              <w:top w:val="nil"/>
              <w:left w:val="single" w:sz="4" w:space="0" w:color="auto"/>
              <w:bottom w:val="single" w:sz="4" w:space="0" w:color="auto"/>
              <w:right w:val="single" w:sz="4" w:space="0" w:color="auto"/>
            </w:tcBorders>
            <w:noWrap/>
            <w:hideMark/>
          </w:tcPr>
          <w:p w14:paraId="203E325A"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231,5</w:t>
            </w:r>
          </w:p>
        </w:tc>
        <w:tc>
          <w:tcPr>
            <w:tcW w:w="919" w:type="dxa"/>
            <w:tcBorders>
              <w:top w:val="nil"/>
              <w:left w:val="nil"/>
              <w:bottom w:val="single" w:sz="4" w:space="0" w:color="auto"/>
              <w:right w:val="single" w:sz="4" w:space="0" w:color="auto"/>
            </w:tcBorders>
            <w:noWrap/>
            <w:hideMark/>
          </w:tcPr>
          <w:p w14:paraId="0D1E6B09"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230,5</w:t>
            </w:r>
          </w:p>
        </w:tc>
        <w:tc>
          <w:tcPr>
            <w:tcW w:w="812" w:type="dxa"/>
            <w:tcBorders>
              <w:top w:val="nil"/>
              <w:left w:val="nil"/>
              <w:bottom w:val="single" w:sz="4" w:space="0" w:color="auto"/>
              <w:right w:val="single" w:sz="4" w:space="0" w:color="auto"/>
            </w:tcBorders>
            <w:noWrap/>
          </w:tcPr>
          <w:p w14:paraId="62FCDE8E"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nil"/>
              <w:left w:val="nil"/>
              <w:bottom w:val="single" w:sz="4" w:space="0" w:color="auto"/>
              <w:right w:val="single" w:sz="4" w:space="0" w:color="auto"/>
            </w:tcBorders>
            <w:noWrap/>
            <w:hideMark/>
          </w:tcPr>
          <w:p w14:paraId="19F2E6D3"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1,0</w:t>
            </w:r>
          </w:p>
        </w:tc>
        <w:tc>
          <w:tcPr>
            <w:tcW w:w="812" w:type="dxa"/>
            <w:tcBorders>
              <w:top w:val="nil"/>
              <w:left w:val="nil"/>
              <w:bottom w:val="single" w:sz="4" w:space="0" w:color="auto"/>
              <w:right w:val="single" w:sz="4" w:space="0" w:color="auto"/>
            </w:tcBorders>
            <w:noWrap/>
            <w:hideMark/>
          </w:tcPr>
          <w:p w14:paraId="168DDC16"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-3,0</w:t>
            </w:r>
          </w:p>
        </w:tc>
        <w:tc>
          <w:tcPr>
            <w:tcW w:w="811" w:type="dxa"/>
            <w:tcBorders>
              <w:top w:val="nil"/>
              <w:left w:val="nil"/>
              <w:bottom w:val="single" w:sz="4" w:space="0" w:color="auto"/>
              <w:right w:val="single" w:sz="4" w:space="0" w:color="auto"/>
            </w:tcBorders>
            <w:noWrap/>
            <w:hideMark/>
          </w:tcPr>
          <w:p w14:paraId="5B40EAA4"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1,3</w:t>
            </w:r>
          </w:p>
        </w:tc>
        <w:tc>
          <w:tcPr>
            <w:tcW w:w="812" w:type="dxa"/>
            <w:tcBorders>
              <w:top w:val="nil"/>
              <w:left w:val="nil"/>
              <w:bottom w:val="single" w:sz="4" w:space="0" w:color="auto"/>
              <w:right w:val="single" w:sz="4" w:space="0" w:color="auto"/>
            </w:tcBorders>
            <w:noWrap/>
          </w:tcPr>
          <w:p w14:paraId="64768DB0"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nil"/>
              <w:left w:val="nil"/>
              <w:bottom w:val="single" w:sz="4" w:space="0" w:color="auto"/>
              <w:right w:val="single" w:sz="4" w:space="0" w:color="auto"/>
            </w:tcBorders>
            <w:noWrap/>
            <w:hideMark/>
          </w:tcPr>
          <w:p w14:paraId="3326794C"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r w:rsidRPr="00A33D81">
              <w:rPr>
                <w:rFonts w:ascii="Times New Roman" w:eastAsia="Times New Roman" w:hAnsi="Times New Roman" w:cs="Times New Roman"/>
                <w:bCs/>
                <w:sz w:val="20"/>
                <w:szCs w:val="20"/>
                <w:lang w:eastAsia="lt-LT"/>
              </w:rPr>
              <w:t>-4,3</w:t>
            </w:r>
          </w:p>
        </w:tc>
      </w:tr>
      <w:tr w:rsidR="00274A52" w14:paraId="53B49A15" w14:textId="77777777" w:rsidTr="002B10D7">
        <w:trPr>
          <w:trHeight w:val="374"/>
        </w:trPr>
        <w:tc>
          <w:tcPr>
            <w:tcW w:w="3843" w:type="dxa"/>
            <w:vMerge/>
            <w:tcBorders>
              <w:top w:val="single" w:sz="4" w:space="0" w:color="auto"/>
              <w:left w:val="single" w:sz="4" w:space="0" w:color="auto"/>
              <w:bottom w:val="single" w:sz="4" w:space="0" w:color="auto"/>
              <w:right w:val="single" w:sz="4" w:space="0" w:color="auto"/>
            </w:tcBorders>
            <w:vAlign w:val="center"/>
            <w:hideMark/>
          </w:tcPr>
          <w:p w14:paraId="6128929B" w14:textId="77777777" w:rsidR="00274A52" w:rsidRDefault="00274A52">
            <w:pPr>
              <w:spacing w:after="0"/>
              <w:rPr>
                <w:rFonts w:ascii="Times New Roman" w:eastAsia="Calibri" w:hAnsi="Times New Roman" w:cs="Times New Roman"/>
                <w:sz w:val="20"/>
                <w:szCs w:val="20"/>
                <w:lang w:eastAsia="ar-SA"/>
              </w:rPr>
            </w:pPr>
          </w:p>
        </w:tc>
        <w:tc>
          <w:tcPr>
            <w:tcW w:w="967" w:type="dxa"/>
            <w:tcBorders>
              <w:top w:val="single" w:sz="4" w:space="0" w:color="auto"/>
              <w:left w:val="nil"/>
              <w:bottom w:val="single" w:sz="4" w:space="0" w:color="auto"/>
              <w:right w:val="single" w:sz="4" w:space="0" w:color="auto"/>
            </w:tcBorders>
            <w:hideMark/>
          </w:tcPr>
          <w:p w14:paraId="6C8D3320" w14:textId="77777777" w:rsidR="00274A52" w:rsidRDefault="00274A52" w:rsidP="002B10D7">
            <w:pPr>
              <w:suppressAutoHyphen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Iš viso</w:t>
            </w:r>
          </w:p>
        </w:tc>
        <w:tc>
          <w:tcPr>
            <w:tcW w:w="828" w:type="dxa"/>
            <w:tcBorders>
              <w:top w:val="nil"/>
              <w:left w:val="single" w:sz="4" w:space="0" w:color="auto"/>
              <w:bottom w:val="single" w:sz="4" w:space="0" w:color="auto"/>
              <w:right w:val="single" w:sz="4" w:space="0" w:color="auto"/>
            </w:tcBorders>
            <w:noWrap/>
            <w:hideMark/>
          </w:tcPr>
          <w:p w14:paraId="7FEF4543"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1253,8</w:t>
            </w:r>
          </w:p>
        </w:tc>
        <w:tc>
          <w:tcPr>
            <w:tcW w:w="829" w:type="dxa"/>
            <w:tcBorders>
              <w:top w:val="nil"/>
              <w:left w:val="nil"/>
              <w:bottom w:val="single" w:sz="4" w:space="0" w:color="auto"/>
              <w:right w:val="single" w:sz="4" w:space="0" w:color="auto"/>
            </w:tcBorders>
            <w:noWrap/>
            <w:hideMark/>
          </w:tcPr>
          <w:p w14:paraId="1941183F"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1225,5</w:t>
            </w:r>
          </w:p>
        </w:tc>
        <w:tc>
          <w:tcPr>
            <w:tcW w:w="828" w:type="dxa"/>
            <w:tcBorders>
              <w:top w:val="nil"/>
              <w:left w:val="nil"/>
              <w:bottom w:val="single" w:sz="4" w:space="0" w:color="auto"/>
              <w:right w:val="single" w:sz="4" w:space="0" w:color="auto"/>
            </w:tcBorders>
            <w:noWrap/>
            <w:hideMark/>
          </w:tcPr>
          <w:p w14:paraId="714BFAEE" w14:textId="77777777" w:rsidR="00274A52" w:rsidRDefault="00274A52" w:rsidP="002B10D7">
            <w:pPr>
              <w:spacing w:after="0" w:line="240" w:lineRule="auto"/>
              <w:rPr>
                <w:rFonts w:ascii="Times New Roman" w:eastAsia="Times New Roman" w:hAnsi="Times New Roman" w:cs="Times New Roman"/>
                <w:color w:val="FF0000"/>
                <w:sz w:val="20"/>
                <w:szCs w:val="20"/>
                <w:lang w:eastAsia="lt-LT"/>
              </w:rPr>
            </w:pPr>
            <w:r>
              <w:rPr>
                <w:rFonts w:ascii="Times New Roman" w:hAnsi="Times New Roman" w:cs="Times New Roman"/>
                <w:bCs/>
                <w:sz w:val="20"/>
                <w:szCs w:val="20"/>
              </w:rPr>
              <w:t> </w:t>
            </w:r>
          </w:p>
        </w:tc>
        <w:tc>
          <w:tcPr>
            <w:tcW w:w="829" w:type="dxa"/>
            <w:tcBorders>
              <w:top w:val="nil"/>
              <w:left w:val="nil"/>
              <w:bottom w:val="single" w:sz="4" w:space="0" w:color="auto"/>
              <w:right w:val="single" w:sz="4" w:space="0" w:color="auto"/>
            </w:tcBorders>
            <w:noWrap/>
            <w:hideMark/>
          </w:tcPr>
          <w:p w14:paraId="0AE678B2" w14:textId="77777777" w:rsidR="00274A52" w:rsidRDefault="00274A52" w:rsidP="002B10D7">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bCs/>
                <w:sz w:val="20"/>
                <w:szCs w:val="20"/>
              </w:rPr>
              <w:t>28,3</w:t>
            </w:r>
          </w:p>
        </w:tc>
        <w:tc>
          <w:tcPr>
            <w:tcW w:w="828" w:type="dxa"/>
            <w:tcBorders>
              <w:top w:val="nil"/>
              <w:left w:val="single" w:sz="4" w:space="0" w:color="auto"/>
              <w:bottom w:val="single" w:sz="4" w:space="0" w:color="auto"/>
              <w:right w:val="single" w:sz="4" w:space="0" w:color="auto"/>
            </w:tcBorders>
            <w:noWrap/>
            <w:hideMark/>
          </w:tcPr>
          <w:p w14:paraId="46B0FE6F"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2148,5</w:t>
            </w:r>
          </w:p>
        </w:tc>
        <w:tc>
          <w:tcPr>
            <w:tcW w:w="919" w:type="dxa"/>
            <w:tcBorders>
              <w:top w:val="nil"/>
              <w:left w:val="nil"/>
              <w:bottom w:val="single" w:sz="4" w:space="0" w:color="auto"/>
              <w:right w:val="single" w:sz="4" w:space="0" w:color="auto"/>
            </w:tcBorders>
            <w:noWrap/>
            <w:hideMark/>
          </w:tcPr>
          <w:p w14:paraId="0F1DC3E4"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2116,5</w:t>
            </w:r>
          </w:p>
        </w:tc>
        <w:tc>
          <w:tcPr>
            <w:tcW w:w="812" w:type="dxa"/>
            <w:tcBorders>
              <w:top w:val="nil"/>
              <w:left w:val="nil"/>
              <w:bottom w:val="single" w:sz="4" w:space="0" w:color="auto"/>
              <w:right w:val="single" w:sz="4" w:space="0" w:color="auto"/>
            </w:tcBorders>
            <w:noWrap/>
          </w:tcPr>
          <w:p w14:paraId="03F0B3F6"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nil"/>
              <w:left w:val="nil"/>
              <w:bottom w:val="single" w:sz="4" w:space="0" w:color="auto"/>
              <w:right w:val="single" w:sz="4" w:space="0" w:color="auto"/>
            </w:tcBorders>
            <w:noWrap/>
            <w:hideMark/>
          </w:tcPr>
          <w:p w14:paraId="44348556"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32,0</w:t>
            </w:r>
          </w:p>
        </w:tc>
        <w:tc>
          <w:tcPr>
            <w:tcW w:w="812" w:type="dxa"/>
            <w:tcBorders>
              <w:top w:val="nil"/>
              <w:left w:val="nil"/>
              <w:bottom w:val="single" w:sz="4" w:space="0" w:color="auto"/>
              <w:right w:val="single" w:sz="4" w:space="0" w:color="auto"/>
            </w:tcBorders>
            <w:noWrap/>
            <w:hideMark/>
          </w:tcPr>
          <w:p w14:paraId="2DEC0B16"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894,7</w:t>
            </w:r>
          </w:p>
        </w:tc>
        <w:tc>
          <w:tcPr>
            <w:tcW w:w="811" w:type="dxa"/>
            <w:tcBorders>
              <w:top w:val="nil"/>
              <w:left w:val="nil"/>
              <w:bottom w:val="single" w:sz="4" w:space="0" w:color="auto"/>
              <w:right w:val="single" w:sz="4" w:space="0" w:color="auto"/>
            </w:tcBorders>
            <w:noWrap/>
            <w:hideMark/>
          </w:tcPr>
          <w:p w14:paraId="53721279" w14:textId="77777777" w:rsidR="00274A52" w:rsidRDefault="00274A52" w:rsidP="002B10D7">
            <w:pPr>
              <w:spacing w:after="0" w:line="240" w:lineRule="auto"/>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891,0</w:t>
            </w:r>
          </w:p>
        </w:tc>
        <w:tc>
          <w:tcPr>
            <w:tcW w:w="812" w:type="dxa"/>
            <w:tcBorders>
              <w:top w:val="nil"/>
              <w:left w:val="nil"/>
              <w:bottom w:val="single" w:sz="4" w:space="0" w:color="auto"/>
              <w:right w:val="single" w:sz="4" w:space="0" w:color="auto"/>
            </w:tcBorders>
            <w:noWrap/>
          </w:tcPr>
          <w:p w14:paraId="5A3B90BC" w14:textId="77777777" w:rsidR="00274A52" w:rsidRDefault="00274A52" w:rsidP="002B10D7">
            <w:pPr>
              <w:spacing w:after="0" w:line="240" w:lineRule="auto"/>
              <w:rPr>
                <w:rFonts w:ascii="Times New Roman" w:eastAsia="Times New Roman" w:hAnsi="Times New Roman" w:cs="Times New Roman"/>
                <w:bCs/>
                <w:sz w:val="20"/>
                <w:szCs w:val="20"/>
                <w:lang w:eastAsia="lt-LT"/>
              </w:rPr>
            </w:pPr>
          </w:p>
        </w:tc>
        <w:tc>
          <w:tcPr>
            <w:tcW w:w="812" w:type="dxa"/>
            <w:tcBorders>
              <w:top w:val="nil"/>
              <w:left w:val="nil"/>
              <w:bottom w:val="single" w:sz="4" w:space="0" w:color="auto"/>
              <w:right w:val="single" w:sz="4" w:space="0" w:color="auto"/>
            </w:tcBorders>
            <w:noWrap/>
            <w:hideMark/>
          </w:tcPr>
          <w:p w14:paraId="3A2C61E6" w14:textId="77777777" w:rsidR="00274A52" w:rsidRPr="00A33D81" w:rsidRDefault="00274A52" w:rsidP="002B10D7">
            <w:pPr>
              <w:spacing w:after="0" w:line="240" w:lineRule="auto"/>
              <w:rPr>
                <w:rFonts w:ascii="Times New Roman" w:eastAsia="Times New Roman" w:hAnsi="Times New Roman" w:cs="Times New Roman"/>
                <w:bCs/>
                <w:sz w:val="20"/>
                <w:szCs w:val="20"/>
                <w:lang w:eastAsia="lt-LT"/>
              </w:rPr>
            </w:pPr>
            <w:r w:rsidRPr="00A33D81">
              <w:rPr>
                <w:rFonts w:ascii="Times New Roman" w:eastAsia="Times New Roman" w:hAnsi="Times New Roman" w:cs="Times New Roman"/>
                <w:bCs/>
                <w:sz w:val="20"/>
                <w:szCs w:val="20"/>
                <w:lang w:eastAsia="lt-LT"/>
              </w:rPr>
              <w:t>3,7</w:t>
            </w:r>
          </w:p>
        </w:tc>
      </w:tr>
    </w:tbl>
    <w:p w14:paraId="5287F630" w14:textId="77777777" w:rsidR="00274A52" w:rsidRPr="00274A52" w:rsidRDefault="00274A52" w:rsidP="00274A52">
      <w:pPr>
        <w:spacing w:line="259" w:lineRule="auto"/>
        <w:rPr>
          <w:rFonts w:ascii="Times New Roman" w:eastAsia="Times New Roman" w:hAnsi="Times New Roman" w:cs="Times New Roman"/>
          <w:sz w:val="24"/>
          <w:szCs w:val="24"/>
          <w:lang w:eastAsia="lt-LT"/>
        </w:rPr>
      </w:pPr>
    </w:p>
    <w:p w14:paraId="44FC721E" w14:textId="77777777" w:rsidR="00316375" w:rsidRPr="00207AB2" w:rsidRDefault="00316375" w:rsidP="00A37B21">
      <w:pPr>
        <w:spacing w:after="0" w:line="240" w:lineRule="auto"/>
        <w:ind w:right="139"/>
        <w:jc w:val="right"/>
        <w:rPr>
          <w:rFonts w:ascii="Times New Roman" w:eastAsia="Times New Roman" w:hAnsi="Times New Roman" w:cs="Times New Roman"/>
          <w:sz w:val="2"/>
          <w:szCs w:val="2"/>
          <w:lang w:eastAsia="lt-LT"/>
        </w:rPr>
      </w:pPr>
    </w:p>
    <w:sectPr w:rsidR="00316375" w:rsidRPr="00207AB2" w:rsidSect="00274A52">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B0497" w14:textId="77777777" w:rsidR="003B480E" w:rsidRDefault="003B480E" w:rsidP="00F864EC">
      <w:pPr>
        <w:spacing w:after="0" w:line="240" w:lineRule="auto"/>
      </w:pPr>
      <w:r>
        <w:separator/>
      </w:r>
    </w:p>
  </w:endnote>
  <w:endnote w:type="continuationSeparator" w:id="0">
    <w:p w14:paraId="2818E7CF" w14:textId="77777777" w:rsidR="003B480E" w:rsidRDefault="003B480E" w:rsidP="00F8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135E" w14:textId="77777777" w:rsidR="003B480E" w:rsidRDefault="003B480E" w:rsidP="00F864EC">
      <w:pPr>
        <w:spacing w:after="0" w:line="240" w:lineRule="auto"/>
      </w:pPr>
      <w:r>
        <w:separator/>
      </w:r>
    </w:p>
  </w:footnote>
  <w:footnote w:type="continuationSeparator" w:id="0">
    <w:p w14:paraId="0F020244" w14:textId="77777777" w:rsidR="003B480E" w:rsidRDefault="003B480E" w:rsidP="00F8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571895"/>
      <w:docPartObj>
        <w:docPartGallery w:val="Page Numbers (Top of Page)"/>
        <w:docPartUnique/>
      </w:docPartObj>
    </w:sdtPr>
    <w:sdtEndPr/>
    <w:sdtContent>
      <w:p w14:paraId="32B54460" w14:textId="3A92D6A2" w:rsidR="003B480E" w:rsidRDefault="003B480E">
        <w:pPr>
          <w:pStyle w:val="Antrats"/>
          <w:jc w:val="center"/>
        </w:pPr>
        <w:r>
          <w:fldChar w:fldCharType="begin"/>
        </w:r>
        <w:r>
          <w:instrText>PAGE   \* MERGEFORMAT</w:instrText>
        </w:r>
        <w:r>
          <w:fldChar w:fldCharType="separate"/>
        </w:r>
        <w:r w:rsidR="007427F7">
          <w:rPr>
            <w:noProof/>
          </w:rPr>
          <w:t>1</w:t>
        </w:r>
        <w:r>
          <w:fldChar w:fldCharType="end"/>
        </w:r>
      </w:p>
    </w:sdtContent>
  </w:sdt>
  <w:p w14:paraId="6F0CF728" w14:textId="77777777" w:rsidR="003B480E" w:rsidRDefault="003B48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A27E8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454D6500"/>
    <w:multiLevelType w:val="hybridMultilevel"/>
    <w:tmpl w:val="AB4E686C"/>
    <w:lvl w:ilvl="0" w:tplc="04F0E7D6">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BA2298C"/>
    <w:multiLevelType w:val="hybridMultilevel"/>
    <w:tmpl w:val="F118EF72"/>
    <w:lvl w:ilvl="0" w:tplc="8B9ED8A0">
      <w:start w:val="1"/>
      <w:numFmt w:val="decimalZero"/>
      <w:lvlText w:val="%1."/>
      <w:lvlJc w:val="left"/>
      <w:pPr>
        <w:ind w:left="1586" w:hanging="375"/>
      </w:pPr>
      <w:rPr>
        <w:sz w:val="28"/>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15:restartNumberingAfterBreak="0">
    <w:nsid w:val="608C31C3"/>
    <w:multiLevelType w:val="hybridMultilevel"/>
    <w:tmpl w:val="3BE654D2"/>
    <w:lvl w:ilvl="0" w:tplc="5D0CFA9E">
      <w:start w:val="1"/>
      <w:numFmt w:val="bullet"/>
      <w:lvlText w:val=""/>
      <w:lvlJc w:val="left"/>
      <w:pPr>
        <w:tabs>
          <w:tab w:val="num" w:pos="1495"/>
        </w:tabs>
        <w:ind w:left="1495" w:hanging="360"/>
      </w:pPr>
      <w:rPr>
        <w:rFonts w:ascii="Symbol" w:hAnsi="Symbol" w:hint="default"/>
        <w:color w:val="auto"/>
      </w:rPr>
    </w:lvl>
    <w:lvl w:ilvl="1" w:tplc="04270003">
      <w:start w:val="1"/>
      <w:numFmt w:val="bullet"/>
      <w:lvlText w:val="o"/>
      <w:lvlJc w:val="left"/>
      <w:pPr>
        <w:tabs>
          <w:tab w:val="num" w:pos="2215"/>
        </w:tabs>
        <w:ind w:left="2215" w:hanging="360"/>
      </w:pPr>
      <w:rPr>
        <w:rFonts w:ascii="Courier New" w:hAnsi="Courier New" w:cs="Times New Roman" w:hint="default"/>
      </w:rPr>
    </w:lvl>
    <w:lvl w:ilvl="2" w:tplc="04270005">
      <w:start w:val="1"/>
      <w:numFmt w:val="bullet"/>
      <w:lvlText w:val=""/>
      <w:lvlJc w:val="left"/>
      <w:pPr>
        <w:tabs>
          <w:tab w:val="num" w:pos="2935"/>
        </w:tabs>
        <w:ind w:left="2935" w:hanging="360"/>
      </w:pPr>
      <w:rPr>
        <w:rFonts w:ascii="Wingdings" w:hAnsi="Wingdings" w:hint="default"/>
      </w:rPr>
    </w:lvl>
    <w:lvl w:ilvl="3" w:tplc="04270001">
      <w:start w:val="1"/>
      <w:numFmt w:val="bullet"/>
      <w:lvlText w:val=""/>
      <w:lvlJc w:val="left"/>
      <w:pPr>
        <w:tabs>
          <w:tab w:val="num" w:pos="3655"/>
        </w:tabs>
        <w:ind w:left="3655" w:hanging="360"/>
      </w:pPr>
      <w:rPr>
        <w:rFonts w:ascii="Symbol" w:hAnsi="Symbol" w:hint="default"/>
        <w:color w:val="auto"/>
      </w:rPr>
    </w:lvl>
    <w:lvl w:ilvl="4" w:tplc="04270003">
      <w:start w:val="1"/>
      <w:numFmt w:val="bullet"/>
      <w:lvlText w:val="o"/>
      <w:lvlJc w:val="left"/>
      <w:pPr>
        <w:tabs>
          <w:tab w:val="num" w:pos="4375"/>
        </w:tabs>
        <w:ind w:left="4375" w:hanging="360"/>
      </w:pPr>
      <w:rPr>
        <w:rFonts w:ascii="Courier New" w:hAnsi="Courier New" w:cs="Times New Roman" w:hint="default"/>
      </w:rPr>
    </w:lvl>
    <w:lvl w:ilvl="5" w:tplc="04270005">
      <w:start w:val="1"/>
      <w:numFmt w:val="bullet"/>
      <w:lvlText w:val=""/>
      <w:lvlJc w:val="left"/>
      <w:pPr>
        <w:tabs>
          <w:tab w:val="num" w:pos="5095"/>
        </w:tabs>
        <w:ind w:left="5095" w:hanging="360"/>
      </w:pPr>
      <w:rPr>
        <w:rFonts w:ascii="Wingdings" w:hAnsi="Wingdings" w:hint="default"/>
      </w:rPr>
    </w:lvl>
    <w:lvl w:ilvl="6" w:tplc="04270001">
      <w:start w:val="1"/>
      <w:numFmt w:val="bullet"/>
      <w:lvlText w:val=""/>
      <w:lvlJc w:val="left"/>
      <w:pPr>
        <w:tabs>
          <w:tab w:val="num" w:pos="5815"/>
        </w:tabs>
        <w:ind w:left="5815" w:hanging="360"/>
      </w:pPr>
      <w:rPr>
        <w:rFonts w:ascii="Symbol" w:hAnsi="Symbol" w:hint="default"/>
      </w:rPr>
    </w:lvl>
    <w:lvl w:ilvl="7" w:tplc="04270003">
      <w:start w:val="1"/>
      <w:numFmt w:val="bullet"/>
      <w:lvlText w:val="o"/>
      <w:lvlJc w:val="left"/>
      <w:pPr>
        <w:tabs>
          <w:tab w:val="num" w:pos="6535"/>
        </w:tabs>
        <w:ind w:left="6535" w:hanging="360"/>
      </w:pPr>
      <w:rPr>
        <w:rFonts w:ascii="Courier New" w:hAnsi="Courier New" w:cs="Times New Roman" w:hint="default"/>
      </w:rPr>
    </w:lvl>
    <w:lvl w:ilvl="8" w:tplc="04270005">
      <w:start w:val="1"/>
      <w:numFmt w:val="bullet"/>
      <w:lvlText w:val=""/>
      <w:lvlJc w:val="left"/>
      <w:pPr>
        <w:tabs>
          <w:tab w:val="num" w:pos="7255"/>
        </w:tabs>
        <w:ind w:left="725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0"/>
  </w:num>
  <w:num w:numId="5">
    <w:abstractNumId w:val="0"/>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07"/>
    <w:rsid w:val="000054F8"/>
    <w:rsid w:val="000245B5"/>
    <w:rsid w:val="00044784"/>
    <w:rsid w:val="000605F0"/>
    <w:rsid w:val="00071440"/>
    <w:rsid w:val="00075BC1"/>
    <w:rsid w:val="00086864"/>
    <w:rsid w:val="000B6425"/>
    <w:rsid w:val="000C0907"/>
    <w:rsid w:val="000C2D4D"/>
    <w:rsid w:val="000D3404"/>
    <w:rsid w:val="000E0F98"/>
    <w:rsid w:val="001635F0"/>
    <w:rsid w:val="0017537F"/>
    <w:rsid w:val="001871B6"/>
    <w:rsid w:val="001B1DD3"/>
    <w:rsid w:val="001B215B"/>
    <w:rsid w:val="001B2AC4"/>
    <w:rsid w:val="001D5214"/>
    <w:rsid w:val="001D6AC9"/>
    <w:rsid w:val="0020427A"/>
    <w:rsid w:val="00207AB2"/>
    <w:rsid w:val="00232A91"/>
    <w:rsid w:val="00240410"/>
    <w:rsid w:val="00274A52"/>
    <w:rsid w:val="002752A0"/>
    <w:rsid w:val="002817C4"/>
    <w:rsid w:val="002A59CA"/>
    <w:rsid w:val="002B10D7"/>
    <w:rsid w:val="002B3DBE"/>
    <w:rsid w:val="002C17B3"/>
    <w:rsid w:val="002F3A2B"/>
    <w:rsid w:val="00300375"/>
    <w:rsid w:val="00316375"/>
    <w:rsid w:val="00330DB3"/>
    <w:rsid w:val="003339F7"/>
    <w:rsid w:val="00362D18"/>
    <w:rsid w:val="003919EC"/>
    <w:rsid w:val="00393F0A"/>
    <w:rsid w:val="003B480E"/>
    <w:rsid w:val="003B7B23"/>
    <w:rsid w:val="003E382B"/>
    <w:rsid w:val="003E42EC"/>
    <w:rsid w:val="003F1FA4"/>
    <w:rsid w:val="003F579E"/>
    <w:rsid w:val="003F77D8"/>
    <w:rsid w:val="0041139E"/>
    <w:rsid w:val="00411680"/>
    <w:rsid w:val="00413FCA"/>
    <w:rsid w:val="004221FF"/>
    <w:rsid w:val="0042648B"/>
    <w:rsid w:val="004319F0"/>
    <w:rsid w:val="004342F8"/>
    <w:rsid w:val="00435172"/>
    <w:rsid w:val="00467633"/>
    <w:rsid w:val="00471FAE"/>
    <w:rsid w:val="00485CEF"/>
    <w:rsid w:val="004878E9"/>
    <w:rsid w:val="004C03EB"/>
    <w:rsid w:val="004C146C"/>
    <w:rsid w:val="004F0E88"/>
    <w:rsid w:val="004F252F"/>
    <w:rsid w:val="00502B0F"/>
    <w:rsid w:val="005350EC"/>
    <w:rsid w:val="00536F45"/>
    <w:rsid w:val="00544B56"/>
    <w:rsid w:val="00552835"/>
    <w:rsid w:val="005617DF"/>
    <w:rsid w:val="005674D4"/>
    <w:rsid w:val="005720CE"/>
    <w:rsid w:val="005876A6"/>
    <w:rsid w:val="0059232C"/>
    <w:rsid w:val="00596E6D"/>
    <w:rsid w:val="005A7BFB"/>
    <w:rsid w:val="005B6AB3"/>
    <w:rsid w:val="005E20C8"/>
    <w:rsid w:val="00602185"/>
    <w:rsid w:val="00640229"/>
    <w:rsid w:val="006428F9"/>
    <w:rsid w:val="0067744A"/>
    <w:rsid w:val="00680400"/>
    <w:rsid w:val="006A355F"/>
    <w:rsid w:val="006B24FD"/>
    <w:rsid w:val="006C5F57"/>
    <w:rsid w:val="00707B97"/>
    <w:rsid w:val="007427F7"/>
    <w:rsid w:val="00761A62"/>
    <w:rsid w:val="0076720B"/>
    <w:rsid w:val="0078219A"/>
    <w:rsid w:val="007827D2"/>
    <w:rsid w:val="00785E05"/>
    <w:rsid w:val="007925C1"/>
    <w:rsid w:val="007945E3"/>
    <w:rsid w:val="007972FE"/>
    <w:rsid w:val="007A2E04"/>
    <w:rsid w:val="007A59AD"/>
    <w:rsid w:val="007B04F4"/>
    <w:rsid w:val="007D03ED"/>
    <w:rsid w:val="007E5AA6"/>
    <w:rsid w:val="007F4529"/>
    <w:rsid w:val="007F61A1"/>
    <w:rsid w:val="008179EF"/>
    <w:rsid w:val="0085384E"/>
    <w:rsid w:val="00871791"/>
    <w:rsid w:val="00881A7A"/>
    <w:rsid w:val="00887FC4"/>
    <w:rsid w:val="00931E8D"/>
    <w:rsid w:val="009404E6"/>
    <w:rsid w:val="00941D2C"/>
    <w:rsid w:val="00971565"/>
    <w:rsid w:val="009F54AC"/>
    <w:rsid w:val="00A21C35"/>
    <w:rsid w:val="00A30634"/>
    <w:rsid w:val="00A33D81"/>
    <w:rsid w:val="00A37B21"/>
    <w:rsid w:val="00A45734"/>
    <w:rsid w:val="00A46577"/>
    <w:rsid w:val="00A47A4F"/>
    <w:rsid w:val="00A5135B"/>
    <w:rsid w:val="00A54364"/>
    <w:rsid w:val="00A663CB"/>
    <w:rsid w:val="00A900A3"/>
    <w:rsid w:val="00A90602"/>
    <w:rsid w:val="00AA6516"/>
    <w:rsid w:val="00AA6AD0"/>
    <w:rsid w:val="00AB3856"/>
    <w:rsid w:val="00AD3041"/>
    <w:rsid w:val="00AE1A75"/>
    <w:rsid w:val="00B0556A"/>
    <w:rsid w:val="00B57EAF"/>
    <w:rsid w:val="00B73A43"/>
    <w:rsid w:val="00B74CDB"/>
    <w:rsid w:val="00B824F3"/>
    <w:rsid w:val="00B83760"/>
    <w:rsid w:val="00BA12EC"/>
    <w:rsid w:val="00BD5119"/>
    <w:rsid w:val="00C40676"/>
    <w:rsid w:val="00C437BB"/>
    <w:rsid w:val="00C5759B"/>
    <w:rsid w:val="00C725F7"/>
    <w:rsid w:val="00C74357"/>
    <w:rsid w:val="00C8645E"/>
    <w:rsid w:val="00C93AB9"/>
    <w:rsid w:val="00CA08C5"/>
    <w:rsid w:val="00CB37A3"/>
    <w:rsid w:val="00CC1644"/>
    <w:rsid w:val="00CC1B40"/>
    <w:rsid w:val="00D1013C"/>
    <w:rsid w:val="00D26035"/>
    <w:rsid w:val="00D31227"/>
    <w:rsid w:val="00D32969"/>
    <w:rsid w:val="00DA2E3A"/>
    <w:rsid w:val="00DA3BDA"/>
    <w:rsid w:val="00DC29B3"/>
    <w:rsid w:val="00DD5CF0"/>
    <w:rsid w:val="00DF0CA9"/>
    <w:rsid w:val="00DF392E"/>
    <w:rsid w:val="00DF5ABA"/>
    <w:rsid w:val="00E05F3A"/>
    <w:rsid w:val="00E2483A"/>
    <w:rsid w:val="00E63DDC"/>
    <w:rsid w:val="00EA535C"/>
    <w:rsid w:val="00EC2359"/>
    <w:rsid w:val="00ED445A"/>
    <w:rsid w:val="00EE33CE"/>
    <w:rsid w:val="00EE4A05"/>
    <w:rsid w:val="00EF0F75"/>
    <w:rsid w:val="00F02C13"/>
    <w:rsid w:val="00F03B89"/>
    <w:rsid w:val="00F0660A"/>
    <w:rsid w:val="00F07BFD"/>
    <w:rsid w:val="00F2619F"/>
    <w:rsid w:val="00F36EC1"/>
    <w:rsid w:val="00F612AE"/>
    <w:rsid w:val="00F72498"/>
    <w:rsid w:val="00F864EC"/>
    <w:rsid w:val="00F8796B"/>
    <w:rsid w:val="00F907C9"/>
    <w:rsid w:val="00F95234"/>
    <w:rsid w:val="00FF3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E81E"/>
  <w15:chartTrackingRefBased/>
  <w15:docId w15:val="{4529E9AB-9CED-4663-BDEA-E7F4C89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0E88"/>
    <w:pPr>
      <w:spacing w:line="256" w:lineRule="auto"/>
    </w:pPr>
  </w:style>
  <w:style w:type="paragraph" w:styleId="Antrat1">
    <w:name w:val="heading 1"/>
    <w:basedOn w:val="prastasis"/>
    <w:next w:val="prastasis"/>
    <w:link w:val="Antrat1Diagrama"/>
    <w:qFormat/>
    <w:rsid w:val="00207AB2"/>
    <w:pPr>
      <w:keepNext/>
      <w:tabs>
        <w:tab w:val="num" w:pos="1495"/>
      </w:tabs>
      <w:suppressAutoHyphens/>
      <w:spacing w:after="0" w:line="240" w:lineRule="auto"/>
      <w:ind w:left="1495" w:hanging="360"/>
      <w:jc w:val="center"/>
      <w:outlineLvl w:val="0"/>
    </w:pPr>
    <w:rPr>
      <w:rFonts w:ascii="Times New Roman" w:eastAsia="Times New Roman" w:hAnsi="Times New Roman" w:cs="Times New Roman"/>
      <w:b/>
      <w:sz w:val="24"/>
      <w:szCs w:val="20"/>
      <w:lang w:val="x-none" w:eastAsia="ar-SA"/>
    </w:rPr>
  </w:style>
  <w:style w:type="paragraph" w:styleId="Antrat2">
    <w:name w:val="heading 2"/>
    <w:basedOn w:val="prastasis"/>
    <w:link w:val="Antrat2Diagrama"/>
    <w:semiHidden/>
    <w:unhideWhenUsed/>
    <w:qFormat/>
    <w:rsid w:val="00881A7A"/>
    <w:pPr>
      <w:keepNext/>
      <w:spacing w:after="0" w:line="240" w:lineRule="auto"/>
      <w:jc w:val="center"/>
      <w:outlineLvl w:val="1"/>
    </w:pPr>
    <w:rPr>
      <w:rFonts w:ascii="Times New Roman" w:eastAsia="Times New Roman" w:hAnsi="Times New Roman" w:cs="Times New Roman"/>
      <w:sz w:val="28"/>
      <w:szCs w:val="28"/>
    </w:rPr>
  </w:style>
  <w:style w:type="paragraph" w:styleId="Antrat3">
    <w:name w:val="heading 3"/>
    <w:basedOn w:val="prastasis"/>
    <w:next w:val="prastasis"/>
    <w:link w:val="Antrat3Diagrama"/>
    <w:semiHidden/>
    <w:unhideWhenUsed/>
    <w:qFormat/>
    <w:rsid w:val="00207AB2"/>
    <w:pPr>
      <w:keepNext/>
      <w:tabs>
        <w:tab w:val="num" w:pos="2935"/>
      </w:tabs>
      <w:suppressAutoHyphens/>
      <w:spacing w:after="0" w:line="240" w:lineRule="auto"/>
      <w:ind w:left="2935" w:hanging="360"/>
      <w:jc w:val="center"/>
      <w:outlineLvl w:val="2"/>
    </w:pPr>
    <w:rPr>
      <w:rFonts w:ascii="Times New Roman" w:eastAsia="Times New Roman" w:hAnsi="Times New Roman" w:cs="Times New Roman"/>
      <w:sz w:val="24"/>
      <w:szCs w:val="20"/>
      <w:lang w:val="x-none" w:eastAsia="ar-SA"/>
    </w:rPr>
  </w:style>
  <w:style w:type="paragraph" w:styleId="Antrat4">
    <w:name w:val="heading 4"/>
    <w:basedOn w:val="prastasis"/>
    <w:next w:val="prastasis"/>
    <w:link w:val="Antrat4Diagrama"/>
    <w:semiHidden/>
    <w:unhideWhenUsed/>
    <w:qFormat/>
    <w:rsid w:val="00207AB2"/>
    <w:pPr>
      <w:keepNext/>
      <w:tabs>
        <w:tab w:val="num" w:pos="3655"/>
      </w:tabs>
      <w:suppressAutoHyphens/>
      <w:spacing w:after="0" w:line="240" w:lineRule="auto"/>
      <w:ind w:left="3655" w:hanging="360"/>
      <w:outlineLvl w:val="3"/>
    </w:pPr>
    <w:rPr>
      <w:rFonts w:ascii="Times New Roman" w:eastAsia="Times New Roman" w:hAnsi="Times New Roman" w:cs="Times New Roman"/>
      <w:sz w:val="24"/>
      <w:szCs w:val="20"/>
      <w:lang w:val="x-none" w:eastAsia="ar-SA"/>
    </w:rPr>
  </w:style>
  <w:style w:type="paragraph" w:styleId="Antrat5">
    <w:name w:val="heading 5"/>
    <w:basedOn w:val="prastasis"/>
    <w:next w:val="prastasis"/>
    <w:link w:val="Antrat5Diagrama"/>
    <w:semiHidden/>
    <w:unhideWhenUsed/>
    <w:qFormat/>
    <w:rsid w:val="00207AB2"/>
    <w:pPr>
      <w:keepNext/>
      <w:tabs>
        <w:tab w:val="num" w:pos="4375"/>
      </w:tabs>
      <w:suppressAutoHyphens/>
      <w:spacing w:after="0" w:line="240" w:lineRule="auto"/>
      <w:ind w:left="720" w:hanging="360"/>
      <w:jc w:val="center"/>
      <w:outlineLvl w:val="4"/>
    </w:pPr>
    <w:rPr>
      <w:rFonts w:ascii="Times New Roman" w:eastAsia="Times New Roman" w:hAnsi="Times New Roman" w:cs="Times New Roman"/>
      <w:b/>
      <w:sz w:val="24"/>
      <w:szCs w:val="20"/>
      <w:lang w:val="x-none" w:eastAsia="ar-SA"/>
    </w:rPr>
  </w:style>
  <w:style w:type="paragraph" w:styleId="Antrat6">
    <w:name w:val="heading 6"/>
    <w:basedOn w:val="prastasis"/>
    <w:link w:val="Antrat6Diagrama"/>
    <w:unhideWhenUsed/>
    <w:qFormat/>
    <w:rsid w:val="00881A7A"/>
    <w:pPr>
      <w:keepNext/>
      <w:spacing w:after="0" w:line="240" w:lineRule="auto"/>
      <w:outlineLvl w:val="5"/>
    </w:pPr>
    <w:rPr>
      <w:rFonts w:ascii="Times New Roman" w:eastAsia="Times New Roman" w:hAnsi="Times New Roman" w:cs="Times New Roman"/>
      <w:sz w:val="28"/>
      <w:szCs w:val="28"/>
    </w:rPr>
  </w:style>
  <w:style w:type="paragraph" w:styleId="Antrat7">
    <w:name w:val="heading 7"/>
    <w:basedOn w:val="prastasis"/>
    <w:next w:val="prastasis"/>
    <w:link w:val="Antrat7Diagrama"/>
    <w:uiPriority w:val="99"/>
    <w:semiHidden/>
    <w:unhideWhenUsed/>
    <w:qFormat/>
    <w:rsid w:val="00207AB2"/>
    <w:pPr>
      <w:keepNext/>
      <w:tabs>
        <w:tab w:val="num" w:pos="5815"/>
      </w:tabs>
      <w:suppressAutoHyphens/>
      <w:spacing w:after="0" w:line="240" w:lineRule="auto"/>
      <w:ind w:left="5815" w:right="-102" w:hanging="360"/>
      <w:outlineLvl w:val="6"/>
    </w:pPr>
    <w:rPr>
      <w:rFonts w:ascii="Times New Roman" w:eastAsia="Times New Roman" w:hAnsi="Times New Roman" w:cs="Times New Roman"/>
      <w:sz w:val="24"/>
      <w:szCs w:val="20"/>
      <w:lang w:val="x-none" w:eastAsia="ar-SA"/>
    </w:rPr>
  </w:style>
  <w:style w:type="paragraph" w:styleId="Antrat8">
    <w:name w:val="heading 8"/>
    <w:basedOn w:val="prastasis"/>
    <w:next w:val="prastasis"/>
    <w:link w:val="Antrat8Diagrama"/>
    <w:uiPriority w:val="99"/>
    <w:semiHidden/>
    <w:unhideWhenUsed/>
    <w:qFormat/>
    <w:rsid w:val="00207AB2"/>
    <w:pPr>
      <w:keepNext/>
      <w:tabs>
        <w:tab w:val="num" w:pos="6535"/>
      </w:tabs>
      <w:suppressAutoHyphens/>
      <w:spacing w:after="0" w:line="240" w:lineRule="auto"/>
      <w:ind w:left="6535" w:hanging="360"/>
      <w:jc w:val="center"/>
      <w:outlineLvl w:val="7"/>
    </w:pPr>
    <w:rPr>
      <w:rFonts w:ascii="Times New Roman" w:eastAsia="Times New Roman" w:hAnsi="Times New Roman" w:cs="Times New Roman"/>
      <w:color w:val="000000"/>
      <w:sz w:val="24"/>
      <w:szCs w:val="20"/>
      <w:lang w:val="x-none" w:eastAsia="ar-SA"/>
    </w:rPr>
  </w:style>
  <w:style w:type="paragraph" w:styleId="Antrat9">
    <w:name w:val="heading 9"/>
    <w:basedOn w:val="prastasis"/>
    <w:next w:val="prastasis"/>
    <w:link w:val="Antrat9Diagrama"/>
    <w:uiPriority w:val="99"/>
    <w:semiHidden/>
    <w:unhideWhenUsed/>
    <w:qFormat/>
    <w:rsid w:val="00207AB2"/>
    <w:pPr>
      <w:keepNext/>
      <w:tabs>
        <w:tab w:val="num" w:pos="7255"/>
      </w:tabs>
      <w:suppressAutoHyphens/>
      <w:spacing w:after="0" w:line="240" w:lineRule="auto"/>
      <w:ind w:left="7255" w:hanging="360"/>
      <w:outlineLvl w:val="8"/>
    </w:pPr>
    <w:rPr>
      <w:rFonts w:ascii="Times New Roman" w:eastAsia="Times New Roman" w:hAnsi="Times New Roman" w:cs="Times New Roman"/>
      <w:color w:val="000000"/>
      <w:sz w:val="24"/>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07AB2"/>
    <w:rPr>
      <w:rFonts w:ascii="Times New Roman" w:eastAsia="Times New Roman" w:hAnsi="Times New Roman" w:cs="Times New Roman"/>
      <w:b/>
      <w:sz w:val="24"/>
      <w:szCs w:val="20"/>
      <w:lang w:val="x-none" w:eastAsia="ar-SA"/>
    </w:rPr>
  </w:style>
  <w:style w:type="character" w:customStyle="1" w:styleId="Antrat2Diagrama">
    <w:name w:val="Antraštė 2 Diagrama"/>
    <w:basedOn w:val="Numatytasispastraiposriftas"/>
    <w:link w:val="Antrat2"/>
    <w:semiHidden/>
    <w:rsid w:val="00881A7A"/>
    <w:rPr>
      <w:rFonts w:ascii="Times New Roman" w:eastAsia="Times New Roman" w:hAnsi="Times New Roman" w:cs="Times New Roman"/>
      <w:sz w:val="28"/>
      <w:szCs w:val="28"/>
    </w:rPr>
  </w:style>
  <w:style w:type="character" w:customStyle="1" w:styleId="Antrat3Diagrama">
    <w:name w:val="Antraštė 3 Diagrama"/>
    <w:basedOn w:val="Numatytasispastraiposriftas"/>
    <w:link w:val="Antrat3"/>
    <w:semiHidden/>
    <w:rsid w:val="00207AB2"/>
    <w:rPr>
      <w:rFonts w:ascii="Times New Roman" w:eastAsia="Times New Roman" w:hAnsi="Times New Roman" w:cs="Times New Roman"/>
      <w:sz w:val="24"/>
      <w:szCs w:val="20"/>
      <w:lang w:val="x-none" w:eastAsia="ar-SA"/>
    </w:rPr>
  </w:style>
  <w:style w:type="character" w:customStyle="1" w:styleId="Antrat4Diagrama">
    <w:name w:val="Antraštė 4 Diagrama"/>
    <w:basedOn w:val="Numatytasispastraiposriftas"/>
    <w:link w:val="Antrat4"/>
    <w:semiHidden/>
    <w:rsid w:val="00207AB2"/>
    <w:rPr>
      <w:rFonts w:ascii="Times New Roman" w:eastAsia="Times New Roman" w:hAnsi="Times New Roman" w:cs="Times New Roman"/>
      <w:sz w:val="24"/>
      <w:szCs w:val="20"/>
      <w:lang w:val="x-none" w:eastAsia="ar-SA"/>
    </w:rPr>
  </w:style>
  <w:style w:type="character" w:customStyle="1" w:styleId="Antrat5Diagrama">
    <w:name w:val="Antraštė 5 Diagrama"/>
    <w:basedOn w:val="Numatytasispastraiposriftas"/>
    <w:link w:val="Antrat5"/>
    <w:semiHidden/>
    <w:rsid w:val="00207AB2"/>
    <w:rPr>
      <w:rFonts w:ascii="Times New Roman" w:eastAsia="Times New Roman" w:hAnsi="Times New Roman" w:cs="Times New Roman"/>
      <w:b/>
      <w:sz w:val="24"/>
      <w:szCs w:val="20"/>
      <w:lang w:val="x-none" w:eastAsia="ar-SA"/>
    </w:rPr>
  </w:style>
  <w:style w:type="character" w:customStyle="1" w:styleId="Antrat6Diagrama">
    <w:name w:val="Antraštė 6 Diagrama"/>
    <w:basedOn w:val="Numatytasispastraiposriftas"/>
    <w:link w:val="Antrat6"/>
    <w:rsid w:val="00881A7A"/>
    <w:rPr>
      <w:rFonts w:ascii="Times New Roman" w:eastAsia="Times New Roman" w:hAnsi="Times New Roman" w:cs="Times New Roman"/>
      <w:sz w:val="28"/>
      <w:szCs w:val="28"/>
    </w:rPr>
  </w:style>
  <w:style w:type="character" w:customStyle="1" w:styleId="Antrat7Diagrama">
    <w:name w:val="Antraštė 7 Diagrama"/>
    <w:basedOn w:val="Numatytasispastraiposriftas"/>
    <w:link w:val="Antrat7"/>
    <w:uiPriority w:val="99"/>
    <w:semiHidden/>
    <w:rsid w:val="00207AB2"/>
    <w:rPr>
      <w:rFonts w:ascii="Times New Roman" w:eastAsia="Times New Roman" w:hAnsi="Times New Roman" w:cs="Times New Roman"/>
      <w:sz w:val="24"/>
      <w:szCs w:val="20"/>
      <w:lang w:val="x-none" w:eastAsia="ar-SA"/>
    </w:rPr>
  </w:style>
  <w:style w:type="character" w:customStyle="1" w:styleId="Antrat8Diagrama">
    <w:name w:val="Antraštė 8 Diagrama"/>
    <w:basedOn w:val="Numatytasispastraiposriftas"/>
    <w:link w:val="Antrat8"/>
    <w:uiPriority w:val="99"/>
    <w:semiHidden/>
    <w:rsid w:val="00207AB2"/>
    <w:rPr>
      <w:rFonts w:ascii="Times New Roman" w:eastAsia="Times New Roman" w:hAnsi="Times New Roman" w:cs="Times New Roman"/>
      <w:color w:val="000000"/>
      <w:sz w:val="24"/>
      <w:szCs w:val="20"/>
      <w:lang w:val="x-none" w:eastAsia="ar-SA"/>
    </w:rPr>
  </w:style>
  <w:style w:type="character" w:customStyle="1" w:styleId="Antrat9Diagrama">
    <w:name w:val="Antraštė 9 Diagrama"/>
    <w:basedOn w:val="Numatytasispastraiposriftas"/>
    <w:link w:val="Antrat9"/>
    <w:uiPriority w:val="99"/>
    <w:semiHidden/>
    <w:rsid w:val="00207AB2"/>
    <w:rPr>
      <w:rFonts w:ascii="Times New Roman" w:eastAsia="Times New Roman" w:hAnsi="Times New Roman" w:cs="Times New Roman"/>
      <w:color w:val="000000"/>
      <w:sz w:val="24"/>
      <w:szCs w:val="20"/>
      <w:lang w:val="x-none" w:eastAsia="ar-SA"/>
    </w:rPr>
  </w:style>
  <w:style w:type="character" w:styleId="Hipersaitas">
    <w:name w:val="Hyperlink"/>
    <w:basedOn w:val="Numatytasispastraiposriftas"/>
    <w:uiPriority w:val="99"/>
    <w:semiHidden/>
    <w:unhideWhenUsed/>
    <w:rsid w:val="00881A7A"/>
    <w:rPr>
      <w:color w:val="0563C1"/>
      <w:u w:val="single"/>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881A7A"/>
    <w:rPr>
      <w:rFonts w:ascii="Times New Roman" w:eastAsia="Times New Roman" w:hAnsi="Times New Roman" w:cs="Times New Roman"/>
      <w:sz w:val="24"/>
      <w:szCs w:val="24"/>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881A7A"/>
    <w:pPr>
      <w:spacing w:after="0" w:line="240" w:lineRule="auto"/>
      <w:ind w:left="720"/>
      <w:contextualSpacing/>
    </w:pPr>
    <w:rPr>
      <w:rFonts w:ascii="Times New Roman" w:eastAsia="Times New Roman" w:hAnsi="Times New Roman" w:cs="Times New Roman"/>
      <w:sz w:val="24"/>
      <w:szCs w:val="24"/>
    </w:rPr>
  </w:style>
  <w:style w:type="table" w:styleId="Lentelstinklelis">
    <w:name w:val="Table Grid"/>
    <w:basedOn w:val="prastojilentel"/>
    <w:uiPriority w:val="39"/>
    <w:rsid w:val="00881A7A"/>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A2E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2E04"/>
    <w:rPr>
      <w:rFonts w:ascii="Segoe UI" w:hAnsi="Segoe UI" w:cs="Segoe UI"/>
      <w:sz w:val="18"/>
      <w:szCs w:val="18"/>
    </w:rPr>
  </w:style>
  <w:style w:type="character" w:customStyle="1" w:styleId="AntratsDiagrama">
    <w:name w:val="Antraštės Diagrama"/>
    <w:basedOn w:val="Numatytasispastraiposriftas"/>
    <w:link w:val="Antrats"/>
    <w:uiPriority w:val="99"/>
    <w:rsid w:val="007B04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7B04F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7B04F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B04F4"/>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44B56"/>
    <w:pPr>
      <w:spacing w:after="0" w:line="240" w:lineRule="auto"/>
    </w:pPr>
  </w:style>
  <w:style w:type="table" w:customStyle="1" w:styleId="Lentelstinklelis8">
    <w:name w:val="Lentelės tinklelis8"/>
    <w:basedOn w:val="prastojilentel"/>
    <w:uiPriority w:val="39"/>
    <w:rsid w:val="00544B5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07AB2"/>
    <w:rPr>
      <w:b/>
      <w:bCs/>
      <w:i w:val="0"/>
      <w:iCs w:val="0"/>
    </w:rPr>
  </w:style>
  <w:style w:type="paragraph" w:customStyle="1" w:styleId="msonormal0">
    <w:name w:val="msonormal"/>
    <w:basedOn w:val="prastasis"/>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semiHidden/>
    <w:rsid w:val="00207AB2"/>
    <w:rPr>
      <w:rFonts w:ascii="Calibri" w:eastAsia="Calibri" w:hAnsi="Calibri" w:cs="Times New Roman"/>
      <w:sz w:val="20"/>
      <w:szCs w:val="20"/>
      <w:lang w:val="x-none"/>
    </w:rPr>
  </w:style>
  <w:style w:type="paragraph" w:styleId="Komentarotekstas">
    <w:name w:val="annotation text"/>
    <w:basedOn w:val="prastasis"/>
    <w:link w:val="KomentarotekstasDiagrama"/>
    <w:uiPriority w:val="99"/>
    <w:semiHidden/>
    <w:unhideWhenUsed/>
    <w:rsid w:val="00207AB2"/>
    <w:pPr>
      <w:spacing w:after="200" w:line="240" w:lineRule="auto"/>
    </w:pPr>
    <w:rPr>
      <w:rFonts w:ascii="Calibri" w:eastAsia="Calibri" w:hAnsi="Calibri" w:cs="Times New Roman"/>
      <w:sz w:val="20"/>
      <w:szCs w:val="20"/>
      <w:lang w:val="x-none"/>
    </w:rPr>
  </w:style>
  <w:style w:type="paragraph" w:styleId="Pagrindinistekstas">
    <w:name w:val="Body Text"/>
    <w:basedOn w:val="prastasis"/>
    <w:link w:val="PagrindinistekstasDiagrama"/>
    <w:semiHidden/>
    <w:unhideWhenUsed/>
    <w:rsid w:val="00207AB2"/>
    <w:pPr>
      <w:suppressAutoHyphens/>
      <w:spacing w:after="0" w:line="240" w:lineRule="auto"/>
      <w:jc w:val="both"/>
    </w:pPr>
    <w:rPr>
      <w:rFonts w:ascii="Times New Roman" w:eastAsia="Times New Roman" w:hAnsi="Times New Roman" w:cs="Times New Roman"/>
      <w:sz w:val="24"/>
      <w:szCs w:val="20"/>
      <w:lang w:val="x-none" w:eastAsia="ar-SA"/>
    </w:rPr>
  </w:style>
  <w:style w:type="character" w:customStyle="1" w:styleId="PagrindinistekstasDiagrama">
    <w:name w:val="Pagrindinis tekstas Diagrama"/>
    <w:basedOn w:val="Numatytasispastraiposriftas"/>
    <w:link w:val="Pagrindinistekstas"/>
    <w:semiHidden/>
    <w:rsid w:val="00207AB2"/>
    <w:rPr>
      <w:rFonts w:ascii="Times New Roman" w:eastAsia="Times New Roman" w:hAnsi="Times New Roman" w:cs="Times New Roman"/>
      <w:sz w:val="24"/>
      <w:szCs w:val="20"/>
      <w:lang w:val="x-none" w:eastAsia="ar-SA"/>
    </w:rPr>
  </w:style>
  <w:style w:type="paragraph" w:styleId="Sraassuenkleliais">
    <w:name w:val="List Bullet"/>
    <w:basedOn w:val="prastasis"/>
    <w:uiPriority w:val="99"/>
    <w:semiHidden/>
    <w:unhideWhenUsed/>
    <w:rsid w:val="00207AB2"/>
    <w:pPr>
      <w:numPr>
        <w:numId w:val="4"/>
      </w:numPr>
      <w:suppressAutoHyphens/>
      <w:spacing w:after="0" w:line="240" w:lineRule="auto"/>
    </w:pPr>
    <w:rPr>
      <w:rFonts w:ascii="Times New Roman" w:eastAsia="Times New Roman" w:hAnsi="Times New Roman" w:cs="Times New Roman"/>
      <w:sz w:val="20"/>
      <w:szCs w:val="20"/>
      <w:lang w:eastAsia="ar-SA"/>
    </w:rPr>
  </w:style>
  <w:style w:type="paragraph" w:styleId="Paantrat">
    <w:name w:val="Subtitle"/>
    <w:basedOn w:val="prastasis"/>
    <w:next w:val="Pagrindinistekstas"/>
    <w:link w:val="PaantratDiagrama1"/>
    <w:uiPriority w:val="99"/>
    <w:qFormat/>
    <w:rsid w:val="00207AB2"/>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PaantratDiagrama1">
    <w:name w:val="Paantraštė Diagrama1"/>
    <w:link w:val="Paantrat"/>
    <w:uiPriority w:val="99"/>
    <w:locked/>
    <w:rsid w:val="00207AB2"/>
    <w:rPr>
      <w:rFonts w:ascii="Times New Roman" w:eastAsia="Times New Roman" w:hAnsi="Times New Roman" w:cs="Times New Roman"/>
      <w:sz w:val="24"/>
      <w:szCs w:val="20"/>
      <w:lang w:val="x-none" w:eastAsia="ar-SA"/>
    </w:rPr>
  </w:style>
  <w:style w:type="character" w:customStyle="1" w:styleId="PaantratDiagrama">
    <w:name w:val="Paantraštė Diagrama"/>
    <w:basedOn w:val="Numatytasispastraiposriftas"/>
    <w:link w:val="3"/>
    <w:rsid w:val="00207AB2"/>
    <w:rPr>
      <w:rFonts w:eastAsiaTheme="minorEastAsia"/>
      <w:color w:val="5A5A5A" w:themeColor="text1" w:themeTint="A5"/>
      <w:spacing w:val="15"/>
    </w:rPr>
  </w:style>
  <w:style w:type="paragraph" w:customStyle="1" w:styleId="3">
    <w:name w:val="3"/>
    <w:basedOn w:val="prastasis"/>
    <w:next w:val="prastasiniatinklio"/>
    <w:link w:val="PaantratDiagrama"/>
    <w:rsid w:val="00207AB2"/>
    <w:pPr>
      <w:spacing w:before="100" w:beforeAutospacing="1" w:after="100" w:afterAutospacing="1" w:line="240" w:lineRule="auto"/>
    </w:pPr>
    <w:rPr>
      <w:rFonts w:eastAsiaTheme="minorEastAsia"/>
      <w:color w:val="5A5A5A" w:themeColor="text1" w:themeTint="A5"/>
      <w:spacing w:val="15"/>
    </w:rPr>
  </w:style>
  <w:style w:type="paragraph" w:styleId="prastasiniatinklio">
    <w:name w:val="Normal (Web)"/>
    <w:basedOn w:val="prastasis"/>
    <w:uiPriority w:val="99"/>
    <w:semiHidden/>
    <w:unhideWhenUsed/>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next w:val="Paantrat"/>
    <w:link w:val="PavadinimasDiagrama"/>
    <w:uiPriority w:val="99"/>
    <w:qFormat/>
    <w:rsid w:val="00207AB2"/>
    <w:pPr>
      <w:suppressAutoHyphens/>
      <w:spacing w:after="0" w:line="240" w:lineRule="auto"/>
      <w:jc w:val="center"/>
    </w:pPr>
    <w:rPr>
      <w:rFonts w:ascii="Times New Roman" w:eastAsia="Times New Roman" w:hAnsi="Times New Roman" w:cs="Times New Roman"/>
      <w:b/>
      <w:sz w:val="24"/>
      <w:szCs w:val="20"/>
      <w:lang w:val="x-none" w:eastAsia="ar-SA"/>
    </w:rPr>
  </w:style>
  <w:style w:type="character" w:customStyle="1" w:styleId="PavadinimasDiagrama">
    <w:name w:val="Pavadinimas Diagrama"/>
    <w:basedOn w:val="Numatytasispastraiposriftas"/>
    <w:link w:val="Pavadinimas"/>
    <w:uiPriority w:val="99"/>
    <w:rsid w:val="00207AB2"/>
    <w:rPr>
      <w:rFonts w:ascii="Times New Roman" w:eastAsia="Times New Roman" w:hAnsi="Times New Roman" w:cs="Times New Roman"/>
      <w:b/>
      <w:sz w:val="24"/>
      <w:szCs w:val="20"/>
      <w:lang w:val="x-none" w:eastAsia="ar-SA"/>
    </w:rPr>
  </w:style>
  <w:style w:type="character" w:customStyle="1" w:styleId="PagrindiniotekstotraukaDiagrama">
    <w:name w:val="Pagrindinio teksto įtrauka Diagrama"/>
    <w:basedOn w:val="Numatytasispastraiposriftas"/>
    <w:link w:val="Pagrindiniotekstotrauka"/>
    <w:uiPriority w:val="99"/>
    <w:semiHidden/>
    <w:rsid w:val="00207AB2"/>
    <w:rPr>
      <w:rFonts w:ascii="Times New Roman" w:eastAsia="Times New Roman" w:hAnsi="Times New Roman" w:cs="Times New Roman"/>
      <w:sz w:val="24"/>
      <w:szCs w:val="20"/>
      <w:lang w:val="x-none" w:eastAsia="ar-SA"/>
    </w:rPr>
  </w:style>
  <w:style w:type="paragraph" w:styleId="Pagrindiniotekstotrauka">
    <w:name w:val="Body Text Indent"/>
    <w:basedOn w:val="prastasis"/>
    <w:link w:val="PagrindiniotekstotraukaDiagrama"/>
    <w:uiPriority w:val="99"/>
    <w:semiHidden/>
    <w:unhideWhenUsed/>
    <w:rsid w:val="00207AB2"/>
    <w:pPr>
      <w:suppressAutoHyphens/>
      <w:spacing w:after="0" w:line="240" w:lineRule="auto"/>
      <w:ind w:firstLine="720"/>
      <w:jc w:val="both"/>
    </w:pPr>
    <w:rPr>
      <w:rFonts w:ascii="Times New Roman" w:eastAsia="Times New Roman" w:hAnsi="Times New Roman" w:cs="Times New Roman"/>
      <w:sz w:val="24"/>
      <w:szCs w:val="20"/>
      <w:lang w:val="x-none" w:eastAsia="ar-SA"/>
    </w:rPr>
  </w:style>
  <w:style w:type="character" w:customStyle="1" w:styleId="Pagrindinistekstas2Diagrama">
    <w:name w:val="Pagrindinis tekstas 2 Diagrama"/>
    <w:basedOn w:val="Numatytasispastraiposriftas"/>
    <w:link w:val="Pagrindinistekstas2"/>
    <w:uiPriority w:val="99"/>
    <w:semiHidden/>
    <w:rsid w:val="00207AB2"/>
    <w:rPr>
      <w:rFonts w:ascii="Times New Roman" w:eastAsia="Times New Roman" w:hAnsi="Times New Roman" w:cs="Times New Roman"/>
      <w:sz w:val="24"/>
      <w:szCs w:val="20"/>
      <w:lang w:val="x-none"/>
    </w:rPr>
  </w:style>
  <w:style w:type="paragraph" w:styleId="Pagrindinistekstas2">
    <w:name w:val="Body Text 2"/>
    <w:basedOn w:val="prastasis"/>
    <w:link w:val="Pagrindinistekstas2Diagrama"/>
    <w:uiPriority w:val="99"/>
    <w:semiHidden/>
    <w:unhideWhenUsed/>
    <w:rsid w:val="00207AB2"/>
    <w:pPr>
      <w:spacing w:after="0" w:line="240" w:lineRule="auto"/>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uiPriority w:val="99"/>
    <w:semiHidden/>
    <w:rsid w:val="00207AB2"/>
    <w:rPr>
      <w:rFonts w:ascii="Times New Roman" w:eastAsia="Times New Roman" w:hAnsi="Times New Roman" w:cs="Times New Roman"/>
      <w:sz w:val="24"/>
      <w:szCs w:val="20"/>
      <w:lang w:val="x-none"/>
    </w:rPr>
  </w:style>
  <w:style w:type="paragraph" w:styleId="Pagrindinistekstas3">
    <w:name w:val="Body Text 3"/>
    <w:basedOn w:val="prastasis"/>
    <w:link w:val="Pagrindinistekstas3Diagrama"/>
    <w:uiPriority w:val="99"/>
    <w:semiHidden/>
    <w:unhideWhenUsed/>
    <w:rsid w:val="00207AB2"/>
    <w:pPr>
      <w:spacing w:after="0" w:line="240" w:lineRule="auto"/>
      <w:ind w:right="-99"/>
    </w:pPr>
    <w:rPr>
      <w:rFonts w:ascii="Times New Roman" w:eastAsia="Times New Roman" w:hAnsi="Times New Roman" w:cs="Times New Roman"/>
      <w:sz w:val="24"/>
      <w:szCs w:val="20"/>
      <w:lang w:val="x-none"/>
    </w:rPr>
  </w:style>
  <w:style w:type="character" w:customStyle="1" w:styleId="Pagrindiniotekstotrauka2Diagrama">
    <w:name w:val="Pagrindinio teksto įtrauka 2 Diagrama"/>
    <w:basedOn w:val="Numatytasispastraiposriftas"/>
    <w:link w:val="Pagrindiniotekstotrauka2"/>
    <w:uiPriority w:val="99"/>
    <w:semiHidden/>
    <w:rsid w:val="00207AB2"/>
    <w:rPr>
      <w:rFonts w:ascii="Times New Roman" w:eastAsia="Times New Roman" w:hAnsi="Times New Roman" w:cs="Times New Roman"/>
      <w:sz w:val="20"/>
      <w:szCs w:val="20"/>
      <w:lang w:val="x-none" w:eastAsia="ar-SA"/>
    </w:rPr>
  </w:style>
  <w:style w:type="paragraph" w:styleId="Pagrindiniotekstotrauka2">
    <w:name w:val="Body Text Indent 2"/>
    <w:basedOn w:val="prastasis"/>
    <w:link w:val="Pagrindiniotekstotrauka2Diagrama"/>
    <w:uiPriority w:val="99"/>
    <w:semiHidden/>
    <w:unhideWhenUsed/>
    <w:rsid w:val="00207AB2"/>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Pagrindiniotekstotrauka3Diagrama">
    <w:name w:val="Pagrindinio teksto įtrauka 3 Diagrama"/>
    <w:basedOn w:val="Numatytasispastraiposriftas"/>
    <w:link w:val="Pagrindiniotekstotrauka3"/>
    <w:uiPriority w:val="99"/>
    <w:semiHidden/>
    <w:rsid w:val="00207AB2"/>
    <w:rPr>
      <w:rFonts w:ascii="Times New Roman" w:eastAsia="Times New Roman" w:hAnsi="Times New Roman" w:cs="Times New Roman"/>
      <w:b/>
      <w:sz w:val="24"/>
      <w:szCs w:val="20"/>
      <w:lang w:val="x-none"/>
    </w:rPr>
  </w:style>
  <w:style w:type="paragraph" w:styleId="Pagrindiniotekstotrauka3">
    <w:name w:val="Body Text Indent 3"/>
    <w:basedOn w:val="prastasis"/>
    <w:link w:val="Pagrindiniotekstotrauka3Diagrama"/>
    <w:uiPriority w:val="99"/>
    <w:semiHidden/>
    <w:unhideWhenUsed/>
    <w:rsid w:val="00207AB2"/>
    <w:pPr>
      <w:spacing w:after="0" w:line="240" w:lineRule="auto"/>
      <w:ind w:firstLine="720"/>
      <w:jc w:val="center"/>
    </w:pPr>
    <w:rPr>
      <w:rFonts w:ascii="Times New Roman" w:eastAsia="Times New Roman" w:hAnsi="Times New Roman" w:cs="Times New Roman"/>
      <w:b/>
      <w:sz w:val="24"/>
      <w:szCs w:val="20"/>
      <w:lang w:val="x-none"/>
    </w:rPr>
  </w:style>
  <w:style w:type="character" w:customStyle="1" w:styleId="DokumentostruktraDiagrama">
    <w:name w:val="Dokumento struktūra Diagrama"/>
    <w:basedOn w:val="Numatytasispastraiposriftas"/>
    <w:link w:val="Dokumentostruktra"/>
    <w:uiPriority w:val="99"/>
    <w:semiHidden/>
    <w:rsid w:val="00207AB2"/>
    <w:rPr>
      <w:rFonts w:ascii="Tahoma" w:eastAsia="Times New Roman" w:hAnsi="Tahoma" w:cs="Times New Roman"/>
      <w:sz w:val="20"/>
      <w:szCs w:val="20"/>
      <w:shd w:val="clear" w:color="auto" w:fill="000080"/>
      <w:lang w:val="x-none" w:eastAsia="x-none"/>
    </w:rPr>
  </w:style>
  <w:style w:type="paragraph" w:styleId="Dokumentostruktra">
    <w:name w:val="Document Map"/>
    <w:basedOn w:val="prastasis"/>
    <w:link w:val="DokumentostruktraDiagrama"/>
    <w:uiPriority w:val="99"/>
    <w:semiHidden/>
    <w:unhideWhenUsed/>
    <w:rsid w:val="00207AB2"/>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KomentarotemaDiagrama">
    <w:name w:val="Komentaro tema Diagrama"/>
    <w:basedOn w:val="KomentarotekstasDiagrama"/>
    <w:link w:val="Komentarotema"/>
    <w:uiPriority w:val="99"/>
    <w:semiHidden/>
    <w:rsid w:val="00207AB2"/>
    <w:rPr>
      <w:rFonts w:ascii="Calibri" w:eastAsia="Calibri" w:hAnsi="Calibri" w:cs="Times New Roman"/>
      <w:b/>
      <w:bCs/>
      <w:sz w:val="20"/>
      <w:szCs w:val="20"/>
      <w:lang w:val="x-none"/>
    </w:rPr>
  </w:style>
  <w:style w:type="paragraph" w:styleId="Komentarotema">
    <w:name w:val="annotation subject"/>
    <w:basedOn w:val="Komentarotekstas"/>
    <w:next w:val="Komentarotekstas"/>
    <w:link w:val="KomentarotemaDiagrama"/>
    <w:uiPriority w:val="99"/>
    <w:semiHidden/>
    <w:unhideWhenUsed/>
    <w:rsid w:val="00207AB2"/>
    <w:rPr>
      <w:b/>
      <w:bCs/>
    </w:rPr>
  </w:style>
  <w:style w:type="paragraph" w:customStyle="1" w:styleId="Pagrindiniotekstotrauka21">
    <w:name w:val="Pagrindinio teksto įtrauka 21"/>
    <w:basedOn w:val="prastasis"/>
    <w:uiPriority w:val="99"/>
    <w:rsid w:val="00207AB2"/>
    <w:pPr>
      <w:suppressAutoHyphens/>
      <w:spacing w:after="0" w:line="240" w:lineRule="auto"/>
      <w:ind w:firstLine="720"/>
    </w:pPr>
    <w:rPr>
      <w:rFonts w:ascii="Times New Roman" w:eastAsia="Times New Roman" w:hAnsi="Times New Roman" w:cs="Times New Roman"/>
      <w:sz w:val="24"/>
      <w:szCs w:val="20"/>
      <w:lang w:eastAsia="ar-SA"/>
    </w:rPr>
  </w:style>
  <w:style w:type="paragraph" w:customStyle="1" w:styleId="Heading">
    <w:name w:val="Heading"/>
    <w:basedOn w:val="prastasis"/>
    <w:next w:val="Pagrindinistekstas"/>
    <w:uiPriority w:val="99"/>
    <w:rsid w:val="00207AB2"/>
    <w:pPr>
      <w:keepNext/>
      <w:suppressAutoHyphens/>
      <w:spacing w:before="240" w:after="120" w:line="240" w:lineRule="auto"/>
    </w:pPr>
    <w:rPr>
      <w:rFonts w:ascii="Arial" w:eastAsia="Lucida Sans Unicode" w:hAnsi="Arial" w:cs="Tahoma"/>
      <w:sz w:val="28"/>
      <w:szCs w:val="28"/>
      <w:lang w:eastAsia="ar-SA"/>
    </w:rPr>
  </w:style>
  <w:style w:type="paragraph" w:customStyle="1" w:styleId="Caption1">
    <w:name w:val="Caption1"/>
    <w:basedOn w:val="prastasis"/>
    <w:uiPriority w:val="99"/>
    <w:rsid w:val="00207AB2"/>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uiPriority w:val="99"/>
    <w:rsid w:val="00207AB2"/>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Pagrindinistekstas22">
    <w:name w:val="Pagrindinis tekstas 22"/>
    <w:basedOn w:val="prastasis"/>
    <w:uiPriority w:val="99"/>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Pagrindinistekstas31">
    <w:name w:val="Pagrindinis tekstas 31"/>
    <w:basedOn w:val="prastasis"/>
    <w:uiPriority w:val="99"/>
    <w:rsid w:val="00207AB2"/>
    <w:pPr>
      <w:suppressAutoHyphens/>
      <w:spacing w:after="0" w:line="240" w:lineRule="auto"/>
      <w:ind w:right="-99"/>
    </w:pPr>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prastasis"/>
    <w:uiPriority w:val="99"/>
    <w:rsid w:val="00207AB2"/>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DefinitionList">
    <w:name w:val="Definition List"/>
    <w:basedOn w:val="prastasis"/>
    <w:next w:val="prastasis"/>
    <w:uiPriority w:val="99"/>
    <w:rsid w:val="00207AB2"/>
    <w:pPr>
      <w:suppressAutoHyphens/>
      <w:spacing w:after="0" w:line="240" w:lineRule="auto"/>
      <w:ind w:left="360"/>
    </w:pPr>
    <w:rPr>
      <w:rFonts w:ascii="Times New Roman" w:eastAsia="Times New Roman" w:hAnsi="Times New Roman" w:cs="Times New Roman"/>
      <w:sz w:val="24"/>
      <w:szCs w:val="20"/>
      <w:lang w:eastAsia="ar-SA"/>
    </w:rPr>
  </w:style>
  <w:style w:type="paragraph" w:customStyle="1" w:styleId="DefinitionTerm">
    <w:name w:val="Definition Term"/>
    <w:basedOn w:val="prastasis"/>
    <w:next w:val="DefinitionList"/>
    <w:uiPriority w:val="99"/>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xl30">
    <w:name w:val="xl30"/>
    <w:basedOn w:val="prastasis"/>
    <w:uiPriority w:val="99"/>
    <w:rsid w:val="00207AB2"/>
    <w:pPr>
      <w:suppressAutoHyphens/>
      <w:spacing w:before="100" w:after="100" w:line="240" w:lineRule="auto"/>
      <w:jc w:val="center"/>
    </w:pPr>
    <w:rPr>
      <w:rFonts w:ascii="Times New Roman" w:eastAsia="Arial Unicode MS" w:hAnsi="Times New Roman" w:cs="Times New Roman"/>
      <w:sz w:val="24"/>
      <w:szCs w:val="24"/>
      <w:lang w:val="en-GB" w:eastAsia="ar-SA"/>
    </w:rPr>
  </w:style>
  <w:style w:type="paragraph" w:customStyle="1" w:styleId="xl24">
    <w:name w:val="xl24"/>
    <w:basedOn w:val="prastasis"/>
    <w:uiPriority w:val="99"/>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5">
    <w:name w:val="xl25"/>
    <w:basedOn w:val="prastasis"/>
    <w:uiPriority w:val="99"/>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6">
    <w:name w:val="xl26"/>
    <w:basedOn w:val="prastasis"/>
    <w:uiPriority w:val="99"/>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27">
    <w:name w:val="xl27"/>
    <w:basedOn w:val="prastasis"/>
    <w:uiPriority w:val="99"/>
    <w:rsid w:val="00207AB2"/>
    <w:pP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28">
    <w:name w:val="xl28"/>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29">
    <w:name w:val="xl29"/>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1">
    <w:name w:val="xl31"/>
    <w:basedOn w:val="prastasis"/>
    <w:uiPriority w:val="99"/>
    <w:rsid w:val="00207AB2"/>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2">
    <w:name w:val="xl32"/>
    <w:basedOn w:val="prastasis"/>
    <w:uiPriority w:val="99"/>
    <w:rsid w:val="00207AB2"/>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3">
    <w:name w:val="xl33"/>
    <w:basedOn w:val="prastasis"/>
    <w:uiPriority w:val="99"/>
    <w:rsid w:val="00207AB2"/>
    <w:pPr>
      <w:pBdr>
        <w:top w:val="single" w:sz="4" w:space="0" w:color="000000"/>
        <w:left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4">
    <w:name w:val="xl34"/>
    <w:basedOn w:val="prastasis"/>
    <w:uiPriority w:val="99"/>
    <w:rsid w:val="00207AB2"/>
    <w:pPr>
      <w:pBdr>
        <w:top w:val="single" w:sz="4" w:space="0" w:color="000000"/>
        <w:bottom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5">
    <w:name w:val="xl35"/>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6">
    <w:name w:val="xl36"/>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7">
    <w:name w:val="xl37"/>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38">
    <w:name w:val="xl38"/>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39">
    <w:name w:val="xl39"/>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0">
    <w:name w:val="xl40"/>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1">
    <w:name w:val="xl41"/>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42">
    <w:name w:val="xl42"/>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jc w:val="center"/>
    </w:pPr>
    <w:rPr>
      <w:rFonts w:ascii="Times New Roman" w:eastAsia="Times New Roman" w:hAnsi="Times New Roman" w:cs="Times New Roman"/>
      <w:sz w:val="16"/>
      <w:szCs w:val="16"/>
      <w:lang w:eastAsia="ar-SA"/>
    </w:rPr>
  </w:style>
  <w:style w:type="paragraph" w:customStyle="1" w:styleId="xl43">
    <w:name w:val="xl43"/>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4">
    <w:name w:val="xl44"/>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5">
    <w:name w:val="xl45"/>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6">
    <w:name w:val="xl46"/>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7">
    <w:name w:val="xl47"/>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8">
    <w:name w:val="xl48"/>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49">
    <w:name w:val="xl49"/>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0">
    <w:name w:val="xl50"/>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1">
    <w:name w:val="xl51"/>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2">
    <w:name w:val="xl52"/>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3">
    <w:name w:val="xl53"/>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4">
    <w:name w:val="xl54"/>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5">
    <w:name w:val="xl55"/>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56">
    <w:name w:val="xl56"/>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7">
    <w:name w:val="xl57"/>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8">
    <w:name w:val="xl58"/>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59">
    <w:name w:val="xl59"/>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60">
    <w:name w:val="xl60"/>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sz w:val="16"/>
      <w:szCs w:val="16"/>
      <w:lang w:eastAsia="ar-SA"/>
    </w:rPr>
  </w:style>
  <w:style w:type="paragraph" w:customStyle="1" w:styleId="xl61">
    <w:name w:val="xl61"/>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2">
    <w:name w:val="xl62"/>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3">
    <w:name w:val="xl63"/>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4">
    <w:name w:val="xl64"/>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5">
    <w:name w:val="xl65"/>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6">
    <w:name w:val="xl66"/>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7">
    <w:name w:val="xl67"/>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8">
    <w:name w:val="xl68"/>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69">
    <w:name w:val="xl69"/>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0">
    <w:name w:val="xl70"/>
    <w:basedOn w:val="prastasis"/>
    <w:uiPriority w:val="99"/>
    <w:rsid w:val="00207AB2"/>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1">
    <w:name w:val="xl71"/>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2">
    <w:name w:val="xl72"/>
    <w:basedOn w:val="prastasis"/>
    <w:uiPriority w:val="99"/>
    <w:rsid w:val="00207AB2"/>
    <w:pPr>
      <w:pBdr>
        <w:top w:val="single" w:sz="4"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3">
    <w:name w:val="xl73"/>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b/>
      <w:bCs/>
      <w:i/>
      <w:iCs/>
      <w:sz w:val="16"/>
      <w:szCs w:val="16"/>
      <w:lang w:eastAsia="ar-SA"/>
    </w:rPr>
  </w:style>
  <w:style w:type="paragraph" w:customStyle="1" w:styleId="xl74">
    <w:name w:val="xl74"/>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cs="Times New Roman"/>
      <w:b/>
      <w:bCs/>
      <w:i/>
      <w:iCs/>
      <w:sz w:val="16"/>
      <w:szCs w:val="16"/>
      <w:lang w:eastAsia="ar-SA"/>
    </w:rPr>
  </w:style>
  <w:style w:type="paragraph" w:customStyle="1" w:styleId="xl75">
    <w:name w:val="xl75"/>
    <w:basedOn w:val="prastasis"/>
    <w:uiPriority w:val="99"/>
    <w:rsid w:val="00207AB2"/>
    <w:pP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76">
    <w:name w:val="xl76"/>
    <w:basedOn w:val="prastasis"/>
    <w:uiPriority w:val="99"/>
    <w:rsid w:val="00207AB2"/>
    <w:pPr>
      <w:pBdr>
        <w:top w:val="single" w:sz="8"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7">
    <w:name w:val="xl77"/>
    <w:basedOn w:val="prastasis"/>
    <w:uiPriority w:val="99"/>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8">
    <w:name w:val="xl78"/>
    <w:basedOn w:val="prastasis"/>
    <w:uiPriority w:val="99"/>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79">
    <w:name w:val="xl79"/>
    <w:basedOn w:val="prastasis"/>
    <w:uiPriority w:val="99"/>
    <w:rsid w:val="00207AB2"/>
    <w:pPr>
      <w:pBdr>
        <w:top w:val="single" w:sz="8"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0">
    <w:name w:val="xl80"/>
    <w:basedOn w:val="prastasis"/>
    <w:uiPriority w:val="99"/>
    <w:rsid w:val="00207AB2"/>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1">
    <w:name w:val="xl81"/>
    <w:basedOn w:val="prastasis"/>
    <w:uiPriority w:val="99"/>
    <w:rsid w:val="00207AB2"/>
    <w:pPr>
      <w:pBdr>
        <w:top w:val="single" w:sz="8" w:space="0" w:color="000000"/>
        <w:left w:val="single" w:sz="4" w:space="0" w:color="000000"/>
        <w:bottom w:val="single" w:sz="4"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2">
    <w:name w:val="xl82"/>
    <w:basedOn w:val="prastasis"/>
    <w:uiPriority w:val="99"/>
    <w:rsid w:val="00207AB2"/>
    <w:pPr>
      <w:pBdr>
        <w:top w:val="single" w:sz="8"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b/>
      <w:bCs/>
      <w:sz w:val="16"/>
      <w:szCs w:val="16"/>
      <w:lang w:eastAsia="ar-SA"/>
    </w:rPr>
  </w:style>
  <w:style w:type="paragraph" w:customStyle="1" w:styleId="xl83">
    <w:name w:val="xl83"/>
    <w:basedOn w:val="prastasis"/>
    <w:uiPriority w:val="99"/>
    <w:rsid w:val="00207AB2"/>
    <w:pPr>
      <w:pBdr>
        <w:top w:val="single" w:sz="4" w:space="0" w:color="000000"/>
        <w:left w:val="single" w:sz="8" w:space="0" w:color="000000"/>
        <w:bottom w:val="single" w:sz="4"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4">
    <w:name w:val="xl84"/>
    <w:basedOn w:val="prastasis"/>
    <w:uiPriority w:val="99"/>
    <w:rsid w:val="00207AB2"/>
    <w:pPr>
      <w:pBdr>
        <w:top w:val="single" w:sz="4" w:space="0" w:color="000000"/>
        <w:left w:val="single" w:sz="4" w:space="0" w:color="000000"/>
        <w:bottom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5">
    <w:name w:val="xl85"/>
    <w:basedOn w:val="prastasis"/>
    <w:uiPriority w:val="99"/>
    <w:rsid w:val="00207AB2"/>
    <w:pPr>
      <w:pBdr>
        <w:top w:val="single" w:sz="4" w:space="0" w:color="000000"/>
        <w:left w:val="single" w:sz="4" w:space="0" w:color="000000"/>
        <w:bottom w:val="single" w:sz="4"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6">
    <w:name w:val="xl86"/>
    <w:basedOn w:val="prastasis"/>
    <w:uiPriority w:val="99"/>
    <w:rsid w:val="00207AB2"/>
    <w:pPr>
      <w:pBdr>
        <w:top w:val="single" w:sz="4" w:space="0" w:color="000000"/>
        <w:left w:val="single" w:sz="8"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7">
    <w:name w:val="xl87"/>
    <w:basedOn w:val="prastasis"/>
    <w:uiPriority w:val="99"/>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8">
    <w:name w:val="xl88"/>
    <w:basedOn w:val="prastasis"/>
    <w:uiPriority w:val="99"/>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89">
    <w:name w:val="xl89"/>
    <w:basedOn w:val="prastasis"/>
    <w:uiPriority w:val="99"/>
    <w:rsid w:val="00207AB2"/>
    <w:pPr>
      <w:pBdr>
        <w:top w:val="single" w:sz="4" w:space="0" w:color="000000"/>
        <w:left w:val="single" w:sz="4" w:space="0" w:color="000000"/>
        <w:bottom w:val="single" w:sz="8" w:space="0" w:color="000000"/>
        <w:right w:val="single" w:sz="4"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0">
    <w:name w:val="xl90"/>
    <w:basedOn w:val="prastasis"/>
    <w:uiPriority w:val="99"/>
    <w:rsid w:val="00207AB2"/>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1">
    <w:name w:val="xl91"/>
    <w:basedOn w:val="prastasis"/>
    <w:uiPriority w:val="99"/>
    <w:rsid w:val="00207AB2"/>
    <w:pPr>
      <w:pBdr>
        <w:top w:val="single" w:sz="4" w:space="0" w:color="000000"/>
        <w:left w:val="single" w:sz="4" w:space="0" w:color="000000"/>
        <w:bottom w:val="single" w:sz="8" w:space="0" w:color="000000"/>
        <w:right w:val="single" w:sz="4" w:space="0" w:color="000000"/>
      </w:pBdr>
      <w:shd w:val="clear" w:color="auto" w:fill="FFCC99"/>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2">
    <w:name w:val="xl92"/>
    <w:basedOn w:val="prastasis"/>
    <w:uiPriority w:val="99"/>
    <w:rsid w:val="00207AB2"/>
    <w:pPr>
      <w:pBdr>
        <w:top w:val="single" w:sz="4" w:space="0" w:color="000000"/>
        <w:left w:val="single" w:sz="4" w:space="0" w:color="000000"/>
        <w:bottom w:val="single" w:sz="8" w:space="0" w:color="000000"/>
        <w:right w:val="single" w:sz="8" w:space="0" w:color="000000"/>
      </w:pBdr>
      <w:suppressAutoHyphens/>
      <w:spacing w:before="100" w:after="100" w:line="240" w:lineRule="auto"/>
    </w:pPr>
    <w:rPr>
      <w:rFonts w:ascii="Times New Roman" w:eastAsia="Times New Roman" w:hAnsi="Times New Roman" w:cs="Times New Roman"/>
      <w:sz w:val="16"/>
      <w:szCs w:val="16"/>
      <w:lang w:eastAsia="ar-SA"/>
    </w:rPr>
  </w:style>
  <w:style w:type="paragraph" w:customStyle="1" w:styleId="xl93">
    <w:name w:val="xl93"/>
    <w:basedOn w:val="prastasis"/>
    <w:uiPriority w:val="99"/>
    <w:rsid w:val="00207AB2"/>
    <w:pPr>
      <w:suppressAutoHyphens/>
      <w:spacing w:before="100" w:after="100" w:line="240" w:lineRule="auto"/>
      <w:jc w:val="center"/>
    </w:pPr>
    <w:rPr>
      <w:rFonts w:ascii="Times New Roman" w:eastAsia="Times New Roman" w:hAnsi="Times New Roman" w:cs="Times New Roman"/>
      <w:b/>
      <w:bCs/>
      <w:sz w:val="24"/>
      <w:szCs w:val="24"/>
      <w:lang w:eastAsia="ar-SA"/>
    </w:rPr>
  </w:style>
  <w:style w:type="paragraph" w:customStyle="1" w:styleId="Dokumentostruktra1">
    <w:name w:val="Dokumento struktūra1"/>
    <w:basedOn w:val="prastasis"/>
    <w:uiPriority w:val="99"/>
    <w:rsid w:val="00207AB2"/>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Pagrindinistekstas21">
    <w:name w:val="Pagrindinis tekstas 21"/>
    <w:basedOn w:val="prastasis"/>
    <w:uiPriority w:val="99"/>
    <w:rsid w:val="00207AB2"/>
    <w:pPr>
      <w:suppressAutoHyphens/>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prastasis"/>
    <w:uiPriority w:val="99"/>
    <w:rsid w:val="00207AB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ableHeading">
    <w:name w:val="Table Heading"/>
    <w:basedOn w:val="TableContents"/>
    <w:uiPriority w:val="99"/>
    <w:rsid w:val="00207AB2"/>
    <w:pPr>
      <w:jc w:val="center"/>
    </w:pPr>
    <w:rPr>
      <w:b/>
      <w:bCs/>
    </w:rPr>
  </w:style>
  <w:style w:type="paragraph" w:customStyle="1" w:styleId="Framecontents">
    <w:name w:val="Frame contents"/>
    <w:basedOn w:val="Pagrindinistekstas"/>
    <w:uiPriority w:val="99"/>
    <w:rsid w:val="00207AB2"/>
  </w:style>
  <w:style w:type="paragraph" w:customStyle="1" w:styleId="default">
    <w:name w:val="default"/>
    <w:basedOn w:val="prastasis"/>
    <w:uiPriority w:val="99"/>
    <w:rsid w:val="00207AB2"/>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Default0">
    <w:name w:val="Default"/>
    <w:uiPriority w:val="99"/>
    <w:rsid w:val="00207AB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1Char">
    <w:name w:val="Style1 Char"/>
    <w:link w:val="Style1"/>
    <w:locked/>
    <w:rsid w:val="00207AB2"/>
    <w:rPr>
      <w:rFonts w:ascii="Arial" w:eastAsia="Times New Roman" w:hAnsi="Arial" w:cs="Times New Roman"/>
      <w:b/>
      <w:bCs/>
      <w:shadow/>
      <w:color w:val="000000"/>
      <w:sz w:val="26"/>
      <w:szCs w:val="26"/>
      <w:lang w:val="x-none" w:eastAsia="x-none"/>
    </w:rPr>
  </w:style>
  <w:style w:type="paragraph" w:customStyle="1" w:styleId="Style1">
    <w:name w:val="Style1"/>
    <w:basedOn w:val="prastasis"/>
    <w:link w:val="Style1Char"/>
    <w:qFormat/>
    <w:rsid w:val="00207AB2"/>
    <w:pPr>
      <w:autoSpaceDE w:val="0"/>
      <w:autoSpaceDN w:val="0"/>
      <w:adjustRightInd w:val="0"/>
      <w:spacing w:after="0" w:line="240" w:lineRule="auto"/>
      <w:jc w:val="center"/>
    </w:pPr>
    <w:rPr>
      <w:rFonts w:ascii="Arial" w:eastAsia="Times New Roman" w:hAnsi="Arial" w:cs="Times New Roman"/>
      <w:b/>
      <w:bCs/>
      <w:shadow/>
      <w:color w:val="000000"/>
      <w:sz w:val="26"/>
      <w:szCs w:val="26"/>
      <w:lang w:val="x-none" w:eastAsia="x-none"/>
    </w:rPr>
  </w:style>
  <w:style w:type="paragraph" w:customStyle="1" w:styleId="xl94">
    <w:name w:val="xl9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95">
    <w:name w:val="xl95"/>
    <w:basedOn w:val="prastasis"/>
    <w:uiPriority w:val="99"/>
    <w:rsid w:val="00207AB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96">
    <w:name w:val="xl96"/>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7">
    <w:name w:val="xl97"/>
    <w:basedOn w:val="prastasis"/>
    <w:uiPriority w:val="99"/>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8">
    <w:name w:val="xl9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uiPriority w:val="99"/>
    <w:rsid w:val="00207AB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0">
    <w:name w:val="xl100"/>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1">
    <w:name w:val="xl101"/>
    <w:basedOn w:val="prastasis"/>
    <w:uiPriority w:val="99"/>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i/>
      <w:iCs/>
      <w:sz w:val="24"/>
      <w:szCs w:val="24"/>
      <w:lang w:eastAsia="lt-LT"/>
    </w:rPr>
  </w:style>
  <w:style w:type="paragraph" w:customStyle="1" w:styleId="xl102">
    <w:name w:val="xl102"/>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3">
    <w:name w:val="xl103"/>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4">
    <w:name w:val="xl104"/>
    <w:basedOn w:val="prastasis"/>
    <w:uiPriority w:val="99"/>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5">
    <w:name w:val="xl105"/>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7">
    <w:name w:val="xl107"/>
    <w:basedOn w:val="prastasis"/>
    <w:uiPriority w:val="99"/>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i/>
      <w:iCs/>
      <w:sz w:val="24"/>
      <w:szCs w:val="24"/>
      <w:lang w:eastAsia="lt-LT"/>
    </w:rPr>
  </w:style>
  <w:style w:type="paragraph" w:customStyle="1" w:styleId="xl108">
    <w:name w:val="xl10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9">
    <w:name w:val="xl109"/>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0">
    <w:name w:val="xl110"/>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i/>
      <w:iCs/>
      <w:sz w:val="24"/>
      <w:szCs w:val="24"/>
      <w:lang w:eastAsia="lt-LT"/>
    </w:rPr>
  </w:style>
  <w:style w:type="paragraph" w:customStyle="1" w:styleId="xl111">
    <w:name w:val="xl111"/>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3">
    <w:name w:val="xl113"/>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4">
    <w:name w:val="xl11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5">
    <w:name w:val="xl115"/>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prastasis"/>
    <w:uiPriority w:val="99"/>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7">
    <w:name w:val="xl117"/>
    <w:basedOn w:val="prastasis"/>
    <w:uiPriority w:val="99"/>
    <w:rsid w:val="00207AB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8">
    <w:name w:val="xl118"/>
    <w:basedOn w:val="prastasis"/>
    <w:uiPriority w:val="99"/>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9">
    <w:name w:val="xl11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0">
    <w:name w:val="xl120"/>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1">
    <w:name w:val="xl121"/>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2">
    <w:name w:val="xl122"/>
    <w:basedOn w:val="prastasis"/>
    <w:uiPriority w:val="99"/>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3">
    <w:name w:val="xl123"/>
    <w:basedOn w:val="prastasis"/>
    <w:uiPriority w:val="99"/>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4">
    <w:name w:val="xl124"/>
    <w:basedOn w:val="prastasis"/>
    <w:uiPriority w:val="99"/>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5">
    <w:name w:val="xl125"/>
    <w:basedOn w:val="prastasis"/>
    <w:uiPriority w:val="99"/>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6">
    <w:name w:val="xl126"/>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7">
    <w:name w:val="xl127"/>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8">
    <w:name w:val="xl128"/>
    <w:basedOn w:val="prastasis"/>
    <w:uiPriority w:val="99"/>
    <w:rsid w:val="00207AB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29">
    <w:name w:val="xl129"/>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0">
    <w:name w:val="xl130"/>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1">
    <w:name w:val="xl131"/>
    <w:basedOn w:val="prastasis"/>
    <w:uiPriority w:val="99"/>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32">
    <w:name w:val="xl132"/>
    <w:basedOn w:val="prastasis"/>
    <w:uiPriority w:val="99"/>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3">
    <w:name w:val="xl133"/>
    <w:basedOn w:val="prastasis"/>
    <w:uiPriority w:val="99"/>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4">
    <w:name w:val="xl134"/>
    <w:basedOn w:val="prastasis"/>
    <w:uiPriority w:val="99"/>
    <w:rsid w:val="00207AB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prastasis"/>
    <w:uiPriority w:val="99"/>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prastasis"/>
    <w:uiPriority w:val="99"/>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prastasis"/>
    <w:uiPriority w:val="99"/>
    <w:rsid w:val="00207AB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prastasis"/>
    <w:uiPriority w:val="99"/>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9">
    <w:name w:val="xl139"/>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prastasis"/>
    <w:uiPriority w:val="99"/>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2">
    <w:name w:val="xl142"/>
    <w:basedOn w:val="prastasis"/>
    <w:uiPriority w:val="99"/>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3">
    <w:name w:val="xl143"/>
    <w:basedOn w:val="prastasis"/>
    <w:uiPriority w:val="99"/>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4">
    <w:name w:val="xl144"/>
    <w:basedOn w:val="prastasis"/>
    <w:uiPriority w:val="99"/>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font5">
    <w:name w:val="font5"/>
    <w:basedOn w:val="prastasis"/>
    <w:uiPriority w:val="99"/>
    <w:rsid w:val="00207AB2"/>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font6">
    <w:name w:val="font6"/>
    <w:basedOn w:val="prastasis"/>
    <w:uiPriority w:val="99"/>
    <w:rsid w:val="00207AB2"/>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xl145">
    <w:name w:val="xl145"/>
    <w:basedOn w:val="prastasis"/>
    <w:uiPriority w:val="99"/>
    <w:rsid w:val="00207AB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6">
    <w:name w:val="xl146"/>
    <w:basedOn w:val="prastasis"/>
    <w:uiPriority w:val="99"/>
    <w:rsid w:val="00207AB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7">
    <w:name w:val="xl147"/>
    <w:basedOn w:val="prastasis"/>
    <w:uiPriority w:val="99"/>
    <w:rsid w:val="00207AB2"/>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8">
    <w:name w:val="xl148"/>
    <w:basedOn w:val="prastasis"/>
    <w:uiPriority w:val="99"/>
    <w:rsid w:val="00207AB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9">
    <w:name w:val="xl149"/>
    <w:basedOn w:val="prastasis"/>
    <w:uiPriority w:val="99"/>
    <w:rsid w:val="00207AB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0">
    <w:name w:val="xl150"/>
    <w:basedOn w:val="prastasis"/>
    <w:uiPriority w:val="99"/>
    <w:rsid w:val="00207AB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1">
    <w:name w:val="xl151"/>
    <w:basedOn w:val="prastasis"/>
    <w:uiPriority w:val="99"/>
    <w:rsid w:val="00207AB2"/>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152">
    <w:name w:val="xl152"/>
    <w:basedOn w:val="prastasis"/>
    <w:uiPriority w:val="99"/>
    <w:rsid w:val="00207AB2"/>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153">
    <w:name w:val="xl153"/>
    <w:basedOn w:val="prastasis"/>
    <w:uiPriority w:val="99"/>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4">
    <w:name w:val="xl154"/>
    <w:basedOn w:val="prastasis"/>
    <w:uiPriority w:val="99"/>
    <w:rsid w:val="00207AB2"/>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55">
    <w:name w:val="xl155"/>
    <w:basedOn w:val="prastasis"/>
    <w:uiPriority w:val="99"/>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6">
    <w:name w:val="xl156"/>
    <w:basedOn w:val="prastasis"/>
    <w:uiPriority w:val="99"/>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57">
    <w:name w:val="xl157"/>
    <w:basedOn w:val="prastasis"/>
    <w:uiPriority w:val="99"/>
    <w:rsid w:val="00207AB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58">
    <w:name w:val="xl15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9">
    <w:name w:val="xl15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0">
    <w:name w:val="xl160"/>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1">
    <w:name w:val="xl161"/>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2">
    <w:name w:val="xl162"/>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3">
    <w:name w:val="xl163"/>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4">
    <w:name w:val="xl164"/>
    <w:basedOn w:val="prastasis"/>
    <w:uiPriority w:val="99"/>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5">
    <w:name w:val="xl165"/>
    <w:basedOn w:val="prastasis"/>
    <w:uiPriority w:val="99"/>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6">
    <w:name w:val="xl166"/>
    <w:basedOn w:val="prastasis"/>
    <w:uiPriority w:val="99"/>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7">
    <w:name w:val="xl167"/>
    <w:basedOn w:val="prastasis"/>
    <w:uiPriority w:val="99"/>
    <w:rsid w:val="00207A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8">
    <w:name w:val="xl168"/>
    <w:basedOn w:val="prastasis"/>
    <w:uiPriority w:val="99"/>
    <w:rsid w:val="00207A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9">
    <w:name w:val="xl169"/>
    <w:basedOn w:val="prastasis"/>
    <w:uiPriority w:val="99"/>
    <w:rsid w:val="00207AB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0">
    <w:name w:val="xl170"/>
    <w:basedOn w:val="prastasis"/>
    <w:uiPriority w:val="99"/>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1">
    <w:name w:val="xl171"/>
    <w:basedOn w:val="prastasis"/>
    <w:uiPriority w:val="99"/>
    <w:rsid w:val="00207A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2">
    <w:name w:val="xl172"/>
    <w:basedOn w:val="prastasis"/>
    <w:uiPriority w:val="99"/>
    <w:rsid w:val="00207AB2"/>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3">
    <w:name w:val="xl173"/>
    <w:basedOn w:val="prastasis"/>
    <w:uiPriority w:val="99"/>
    <w:rsid w:val="00207AB2"/>
    <w:pPr>
      <w:pBdr>
        <w:top w:val="single" w:sz="8"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74">
    <w:name w:val="xl174"/>
    <w:basedOn w:val="prastasis"/>
    <w:uiPriority w:val="99"/>
    <w:rsid w:val="00207AB2"/>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5">
    <w:name w:val="xl175"/>
    <w:basedOn w:val="prastasis"/>
    <w:uiPriority w:val="99"/>
    <w:rsid w:val="00207AB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6">
    <w:name w:val="xl176"/>
    <w:basedOn w:val="prastasis"/>
    <w:uiPriority w:val="99"/>
    <w:rsid w:val="00207AB2"/>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77">
    <w:name w:val="xl177"/>
    <w:basedOn w:val="prastasis"/>
    <w:uiPriority w:val="99"/>
    <w:rsid w:val="00207A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8">
    <w:name w:val="xl178"/>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79">
    <w:name w:val="xl179"/>
    <w:basedOn w:val="prastasis"/>
    <w:uiPriority w:val="99"/>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0">
    <w:name w:val="xl180"/>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1">
    <w:name w:val="xl181"/>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2">
    <w:name w:val="xl182"/>
    <w:basedOn w:val="prastasis"/>
    <w:uiPriority w:val="99"/>
    <w:rsid w:val="00207AB2"/>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3">
    <w:name w:val="xl183"/>
    <w:basedOn w:val="prastasis"/>
    <w:uiPriority w:val="99"/>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4">
    <w:name w:val="xl184"/>
    <w:basedOn w:val="prastasis"/>
    <w:uiPriority w:val="99"/>
    <w:rsid w:val="00207AB2"/>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85">
    <w:name w:val="xl185"/>
    <w:basedOn w:val="prastasis"/>
    <w:uiPriority w:val="99"/>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86">
    <w:name w:val="xl186"/>
    <w:basedOn w:val="prastasis"/>
    <w:uiPriority w:val="99"/>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87">
    <w:name w:val="xl187"/>
    <w:basedOn w:val="prastasis"/>
    <w:uiPriority w:val="99"/>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188">
    <w:name w:val="xl188"/>
    <w:basedOn w:val="prastasis"/>
    <w:uiPriority w:val="99"/>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89">
    <w:name w:val="xl189"/>
    <w:basedOn w:val="prastasis"/>
    <w:uiPriority w:val="99"/>
    <w:rsid w:val="00207AB2"/>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90">
    <w:name w:val="xl190"/>
    <w:basedOn w:val="prastasis"/>
    <w:uiPriority w:val="99"/>
    <w:rsid w:val="00207AB2"/>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lt-LT"/>
    </w:rPr>
  </w:style>
  <w:style w:type="paragraph" w:customStyle="1" w:styleId="xl191">
    <w:name w:val="xl191"/>
    <w:basedOn w:val="prastasis"/>
    <w:uiPriority w:val="99"/>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92">
    <w:name w:val="xl192"/>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3">
    <w:name w:val="xl193"/>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4">
    <w:name w:val="xl194"/>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95">
    <w:name w:val="xl195"/>
    <w:basedOn w:val="prastasis"/>
    <w:uiPriority w:val="99"/>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6">
    <w:name w:val="xl196"/>
    <w:basedOn w:val="prastasis"/>
    <w:uiPriority w:val="99"/>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7">
    <w:name w:val="xl197"/>
    <w:basedOn w:val="prastasis"/>
    <w:uiPriority w:val="99"/>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98">
    <w:name w:val="xl198"/>
    <w:basedOn w:val="prastasis"/>
    <w:uiPriority w:val="99"/>
    <w:rsid w:val="00207AB2"/>
    <w:pPr>
      <w:pBdr>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99">
    <w:name w:val="xl199"/>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00">
    <w:name w:val="xl200"/>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1">
    <w:name w:val="xl201"/>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2">
    <w:name w:val="xl202"/>
    <w:basedOn w:val="prastasis"/>
    <w:uiPriority w:val="99"/>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3">
    <w:name w:val="xl203"/>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4">
    <w:name w:val="xl204"/>
    <w:basedOn w:val="prastasis"/>
    <w:uiPriority w:val="99"/>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05">
    <w:name w:val="xl205"/>
    <w:basedOn w:val="prastasis"/>
    <w:uiPriority w:val="99"/>
    <w:rsid w:val="00207AB2"/>
    <w:pPr>
      <w:pBdr>
        <w:top w:val="single" w:sz="8"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6">
    <w:name w:val="xl206"/>
    <w:basedOn w:val="prastasis"/>
    <w:uiPriority w:val="99"/>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7">
    <w:name w:val="xl207"/>
    <w:basedOn w:val="prastasis"/>
    <w:uiPriority w:val="99"/>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8">
    <w:name w:val="xl208"/>
    <w:basedOn w:val="prastasis"/>
    <w:uiPriority w:val="99"/>
    <w:rsid w:val="00207AB2"/>
    <w:pPr>
      <w:pBdr>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09">
    <w:name w:val="xl209"/>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0">
    <w:name w:val="xl210"/>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1">
    <w:name w:val="xl211"/>
    <w:basedOn w:val="prastasis"/>
    <w:uiPriority w:val="99"/>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2">
    <w:name w:val="xl212"/>
    <w:basedOn w:val="prastasis"/>
    <w:uiPriority w:val="99"/>
    <w:rsid w:val="00207AB2"/>
    <w:pPr>
      <w:pBdr>
        <w:top w:val="single" w:sz="4"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3">
    <w:name w:val="xl213"/>
    <w:basedOn w:val="prastasis"/>
    <w:uiPriority w:val="99"/>
    <w:rsid w:val="00207AB2"/>
    <w:pPr>
      <w:pBdr>
        <w:top w:val="single" w:sz="8"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4">
    <w:name w:val="xl214"/>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5">
    <w:name w:val="xl215"/>
    <w:basedOn w:val="prastasis"/>
    <w:uiPriority w:val="99"/>
    <w:rsid w:val="00207AB2"/>
    <w:pPr>
      <w:pBdr>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6">
    <w:name w:val="xl216"/>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7">
    <w:name w:val="xl217"/>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18">
    <w:name w:val="xl218"/>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19">
    <w:name w:val="xl219"/>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20">
    <w:name w:val="xl220"/>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21">
    <w:name w:val="xl221"/>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22">
    <w:name w:val="xl222"/>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23">
    <w:name w:val="xl223"/>
    <w:basedOn w:val="prastasis"/>
    <w:uiPriority w:val="99"/>
    <w:rsid w:val="00207AB2"/>
    <w:pPr>
      <w:pBdr>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224">
    <w:name w:val="xl224"/>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225">
    <w:name w:val="xl225"/>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26">
    <w:name w:val="xl226"/>
    <w:basedOn w:val="prastasis"/>
    <w:uiPriority w:val="99"/>
    <w:rsid w:val="00207AB2"/>
    <w:pPr>
      <w:pBdr>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27">
    <w:name w:val="xl227"/>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28">
    <w:name w:val="xl228"/>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29">
    <w:name w:val="xl229"/>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0">
    <w:name w:val="xl230"/>
    <w:basedOn w:val="prastasis"/>
    <w:uiPriority w:val="99"/>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1">
    <w:name w:val="xl231"/>
    <w:basedOn w:val="prastasis"/>
    <w:uiPriority w:val="99"/>
    <w:rsid w:val="00207AB2"/>
    <w:pPr>
      <w:pBdr>
        <w:top w:val="single" w:sz="4" w:space="0" w:color="auto"/>
        <w:left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2">
    <w:name w:val="xl232"/>
    <w:basedOn w:val="prastasis"/>
    <w:uiPriority w:val="99"/>
    <w:rsid w:val="00207AB2"/>
    <w:pPr>
      <w:pBdr>
        <w:top w:val="single" w:sz="4"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lang w:eastAsia="lt-LT"/>
    </w:rPr>
  </w:style>
  <w:style w:type="paragraph" w:customStyle="1" w:styleId="xl233">
    <w:name w:val="xl233"/>
    <w:basedOn w:val="prastasis"/>
    <w:uiPriority w:val="99"/>
    <w:rsid w:val="00207AB2"/>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234">
    <w:name w:val="xl234"/>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235">
    <w:name w:val="xl235"/>
    <w:basedOn w:val="prastasis"/>
    <w:uiPriority w:val="99"/>
    <w:rsid w:val="00207AB2"/>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36">
    <w:name w:val="xl236"/>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lang w:eastAsia="lt-LT"/>
    </w:rPr>
  </w:style>
  <w:style w:type="paragraph" w:customStyle="1" w:styleId="xl237">
    <w:name w:val="xl237"/>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38">
    <w:name w:val="xl238"/>
    <w:basedOn w:val="prastasis"/>
    <w:uiPriority w:val="99"/>
    <w:rsid w:val="00207A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239">
    <w:name w:val="xl239"/>
    <w:basedOn w:val="prastasis"/>
    <w:uiPriority w:val="99"/>
    <w:rsid w:val="00207AB2"/>
    <w:pPr>
      <w:pBdr>
        <w:left w:val="single" w:sz="8"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240">
    <w:name w:val="xl240"/>
    <w:basedOn w:val="prastasis"/>
    <w:uiPriority w:val="99"/>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41">
    <w:name w:val="xl241"/>
    <w:basedOn w:val="prastasis"/>
    <w:uiPriority w:val="99"/>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42">
    <w:name w:val="xl242"/>
    <w:basedOn w:val="prastasis"/>
    <w:uiPriority w:val="99"/>
    <w:rsid w:val="00207AB2"/>
    <w:pPr>
      <w:pBdr>
        <w:left w:val="single" w:sz="4" w:space="0" w:color="auto"/>
        <w:bottom w:val="single" w:sz="8"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b/>
      <w:bCs/>
      <w:sz w:val="24"/>
      <w:szCs w:val="24"/>
      <w:lang w:eastAsia="lt-LT"/>
    </w:rPr>
  </w:style>
  <w:style w:type="paragraph" w:customStyle="1" w:styleId="xl243">
    <w:name w:val="xl243"/>
    <w:basedOn w:val="prastasis"/>
    <w:uiPriority w:val="99"/>
    <w:rsid w:val="00207A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4">
    <w:name w:val="xl244"/>
    <w:basedOn w:val="prastasis"/>
    <w:uiPriority w:val="99"/>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5">
    <w:name w:val="xl245"/>
    <w:basedOn w:val="prastasis"/>
    <w:uiPriority w:val="99"/>
    <w:rsid w:val="00207A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6">
    <w:name w:val="xl246"/>
    <w:basedOn w:val="prastasis"/>
    <w:uiPriority w:val="99"/>
    <w:rsid w:val="00207AB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7">
    <w:name w:val="xl247"/>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248">
    <w:name w:val="xl248"/>
    <w:basedOn w:val="prastasis"/>
    <w:uiPriority w:val="99"/>
    <w:rsid w:val="00207AB2"/>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49">
    <w:name w:val="xl249"/>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50">
    <w:name w:val="xl250"/>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1">
    <w:name w:val="xl251"/>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2">
    <w:name w:val="xl252"/>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3">
    <w:name w:val="xl253"/>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4">
    <w:name w:val="xl254"/>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255">
    <w:name w:val="xl255"/>
    <w:basedOn w:val="prastasis"/>
    <w:uiPriority w:val="99"/>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6">
    <w:name w:val="xl256"/>
    <w:basedOn w:val="prastasis"/>
    <w:uiPriority w:val="99"/>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right"/>
    </w:pPr>
    <w:rPr>
      <w:rFonts w:ascii="Times New Roman" w:eastAsia="Times New Roman" w:hAnsi="Times New Roman" w:cs="Times New Roman"/>
      <w:b/>
      <w:bCs/>
      <w:i/>
      <w:iCs/>
      <w:sz w:val="20"/>
      <w:szCs w:val="20"/>
      <w:lang w:eastAsia="lt-LT"/>
    </w:rPr>
  </w:style>
  <w:style w:type="paragraph" w:customStyle="1" w:styleId="xl257">
    <w:name w:val="xl257"/>
    <w:basedOn w:val="prastasis"/>
    <w:uiPriority w:val="99"/>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8">
    <w:name w:val="xl258"/>
    <w:basedOn w:val="prastasis"/>
    <w:uiPriority w:val="99"/>
    <w:rsid w:val="00207AB2"/>
    <w:pPr>
      <w:pBdr>
        <w:top w:val="single" w:sz="4" w:space="0" w:color="auto"/>
        <w:left w:val="single" w:sz="4" w:space="0" w:color="auto"/>
        <w:bottom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59">
    <w:name w:val="xl259"/>
    <w:basedOn w:val="prastasis"/>
    <w:uiPriority w:val="99"/>
    <w:rsid w:val="00207AB2"/>
    <w:pPr>
      <w:pBdr>
        <w:top w:val="single" w:sz="4" w:space="0" w:color="auto"/>
        <w:left w:val="single" w:sz="8"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0">
    <w:name w:val="xl260"/>
    <w:basedOn w:val="prastasis"/>
    <w:uiPriority w:val="99"/>
    <w:rsid w:val="00207AB2"/>
    <w:pPr>
      <w:pBdr>
        <w:top w:val="single" w:sz="4" w:space="0" w:color="auto"/>
        <w:left w:val="single" w:sz="4" w:space="0" w:color="auto"/>
        <w:bottom w:val="single" w:sz="4" w:space="0" w:color="auto"/>
        <w:right w:val="single" w:sz="8"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1">
    <w:name w:val="xl261"/>
    <w:basedOn w:val="prastasis"/>
    <w:uiPriority w:val="99"/>
    <w:rsid w:val="00207AB2"/>
    <w:pPr>
      <w:pBdr>
        <w:top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62">
    <w:name w:val="xl262"/>
    <w:basedOn w:val="prastasis"/>
    <w:uiPriority w:val="99"/>
    <w:rsid w:val="00207AB2"/>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i/>
      <w:iCs/>
      <w:sz w:val="20"/>
      <w:szCs w:val="20"/>
      <w:lang w:eastAsia="lt-LT"/>
    </w:rPr>
  </w:style>
  <w:style w:type="paragraph" w:customStyle="1" w:styleId="xl263">
    <w:name w:val="xl263"/>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64">
    <w:name w:val="xl26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5">
    <w:name w:val="xl265"/>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6">
    <w:name w:val="xl266"/>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7">
    <w:name w:val="xl267"/>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68">
    <w:name w:val="xl268"/>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69">
    <w:name w:val="xl269"/>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70">
    <w:name w:val="xl270"/>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1">
    <w:name w:val="xl271"/>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2">
    <w:name w:val="xl272"/>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3">
    <w:name w:val="xl273"/>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74">
    <w:name w:val="xl274"/>
    <w:basedOn w:val="prastasis"/>
    <w:uiPriority w:val="99"/>
    <w:rsid w:val="00207AB2"/>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5">
    <w:name w:val="xl275"/>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6">
    <w:name w:val="xl276"/>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77">
    <w:name w:val="xl277"/>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8">
    <w:name w:val="xl278"/>
    <w:basedOn w:val="prastasis"/>
    <w:uiPriority w:val="99"/>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79">
    <w:name w:val="xl279"/>
    <w:basedOn w:val="prastasis"/>
    <w:uiPriority w:val="99"/>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0">
    <w:name w:val="xl280"/>
    <w:basedOn w:val="prastasis"/>
    <w:uiPriority w:val="99"/>
    <w:rsid w:val="00207AB2"/>
    <w:pPr>
      <w:pBdr>
        <w:top w:val="single" w:sz="4" w:space="0" w:color="auto"/>
        <w:left w:val="single" w:sz="4" w:space="0" w:color="auto"/>
        <w:right w:val="single" w:sz="4" w:space="0" w:color="auto"/>
      </w:pBdr>
      <w:shd w:val="clear" w:color="auto" w:fill="66FF33"/>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281">
    <w:name w:val="xl281"/>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2">
    <w:name w:val="xl282"/>
    <w:basedOn w:val="prastasis"/>
    <w:uiPriority w:val="99"/>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283">
    <w:name w:val="xl283"/>
    <w:basedOn w:val="prastasis"/>
    <w:uiPriority w:val="99"/>
    <w:rsid w:val="00207AB2"/>
    <w:pPr>
      <w:pBdr>
        <w:top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4">
    <w:name w:val="xl284"/>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5">
    <w:name w:val="xl285"/>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6">
    <w:name w:val="xl286"/>
    <w:basedOn w:val="prastasis"/>
    <w:uiPriority w:val="99"/>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7">
    <w:name w:val="xl287"/>
    <w:basedOn w:val="prastasis"/>
    <w:uiPriority w:val="99"/>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288">
    <w:name w:val="xl288"/>
    <w:basedOn w:val="prastasis"/>
    <w:uiPriority w:val="99"/>
    <w:rsid w:val="00207AB2"/>
    <w:pPr>
      <w:pBdr>
        <w:top w:val="single" w:sz="4" w:space="0" w:color="auto"/>
        <w:left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89">
    <w:name w:val="xl289"/>
    <w:basedOn w:val="prastasis"/>
    <w:uiPriority w:val="99"/>
    <w:rsid w:val="00207AB2"/>
    <w:pPr>
      <w:pBdr>
        <w:top w:val="single" w:sz="4" w:space="0" w:color="auto"/>
        <w:left w:val="single" w:sz="4" w:space="0" w:color="auto"/>
        <w:bottom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0">
    <w:name w:val="xl290"/>
    <w:basedOn w:val="prastasis"/>
    <w:uiPriority w:val="99"/>
    <w:rsid w:val="00207AB2"/>
    <w:pPr>
      <w:pBdr>
        <w:top w:val="single" w:sz="4" w:space="0" w:color="auto"/>
        <w:left w:val="single" w:sz="8"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1">
    <w:name w:val="xl291"/>
    <w:basedOn w:val="prastasis"/>
    <w:uiPriority w:val="99"/>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2">
    <w:name w:val="xl292"/>
    <w:basedOn w:val="prastasis"/>
    <w:uiPriority w:val="99"/>
    <w:rsid w:val="00207AB2"/>
    <w:pPr>
      <w:pBdr>
        <w:top w:val="single" w:sz="4" w:space="0" w:color="auto"/>
        <w:bottom w:val="single" w:sz="4" w:space="0" w:color="auto"/>
        <w:right w:val="single" w:sz="4"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3">
    <w:name w:val="xl293"/>
    <w:basedOn w:val="prastasis"/>
    <w:uiPriority w:val="99"/>
    <w:rsid w:val="00207AB2"/>
    <w:pPr>
      <w:pBdr>
        <w:top w:val="single" w:sz="4" w:space="0" w:color="auto"/>
        <w:left w:val="single" w:sz="4" w:space="0" w:color="auto"/>
        <w:bottom w:val="single" w:sz="4" w:space="0" w:color="auto"/>
        <w:right w:val="single" w:sz="8" w:space="0" w:color="auto"/>
      </w:pBdr>
      <w:shd w:val="clear" w:color="auto" w:fill="66FF33"/>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4">
    <w:name w:val="xl294"/>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295">
    <w:name w:val="xl295"/>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6">
    <w:name w:val="xl296"/>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7">
    <w:name w:val="xl297"/>
    <w:basedOn w:val="prastasis"/>
    <w:uiPriority w:val="99"/>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8">
    <w:name w:val="xl298"/>
    <w:basedOn w:val="prastasis"/>
    <w:uiPriority w:val="99"/>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299">
    <w:name w:val="xl299"/>
    <w:basedOn w:val="prastasis"/>
    <w:uiPriority w:val="99"/>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0">
    <w:name w:val="xl300"/>
    <w:basedOn w:val="prastasis"/>
    <w:uiPriority w:val="99"/>
    <w:rsid w:val="00207AB2"/>
    <w:pPr>
      <w:pBdr>
        <w:top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1">
    <w:name w:val="xl301"/>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2">
    <w:name w:val="xl302"/>
    <w:basedOn w:val="prastasis"/>
    <w:uiPriority w:val="99"/>
    <w:rsid w:val="00207AB2"/>
    <w:pPr>
      <w:pBdr>
        <w:left w:val="single" w:sz="4" w:space="0" w:color="auto"/>
        <w:bottom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3">
    <w:name w:val="xl303"/>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04">
    <w:name w:val="xl304"/>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5">
    <w:name w:val="xl305"/>
    <w:basedOn w:val="prastasis"/>
    <w:uiPriority w:val="99"/>
    <w:rsid w:val="00207AB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06">
    <w:name w:val="xl306"/>
    <w:basedOn w:val="prastasis"/>
    <w:uiPriority w:val="99"/>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7">
    <w:name w:val="xl307"/>
    <w:basedOn w:val="prastasis"/>
    <w:uiPriority w:val="99"/>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8">
    <w:name w:val="xl308"/>
    <w:basedOn w:val="prastasis"/>
    <w:uiPriority w:val="99"/>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09">
    <w:name w:val="xl309"/>
    <w:basedOn w:val="prastasis"/>
    <w:uiPriority w:val="99"/>
    <w:rsid w:val="00207AB2"/>
    <w:pPr>
      <w:pBdr>
        <w:top w:val="single" w:sz="4" w:space="0" w:color="auto"/>
        <w:left w:val="single" w:sz="8"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0">
    <w:name w:val="xl310"/>
    <w:basedOn w:val="prastasis"/>
    <w:uiPriority w:val="99"/>
    <w:rsid w:val="00207AB2"/>
    <w:pPr>
      <w:pBdr>
        <w:top w:val="single" w:sz="4" w:space="0" w:color="auto"/>
        <w:left w:val="single" w:sz="4" w:space="0" w:color="auto"/>
        <w:bottom w:val="single" w:sz="4" w:space="0" w:color="auto"/>
        <w:right w:val="single" w:sz="8"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1">
    <w:name w:val="xl311"/>
    <w:basedOn w:val="prastasis"/>
    <w:uiPriority w:val="99"/>
    <w:rsid w:val="00207AB2"/>
    <w:pPr>
      <w:pBdr>
        <w:top w:val="single" w:sz="4"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2">
    <w:name w:val="xl312"/>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3">
    <w:name w:val="xl313"/>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14">
    <w:name w:val="xl31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15">
    <w:name w:val="xl315"/>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6">
    <w:name w:val="xl316"/>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7">
    <w:name w:val="xl317"/>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8">
    <w:name w:val="xl318"/>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19">
    <w:name w:val="xl319"/>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0">
    <w:name w:val="xl320"/>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1">
    <w:name w:val="xl321"/>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2">
    <w:name w:val="xl322"/>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23">
    <w:name w:val="xl323"/>
    <w:basedOn w:val="prastasis"/>
    <w:uiPriority w:val="99"/>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24">
    <w:name w:val="xl32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25">
    <w:name w:val="xl325"/>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6">
    <w:name w:val="xl326"/>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7">
    <w:name w:val="xl327"/>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28">
    <w:name w:val="xl328"/>
    <w:basedOn w:val="prastasis"/>
    <w:uiPriority w:val="99"/>
    <w:rsid w:val="00207AB2"/>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29">
    <w:name w:val="xl32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0">
    <w:name w:val="xl330"/>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31">
    <w:name w:val="xl331"/>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2">
    <w:name w:val="xl332"/>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33">
    <w:name w:val="xl333"/>
    <w:basedOn w:val="prastasis"/>
    <w:uiPriority w:val="99"/>
    <w:rsid w:val="00207AB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34">
    <w:name w:val="xl33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5">
    <w:name w:val="xl335"/>
    <w:basedOn w:val="prastasis"/>
    <w:uiPriority w:val="99"/>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6">
    <w:name w:val="xl336"/>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37">
    <w:name w:val="xl337"/>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338">
    <w:name w:val="xl338"/>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339">
    <w:name w:val="xl33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0">
    <w:name w:val="xl340"/>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1">
    <w:name w:val="xl341"/>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42">
    <w:name w:val="xl342"/>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43">
    <w:name w:val="xl343"/>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44">
    <w:name w:val="xl344"/>
    <w:basedOn w:val="prastasis"/>
    <w:uiPriority w:val="99"/>
    <w:rsid w:val="00207AB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5">
    <w:name w:val="xl345"/>
    <w:basedOn w:val="prastasis"/>
    <w:uiPriority w:val="99"/>
    <w:rsid w:val="00207AB2"/>
    <w:pPr>
      <w:pBdr>
        <w:top w:val="single" w:sz="4" w:space="0" w:color="auto"/>
        <w:left w:val="single" w:sz="8" w:space="0" w:color="auto"/>
        <w:bottom w:val="single" w:sz="4" w:space="0" w:color="auto"/>
        <w:right w:val="single" w:sz="4" w:space="0" w:color="auto"/>
      </w:pBdr>
      <w:shd w:val="clear" w:color="auto" w:fill="92D05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46">
    <w:name w:val="xl346"/>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7">
    <w:name w:val="xl347"/>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8">
    <w:name w:val="xl348"/>
    <w:basedOn w:val="prastasis"/>
    <w:uiPriority w:val="99"/>
    <w:rsid w:val="00207AB2"/>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49">
    <w:name w:val="xl34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0"/>
      <w:szCs w:val="20"/>
      <w:lang w:eastAsia="lt-LT"/>
    </w:rPr>
  </w:style>
  <w:style w:type="paragraph" w:customStyle="1" w:styleId="xl350">
    <w:name w:val="xl350"/>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1">
    <w:name w:val="xl351"/>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2">
    <w:name w:val="xl352"/>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53">
    <w:name w:val="xl353"/>
    <w:basedOn w:val="prastasis"/>
    <w:uiPriority w:val="99"/>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4">
    <w:name w:val="xl354"/>
    <w:basedOn w:val="prastasis"/>
    <w:uiPriority w:val="99"/>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355">
    <w:name w:val="xl355"/>
    <w:basedOn w:val="prastasis"/>
    <w:uiPriority w:val="99"/>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6">
    <w:name w:val="xl356"/>
    <w:basedOn w:val="prastasis"/>
    <w:uiPriority w:val="99"/>
    <w:rsid w:val="00207AB2"/>
    <w:pPr>
      <w:pBdr>
        <w:top w:val="single" w:sz="4" w:space="0" w:color="auto"/>
        <w:left w:val="single" w:sz="8"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7">
    <w:name w:val="xl357"/>
    <w:basedOn w:val="prastasis"/>
    <w:uiPriority w:val="99"/>
    <w:rsid w:val="00207AB2"/>
    <w:pPr>
      <w:pBdr>
        <w:top w:val="single" w:sz="4" w:space="0" w:color="auto"/>
        <w:left w:val="single" w:sz="4" w:space="0" w:color="auto"/>
        <w:bottom w:val="single" w:sz="4" w:space="0" w:color="auto"/>
      </w:pBdr>
      <w:shd w:val="clear" w:color="auto" w:fill="CCC0DA"/>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8">
    <w:name w:val="xl35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59">
    <w:name w:val="xl359"/>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0">
    <w:name w:val="xl360"/>
    <w:basedOn w:val="prastasis"/>
    <w:uiPriority w:val="99"/>
    <w:rsid w:val="00207A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1">
    <w:name w:val="xl361"/>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2">
    <w:name w:val="xl362"/>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3">
    <w:name w:val="xl363"/>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64">
    <w:name w:val="xl364"/>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5">
    <w:name w:val="xl365"/>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6">
    <w:name w:val="xl366"/>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7">
    <w:name w:val="xl367"/>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68">
    <w:name w:val="xl36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69">
    <w:name w:val="xl369"/>
    <w:basedOn w:val="prastasis"/>
    <w:uiPriority w:val="99"/>
    <w:rsid w:val="00207AB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70">
    <w:name w:val="xl370"/>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1">
    <w:name w:val="xl371"/>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2">
    <w:name w:val="xl372"/>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0"/>
      <w:szCs w:val="20"/>
      <w:lang w:eastAsia="lt-LT"/>
    </w:rPr>
  </w:style>
  <w:style w:type="paragraph" w:customStyle="1" w:styleId="xl373">
    <w:name w:val="xl373"/>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74">
    <w:name w:val="xl374"/>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lt-LT"/>
    </w:rPr>
  </w:style>
  <w:style w:type="paragraph" w:customStyle="1" w:styleId="xl375">
    <w:name w:val="xl375"/>
    <w:basedOn w:val="prastasis"/>
    <w:uiPriority w:val="99"/>
    <w:rsid w:val="00207AB2"/>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376">
    <w:name w:val="xl376"/>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7">
    <w:name w:val="xl377"/>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8">
    <w:name w:val="xl378"/>
    <w:basedOn w:val="prastasis"/>
    <w:uiPriority w:val="99"/>
    <w:rsid w:val="00207A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379">
    <w:name w:val="xl379"/>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0">
    <w:name w:val="xl380"/>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1">
    <w:name w:val="xl381"/>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382">
    <w:name w:val="xl382"/>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3">
    <w:name w:val="xl383"/>
    <w:basedOn w:val="prastasis"/>
    <w:uiPriority w:val="99"/>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4">
    <w:name w:val="xl384"/>
    <w:basedOn w:val="prastasis"/>
    <w:uiPriority w:val="99"/>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5">
    <w:name w:val="xl385"/>
    <w:basedOn w:val="prastasis"/>
    <w:uiPriority w:val="99"/>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6">
    <w:name w:val="xl386"/>
    <w:basedOn w:val="prastasis"/>
    <w:uiPriority w:val="99"/>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87">
    <w:name w:val="xl387"/>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388">
    <w:name w:val="xl388"/>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89">
    <w:name w:val="xl389"/>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0">
    <w:name w:val="xl390"/>
    <w:basedOn w:val="prastasis"/>
    <w:uiPriority w:val="99"/>
    <w:rsid w:val="00207AB2"/>
    <w:pPr>
      <w:pBdr>
        <w:top w:val="single" w:sz="4" w:space="0" w:color="auto"/>
        <w:left w:val="single" w:sz="4" w:space="0" w:color="auto"/>
        <w:bottom w:val="single" w:sz="4"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1">
    <w:name w:val="xl391"/>
    <w:basedOn w:val="prastasis"/>
    <w:uiPriority w:val="99"/>
    <w:rsid w:val="00207AB2"/>
    <w:pPr>
      <w:pBdr>
        <w:top w:val="single" w:sz="4" w:space="0" w:color="auto"/>
        <w:left w:val="single" w:sz="8"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2">
    <w:name w:val="xl392"/>
    <w:basedOn w:val="prastasis"/>
    <w:uiPriority w:val="99"/>
    <w:rsid w:val="00207AB2"/>
    <w:pPr>
      <w:pBdr>
        <w:top w:val="single" w:sz="4" w:space="0" w:color="auto"/>
        <w:left w:val="single" w:sz="4" w:space="0" w:color="auto"/>
        <w:bottom w:val="single" w:sz="4"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393">
    <w:name w:val="xl393"/>
    <w:basedOn w:val="prastasis"/>
    <w:uiPriority w:val="99"/>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394">
    <w:name w:val="xl394"/>
    <w:basedOn w:val="prastasis"/>
    <w:uiPriority w:val="99"/>
    <w:rsid w:val="00207AB2"/>
    <w:pPr>
      <w:pBdr>
        <w:top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5">
    <w:name w:val="xl395"/>
    <w:basedOn w:val="prastasis"/>
    <w:uiPriority w:val="99"/>
    <w:rsid w:val="00207AB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6">
    <w:name w:val="xl396"/>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7">
    <w:name w:val="xl397"/>
    <w:basedOn w:val="prastasis"/>
    <w:uiPriority w:val="99"/>
    <w:rsid w:val="00207AB2"/>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398">
    <w:name w:val="xl398"/>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399">
    <w:name w:val="xl399"/>
    <w:basedOn w:val="prastasis"/>
    <w:uiPriority w:val="99"/>
    <w:rsid w:val="00207AB2"/>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lt-LT"/>
    </w:rPr>
  </w:style>
  <w:style w:type="paragraph" w:customStyle="1" w:styleId="xl400">
    <w:name w:val="xl400"/>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color w:val="FF0000"/>
      <w:sz w:val="20"/>
      <w:szCs w:val="20"/>
      <w:lang w:eastAsia="lt-LT"/>
    </w:rPr>
  </w:style>
  <w:style w:type="paragraph" w:customStyle="1" w:styleId="xl401">
    <w:name w:val="xl401"/>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2">
    <w:name w:val="xl402"/>
    <w:basedOn w:val="prastasis"/>
    <w:uiPriority w:val="99"/>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03">
    <w:name w:val="xl403"/>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4">
    <w:name w:val="xl404"/>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5">
    <w:name w:val="xl405"/>
    <w:basedOn w:val="prastasis"/>
    <w:uiPriority w:val="99"/>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06">
    <w:name w:val="xl406"/>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7">
    <w:name w:val="xl407"/>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color w:val="FF0000"/>
      <w:sz w:val="20"/>
      <w:szCs w:val="20"/>
      <w:lang w:eastAsia="lt-LT"/>
    </w:rPr>
  </w:style>
  <w:style w:type="paragraph" w:customStyle="1" w:styleId="xl408">
    <w:name w:val="xl408"/>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09">
    <w:name w:val="xl409"/>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0">
    <w:name w:val="xl410"/>
    <w:basedOn w:val="prastasis"/>
    <w:uiPriority w:val="99"/>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1">
    <w:name w:val="xl411"/>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12">
    <w:name w:val="xl412"/>
    <w:basedOn w:val="prastasis"/>
    <w:uiPriority w:val="99"/>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3">
    <w:name w:val="xl413"/>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4">
    <w:name w:val="xl414"/>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5">
    <w:name w:val="xl415"/>
    <w:basedOn w:val="prastasis"/>
    <w:uiPriority w:val="99"/>
    <w:rsid w:val="00207AB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6">
    <w:name w:val="xl416"/>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7">
    <w:name w:val="xl417"/>
    <w:basedOn w:val="prastasis"/>
    <w:uiPriority w:val="99"/>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8">
    <w:name w:val="xl418"/>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19">
    <w:name w:val="xl419"/>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0"/>
      <w:szCs w:val="20"/>
      <w:lang w:eastAsia="lt-LT"/>
    </w:rPr>
  </w:style>
  <w:style w:type="paragraph" w:customStyle="1" w:styleId="xl420">
    <w:name w:val="xl420"/>
    <w:basedOn w:val="prastasis"/>
    <w:uiPriority w:val="99"/>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1">
    <w:name w:val="xl421"/>
    <w:basedOn w:val="prastasis"/>
    <w:uiPriority w:val="99"/>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right"/>
    </w:pPr>
    <w:rPr>
      <w:rFonts w:ascii="Times New Roman" w:eastAsia="Times New Roman" w:hAnsi="Times New Roman" w:cs="Times New Roman"/>
      <w:b/>
      <w:bCs/>
      <w:sz w:val="20"/>
      <w:szCs w:val="20"/>
      <w:lang w:eastAsia="lt-LT"/>
    </w:rPr>
  </w:style>
  <w:style w:type="paragraph" w:customStyle="1" w:styleId="xl422">
    <w:name w:val="xl422"/>
    <w:basedOn w:val="prastasis"/>
    <w:uiPriority w:val="99"/>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3">
    <w:name w:val="xl423"/>
    <w:basedOn w:val="prastasis"/>
    <w:uiPriority w:val="99"/>
    <w:rsid w:val="00207AB2"/>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4">
    <w:name w:val="xl424"/>
    <w:basedOn w:val="prastasis"/>
    <w:uiPriority w:val="99"/>
    <w:rsid w:val="00207AB2"/>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5">
    <w:name w:val="xl425"/>
    <w:basedOn w:val="prastasis"/>
    <w:uiPriority w:val="99"/>
    <w:rsid w:val="00207AB2"/>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6">
    <w:name w:val="xl426"/>
    <w:basedOn w:val="prastasis"/>
    <w:uiPriority w:val="99"/>
    <w:rsid w:val="00207AB2"/>
    <w:pPr>
      <w:pBdr>
        <w:top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7">
    <w:name w:val="xl427"/>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8">
    <w:name w:val="xl428"/>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29">
    <w:name w:val="xl429"/>
    <w:basedOn w:val="prastasis"/>
    <w:uiPriority w:val="99"/>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0">
    <w:name w:val="xl430"/>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31">
    <w:name w:val="xl431"/>
    <w:basedOn w:val="prastasis"/>
    <w:uiPriority w:val="99"/>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0"/>
      <w:szCs w:val="20"/>
      <w:lang w:eastAsia="lt-LT"/>
    </w:rPr>
  </w:style>
  <w:style w:type="paragraph" w:customStyle="1" w:styleId="xl432">
    <w:name w:val="xl432"/>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3">
    <w:name w:val="xl433"/>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4">
    <w:name w:val="xl434"/>
    <w:basedOn w:val="prastasis"/>
    <w:uiPriority w:val="99"/>
    <w:rsid w:val="00207AB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5">
    <w:name w:val="xl435"/>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36">
    <w:name w:val="xl436"/>
    <w:basedOn w:val="prastasis"/>
    <w:uiPriority w:val="99"/>
    <w:rsid w:val="00207A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lt-LT"/>
    </w:rPr>
  </w:style>
  <w:style w:type="paragraph" w:customStyle="1" w:styleId="xl437">
    <w:name w:val="xl437"/>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lt-LT"/>
    </w:rPr>
  </w:style>
  <w:style w:type="paragraph" w:customStyle="1" w:styleId="xl438">
    <w:name w:val="xl438"/>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39">
    <w:name w:val="xl439"/>
    <w:basedOn w:val="prastasis"/>
    <w:uiPriority w:val="99"/>
    <w:rsid w:val="00207AB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FF0000"/>
      <w:sz w:val="20"/>
      <w:szCs w:val="20"/>
      <w:lang w:eastAsia="lt-LT"/>
    </w:rPr>
  </w:style>
  <w:style w:type="paragraph" w:customStyle="1" w:styleId="xl440">
    <w:name w:val="xl440"/>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1">
    <w:name w:val="xl441"/>
    <w:basedOn w:val="prastasis"/>
    <w:uiPriority w:val="99"/>
    <w:rsid w:val="00207AB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0"/>
      <w:szCs w:val="20"/>
      <w:lang w:eastAsia="lt-LT"/>
    </w:rPr>
  </w:style>
  <w:style w:type="paragraph" w:customStyle="1" w:styleId="xl442">
    <w:name w:val="xl442"/>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3">
    <w:name w:val="xl443"/>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4">
    <w:name w:val="xl444"/>
    <w:basedOn w:val="prastasis"/>
    <w:uiPriority w:val="99"/>
    <w:rsid w:val="00207AB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5">
    <w:name w:val="xl445"/>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6">
    <w:name w:val="xl446"/>
    <w:basedOn w:val="prastasis"/>
    <w:uiPriority w:val="99"/>
    <w:rsid w:val="00207AB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7">
    <w:name w:val="xl447"/>
    <w:basedOn w:val="prastasis"/>
    <w:uiPriority w:val="99"/>
    <w:rsid w:val="00207A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48">
    <w:name w:val="xl448"/>
    <w:basedOn w:val="prastasis"/>
    <w:uiPriority w:val="99"/>
    <w:rsid w:val="00207AB2"/>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49">
    <w:name w:val="xl449"/>
    <w:basedOn w:val="prastasis"/>
    <w:uiPriority w:val="99"/>
    <w:rsid w:val="00207AB2"/>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0">
    <w:name w:val="xl450"/>
    <w:basedOn w:val="prastasis"/>
    <w:uiPriority w:val="99"/>
    <w:rsid w:val="00207AB2"/>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1">
    <w:name w:val="xl451"/>
    <w:basedOn w:val="prastasis"/>
    <w:uiPriority w:val="99"/>
    <w:rsid w:val="00207AB2"/>
    <w:pPr>
      <w:pBdr>
        <w:top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2">
    <w:name w:val="xl452"/>
    <w:basedOn w:val="prastasis"/>
    <w:uiPriority w:val="99"/>
    <w:rsid w:val="00207AB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3">
    <w:name w:val="xl453"/>
    <w:basedOn w:val="prastasis"/>
    <w:uiPriority w:val="99"/>
    <w:rsid w:val="00207AB2"/>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454">
    <w:name w:val="xl454"/>
    <w:basedOn w:val="prastasis"/>
    <w:uiPriority w:val="99"/>
    <w:rsid w:val="00207AB2"/>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5">
    <w:name w:val="xl455"/>
    <w:basedOn w:val="prastasis"/>
    <w:uiPriority w:val="99"/>
    <w:rsid w:val="00207A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6">
    <w:name w:val="xl456"/>
    <w:basedOn w:val="prastasis"/>
    <w:uiPriority w:val="99"/>
    <w:rsid w:val="00207AB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7">
    <w:name w:val="xl457"/>
    <w:basedOn w:val="prastasis"/>
    <w:uiPriority w:val="99"/>
    <w:rsid w:val="00207AB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8">
    <w:name w:val="xl458"/>
    <w:basedOn w:val="prastasis"/>
    <w:uiPriority w:val="99"/>
    <w:rsid w:val="00207A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459">
    <w:name w:val="xl459"/>
    <w:basedOn w:val="prastasis"/>
    <w:uiPriority w:val="99"/>
    <w:rsid w:val="00207AB2"/>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2">
    <w:name w:val="2"/>
    <w:basedOn w:val="prastasis"/>
    <w:next w:val="prastasiniatinklio"/>
    <w:uiPriority w:val="99"/>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
    <w:name w:val="1"/>
    <w:basedOn w:val="prastasis"/>
    <w:next w:val="prastasiniatinklio"/>
    <w:uiPriority w:val="99"/>
    <w:rsid w:val="00207A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bsatz-Standardschriftart">
    <w:name w:val="Absatz-Standardschriftart"/>
    <w:rsid w:val="00207AB2"/>
  </w:style>
  <w:style w:type="character" w:customStyle="1" w:styleId="WW-Absatz-Standardschriftart">
    <w:name w:val="WW-Absatz-Standardschriftart"/>
    <w:rsid w:val="00207AB2"/>
  </w:style>
  <w:style w:type="character" w:customStyle="1" w:styleId="WW-Absatz-Standardschriftart1">
    <w:name w:val="WW-Absatz-Standardschriftart1"/>
    <w:rsid w:val="00207AB2"/>
  </w:style>
  <w:style w:type="character" w:customStyle="1" w:styleId="WW8Num2z0">
    <w:name w:val="WW8Num2z0"/>
    <w:rsid w:val="00207AB2"/>
    <w:rPr>
      <w:rFonts w:ascii="Times New Roman" w:eastAsia="Times New Roman" w:hAnsi="Times New Roman" w:cs="Times New Roman" w:hint="default"/>
    </w:rPr>
  </w:style>
  <w:style w:type="character" w:customStyle="1" w:styleId="WW8Num2z1">
    <w:name w:val="WW8Num2z1"/>
    <w:rsid w:val="00207AB2"/>
    <w:rPr>
      <w:rFonts w:ascii="Courier New" w:hAnsi="Courier New" w:cs="Courier New" w:hint="default"/>
    </w:rPr>
  </w:style>
  <w:style w:type="character" w:customStyle="1" w:styleId="WW8Num2z2">
    <w:name w:val="WW8Num2z2"/>
    <w:rsid w:val="00207AB2"/>
    <w:rPr>
      <w:rFonts w:ascii="Wingdings" w:hAnsi="Wingdings" w:hint="default"/>
    </w:rPr>
  </w:style>
  <w:style w:type="character" w:customStyle="1" w:styleId="WW8Num2z3">
    <w:name w:val="WW8Num2z3"/>
    <w:rsid w:val="00207AB2"/>
    <w:rPr>
      <w:rFonts w:ascii="Symbol" w:hAnsi="Symbol" w:hint="default"/>
    </w:rPr>
  </w:style>
  <w:style w:type="character" w:customStyle="1" w:styleId="WW8Num3z0">
    <w:name w:val="WW8Num3z0"/>
    <w:rsid w:val="00207AB2"/>
    <w:rPr>
      <w:rFonts w:ascii="Symbol" w:hAnsi="Symbol" w:hint="default"/>
    </w:rPr>
  </w:style>
  <w:style w:type="character" w:customStyle="1" w:styleId="WW8Num3z1">
    <w:name w:val="WW8Num3z1"/>
    <w:rsid w:val="00207AB2"/>
    <w:rPr>
      <w:rFonts w:ascii="Courier New" w:hAnsi="Courier New" w:cs="Courier New" w:hint="default"/>
    </w:rPr>
  </w:style>
  <w:style w:type="character" w:customStyle="1" w:styleId="WW8Num3z2">
    <w:name w:val="WW8Num3z2"/>
    <w:rsid w:val="00207AB2"/>
    <w:rPr>
      <w:rFonts w:ascii="Wingdings" w:hAnsi="Wingdings" w:hint="default"/>
    </w:rPr>
  </w:style>
  <w:style w:type="character" w:customStyle="1" w:styleId="WW8Num5z0">
    <w:name w:val="WW8Num5z0"/>
    <w:rsid w:val="00207AB2"/>
    <w:rPr>
      <w:rFonts w:ascii="Symbol" w:hAnsi="Symbol" w:hint="default"/>
      <w:color w:val="auto"/>
    </w:rPr>
  </w:style>
  <w:style w:type="character" w:customStyle="1" w:styleId="WW8Num5z1">
    <w:name w:val="WW8Num5z1"/>
    <w:rsid w:val="00207AB2"/>
    <w:rPr>
      <w:rFonts w:ascii="Courier New" w:hAnsi="Courier New" w:cs="Courier New" w:hint="default"/>
    </w:rPr>
  </w:style>
  <w:style w:type="character" w:customStyle="1" w:styleId="WW8Num5z2">
    <w:name w:val="WW8Num5z2"/>
    <w:rsid w:val="00207AB2"/>
    <w:rPr>
      <w:rFonts w:ascii="Wingdings" w:hAnsi="Wingdings" w:hint="default"/>
    </w:rPr>
  </w:style>
  <w:style w:type="character" w:customStyle="1" w:styleId="WW8Num5z6">
    <w:name w:val="WW8Num5z6"/>
    <w:rsid w:val="00207AB2"/>
    <w:rPr>
      <w:rFonts w:ascii="Symbol" w:hAnsi="Symbol" w:hint="default"/>
    </w:rPr>
  </w:style>
  <w:style w:type="character" w:customStyle="1" w:styleId="WW8Num6z0">
    <w:name w:val="WW8Num6z0"/>
    <w:rsid w:val="00207AB2"/>
    <w:rPr>
      <w:rFonts w:ascii="Symbol" w:hAnsi="Symbol" w:hint="default"/>
    </w:rPr>
  </w:style>
  <w:style w:type="character" w:customStyle="1" w:styleId="WW8Num6z1">
    <w:name w:val="WW8Num6z1"/>
    <w:rsid w:val="00207AB2"/>
    <w:rPr>
      <w:rFonts w:ascii="Courier New" w:hAnsi="Courier New" w:cs="Courier New" w:hint="default"/>
    </w:rPr>
  </w:style>
  <w:style w:type="character" w:customStyle="1" w:styleId="WW8Num6z2">
    <w:name w:val="WW8Num6z2"/>
    <w:rsid w:val="00207AB2"/>
    <w:rPr>
      <w:rFonts w:ascii="Wingdings" w:hAnsi="Wingdings" w:hint="default"/>
    </w:rPr>
  </w:style>
  <w:style w:type="character" w:customStyle="1" w:styleId="WW8Num7z0">
    <w:name w:val="WW8Num7z0"/>
    <w:rsid w:val="00207AB2"/>
    <w:rPr>
      <w:b/>
      <w:bCs w:val="0"/>
    </w:rPr>
  </w:style>
  <w:style w:type="character" w:customStyle="1" w:styleId="Numatytasispastraiposriftas1">
    <w:name w:val="Numatytasis pastraipos šriftas1"/>
    <w:rsid w:val="00207AB2"/>
  </w:style>
  <w:style w:type="character" w:customStyle="1" w:styleId="Typewriter">
    <w:name w:val="Typewriter"/>
    <w:rsid w:val="00207AB2"/>
    <w:rPr>
      <w:rFonts w:ascii="Courier New" w:hAnsi="Courier New" w:cs="Courier New" w:hint="default"/>
      <w:sz w:val="20"/>
    </w:rPr>
  </w:style>
  <w:style w:type="character" w:customStyle="1" w:styleId="NumberingSymbols">
    <w:name w:val="Numbering Symbols"/>
    <w:rsid w:val="00207AB2"/>
  </w:style>
  <w:style w:type="character" w:customStyle="1" w:styleId="DiagramaDiagrama1">
    <w:name w:val="Diagrama Diagrama1"/>
    <w:rsid w:val="00207AB2"/>
    <w:rPr>
      <w:b/>
      <w:bCs w:val="0"/>
      <w:sz w:val="24"/>
      <w:lang w:val="lt-LT" w:eastAsia="ar-SA" w:bidi="ar-SA"/>
    </w:rPr>
  </w:style>
  <w:style w:type="character" w:customStyle="1" w:styleId="apple-converted-space">
    <w:name w:val="apple-converted-space"/>
    <w:basedOn w:val="Numatytasispastraiposriftas"/>
    <w:rsid w:val="00207AB2"/>
  </w:style>
  <w:style w:type="character" w:customStyle="1" w:styleId="st">
    <w:name w:val="st"/>
    <w:rsid w:val="00207AB2"/>
  </w:style>
  <w:style w:type="character" w:styleId="Perirtashipersaitas">
    <w:name w:val="FollowedHyperlink"/>
    <w:uiPriority w:val="99"/>
    <w:semiHidden/>
    <w:unhideWhenUsed/>
    <w:rsid w:val="00E2483A"/>
    <w:rPr>
      <w:color w:val="800080"/>
      <w:u w:val="single"/>
    </w:rPr>
  </w:style>
  <w:style w:type="table" w:customStyle="1" w:styleId="Lentelstinklelis27">
    <w:name w:val="Lentelės tinklelis27"/>
    <w:basedOn w:val="prastojilentel"/>
    <w:uiPriority w:val="39"/>
    <w:rsid w:val="00640229"/>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agrindinistekstas"/>
    <w:uiPriority w:val="99"/>
    <w:semiHidden/>
    <w:unhideWhenUsed/>
    <w:rsid w:val="00680400"/>
    <w:rPr>
      <w:rFonts w:cs="Tahoma"/>
    </w:rPr>
  </w:style>
  <w:style w:type="character" w:styleId="Komentaronuoroda">
    <w:name w:val="annotation reference"/>
    <w:semiHidden/>
    <w:unhideWhenUsed/>
    <w:rsid w:val="00680400"/>
    <w:rPr>
      <w:sz w:val="16"/>
      <w:szCs w:val="16"/>
    </w:rPr>
  </w:style>
  <w:style w:type="table" w:customStyle="1" w:styleId="Lentelstinklelis1">
    <w:name w:val="Lentelės tinklelis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
    <w:name w:val="Lentelės tinklelis1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
    <w:name w:val="Lentelės tinklelis1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4">
    <w:name w:val="Lentelės tinklelis1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4">
    <w:name w:val="Lentelės tinklelis1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4">
    <w:name w:val="Lentelės tinklelis1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1">
    <w:name w:val="Lentelės tinklelis4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1">
    <w:name w:val="Lentelės tinklelis2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1">
    <w:name w:val="Lentelės tinklelis3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1">
    <w:name w:val="Lentelės tinklelis12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1">
    <w:name w:val="Lentelės tinklelis4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1">
    <w:name w:val="Lentelės tinklelis132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1">
    <w:name w:val="Lentelės tinklelis7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1">
    <w:name w:val="Lentelės tinklelis2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1">
    <w:name w:val="Lentelės tinklelis11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1">
    <w:name w:val="Lentelės tinklelis3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1">
    <w:name w:val="Lentelės tinklelis12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1">
    <w:name w:val="Lentelės tinklelis4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1">
    <w:name w:val="Lentelės tinklelis1331"/>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5">
    <w:name w:val="Lentelės tinklelis11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5">
    <w:name w:val="Lentelės tinklelis12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5">
    <w:name w:val="Lentelės tinklelis4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5">
    <w:name w:val="Lentelės tinklelis135"/>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2">
    <w:name w:val="Lentelės tinklelis11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2">
    <w:name w:val="Lentelės tinklelis12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2">
    <w:name w:val="Lentelės tinklelis4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2">
    <w:name w:val="Lentelės tinklelis131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2">
    <w:name w:val="Lentelės tinklelis2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2">
    <w:name w:val="Lentelės tinklelis11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2">
    <w:name w:val="Lentelės tinklelis3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2">
    <w:name w:val="Lentelės tinklelis12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2">
    <w:name w:val="Lentelės tinklelis4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2">
    <w:name w:val="Lentelės tinklelis132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2">
    <w:name w:val="Lentelės tinklelis7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2">
    <w:name w:val="Lentelės tinklelis2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2">
    <w:name w:val="Lentelės tinklelis11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2">
    <w:name w:val="Lentelės tinklelis3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2">
    <w:name w:val="Lentelės tinklelis12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2">
    <w:name w:val="Lentelės tinklelis4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2">
    <w:name w:val="Lentelės tinklelis1332"/>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6">
    <w:name w:val="Lentelės tinklelis11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6">
    <w:name w:val="Lentelės tinklelis12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6">
    <w:name w:val="Lentelės tinklelis4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6">
    <w:name w:val="Lentelės tinklelis136"/>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3">
    <w:name w:val="Lentelės tinklelis14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3">
    <w:name w:val="Lentelės tinklelis2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3">
    <w:name w:val="Lentelės tinklelis11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3">
    <w:name w:val="Lentelės tinklelis3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3">
    <w:name w:val="Lentelės tinklelis12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3">
    <w:name w:val="Lentelės tinklelis4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3">
    <w:name w:val="Lentelės tinklelis131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3">
    <w:name w:val="Lentelės tinklelis15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3">
    <w:name w:val="Lentelės tinklelis2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3">
    <w:name w:val="Lentelės tinklelis11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3">
    <w:name w:val="Lentelės tinklelis3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3">
    <w:name w:val="Lentelės tinklelis12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3">
    <w:name w:val="Lentelės tinklelis4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3">
    <w:name w:val="Lentelės tinklelis132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3">
    <w:name w:val="Lentelės tinklelis7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3">
    <w:name w:val="Lentelės tinklelis16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3">
    <w:name w:val="Lentelės tinklelis2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3">
    <w:name w:val="Lentelės tinklelis11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3">
    <w:name w:val="Lentelės tinklelis3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3">
    <w:name w:val="Lentelės tinklelis12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3">
    <w:name w:val="Lentelės tinklelis4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3">
    <w:name w:val="Lentelės tinklelis1333"/>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7">
    <w:name w:val="Lentelės tinklelis11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8">
    <w:name w:val="Lentelės tinklelis118"/>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7">
    <w:name w:val="Lentelės tinklelis12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7">
    <w:name w:val="Lentelės tinklelis4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7">
    <w:name w:val="Lentelės tinklelis137"/>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4">
    <w:name w:val="Lentelės tinklelis14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4">
    <w:name w:val="Lentelės tinklelis2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4">
    <w:name w:val="Lentelės tinklelis11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4">
    <w:name w:val="Lentelės tinklelis3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4">
    <w:name w:val="Lentelės tinklelis12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4">
    <w:name w:val="Lentelės tinklelis4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4">
    <w:name w:val="Lentelės tinklelis131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4">
    <w:name w:val="Lentelės tinklelis6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4">
    <w:name w:val="Lentelės tinklelis15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4">
    <w:name w:val="Lentelės tinklelis2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4">
    <w:name w:val="Lentelės tinklelis11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4">
    <w:name w:val="Lentelės tinklelis3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4">
    <w:name w:val="Lentelės tinklelis12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4">
    <w:name w:val="Lentelės tinklelis4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4">
    <w:name w:val="Lentelės tinklelis132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4">
    <w:name w:val="Lentelės tinklelis7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4">
    <w:name w:val="Lentelės tinklelis16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4">
    <w:name w:val="Lentelės tinklelis2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4">
    <w:name w:val="Lentelės tinklelis11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4">
    <w:name w:val="Lentelės tinklelis3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34">
    <w:name w:val="Lentelės tinklelis12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4">
    <w:name w:val="Lentelės tinklelis4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34">
    <w:name w:val="Lentelės tinklelis1334"/>
    <w:basedOn w:val="prastojilentel"/>
    <w:rsid w:val="0068040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867">
      <w:bodyDiv w:val="1"/>
      <w:marLeft w:val="0"/>
      <w:marRight w:val="0"/>
      <w:marTop w:val="0"/>
      <w:marBottom w:val="0"/>
      <w:divBdr>
        <w:top w:val="none" w:sz="0" w:space="0" w:color="auto"/>
        <w:left w:val="none" w:sz="0" w:space="0" w:color="auto"/>
        <w:bottom w:val="none" w:sz="0" w:space="0" w:color="auto"/>
        <w:right w:val="none" w:sz="0" w:space="0" w:color="auto"/>
      </w:divBdr>
    </w:div>
    <w:div w:id="19168737">
      <w:bodyDiv w:val="1"/>
      <w:marLeft w:val="0"/>
      <w:marRight w:val="0"/>
      <w:marTop w:val="0"/>
      <w:marBottom w:val="0"/>
      <w:divBdr>
        <w:top w:val="none" w:sz="0" w:space="0" w:color="auto"/>
        <w:left w:val="none" w:sz="0" w:space="0" w:color="auto"/>
        <w:bottom w:val="none" w:sz="0" w:space="0" w:color="auto"/>
        <w:right w:val="none" w:sz="0" w:space="0" w:color="auto"/>
      </w:divBdr>
    </w:div>
    <w:div w:id="68230907">
      <w:bodyDiv w:val="1"/>
      <w:marLeft w:val="0"/>
      <w:marRight w:val="0"/>
      <w:marTop w:val="0"/>
      <w:marBottom w:val="0"/>
      <w:divBdr>
        <w:top w:val="none" w:sz="0" w:space="0" w:color="auto"/>
        <w:left w:val="none" w:sz="0" w:space="0" w:color="auto"/>
        <w:bottom w:val="none" w:sz="0" w:space="0" w:color="auto"/>
        <w:right w:val="none" w:sz="0" w:space="0" w:color="auto"/>
      </w:divBdr>
    </w:div>
    <w:div w:id="84813633">
      <w:bodyDiv w:val="1"/>
      <w:marLeft w:val="0"/>
      <w:marRight w:val="0"/>
      <w:marTop w:val="0"/>
      <w:marBottom w:val="0"/>
      <w:divBdr>
        <w:top w:val="none" w:sz="0" w:space="0" w:color="auto"/>
        <w:left w:val="none" w:sz="0" w:space="0" w:color="auto"/>
        <w:bottom w:val="none" w:sz="0" w:space="0" w:color="auto"/>
        <w:right w:val="none" w:sz="0" w:space="0" w:color="auto"/>
      </w:divBdr>
    </w:div>
    <w:div w:id="87046511">
      <w:bodyDiv w:val="1"/>
      <w:marLeft w:val="0"/>
      <w:marRight w:val="0"/>
      <w:marTop w:val="0"/>
      <w:marBottom w:val="0"/>
      <w:divBdr>
        <w:top w:val="none" w:sz="0" w:space="0" w:color="auto"/>
        <w:left w:val="none" w:sz="0" w:space="0" w:color="auto"/>
        <w:bottom w:val="none" w:sz="0" w:space="0" w:color="auto"/>
        <w:right w:val="none" w:sz="0" w:space="0" w:color="auto"/>
      </w:divBdr>
    </w:div>
    <w:div w:id="89668185">
      <w:bodyDiv w:val="1"/>
      <w:marLeft w:val="0"/>
      <w:marRight w:val="0"/>
      <w:marTop w:val="0"/>
      <w:marBottom w:val="0"/>
      <w:divBdr>
        <w:top w:val="none" w:sz="0" w:space="0" w:color="auto"/>
        <w:left w:val="none" w:sz="0" w:space="0" w:color="auto"/>
        <w:bottom w:val="none" w:sz="0" w:space="0" w:color="auto"/>
        <w:right w:val="none" w:sz="0" w:space="0" w:color="auto"/>
      </w:divBdr>
    </w:div>
    <w:div w:id="90055833">
      <w:bodyDiv w:val="1"/>
      <w:marLeft w:val="0"/>
      <w:marRight w:val="0"/>
      <w:marTop w:val="0"/>
      <w:marBottom w:val="0"/>
      <w:divBdr>
        <w:top w:val="none" w:sz="0" w:space="0" w:color="auto"/>
        <w:left w:val="none" w:sz="0" w:space="0" w:color="auto"/>
        <w:bottom w:val="none" w:sz="0" w:space="0" w:color="auto"/>
        <w:right w:val="none" w:sz="0" w:space="0" w:color="auto"/>
      </w:divBdr>
    </w:div>
    <w:div w:id="126431564">
      <w:bodyDiv w:val="1"/>
      <w:marLeft w:val="0"/>
      <w:marRight w:val="0"/>
      <w:marTop w:val="0"/>
      <w:marBottom w:val="0"/>
      <w:divBdr>
        <w:top w:val="none" w:sz="0" w:space="0" w:color="auto"/>
        <w:left w:val="none" w:sz="0" w:space="0" w:color="auto"/>
        <w:bottom w:val="none" w:sz="0" w:space="0" w:color="auto"/>
        <w:right w:val="none" w:sz="0" w:space="0" w:color="auto"/>
      </w:divBdr>
    </w:div>
    <w:div w:id="221405750">
      <w:bodyDiv w:val="1"/>
      <w:marLeft w:val="0"/>
      <w:marRight w:val="0"/>
      <w:marTop w:val="0"/>
      <w:marBottom w:val="0"/>
      <w:divBdr>
        <w:top w:val="none" w:sz="0" w:space="0" w:color="auto"/>
        <w:left w:val="none" w:sz="0" w:space="0" w:color="auto"/>
        <w:bottom w:val="none" w:sz="0" w:space="0" w:color="auto"/>
        <w:right w:val="none" w:sz="0" w:space="0" w:color="auto"/>
      </w:divBdr>
    </w:div>
    <w:div w:id="222058076">
      <w:bodyDiv w:val="1"/>
      <w:marLeft w:val="0"/>
      <w:marRight w:val="0"/>
      <w:marTop w:val="0"/>
      <w:marBottom w:val="0"/>
      <w:divBdr>
        <w:top w:val="none" w:sz="0" w:space="0" w:color="auto"/>
        <w:left w:val="none" w:sz="0" w:space="0" w:color="auto"/>
        <w:bottom w:val="none" w:sz="0" w:space="0" w:color="auto"/>
        <w:right w:val="none" w:sz="0" w:space="0" w:color="auto"/>
      </w:divBdr>
    </w:div>
    <w:div w:id="291133717">
      <w:bodyDiv w:val="1"/>
      <w:marLeft w:val="0"/>
      <w:marRight w:val="0"/>
      <w:marTop w:val="0"/>
      <w:marBottom w:val="0"/>
      <w:divBdr>
        <w:top w:val="none" w:sz="0" w:space="0" w:color="auto"/>
        <w:left w:val="none" w:sz="0" w:space="0" w:color="auto"/>
        <w:bottom w:val="none" w:sz="0" w:space="0" w:color="auto"/>
        <w:right w:val="none" w:sz="0" w:space="0" w:color="auto"/>
      </w:divBdr>
    </w:div>
    <w:div w:id="325404857">
      <w:bodyDiv w:val="1"/>
      <w:marLeft w:val="0"/>
      <w:marRight w:val="0"/>
      <w:marTop w:val="0"/>
      <w:marBottom w:val="0"/>
      <w:divBdr>
        <w:top w:val="none" w:sz="0" w:space="0" w:color="auto"/>
        <w:left w:val="none" w:sz="0" w:space="0" w:color="auto"/>
        <w:bottom w:val="none" w:sz="0" w:space="0" w:color="auto"/>
        <w:right w:val="none" w:sz="0" w:space="0" w:color="auto"/>
      </w:divBdr>
    </w:div>
    <w:div w:id="346912035">
      <w:bodyDiv w:val="1"/>
      <w:marLeft w:val="0"/>
      <w:marRight w:val="0"/>
      <w:marTop w:val="0"/>
      <w:marBottom w:val="0"/>
      <w:divBdr>
        <w:top w:val="none" w:sz="0" w:space="0" w:color="auto"/>
        <w:left w:val="none" w:sz="0" w:space="0" w:color="auto"/>
        <w:bottom w:val="none" w:sz="0" w:space="0" w:color="auto"/>
        <w:right w:val="none" w:sz="0" w:space="0" w:color="auto"/>
      </w:divBdr>
    </w:div>
    <w:div w:id="348141772">
      <w:bodyDiv w:val="1"/>
      <w:marLeft w:val="0"/>
      <w:marRight w:val="0"/>
      <w:marTop w:val="0"/>
      <w:marBottom w:val="0"/>
      <w:divBdr>
        <w:top w:val="none" w:sz="0" w:space="0" w:color="auto"/>
        <w:left w:val="none" w:sz="0" w:space="0" w:color="auto"/>
        <w:bottom w:val="none" w:sz="0" w:space="0" w:color="auto"/>
        <w:right w:val="none" w:sz="0" w:space="0" w:color="auto"/>
      </w:divBdr>
    </w:div>
    <w:div w:id="351805413">
      <w:bodyDiv w:val="1"/>
      <w:marLeft w:val="0"/>
      <w:marRight w:val="0"/>
      <w:marTop w:val="0"/>
      <w:marBottom w:val="0"/>
      <w:divBdr>
        <w:top w:val="none" w:sz="0" w:space="0" w:color="auto"/>
        <w:left w:val="none" w:sz="0" w:space="0" w:color="auto"/>
        <w:bottom w:val="none" w:sz="0" w:space="0" w:color="auto"/>
        <w:right w:val="none" w:sz="0" w:space="0" w:color="auto"/>
      </w:divBdr>
    </w:div>
    <w:div w:id="377049051">
      <w:bodyDiv w:val="1"/>
      <w:marLeft w:val="0"/>
      <w:marRight w:val="0"/>
      <w:marTop w:val="0"/>
      <w:marBottom w:val="0"/>
      <w:divBdr>
        <w:top w:val="none" w:sz="0" w:space="0" w:color="auto"/>
        <w:left w:val="none" w:sz="0" w:space="0" w:color="auto"/>
        <w:bottom w:val="none" w:sz="0" w:space="0" w:color="auto"/>
        <w:right w:val="none" w:sz="0" w:space="0" w:color="auto"/>
      </w:divBdr>
    </w:div>
    <w:div w:id="442967617">
      <w:bodyDiv w:val="1"/>
      <w:marLeft w:val="0"/>
      <w:marRight w:val="0"/>
      <w:marTop w:val="0"/>
      <w:marBottom w:val="0"/>
      <w:divBdr>
        <w:top w:val="none" w:sz="0" w:space="0" w:color="auto"/>
        <w:left w:val="none" w:sz="0" w:space="0" w:color="auto"/>
        <w:bottom w:val="none" w:sz="0" w:space="0" w:color="auto"/>
        <w:right w:val="none" w:sz="0" w:space="0" w:color="auto"/>
      </w:divBdr>
    </w:div>
    <w:div w:id="455293632">
      <w:bodyDiv w:val="1"/>
      <w:marLeft w:val="0"/>
      <w:marRight w:val="0"/>
      <w:marTop w:val="0"/>
      <w:marBottom w:val="0"/>
      <w:divBdr>
        <w:top w:val="none" w:sz="0" w:space="0" w:color="auto"/>
        <w:left w:val="none" w:sz="0" w:space="0" w:color="auto"/>
        <w:bottom w:val="none" w:sz="0" w:space="0" w:color="auto"/>
        <w:right w:val="none" w:sz="0" w:space="0" w:color="auto"/>
      </w:divBdr>
    </w:div>
    <w:div w:id="487332543">
      <w:bodyDiv w:val="1"/>
      <w:marLeft w:val="0"/>
      <w:marRight w:val="0"/>
      <w:marTop w:val="0"/>
      <w:marBottom w:val="0"/>
      <w:divBdr>
        <w:top w:val="none" w:sz="0" w:space="0" w:color="auto"/>
        <w:left w:val="none" w:sz="0" w:space="0" w:color="auto"/>
        <w:bottom w:val="none" w:sz="0" w:space="0" w:color="auto"/>
        <w:right w:val="none" w:sz="0" w:space="0" w:color="auto"/>
      </w:divBdr>
    </w:div>
    <w:div w:id="556431999">
      <w:bodyDiv w:val="1"/>
      <w:marLeft w:val="0"/>
      <w:marRight w:val="0"/>
      <w:marTop w:val="0"/>
      <w:marBottom w:val="0"/>
      <w:divBdr>
        <w:top w:val="none" w:sz="0" w:space="0" w:color="auto"/>
        <w:left w:val="none" w:sz="0" w:space="0" w:color="auto"/>
        <w:bottom w:val="none" w:sz="0" w:space="0" w:color="auto"/>
        <w:right w:val="none" w:sz="0" w:space="0" w:color="auto"/>
      </w:divBdr>
    </w:div>
    <w:div w:id="568418391">
      <w:bodyDiv w:val="1"/>
      <w:marLeft w:val="0"/>
      <w:marRight w:val="0"/>
      <w:marTop w:val="0"/>
      <w:marBottom w:val="0"/>
      <w:divBdr>
        <w:top w:val="none" w:sz="0" w:space="0" w:color="auto"/>
        <w:left w:val="none" w:sz="0" w:space="0" w:color="auto"/>
        <w:bottom w:val="none" w:sz="0" w:space="0" w:color="auto"/>
        <w:right w:val="none" w:sz="0" w:space="0" w:color="auto"/>
      </w:divBdr>
    </w:div>
    <w:div w:id="572205512">
      <w:bodyDiv w:val="1"/>
      <w:marLeft w:val="0"/>
      <w:marRight w:val="0"/>
      <w:marTop w:val="0"/>
      <w:marBottom w:val="0"/>
      <w:divBdr>
        <w:top w:val="none" w:sz="0" w:space="0" w:color="auto"/>
        <w:left w:val="none" w:sz="0" w:space="0" w:color="auto"/>
        <w:bottom w:val="none" w:sz="0" w:space="0" w:color="auto"/>
        <w:right w:val="none" w:sz="0" w:space="0" w:color="auto"/>
      </w:divBdr>
    </w:div>
    <w:div w:id="580986492">
      <w:bodyDiv w:val="1"/>
      <w:marLeft w:val="0"/>
      <w:marRight w:val="0"/>
      <w:marTop w:val="0"/>
      <w:marBottom w:val="0"/>
      <w:divBdr>
        <w:top w:val="none" w:sz="0" w:space="0" w:color="auto"/>
        <w:left w:val="none" w:sz="0" w:space="0" w:color="auto"/>
        <w:bottom w:val="none" w:sz="0" w:space="0" w:color="auto"/>
        <w:right w:val="none" w:sz="0" w:space="0" w:color="auto"/>
      </w:divBdr>
    </w:div>
    <w:div w:id="630595700">
      <w:bodyDiv w:val="1"/>
      <w:marLeft w:val="0"/>
      <w:marRight w:val="0"/>
      <w:marTop w:val="0"/>
      <w:marBottom w:val="0"/>
      <w:divBdr>
        <w:top w:val="none" w:sz="0" w:space="0" w:color="auto"/>
        <w:left w:val="none" w:sz="0" w:space="0" w:color="auto"/>
        <w:bottom w:val="none" w:sz="0" w:space="0" w:color="auto"/>
        <w:right w:val="none" w:sz="0" w:space="0" w:color="auto"/>
      </w:divBdr>
    </w:div>
    <w:div w:id="673655887">
      <w:bodyDiv w:val="1"/>
      <w:marLeft w:val="0"/>
      <w:marRight w:val="0"/>
      <w:marTop w:val="0"/>
      <w:marBottom w:val="0"/>
      <w:divBdr>
        <w:top w:val="none" w:sz="0" w:space="0" w:color="auto"/>
        <w:left w:val="none" w:sz="0" w:space="0" w:color="auto"/>
        <w:bottom w:val="none" w:sz="0" w:space="0" w:color="auto"/>
        <w:right w:val="none" w:sz="0" w:space="0" w:color="auto"/>
      </w:divBdr>
    </w:div>
    <w:div w:id="723531281">
      <w:bodyDiv w:val="1"/>
      <w:marLeft w:val="0"/>
      <w:marRight w:val="0"/>
      <w:marTop w:val="0"/>
      <w:marBottom w:val="0"/>
      <w:divBdr>
        <w:top w:val="none" w:sz="0" w:space="0" w:color="auto"/>
        <w:left w:val="none" w:sz="0" w:space="0" w:color="auto"/>
        <w:bottom w:val="none" w:sz="0" w:space="0" w:color="auto"/>
        <w:right w:val="none" w:sz="0" w:space="0" w:color="auto"/>
      </w:divBdr>
    </w:div>
    <w:div w:id="730890027">
      <w:bodyDiv w:val="1"/>
      <w:marLeft w:val="0"/>
      <w:marRight w:val="0"/>
      <w:marTop w:val="0"/>
      <w:marBottom w:val="0"/>
      <w:divBdr>
        <w:top w:val="none" w:sz="0" w:space="0" w:color="auto"/>
        <w:left w:val="none" w:sz="0" w:space="0" w:color="auto"/>
        <w:bottom w:val="none" w:sz="0" w:space="0" w:color="auto"/>
        <w:right w:val="none" w:sz="0" w:space="0" w:color="auto"/>
      </w:divBdr>
    </w:div>
    <w:div w:id="774010888">
      <w:bodyDiv w:val="1"/>
      <w:marLeft w:val="0"/>
      <w:marRight w:val="0"/>
      <w:marTop w:val="0"/>
      <w:marBottom w:val="0"/>
      <w:divBdr>
        <w:top w:val="none" w:sz="0" w:space="0" w:color="auto"/>
        <w:left w:val="none" w:sz="0" w:space="0" w:color="auto"/>
        <w:bottom w:val="none" w:sz="0" w:space="0" w:color="auto"/>
        <w:right w:val="none" w:sz="0" w:space="0" w:color="auto"/>
      </w:divBdr>
    </w:div>
    <w:div w:id="814104738">
      <w:bodyDiv w:val="1"/>
      <w:marLeft w:val="0"/>
      <w:marRight w:val="0"/>
      <w:marTop w:val="0"/>
      <w:marBottom w:val="0"/>
      <w:divBdr>
        <w:top w:val="none" w:sz="0" w:space="0" w:color="auto"/>
        <w:left w:val="none" w:sz="0" w:space="0" w:color="auto"/>
        <w:bottom w:val="none" w:sz="0" w:space="0" w:color="auto"/>
        <w:right w:val="none" w:sz="0" w:space="0" w:color="auto"/>
      </w:divBdr>
    </w:div>
    <w:div w:id="817964074">
      <w:bodyDiv w:val="1"/>
      <w:marLeft w:val="0"/>
      <w:marRight w:val="0"/>
      <w:marTop w:val="0"/>
      <w:marBottom w:val="0"/>
      <w:divBdr>
        <w:top w:val="none" w:sz="0" w:space="0" w:color="auto"/>
        <w:left w:val="none" w:sz="0" w:space="0" w:color="auto"/>
        <w:bottom w:val="none" w:sz="0" w:space="0" w:color="auto"/>
        <w:right w:val="none" w:sz="0" w:space="0" w:color="auto"/>
      </w:divBdr>
    </w:div>
    <w:div w:id="869339721">
      <w:bodyDiv w:val="1"/>
      <w:marLeft w:val="0"/>
      <w:marRight w:val="0"/>
      <w:marTop w:val="0"/>
      <w:marBottom w:val="0"/>
      <w:divBdr>
        <w:top w:val="none" w:sz="0" w:space="0" w:color="auto"/>
        <w:left w:val="none" w:sz="0" w:space="0" w:color="auto"/>
        <w:bottom w:val="none" w:sz="0" w:space="0" w:color="auto"/>
        <w:right w:val="none" w:sz="0" w:space="0" w:color="auto"/>
      </w:divBdr>
    </w:div>
    <w:div w:id="880871201">
      <w:bodyDiv w:val="1"/>
      <w:marLeft w:val="0"/>
      <w:marRight w:val="0"/>
      <w:marTop w:val="0"/>
      <w:marBottom w:val="0"/>
      <w:divBdr>
        <w:top w:val="none" w:sz="0" w:space="0" w:color="auto"/>
        <w:left w:val="none" w:sz="0" w:space="0" w:color="auto"/>
        <w:bottom w:val="none" w:sz="0" w:space="0" w:color="auto"/>
        <w:right w:val="none" w:sz="0" w:space="0" w:color="auto"/>
      </w:divBdr>
    </w:div>
    <w:div w:id="900210441">
      <w:bodyDiv w:val="1"/>
      <w:marLeft w:val="0"/>
      <w:marRight w:val="0"/>
      <w:marTop w:val="0"/>
      <w:marBottom w:val="0"/>
      <w:divBdr>
        <w:top w:val="none" w:sz="0" w:space="0" w:color="auto"/>
        <w:left w:val="none" w:sz="0" w:space="0" w:color="auto"/>
        <w:bottom w:val="none" w:sz="0" w:space="0" w:color="auto"/>
        <w:right w:val="none" w:sz="0" w:space="0" w:color="auto"/>
      </w:divBdr>
    </w:div>
    <w:div w:id="935214979">
      <w:bodyDiv w:val="1"/>
      <w:marLeft w:val="0"/>
      <w:marRight w:val="0"/>
      <w:marTop w:val="0"/>
      <w:marBottom w:val="0"/>
      <w:divBdr>
        <w:top w:val="none" w:sz="0" w:space="0" w:color="auto"/>
        <w:left w:val="none" w:sz="0" w:space="0" w:color="auto"/>
        <w:bottom w:val="none" w:sz="0" w:space="0" w:color="auto"/>
        <w:right w:val="none" w:sz="0" w:space="0" w:color="auto"/>
      </w:divBdr>
    </w:div>
    <w:div w:id="975914492">
      <w:bodyDiv w:val="1"/>
      <w:marLeft w:val="0"/>
      <w:marRight w:val="0"/>
      <w:marTop w:val="0"/>
      <w:marBottom w:val="0"/>
      <w:divBdr>
        <w:top w:val="none" w:sz="0" w:space="0" w:color="auto"/>
        <w:left w:val="none" w:sz="0" w:space="0" w:color="auto"/>
        <w:bottom w:val="none" w:sz="0" w:space="0" w:color="auto"/>
        <w:right w:val="none" w:sz="0" w:space="0" w:color="auto"/>
      </w:divBdr>
    </w:div>
    <w:div w:id="978340983">
      <w:bodyDiv w:val="1"/>
      <w:marLeft w:val="0"/>
      <w:marRight w:val="0"/>
      <w:marTop w:val="0"/>
      <w:marBottom w:val="0"/>
      <w:divBdr>
        <w:top w:val="none" w:sz="0" w:space="0" w:color="auto"/>
        <w:left w:val="none" w:sz="0" w:space="0" w:color="auto"/>
        <w:bottom w:val="none" w:sz="0" w:space="0" w:color="auto"/>
        <w:right w:val="none" w:sz="0" w:space="0" w:color="auto"/>
      </w:divBdr>
    </w:div>
    <w:div w:id="983894841">
      <w:bodyDiv w:val="1"/>
      <w:marLeft w:val="0"/>
      <w:marRight w:val="0"/>
      <w:marTop w:val="0"/>
      <w:marBottom w:val="0"/>
      <w:divBdr>
        <w:top w:val="none" w:sz="0" w:space="0" w:color="auto"/>
        <w:left w:val="none" w:sz="0" w:space="0" w:color="auto"/>
        <w:bottom w:val="none" w:sz="0" w:space="0" w:color="auto"/>
        <w:right w:val="none" w:sz="0" w:space="0" w:color="auto"/>
      </w:divBdr>
    </w:div>
    <w:div w:id="1019741409">
      <w:bodyDiv w:val="1"/>
      <w:marLeft w:val="0"/>
      <w:marRight w:val="0"/>
      <w:marTop w:val="0"/>
      <w:marBottom w:val="0"/>
      <w:divBdr>
        <w:top w:val="none" w:sz="0" w:space="0" w:color="auto"/>
        <w:left w:val="none" w:sz="0" w:space="0" w:color="auto"/>
        <w:bottom w:val="none" w:sz="0" w:space="0" w:color="auto"/>
        <w:right w:val="none" w:sz="0" w:space="0" w:color="auto"/>
      </w:divBdr>
    </w:div>
    <w:div w:id="1058018939">
      <w:bodyDiv w:val="1"/>
      <w:marLeft w:val="0"/>
      <w:marRight w:val="0"/>
      <w:marTop w:val="0"/>
      <w:marBottom w:val="0"/>
      <w:divBdr>
        <w:top w:val="none" w:sz="0" w:space="0" w:color="auto"/>
        <w:left w:val="none" w:sz="0" w:space="0" w:color="auto"/>
        <w:bottom w:val="none" w:sz="0" w:space="0" w:color="auto"/>
        <w:right w:val="none" w:sz="0" w:space="0" w:color="auto"/>
      </w:divBdr>
    </w:div>
    <w:div w:id="1103764894">
      <w:bodyDiv w:val="1"/>
      <w:marLeft w:val="0"/>
      <w:marRight w:val="0"/>
      <w:marTop w:val="0"/>
      <w:marBottom w:val="0"/>
      <w:divBdr>
        <w:top w:val="none" w:sz="0" w:space="0" w:color="auto"/>
        <w:left w:val="none" w:sz="0" w:space="0" w:color="auto"/>
        <w:bottom w:val="none" w:sz="0" w:space="0" w:color="auto"/>
        <w:right w:val="none" w:sz="0" w:space="0" w:color="auto"/>
      </w:divBdr>
    </w:div>
    <w:div w:id="1147165257">
      <w:bodyDiv w:val="1"/>
      <w:marLeft w:val="0"/>
      <w:marRight w:val="0"/>
      <w:marTop w:val="0"/>
      <w:marBottom w:val="0"/>
      <w:divBdr>
        <w:top w:val="none" w:sz="0" w:space="0" w:color="auto"/>
        <w:left w:val="none" w:sz="0" w:space="0" w:color="auto"/>
        <w:bottom w:val="none" w:sz="0" w:space="0" w:color="auto"/>
        <w:right w:val="none" w:sz="0" w:space="0" w:color="auto"/>
      </w:divBdr>
    </w:div>
    <w:div w:id="1147671834">
      <w:bodyDiv w:val="1"/>
      <w:marLeft w:val="0"/>
      <w:marRight w:val="0"/>
      <w:marTop w:val="0"/>
      <w:marBottom w:val="0"/>
      <w:divBdr>
        <w:top w:val="none" w:sz="0" w:space="0" w:color="auto"/>
        <w:left w:val="none" w:sz="0" w:space="0" w:color="auto"/>
        <w:bottom w:val="none" w:sz="0" w:space="0" w:color="auto"/>
        <w:right w:val="none" w:sz="0" w:space="0" w:color="auto"/>
      </w:divBdr>
    </w:div>
    <w:div w:id="1153258063">
      <w:bodyDiv w:val="1"/>
      <w:marLeft w:val="0"/>
      <w:marRight w:val="0"/>
      <w:marTop w:val="0"/>
      <w:marBottom w:val="0"/>
      <w:divBdr>
        <w:top w:val="none" w:sz="0" w:space="0" w:color="auto"/>
        <w:left w:val="none" w:sz="0" w:space="0" w:color="auto"/>
        <w:bottom w:val="none" w:sz="0" w:space="0" w:color="auto"/>
        <w:right w:val="none" w:sz="0" w:space="0" w:color="auto"/>
      </w:divBdr>
    </w:div>
    <w:div w:id="1175412299">
      <w:bodyDiv w:val="1"/>
      <w:marLeft w:val="0"/>
      <w:marRight w:val="0"/>
      <w:marTop w:val="0"/>
      <w:marBottom w:val="0"/>
      <w:divBdr>
        <w:top w:val="none" w:sz="0" w:space="0" w:color="auto"/>
        <w:left w:val="none" w:sz="0" w:space="0" w:color="auto"/>
        <w:bottom w:val="none" w:sz="0" w:space="0" w:color="auto"/>
        <w:right w:val="none" w:sz="0" w:space="0" w:color="auto"/>
      </w:divBdr>
    </w:div>
    <w:div w:id="1181699903">
      <w:bodyDiv w:val="1"/>
      <w:marLeft w:val="0"/>
      <w:marRight w:val="0"/>
      <w:marTop w:val="0"/>
      <w:marBottom w:val="0"/>
      <w:divBdr>
        <w:top w:val="none" w:sz="0" w:space="0" w:color="auto"/>
        <w:left w:val="none" w:sz="0" w:space="0" w:color="auto"/>
        <w:bottom w:val="none" w:sz="0" w:space="0" w:color="auto"/>
        <w:right w:val="none" w:sz="0" w:space="0" w:color="auto"/>
      </w:divBdr>
    </w:div>
    <w:div w:id="1182552042">
      <w:bodyDiv w:val="1"/>
      <w:marLeft w:val="0"/>
      <w:marRight w:val="0"/>
      <w:marTop w:val="0"/>
      <w:marBottom w:val="0"/>
      <w:divBdr>
        <w:top w:val="none" w:sz="0" w:space="0" w:color="auto"/>
        <w:left w:val="none" w:sz="0" w:space="0" w:color="auto"/>
        <w:bottom w:val="none" w:sz="0" w:space="0" w:color="auto"/>
        <w:right w:val="none" w:sz="0" w:space="0" w:color="auto"/>
      </w:divBdr>
    </w:div>
    <w:div w:id="1255168623">
      <w:bodyDiv w:val="1"/>
      <w:marLeft w:val="0"/>
      <w:marRight w:val="0"/>
      <w:marTop w:val="0"/>
      <w:marBottom w:val="0"/>
      <w:divBdr>
        <w:top w:val="none" w:sz="0" w:space="0" w:color="auto"/>
        <w:left w:val="none" w:sz="0" w:space="0" w:color="auto"/>
        <w:bottom w:val="none" w:sz="0" w:space="0" w:color="auto"/>
        <w:right w:val="none" w:sz="0" w:space="0" w:color="auto"/>
      </w:divBdr>
    </w:div>
    <w:div w:id="1266578620">
      <w:bodyDiv w:val="1"/>
      <w:marLeft w:val="0"/>
      <w:marRight w:val="0"/>
      <w:marTop w:val="0"/>
      <w:marBottom w:val="0"/>
      <w:divBdr>
        <w:top w:val="none" w:sz="0" w:space="0" w:color="auto"/>
        <w:left w:val="none" w:sz="0" w:space="0" w:color="auto"/>
        <w:bottom w:val="none" w:sz="0" w:space="0" w:color="auto"/>
        <w:right w:val="none" w:sz="0" w:space="0" w:color="auto"/>
      </w:divBdr>
    </w:div>
    <w:div w:id="1283421888">
      <w:bodyDiv w:val="1"/>
      <w:marLeft w:val="0"/>
      <w:marRight w:val="0"/>
      <w:marTop w:val="0"/>
      <w:marBottom w:val="0"/>
      <w:divBdr>
        <w:top w:val="none" w:sz="0" w:space="0" w:color="auto"/>
        <w:left w:val="none" w:sz="0" w:space="0" w:color="auto"/>
        <w:bottom w:val="none" w:sz="0" w:space="0" w:color="auto"/>
        <w:right w:val="none" w:sz="0" w:space="0" w:color="auto"/>
      </w:divBdr>
    </w:div>
    <w:div w:id="1296331157">
      <w:bodyDiv w:val="1"/>
      <w:marLeft w:val="0"/>
      <w:marRight w:val="0"/>
      <w:marTop w:val="0"/>
      <w:marBottom w:val="0"/>
      <w:divBdr>
        <w:top w:val="none" w:sz="0" w:space="0" w:color="auto"/>
        <w:left w:val="none" w:sz="0" w:space="0" w:color="auto"/>
        <w:bottom w:val="none" w:sz="0" w:space="0" w:color="auto"/>
        <w:right w:val="none" w:sz="0" w:space="0" w:color="auto"/>
      </w:divBdr>
    </w:div>
    <w:div w:id="1317605980">
      <w:bodyDiv w:val="1"/>
      <w:marLeft w:val="0"/>
      <w:marRight w:val="0"/>
      <w:marTop w:val="0"/>
      <w:marBottom w:val="0"/>
      <w:divBdr>
        <w:top w:val="none" w:sz="0" w:space="0" w:color="auto"/>
        <w:left w:val="none" w:sz="0" w:space="0" w:color="auto"/>
        <w:bottom w:val="none" w:sz="0" w:space="0" w:color="auto"/>
        <w:right w:val="none" w:sz="0" w:space="0" w:color="auto"/>
      </w:divBdr>
    </w:div>
    <w:div w:id="1319922379">
      <w:bodyDiv w:val="1"/>
      <w:marLeft w:val="0"/>
      <w:marRight w:val="0"/>
      <w:marTop w:val="0"/>
      <w:marBottom w:val="0"/>
      <w:divBdr>
        <w:top w:val="none" w:sz="0" w:space="0" w:color="auto"/>
        <w:left w:val="none" w:sz="0" w:space="0" w:color="auto"/>
        <w:bottom w:val="none" w:sz="0" w:space="0" w:color="auto"/>
        <w:right w:val="none" w:sz="0" w:space="0" w:color="auto"/>
      </w:divBdr>
    </w:div>
    <w:div w:id="1321736741">
      <w:bodyDiv w:val="1"/>
      <w:marLeft w:val="0"/>
      <w:marRight w:val="0"/>
      <w:marTop w:val="0"/>
      <w:marBottom w:val="0"/>
      <w:divBdr>
        <w:top w:val="none" w:sz="0" w:space="0" w:color="auto"/>
        <w:left w:val="none" w:sz="0" w:space="0" w:color="auto"/>
        <w:bottom w:val="none" w:sz="0" w:space="0" w:color="auto"/>
        <w:right w:val="none" w:sz="0" w:space="0" w:color="auto"/>
      </w:divBdr>
    </w:div>
    <w:div w:id="1361125153">
      <w:bodyDiv w:val="1"/>
      <w:marLeft w:val="0"/>
      <w:marRight w:val="0"/>
      <w:marTop w:val="0"/>
      <w:marBottom w:val="0"/>
      <w:divBdr>
        <w:top w:val="none" w:sz="0" w:space="0" w:color="auto"/>
        <w:left w:val="none" w:sz="0" w:space="0" w:color="auto"/>
        <w:bottom w:val="none" w:sz="0" w:space="0" w:color="auto"/>
        <w:right w:val="none" w:sz="0" w:space="0" w:color="auto"/>
      </w:divBdr>
    </w:div>
    <w:div w:id="1372413474">
      <w:bodyDiv w:val="1"/>
      <w:marLeft w:val="0"/>
      <w:marRight w:val="0"/>
      <w:marTop w:val="0"/>
      <w:marBottom w:val="0"/>
      <w:divBdr>
        <w:top w:val="none" w:sz="0" w:space="0" w:color="auto"/>
        <w:left w:val="none" w:sz="0" w:space="0" w:color="auto"/>
        <w:bottom w:val="none" w:sz="0" w:space="0" w:color="auto"/>
        <w:right w:val="none" w:sz="0" w:space="0" w:color="auto"/>
      </w:divBdr>
    </w:div>
    <w:div w:id="1453865139">
      <w:bodyDiv w:val="1"/>
      <w:marLeft w:val="0"/>
      <w:marRight w:val="0"/>
      <w:marTop w:val="0"/>
      <w:marBottom w:val="0"/>
      <w:divBdr>
        <w:top w:val="none" w:sz="0" w:space="0" w:color="auto"/>
        <w:left w:val="none" w:sz="0" w:space="0" w:color="auto"/>
        <w:bottom w:val="none" w:sz="0" w:space="0" w:color="auto"/>
        <w:right w:val="none" w:sz="0" w:space="0" w:color="auto"/>
      </w:divBdr>
    </w:div>
    <w:div w:id="1478498597">
      <w:bodyDiv w:val="1"/>
      <w:marLeft w:val="0"/>
      <w:marRight w:val="0"/>
      <w:marTop w:val="0"/>
      <w:marBottom w:val="0"/>
      <w:divBdr>
        <w:top w:val="none" w:sz="0" w:space="0" w:color="auto"/>
        <w:left w:val="none" w:sz="0" w:space="0" w:color="auto"/>
        <w:bottom w:val="none" w:sz="0" w:space="0" w:color="auto"/>
        <w:right w:val="none" w:sz="0" w:space="0" w:color="auto"/>
      </w:divBdr>
    </w:div>
    <w:div w:id="1552106951">
      <w:bodyDiv w:val="1"/>
      <w:marLeft w:val="0"/>
      <w:marRight w:val="0"/>
      <w:marTop w:val="0"/>
      <w:marBottom w:val="0"/>
      <w:divBdr>
        <w:top w:val="none" w:sz="0" w:space="0" w:color="auto"/>
        <w:left w:val="none" w:sz="0" w:space="0" w:color="auto"/>
        <w:bottom w:val="none" w:sz="0" w:space="0" w:color="auto"/>
        <w:right w:val="none" w:sz="0" w:space="0" w:color="auto"/>
      </w:divBdr>
    </w:div>
    <w:div w:id="1581137407">
      <w:bodyDiv w:val="1"/>
      <w:marLeft w:val="0"/>
      <w:marRight w:val="0"/>
      <w:marTop w:val="0"/>
      <w:marBottom w:val="0"/>
      <w:divBdr>
        <w:top w:val="none" w:sz="0" w:space="0" w:color="auto"/>
        <w:left w:val="none" w:sz="0" w:space="0" w:color="auto"/>
        <w:bottom w:val="none" w:sz="0" w:space="0" w:color="auto"/>
        <w:right w:val="none" w:sz="0" w:space="0" w:color="auto"/>
      </w:divBdr>
    </w:div>
    <w:div w:id="1630089218">
      <w:bodyDiv w:val="1"/>
      <w:marLeft w:val="0"/>
      <w:marRight w:val="0"/>
      <w:marTop w:val="0"/>
      <w:marBottom w:val="0"/>
      <w:divBdr>
        <w:top w:val="none" w:sz="0" w:space="0" w:color="auto"/>
        <w:left w:val="none" w:sz="0" w:space="0" w:color="auto"/>
        <w:bottom w:val="none" w:sz="0" w:space="0" w:color="auto"/>
        <w:right w:val="none" w:sz="0" w:space="0" w:color="auto"/>
      </w:divBdr>
    </w:div>
    <w:div w:id="1660496051">
      <w:bodyDiv w:val="1"/>
      <w:marLeft w:val="0"/>
      <w:marRight w:val="0"/>
      <w:marTop w:val="0"/>
      <w:marBottom w:val="0"/>
      <w:divBdr>
        <w:top w:val="none" w:sz="0" w:space="0" w:color="auto"/>
        <w:left w:val="none" w:sz="0" w:space="0" w:color="auto"/>
        <w:bottom w:val="none" w:sz="0" w:space="0" w:color="auto"/>
        <w:right w:val="none" w:sz="0" w:space="0" w:color="auto"/>
      </w:divBdr>
    </w:div>
    <w:div w:id="1666980140">
      <w:bodyDiv w:val="1"/>
      <w:marLeft w:val="0"/>
      <w:marRight w:val="0"/>
      <w:marTop w:val="0"/>
      <w:marBottom w:val="0"/>
      <w:divBdr>
        <w:top w:val="none" w:sz="0" w:space="0" w:color="auto"/>
        <w:left w:val="none" w:sz="0" w:space="0" w:color="auto"/>
        <w:bottom w:val="none" w:sz="0" w:space="0" w:color="auto"/>
        <w:right w:val="none" w:sz="0" w:space="0" w:color="auto"/>
      </w:divBdr>
    </w:div>
    <w:div w:id="1707757653">
      <w:bodyDiv w:val="1"/>
      <w:marLeft w:val="0"/>
      <w:marRight w:val="0"/>
      <w:marTop w:val="0"/>
      <w:marBottom w:val="0"/>
      <w:divBdr>
        <w:top w:val="none" w:sz="0" w:space="0" w:color="auto"/>
        <w:left w:val="none" w:sz="0" w:space="0" w:color="auto"/>
        <w:bottom w:val="none" w:sz="0" w:space="0" w:color="auto"/>
        <w:right w:val="none" w:sz="0" w:space="0" w:color="auto"/>
      </w:divBdr>
    </w:div>
    <w:div w:id="1718971149">
      <w:bodyDiv w:val="1"/>
      <w:marLeft w:val="0"/>
      <w:marRight w:val="0"/>
      <w:marTop w:val="0"/>
      <w:marBottom w:val="0"/>
      <w:divBdr>
        <w:top w:val="none" w:sz="0" w:space="0" w:color="auto"/>
        <w:left w:val="none" w:sz="0" w:space="0" w:color="auto"/>
        <w:bottom w:val="none" w:sz="0" w:space="0" w:color="auto"/>
        <w:right w:val="none" w:sz="0" w:space="0" w:color="auto"/>
      </w:divBdr>
    </w:div>
    <w:div w:id="1726559564">
      <w:bodyDiv w:val="1"/>
      <w:marLeft w:val="0"/>
      <w:marRight w:val="0"/>
      <w:marTop w:val="0"/>
      <w:marBottom w:val="0"/>
      <w:divBdr>
        <w:top w:val="none" w:sz="0" w:space="0" w:color="auto"/>
        <w:left w:val="none" w:sz="0" w:space="0" w:color="auto"/>
        <w:bottom w:val="none" w:sz="0" w:space="0" w:color="auto"/>
        <w:right w:val="none" w:sz="0" w:space="0" w:color="auto"/>
      </w:divBdr>
    </w:div>
    <w:div w:id="1763330225">
      <w:bodyDiv w:val="1"/>
      <w:marLeft w:val="0"/>
      <w:marRight w:val="0"/>
      <w:marTop w:val="0"/>
      <w:marBottom w:val="0"/>
      <w:divBdr>
        <w:top w:val="none" w:sz="0" w:space="0" w:color="auto"/>
        <w:left w:val="none" w:sz="0" w:space="0" w:color="auto"/>
        <w:bottom w:val="none" w:sz="0" w:space="0" w:color="auto"/>
        <w:right w:val="none" w:sz="0" w:space="0" w:color="auto"/>
      </w:divBdr>
    </w:div>
    <w:div w:id="1792237894">
      <w:bodyDiv w:val="1"/>
      <w:marLeft w:val="0"/>
      <w:marRight w:val="0"/>
      <w:marTop w:val="0"/>
      <w:marBottom w:val="0"/>
      <w:divBdr>
        <w:top w:val="none" w:sz="0" w:space="0" w:color="auto"/>
        <w:left w:val="none" w:sz="0" w:space="0" w:color="auto"/>
        <w:bottom w:val="none" w:sz="0" w:space="0" w:color="auto"/>
        <w:right w:val="none" w:sz="0" w:space="0" w:color="auto"/>
      </w:divBdr>
    </w:div>
    <w:div w:id="1837111129">
      <w:bodyDiv w:val="1"/>
      <w:marLeft w:val="0"/>
      <w:marRight w:val="0"/>
      <w:marTop w:val="0"/>
      <w:marBottom w:val="0"/>
      <w:divBdr>
        <w:top w:val="none" w:sz="0" w:space="0" w:color="auto"/>
        <w:left w:val="none" w:sz="0" w:space="0" w:color="auto"/>
        <w:bottom w:val="none" w:sz="0" w:space="0" w:color="auto"/>
        <w:right w:val="none" w:sz="0" w:space="0" w:color="auto"/>
      </w:divBdr>
    </w:div>
    <w:div w:id="1853373088">
      <w:bodyDiv w:val="1"/>
      <w:marLeft w:val="0"/>
      <w:marRight w:val="0"/>
      <w:marTop w:val="0"/>
      <w:marBottom w:val="0"/>
      <w:divBdr>
        <w:top w:val="none" w:sz="0" w:space="0" w:color="auto"/>
        <w:left w:val="none" w:sz="0" w:space="0" w:color="auto"/>
        <w:bottom w:val="none" w:sz="0" w:space="0" w:color="auto"/>
        <w:right w:val="none" w:sz="0" w:space="0" w:color="auto"/>
      </w:divBdr>
    </w:div>
    <w:div w:id="1876234836">
      <w:bodyDiv w:val="1"/>
      <w:marLeft w:val="0"/>
      <w:marRight w:val="0"/>
      <w:marTop w:val="0"/>
      <w:marBottom w:val="0"/>
      <w:divBdr>
        <w:top w:val="none" w:sz="0" w:space="0" w:color="auto"/>
        <w:left w:val="none" w:sz="0" w:space="0" w:color="auto"/>
        <w:bottom w:val="none" w:sz="0" w:space="0" w:color="auto"/>
        <w:right w:val="none" w:sz="0" w:space="0" w:color="auto"/>
      </w:divBdr>
    </w:div>
    <w:div w:id="1883059924">
      <w:bodyDiv w:val="1"/>
      <w:marLeft w:val="0"/>
      <w:marRight w:val="0"/>
      <w:marTop w:val="0"/>
      <w:marBottom w:val="0"/>
      <w:divBdr>
        <w:top w:val="none" w:sz="0" w:space="0" w:color="auto"/>
        <w:left w:val="none" w:sz="0" w:space="0" w:color="auto"/>
        <w:bottom w:val="none" w:sz="0" w:space="0" w:color="auto"/>
        <w:right w:val="none" w:sz="0" w:space="0" w:color="auto"/>
      </w:divBdr>
    </w:div>
    <w:div w:id="1901861995">
      <w:bodyDiv w:val="1"/>
      <w:marLeft w:val="0"/>
      <w:marRight w:val="0"/>
      <w:marTop w:val="0"/>
      <w:marBottom w:val="0"/>
      <w:divBdr>
        <w:top w:val="none" w:sz="0" w:space="0" w:color="auto"/>
        <w:left w:val="none" w:sz="0" w:space="0" w:color="auto"/>
        <w:bottom w:val="none" w:sz="0" w:space="0" w:color="auto"/>
        <w:right w:val="none" w:sz="0" w:space="0" w:color="auto"/>
      </w:divBdr>
    </w:div>
    <w:div w:id="1940066105">
      <w:bodyDiv w:val="1"/>
      <w:marLeft w:val="0"/>
      <w:marRight w:val="0"/>
      <w:marTop w:val="0"/>
      <w:marBottom w:val="0"/>
      <w:divBdr>
        <w:top w:val="none" w:sz="0" w:space="0" w:color="auto"/>
        <w:left w:val="none" w:sz="0" w:space="0" w:color="auto"/>
        <w:bottom w:val="none" w:sz="0" w:space="0" w:color="auto"/>
        <w:right w:val="none" w:sz="0" w:space="0" w:color="auto"/>
      </w:divBdr>
    </w:div>
    <w:div w:id="2108380814">
      <w:bodyDiv w:val="1"/>
      <w:marLeft w:val="0"/>
      <w:marRight w:val="0"/>
      <w:marTop w:val="0"/>
      <w:marBottom w:val="0"/>
      <w:divBdr>
        <w:top w:val="none" w:sz="0" w:space="0" w:color="auto"/>
        <w:left w:val="none" w:sz="0" w:space="0" w:color="auto"/>
        <w:bottom w:val="none" w:sz="0" w:space="0" w:color="auto"/>
        <w:right w:val="none" w:sz="0" w:space="0" w:color="auto"/>
      </w:divBdr>
    </w:div>
    <w:div w:id="2110008503">
      <w:bodyDiv w:val="1"/>
      <w:marLeft w:val="0"/>
      <w:marRight w:val="0"/>
      <w:marTop w:val="0"/>
      <w:marBottom w:val="0"/>
      <w:divBdr>
        <w:top w:val="none" w:sz="0" w:space="0" w:color="auto"/>
        <w:left w:val="none" w:sz="0" w:space="0" w:color="auto"/>
        <w:bottom w:val="none" w:sz="0" w:space="0" w:color="auto"/>
        <w:right w:val="none" w:sz="0" w:space="0" w:color="auto"/>
      </w:divBdr>
    </w:div>
    <w:div w:id="2121219480">
      <w:bodyDiv w:val="1"/>
      <w:marLeft w:val="0"/>
      <w:marRight w:val="0"/>
      <w:marTop w:val="0"/>
      <w:marBottom w:val="0"/>
      <w:divBdr>
        <w:top w:val="none" w:sz="0" w:space="0" w:color="auto"/>
        <w:left w:val="none" w:sz="0" w:space="0" w:color="auto"/>
        <w:bottom w:val="none" w:sz="0" w:space="0" w:color="auto"/>
        <w:right w:val="none" w:sz="0" w:space="0" w:color="auto"/>
      </w:divBdr>
    </w:div>
    <w:div w:id="21364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30.84.113/aktai/default.aspx?Id=3&amp;DocId=178824"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storeeasy\userdir$\l.sveikiene\Desktop\PAJAMOS\2022%20pajamos\PAJAMOS%20ai&#353;kinamajam\2021%20Gera%20diagra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toreeasy\userdir$\j.mileikiene\Desktop\Diagrama%203%20Asignavimai%20pro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420384064567993"/>
          <c:y val="0.16399296241815928"/>
          <c:w val="0.70571759048484284"/>
          <c:h val="0.68314758732081571"/>
        </c:manualLayout>
      </c:layout>
      <c:pie3DChart>
        <c:varyColors val="1"/>
        <c:ser>
          <c:idx val="0"/>
          <c:order val="0"/>
          <c:tx>
            <c:strRef>
              <c:f>Lapas1!$B$1</c:f>
              <c:strCache>
                <c:ptCount val="1"/>
                <c:pt idx="0">
                  <c:v>Pardavimas</c:v>
                </c:pt>
              </c:strCache>
            </c:strRef>
          </c:tx>
          <c:dPt>
            <c:idx val="0"/>
            <c:bubble3D val="0"/>
            <c:explosion val="3"/>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9BB8-4DDC-A02D-CBEC9FD848C6}"/>
              </c:ext>
            </c:extLst>
          </c:dPt>
          <c:dPt>
            <c:idx val="1"/>
            <c:bubble3D val="0"/>
            <c:explosion val="9"/>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9BB8-4DDC-A02D-CBEC9FD848C6}"/>
              </c:ext>
            </c:extLst>
          </c:dPt>
          <c:dPt>
            <c:idx val="2"/>
            <c:bubble3D val="0"/>
            <c:explosion val="8"/>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9BB8-4DDC-A02D-CBEC9FD848C6}"/>
              </c:ext>
            </c:extLst>
          </c:dPt>
          <c:dPt>
            <c:idx val="3"/>
            <c:bubble3D val="0"/>
            <c:explosion val="8"/>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9BB8-4DDC-A02D-CBEC9FD848C6}"/>
              </c:ext>
            </c:extLst>
          </c:dPt>
          <c:dPt>
            <c:idx val="4"/>
            <c:bubble3D val="0"/>
            <c:explosion val="8"/>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9BB8-4DDC-A02D-CBEC9FD848C6}"/>
              </c:ext>
            </c:extLst>
          </c:dPt>
          <c:dPt>
            <c:idx val="5"/>
            <c:bubble3D val="0"/>
            <c:explosion val="5"/>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9BB8-4DDC-A02D-CBEC9FD848C6}"/>
              </c:ext>
            </c:extLst>
          </c:dPt>
          <c:dLbls>
            <c:dLbl>
              <c:idx val="0"/>
              <c:layout>
                <c:manualLayout>
                  <c:x val="-3.1084851527816374E-2"/>
                  <c:y val="-0.3085106382978724"/>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2D2C9928-DA3F-41BF-A70A-6081D3500DC4}" type="CATEGORYNAME">
                      <a:rPr lang="lt-LT"/>
                      <a:pPr>
                        <a:defRPr/>
                      </a:pPr>
                      <a:t>[KATEGORIJOS PAVADINIMAS]</a:t>
                    </a:fld>
                    <a:endParaRPr lang="lt-LT"/>
                  </a:p>
                  <a:p>
                    <a:pPr>
                      <a:defRPr/>
                    </a:pPr>
                    <a:r>
                      <a:rPr lang="lt-LT"/>
                      <a:t> </a:t>
                    </a:r>
                    <a:fld id="{65CB41D6-E078-41CA-A0F0-616303B72658}" type="VALUE">
                      <a:rPr lang="lt-LT"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9BB8-4DDC-A02D-CBEC9FD848C6}"/>
                </c:ext>
                <c:ext xmlns:c15="http://schemas.microsoft.com/office/drawing/2012/chart" uri="{CE6537A1-D6FC-4f65-9D91-7224C49458BB}">
                  <c15:spPr xmlns:c15="http://schemas.microsoft.com/office/drawing/2012/chart">
                    <a:prstGeom prst="wedgeRectCallout">
                      <a:avLst/>
                    </a:prstGeom>
                    <a:noFill/>
                    <a:ln>
                      <a:noFill/>
                    </a:ln>
                  </c15:spPr>
                  <c15:layout>
                    <c:manualLayout>
                      <c:w val="0.15303929076280595"/>
                      <c:h val="0.15711397777405484"/>
                    </c:manualLayout>
                  </c15:layout>
                  <c15:dlblFieldTable/>
                  <c15:showDataLabelsRange val="0"/>
                </c:ext>
              </c:extLst>
            </c:dLbl>
            <c:dLbl>
              <c:idx val="1"/>
              <c:layout/>
              <c:tx>
                <c:rich>
                  <a:bodyPr/>
                  <a:lstStyle/>
                  <a:p>
                    <a:fld id="{17F94CFF-E5D6-4696-91B7-3062798A5E45}" type="CATEGORYNAME">
                      <a:rPr lang="en-US"/>
                      <a:pPr/>
                      <a:t>[KATEGORIJOS PAVADINIMAS]</a:t>
                    </a:fld>
                    <a:endParaRPr lang="en-US" baseline="0"/>
                  </a:p>
                  <a:p>
                    <a:r>
                      <a:rPr lang="en-US" baseline="0"/>
                      <a:t> </a:t>
                    </a:r>
                    <a:fld id="{42078C6E-5097-4BDD-9635-8B4B85591EBC}" type="VALUE">
                      <a:rPr lang="en-US" baseline="0"/>
                      <a:pPr/>
                      <a:t>[REIKŠMĖ]</a:t>
                    </a:fld>
                    <a:endParaRPr lang="en-US" baseline="0"/>
                  </a:p>
                </c:rich>
              </c:tx>
              <c:dLblPos val="out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9BB8-4DDC-A02D-CBEC9FD848C6}"/>
                </c:ext>
                <c:ext xmlns:c15="http://schemas.microsoft.com/office/drawing/2012/chart" uri="{CE6537A1-D6FC-4f65-9D91-7224C49458BB}">
                  <c15:layout/>
                  <c15:dlblFieldTable/>
                  <c15:showDataLabelsRange val="0"/>
                </c:ext>
              </c:extLst>
            </c:dLbl>
            <c:dLbl>
              <c:idx val="2"/>
              <c:layout/>
              <c:tx>
                <c:rich>
                  <a:bodyPr/>
                  <a:lstStyle/>
                  <a:p>
                    <a:fld id="{0C166521-7D0F-499C-9B62-531063D53C20}" type="CATEGORYNAME">
                      <a:rPr lang="en-US"/>
                      <a:pPr/>
                      <a:t>[KATEGORIJOS PAVADINIMAS]</a:t>
                    </a:fld>
                    <a:endParaRPr lang="en-US"/>
                  </a:p>
                  <a:p>
                    <a:r>
                      <a:rPr lang="en-US" baseline="0"/>
                      <a:t> </a:t>
                    </a:r>
                    <a:fld id="{B270E4A7-E4FA-4407-9EC3-B4086380C09F}" type="VALUE">
                      <a:rPr lang="en-US" baseline="0"/>
                      <a:pPr/>
                      <a:t>[REIKŠMĖ]</a:t>
                    </a:fld>
                    <a:endParaRPr lang="en-US" baseline="0"/>
                  </a:p>
                </c:rich>
              </c:tx>
              <c:dLblPos val="outEnd"/>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9BB8-4DDC-A02D-CBEC9FD848C6}"/>
                </c:ext>
                <c:ext xmlns:c15="http://schemas.microsoft.com/office/drawing/2012/chart" uri="{CE6537A1-D6FC-4f65-9D91-7224C49458BB}">
                  <c15:layout/>
                  <c15:dlblFieldTable/>
                  <c15:showDataLabelsRange val="0"/>
                </c:ext>
              </c:extLst>
            </c:dLbl>
            <c:dLbl>
              <c:idx val="3"/>
              <c:layout>
                <c:manualLayout>
                  <c:x val="-8.4830321265000078E-2"/>
                  <c:y val="0.11923531064966447"/>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E5A57009-D2C8-452F-8503-3E960F47A5B6}" type="CATEGORYNAME">
                      <a:rPr lang="en-US"/>
                      <a:pPr>
                        <a:defRPr/>
                      </a:pPr>
                      <a:t>[KATEGORIJOS PAVADINIMAS]</a:t>
                    </a:fld>
                    <a:endParaRPr lang="en-US" baseline="0"/>
                  </a:p>
                  <a:p>
                    <a:pPr>
                      <a:defRPr/>
                    </a:pPr>
                    <a:r>
                      <a:rPr lang="en-US" baseline="0"/>
                      <a:t> </a:t>
                    </a:r>
                    <a:fld id="{0AD0BE15-14EC-419E-AC14-CCABA8C125D2}" type="VALUE">
                      <a:rPr lang="en-US" baseline="0"/>
                      <a:pPr>
                        <a:defRPr/>
                      </a:pPr>
                      <a:t>[REIKŠMĖ]</a:t>
                    </a:fld>
                    <a:endParaRPr lang="en-US"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9BB8-4DDC-A02D-CBEC9FD848C6}"/>
                </c:ext>
                <c:ext xmlns:c15="http://schemas.microsoft.com/office/drawing/2012/chart" uri="{CE6537A1-D6FC-4f65-9D91-7224C49458BB}">
                  <c15:spPr xmlns:c15="http://schemas.microsoft.com/office/drawing/2012/chart">
                    <a:prstGeom prst="wedgeRectCallout">
                      <a:avLst/>
                    </a:prstGeom>
                    <a:noFill/>
                    <a:ln>
                      <a:noFill/>
                    </a:ln>
                  </c15:spPr>
                  <c15:layout>
                    <c:manualLayout>
                      <c:w val="0.16310866138186117"/>
                      <c:h val="0.20947166237031237"/>
                    </c:manualLayout>
                  </c15:layout>
                  <c15:dlblFieldTable/>
                  <c15:showDataLabelsRange val="0"/>
                </c:ext>
              </c:extLst>
            </c:dLbl>
            <c:dLbl>
              <c:idx val="4"/>
              <c:layout>
                <c:manualLayout>
                  <c:x val="-3.137830850239736E-2"/>
                  <c:y val="-9.6834139873616443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831D94E8-E7AF-4431-9C5E-2945F6539508}" type="CATEGORYNAME">
                      <a:rPr lang="lt-LT"/>
                      <a:pPr>
                        <a:defRPr/>
                      </a:pPr>
                      <a:t>[KATEGORIJOS PAVADINIMAS]</a:t>
                    </a:fld>
                    <a:endParaRPr lang="lt-LT"/>
                  </a:p>
                  <a:p>
                    <a:pPr>
                      <a:defRPr/>
                    </a:pPr>
                    <a:r>
                      <a:rPr lang="lt-LT" baseline="0"/>
                      <a:t> </a:t>
                    </a:r>
                    <a:fld id="{D09CBE2F-55F2-411F-9E68-C7267DA311DE}" type="VALUE">
                      <a:rPr lang="lt-LT" baseline="0"/>
                      <a:pPr>
                        <a:defRPr/>
                      </a:pPr>
                      <a:t>[REIKŠMĖ]</a:t>
                    </a:fld>
                    <a:endParaRPr lang="lt-LT" baseline="0"/>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9BB8-4DDC-A02D-CBEC9FD848C6}"/>
                </c:ext>
                <c:ext xmlns:c15="http://schemas.microsoft.com/office/drawing/2012/chart" uri="{CE6537A1-D6FC-4f65-9D91-7224C49458BB}">
                  <c15:spPr xmlns:c15="http://schemas.microsoft.com/office/drawing/2012/chart">
                    <a:prstGeom prst="wedgeRectCallout">
                      <a:avLst/>
                    </a:prstGeom>
                    <a:noFill/>
                    <a:ln>
                      <a:noFill/>
                    </a:ln>
                  </c15:spPr>
                  <c15:layout>
                    <c:manualLayout>
                      <c:w val="0.193100566266458"/>
                      <c:h val="0.11252829205000757"/>
                    </c:manualLayout>
                  </c15:layout>
                  <c15:dlblFieldTable/>
                  <c15:showDataLabelsRange val="0"/>
                </c:ext>
              </c:extLst>
            </c:dLbl>
            <c:dLbl>
              <c:idx val="5"/>
              <c:layout>
                <c:manualLayout>
                  <c:x val="4.3518873726479744E-2"/>
                  <c:y val="-3.902427220389789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fld id="{75ECFF01-880A-432F-9700-34331DE78683}" type="CATEGORYNAME">
                      <a:rPr lang="en-US"/>
                      <a:pPr>
                        <a:defRPr/>
                      </a:pPr>
                      <a:t>[KATEGORIJOS PAVADINIMAS]</a:t>
                    </a:fld>
                    <a:endParaRPr lang="en-US"/>
                  </a:p>
                  <a:p>
                    <a:pPr>
                      <a:defRPr/>
                    </a:pPr>
                    <a:fld id="{AA6419C9-D694-4C66-AB0F-D639528E9463}" type="VALUE">
                      <a:rPr lang="en-US" baseline="0"/>
                      <a:pPr>
                        <a:defRPr/>
                      </a:pPr>
                      <a:t>[REIKŠMĖ]</a:t>
                    </a:fld>
                    <a:endParaRPr lang="lt-LT"/>
                  </a:p>
                </c:rich>
              </c:tx>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9BB8-4DDC-A02D-CBEC9FD848C6}"/>
                </c:ext>
                <c:ext xmlns:c15="http://schemas.microsoft.com/office/drawing/2012/chart" uri="{CE6537A1-D6FC-4f65-9D91-7224C49458BB}">
                  <c15:spPr xmlns:c15="http://schemas.microsoft.com/office/drawing/2012/chart">
                    <a:prstGeom prst="wedgeRectCallout">
                      <a:avLst/>
                    </a:prstGeom>
                    <a:noFill/>
                    <a:ln>
                      <a:noFill/>
                    </a:ln>
                  </c15:spPr>
                  <c15:layout>
                    <c:manualLayout>
                      <c:w val="0.16609733289326858"/>
                      <c:h val="0.11997712576430737"/>
                    </c:manualLayout>
                  </c15:layout>
                  <c15:dlblFieldTable/>
                  <c15:showDataLabelsRange val="0"/>
                </c:ext>
              </c:extLst>
            </c:dLbl>
            <c:numFmt formatCode="General"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Lapas1!$A$2:$A$7</c:f>
              <c:strCache>
                <c:ptCount val="6"/>
                <c:pt idx="0">
                  <c:v>Gyventojų pajamų mokestis</c:v>
                </c:pt>
                <c:pt idx="1">
                  <c:v>Kiti mokesčiai</c:v>
                </c:pt>
                <c:pt idx="2">
                  <c:v>VB dotacijos</c:v>
                </c:pt>
                <c:pt idx="3">
                  <c:v>Turto realizavimo pajamos</c:v>
                </c:pt>
                <c:pt idx="4">
                  <c:v>ES paramos lėšos</c:v>
                </c:pt>
                <c:pt idx="5">
                  <c:v>Kitos pajamos</c:v>
                </c:pt>
              </c:strCache>
            </c:strRef>
          </c:cat>
          <c:val>
            <c:numRef>
              <c:f>Lapas1!$B$2:$B$7</c:f>
              <c:numCache>
                <c:formatCode>0.0%</c:formatCode>
                <c:ptCount val="6"/>
                <c:pt idx="0">
                  <c:v>0.50700000000000001</c:v>
                </c:pt>
                <c:pt idx="1">
                  <c:v>0.04</c:v>
                </c:pt>
                <c:pt idx="2">
                  <c:v>0.33</c:v>
                </c:pt>
                <c:pt idx="3">
                  <c:v>7.0000000000000001E-3</c:v>
                </c:pt>
                <c:pt idx="4">
                  <c:v>3.1E-2</c:v>
                </c:pt>
                <c:pt idx="5">
                  <c:v>8.5000000000000006E-2</c:v>
                </c:pt>
              </c:numCache>
            </c:numRef>
          </c:val>
          <c:extLst xmlns:c16r2="http://schemas.microsoft.com/office/drawing/2015/06/chart">
            <c:ext xmlns:c16="http://schemas.microsoft.com/office/drawing/2014/chart" uri="{C3380CC4-5D6E-409C-BE32-E72D297353CC}">
              <c16:uniqueId val="{0000000C-9BB8-4DDC-A02D-CBEC9FD848C6}"/>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1919588355305"/>
          <c:y val="0.18548487383199819"/>
          <c:w val="0.70576173448307633"/>
          <c:h val="0.68873774798402543"/>
        </c:manualLayout>
      </c:layout>
      <c:pie3DChart>
        <c:varyColors val="1"/>
        <c:ser>
          <c:idx val="0"/>
          <c:order val="0"/>
          <c:explosion val="6"/>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BF3F-41F9-A910-59CF410ABAD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BF3F-41F9-A910-59CF410ABAD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BF3F-41F9-A910-59CF410ABAD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BF3F-41F9-A910-59CF410ABAD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BF3F-41F9-A910-59CF410ABAD9}"/>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BF3F-41F9-A910-59CF410ABAD9}"/>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BF3F-41F9-A910-59CF410ABAD9}"/>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F-BF3F-41F9-A910-59CF410ABAD9}"/>
              </c:ext>
            </c:extLst>
          </c:dPt>
          <c:dPt>
            <c:idx val="8"/>
            <c:bubble3D val="0"/>
            <c:explosion val="15"/>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1-BF3F-41F9-A910-59CF410ABAD9}"/>
              </c:ext>
            </c:extLst>
          </c:dPt>
          <c:dPt>
            <c:idx val="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13-BF3F-41F9-A910-59CF410ABAD9}"/>
              </c:ext>
            </c:extLst>
          </c:dPt>
          <c:dLbls>
            <c:dLbl>
              <c:idx val="0"/>
              <c:layout>
                <c:manualLayout>
                  <c:x val="-0.16149575254120418"/>
                  <c:y val="-7.548886965436683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BF3F-41F9-A910-59CF410ABAD9}"/>
                </c:ext>
                <c:ext xmlns:c15="http://schemas.microsoft.com/office/drawing/2012/chart" uri="{CE6537A1-D6FC-4f65-9D91-7224C49458BB}">
                  <c15:spPr xmlns:c15="http://schemas.microsoft.com/office/drawing/2012/chart">
                    <a:prstGeom prst="wedgeRectCallout">
                      <a:avLst/>
                    </a:prstGeom>
                    <a:noFill/>
                    <a:ln>
                      <a:noFill/>
                    </a:ln>
                  </c15:spPr>
                  <c15:layout>
                    <c:manualLayout>
                      <c:w val="0.16679026107014083"/>
                      <c:h val="0.12554622600167001"/>
                    </c:manualLayout>
                  </c15:layout>
                </c:ext>
              </c:extLst>
            </c:dLbl>
            <c:dLbl>
              <c:idx val="1"/>
              <c:layout>
                <c:manualLayout>
                  <c:x val="8.5096231615995523E-4"/>
                  <c:y val="-6.8172001445390304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BF3F-41F9-A910-59CF410ABAD9}"/>
                </c:ext>
                <c:ext xmlns:c15="http://schemas.microsoft.com/office/drawing/2012/chart" uri="{CE6537A1-D6FC-4f65-9D91-7224C49458BB}">
                  <c15:layout>
                    <c:manualLayout>
                      <c:w val="7.6630234978668763E-2"/>
                      <c:h val="0.14091739066234649"/>
                    </c:manualLayout>
                  </c15:layout>
                </c:ext>
              </c:extLst>
            </c:dLbl>
            <c:dLbl>
              <c:idx val="2"/>
              <c:layout>
                <c:manualLayout>
                  <c:x val="0.11608084202081641"/>
                  <c:y val="-0.11543708796880646"/>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BF3F-41F9-A910-59CF410ABAD9}"/>
                </c:ext>
                <c:ext xmlns:c15="http://schemas.microsoft.com/office/drawing/2012/chart" uri="{CE6537A1-D6FC-4f65-9D91-7224C49458BB}">
                  <c15:spPr xmlns:c15="http://schemas.microsoft.com/office/drawing/2012/chart">
                    <a:prstGeom prst="wedgeRectCallout">
                      <a:avLst/>
                    </a:prstGeom>
                    <a:noFill/>
                    <a:ln>
                      <a:noFill/>
                    </a:ln>
                  </c15:spPr>
                  <c15:layout>
                    <c:manualLayout>
                      <c:w val="0.13234963963183788"/>
                      <c:h val="0.1475208074977821"/>
                    </c:manualLayout>
                  </c15:layout>
                </c:ext>
              </c:extLst>
            </c:dLbl>
            <c:dLbl>
              <c:idx val="3"/>
              <c:layout>
                <c:manualLayout>
                  <c:x val="0.19652306768562186"/>
                  <c:y val="-9.0718634422704836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BF3F-41F9-A910-59CF410ABAD9}"/>
                </c:ext>
                <c:ext xmlns:c15="http://schemas.microsoft.com/office/drawing/2012/chart" uri="{CE6537A1-D6FC-4f65-9D91-7224C49458BB}"/>
              </c:extLst>
            </c:dLbl>
            <c:dLbl>
              <c:idx val="4"/>
              <c:layout>
                <c:manualLayout>
                  <c:x val="-1.0570026425066173E-2"/>
                  <c:y val="-1.8390807926655432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9-BF3F-41F9-A910-59CF410ABAD9}"/>
                </c:ext>
                <c:ext xmlns:c15="http://schemas.microsoft.com/office/drawing/2012/chart" uri="{CE6537A1-D6FC-4f65-9D91-7224C49458BB}"/>
              </c:extLst>
            </c:dLbl>
            <c:dLbl>
              <c:idx val="5"/>
              <c:layout>
                <c:manualLayout>
                  <c:x val="0.1090714834216176"/>
                  <c:y val="-3.522488481242981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B-BF3F-41F9-A910-59CF410ABAD9}"/>
                </c:ext>
                <c:ext xmlns:c15="http://schemas.microsoft.com/office/drawing/2012/chart" uri="{CE6537A1-D6FC-4f65-9D91-7224C49458BB}">
                  <c15:spPr xmlns:c15="http://schemas.microsoft.com/office/drawing/2012/chart">
                    <a:prstGeom prst="wedgeRectCallout">
                      <a:avLst/>
                    </a:prstGeom>
                    <a:noFill/>
                    <a:ln>
                      <a:noFill/>
                    </a:ln>
                  </c15:spPr>
                  <c15:layout>
                    <c:manualLayout>
                      <c:w val="0.10316398507874831"/>
                      <c:h val="0.16314710927942971"/>
                    </c:manualLayout>
                  </c15:layout>
                </c:ext>
              </c:extLst>
            </c:dLbl>
            <c:dLbl>
              <c:idx val="6"/>
              <c:layout>
                <c:manualLayout>
                  <c:x val="0"/>
                  <c:y val="2.460025076759562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D-BF3F-41F9-A910-59CF410ABAD9}"/>
                </c:ext>
                <c:ext xmlns:c15="http://schemas.microsoft.com/office/drawing/2012/chart" uri="{CE6537A1-D6FC-4f65-9D91-7224C49458BB}"/>
              </c:extLst>
            </c:dLbl>
            <c:dLbl>
              <c:idx val="7"/>
              <c:layout>
                <c:manualLayout>
                  <c:x val="-4.8543695505401781E-2"/>
                  <c:y val="0.11808120368445889"/>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F-BF3F-41F9-A910-59CF410ABAD9}"/>
                </c:ext>
                <c:ext xmlns:c15="http://schemas.microsoft.com/office/drawing/2012/chart" uri="{CE6537A1-D6FC-4f65-9D91-7224C49458BB}"/>
              </c:extLst>
            </c:dLbl>
            <c:dLbl>
              <c:idx val="8"/>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BF3F-41F9-A910-59CF410ABAD9}"/>
                </c:ext>
                <c:ext xmlns:c15="http://schemas.microsoft.com/office/drawing/2012/chart" uri="{CE6537A1-D6FC-4f65-9D91-7224C49458BB}">
                  <c15:spPr xmlns:c15="http://schemas.microsoft.com/office/drawing/2012/chart">
                    <a:prstGeom prst="wedgeRectCallout">
                      <a:avLst/>
                    </a:prstGeom>
                    <a:noFill/>
                    <a:ln>
                      <a:noFill/>
                    </a:ln>
                  </c15:spPr>
                </c:ext>
              </c:extLst>
            </c:dLbl>
            <c:dLbl>
              <c:idx val="9"/>
              <c:layout>
                <c:manualLayout>
                  <c:x val="-4.5300113250283124E-2"/>
                  <c:y val="-3.7714926166786969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3-BF3F-41F9-A910-59CF410ABAD9}"/>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lt-LT"/>
              </a:p>
            </c:txPr>
            <c:dLblPos val="outEnd"/>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Lapas1!$C$49:$C$58</c:f>
              <c:strCache>
                <c:ptCount val="10"/>
                <c:pt idx="0">
                  <c:v>Bendros valstybės paslaugos </c:v>
                </c:pt>
                <c:pt idx="1">
                  <c:v>Gynyba</c:v>
                </c:pt>
                <c:pt idx="2">
                  <c:v>Viešoji tvarka ir visuomenės apsauga</c:v>
                </c:pt>
                <c:pt idx="3">
                  <c:v>Ekonomika</c:v>
                </c:pt>
                <c:pt idx="4">
                  <c:v>Aplinkos apsauga</c:v>
                </c:pt>
                <c:pt idx="5">
                  <c:v>Būstas ir komunalinis ūkis</c:v>
                </c:pt>
                <c:pt idx="6">
                  <c:v>Sveikatos apsauga</c:v>
                </c:pt>
                <c:pt idx="7">
                  <c:v>Poilsis, kultūra ir religija</c:v>
                </c:pt>
                <c:pt idx="8">
                  <c:v>Švietimas </c:v>
                </c:pt>
                <c:pt idx="9">
                  <c:v>Socialinė apsauga</c:v>
                </c:pt>
              </c:strCache>
            </c:strRef>
          </c:cat>
          <c:val>
            <c:numRef>
              <c:f>Lapas1!$D$49:$D$58</c:f>
              <c:numCache>
                <c:formatCode>0.0%</c:formatCode>
                <c:ptCount val="10"/>
                <c:pt idx="0">
                  <c:v>3.7999999999999999E-2</c:v>
                </c:pt>
                <c:pt idx="1">
                  <c:v>1E-3</c:v>
                </c:pt>
                <c:pt idx="2">
                  <c:v>8.9999999999999993E-3</c:v>
                </c:pt>
                <c:pt idx="3">
                  <c:v>6.2E-2</c:v>
                </c:pt>
                <c:pt idx="4">
                  <c:v>4.7E-2</c:v>
                </c:pt>
                <c:pt idx="5">
                  <c:v>3.7999999999999999E-2</c:v>
                </c:pt>
                <c:pt idx="6">
                  <c:v>2.7E-2</c:v>
                </c:pt>
                <c:pt idx="7">
                  <c:v>9.5000000000000001E-2</c:v>
                </c:pt>
                <c:pt idx="8">
                  <c:v>0.55300000000000005</c:v>
                </c:pt>
                <c:pt idx="9">
                  <c:v>0.13</c:v>
                </c:pt>
              </c:numCache>
            </c:numRef>
          </c:val>
          <c:extLst xmlns:c16r2="http://schemas.microsoft.com/office/drawing/2015/06/chart">
            <c:ext xmlns:c16="http://schemas.microsoft.com/office/drawing/2014/chart" uri="{C3380CC4-5D6E-409C-BE32-E72D297353CC}">
              <c16:uniqueId val="{00000014-BF3F-41F9-A910-59CF410ABAD9}"/>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96D1-2FDF-4BF8-A8EA-431E19A1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176258</Words>
  <Characters>100468</Characters>
  <Application>Microsoft Office Word</Application>
  <DocSecurity>4</DocSecurity>
  <Lines>837</Lines>
  <Paragraphs>552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Šveikienė</dc:creator>
  <cp:lastModifiedBy>Virginija Palaimiene</cp:lastModifiedBy>
  <cp:revision>2</cp:revision>
  <cp:lastPrinted>2022-01-25T09:05:00Z</cp:lastPrinted>
  <dcterms:created xsi:type="dcterms:W3CDTF">2022-01-26T13:14:00Z</dcterms:created>
  <dcterms:modified xsi:type="dcterms:W3CDTF">2022-01-26T13:14:00Z</dcterms:modified>
</cp:coreProperties>
</file>