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254B0" w14:textId="77777777" w:rsidR="00BD338F" w:rsidRPr="002229DC" w:rsidRDefault="00BD338F" w:rsidP="00BD338F">
      <w:pPr>
        <w:pStyle w:val="Pavadinimas"/>
        <w:outlineLvl w:val="0"/>
      </w:pPr>
      <w:r w:rsidRPr="002229DC">
        <w:t xml:space="preserve">KLAIPĖDOS MIESTO SAVIVALDYBĖS </w:t>
      </w:r>
    </w:p>
    <w:p w14:paraId="7337A45F" w14:textId="77777777" w:rsidR="00BD338F" w:rsidRPr="002229DC" w:rsidRDefault="00BD338F" w:rsidP="00BD338F">
      <w:pPr>
        <w:pStyle w:val="Antrats"/>
        <w:jc w:val="center"/>
        <w:rPr>
          <w:b/>
          <w:bCs/>
        </w:rPr>
      </w:pPr>
      <w:r w:rsidRPr="002229DC">
        <w:rPr>
          <w:b/>
          <w:caps/>
        </w:rPr>
        <w:t>KULTŪROS PLĖTROS PROGRAMOS (Nr. 0</w:t>
      </w:r>
      <w:r w:rsidR="00B67E5C" w:rsidRPr="002229DC">
        <w:rPr>
          <w:b/>
          <w:caps/>
        </w:rPr>
        <w:t>8</w:t>
      </w:r>
      <w:r w:rsidRPr="002229DC">
        <w:rPr>
          <w:b/>
          <w:caps/>
        </w:rPr>
        <w:t xml:space="preserve">) </w:t>
      </w:r>
      <w:r w:rsidRPr="002229DC">
        <w:rPr>
          <w:b/>
          <w:bCs/>
        </w:rPr>
        <w:t xml:space="preserve">APRAŠYMAS </w:t>
      </w:r>
    </w:p>
    <w:p w14:paraId="38A9D8CF" w14:textId="77777777" w:rsidR="00BD338F" w:rsidRPr="002229DC" w:rsidRDefault="00BD338F" w:rsidP="00BD338F">
      <w:pPr>
        <w:pStyle w:val="Antrats"/>
        <w:jc w:val="center"/>
        <w:rPr>
          <w:b/>
          <w:bCs/>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6"/>
        <w:gridCol w:w="4701"/>
        <w:gridCol w:w="900"/>
        <w:gridCol w:w="664"/>
      </w:tblGrid>
      <w:tr w:rsidR="00A003F9" w:rsidRPr="002229DC" w14:paraId="09DA86F8" w14:textId="77777777" w:rsidTr="00D57775">
        <w:tc>
          <w:tcPr>
            <w:tcW w:w="3516" w:type="dxa"/>
          </w:tcPr>
          <w:p w14:paraId="66EF4042" w14:textId="77777777" w:rsidR="00BD338F" w:rsidRPr="002229DC" w:rsidRDefault="00BD338F" w:rsidP="000A1DAC">
            <w:pPr>
              <w:pStyle w:val="Antrat1"/>
              <w:jc w:val="left"/>
              <w:rPr>
                <w:rFonts w:ascii="Times New Roman" w:hAnsi="Times New Roman"/>
                <w:bCs/>
                <w:sz w:val="24"/>
                <w:szCs w:val="24"/>
              </w:rPr>
            </w:pPr>
            <w:r w:rsidRPr="002229DC">
              <w:rPr>
                <w:rFonts w:ascii="Times New Roman" w:hAnsi="Times New Roman"/>
                <w:bCs/>
                <w:sz w:val="24"/>
                <w:szCs w:val="24"/>
              </w:rPr>
              <w:t>Biudžetiniai metai</w:t>
            </w:r>
          </w:p>
        </w:tc>
        <w:tc>
          <w:tcPr>
            <w:tcW w:w="6265" w:type="dxa"/>
            <w:gridSpan w:val="3"/>
          </w:tcPr>
          <w:p w14:paraId="038113A0" w14:textId="77777777" w:rsidR="00BD338F" w:rsidRPr="004616EC" w:rsidRDefault="00F02A94" w:rsidP="00F02A94">
            <w:r w:rsidRPr="004616EC">
              <w:t>2</w:t>
            </w:r>
            <w:r w:rsidR="00380D25" w:rsidRPr="004616EC">
              <w:t>02</w:t>
            </w:r>
            <w:r w:rsidR="00264CCA" w:rsidRPr="004616EC">
              <w:rPr>
                <w:lang w:val="en-US"/>
              </w:rPr>
              <w:t>2</w:t>
            </w:r>
            <w:r w:rsidR="00BD338F" w:rsidRPr="004616EC">
              <w:t>-</w:t>
            </w:r>
            <w:proofErr w:type="spellStart"/>
            <w:r w:rsidR="00BD338F" w:rsidRPr="004616EC">
              <w:t>ieji</w:t>
            </w:r>
            <w:proofErr w:type="spellEnd"/>
            <w:r w:rsidR="00BD338F" w:rsidRPr="004616EC">
              <w:t xml:space="preserve"> metai</w:t>
            </w:r>
          </w:p>
        </w:tc>
      </w:tr>
      <w:tr w:rsidR="00A003F9" w:rsidRPr="002229DC" w14:paraId="26376DB5" w14:textId="77777777" w:rsidTr="00D57775">
        <w:tc>
          <w:tcPr>
            <w:tcW w:w="3516" w:type="dxa"/>
            <w:tcBorders>
              <w:bottom w:val="single" w:sz="4" w:space="0" w:color="auto"/>
            </w:tcBorders>
          </w:tcPr>
          <w:p w14:paraId="1F788128" w14:textId="77777777" w:rsidR="00BD338F" w:rsidRPr="002229DC" w:rsidRDefault="00BD338F" w:rsidP="00EA220C">
            <w:pPr>
              <w:pStyle w:val="Antrat1"/>
              <w:jc w:val="left"/>
              <w:rPr>
                <w:rFonts w:ascii="Times New Roman" w:hAnsi="Times New Roman"/>
                <w:bCs/>
                <w:noProof/>
                <w:sz w:val="24"/>
                <w:szCs w:val="24"/>
              </w:rPr>
            </w:pPr>
            <w:r w:rsidRPr="002229DC">
              <w:rPr>
                <w:rFonts w:ascii="Times New Roman" w:hAnsi="Times New Roman"/>
                <w:bCs/>
                <w:noProof/>
                <w:sz w:val="24"/>
                <w:szCs w:val="24"/>
              </w:rPr>
              <w:t xml:space="preserve">Asignavimų valdytojas </w:t>
            </w:r>
          </w:p>
        </w:tc>
        <w:tc>
          <w:tcPr>
            <w:tcW w:w="6265" w:type="dxa"/>
            <w:gridSpan w:val="3"/>
          </w:tcPr>
          <w:p w14:paraId="6CFFA3AF" w14:textId="77777777" w:rsidR="00BD338F" w:rsidRPr="002229DC" w:rsidRDefault="00EA220C" w:rsidP="000A1DAC">
            <w:pPr>
              <w:rPr>
                <w:b/>
              </w:rPr>
            </w:pPr>
            <w:r w:rsidRPr="002229DC">
              <w:t>Savivaldybės administracija</w:t>
            </w:r>
          </w:p>
        </w:tc>
      </w:tr>
      <w:tr w:rsidR="00A003F9" w:rsidRPr="002229DC" w14:paraId="78BB9229" w14:textId="77777777" w:rsidTr="00D57775">
        <w:tblPrEx>
          <w:tblLook w:val="01E0" w:firstRow="1" w:lastRow="1" w:firstColumn="1" w:lastColumn="1" w:noHBand="0" w:noVBand="0"/>
        </w:tblPrEx>
        <w:tc>
          <w:tcPr>
            <w:tcW w:w="3516" w:type="dxa"/>
            <w:shd w:val="clear" w:color="auto" w:fill="auto"/>
          </w:tcPr>
          <w:p w14:paraId="3778796B" w14:textId="77777777" w:rsidR="00BD338F" w:rsidRPr="002229DC" w:rsidRDefault="00BD338F" w:rsidP="000A1DAC">
            <w:pPr>
              <w:pStyle w:val="Antrat3"/>
              <w:tabs>
                <w:tab w:val="left" w:pos="0"/>
                <w:tab w:val="left" w:pos="180"/>
              </w:tabs>
              <w:ind w:right="0"/>
              <w:jc w:val="left"/>
            </w:pPr>
            <w:r w:rsidRPr="002229DC">
              <w:t xml:space="preserve">Programos </w:t>
            </w:r>
          </w:p>
          <w:p w14:paraId="23D6CE59" w14:textId="77777777" w:rsidR="00BD338F" w:rsidRPr="002229DC" w:rsidRDefault="00BD338F" w:rsidP="000A1DAC">
            <w:pPr>
              <w:pStyle w:val="Antrat3"/>
              <w:tabs>
                <w:tab w:val="left" w:pos="0"/>
                <w:tab w:val="left" w:pos="180"/>
              </w:tabs>
              <w:ind w:right="0"/>
              <w:jc w:val="left"/>
            </w:pPr>
            <w:r w:rsidRPr="002229DC">
              <w:t>pavadinimas</w:t>
            </w:r>
          </w:p>
        </w:tc>
        <w:tc>
          <w:tcPr>
            <w:tcW w:w="4701" w:type="dxa"/>
            <w:shd w:val="clear" w:color="auto" w:fill="auto"/>
          </w:tcPr>
          <w:p w14:paraId="02B6E2F5" w14:textId="77777777" w:rsidR="00BD338F" w:rsidRPr="002229DC" w:rsidRDefault="00BD338F" w:rsidP="000A1DAC">
            <w:pPr>
              <w:rPr>
                <w:b/>
                <w:bCs/>
                <w:strike/>
              </w:rPr>
            </w:pPr>
            <w:r w:rsidRPr="002229DC">
              <w:rPr>
                <w:b/>
              </w:rPr>
              <w:t xml:space="preserve">Kultūros plėtros programa </w:t>
            </w:r>
          </w:p>
        </w:tc>
        <w:tc>
          <w:tcPr>
            <w:tcW w:w="900" w:type="dxa"/>
            <w:shd w:val="clear" w:color="auto" w:fill="auto"/>
          </w:tcPr>
          <w:p w14:paraId="3D2D9471" w14:textId="77777777" w:rsidR="00BD338F" w:rsidRPr="002229DC" w:rsidRDefault="00BD338F" w:rsidP="000A1DAC">
            <w:pPr>
              <w:pStyle w:val="Antrat4"/>
              <w:jc w:val="left"/>
              <w:rPr>
                <w:sz w:val="24"/>
                <w:lang w:val="lt-LT"/>
              </w:rPr>
            </w:pPr>
            <w:r w:rsidRPr="002229DC">
              <w:rPr>
                <w:sz w:val="24"/>
                <w:lang w:val="lt-LT"/>
              </w:rPr>
              <w:t>Kodas</w:t>
            </w:r>
          </w:p>
        </w:tc>
        <w:tc>
          <w:tcPr>
            <w:tcW w:w="664" w:type="dxa"/>
            <w:shd w:val="clear" w:color="auto" w:fill="auto"/>
          </w:tcPr>
          <w:p w14:paraId="18A478D0" w14:textId="77777777" w:rsidR="00BD338F" w:rsidRPr="002229DC" w:rsidRDefault="00BD338F" w:rsidP="00A003F9">
            <w:pPr>
              <w:pStyle w:val="Pagrindinistekstas"/>
              <w:jc w:val="center"/>
              <w:rPr>
                <w:b/>
                <w:lang w:val="lt-LT"/>
              </w:rPr>
            </w:pPr>
            <w:r w:rsidRPr="002229DC">
              <w:rPr>
                <w:b/>
                <w:lang w:val="lt-LT"/>
              </w:rPr>
              <w:t>08</w:t>
            </w:r>
          </w:p>
        </w:tc>
      </w:tr>
      <w:tr w:rsidR="00A003F9" w:rsidRPr="002229DC" w14:paraId="7EF053EA" w14:textId="77777777" w:rsidTr="00D57775">
        <w:tblPrEx>
          <w:tblLook w:val="01E0" w:firstRow="1" w:lastRow="1" w:firstColumn="1" w:lastColumn="1" w:noHBand="0" w:noVBand="0"/>
        </w:tblPrEx>
        <w:tc>
          <w:tcPr>
            <w:tcW w:w="3516" w:type="dxa"/>
            <w:shd w:val="clear" w:color="auto" w:fill="auto"/>
          </w:tcPr>
          <w:p w14:paraId="4EE31D7D" w14:textId="77777777" w:rsidR="00BD338F" w:rsidRPr="002229DC" w:rsidRDefault="00BD338F" w:rsidP="000A1DAC">
            <w:pPr>
              <w:rPr>
                <w:b/>
              </w:rPr>
            </w:pPr>
            <w:r w:rsidRPr="002229DC">
              <w:rPr>
                <w:b/>
              </w:rPr>
              <w:t>Ilgalaikis prioritetas</w:t>
            </w:r>
          </w:p>
          <w:p w14:paraId="79EF2224" w14:textId="77777777" w:rsidR="00BD338F" w:rsidRPr="002229DC" w:rsidRDefault="00BD338F" w:rsidP="000A1DAC">
            <w:pPr>
              <w:rPr>
                <w:b/>
              </w:rPr>
            </w:pPr>
            <w:r w:rsidRPr="002229DC">
              <w:rPr>
                <w:b/>
              </w:rPr>
              <w:t>(pagal KSP)</w:t>
            </w:r>
          </w:p>
        </w:tc>
        <w:tc>
          <w:tcPr>
            <w:tcW w:w="4701" w:type="dxa"/>
            <w:shd w:val="clear" w:color="auto" w:fill="auto"/>
          </w:tcPr>
          <w:p w14:paraId="65FDC832" w14:textId="77777777" w:rsidR="00BD338F" w:rsidRPr="002229DC" w:rsidRDefault="00E9773C" w:rsidP="00E9773C">
            <w:pPr>
              <w:pStyle w:val="Antrat2"/>
              <w:spacing w:before="0" w:after="0"/>
              <w:rPr>
                <w:rFonts w:ascii="Times New Roman" w:hAnsi="Times New Roman" w:cs="Times New Roman"/>
                <w:sz w:val="24"/>
                <w:szCs w:val="24"/>
              </w:rPr>
            </w:pPr>
            <w:r w:rsidRPr="002229DC">
              <w:rPr>
                <w:rFonts w:ascii="Times New Roman" w:hAnsi="Times New Roman" w:cs="Times New Roman"/>
                <w:b w:val="0"/>
                <w:i w:val="0"/>
                <w:sz w:val="24"/>
                <w:szCs w:val="24"/>
              </w:rPr>
              <w:t>Socialinės įtraukties didinimas, įgalinant bendruomeniškumą ir stiprinant vietos savivaldą</w:t>
            </w:r>
          </w:p>
        </w:tc>
        <w:tc>
          <w:tcPr>
            <w:tcW w:w="900" w:type="dxa"/>
            <w:shd w:val="clear" w:color="auto" w:fill="auto"/>
          </w:tcPr>
          <w:p w14:paraId="53F60F96" w14:textId="77777777" w:rsidR="00BD338F" w:rsidRPr="002229DC" w:rsidRDefault="00BD338F" w:rsidP="000A1DAC">
            <w:pPr>
              <w:pStyle w:val="Antrat5"/>
              <w:rPr>
                <w:b/>
                <w:bCs/>
                <w:sz w:val="24"/>
                <w:lang w:val="lt-LT"/>
              </w:rPr>
            </w:pPr>
            <w:r w:rsidRPr="002229DC">
              <w:rPr>
                <w:b/>
                <w:bCs/>
                <w:sz w:val="24"/>
                <w:lang w:val="lt-LT"/>
              </w:rPr>
              <w:t>Kodas</w:t>
            </w:r>
          </w:p>
        </w:tc>
        <w:tc>
          <w:tcPr>
            <w:tcW w:w="664" w:type="dxa"/>
            <w:shd w:val="clear" w:color="auto" w:fill="auto"/>
          </w:tcPr>
          <w:p w14:paraId="21C0DD23" w14:textId="77777777" w:rsidR="00BD338F" w:rsidRPr="002229DC" w:rsidRDefault="00BD338F" w:rsidP="00A003F9">
            <w:pPr>
              <w:pStyle w:val="Antrat5"/>
              <w:jc w:val="center"/>
              <w:rPr>
                <w:b/>
                <w:sz w:val="24"/>
                <w:lang w:val="lt-LT"/>
              </w:rPr>
            </w:pPr>
            <w:r w:rsidRPr="002229DC">
              <w:rPr>
                <w:b/>
                <w:sz w:val="24"/>
                <w:lang w:val="lt-LT"/>
              </w:rPr>
              <w:t>I</w:t>
            </w:r>
            <w:r w:rsidR="00E9773C" w:rsidRPr="002229DC">
              <w:rPr>
                <w:b/>
                <w:sz w:val="24"/>
                <w:lang w:val="lt-LT"/>
              </w:rPr>
              <w:t>I</w:t>
            </w:r>
          </w:p>
        </w:tc>
      </w:tr>
      <w:tr w:rsidR="00A003F9" w:rsidRPr="002229DC" w14:paraId="4D5AFC7E" w14:textId="77777777" w:rsidTr="00D57775">
        <w:tblPrEx>
          <w:tblLook w:val="01E0" w:firstRow="1" w:lastRow="1" w:firstColumn="1" w:lastColumn="1" w:noHBand="0" w:noVBand="0"/>
        </w:tblPrEx>
        <w:tc>
          <w:tcPr>
            <w:tcW w:w="3516" w:type="dxa"/>
            <w:tcBorders>
              <w:bottom w:val="single" w:sz="4" w:space="0" w:color="auto"/>
            </w:tcBorders>
            <w:shd w:val="clear" w:color="auto" w:fill="auto"/>
          </w:tcPr>
          <w:p w14:paraId="64D02DCB" w14:textId="77777777" w:rsidR="00BD338F" w:rsidRPr="002229DC" w:rsidRDefault="00BD338F" w:rsidP="000A1DAC">
            <w:pPr>
              <w:rPr>
                <w:b/>
              </w:rPr>
            </w:pPr>
            <w:r w:rsidRPr="002229DC">
              <w:rPr>
                <w:b/>
              </w:rPr>
              <w:t>Šia programa įgyvendinamas savivaldybės strateginis tikslas</w:t>
            </w:r>
          </w:p>
        </w:tc>
        <w:tc>
          <w:tcPr>
            <w:tcW w:w="4701" w:type="dxa"/>
            <w:tcBorders>
              <w:bottom w:val="single" w:sz="4" w:space="0" w:color="auto"/>
            </w:tcBorders>
            <w:shd w:val="clear" w:color="auto" w:fill="auto"/>
          </w:tcPr>
          <w:p w14:paraId="2179B344" w14:textId="77777777" w:rsidR="00BD338F" w:rsidRPr="002229DC" w:rsidRDefault="00BD338F" w:rsidP="000A1DAC">
            <w:pPr>
              <w:pStyle w:val="Antrat2"/>
              <w:spacing w:before="0" w:after="0"/>
              <w:rPr>
                <w:rFonts w:ascii="Times New Roman" w:hAnsi="Times New Roman" w:cs="Times New Roman"/>
                <w:b w:val="0"/>
                <w:i w:val="0"/>
                <w:sz w:val="24"/>
                <w:szCs w:val="24"/>
              </w:rPr>
            </w:pPr>
            <w:r w:rsidRPr="002229DC">
              <w:rPr>
                <w:rFonts w:ascii="Times New Roman" w:hAnsi="Times New Roman" w:cs="Times New Roman"/>
                <w:b w:val="0"/>
                <w:i w:val="0"/>
                <w:sz w:val="24"/>
                <w:szCs w:val="24"/>
              </w:rPr>
              <w:t>Užtikrinti gyventojams aukštą švietimo, kultūros, socialinių, sporto ir sveikatos apsaugos paslaugų kokybę ir prieinamumą</w:t>
            </w:r>
          </w:p>
        </w:tc>
        <w:tc>
          <w:tcPr>
            <w:tcW w:w="900" w:type="dxa"/>
            <w:tcBorders>
              <w:bottom w:val="single" w:sz="4" w:space="0" w:color="auto"/>
            </w:tcBorders>
            <w:shd w:val="clear" w:color="auto" w:fill="auto"/>
          </w:tcPr>
          <w:p w14:paraId="54DF0E78" w14:textId="77777777" w:rsidR="00BD338F" w:rsidRPr="002229DC" w:rsidRDefault="00BD338F" w:rsidP="000A1DAC">
            <w:pPr>
              <w:pStyle w:val="Antrat4"/>
              <w:jc w:val="left"/>
              <w:rPr>
                <w:sz w:val="24"/>
                <w:lang w:val="lt-LT"/>
              </w:rPr>
            </w:pPr>
            <w:r w:rsidRPr="002229DC">
              <w:rPr>
                <w:sz w:val="24"/>
                <w:lang w:val="lt-LT"/>
              </w:rPr>
              <w:t>Kodas</w:t>
            </w:r>
          </w:p>
        </w:tc>
        <w:tc>
          <w:tcPr>
            <w:tcW w:w="664" w:type="dxa"/>
            <w:tcBorders>
              <w:bottom w:val="single" w:sz="4" w:space="0" w:color="auto"/>
            </w:tcBorders>
            <w:shd w:val="clear" w:color="auto" w:fill="auto"/>
          </w:tcPr>
          <w:p w14:paraId="0C3AF879" w14:textId="77777777" w:rsidR="00BD338F" w:rsidRPr="002229DC" w:rsidRDefault="00BD338F" w:rsidP="00A003F9">
            <w:pPr>
              <w:pStyle w:val="Pagrindinistekstas"/>
              <w:jc w:val="center"/>
              <w:rPr>
                <w:b/>
                <w:lang w:val="lt-LT"/>
              </w:rPr>
            </w:pPr>
            <w:r w:rsidRPr="002229DC">
              <w:rPr>
                <w:b/>
                <w:lang w:val="lt-LT"/>
              </w:rPr>
              <w:t>03</w:t>
            </w:r>
          </w:p>
        </w:tc>
      </w:tr>
      <w:tr w:rsidR="00A003F9" w:rsidRPr="002229DC" w14:paraId="29A3D0F6" w14:textId="77777777" w:rsidTr="00D57775">
        <w:tblPrEx>
          <w:tblLook w:val="01E0" w:firstRow="1" w:lastRow="1" w:firstColumn="1" w:lastColumn="1" w:noHBand="0" w:noVBand="0"/>
        </w:tblPrEx>
        <w:tc>
          <w:tcPr>
            <w:tcW w:w="3516" w:type="dxa"/>
            <w:tcBorders>
              <w:bottom w:val="nil"/>
            </w:tcBorders>
            <w:shd w:val="clear" w:color="auto" w:fill="auto"/>
          </w:tcPr>
          <w:p w14:paraId="36955301" w14:textId="77777777" w:rsidR="00BD338F" w:rsidRPr="002229DC" w:rsidRDefault="00BD338F" w:rsidP="000A1DAC">
            <w:pPr>
              <w:rPr>
                <w:b/>
              </w:rPr>
            </w:pPr>
            <w:r w:rsidRPr="002229DC">
              <w:rPr>
                <w:b/>
                <w:bCs/>
              </w:rPr>
              <w:t>Programos tikslas</w:t>
            </w:r>
          </w:p>
        </w:tc>
        <w:tc>
          <w:tcPr>
            <w:tcW w:w="4701" w:type="dxa"/>
            <w:tcBorders>
              <w:bottom w:val="nil"/>
            </w:tcBorders>
            <w:shd w:val="clear" w:color="auto" w:fill="auto"/>
          </w:tcPr>
          <w:p w14:paraId="199E100D" w14:textId="77777777" w:rsidR="00BD338F" w:rsidRPr="002229DC" w:rsidRDefault="00BD338F" w:rsidP="000A1DAC">
            <w:r w:rsidRPr="002229DC">
              <w:t>Skatinti miesto bendruomenės kultūrinį ir kūrybinį aktyvumą bei gerinti kultūrinių paslaugų prieinamumą ir kokybę</w:t>
            </w:r>
          </w:p>
        </w:tc>
        <w:tc>
          <w:tcPr>
            <w:tcW w:w="900" w:type="dxa"/>
            <w:tcBorders>
              <w:bottom w:val="nil"/>
            </w:tcBorders>
            <w:shd w:val="clear" w:color="auto" w:fill="auto"/>
          </w:tcPr>
          <w:p w14:paraId="5FDA8F86" w14:textId="77777777" w:rsidR="00BD338F" w:rsidRPr="002229DC" w:rsidRDefault="00BD338F" w:rsidP="000A1DAC">
            <w:pPr>
              <w:pStyle w:val="Antrat1"/>
              <w:jc w:val="left"/>
              <w:rPr>
                <w:rFonts w:ascii="Times New Roman" w:hAnsi="Times New Roman"/>
                <w:bCs/>
                <w:sz w:val="24"/>
                <w:szCs w:val="24"/>
              </w:rPr>
            </w:pPr>
            <w:r w:rsidRPr="002229DC">
              <w:rPr>
                <w:rFonts w:ascii="Times New Roman" w:hAnsi="Times New Roman"/>
                <w:bCs/>
                <w:sz w:val="24"/>
                <w:szCs w:val="24"/>
              </w:rPr>
              <w:t>Kodas</w:t>
            </w:r>
          </w:p>
        </w:tc>
        <w:tc>
          <w:tcPr>
            <w:tcW w:w="664" w:type="dxa"/>
            <w:tcBorders>
              <w:bottom w:val="nil"/>
            </w:tcBorders>
            <w:shd w:val="clear" w:color="auto" w:fill="auto"/>
          </w:tcPr>
          <w:p w14:paraId="5EC0E87C" w14:textId="77777777" w:rsidR="00BD338F" w:rsidRPr="002229DC" w:rsidRDefault="00BD338F" w:rsidP="00A003F9">
            <w:pPr>
              <w:pStyle w:val="Pagrindinistekstas"/>
              <w:jc w:val="center"/>
              <w:rPr>
                <w:b/>
                <w:lang w:val="lt-LT"/>
              </w:rPr>
            </w:pPr>
            <w:r w:rsidRPr="002229DC">
              <w:rPr>
                <w:b/>
                <w:lang w:val="lt-LT"/>
              </w:rPr>
              <w:t>01</w:t>
            </w:r>
          </w:p>
        </w:tc>
      </w:tr>
    </w:tbl>
    <w:tbl>
      <w:tblPr>
        <w:tblpPr w:leftFromText="180" w:rightFromText="180" w:vertAnchor="text" w:tblpX="-196"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2835"/>
        <w:gridCol w:w="992"/>
        <w:gridCol w:w="992"/>
        <w:gridCol w:w="984"/>
        <w:gridCol w:w="859"/>
      </w:tblGrid>
      <w:tr w:rsidR="00A003F9" w:rsidRPr="002229DC" w14:paraId="4B72C8C8" w14:textId="77777777" w:rsidTr="00361FAB">
        <w:trPr>
          <w:trHeight w:val="983"/>
        </w:trPr>
        <w:tc>
          <w:tcPr>
            <w:tcW w:w="9918" w:type="dxa"/>
            <w:gridSpan w:val="6"/>
            <w:tcBorders>
              <w:top w:val="single" w:sz="4" w:space="0" w:color="auto"/>
              <w:left w:val="single" w:sz="4" w:space="0" w:color="auto"/>
              <w:bottom w:val="single" w:sz="4" w:space="0" w:color="auto"/>
              <w:right w:val="single" w:sz="4" w:space="0" w:color="auto"/>
            </w:tcBorders>
          </w:tcPr>
          <w:p w14:paraId="0C944722" w14:textId="77777777" w:rsidR="00783715" w:rsidRPr="002229DC" w:rsidRDefault="00783715" w:rsidP="00783715">
            <w:pPr>
              <w:pStyle w:val="Pagrindinistekstas"/>
              <w:ind w:firstLine="567"/>
              <w:rPr>
                <w:b/>
                <w:bCs/>
                <w:lang w:val="lt-LT"/>
              </w:rPr>
            </w:pPr>
            <w:r w:rsidRPr="002229DC">
              <w:rPr>
                <w:b/>
                <w:bCs/>
                <w:lang w:val="lt-LT"/>
              </w:rPr>
              <w:t xml:space="preserve">Tikslo įgyvendinimo aprašymas: </w:t>
            </w:r>
          </w:p>
          <w:p w14:paraId="2F79AE0E" w14:textId="2387F348" w:rsidR="00BE0D5F" w:rsidRPr="002229DC" w:rsidRDefault="00BE0D5F" w:rsidP="00BE0D5F">
            <w:pPr>
              <w:ind w:firstLine="596"/>
              <w:jc w:val="both"/>
            </w:pPr>
            <w:r w:rsidRPr="002229DC">
              <w:t xml:space="preserve">Bendruomenės kultūrinis ir kūrybinis aktyvumas skatinamas konkurso būdu iš </w:t>
            </w:r>
            <w:r w:rsidR="00A77E40">
              <w:t xml:space="preserve">Klaipėdos miesto </w:t>
            </w:r>
            <w:r w:rsidRPr="002229DC">
              <w:t xml:space="preserve">savivaldybės </w:t>
            </w:r>
            <w:r w:rsidR="00A77E40">
              <w:t xml:space="preserve">(toliau – Savivaldybė) </w:t>
            </w:r>
            <w:r w:rsidRPr="002229DC">
              <w:t xml:space="preserve">biudžeto iš dalies finansuojant </w:t>
            </w:r>
            <w:r w:rsidR="00F0591A" w:rsidRPr="002229DC">
              <w:t>kultūros</w:t>
            </w:r>
            <w:r w:rsidRPr="002229DC">
              <w:t xml:space="preserve"> organizacijų rengiamus projektus, skiriant </w:t>
            </w:r>
            <w:r w:rsidR="00007460" w:rsidRPr="002229DC">
              <w:t>in</w:t>
            </w:r>
            <w:r w:rsidR="00F0591A" w:rsidRPr="002229DC">
              <w:t xml:space="preserve">dividualias ir edukacines </w:t>
            </w:r>
            <w:r w:rsidRPr="002229DC">
              <w:t xml:space="preserve">stipendijas menininkams. </w:t>
            </w:r>
            <w:r w:rsidR="00F0591A" w:rsidRPr="002229DC">
              <w:t>K</w:t>
            </w:r>
            <w:r w:rsidRPr="002229DC">
              <w:t xml:space="preserve">ultūros projektai – miesto kultūrinio gyvenimo dalis, didinanti gyventojų kultūrinį užimtumą, galimybes saviraiškai, skatina kūrybines iniciatyvas, stiprina kultūros ir kūrybos sektorių. </w:t>
            </w:r>
          </w:p>
          <w:p w14:paraId="6A172C98" w14:textId="77777777" w:rsidR="00BE0D5F" w:rsidRPr="002229DC" w:rsidRDefault="00BE0D5F" w:rsidP="00BE0D5F">
            <w:pPr>
              <w:ind w:firstLine="596"/>
              <w:jc w:val="both"/>
            </w:pPr>
            <w:r w:rsidRPr="002229DC">
              <w:t>Savivaldybės kultūros įstaigos teikia gyventojams kultūros paslaugas ir siekia nuolat gerinti jų prieinamumą bei kokybę.</w:t>
            </w:r>
          </w:p>
          <w:p w14:paraId="1616B76F" w14:textId="77777777" w:rsidR="00783715" w:rsidRPr="002229DC" w:rsidRDefault="00783715" w:rsidP="00783715">
            <w:pPr>
              <w:pStyle w:val="Pagrindinistekstas"/>
              <w:ind w:firstLine="567"/>
              <w:jc w:val="both"/>
              <w:rPr>
                <w:lang w:val="lt-LT"/>
              </w:rPr>
            </w:pPr>
            <w:r w:rsidRPr="002229DC">
              <w:rPr>
                <w:b/>
                <w:bCs/>
                <w:lang w:val="lt-LT"/>
              </w:rPr>
              <w:t>01 uždavinys.</w:t>
            </w:r>
            <w:r w:rsidRPr="002229DC">
              <w:rPr>
                <w:lang w:val="lt-LT"/>
              </w:rPr>
              <w:t xml:space="preserve"> </w:t>
            </w:r>
            <w:r w:rsidRPr="002229DC">
              <w:rPr>
                <w:b/>
                <w:lang w:val="lt-LT"/>
              </w:rPr>
              <w:t>Remti kūrybinių organizacijų iniciatyvas ir miesto švenčių organizavimą.</w:t>
            </w:r>
          </w:p>
          <w:p w14:paraId="0087EC9A" w14:textId="01C79C5D" w:rsidR="00BE0D5F" w:rsidRPr="002229DC" w:rsidRDefault="00BE0D5F" w:rsidP="00BE0D5F">
            <w:pPr>
              <w:ind w:firstLine="596"/>
              <w:jc w:val="both"/>
            </w:pPr>
            <w:r w:rsidRPr="002229DC">
              <w:t xml:space="preserve">Realizuojant šį uždavinį, viešojo konkurso būdu iš </w:t>
            </w:r>
            <w:r w:rsidR="00A77E40">
              <w:t>S</w:t>
            </w:r>
            <w:r w:rsidRPr="002229DC">
              <w:t xml:space="preserve">avivaldybės biudžeto bus iš dalies finansuojami įvairių organizacijų kultūros bei meno projektai ir Lietuvos Respublikos viešųjų pirkimų įstatymo nustatyta tvarka rinkoje perkamos renginių organizavimo paslaugos. </w:t>
            </w:r>
          </w:p>
          <w:p w14:paraId="798C8A29" w14:textId="77777777" w:rsidR="00BE0D5F" w:rsidRPr="002229DC" w:rsidRDefault="00BE0D5F" w:rsidP="00BE0D5F">
            <w:pPr>
              <w:ind w:firstLine="596"/>
              <w:jc w:val="both"/>
            </w:pPr>
            <w:r w:rsidRPr="002229DC">
              <w:t>Įgyvendinant uždavinį bus vykdomos šios priemonės:</w:t>
            </w:r>
          </w:p>
          <w:p w14:paraId="1F9D4C45" w14:textId="09274516" w:rsidR="00BE0D5F" w:rsidRPr="002229DC" w:rsidRDefault="00D16D1C" w:rsidP="00BE0D5F">
            <w:pPr>
              <w:ind w:firstLine="596"/>
              <w:jc w:val="both"/>
            </w:pPr>
            <w:r w:rsidRPr="009123AF">
              <w:rPr>
                <w:i/>
              </w:rPr>
              <w:t>Kultūros ir meno sričių ir programų projektų dalinis finansavimas.</w:t>
            </w:r>
            <w:r w:rsidRPr="002229DC">
              <w:rPr>
                <w:i/>
              </w:rPr>
              <w:t xml:space="preserve"> </w:t>
            </w:r>
            <w:r w:rsidR="00BE0D5F" w:rsidRPr="002229DC">
              <w:t xml:space="preserve"> Siekiant įgyvendinti  </w:t>
            </w:r>
            <w:r w:rsidR="00A77E40">
              <w:t>S</w:t>
            </w:r>
            <w:r w:rsidR="00BE0D5F" w:rsidRPr="002229DC">
              <w:t>avivaldybės tarybos 2017 m. vasario 23 d. sprendimu Nr. T2-50 patvirtintos Kultūros strategijos iki 2030 m. nuostatas</w:t>
            </w:r>
            <w:r w:rsidR="00B7653D" w:rsidRPr="002229DC">
              <w:t>,</w:t>
            </w:r>
            <w:r w:rsidR="00BE0D5F" w:rsidRPr="002229DC">
              <w:t xml:space="preserve"> bus finansuojami skirtingų kultūros ir meno sričių – vizualiųjų, scenos menų, </w:t>
            </w:r>
            <w:r w:rsidR="00B7653D" w:rsidRPr="002229DC">
              <w:t>istorinę atmintį, etninę kultūrą</w:t>
            </w:r>
            <w:r w:rsidR="006D1A6C" w:rsidRPr="002229DC">
              <w:t xml:space="preserve"> ir paveldą bei</w:t>
            </w:r>
            <w:r w:rsidR="00BE0D5F" w:rsidRPr="002229DC">
              <w:t xml:space="preserve"> jūrinę kultūrą aktualizuojantys, kultūros edukacijos, menininkų rezidencijų, kultūros ir kūrybinių industrijų, bendruomeniškumą skatinantys</w:t>
            </w:r>
            <w:r w:rsidR="00F0591A" w:rsidRPr="002229DC">
              <w:t xml:space="preserve"> bei </w:t>
            </w:r>
            <w:r w:rsidR="00B7653D" w:rsidRPr="002229DC">
              <w:t>Klaipėdos 770-ajam gimtadieniui skirti projektai</w:t>
            </w:r>
            <w:r w:rsidR="00BE0D5F" w:rsidRPr="002229DC">
              <w:t xml:space="preserve">. Viešojo konkurso būdu planuojama paremti iki 85 kultūros ir meno sričių projektų. Taip pat bus finansuojamos ilgalaikės trejų metų programos. Planuojama iš dalies finansuoti vizualiųjų menų (dailės, fotografijos, tarpdisciplininio meno), jūrinių tradicijų puoselėjimo ir sklaidos, Klaipėdoje rengiamų tęstinių tarptautinių meno renginių, muzikinių programų rėmimo ir teatrinio meno sklaidos </w:t>
            </w:r>
            <w:r w:rsidR="00B7653D" w:rsidRPr="002229DC">
              <w:t xml:space="preserve">bei Klaipėdos prijungimo prie Lietuvos 100-mečio minėjimo </w:t>
            </w:r>
            <w:r w:rsidR="00BE0D5F" w:rsidRPr="002229DC">
              <w:t xml:space="preserve">programas. </w:t>
            </w:r>
            <w:r w:rsidR="006D1A6C" w:rsidRPr="002229DC">
              <w:t>Lietuvos Respublikos v</w:t>
            </w:r>
            <w:r w:rsidR="00BE0D5F" w:rsidRPr="002229DC">
              <w:t xml:space="preserve">iešųjų pirkimų įstatyme numatyta tvarka bus perkamos ekspertinio vertinimo paslaugos. Planuojama, kad skirtingų sričių ir programų projektus vertins iki </w:t>
            </w:r>
            <w:r w:rsidR="00C729AA" w:rsidRPr="002229DC">
              <w:t>32</w:t>
            </w:r>
            <w:r w:rsidR="00BE0D5F" w:rsidRPr="002229DC">
              <w:t xml:space="preserve"> ekspertų, o dalinio finansavimo konkursams iš viso bus pateikta apie </w:t>
            </w:r>
            <w:r w:rsidR="00C729AA" w:rsidRPr="002229DC">
              <w:t>220</w:t>
            </w:r>
            <w:r w:rsidR="00BE0D5F" w:rsidRPr="002229DC">
              <w:t xml:space="preserve"> paraiškų.</w:t>
            </w:r>
          </w:p>
          <w:p w14:paraId="5353783E" w14:textId="6A4324D2" w:rsidR="00AC3918" w:rsidRPr="002229DC" w:rsidRDefault="0025609B" w:rsidP="00AC3918">
            <w:pPr>
              <w:ind w:firstLine="596"/>
              <w:jc w:val="both"/>
            </w:pPr>
            <w:r w:rsidRPr="009123AF">
              <w:rPr>
                <w:i/>
              </w:rPr>
              <w:t>Kultūros didžiųjų renginių organizavimas</w:t>
            </w:r>
            <w:r w:rsidR="000364F0" w:rsidRPr="009123AF">
              <w:rPr>
                <w:i/>
              </w:rPr>
              <w:t>.</w:t>
            </w:r>
            <w:r w:rsidR="000364F0">
              <w:rPr>
                <w:b/>
                <w:i/>
              </w:rPr>
              <w:t xml:space="preserve"> </w:t>
            </w:r>
            <w:r w:rsidRPr="002229DC">
              <w:t>Kaip ir kasmet</w:t>
            </w:r>
            <w:r w:rsidR="004329B3" w:rsidRPr="002229DC">
              <w:t>,</w:t>
            </w:r>
            <w:r w:rsidRPr="002229DC">
              <w:t xml:space="preserve"> bus organizuojama </w:t>
            </w:r>
            <w:r w:rsidRPr="002229DC">
              <w:rPr>
                <w:i/>
              </w:rPr>
              <w:t>Jūros šventė</w:t>
            </w:r>
            <w:r w:rsidR="00AC3918" w:rsidRPr="002229DC">
              <w:t xml:space="preserve"> – kasmetin</w:t>
            </w:r>
            <w:r w:rsidR="00F0591A" w:rsidRPr="002229DC">
              <w:t>is renginys</w:t>
            </w:r>
            <w:r w:rsidR="00AC3918" w:rsidRPr="002229DC">
              <w:t>, tradici</w:t>
            </w:r>
            <w:r w:rsidR="00B164E9" w:rsidRPr="002229DC">
              <w:t>škai vykstanti</w:t>
            </w:r>
            <w:r w:rsidR="00393BBE" w:rsidRPr="002229DC">
              <w:t>s</w:t>
            </w:r>
            <w:r w:rsidR="00B164E9" w:rsidRPr="002229DC">
              <w:t xml:space="preserve"> paskutinį liepos </w:t>
            </w:r>
            <w:r w:rsidR="00AC3918" w:rsidRPr="002229DC">
              <w:t>savaitgalį. Šventės metu mieste vyks daug kultūrinių, sportinių ir pramoginių renginių: koncertai, pasirodymai, spektakliai. Jūros šventės metu didžio</w:t>
            </w:r>
            <w:r w:rsidR="004329B3" w:rsidRPr="002229DC">
              <w:t>sios</w:t>
            </w:r>
            <w:r w:rsidR="00AC3918" w:rsidRPr="002229DC">
              <w:t xml:space="preserve"> dali</w:t>
            </w:r>
            <w:r w:rsidR="004329B3" w:rsidRPr="002229DC">
              <w:t>e</w:t>
            </w:r>
            <w:r w:rsidR="00AC3918" w:rsidRPr="002229DC">
              <w:t>s renginių</w:t>
            </w:r>
            <w:r w:rsidR="004329B3" w:rsidRPr="002229DC">
              <w:t xml:space="preserve"> pobūdis ir jų vieta </w:t>
            </w:r>
            <w:r w:rsidR="00AC3918" w:rsidRPr="002229DC">
              <w:t>yra orientuoti į jūrinę tematiką (</w:t>
            </w:r>
            <w:r w:rsidR="004329B3" w:rsidRPr="002229DC">
              <w:t>K</w:t>
            </w:r>
            <w:r w:rsidR="00AC3918" w:rsidRPr="002229DC">
              <w:t>ruizini</w:t>
            </w:r>
            <w:r w:rsidR="004329B3" w:rsidRPr="002229DC">
              <w:t>ų</w:t>
            </w:r>
            <w:r w:rsidR="00AC3918" w:rsidRPr="002229DC">
              <w:t xml:space="preserve"> laivų terminalas, Smiltynė, „</w:t>
            </w:r>
            <w:proofErr w:type="spellStart"/>
            <w:r w:rsidR="00AC3918" w:rsidRPr="002229DC">
              <w:t>Memelio</w:t>
            </w:r>
            <w:proofErr w:type="spellEnd"/>
            <w:r w:rsidR="00AC3918" w:rsidRPr="002229DC">
              <w:t xml:space="preserve"> miesto“ teritorija, Danės upės kratinės). </w:t>
            </w:r>
          </w:p>
          <w:p w14:paraId="4438B4CB" w14:textId="49F73D0E" w:rsidR="00BB0D8E" w:rsidRPr="002229DC" w:rsidRDefault="00396EA5" w:rsidP="00396EA5">
            <w:pPr>
              <w:ind w:firstLine="596"/>
              <w:jc w:val="both"/>
            </w:pPr>
            <w:r w:rsidRPr="002229DC">
              <w:t>2022 m.</w:t>
            </w:r>
            <w:r w:rsidR="00BB0D8E" w:rsidRPr="002229DC">
              <w:t xml:space="preserve"> pradedami pasirengimo </w:t>
            </w:r>
            <w:r w:rsidR="00BB0D8E" w:rsidRPr="002229DC">
              <w:rPr>
                <w:i/>
              </w:rPr>
              <w:t>Didžiųjų burlaivių regatos „</w:t>
            </w:r>
            <w:proofErr w:type="spellStart"/>
            <w:r w:rsidR="00BB0D8E" w:rsidRPr="002229DC">
              <w:rPr>
                <w:i/>
              </w:rPr>
              <w:t>The</w:t>
            </w:r>
            <w:proofErr w:type="spellEnd"/>
            <w:r w:rsidR="00BB0D8E" w:rsidRPr="002229DC">
              <w:rPr>
                <w:i/>
              </w:rPr>
              <w:t xml:space="preserve"> </w:t>
            </w:r>
            <w:proofErr w:type="spellStart"/>
            <w:r w:rsidR="00BB0D8E" w:rsidRPr="002229DC">
              <w:rPr>
                <w:i/>
              </w:rPr>
              <w:t>Tall</w:t>
            </w:r>
            <w:proofErr w:type="spellEnd"/>
            <w:r w:rsidR="00BB0D8E" w:rsidRPr="002229DC">
              <w:rPr>
                <w:i/>
              </w:rPr>
              <w:t xml:space="preserve"> </w:t>
            </w:r>
            <w:proofErr w:type="spellStart"/>
            <w:r w:rsidR="00BB0D8E" w:rsidRPr="002229DC">
              <w:rPr>
                <w:i/>
              </w:rPr>
              <w:t>Ships</w:t>
            </w:r>
            <w:proofErr w:type="spellEnd"/>
            <w:r w:rsidR="00BB0D8E" w:rsidRPr="002229DC">
              <w:rPr>
                <w:i/>
              </w:rPr>
              <w:t xml:space="preserve"> </w:t>
            </w:r>
            <w:proofErr w:type="spellStart"/>
            <w:r w:rsidR="00BB0D8E" w:rsidRPr="002229DC">
              <w:rPr>
                <w:i/>
              </w:rPr>
              <w:t>Races</w:t>
            </w:r>
            <w:proofErr w:type="spellEnd"/>
            <w:r w:rsidR="00BB0D8E" w:rsidRPr="002229DC">
              <w:rPr>
                <w:i/>
              </w:rPr>
              <w:t xml:space="preserve"> 2024“</w:t>
            </w:r>
            <w:r w:rsidR="00BB0D8E" w:rsidRPr="002229DC">
              <w:t xml:space="preserve"> įgyvendinimui</w:t>
            </w:r>
            <w:r w:rsidR="00F6053B" w:rsidRPr="002229DC">
              <w:t xml:space="preserve"> darbai</w:t>
            </w:r>
            <w:r w:rsidR="00BB0D8E" w:rsidRPr="002229DC">
              <w:rPr>
                <w:i/>
              </w:rPr>
              <w:t xml:space="preserve">. </w:t>
            </w:r>
            <w:r w:rsidR="00BB0D8E" w:rsidRPr="002229DC">
              <w:t xml:space="preserve">Atšaukus 2019 m. turėjusią vykti didžiųjų burlaivių regatą </w:t>
            </w:r>
            <w:r w:rsidR="00BB0D8E" w:rsidRPr="002229DC">
              <w:rPr>
                <w:i/>
              </w:rPr>
              <w:t>„</w:t>
            </w:r>
            <w:proofErr w:type="spellStart"/>
            <w:r w:rsidR="00BB0D8E" w:rsidRPr="002229DC">
              <w:rPr>
                <w:i/>
              </w:rPr>
              <w:t>The</w:t>
            </w:r>
            <w:proofErr w:type="spellEnd"/>
            <w:r w:rsidR="00BB0D8E" w:rsidRPr="002229DC">
              <w:rPr>
                <w:i/>
              </w:rPr>
              <w:t xml:space="preserve"> </w:t>
            </w:r>
            <w:proofErr w:type="spellStart"/>
            <w:r w:rsidR="00BB0D8E" w:rsidRPr="002229DC">
              <w:rPr>
                <w:i/>
              </w:rPr>
              <w:t>Tall</w:t>
            </w:r>
            <w:proofErr w:type="spellEnd"/>
            <w:r w:rsidR="00BB0D8E" w:rsidRPr="002229DC">
              <w:rPr>
                <w:i/>
              </w:rPr>
              <w:t xml:space="preserve"> </w:t>
            </w:r>
            <w:proofErr w:type="spellStart"/>
            <w:r w:rsidR="00BB0D8E" w:rsidRPr="002229DC">
              <w:rPr>
                <w:i/>
              </w:rPr>
              <w:t>Ships</w:t>
            </w:r>
            <w:proofErr w:type="spellEnd"/>
            <w:r w:rsidR="00BB0D8E" w:rsidRPr="002229DC">
              <w:rPr>
                <w:i/>
              </w:rPr>
              <w:t xml:space="preserve"> </w:t>
            </w:r>
            <w:proofErr w:type="spellStart"/>
            <w:r w:rsidR="00BB0D8E" w:rsidRPr="002229DC">
              <w:rPr>
                <w:i/>
              </w:rPr>
              <w:t>Races</w:t>
            </w:r>
            <w:proofErr w:type="spellEnd"/>
            <w:r w:rsidR="00BB0D8E" w:rsidRPr="002229DC">
              <w:rPr>
                <w:i/>
              </w:rPr>
              <w:t>“,</w:t>
            </w:r>
            <w:r w:rsidR="00BB0D8E" w:rsidRPr="002229DC">
              <w:t xml:space="preserve"> minėto renginio organizavimą nutarta perkelti į 2024 m. Šiam perkėlimui </w:t>
            </w:r>
            <w:r w:rsidR="008A62EB">
              <w:t>S</w:t>
            </w:r>
            <w:r w:rsidRPr="002229DC">
              <w:t xml:space="preserve">avivaldybės </w:t>
            </w:r>
            <w:r w:rsidR="00BB0D8E" w:rsidRPr="002229DC">
              <w:t>taryba pritarė 2021 m. liepos 22 d. sprendimu Nr. T2-183 „Dėl pritarimo sutarties dėl didžiųjų burlaivių regatos „</w:t>
            </w:r>
            <w:proofErr w:type="spellStart"/>
            <w:r w:rsidR="00BB0D8E" w:rsidRPr="002229DC">
              <w:t>The</w:t>
            </w:r>
            <w:proofErr w:type="spellEnd"/>
            <w:r w:rsidR="00BB0D8E" w:rsidRPr="002229DC">
              <w:t xml:space="preserve"> </w:t>
            </w:r>
            <w:proofErr w:type="spellStart"/>
            <w:r w:rsidR="00BB0D8E" w:rsidRPr="002229DC">
              <w:t>Tall</w:t>
            </w:r>
            <w:proofErr w:type="spellEnd"/>
            <w:r w:rsidR="00BB0D8E" w:rsidRPr="002229DC">
              <w:t xml:space="preserve"> </w:t>
            </w:r>
            <w:proofErr w:type="spellStart"/>
            <w:r w:rsidR="00BB0D8E" w:rsidRPr="002229DC">
              <w:t>ship</w:t>
            </w:r>
            <w:proofErr w:type="spellEnd"/>
            <w:r w:rsidR="00BB0D8E" w:rsidRPr="002229DC">
              <w:t xml:space="preserve"> </w:t>
            </w:r>
            <w:proofErr w:type="spellStart"/>
            <w:r w:rsidR="00BB0D8E" w:rsidRPr="002229DC">
              <w:t>races</w:t>
            </w:r>
            <w:proofErr w:type="spellEnd"/>
            <w:r w:rsidR="00BB0D8E" w:rsidRPr="002229DC">
              <w:t xml:space="preserve">“ organizavimo Klaipėdoje projektui“. </w:t>
            </w:r>
            <w:r w:rsidRPr="002229DC">
              <w:t>2022 m.</w:t>
            </w:r>
            <w:r w:rsidR="00BB0D8E" w:rsidRPr="002229DC">
              <w:t xml:space="preserve"> planuojama skelbti </w:t>
            </w:r>
            <w:r w:rsidR="00BB0D8E" w:rsidRPr="002229DC">
              <w:lastRenderedPageBreak/>
              <w:t>konkursą didžiųjų burlaivių regatos organizatoriaus parinkimui, sudaryti sąlygas renginio įgyvendinimui Klaipėdoje 2024 m.</w:t>
            </w:r>
            <w:r w:rsidRPr="002229DC">
              <w:t xml:space="preserve"> </w:t>
            </w:r>
            <w:r w:rsidR="00BB0D8E" w:rsidRPr="002229DC">
              <w:t>Tikimasi, kad šių lenktynių organizavimas Klaipėdoje sudarys sąlygas kultūrinio turizmo, paslaugų sektoriaus verslo plėtotei, tarptautinei Klaipėdos miesto, regiono ir visos šalies rinkodarai, prisidės prie turistų skaičiaus augimo Klaipėdoje. Miestiečiai ir miesto svečiai turės unikalią galimybę paži</w:t>
            </w:r>
            <w:r w:rsidR="006B20BA" w:rsidRPr="002229DC">
              <w:t>nti pasaulinę buriavimo kultūrą. P</w:t>
            </w:r>
            <w:r w:rsidR="00BB0D8E" w:rsidRPr="002229DC">
              <w:t xml:space="preserve">lanuojama, kad mieste apsilankys apie 100 A, B, C ir D klasės burlaivių, renginio metu </w:t>
            </w:r>
            <w:r w:rsidR="006B20BA" w:rsidRPr="002229DC">
              <w:t xml:space="preserve">tikimasi </w:t>
            </w:r>
            <w:r w:rsidR="00BB0D8E" w:rsidRPr="002229DC">
              <w:t>mieste sulaukti apie pusę milijono šalies ir užsienio svečių.</w:t>
            </w:r>
            <w:r w:rsidR="00BB0D8E" w:rsidRPr="002229DC">
              <w:rPr>
                <w:i/>
              </w:rPr>
              <w:t xml:space="preserve"> </w:t>
            </w:r>
          </w:p>
          <w:p w14:paraId="4E7CBA85" w14:textId="45BDA441" w:rsidR="00C56BFE" w:rsidRPr="002229DC" w:rsidRDefault="00AB378D" w:rsidP="00BB0D8E">
            <w:pPr>
              <w:ind w:firstLine="596"/>
              <w:jc w:val="both"/>
            </w:pPr>
            <w:r w:rsidRPr="002229DC">
              <w:t>2022 m. bus vykdomi pasirengimo</w:t>
            </w:r>
            <w:r w:rsidR="002A6DAF" w:rsidRPr="002229DC">
              <w:rPr>
                <w:i/>
              </w:rPr>
              <w:t xml:space="preserve"> </w:t>
            </w:r>
            <w:r w:rsidR="002A6DAF" w:rsidRPr="002229DC">
              <w:t>tarptautinio gatvės teatrų</w:t>
            </w:r>
            <w:r w:rsidR="002A6DAF" w:rsidRPr="002229DC">
              <w:rPr>
                <w:i/>
              </w:rPr>
              <w:t xml:space="preserve"> </w:t>
            </w:r>
            <w:r w:rsidRPr="002229DC">
              <w:rPr>
                <w:i/>
              </w:rPr>
              <w:t>f</w:t>
            </w:r>
            <w:r w:rsidR="00C316D5" w:rsidRPr="002229DC">
              <w:rPr>
                <w:i/>
              </w:rPr>
              <w:t xml:space="preserve">estivalio </w:t>
            </w:r>
            <w:r w:rsidR="00B73CB1" w:rsidRPr="002229DC">
              <w:rPr>
                <w:i/>
              </w:rPr>
              <w:t>„Šermukšnis</w:t>
            </w:r>
            <w:r w:rsidRPr="002229DC">
              <w:rPr>
                <w:i/>
              </w:rPr>
              <w:t xml:space="preserve">“ </w:t>
            </w:r>
            <w:r w:rsidRPr="002229DC">
              <w:t>įgyvendinimui darbai</w:t>
            </w:r>
            <w:r w:rsidRPr="002229DC">
              <w:rPr>
                <w:i/>
              </w:rPr>
              <w:t xml:space="preserve">. </w:t>
            </w:r>
            <w:r w:rsidR="00E838CD" w:rsidRPr="002229DC">
              <w:t xml:space="preserve"> </w:t>
            </w:r>
            <w:r w:rsidR="002A6DAF" w:rsidRPr="002229DC">
              <w:t>F</w:t>
            </w:r>
            <w:r w:rsidR="00E838CD" w:rsidRPr="002229DC">
              <w:t xml:space="preserve">estivalį „Šermukšnis“, kuris rengiamas Klaipėdoje kas dvejus metus, </w:t>
            </w:r>
            <w:r w:rsidR="00551897" w:rsidRPr="002229DC">
              <w:t>2023</w:t>
            </w:r>
            <w:r w:rsidR="002A6DAF" w:rsidRPr="002229DC">
              <w:t> </w:t>
            </w:r>
            <w:r w:rsidR="00A40576" w:rsidRPr="002229DC">
              <w:t xml:space="preserve">m. </w:t>
            </w:r>
            <w:r w:rsidR="00E838CD" w:rsidRPr="002229DC">
              <w:t xml:space="preserve"> organizuos  </w:t>
            </w:r>
            <w:r w:rsidR="008A62EB">
              <w:t>S</w:t>
            </w:r>
            <w:r w:rsidR="00E838CD" w:rsidRPr="002229DC">
              <w:t xml:space="preserve">avivaldybės kultūros centras </w:t>
            </w:r>
            <w:r w:rsidR="00A40576" w:rsidRPr="002229DC">
              <w:t>Žvejų rūmai</w:t>
            </w:r>
            <w:r w:rsidR="00C56BFE" w:rsidRPr="002229DC">
              <w:t>. Prasidėjęs kaip kamerinių spektaklių šventė, „Šermukšnis“ išaugo į prestižinį ne tik miesto, bet ir visos šalies renginį. Festivalis vyksta netradicinėse erdvėse. Jo metu pristatomi ne tik spektakliai, bet ir įvairios akcijos, karnavalinės eitynės</w:t>
            </w:r>
            <w:r w:rsidR="00393BBE" w:rsidRPr="002229DC">
              <w:t xml:space="preserve"> ar</w:t>
            </w:r>
            <w:r w:rsidR="00C56BFE" w:rsidRPr="002229DC">
              <w:t xml:space="preserve"> improvizacijos „čia ir dabar“</w:t>
            </w:r>
            <w:r w:rsidR="00237584" w:rsidRPr="002229DC">
              <w:t>.</w:t>
            </w:r>
          </w:p>
          <w:p w14:paraId="7A2B2959" w14:textId="1740E05F" w:rsidR="007915B2" w:rsidRPr="002229DC" w:rsidRDefault="007915B2" w:rsidP="007915B2">
            <w:pPr>
              <w:ind w:firstLine="601"/>
              <w:jc w:val="both"/>
              <w:rPr>
                <w:strike/>
              </w:rPr>
            </w:pPr>
            <w:r w:rsidRPr="002229DC">
              <w:rPr>
                <w:shd w:val="clear" w:color="auto" w:fill="FFFFFF"/>
              </w:rPr>
              <w:t xml:space="preserve">Tarptautinis folkloro </w:t>
            </w:r>
            <w:r w:rsidRPr="002229DC">
              <w:rPr>
                <w:i/>
                <w:shd w:val="clear" w:color="auto" w:fill="FFFFFF"/>
              </w:rPr>
              <w:t>festivalis „</w:t>
            </w:r>
            <w:proofErr w:type="spellStart"/>
            <w:r w:rsidRPr="002229DC">
              <w:rPr>
                <w:i/>
                <w:shd w:val="clear" w:color="auto" w:fill="FFFFFF"/>
              </w:rPr>
              <w:t>Parbėg</w:t>
            </w:r>
            <w:proofErr w:type="spellEnd"/>
            <w:r w:rsidRPr="002229DC">
              <w:rPr>
                <w:i/>
                <w:shd w:val="clear" w:color="auto" w:fill="FFFFFF"/>
              </w:rPr>
              <w:t xml:space="preserve"> laivelis“</w:t>
            </w:r>
            <w:r w:rsidRPr="002229DC">
              <w:rPr>
                <w:shd w:val="clear" w:color="auto" w:fill="FFFFFF"/>
              </w:rPr>
              <w:t xml:space="preserve"> – prestižinis etninės kultūros renginys Vakarų Lietuvoje, įtrauktas į CIOFF festivalių kalendorių, rengiamas nuo 1992 m. </w:t>
            </w:r>
            <w:r w:rsidR="005E11AE" w:rsidRPr="002229DC">
              <w:rPr>
                <w:shd w:val="clear" w:color="auto" w:fill="FFFFFF"/>
              </w:rPr>
              <w:t>13-</w:t>
            </w:r>
            <w:r w:rsidR="00A40E60" w:rsidRPr="002229DC">
              <w:rPr>
                <w:shd w:val="clear" w:color="auto" w:fill="FFFFFF"/>
              </w:rPr>
              <w:t>a</w:t>
            </w:r>
            <w:r w:rsidR="005E11AE" w:rsidRPr="002229DC">
              <w:rPr>
                <w:shd w:val="clear" w:color="auto" w:fill="FFFFFF"/>
              </w:rPr>
              <w:t>sis festivalis „</w:t>
            </w:r>
            <w:proofErr w:type="spellStart"/>
            <w:r w:rsidR="005E11AE" w:rsidRPr="002229DC">
              <w:rPr>
                <w:shd w:val="clear" w:color="auto" w:fill="FFFFFF"/>
              </w:rPr>
              <w:t>Parbėg</w:t>
            </w:r>
            <w:proofErr w:type="spellEnd"/>
            <w:r w:rsidR="005E11AE" w:rsidRPr="002229DC">
              <w:rPr>
                <w:shd w:val="clear" w:color="auto" w:fill="FFFFFF"/>
              </w:rPr>
              <w:t xml:space="preserve"> laivelis“ 2021 m. nebuvo surengtas dėl nepalankios </w:t>
            </w:r>
            <w:proofErr w:type="spellStart"/>
            <w:r w:rsidR="005E11AE" w:rsidRPr="002229DC">
              <w:rPr>
                <w:shd w:val="clear" w:color="auto" w:fill="FFFFFF"/>
              </w:rPr>
              <w:t>pandeminės</w:t>
            </w:r>
            <w:proofErr w:type="spellEnd"/>
            <w:r w:rsidR="005E11AE" w:rsidRPr="002229DC">
              <w:rPr>
                <w:shd w:val="clear" w:color="auto" w:fill="FFFFFF"/>
              </w:rPr>
              <w:t xml:space="preserve"> situacijos ir </w:t>
            </w:r>
            <w:r w:rsidR="00AB378D" w:rsidRPr="002229DC">
              <w:rPr>
                <w:shd w:val="clear" w:color="auto" w:fill="FFFFFF"/>
              </w:rPr>
              <w:t xml:space="preserve">buvo </w:t>
            </w:r>
            <w:r w:rsidR="005E11AE" w:rsidRPr="002229DC">
              <w:rPr>
                <w:shd w:val="clear" w:color="auto" w:fill="FFFFFF"/>
              </w:rPr>
              <w:t xml:space="preserve">perkeltas į 2023 metus. </w:t>
            </w:r>
            <w:r w:rsidRPr="002229DC">
              <w:rPr>
                <w:shd w:val="clear" w:color="auto" w:fill="FFFFFF"/>
              </w:rPr>
              <w:t>Festivalis yra itin laukiamas miestiečių dėl įspūdingos dalyvių įvairovės, gausos, dėl išskirtin</w:t>
            </w:r>
            <w:r w:rsidR="00B0577E">
              <w:rPr>
                <w:shd w:val="clear" w:color="auto" w:fill="FFFFFF"/>
              </w:rPr>
              <w:t>ės</w:t>
            </w:r>
            <w:r w:rsidRPr="002229DC">
              <w:rPr>
                <w:shd w:val="clear" w:color="auto" w:fill="FFFFFF"/>
              </w:rPr>
              <w:t xml:space="preserve"> </w:t>
            </w:r>
            <w:proofErr w:type="spellStart"/>
            <w:r w:rsidR="00B0577E" w:rsidRPr="00B0577E">
              <w:rPr>
                <w:iCs/>
                <w:shd w:val="clear" w:color="auto" w:fill="FFFFFF"/>
              </w:rPr>
              <w:t>mugės</w:t>
            </w:r>
            <w:r w:rsidRPr="00B0577E">
              <w:rPr>
                <w:shd w:val="clear" w:color="auto" w:fill="FFFFFF"/>
              </w:rPr>
              <w:t xml:space="preserve"> </w:t>
            </w:r>
            <w:r w:rsidRPr="002229DC">
              <w:rPr>
                <w:shd w:val="clear" w:color="auto" w:fill="FFFFFF"/>
              </w:rPr>
              <w:t>i</w:t>
            </w:r>
            <w:proofErr w:type="spellEnd"/>
            <w:r w:rsidRPr="002229DC">
              <w:rPr>
                <w:shd w:val="clear" w:color="auto" w:fill="FFFFFF"/>
              </w:rPr>
              <w:t xml:space="preserve">r kruopščiai apgalvotos renginių programos, pritaikytos skirtingo amžiaus, poreikių žiūrovams. </w:t>
            </w:r>
            <w:r w:rsidRPr="002229DC">
              <w:t xml:space="preserve">Festivaliui pasitelkiamos įvairios Klaipėdos miesto erdvės, tačiau viena pagrindinių festivalio renginių vietų – itin patogiai miestiečiams pasiekiamas ir gerai žinomas Jono kalnelis bei jo prieigos. </w:t>
            </w:r>
          </w:p>
          <w:p w14:paraId="5483C67C" w14:textId="74F58D24" w:rsidR="00443E6B" w:rsidRPr="002229DC" w:rsidRDefault="00443E6B" w:rsidP="00443E6B">
            <w:pPr>
              <w:ind w:firstLine="601"/>
              <w:jc w:val="both"/>
            </w:pPr>
            <w:r w:rsidRPr="002229DC">
              <w:rPr>
                <w:i/>
              </w:rPr>
              <w:t>Tarptautinis nematerialaus kultūros paveldo festivalis „</w:t>
            </w:r>
            <w:proofErr w:type="spellStart"/>
            <w:r w:rsidRPr="002229DC">
              <w:rPr>
                <w:i/>
              </w:rPr>
              <w:t>Lauksnos</w:t>
            </w:r>
            <w:proofErr w:type="spellEnd"/>
            <w:r w:rsidRPr="002229DC">
              <w:rPr>
                <w:i/>
              </w:rPr>
              <w:t>“</w:t>
            </w:r>
            <w:r w:rsidRPr="002229DC">
              <w:t xml:space="preserve"> pristato UNESCO saugomas nematerialaus kultūros paveldo žodinės k</w:t>
            </w:r>
            <w:r w:rsidR="00E15EA4" w:rsidRPr="002229DC">
              <w:t>ūrybos tradicijas, raiškos forma</w:t>
            </w:r>
            <w:r w:rsidRPr="002229DC">
              <w:t>s, tradici</w:t>
            </w:r>
            <w:r w:rsidR="00E15EA4" w:rsidRPr="002229DC">
              <w:t>nius amatus, akcentuoja aktualia</w:t>
            </w:r>
            <w:r w:rsidRPr="002229DC">
              <w:t xml:space="preserve">s kultūros paveldo </w:t>
            </w:r>
            <w:r w:rsidR="00E15EA4" w:rsidRPr="002229DC">
              <w:t>apsaugos problemas bei galimybe</w:t>
            </w:r>
            <w:r w:rsidRPr="002229DC">
              <w:t>s. Renginio žiūrovams pateikiamas platus saugomų ir saugotinų tradicinės kultūros elementų spektras: išskirtinės pasaulio tautų dainavimo, muzikavimo tradicijos, apeiginis folkloras, saviti amatai ir tradicinio meno unikalumas, taip pat − skirtingų tradicijų dermės paieškų rezultatai.</w:t>
            </w:r>
            <w:r w:rsidR="006932C3" w:rsidRPr="002229DC">
              <w:t xml:space="preserve"> Trečiasis festivalis „</w:t>
            </w:r>
            <w:proofErr w:type="spellStart"/>
            <w:r w:rsidR="006932C3" w:rsidRPr="002229DC">
              <w:t>Lauksnos</w:t>
            </w:r>
            <w:proofErr w:type="spellEnd"/>
            <w:r w:rsidR="006932C3" w:rsidRPr="002229DC">
              <w:t xml:space="preserve">“ vyks 2022 m. birželio 23–26 d. Tikimasi, kad festivalyje dalyvaus atlikėjai, tautodailės, amatų puoselėtojai iš 9 skirtingų šalių. Festivalio metu planuojama surengti iki 30-ties įvairių renginių, pristatančių skirtingas tradicines </w:t>
            </w:r>
            <w:r w:rsidR="00294AEB" w:rsidRPr="002229DC">
              <w:t xml:space="preserve">kultūros paveldo </w:t>
            </w:r>
            <w:r w:rsidR="006932C3" w:rsidRPr="002229DC">
              <w:t>vertybes.</w:t>
            </w:r>
          </w:p>
          <w:p w14:paraId="5E62643A" w14:textId="2A2B4136" w:rsidR="00443E6B" w:rsidRPr="002229DC" w:rsidRDefault="0019112C" w:rsidP="00443E6B">
            <w:pPr>
              <w:ind w:firstLine="601"/>
              <w:jc w:val="both"/>
            </w:pPr>
            <w:r w:rsidRPr="002229DC">
              <w:t>2021 m.</w:t>
            </w:r>
            <w:r w:rsidR="00443E6B" w:rsidRPr="002229DC">
              <w:t xml:space="preserve"> dėl COVID-19 pandemijos neįvykęs </w:t>
            </w:r>
            <w:r w:rsidR="00443E6B" w:rsidRPr="002229DC">
              <w:rPr>
                <w:i/>
              </w:rPr>
              <w:t>Šviesų festivalis</w:t>
            </w:r>
            <w:r w:rsidR="00443E6B" w:rsidRPr="002229DC">
              <w:t xml:space="preserve"> savo spalvomis džiugins 2022 m. Festivalyje bus pristatomi unikalūs projektai, šviesos i</w:t>
            </w:r>
            <w:r w:rsidR="00B164E9" w:rsidRPr="002229DC">
              <w:t xml:space="preserve">nstaliacijos, aktualizuojančios </w:t>
            </w:r>
            <w:r w:rsidR="00443E6B" w:rsidRPr="002229DC">
              <w:t>Klaipėdos istoriją, architektūrą bei primenančios, kad 2022</w:t>
            </w:r>
            <w:r w:rsidRPr="002229DC">
              <w:t xml:space="preserve"> m.</w:t>
            </w:r>
            <w:r w:rsidR="00443E6B" w:rsidRPr="002229DC">
              <w:t xml:space="preserve"> Klaipėda švenčia 770-ąjį jubiliejų. </w:t>
            </w:r>
          </w:p>
          <w:p w14:paraId="587170DC" w14:textId="62FBF6F5" w:rsidR="00875017" w:rsidRPr="002229DC" w:rsidRDefault="00875017" w:rsidP="00443E6B">
            <w:pPr>
              <w:ind w:firstLine="601"/>
              <w:jc w:val="both"/>
            </w:pPr>
            <w:r w:rsidRPr="002229DC">
              <w:rPr>
                <w:i/>
              </w:rPr>
              <w:t xml:space="preserve">„Baltic </w:t>
            </w:r>
            <w:proofErr w:type="spellStart"/>
            <w:r w:rsidRPr="002229DC">
              <w:rPr>
                <w:i/>
              </w:rPr>
              <w:t>Sail</w:t>
            </w:r>
            <w:proofErr w:type="spellEnd"/>
            <w:r w:rsidRPr="002229DC">
              <w:rPr>
                <w:i/>
              </w:rPr>
              <w:t>“ regatos.</w:t>
            </w:r>
            <w:r w:rsidR="000B7164" w:rsidRPr="002229DC">
              <w:rPr>
                <w:i/>
              </w:rPr>
              <w:t xml:space="preserve"> </w:t>
            </w:r>
            <w:r w:rsidR="000B7164" w:rsidRPr="002229DC">
              <w:t xml:space="preserve">Septyni Baltijos pakrantės miestai – Klaipėda, Karlskrona, Rostokas, Ryga, Gdanskas, </w:t>
            </w:r>
            <w:proofErr w:type="spellStart"/>
            <w:r w:rsidR="000B7164" w:rsidRPr="002229DC">
              <w:t>Ščecinas</w:t>
            </w:r>
            <w:proofErr w:type="spellEnd"/>
            <w:r w:rsidR="000B7164" w:rsidRPr="002229DC">
              <w:t xml:space="preserve">, Turku ir  </w:t>
            </w:r>
            <w:proofErr w:type="spellStart"/>
            <w:r w:rsidR="000B7164" w:rsidRPr="002229DC">
              <w:t>Nystedas</w:t>
            </w:r>
            <w:proofErr w:type="spellEnd"/>
            <w:r w:rsidR="000B7164" w:rsidRPr="002229DC">
              <w:t xml:space="preserve"> – jau daugiau nei dešimtmetį įgyvendina projektą „Baltic </w:t>
            </w:r>
            <w:proofErr w:type="spellStart"/>
            <w:r w:rsidR="000B7164" w:rsidRPr="002229DC">
              <w:t>Sail</w:t>
            </w:r>
            <w:proofErr w:type="spellEnd"/>
            <w:r w:rsidR="000B7164" w:rsidRPr="002229DC">
              <w:t xml:space="preserve">“. Remdami tradicinį buriavimą, kaip Europos jūrinės kultūros paveldo dalį, miestai skatina ir kviečia tradicinių burlaivių ir senovinių laivų savininkus leistis į kelionę po Baltijos jūrą, aplankant ir papuošiant burėmis šiuose miestuose vykstančias jūrines šventes. Projektas „Baltic </w:t>
            </w:r>
            <w:proofErr w:type="spellStart"/>
            <w:r w:rsidR="000B7164" w:rsidRPr="002229DC">
              <w:t>Sail</w:t>
            </w:r>
            <w:proofErr w:type="spellEnd"/>
            <w:r w:rsidR="000B7164" w:rsidRPr="002229DC">
              <w:t xml:space="preserve">“ stiprina šalies jūrinį identitetą, sudaro galimybes jūrinės kultūros tradicijų sklaidai ir puoselėjimui. Planuojama, kad „Baltic </w:t>
            </w:r>
            <w:proofErr w:type="spellStart"/>
            <w:r w:rsidR="000B7164" w:rsidRPr="002229DC">
              <w:t>Sail</w:t>
            </w:r>
            <w:proofErr w:type="spellEnd"/>
            <w:r w:rsidR="000B7164" w:rsidRPr="002229DC">
              <w:t>“ regata į Klaipėdą atplauks 2022 m. vasarą.</w:t>
            </w:r>
          </w:p>
          <w:p w14:paraId="220C53F0" w14:textId="31B49FCD" w:rsidR="00E328B7" w:rsidRPr="002229DC" w:rsidRDefault="00443E6B" w:rsidP="00443E6B">
            <w:pPr>
              <w:ind w:firstLine="601"/>
              <w:jc w:val="both"/>
            </w:pPr>
            <w:r w:rsidRPr="002229DC">
              <w:t>2</w:t>
            </w:r>
            <w:r w:rsidR="0019112C" w:rsidRPr="002229DC">
              <w:t>022 m. liepos 13–17 d.</w:t>
            </w:r>
            <w:r w:rsidRPr="002229DC">
              <w:t xml:space="preserve"> uostamiestyje šurmuliuos didžiausias tarptautinis</w:t>
            </w:r>
            <w:r w:rsidRPr="002229DC">
              <w:rPr>
                <w:i/>
              </w:rPr>
              <w:t xml:space="preserve"> Europos folkloro festivalis „Europiada“</w:t>
            </w:r>
            <w:r w:rsidRPr="002229DC">
              <w:t>. Šio rengin</w:t>
            </w:r>
            <w:r w:rsidR="00B164E9" w:rsidRPr="002229DC">
              <w:t xml:space="preserve">io organizavimui buvo pritarta </w:t>
            </w:r>
            <w:r w:rsidR="00100A97">
              <w:t>S</w:t>
            </w:r>
            <w:r w:rsidR="00B164E9" w:rsidRPr="002229DC">
              <w:t>avivaldybės tarybos 2021 m. liepos 22 d.</w:t>
            </w:r>
            <w:r w:rsidRPr="002229DC">
              <w:t xml:space="preserve"> sprendimu T2-177. Festivalio metu į Klaipėdą atvyks tradicinio ir modernaus folkloro šokių kolektyvai, chorai ir muzikantai iš 180-ties regionų. </w:t>
            </w:r>
            <w:r w:rsidR="00AD0174" w:rsidRPr="002229DC">
              <w:t xml:space="preserve"> Festivalio veiklose  dalyvaus </w:t>
            </w:r>
            <w:r w:rsidR="00100A97">
              <w:t xml:space="preserve">Savivaldybės </w:t>
            </w:r>
            <w:r w:rsidRPr="002229DC">
              <w:t>etnokultūros centras</w:t>
            </w:r>
            <w:r w:rsidR="00AD0174" w:rsidRPr="002229DC">
              <w:t xml:space="preserve">, kuris </w:t>
            </w:r>
            <w:r w:rsidRPr="002229DC">
              <w:t>parengs lietuvių tautinės kultūros reprezentacinę programą.</w:t>
            </w:r>
          </w:p>
          <w:p w14:paraId="4DFCECF0" w14:textId="77777777" w:rsidR="004235C9" w:rsidRPr="002229DC" w:rsidRDefault="00C121BE" w:rsidP="00C571CC">
            <w:pPr>
              <w:ind w:firstLine="601"/>
              <w:jc w:val="both"/>
              <w:rPr>
                <w:rFonts w:eastAsia="Calibri"/>
              </w:rPr>
            </w:pPr>
            <w:r w:rsidRPr="002229DC">
              <w:t>T</w:t>
            </w:r>
            <w:r w:rsidR="004235C9" w:rsidRPr="002229DC">
              <w:t>radiciniu tap</w:t>
            </w:r>
            <w:r w:rsidR="00843AE0" w:rsidRPr="002229DC">
              <w:t>usį</w:t>
            </w:r>
            <w:r w:rsidR="004235C9" w:rsidRPr="002229DC">
              <w:t xml:space="preserve"> </w:t>
            </w:r>
            <w:r w:rsidR="004235C9" w:rsidRPr="002229DC">
              <w:rPr>
                <w:i/>
              </w:rPr>
              <w:t>Violončelės festival</w:t>
            </w:r>
            <w:r w:rsidR="00843AE0" w:rsidRPr="002229DC">
              <w:rPr>
                <w:i/>
              </w:rPr>
              <w:t>į</w:t>
            </w:r>
            <w:r w:rsidRPr="002229DC">
              <w:rPr>
                <w:i/>
              </w:rPr>
              <w:t xml:space="preserve"> </w:t>
            </w:r>
            <w:r w:rsidRPr="002229DC">
              <w:t>planuojama</w:t>
            </w:r>
            <w:r w:rsidR="00843AE0" w:rsidRPr="002229DC">
              <w:t xml:space="preserve"> organizuoti</w:t>
            </w:r>
            <w:r w:rsidRPr="002229DC">
              <w:rPr>
                <w:i/>
              </w:rPr>
              <w:t xml:space="preserve"> </w:t>
            </w:r>
            <w:r w:rsidRPr="002229DC">
              <w:t>2023 m. Jo</w:t>
            </w:r>
            <w:r w:rsidR="005F660F" w:rsidRPr="002229DC">
              <w:t xml:space="preserve"> </w:t>
            </w:r>
            <w:r w:rsidR="00843AE0" w:rsidRPr="002229DC">
              <w:rPr>
                <w:rFonts w:eastAsia="Calibri"/>
              </w:rPr>
              <w:t>programą sudarys</w:t>
            </w:r>
            <w:r w:rsidR="004235C9" w:rsidRPr="002229DC">
              <w:rPr>
                <w:rFonts w:eastAsia="Calibri"/>
              </w:rPr>
              <w:t xml:space="preserve"> 40 renginių, kurie suskirstyti į kategorijas: keliaujančios violončelės; seminarai, dirbtuvės, socialiniai projektai; kinas ir dailė; popietės rečitaliai; vakaro koncertai ir nakties koncertai. Vakaro ir nakties koncertų programas atliks žinomi pasaulio violončelininkai ir išskirtiniai kolektyvai. </w:t>
            </w:r>
            <w:r w:rsidR="00843AE0" w:rsidRPr="002229DC">
              <w:rPr>
                <w:rFonts w:eastAsia="Calibri"/>
              </w:rPr>
              <w:t xml:space="preserve">Taip pat planuojamas ir </w:t>
            </w:r>
            <w:r w:rsidR="004235C9" w:rsidRPr="002229DC">
              <w:rPr>
                <w:rFonts w:eastAsia="Calibri"/>
                <w:i/>
              </w:rPr>
              <w:t xml:space="preserve">Tarptautinis Davido </w:t>
            </w:r>
            <w:proofErr w:type="spellStart"/>
            <w:r w:rsidR="004235C9" w:rsidRPr="002229DC">
              <w:rPr>
                <w:rFonts w:eastAsia="Calibri"/>
                <w:i/>
              </w:rPr>
              <w:t>Geringo</w:t>
            </w:r>
            <w:proofErr w:type="spellEnd"/>
            <w:r w:rsidR="004235C9" w:rsidRPr="002229DC">
              <w:rPr>
                <w:rFonts w:eastAsia="Calibri"/>
                <w:i/>
              </w:rPr>
              <w:t xml:space="preserve"> violončelės konkursas</w:t>
            </w:r>
            <w:r w:rsidR="004235C9" w:rsidRPr="002229DC">
              <w:rPr>
                <w:rFonts w:eastAsia="Calibri"/>
              </w:rPr>
              <w:t xml:space="preserve">. Vienintelis violončele atliekamos muzikos tarptautinis konkursas Lietuvoje liudija aukštą kultūrinę uostamiesčio vertę ne tik nacionaliniu mastu, bet ir pasauliniu lygiu. </w:t>
            </w:r>
          </w:p>
          <w:p w14:paraId="7B1A895A" w14:textId="08F68A94" w:rsidR="008B4189" w:rsidRPr="002229DC" w:rsidRDefault="00D16D1C" w:rsidP="008B4189">
            <w:pPr>
              <w:ind w:firstLine="596"/>
              <w:jc w:val="both"/>
            </w:pPr>
            <w:r w:rsidRPr="007C59FE">
              <w:rPr>
                <w:i/>
              </w:rPr>
              <w:lastRenderedPageBreak/>
              <w:t>Stipendijų mokėjimas kultūros ir meno kūrėjams.</w:t>
            </w:r>
            <w:r w:rsidRPr="002229DC">
              <w:t xml:space="preserve"> </w:t>
            </w:r>
            <w:r w:rsidR="008B4189" w:rsidRPr="002229DC">
              <w:t>Kasmet konkurso būdu numatoma suteikti ne mažiau kaip 15 stipendijų atskirų menininkų kūrybiniams sumanymams realizuoti. Stipendija bus skiriama laikotarpiui nuo šešių mėnesių iki dvejų metų. Jos dydis sieks 580 Eur per mėnesį.</w:t>
            </w:r>
          </w:p>
          <w:p w14:paraId="44143D8D" w14:textId="22047484" w:rsidR="008B4189" w:rsidRPr="002229DC" w:rsidRDefault="00D16D1C" w:rsidP="008B4189">
            <w:pPr>
              <w:ind w:firstLine="596"/>
              <w:jc w:val="both"/>
            </w:pPr>
            <w:r w:rsidRPr="007C59FE">
              <w:rPr>
                <w:i/>
              </w:rPr>
              <w:t>Miestui aktualių kultūrinių renginių organizavimas.</w:t>
            </w:r>
            <w:r w:rsidR="008B4189" w:rsidRPr="002229DC">
              <w:t xml:space="preserve"> Įgyvendinant šią priemonę</w:t>
            </w:r>
            <w:r w:rsidR="00AF1204" w:rsidRPr="002229DC">
              <w:t>,</w:t>
            </w:r>
            <w:r w:rsidR="005524BD" w:rsidRPr="002229DC">
              <w:t xml:space="preserve"> </w:t>
            </w:r>
            <w:r w:rsidR="008B4189" w:rsidRPr="002229DC">
              <w:t xml:space="preserve">bus organizuojami įvairių sričių atstovų apdovanojimai: Klaipėdos kultūros magistro žiedo apdovanojimai menininkams ir kultūros veikėjams, „Padėkos kaukių“ apdovanojimai teatralams, „Albatroso“ statulėlių įteikimas jūrinės kultūros stiprinimui nusipelniusiems asmenims, taip pat planuojamas Klaipėdos miesto garbės piliečio ženklo pagaminimas ir </w:t>
            </w:r>
            <w:r w:rsidR="00AF1204" w:rsidRPr="002229DC">
              <w:t>ženklo įteikimo ceremonija. 2022</w:t>
            </w:r>
            <w:r w:rsidR="008B4189" w:rsidRPr="002229DC">
              <w:t xml:space="preserve"> m. bus tęsiamas žymių žmonių ir įvykių atminimo įamžinimas, dailės kūrinių, paminklų priežiūra ir, esant poreikiui, jų restauravimas. </w:t>
            </w:r>
          </w:p>
          <w:p w14:paraId="45489D69" w14:textId="263B028D" w:rsidR="00AF1204" w:rsidRPr="002229DC" w:rsidRDefault="00802029" w:rsidP="00AF1204">
            <w:pPr>
              <w:ind w:firstLine="596"/>
              <w:jc w:val="both"/>
            </w:pPr>
            <w:r>
              <w:t>S</w:t>
            </w:r>
            <w:r w:rsidR="00AF1204" w:rsidRPr="002229DC">
              <w:t xml:space="preserve">avivaldybės </w:t>
            </w:r>
            <w:r>
              <w:t xml:space="preserve">administracijos </w:t>
            </w:r>
            <w:r w:rsidR="00AF1204" w:rsidRPr="002229DC">
              <w:t xml:space="preserve">Kultūros skyrius kartu su </w:t>
            </w:r>
            <w:r>
              <w:t>Sa</w:t>
            </w:r>
            <w:r w:rsidR="00AF1204" w:rsidRPr="002229DC">
              <w:t>vivaldybės kultūros centru Žvejų rūmai</w:t>
            </w:r>
            <w:r>
              <w:t>s</w:t>
            </w:r>
            <w:r w:rsidR="00AF1204" w:rsidRPr="002229DC">
              <w:t xml:space="preserve"> 2022 m. organizuos valstybinių švenčių minėjimą – Vasario 16-ąją, Kovo 11-ąją bei Liepos 6</w:t>
            </w:r>
            <w:r w:rsidR="001E3EFA">
              <w:noBreakHyphen/>
            </w:r>
            <w:r w:rsidR="00AF1204" w:rsidRPr="002229DC">
              <w:t>ąją, taip pat organizuos Sausio 13-osios – Laisvės gynėjų dienos</w:t>
            </w:r>
            <w:r w:rsidR="00485BCA" w:rsidRPr="002229DC">
              <w:t xml:space="preserve"> –</w:t>
            </w:r>
            <w:r w:rsidR="00AF1204" w:rsidRPr="002229DC">
              <w:t xml:space="preserve"> minėjimą. Kartu su Klaipėdos miesto chorine bendrija „Aukuras“ planuojama surengti 2021 m. dėl </w:t>
            </w:r>
            <w:proofErr w:type="spellStart"/>
            <w:r w:rsidR="00AF1204" w:rsidRPr="002229DC">
              <w:t>pandeminės</w:t>
            </w:r>
            <w:proofErr w:type="spellEnd"/>
            <w:r w:rsidR="00AF1204" w:rsidRPr="002229DC">
              <w:t xml:space="preserve"> situacijos į 2022 m. perkeltą Vakarų Lietuvos krašto dainų šventę. </w:t>
            </w:r>
            <w:r w:rsidR="00045CF7" w:rsidRPr="002229DC">
              <w:t>Lietuvos Respublikos v</w:t>
            </w:r>
            <w:r w:rsidR="00AF1204" w:rsidRPr="002229DC">
              <w:t>iešųjų pirkimų įstatyme numatyta tvarka bus perkamos kalėdinių ir naujametinių renginių ciklo organizavimo paslaugos. Tradiciškai mieste bus minimos kitos atmintinos datos: Klaipėdos krašto diena – Sausio 15-oji, finansuojama politinių kalinių ir tremtinių kelionė į kasmetinį suvažiavimą Ariogaloje.</w:t>
            </w:r>
          </w:p>
          <w:p w14:paraId="578A2DCD" w14:textId="0823ED97" w:rsidR="008B4189" w:rsidRPr="002229DC" w:rsidRDefault="001E3EFA" w:rsidP="00AF1204">
            <w:pPr>
              <w:ind w:firstLine="596"/>
              <w:jc w:val="both"/>
            </w:pPr>
            <w:r>
              <w:t>S</w:t>
            </w:r>
            <w:r w:rsidR="00AF1204" w:rsidRPr="002229DC">
              <w:t xml:space="preserve">avivaldybės Mažosios Lietuvos istorijos muziejus </w:t>
            </w:r>
            <w:r w:rsidR="00045CF7" w:rsidRPr="002229DC">
              <w:t xml:space="preserve">2022 m.  rugpjūčio 1 d. </w:t>
            </w:r>
            <w:r w:rsidR="00AF1204" w:rsidRPr="002229DC">
              <w:t>organizuos miesto gimtad</w:t>
            </w:r>
            <w:r w:rsidR="00045CF7" w:rsidRPr="002229DC">
              <w:t>ienio minėjimą</w:t>
            </w:r>
            <w:r w:rsidR="00AF1204" w:rsidRPr="002229DC">
              <w:t xml:space="preserve">. Siekiant </w:t>
            </w:r>
            <w:r w:rsidR="005E7FF2">
              <w:t>bendros</w:t>
            </w:r>
            <w:r w:rsidR="00AF1204" w:rsidRPr="002229DC">
              <w:t xml:space="preserve"> vizualinės komunikacijos Klaipėdos miesto 770-ojo gimtadienio minėjimui, </w:t>
            </w:r>
            <w:r w:rsidR="00045CF7" w:rsidRPr="002229DC">
              <w:t xml:space="preserve">Lietuvos Respublikos </w:t>
            </w:r>
            <w:r w:rsidR="00AF1204" w:rsidRPr="002229DC">
              <w:t>viešųjų pirkimų įstatyme numatyta tvarka bus perkamos  Klaipėdos miesto 770-ojo gimtadienio miesto puošybos ir rinkodaros paslaugos.</w:t>
            </w:r>
          </w:p>
          <w:p w14:paraId="6B0BFAAB" w14:textId="7AB19C78" w:rsidR="00263024" w:rsidRPr="002229DC" w:rsidRDefault="00D16D1C" w:rsidP="00263024">
            <w:pPr>
              <w:ind w:firstLine="601"/>
              <w:jc w:val="both"/>
            </w:pPr>
            <w:r w:rsidRPr="007C59FE">
              <w:rPr>
                <w:i/>
              </w:rPr>
              <w:t xml:space="preserve">Prancūzų ir lietuvių </w:t>
            </w:r>
            <w:proofErr w:type="spellStart"/>
            <w:r w:rsidRPr="007C59FE">
              <w:rPr>
                <w:i/>
              </w:rPr>
              <w:t>koprodukcinių</w:t>
            </w:r>
            <w:proofErr w:type="spellEnd"/>
            <w:r w:rsidRPr="007C59FE">
              <w:rPr>
                <w:i/>
              </w:rPr>
              <w:t xml:space="preserve"> projektų įgyvendinimas. </w:t>
            </w:r>
            <w:r w:rsidR="00263024" w:rsidRPr="002229DC">
              <w:t xml:space="preserve">Kultūros skyrius kartu su Klaipėdos universitetu ir Prancūzijos ambasada Lietuvoje parengė trišalės bendradarbiavimo sutarties projektą, kuriam 2017 m. birželio 30 d. sprendimu Nr. T2-155 pritarė </w:t>
            </w:r>
            <w:r w:rsidR="005E7FF2">
              <w:t>S</w:t>
            </w:r>
            <w:r w:rsidR="00263024" w:rsidRPr="002229DC">
              <w:t xml:space="preserve">avivaldybės taryba. Šalys susitarė bendradarbiauti šiuolaikinio šokio, istorinės atminties įamžinimo ir prancūzų kino skaidos srityse. </w:t>
            </w:r>
            <w:r w:rsidR="005E7FF2">
              <w:t>S</w:t>
            </w:r>
            <w:r w:rsidR="00263024" w:rsidRPr="002229DC">
              <w:t>avivaldybė</w:t>
            </w:r>
            <w:r w:rsidR="005433D9" w:rsidRPr="002229DC">
              <w:t xml:space="preserve"> prisideda</w:t>
            </w:r>
            <w:r w:rsidR="00263024" w:rsidRPr="002229DC">
              <w:t xml:space="preserve"> įgyvendinant </w:t>
            </w:r>
            <w:proofErr w:type="spellStart"/>
            <w:r w:rsidR="00263024" w:rsidRPr="002229DC">
              <w:t>koprodukcinius</w:t>
            </w:r>
            <w:proofErr w:type="spellEnd"/>
            <w:r w:rsidR="00263024" w:rsidRPr="002229DC">
              <w:t xml:space="preserve"> projektus šiuolaikinio šokio srityje bei aktualizuojant ir tiriant 1920–1923 m. laikotarpio Klaipėdos istoriją. </w:t>
            </w:r>
          </w:p>
          <w:p w14:paraId="459C7339" w14:textId="77777777" w:rsidR="00D16D1C" w:rsidRPr="002229DC" w:rsidRDefault="00D16D1C" w:rsidP="00C571CC">
            <w:pPr>
              <w:ind w:firstLine="601"/>
              <w:jc w:val="both"/>
            </w:pPr>
            <w:r w:rsidRPr="002229DC">
              <w:rPr>
                <w:b/>
              </w:rPr>
              <w:t>02 uždavinys. Užtikrinti kultūros įstaigų veiklą ir atnaujinti viešąsias kultūros erdves.</w:t>
            </w:r>
          </w:p>
          <w:p w14:paraId="1DFD2A59" w14:textId="17EA6DB8" w:rsidR="0056597C" w:rsidRPr="002229DC" w:rsidRDefault="0056597C" w:rsidP="00C571CC">
            <w:pPr>
              <w:ind w:firstLine="601"/>
              <w:jc w:val="both"/>
            </w:pPr>
            <w:r w:rsidRPr="002229DC">
              <w:t>Įgyvendinant šį uždavinį</w:t>
            </w:r>
            <w:r w:rsidR="00E41FFB" w:rsidRPr="002229DC">
              <w:t>,</w:t>
            </w:r>
            <w:r w:rsidRPr="002229DC">
              <w:t xml:space="preserve"> bus siekiama užtikrinti </w:t>
            </w:r>
            <w:r w:rsidR="00597C01">
              <w:t>S</w:t>
            </w:r>
            <w:r w:rsidRPr="002229DC">
              <w:t>avivaldybės biudžetinių kultūros įstaigų veiklą. Bus vykdomos šios priemonės:</w:t>
            </w:r>
          </w:p>
          <w:p w14:paraId="144E6D9A" w14:textId="77777777" w:rsidR="0056597C" w:rsidRPr="007C59FE" w:rsidRDefault="0056597C" w:rsidP="00C571CC">
            <w:pPr>
              <w:ind w:firstLine="601"/>
              <w:jc w:val="both"/>
            </w:pPr>
            <w:r w:rsidRPr="007C59FE">
              <w:rPr>
                <w:i/>
              </w:rPr>
              <w:t xml:space="preserve">Kultūros įstaigų veiklos organizavimas. </w:t>
            </w:r>
          </w:p>
          <w:p w14:paraId="1FCF7B8C" w14:textId="69A4FB17" w:rsidR="0056597C" w:rsidRPr="002229DC" w:rsidRDefault="0056597C" w:rsidP="00C571CC">
            <w:pPr>
              <w:ind w:firstLine="601"/>
              <w:jc w:val="both"/>
            </w:pPr>
            <w:r w:rsidRPr="002229DC">
              <w:rPr>
                <w:i/>
              </w:rPr>
              <w:t>Biudžetinės įstaigos Klaipėdos miesto savivaldybės kultūros centro Žvejų rūmų veiklos organizavimas.</w:t>
            </w:r>
            <w:r w:rsidRPr="002229DC">
              <w:t xml:space="preserve"> Kultūros centras</w:t>
            </w:r>
            <w:r w:rsidR="00942E30" w:rsidRPr="002229DC">
              <w:t xml:space="preserve"> </w:t>
            </w:r>
            <w:r w:rsidR="00656172" w:rsidRPr="002229DC">
              <w:t>2022</w:t>
            </w:r>
            <w:r w:rsidRPr="002229DC">
              <w:t xml:space="preserve"> m</w:t>
            </w:r>
            <w:r w:rsidR="00565ED0" w:rsidRPr="002229DC">
              <w:t>.</w:t>
            </w:r>
            <w:r w:rsidRPr="002229DC">
              <w:t xml:space="preserve"> </w:t>
            </w:r>
            <w:r w:rsidR="00942E30" w:rsidRPr="002229DC">
              <w:t>planuoja</w:t>
            </w:r>
            <w:r w:rsidRPr="002229DC">
              <w:t xml:space="preserve"> visuomenei pristatyti </w:t>
            </w:r>
            <w:r w:rsidR="00656172" w:rsidRPr="002229DC">
              <w:t>25</w:t>
            </w:r>
            <w:r w:rsidR="004D6FC1" w:rsidRPr="002229DC">
              <w:t>0</w:t>
            </w:r>
            <w:r w:rsidRPr="002229DC">
              <w:t xml:space="preserve"> renginių, kuriuose dalyvautų per </w:t>
            </w:r>
            <w:r w:rsidR="00656172" w:rsidRPr="002229DC">
              <w:t>80</w:t>
            </w:r>
            <w:r w:rsidR="002A6EA9" w:rsidRPr="002229DC">
              <w:t xml:space="preserve"> tūkstančių</w:t>
            </w:r>
            <w:r w:rsidRPr="002229DC">
              <w:t xml:space="preserve"> žiūrovų.</w:t>
            </w:r>
          </w:p>
          <w:p w14:paraId="3BF9553A" w14:textId="21450BD7" w:rsidR="001F70FE" w:rsidRPr="002229DC" w:rsidRDefault="001F70FE" w:rsidP="001F70FE">
            <w:pPr>
              <w:ind w:firstLine="601"/>
              <w:jc w:val="both"/>
            </w:pPr>
            <w:r w:rsidRPr="002229DC">
              <w:t>2022 m. Žvejų rūmai mieste organizuos Laisvės gynėjų dienos minėjim</w:t>
            </w:r>
            <w:r w:rsidR="00942E30" w:rsidRPr="002229DC">
              <w:t>ą</w:t>
            </w:r>
            <w:r w:rsidRPr="002229DC">
              <w:t>, Lietuvos valstybės atkūrimo dienai skirtus renginius, Lietuvos nepriklausomybės atkūrimo dienos minėjim</w:t>
            </w:r>
            <w:r w:rsidR="00942E30" w:rsidRPr="002229DC">
              <w:t>ą</w:t>
            </w:r>
            <w:r w:rsidRPr="002229DC">
              <w:t xml:space="preserve">, Gedulo ir </w:t>
            </w:r>
            <w:r w:rsidR="00597C01">
              <w:t>v</w:t>
            </w:r>
            <w:r w:rsidRPr="002229DC">
              <w:t xml:space="preserve">ilties dienos minėjimą, Valstybės – Lietuvos karaliaus Mindaugo karūnavimo dienos minėjimo renginius, Juodojo kaspino – Baltijos dienai ir kitoms minėtinoms datoms skirtus renginius. Įstaiga </w:t>
            </w:r>
            <w:r w:rsidR="00942E30" w:rsidRPr="002229DC">
              <w:t xml:space="preserve">prisidės prie </w:t>
            </w:r>
            <w:r w:rsidRPr="002229DC">
              <w:t>Klaipėdos miesto 770-ajam gimtadieniui skirt</w:t>
            </w:r>
            <w:r w:rsidR="00942E30" w:rsidRPr="002229DC">
              <w:t>ų</w:t>
            </w:r>
            <w:r w:rsidRPr="002229DC">
              <w:t xml:space="preserve"> rengini</w:t>
            </w:r>
            <w:r w:rsidR="00942E30" w:rsidRPr="002229DC">
              <w:t>ų organizavimo</w:t>
            </w:r>
            <w:r w:rsidRPr="002229DC">
              <w:t>. Taip pat kultūros centras organizuos Vakarų Lietuvos krašto dainų šventę.</w:t>
            </w:r>
          </w:p>
          <w:p w14:paraId="65FCBA17" w14:textId="553C5130" w:rsidR="0056597C" w:rsidRPr="002229DC" w:rsidRDefault="0056597C" w:rsidP="00C571CC">
            <w:pPr>
              <w:ind w:firstLine="601"/>
              <w:jc w:val="both"/>
            </w:pPr>
            <w:r w:rsidRPr="002229DC">
              <w:t xml:space="preserve">Kultūros centre veikia 10 meno kolektyvų. </w:t>
            </w:r>
            <w:r w:rsidR="001F70FE" w:rsidRPr="002229DC">
              <w:t xml:space="preserve"> Naujas koncertines programas ruoš mišrūs chorai ,,</w:t>
            </w:r>
            <w:proofErr w:type="spellStart"/>
            <w:r w:rsidR="001F70FE" w:rsidRPr="002229DC">
              <w:t>Cantare</w:t>
            </w:r>
            <w:proofErr w:type="spellEnd"/>
            <w:r w:rsidR="001F70FE" w:rsidRPr="002229DC">
              <w:t xml:space="preserve">“, ,,Klaipėda“, ,,Atminties gaida“, moterų choras „Dangė“. Chorai dalyvaus Vakarų Lietuvos dainų šventėje. Šiuose kolektyvuose užsiėmimus lanko iki 300 dalyvių. Meno kolektyvai 2022 m. planuoja pristatyti naujas premjeras, edukacines </w:t>
            </w:r>
            <w:r w:rsidR="00475576" w:rsidRPr="002229DC">
              <w:t xml:space="preserve">programas </w:t>
            </w:r>
            <w:r w:rsidR="001F70FE" w:rsidRPr="002229DC">
              <w:t>vaikams ir suaugusiems.</w:t>
            </w:r>
            <w:r w:rsidR="00475576" w:rsidRPr="002229DC">
              <w:t xml:space="preserve"> 2022 m. </w:t>
            </w:r>
            <w:r w:rsidR="001F70FE" w:rsidRPr="002229DC">
              <w:t>bus organizuojamas jaunimo teatrų mėgėjų festivalis, kuriame bus pristatomi šalies ir miesto teatro mėgėjų kolektyvų darbai.</w:t>
            </w:r>
          </w:p>
          <w:p w14:paraId="57585389" w14:textId="2565785B" w:rsidR="003D3F4F" w:rsidRPr="002229DC" w:rsidRDefault="0056597C" w:rsidP="003D3F4F">
            <w:pPr>
              <w:ind w:firstLine="601"/>
              <w:jc w:val="both"/>
            </w:pPr>
            <w:r w:rsidRPr="002229DC">
              <w:rPr>
                <w:i/>
              </w:rPr>
              <w:t xml:space="preserve">Biudžetinės įstaigos Klaipėdos miesto savivaldybės koncertinės įstaigos Klaipėdos koncertų salės veiklos organizavimas. </w:t>
            </w:r>
            <w:r w:rsidR="003D3F4F" w:rsidRPr="002229DC">
              <w:t>Siekdama pritraukti miesto bendruomenę į akademinės muzikos renginius, 2022 m. Klaipėdos koncertų salė planuoja sureng</w:t>
            </w:r>
            <w:r w:rsidR="0085264E" w:rsidRPr="002229DC">
              <w:t>ti 356 koncertus ir renginius bei</w:t>
            </w:r>
            <w:r w:rsidR="003D3F4F" w:rsidRPr="002229DC">
              <w:t xml:space="preserve"> sulaukti apie 61,8 tūkst. lankytojų.  Per metus repertuare planuojama įgyvendinti 252 koncertus, iš jų: 105 koncertų salėje, 113</w:t>
            </w:r>
            <w:r w:rsidR="00045788" w:rsidRPr="002229DC">
              <w:t xml:space="preserve"> </w:t>
            </w:r>
            <w:r w:rsidR="0021124E" w:rsidRPr="002229DC">
              <w:t>–</w:t>
            </w:r>
            <w:r w:rsidR="00460A63" w:rsidRPr="002229DC">
              <w:t xml:space="preserve"> </w:t>
            </w:r>
            <w:proofErr w:type="spellStart"/>
            <w:r w:rsidR="00460A63" w:rsidRPr="002229DC">
              <w:t>karilj</w:t>
            </w:r>
            <w:r w:rsidR="003D3F4F" w:rsidRPr="002229DC">
              <w:t>one</w:t>
            </w:r>
            <w:proofErr w:type="spellEnd"/>
            <w:r w:rsidR="003D3F4F" w:rsidRPr="002229DC">
              <w:t>, 30</w:t>
            </w:r>
            <w:r w:rsidR="0021124E" w:rsidRPr="002229DC">
              <w:t xml:space="preserve"> –</w:t>
            </w:r>
            <w:r w:rsidR="003D3F4F" w:rsidRPr="002229DC">
              <w:t xml:space="preserve"> kolektyvų gastrolėse šalyje, 6 </w:t>
            </w:r>
            <w:r w:rsidR="0021124E" w:rsidRPr="002229DC">
              <w:t xml:space="preserve">– </w:t>
            </w:r>
            <w:r w:rsidR="00460A63" w:rsidRPr="002229DC">
              <w:t>užsienyje. 2022 m.</w:t>
            </w:r>
            <w:r w:rsidR="003D3F4F" w:rsidRPr="002229DC">
              <w:t xml:space="preserve"> taip pat </w:t>
            </w:r>
            <w:r w:rsidR="003D3F4F" w:rsidRPr="002229DC">
              <w:lastRenderedPageBreak/>
              <w:t>planuojama toliau vykdyti visai šeimai skirtus edukacinius užsiėmimus ir paruošti 9 edukacines programas.</w:t>
            </w:r>
          </w:p>
          <w:p w14:paraId="7289A4B5" w14:textId="4F818674" w:rsidR="003D3F4F" w:rsidRPr="002229DC" w:rsidRDefault="00460A63" w:rsidP="003D3F4F">
            <w:pPr>
              <w:ind w:firstLine="601"/>
              <w:jc w:val="both"/>
            </w:pPr>
            <w:r w:rsidRPr="002229DC">
              <w:t>2022 m.,</w:t>
            </w:r>
            <w:r w:rsidR="003D3F4F" w:rsidRPr="002229DC">
              <w:t xml:space="preserve"> minint Klaipėdos miesto įkūrimo 770-asias metines</w:t>
            </w:r>
            <w:r w:rsidRPr="002229DC">
              <w:t>,</w:t>
            </w:r>
            <w:r w:rsidR="003D3F4F" w:rsidRPr="002229DC">
              <w:t xml:space="preserve"> koncertų programose bus akcentuojami kūriniai ir faktai, susiję su Klaipėdos istorija. Festivalyje „Klaipėdos muzikos pavasaris“ planuojama pristatyti išskirtines koncertines programas, kurias atliks tarptautinis jaunimo orkestras „</w:t>
            </w:r>
            <w:proofErr w:type="spellStart"/>
            <w:r w:rsidR="003D3F4F" w:rsidRPr="002229DC">
              <w:t>O‘Modernt</w:t>
            </w:r>
            <w:proofErr w:type="spellEnd"/>
            <w:r w:rsidR="003D3F4F" w:rsidRPr="002229DC">
              <w:t xml:space="preserve">“, vadovaujamas smuikininko Hugo </w:t>
            </w:r>
            <w:proofErr w:type="spellStart"/>
            <w:r w:rsidR="003D3F4F" w:rsidRPr="002229DC">
              <w:t>Ticciat</w:t>
            </w:r>
            <w:r w:rsidRPr="002229DC">
              <w:t>i</w:t>
            </w:r>
            <w:proofErr w:type="spellEnd"/>
            <w:r w:rsidRPr="002229DC">
              <w:t xml:space="preserve"> (Švedija, Didžioji Britanija),</w:t>
            </w:r>
            <w:r w:rsidR="003D3F4F" w:rsidRPr="002229DC">
              <w:t xml:space="preserve"> vokalinė grupė a </w:t>
            </w:r>
            <w:proofErr w:type="spellStart"/>
            <w:r w:rsidR="003D3F4F" w:rsidRPr="002229DC">
              <w:t>cappella</w:t>
            </w:r>
            <w:proofErr w:type="spellEnd"/>
            <w:r w:rsidR="003D3F4F" w:rsidRPr="002229DC">
              <w:t xml:space="preserve"> „</w:t>
            </w:r>
            <w:proofErr w:type="spellStart"/>
            <w:r w:rsidR="003D3F4F" w:rsidRPr="002229DC">
              <w:t>Kin</w:t>
            </w:r>
            <w:r w:rsidRPr="002229DC">
              <w:t>g</w:t>
            </w:r>
            <w:proofErr w:type="spellEnd"/>
            <w:r w:rsidRPr="002229DC">
              <w:t xml:space="preserve"> </w:t>
            </w:r>
            <w:proofErr w:type="spellStart"/>
            <w:r w:rsidRPr="002229DC">
              <w:t>Singers</w:t>
            </w:r>
            <w:proofErr w:type="spellEnd"/>
            <w:r w:rsidRPr="002229DC">
              <w:t>“ (Didžioji Britanija),</w:t>
            </w:r>
            <w:r w:rsidR="003D3F4F" w:rsidRPr="002229DC">
              <w:t xml:space="preserve"> Lietuvos nacionalinis simfoninis orke</w:t>
            </w:r>
            <w:r w:rsidRPr="002229DC">
              <w:t xml:space="preserve">stras (dirigentė G. </w:t>
            </w:r>
            <w:proofErr w:type="spellStart"/>
            <w:r w:rsidRPr="002229DC">
              <w:t>Šlekytė</w:t>
            </w:r>
            <w:proofErr w:type="spellEnd"/>
            <w:r w:rsidR="003D3F4F" w:rsidRPr="002229DC">
              <w:t xml:space="preserve">, solistas S. </w:t>
            </w:r>
            <w:proofErr w:type="spellStart"/>
            <w:r w:rsidR="003D3F4F" w:rsidRPr="002229DC">
              <w:t>Krylov</w:t>
            </w:r>
            <w:proofErr w:type="spellEnd"/>
            <w:r w:rsidR="003D3F4F" w:rsidRPr="002229DC">
              <w:t>) ir kt.</w:t>
            </w:r>
          </w:p>
          <w:p w14:paraId="2580A0DA" w14:textId="6B9FEC94" w:rsidR="003D3F4F" w:rsidRPr="002229DC" w:rsidRDefault="00460A63" w:rsidP="003D3F4F">
            <w:pPr>
              <w:ind w:firstLine="601"/>
              <w:jc w:val="both"/>
            </w:pPr>
            <w:r w:rsidRPr="002229DC">
              <w:t>Taip pat Koncertų salėje</w:t>
            </w:r>
            <w:r w:rsidR="003D3F4F" w:rsidRPr="002229DC">
              <w:t xml:space="preserve"> koncertuos Lietuvos valstybinis simfoninis orkestras (dirigentas G.</w:t>
            </w:r>
            <w:r w:rsidR="00D30BB6" w:rsidRPr="002229DC">
              <w:t> </w:t>
            </w:r>
            <w:r w:rsidR="003D3F4F" w:rsidRPr="002229DC">
              <w:t xml:space="preserve">Rinkevičius, solistas A. </w:t>
            </w:r>
            <w:proofErr w:type="spellStart"/>
            <w:r w:rsidR="003D3F4F" w:rsidRPr="002229DC">
              <w:t>Paley</w:t>
            </w:r>
            <w:proofErr w:type="spellEnd"/>
            <w:r w:rsidR="003D3F4F" w:rsidRPr="002229DC">
              <w:t xml:space="preserve">), Klaipėdos </w:t>
            </w:r>
            <w:r w:rsidR="00D171B6" w:rsidRPr="002229DC">
              <w:t xml:space="preserve">kamerinis orkestras (dirigentai </w:t>
            </w:r>
            <w:r w:rsidR="003D3F4F" w:rsidRPr="002229DC">
              <w:t xml:space="preserve">V. </w:t>
            </w:r>
            <w:proofErr w:type="spellStart"/>
            <w:r w:rsidR="003D3F4F" w:rsidRPr="002229DC">
              <w:t>Kaliūnas</w:t>
            </w:r>
            <w:proofErr w:type="spellEnd"/>
            <w:r w:rsidR="003D3F4F" w:rsidRPr="002229DC">
              <w:t>, V.</w:t>
            </w:r>
            <w:r w:rsidR="00D30BB6" w:rsidRPr="002229DC">
              <w:t> </w:t>
            </w:r>
            <w:proofErr w:type="spellStart"/>
            <w:r w:rsidR="003D3F4F" w:rsidRPr="002229DC">
              <w:t>Lukočius</w:t>
            </w:r>
            <w:proofErr w:type="spellEnd"/>
            <w:r w:rsidR="003D3F4F" w:rsidRPr="002229DC">
              <w:t xml:space="preserve">, K. </w:t>
            </w:r>
            <w:proofErr w:type="spellStart"/>
            <w:r w:rsidR="003D3F4F" w:rsidRPr="002229DC">
              <w:t>Variakojis</w:t>
            </w:r>
            <w:proofErr w:type="spellEnd"/>
            <w:r w:rsidR="003D3F4F" w:rsidRPr="002229DC">
              <w:t xml:space="preserve">, V. </w:t>
            </w:r>
            <w:proofErr w:type="spellStart"/>
            <w:r w:rsidR="003D3F4F" w:rsidRPr="002229DC">
              <w:t>Baltakas</w:t>
            </w:r>
            <w:proofErr w:type="spellEnd"/>
            <w:r w:rsidR="00D30BB6" w:rsidRPr="002229DC">
              <w:t>)</w:t>
            </w:r>
            <w:r w:rsidR="0085264E" w:rsidRPr="002229DC">
              <w:t>, solistai</w:t>
            </w:r>
            <w:r w:rsidR="003D3F4F" w:rsidRPr="002229DC">
              <w:t xml:space="preserve"> M. </w:t>
            </w:r>
            <w:proofErr w:type="spellStart"/>
            <w:r w:rsidR="003D3F4F" w:rsidRPr="002229DC">
              <w:t>Levic</w:t>
            </w:r>
            <w:r w:rsidR="00D30BB6" w:rsidRPr="002229DC">
              <w:t>kis</w:t>
            </w:r>
            <w:proofErr w:type="spellEnd"/>
            <w:r w:rsidR="00D30BB6" w:rsidRPr="002229DC">
              <w:t xml:space="preserve">, D. </w:t>
            </w:r>
            <w:proofErr w:type="spellStart"/>
            <w:r w:rsidR="00D30BB6" w:rsidRPr="002229DC">
              <w:t>Nordio</w:t>
            </w:r>
            <w:proofErr w:type="spellEnd"/>
            <w:r w:rsidR="00D30BB6" w:rsidRPr="002229DC">
              <w:t xml:space="preserve"> (Italija) ir kt</w:t>
            </w:r>
            <w:r w:rsidR="003D3F4F" w:rsidRPr="002229DC">
              <w:t xml:space="preserve">. Bus parodytos </w:t>
            </w:r>
            <w:r w:rsidR="00F8274D" w:rsidRPr="002229DC">
              <w:t xml:space="preserve">Klaipėdos koncertų salėje pastatytos </w:t>
            </w:r>
            <w:r w:rsidR="003D3F4F" w:rsidRPr="002229DC">
              <w:t xml:space="preserve">šiuolaikinės operos: R. </w:t>
            </w:r>
            <w:proofErr w:type="spellStart"/>
            <w:r w:rsidR="003D3F4F" w:rsidRPr="002229DC">
              <w:t>Llorcos</w:t>
            </w:r>
            <w:proofErr w:type="spellEnd"/>
            <w:r w:rsidR="003D3F4F" w:rsidRPr="002229DC">
              <w:t xml:space="preserve"> „Tuščios valandos“ ir M.</w:t>
            </w:r>
            <w:r w:rsidR="00D30BB6" w:rsidRPr="002229DC">
              <w:t> </w:t>
            </w:r>
            <w:proofErr w:type="spellStart"/>
            <w:r w:rsidR="003D3F4F" w:rsidRPr="002229DC">
              <w:t>Nymano</w:t>
            </w:r>
            <w:proofErr w:type="spellEnd"/>
            <w:r w:rsidR="003D3F4F" w:rsidRPr="002229DC">
              <w:t xml:space="preserve"> „Žmogus, kuris savo žmoną palaikė skrybėle“. </w:t>
            </w:r>
          </w:p>
          <w:p w14:paraId="52A790A7" w14:textId="25144BAD" w:rsidR="003D3F4F" w:rsidRPr="002229DC" w:rsidRDefault="00DC2516" w:rsidP="003D3F4F">
            <w:pPr>
              <w:ind w:firstLine="601"/>
              <w:jc w:val="both"/>
            </w:pPr>
            <w:r w:rsidRPr="002229DC">
              <w:t xml:space="preserve">Klaipėdos </w:t>
            </w:r>
            <w:proofErr w:type="spellStart"/>
            <w:r w:rsidRPr="002229DC">
              <w:t>karilj</w:t>
            </w:r>
            <w:r w:rsidR="003D3F4F" w:rsidRPr="002229DC">
              <w:t>ono</w:t>
            </w:r>
            <w:proofErr w:type="spellEnd"/>
            <w:r w:rsidR="003D3F4F" w:rsidRPr="002229DC">
              <w:t xml:space="preserve"> festivalio programoje 2022 m. birželio 24 d. numatyti 4 koncertai, kurie tradiciškai vyks 12, 15, 18 ir 21 val. Festivalis bus dedikuotas Klaipėdos 770-</w:t>
            </w:r>
            <w:r w:rsidR="00454137">
              <w:t>a</w:t>
            </w:r>
            <w:r w:rsidR="003D3F4F" w:rsidRPr="002229DC">
              <w:t>jam gimtadieniui. Festivalis „Permainų muzika“ bus surengtas 2022 m. rugsėjo 15–</w:t>
            </w:r>
            <w:r w:rsidR="00D171B6" w:rsidRPr="002229DC">
              <w:t>spalio 7 d</w:t>
            </w:r>
            <w:r w:rsidR="003D3F4F" w:rsidRPr="002229DC">
              <w:t>. Festivalis  taip pat bus dedikuotas Klaipėdos 770-</w:t>
            </w:r>
            <w:r w:rsidR="00454137">
              <w:t>a</w:t>
            </w:r>
            <w:r w:rsidR="003D3F4F" w:rsidRPr="002229DC">
              <w:t xml:space="preserve">jam gimtadieniui. Festivalio tema – 770. Festivalis pristatys įdomiausius Lietuvos bei užsienio šiuolaikinės muzikos projektus, ypatingą dėmesį skiriant su Klaipėda susijusių kompozitorių ir  atlikėjų kūrybai, atsiliepiant ir į laikmečio aktualijas. </w:t>
            </w:r>
          </w:p>
          <w:p w14:paraId="01653F1F" w14:textId="60910459" w:rsidR="003D3F4F" w:rsidRPr="002229DC" w:rsidRDefault="003D3F4F" w:rsidP="003D3F4F">
            <w:pPr>
              <w:ind w:firstLine="601"/>
              <w:jc w:val="both"/>
            </w:pPr>
            <w:r w:rsidRPr="002229DC">
              <w:t xml:space="preserve">Įstaiga ir toliau tęs tarptautinį bendradarbiavimą. 2021 m. dėl pandemijos atšauktos Klaipėdos kamerinio orkestro  gastrolės į Italiją bus įgyvendintos 2022 m. gegužės mėnesį. Turo metu orkestras surengs 5 koncertus Pjemonto regione („Alba </w:t>
            </w:r>
            <w:proofErr w:type="spellStart"/>
            <w:r w:rsidRPr="002229DC">
              <w:t>Music</w:t>
            </w:r>
            <w:proofErr w:type="spellEnd"/>
            <w:r w:rsidRPr="002229DC">
              <w:t xml:space="preserve"> </w:t>
            </w:r>
            <w:proofErr w:type="spellStart"/>
            <w:r w:rsidRPr="002229DC">
              <w:t>Festival</w:t>
            </w:r>
            <w:proofErr w:type="spellEnd"/>
            <w:r w:rsidRPr="002229DC">
              <w:t xml:space="preserve">“, Turine), </w:t>
            </w:r>
            <w:proofErr w:type="spellStart"/>
            <w:r w:rsidRPr="002229DC">
              <w:t>Abrucų</w:t>
            </w:r>
            <w:proofErr w:type="spellEnd"/>
            <w:r w:rsidRPr="002229DC">
              <w:t xml:space="preserve"> regione (</w:t>
            </w:r>
            <w:proofErr w:type="spellStart"/>
            <w:r w:rsidRPr="002229DC">
              <w:t>L‘Aquila</w:t>
            </w:r>
            <w:proofErr w:type="spellEnd"/>
            <w:r w:rsidRPr="002229DC">
              <w:t xml:space="preserve">, </w:t>
            </w:r>
            <w:proofErr w:type="spellStart"/>
            <w:r w:rsidRPr="002229DC">
              <w:t>Teram</w:t>
            </w:r>
            <w:r w:rsidR="005701A1">
              <w:t>e</w:t>
            </w:r>
            <w:proofErr w:type="spellEnd"/>
            <w:r w:rsidRPr="002229DC">
              <w:t>) ir Romoj</w:t>
            </w:r>
            <w:r w:rsidR="00DC2516" w:rsidRPr="002229DC">
              <w:t xml:space="preserve">e. Taip pat Klaipėdos kamerinis orkestras suregs koncertą  </w:t>
            </w:r>
            <w:r w:rsidRPr="002229DC">
              <w:t>„</w:t>
            </w:r>
            <w:proofErr w:type="spellStart"/>
            <w:r w:rsidRPr="002229DC">
              <w:t>Concentus</w:t>
            </w:r>
            <w:proofErr w:type="spellEnd"/>
            <w:r w:rsidRPr="002229DC">
              <w:t xml:space="preserve"> </w:t>
            </w:r>
            <w:proofErr w:type="spellStart"/>
            <w:r w:rsidRPr="002229DC">
              <w:t>Moraviae</w:t>
            </w:r>
            <w:proofErr w:type="spellEnd"/>
            <w:r w:rsidRPr="002229DC">
              <w:t xml:space="preserve">“ festivalyje Čekijoje. </w:t>
            </w:r>
          </w:p>
          <w:p w14:paraId="2B7BE730" w14:textId="243343AF" w:rsidR="0056597C" w:rsidRPr="002229DC" w:rsidRDefault="003D3F4F" w:rsidP="003D3F4F">
            <w:pPr>
              <w:ind w:firstLine="601"/>
              <w:jc w:val="both"/>
            </w:pPr>
            <w:r w:rsidRPr="002229DC">
              <w:t>Koncertų salė, tęsdama bendradarbiavimą su šalies sceninio meno įstaigomis, 2022 m. planuoja įstaigos kolektyvų programas pristatyti Lietuvos nacionalinėje filharmonijoje, Kauno filharmonijoje bei kitose koncertų salėse ir erdvėse.</w:t>
            </w:r>
          </w:p>
          <w:p w14:paraId="217FC7CD" w14:textId="2D7ACB4A" w:rsidR="00B301D5" w:rsidRPr="002229DC" w:rsidRDefault="00B301D5" w:rsidP="00C571CC">
            <w:pPr>
              <w:ind w:firstLine="601"/>
              <w:jc w:val="both"/>
            </w:pPr>
            <w:r w:rsidRPr="002229DC">
              <w:rPr>
                <w:i/>
              </w:rPr>
              <w:t xml:space="preserve">Biudžetinės įstaigos Klaipėdos miesto savivaldybės tautinių kultūrų centro veiklos organizavimas. </w:t>
            </w:r>
            <w:r w:rsidR="00423947" w:rsidRPr="002229DC">
              <w:t>2022</w:t>
            </w:r>
            <w:r w:rsidRPr="002229DC">
              <w:t xml:space="preserve"> m. </w:t>
            </w:r>
            <w:r w:rsidR="005701A1">
              <w:t>S</w:t>
            </w:r>
            <w:r w:rsidRPr="002229DC">
              <w:t>avivaldybės tauti</w:t>
            </w:r>
            <w:r w:rsidR="00665455" w:rsidRPr="002229DC">
              <w:t>nių kultūrų centras</w:t>
            </w:r>
            <w:r w:rsidRPr="002229DC">
              <w:t xml:space="preserve"> tęs tautinių mažumų kalendorinių ir tradicinių renginių, koncertų, Lietuvos Respublikos valstybinių švenčių, atmintinų datų paminėjimo inicijavimą ir organizavimą. </w:t>
            </w:r>
          </w:p>
          <w:p w14:paraId="43CE00F9" w14:textId="78F56F7B" w:rsidR="001474F1" w:rsidRPr="002229DC" w:rsidRDefault="001474F1" w:rsidP="001474F1">
            <w:pPr>
              <w:ind w:firstLine="601"/>
              <w:jc w:val="both"/>
            </w:pPr>
            <w:r w:rsidRPr="002229DC">
              <w:t>2022 m. planuojama surengti 30 kalendorinių, a</w:t>
            </w:r>
            <w:r w:rsidR="00665455" w:rsidRPr="002229DC">
              <w:t>tmintinų datų</w:t>
            </w:r>
            <w:r w:rsidRPr="002229DC">
              <w:t xml:space="preserve"> švenčių, 11 parodų, 12 edukacinių renginių, 26 koncertus, 12 edukacinių užsiėmimų, 10 susitikimų, diskusijų su Tautinių mažumų de</w:t>
            </w:r>
            <w:r w:rsidR="00A848B0" w:rsidRPr="002229DC">
              <w:t xml:space="preserve">partamento atstovais, tautinių bendrijų pirmininkais, </w:t>
            </w:r>
            <w:r w:rsidRPr="002229DC">
              <w:t>visuomeninėmis organizacijomis</w:t>
            </w:r>
            <w:r w:rsidR="00665455" w:rsidRPr="002229DC">
              <w:t>,</w:t>
            </w:r>
            <w:r w:rsidRPr="002229DC">
              <w:t xml:space="preserve"> suorganizuoti 7 kalbos kursus,</w:t>
            </w:r>
            <w:r w:rsidR="00665455" w:rsidRPr="002229DC">
              <w:t xml:space="preserve"> paruošti </w:t>
            </w:r>
            <w:r w:rsidRPr="002229DC">
              <w:t xml:space="preserve">išleisti 200 vnt. tiražo informacinių leidinių apie Klaipėdos miesto tautinių mažumų bendruomenių kultūrinę veiklą, kartu su 11 tautinių bendrijų planuojama surengti per 40 renginių. </w:t>
            </w:r>
          </w:p>
          <w:p w14:paraId="51081EFB" w14:textId="2210F29D" w:rsidR="001474F1" w:rsidRPr="002229DC" w:rsidRDefault="001474F1" w:rsidP="001474F1">
            <w:pPr>
              <w:ind w:firstLine="601"/>
              <w:jc w:val="both"/>
            </w:pPr>
            <w:r w:rsidRPr="002229DC">
              <w:t xml:space="preserve">Pagrindiniai </w:t>
            </w:r>
            <w:r w:rsidR="00665455" w:rsidRPr="002229DC">
              <w:t>Tautinių kultūrų centro</w:t>
            </w:r>
            <w:r w:rsidRPr="002229DC">
              <w:t xml:space="preserve"> organizuojami renginiai – tradicinis festivalis „Tautinių kultūrų diena“, bendruomenių šventės „Pasau</w:t>
            </w:r>
            <w:r w:rsidR="00A848B0" w:rsidRPr="002229DC">
              <w:t>linė kultūrų puoselėjimo diena“ ir</w:t>
            </w:r>
            <w:r w:rsidRPr="002229DC">
              <w:t xml:space="preserve"> „Šeimos, meilės ir ištikimybės diena“.</w:t>
            </w:r>
          </w:p>
          <w:p w14:paraId="280C71C1" w14:textId="77777777" w:rsidR="00410802" w:rsidRPr="002229DC" w:rsidRDefault="001474F1" w:rsidP="001474F1">
            <w:pPr>
              <w:ind w:firstLine="601"/>
              <w:jc w:val="both"/>
            </w:pPr>
            <w:r w:rsidRPr="002229DC">
              <w:t>2022 m. planuojama tęsti edu</w:t>
            </w:r>
            <w:r w:rsidR="00665455" w:rsidRPr="002229DC">
              <w:t>kacinę programą, kurios tikslas –</w:t>
            </w:r>
            <w:r w:rsidRPr="002229DC">
              <w:t xml:space="preserve"> bendradarbiaujant su švietimo įstaigomis Lietuvoje, pristatyti Tautinių kultūrų centro vykdomą veiklą, supažindinti su tautinėmis bendrijomis ir sekmadieninėmis mokyklomis, aktyviai veikiančiomis Klaipėdoje, ir įtraukti švietimo įstaigų ugdytinius ir pedagogus į bendrą akt</w:t>
            </w:r>
            <w:r w:rsidR="00410802" w:rsidRPr="002229DC">
              <w:t>yvią kultūrinę-pažintinę veiklą.</w:t>
            </w:r>
            <w:r w:rsidRPr="002229DC">
              <w:t xml:space="preserve"> </w:t>
            </w:r>
            <w:r w:rsidR="00410802" w:rsidRPr="002229DC">
              <w:t xml:space="preserve"> </w:t>
            </w:r>
          </w:p>
          <w:p w14:paraId="092B4D8A" w14:textId="34AB45FF" w:rsidR="00B301D5" w:rsidRPr="002229DC" w:rsidRDefault="001474F1" w:rsidP="001474F1">
            <w:pPr>
              <w:ind w:firstLine="601"/>
              <w:jc w:val="both"/>
            </w:pPr>
            <w:r w:rsidRPr="002229DC">
              <w:t>Vienas svarbiausių įstaigos veiklos aspektų – visuomenės informavimas apie tautinių mažumų bendruomenių veiklą bei nacionalinį identitetą. Informacija apie bendrijų planuojamus, organizuojamus, vykdomus renginius bus s</w:t>
            </w:r>
            <w:r w:rsidR="00665455" w:rsidRPr="002229DC">
              <w:t xml:space="preserve">kelbiama </w:t>
            </w:r>
            <w:r w:rsidRPr="002229DC">
              <w:t>regiono dienraščiuose, VšĮ Tautinių bendrij</w:t>
            </w:r>
            <w:r w:rsidR="00665455" w:rsidRPr="002229DC">
              <w:t>ų nam</w:t>
            </w:r>
            <w:r w:rsidR="00F90389">
              <w:t>ų</w:t>
            </w:r>
            <w:r w:rsidR="00665455" w:rsidRPr="002229DC">
              <w:t xml:space="preserve"> periodiniame leidinyje</w:t>
            </w:r>
            <w:r w:rsidRPr="002229DC">
              <w:t>, internet</w:t>
            </w:r>
            <w:r w:rsidR="00F90389">
              <w:t>o</w:t>
            </w:r>
            <w:r w:rsidRPr="002229DC">
              <w:t xml:space="preserve"> svetainėje www.klaipedatkc.lt, </w:t>
            </w:r>
            <w:r w:rsidR="00F90389">
              <w:t>„</w:t>
            </w:r>
            <w:r w:rsidRPr="002229DC">
              <w:t>Facebook</w:t>
            </w:r>
            <w:r w:rsidR="00F90389">
              <w:t>“</w:t>
            </w:r>
            <w:r w:rsidRPr="002229DC">
              <w:t xml:space="preserve"> paskyroje, radijo transliacijose, buklet</w:t>
            </w:r>
            <w:r w:rsidR="001C18E8" w:rsidRPr="002229DC">
              <w:t>uose, lankstinukuose ir kt. 2022</w:t>
            </w:r>
            <w:r w:rsidR="00665455" w:rsidRPr="002229DC">
              <w:t>–</w:t>
            </w:r>
            <w:r w:rsidRPr="002229DC">
              <w:t>2023 m. planuojama kurti ir įgyvendinti edukacines programas, teminius užsiėmimus, diskusijas, kultūrinius projektus ir užtikrinti tautinių bendrijų vykdomos mėgėjų ir profesi</w:t>
            </w:r>
            <w:r w:rsidR="00651B6B" w:rsidRPr="002229DC">
              <w:t xml:space="preserve">onaliojo meno veiklos sklaidą. </w:t>
            </w:r>
            <w:r w:rsidRPr="002229DC">
              <w:t xml:space="preserve">Kiekviena Klaipėdos miesto tautinių mažumų bendruomenė turės galimybę prisidėti prie atmintinų datų minėjimo, kalendorinių, </w:t>
            </w:r>
            <w:r w:rsidRPr="002229DC">
              <w:lastRenderedPageBreak/>
              <w:t xml:space="preserve">tradicinių švenčių bei vakaronių organizavimo. Bendruomenės </w:t>
            </w:r>
            <w:r w:rsidR="004F765F" w:rsidRPr="002229DC">
              <w:t xml:space="preserve">miesto gyventojams </w:t>
            </w:r>
            <w:r w:rsidRPr="002229DC">
              <w:t>pristatys savo tautos paveldą, istoriją, tradicijas, tautinius drabužius, virtuvės ypatum</w:t>
            </w:r>
            <w:r w:rsidR="004F765F" w:rsidRPr="002229DC">
              <w:t>us ir</w:t>
            </w:r>
            <w:r w:rsidR="00114FDA" w:rsidRPr="002229DC">
              <w:t xml:space="preserve"> meną. Tautinis kultūros centras</w:t>
            </w:r>
            <w:r w:rsidRPr="002229DC">
              <w:t xml:space="preserve"> kartu su tautinėmis bendrijomis organizuos tradicinius tautinių bendrijų renginius.</w:t>
            </w:r>
          </w:p>
          <w:p w14:paraId="6DBE16EB" w14:textId="580BBBC7" w:rsidR="001C18E8" w:rsidRPr="002229DC" w:rsidRDefault="001C18E8" w:rsidP="001C18E8">
            <w:pPr>
              <w:ind w:firstLine="601"/>
              <w:jc w:val="both"/>
            </w:pPr>
            <w:r w:rsidRPr="002229DC">
              <w:t xml:space="preserve">2022 m. Tautinių </w:t>
            </w:r>
            <w:r w:rsidR="00315304" w:rsidRPr="002229DC">
              <w:t xml:space="preserve">kultūrų centras planuoja įgyti </w:t>
            </w:r>
            <w:r w:rsidR="00F90389">
              <w:t>k</w:t>
            </w:r>
            <w:r w:rsidRPr="002229DC">
              <w:t>ultūros paso paslaugų teikėjo statusą.</w:t>
            </w:r>
          </w:p>
          <w:p w14:paraId="1273931F" w14:textId="542E998A" w:rsidR="002C7491" w:rsidRPr="002229DC" w:rsidRDefault="004320BA" w:rsidP="002C7491">
            <w:pPr>
              <w:ind w:firstLine="601"/>
              <w:jc w:val="both"/>
            </w:pPr>
            <w:r w:rsidRPr="002229DC">
              <w:rPr>
                <w:i/>
              </w:rPr>
              <w:t xml:space="preserve">Biudžetinės įstaigos Klaipėdos miesto savivaldybės Imanuelio Kanto viešosios bibliotekos veiklos organizavimas. </w:t>
            </w:r>
            <w:r w:rsidR="002C7491" w:rsidRPr="002229DC">
              <w:t xml:space="preserve"> 2022 m.</w:t>
            </w:r>
            <w:r w:rsidR="00CA15FA" w:rsidRPr="002229DC">
              <w:t>,</w:t>
            </w:r>
            <w:r w:rsidR="002C7491" w:rsidRPr="002229DC">
              <w:t xml:space="preserve"> siekdama teikiamų</w:t>
            </w:r>
            <w:r w:rsidR="00CA15FA" w:rsidRPr="002229DC">
              <w:t xml:space="preserve"> paslaugų kokybės, prieinamumo </w:t>
            </w:r>
            <w:r w:rsidR="002C7491" w:rsidRPr="002229DC">
              <w:t xml:space="preserve">bei Lietuvos kultūros ministerijos ir </w:t>
            </w:r>
            <w:r w:rsidR="00B344FD">
              <w:t>S</w:t>
            </w:r>
            <w:r w:rsidR="002C7491" w:rsidRPr="002229DC">
              <w:t>avivaldybės kultūros stra</w:t>
            </w:r>
            <w:r w:rsidR="00CA15FA" w:rsidRPr="002229DC">
              <w:t xml:space="preserve">tegijos </w:t>
            </w:r>
            <w:r w:rsidR="002C7491" w:rsidRPr="002229DC">
              <w:t>ilgalaikių tikslų įgyvendinimo</w:t>
            </w:r>
            <w:r w:rsidR="00CA15FA" w:rsidRPr="002229DC">
              <w:t>, Imanuelio Kanto viešoji</w:t>
            </w:r>
            <w:r w:rsidR="002C7491" w:rsidRPr="002229DC">
              <w:t xml:space="preserve"> </w:t>
            </w:r>
            <w:r w:rsidR="00CA15FA" w:rsidRPr="002229DC">
              <w:t xml:space="preserve">biblioteka (toliau – Biblioteka) </w:t>
            </w:r>
            <w:r w:rsidR="002C7491" w:rsidRPr="002229DC">
              <w:t>teiks trijų tipų paslaugas: 1)</w:t>
            </w:r>
            <w:r w:rsidR="00CA15FA" w:rsidRPr="002229DC">
              <w:t> </w:t>
            </w:r>
            <w:r w:rsidR="002C7491" w:rsidRPr="002229DC">
              <w:t>tradicines paslaugas, kurių tikslas</w:t>
            </w:r>
            <w:r w:rsidR="00CA15FA" w:rsidRPr="002229DC">
              <w:t xml:space="preserve"> –</w:t>
            </w:r>
            <w:r w:rsidR="002C7491" w:rsidRPr="002229DC">
              <w:t xml:space="preserve"> formuoti vartotojų poreikius atitinkantį dokumentų fondą ir, organizuojant skaitymo aktyvinimo iniciatyvas, atkreipti visuomenės dėmesį į vertingo turinio tekstus; 2) skaitmeninės informacijos prieinamumo didinimo, jos kūrimo, e</w:t>
            </w:r>
            <w:r w:rsidR="00B344FD">
              <w:t xml:space="preserve">. </w:t>
            </w:r>
            <w:r w:rsidR="002C7491" w:rsidRPr="002229DC">
              <w:t>paslaugų plėtros ir naudojimo aktyvinimo, atnaujinant IRT infrastruktūrą, kaupiant, analizuojant skaitmeninę informaciją, kuriant LIBIS (Lietuvos integralią bibliotekų informacinę sistemą), užtikrinant viešo interneto prieigą bibliotekos padaliniuose, organizuojant kompiuterinio ir informacinio raštingumo mokymus bei bibliotekos veikloje diegiant inovacijas; 3) viešosios erdvės (bendruomenė</w:t>
            </w:r>
            <w:r w:rsidR="00CA15FA" w:rsidRPr="002229DC">
              <w:t>s centro) paslaugas. Biblioteka –</w:t>
            </w:r>
            <w:r w:rsidR="002C7491" w:rsidRPr="002229DC">
              <w:t xml:space="preserve"> kaip gyvenamasis kambarys mieste, kai miesto bendruomenės Bibliotekos erdves gal</w:t>
            </w:r>
            <w:r w:rsidR="00CA15FA" w:rsidRPr="002229DC">
              <w:t>i</w:t>
            </w:r>
            <w:r w:rsidR="002C7491" w:rsidRPr="002229DC">
              <w:t xml:space="preserve"> naudoti bendravimui, mokymuisi, patirčių pasidalijimui ir kt.</w:t>
            </w:r>
          </w:p>
          <w:p w14:paraId="76DFD22B" w14:textId="698C1C7F" w:rsidR="002C7491" w:rsidRPr="002229DC" w:rsidRDefault="002C7491" w:rsidP="002C7491">
            <w:pPr>
              <w:ind w:firstLine="601"/>
              <w:jc w:val="both"/>
            </w:pPr>
            <w:r w:rsidRPr="002229DC">
              <w:t>2022 m. planuojamas lankytojų skaičius – 300 tūkst.</w:t>
            </w:r>
            <w:r w:rsidR="00CA15FA" w:rsidRPr="002229DC">
              <w:t xml:space="preserve"> asmenų</w:t>
            </w:r>
            <w:r w:rsidRPr="002229DC">
              <w:t xml:space="preserve">, dokumentų </w:t>
            </w:r>
            <w:proofErr w:type="spellStart"/>
            <w:r w:rsidRPr="002229DC">
              <w:t>išduotis</w:t>
            </w:r>
            <w:proofErr w:type="spellEnd"/>
            <w:r w:rsidRPr="002229DC">
              <w:t xml:space="preserve"> – 500 tūkst.</w:t>
            </w:r>
            <w:r w:rsidR="005728A8" w:rsidRPr="002229DC">
              <w:t>, planuojama suorganizuoti 690 kultūros, edukacinių renginių</w:t>
            </w:r>
            <w:r w:rsidRPr="002229DC">
              <w:t>, kuriuose dalyvautų apie 17 tūkst. renginių dalyvių. Dėl COVID-19 pandemijos ir taikomų ribojimų dalis renginių perkeliami į virtualią erdvę. Planuojamas virtualių l</w:t>
            </w:r>
            <w:r w:rsidR="005728A8" w:rsidRPr="002229DC">
              <w:t>ankytojų skaičiaus augimas – 120</w:t>
            </w:r>
            <w:r w:rsidRPr="002229DC">
              <w:t xml:space="preserve"> tūkst. Renginiai organizuojami didžiuosiuose </w:t>
            </w:r>
            <w:r w:rsidR="00B344FD">
              <w:t>B</w:t>
            </w:r>
            <w:r w:rsidRPr="002229DC">
              <w:t>ibliotekos padaliniuose: Suaugusiųjų aptarnavimo ir informacijos, Meno, Vaikų ir jaunimo skyriuose, Kauno a</w:t>
            </w:r>
            <w:r w:rsidR="005728A8" w:rsidRPr="002229DC">
              <w:t xml:space="preserve">tžalyno, Pempininkų ir Girulių </w:t>
            </w:r>
            <w:r w:rsidRPr="002229DC">
              <w:t>teritoriniuose padaliniuose. Planuojama suorganizuoti 145 skaitymo skatinimo, bendruomenių aktyvinimo, gyventojų informacinių gebėjimų ugdymo renginius. Bibliotekoje parengta ir akreditu</w:t>
            </w:r>
            <w:r w:rsidR="00651B6B" w:rsidRPr="002229DC">
              <w:t xml:space="preserve">ota 11 </w:t>
            </w:r>
            <w:r w:rsidR="00B344FD">
              <w:t>k</w:t>
            </w:r>
            <w:r w:rsidR="00651B6B" w:rsidRPr="002229DC">
              <w:t>ultūros paso programų bei</w:t>
            </w:r>
            <w:r w:rsidRPr="002229DC">
              <w:t xml:space="preserve"> 5 </w:t>
            </w:r>
            <w:r w:rsidR="00B344FD">
              <w:t>n</w:t>
            </w:r>
            <w:r w:rsidRPr="002229DC">
              <w:t>eformalaus vaikų ugdymo (NVŠ) programos („</w:t>
            </w:r>
            <w:proofErr w:type="spellStart"/>
            <w:r w:rsidRPr="002229DC">
              <w:t>Technotoriumas</w:t>
            </w:r>
            <w:proofErr w:type="spellEnd"/>
            <w:r w:rsidRPr="002229DC">
              <w:t>“</w:t>
            </w:r>
            <w:r w:rsidR="005728A8" w:rsidRPr="002229DC">
              <w:t>, „Eksperimentinė laboratorija</w:t>
            </w:r>
            <w:r w:rsidRPr="002229DC">
              <w:t>“</w:t>
            </w:r>
            <w:r w:rsidR="005728A8" w:rsidRPr="002229DC">
              <w:t>,</w:t>
            </w:r>
            <w:r w:rsidRPr="002229DC">
              <w:t xml:space="preserve"> „Išmanučiai“, „Iššūkiai smalsiems vaikams“, „Nepamesk galvos!“), kurių veiklos ir užsiėmimai bus vykdomi 2022</w:t>
            </w:r>
            <w:r w:rsidR="005728A8" w:rsidRPr="002229DC">
              <w:t> </w:t>
            </w:r>
            <w:r w:rsidRPr="002229DC">
              <w:t xml:space="preserve">m. </w:t>
            </w:r>
          </w:p>
          <w:p w14:paraId="038EA786" w14:textId="40A5EA2D" w:rsidR="002C7491" w:rsidRPr="002229DC" w:rsidRDefault="002C7491" w:rsidP="002C7491">
            <w:pPr>
              <w:ind w:firstLine="601"/>
              <w:jc w:val="both"/>
            </w:pPr>
            <w:r w:rsidRPr="002229DC">
              <w:t xml:space="preserve">2022 m. </w:t>
            </w:r>
            <w:r w:rsidR="009C6988" w:rsidRPr="002229DC">
              <w:t xml:space="preserve">Bibliotekoje </w:t>
            </w:r>
            <w:r w:rsidRPr="002229DC">
              <w:t>ir toliau bus sudaromos sąlygos NVO, kitoms viešojo sektoriaus organizacijoms nemokamai  naudotis Bibliotekos infrastruktūra</w:t>
            </w:r>
            <w:r w:rsidR="009C6988" w:rsidRPr="002229DC">
              <w:t>,</w:t>
            </w:r>
            <w:r w:rsidRPr="002229DC">
              <w:t xml:space="preserve"> organizuojant viešus, nekomercinius renginius plačiajai visuomenei. </w:t>
            </w:r>
          </w:p>
          <w:p w14:paraId="1BA1B3DF" w14:textId="461A3E32" w:rsidR="007010F6" w:rsidRPr="002229DC" w:rsidRDefault="002C7491" w:rsidP="002C7491">
            <w:pPr>
              <w:tabs>
                <w:tab w:val="left" w:pos="731"/>
              </w:tabs>
              <w:ind w:firstLine="601"/>
              <w:jc w:val="both"/>
            </w:pPr>
            <w:r w:rsidRPr="002229DC">
              <w:tab/>
              <w:t xml:space="preserve">2022 m. kultūrinės veiklos prioritetai – „Kauno atžalyno“ </w:t>
            </w:r>
            <w:r w:rsidR="00E64E40">
              <w:t>filialo</w:t>
            </w:r>
            <w:r w:rsidRPr="002229DC">
              <w:t xml:space="preserve"> programa „Atverk švarų lapą</w:t>
            </w:r>
            <w:r w:rsidR="00E64E40">
              <w:t xml:space="preserve"> – </w:t>
            </w:r>
            <w:r w:rsidRPr="002229DC">
              <w:t xml:space="preserve">tvarios bendruomenės centro įkūrimas“, tęstinė </w:t>
            </w:r>
            <w:r w:rsidR="00204471" w:rsidRPr="002229DC">
              <w:t xml:space="preserve">programa „Pėdink į Girulius“, </w:t>
            </w:r>
            <w:r w:rsidRPr="002229DC">
              <w:t>Klaipėdos leidėjų išleistų knygų skaitymo aktyvinimo programa „Klaipėdos knyga – 2021“, neįgaliųjų integracijai skirta programa „Negalios iššūkis: integracija“, Klaipėdos 770-ajam gimtadieniui ir uostamiesčio kultūrai nusipelniusiems klaipėdiečiams paminėti skirta programa „Datos“ ir švietimo ir kultūros kūrybinių jungčių plėtotės programa, organizuojant Klaipėdos miesto mokytojų klubo veiklą bei in</w:t>
            </w:r>
            <w:r w:rsidR="009C6988" w:rsidRPr="002229DC">
              <w:t>tegralias pamokas moksleiviams B</w:t>
            </w:r>
            <w:r w:rsidRPr="002229DC">
              <w:t>ibliotekoje. Esant poreikiui</w:t>
            </w:r>
            <w:r w:rsidR="009C6988" w:rsidRPr="002229DC">
              <w:t>,</w:t>
            </w:r>
            <w:r w:rsidRPr="002229DC">
              <w:t xml:space="preserve"> suaugusiems bus tęsiami mokymai, parengti pagal pr</w:t>
            </w:r>
            <w:r w:rsidR="009C6988" w:rsidRPr="002229DC">
              <w:t>ojektą „Prisijungusi Lietuva“: s</w:t>
            </w:r>
            <w:r w:rsidRPr="002229DC">
              <w:t>kaitmeninis raštingumas pradedantiesiems (18 val.), pažengusiems – 11 temų (po 6 val.). Pagal anksčiau įgyvendintus projektus bus tęsiami mokymai  „Genealoginės informacijos paieška ir medžių braižymas“ ir „Sve</w:t>
            </w:r>
            <w:r w:rsidR="009C6988" w:rsidRPr="002229DC">
              <w:t>ikatos ir atminties piliulė“. Planuojama, kad B</w:t>
            </w:r>
            <w:r w:rsidRPr="002229DC">
              <w:t xml:space="preserve">ibliotekos organizuotuose </w:t>
            </w:r>
            <w:r w:rsidR="00030D69" w:rsidRPr="002229DC">
              <w:t xml:space="preserve">skaitmeninio raštingumo </w:t>
            </w:r>
            <w:r w:rsidRPr="002229DC">
              <w:t xml:space="preserve">mokymuose 2022 m. dalyvaus apie </w:t>
            </w:r>
            <w:r w:rsidR="004E3964" w:rsidRPr="002229DC">
              <w:t>8</w:t>
            </w:r>
            <w:r w:rsidRPr="002229DC">
              <w:t>00 vyresniojo amžiaus klaipėdiečių</w:t>
            </w:r>
            <w:r w:rsidRPr="002229DC">
              <w:rPr>
                <w:i/>
              </w:rPr>
              <w:t>.</w:t>
            </w:r>
          </w:p>
          <w:p w14:paraId="29B164CE" w14:textId="34C73853" w:rsidR="00D275E8" w:rsidRPr="002229DC" w:rsidRDefault="00D275E8" w:rsidP="00D275E8">
            <w:pPr>
              <w:pStyle w:val="Sraopastraipa"/>
              <w:ind w:left="0" w:firstLine="601"/>
              <w:jc w:val="both"/>
            </w:pPr>
            <w:r w:rsidRPr="002229DC">
              <w:rPr>
                <w:i/>
              </w:rPr>
              <w:t xml:space="preserve">Biudžetinės įstaigos Klaipėdos kultūrų komunikacijų centro veiklos organizavimas. </w:t>
            </w:r>
            <w:r w:rsidRPr="002229DC">
              <w:t>Klaipėdos kultūrų komu</w:t>
            </w:r>
            <w:r w:rsidR="0089566E" w:rsidRPr="002229DC">
              <w:t>nikacijų centras 2022</w:t>
            </w:r>
            <w:r w:rsidRPr="002229DC">
              <w:t xml:space="preserve"> m. tęs kultūrinę v</w:t>
            </w:r>
            <w:r w:rsidR="0089566E" w:rsidRPr="002229DC">
              <w:t xml:space="preserve">eiklą, kuria siekia užtikrinti </w:t>
            </w:r>
            <w:r w:rsidRPr="002229DC">
              <w:t xml:space="preserve">profesionaliojo meno pristatymo ir kultūrinio laisvalaikio praleidimo galimybės sintezę, daugiafunkcės meno ir kultūros zonos Klaipėdos mieste veiklą. </w:t>
            </w:r>
          </w:p>
          <w:p w14:paraId="157504F6" w14:textId="0C652F56" w:rsidR="007E630C" w:rsidRPr="002229DC" w:rsidRDefault="0089566E" w:rsidP="004D6FC1">
            <w:pPr>
              <w:pStyle w:val="Sraopastraipa"/>
              <w:ind w:left="0" w:firstLine="601"/>
              <w:jc w:val="both"/>
            </w:pPr>
            <w:r w:rsidRPr="002229DC">
              <w:t>2022</w:t>
            </w:r>
            <w:r w:rsidR="007E630C" w:rsidRPr="002229DC">
              <w:t xml:space="preserve"> m. numatoma pristatyti visuomenei tiek Klaipėdos miesto bei regiono kūrybinių sąjungų bei menininkų, tiek visos Lietuvos </w:t>
            </w:r>
            <w:r w:rsidR="00CC644C" w:rsidRPr="002229DC">
              <w:t>ir</w:t>
            </w:r>
            <w:r w:rsidRPr="002229DC">
              <w:t xml:space="preserve"> užsienio šalių </w:t>
            </w:r>
            <w:r w:rsidR="007E630C" w:rsidRPr="002229DC">
              <w:t xml:space="preserve">menininkų kūrybą. Planuojama pristatyti 16 parodinių meno renginių ir sulaukti </w:t>
            </w:r>
            <w:r w:rsidR="0077711F" w:rsidRPr="002229DC">
              <w:t>19 000 lankytojų (iš jų – 7 000 renginių lankytojų įstaigoje ir 12</w:t>
            </w:r>
            <w:r w:rsidR="00CC644C" w:rsidRPr="002229DC">
              <w:t> </w:t>
            </w:r>
            <w:r w:rsidR="0077711F" w:rsidRPr="002229DC">
              <w:t xml:space="preserve">000 virtualių unikalių socialinių medijų tinklų lankytojų). </w:t>
            </w:r>
            <w:r w:rsidR="007E630C" w:rsidRPr="002229DC">
              <w:t xml:space="preserve"> </w:t>
            </w:r>
          </w:p>
          <w:p w14:paraId="454C07D7" w14:textId="1367EC89" w:rsidR="00D275E8" w:rsidRPr="002229DC" w:rsidRDefault="00C00824" w:rsidP="00D275E8">
            <w:pPr>
              <w:pStyle w:val="Sraopastraipa"/>
              <w:ind w:left="0" w:firstLine="601"/>
              <w:jc w:val="both"/>
            </w:pPr>
            <w:r w:rsidRPr="002229DC">
              <w:lastRenderedPageBreak/>
              <w:t>2022</w:t>
            </w:r>
            <w:r w:rsidR="00D275E8" w:rsidRPr="002229DC">
              <w:t xml:space="preserve"> m. toliau bus administruojam</w:t>
            </w:r>
            <w:r w:rsidR="002F64E5" w:rsidRPr="002229DC">
              <w:t>os</w:t>
            </w:r>
            <w:r w:rsidR="00D275E8" w:rsidRPr="002229DC">
              <w:t xml:space="preserve"> internet</w:t>
            </w:r>
            <w:r w:rsidR="002F64E5" w:rsidRPr="002229DC">
              <w:t>o svetainės</w:t>
            </w:r>
            <w:r w:rsidR="00D275E8" w:rsidRPr="002229DC">
              <w:t xml:space="preserve"> www.kulturpolis.lt, www.kkkc.lt bei paskyros </w:t>
            </w:r>
            <w:r w:rsidR="002F64E5" w:rsidRPr="002229DC">
              <w:t>„</w:t>
            </w:r>
            <w:r w:rsidR="00D275E8" w:rsidRPr="002229DC">
              <w:t>Facebook</w:t>
            </w:r>
            <w:r w:rsidR="002F64E5" w:rsidRPr="002229DC">
              <w:t>“</w:t>
            </w:r>
            <w:r w:rsidR="00D275E8" w:rsidRPr="002229DC">
              <w:t xml:space="preserve"> ir </w:t>
            </w:r>
            <w:r w:rsidR="002F64E5" w:rsidRPr="002229DC">
              <w:t>„</w:t>
            </w:r>
            <w:r w:rsidR="00D275E8" w:rsidRPr="002229DC">
              <w:t>Instagram</w:t>
            </w:r>
            <w:r w:rsidR="002F64E5" w:rsidRPr="002229DC">
              <w:t>“</w:t>
            </w:r>
            <w:r w:rsidR="00D275E8" w:rsidRPr="002229DC">
              <w:t xml:space="preserve"> socialiniuose tinkluose. Prieigose bus pateikiamas dabarties Klaipėdos meno ir kultūros vaizdas, Klaipėdos meno įvykių anonsinė ir apžvalginė informacija. Taip pat </w:t>
            </w:r>
            <w:r w:rsidR="002F64E5" w:rsidRPr="002229DC">
              <w:t>skelbiama</w:t>
            </w:r>
            <w:r w:rsidR="00D275E8" w:rsidRPr="002229DC">
              <w:t xml:space="preserve"> informacija apie socialines, edukacines, kultūrines, su meniniu procesu susijusias </w:t>
            </w:r>
            <w:r w:rsidRPr="002229DC">
              <w:t xml:space="preserve"> Klaipėdos kultūrų komunikacijų centro</w:t>
            </w:r>
            <w:r w:rsidR="00D275E8" w:rsidRPr="002229DC">
              <w:t xml:space="preserve"> programas.</w:t>
            </w:r>
          </w:p>
          <w:p w14:paraId="2CE3C429" w14:textId="6C6584FA" w:rsidR="000E35C6" w:rsidRPr="002229DC" w:rsidRDefault="000E35C6" w:rsidP="000E35C6">
            <w:pPr>
              <w:ind w:left="25" w:firstLine="601"/>
              <w:contextualSpacing/>
              <w:jc w:val="both"/>
            </w:pPr>
            <w:r w:rsidRPr="002229DC">
              <w:t xml:space="preserve">Bus vykdomos kultūros kvartalo veiklos, kurių įgyvendinimo metu bendroms iniciatyvoms bus telkiamos Klaipėdos senamiestyje reziduojančios miesto kultūros ir kūrybinės įstaigos: Klaipėdos kultūrų komunikacijų centras, Etnokultūros centras, Mažosios Lietuvos istorijos muziejus, Klaipėdos lėlių teatras, </w:t>
            </w:r>
            <w:proofErr w:type="spellStart"/>
            <w:r w:rsidRPr="002229DC">
              <w:t>Baroti</w:t>
            </w:r>
            <w:proofErr w:type="spellEnd"/>
            <w:r w:rsidRPr="002229DC">
              <w:t xml:space="preserve"> galerija, Architektų, Rašytojų ir Fotomenininkų sąjungų skyriai. Edukacinę programą kartu su Klaipėdos kultūrų komunikacijų centro darbuotojais įgyvendins kviestiniai Lietuvos ir užsienio lektoriai, meno kūrėjai, </w:t>
            </w:r>
            <w:proofErr w:type="spellStart"/>
            <w:r w:rsidRPr="002229DC">
              <w:t>edukatoriai</w:t>
            </w:r>
            <w:proofErr w:type="spellEnd"/>
            <w:r w:rsidRPr="002229DC">
              <w:t xml:space="preserve">. Prie šios priemonės įgyvendinimo prisidės meno rezidentūros veikla, kuri sudaro sąlygas kartu su vietos bendruomene kurti Klaipėdoje Lietuvos ir užsienio menininkams, lektoriams, Klaipėdos kultūrų komunikacijų centro meno projektų dalyviams. 2022 m. planuojamas rezidentų skaičius – 6. </w:t>
            </w:r>
          </w:p>
          <w:p w14:paraId="6E405E17" w14:textId="692B5EE6" w:rsidR="001D6288" w:rsidRPr="002229DC" w:rsidRDefault="00C00824" w:rsidP="00C00824">
            <w:pPr>
              <w:pStyle w:val="Sraopastraipa"/>
              <w:ind w:left="0" w:firstLine="601"/>
              <w:jc w:val="both"/>
            </w:pPr>
            <w:r w:rsidRPr="002229DC">
              <w:t xml:space="preserve"> </w:t>
            </w:r>
            <w:r w:rsidR="00D275E8" w:rsidRPr="002229DC">
              <w:t xml:space="preserve">Nuo 2018 m. </w:t>
            </w:r>
            <w:r w:rsidRPr="002229DC">
              <w:t>Klaipėdos kultūrų komunikacijų centras</w:t>
            </w:r>
            <w:r w:rsidR="00D275E8" w:rsidRPr="002229DC">
              <w:t xml:space="preserve"> vysto integruotos edukacijos idėją, plėsdamas suvokimą apie galimybes derinti formaliojo ugdymo įstaigų programas, pvz., įvairias pamokas su meno ir kultūros lauku. </w:t>
            </w:r>
            <w:r w:rsidR="00D275E8" w:rsidRPr="002229DC">
              <w:rPr>
                <w:i/>
              </w:rPr>
              <w:t>Kultūrinių kompetencijų ugdymo modelis moksleiviams</w:t>
            </w:r>
            <w:r w:rsidR="00D275E8" w:rsidRPr="002229DC">
              <w:t xml:space="preserve"> sulaukė Klaipėdos miesto ugdymo įstaigų susidomėjimo,</w:t>
            </w:r>
            <w:r w:rsidR="00D275E8" w:rsidRPr="002229DC">
              <w:rPr>
                <w:rFonts w:eastAsia="SimSun"/>
                <w:lang w:eastAsia="zh-CN"/>
              </w:rPr>
              <w:t xml:space="preserve"> juo paremtas švietimo ir kultūros įstaigų bendradarbiavimas vyks</w:t>
            </w:r>
            <w:r w:rsidR="00ED0229" w:rsidRPr="002229DC">
              <w:rPr>
                <w:rFonts w:eastAsia="SimSun"/>
                <w:lang w:eastAsia="zh-CN"/>
              </w:rPr>
              <w:t>ta nuo 2020</w:t>
            </w:r>
            <w:r w:rsidR="00D275E8" w:rsidRPr="002229DC">
              <w:rPr>
                <w:rFonts w:eastAsia="SimSun"/>
                <w:lang w:eastAsia="zh-CN"/>
              </w:rPr>
              <w:t xml:space="preserve"> m. </w:t>
            </w:r>
            <w:r w:rsidR="00D275E8" w:rsidRPr="002229DC">
              <w:t>Kultūros bei meno institucijų turimi resursai gali pasiūlyti įdomių, netradicinių mokymosi per patyrimą metodų, įvairių kūrybiškų problemų sprendimų bei bendradarbiavimo būdų. Tokie mainai yra labai paveikūs, tad</w:t>
            </w:r>
            <w:r w:rsidR="00204471" w:rsidRPr="002229DC">
              <w:t>,</w:t>
            </w:r>
            <w:r w:rsidR="00D275E8" w:rsidRPr="002229DC">
              <w:t xml:space="preserve"> tapę sisteminiais, galėtų prisidėti siekiant reikšmingų pokyčių mokyklose. Šia programa siekiama, kad mokytojų ir kultūros įstaigų bendradarbiavimas, kuriant netradicinio ugdymo modelius, skatintų moksleivių motyvaciją, įsitraukimą, ugdytų kūrybiškumą, gebėjimą kritiškai mąstyti, bendradarbiauti ir integruoti gautas žinias, kad nuo mažumės kultūrą pažįstantys ir joje per mokymosi procesus dalyvaujantys vaikai užaugtų kritiškai mąstančiais, potencialiais kultūros lauko dalyviais.</w:t>
            </w:r>
          </w:p>
          <w:p w14:paraId="1F087F2F" w14:textId="27254A46" w:rsidR="00ED0229" w:rsidRPr="002229DC" w:rsidRDefault="00C01E2E" w:rsidP="00ED0229">
            <w:pPr>
              <w:ind w:firstLine="601"/>
              <w:jc w:val="both"/>
            </w:pPr>
            <w:r w:rsidRPr="002229DC">
              <w:rPr>
                <w:i/>
              </w:rPr>
              <w:t xml:space="preserve">Biudžetinės įstaigos Klaipėdos miesto savivaldybės Mažosios Lietuvos istorijos muziejaus veiklos organizavimas. </w:t>
            </w:r>
            <w:r w:rsidR="00ED0229" w:rsidRPr="002229DC">
              <w:t>Mažosios Lietuvos istorijos muziejus aktyviai dalyvauja miesto kultūriniame gyvenime, propaguoja Mažosios Lietuvos kultūros paveldą Lietuvoje bei užsienyje ir atlieka svarbią miesto istorinės atminties formavimo bei kultūrinio tapatumo ugdymo misiją. Muziejus siekia išsaugoti Mažosios Lietuvos kultūros paveldą, ugdyti istorinę savimonę ir formuoti klaipėdietišką tapatumą. Mažosios Lietuvos istorijos muziejus aktyviai vykdo edukacinę veiklą: kuriami nauji edukaciniai užsiėmimai</w:t>
            </w:r>
            <w:r w:rsidR="00D668A0" w:rsidRPr="002229DC">
              <w:t xml:space="preserve"> ir</w:t>
            </w:r>
            <w:r w:rsidR="00ED0229" w:rsidRPr="002229DC">
              <w:t xml:space="preserve"> rengiami įvairūs edukaciniai renginiai, kuriuose dalyvauja įvairaus amžiaus lankytojai. COVID-19 pandemijai iškėlus naujus iššūkius, didelė dalis muziejinės veiklos buvo perkelta į virtualią erdvę: edukaciniai užsiėmimai vyko nuotoliniu būdu, lankytojams pateiktos virtualios parodos pristatytos muziejaus svetainėje www.mlimuziejus.lt. Suaktyvinta ir muziejaus socialinės paskyros „Facebook“ veikla.</w:t>
            </w:r>
          </w:p>
          <w:p w14:paraId="2403E406" w14:textId="77777777" w:rsidR="00ED0229" w:rsidRPr="002229DC" w:rsidRDefault="00ED0229" w:rsidP="00ED0229">
            <w:pPr>
              <w:tabs>
                <w:tab w:val="left" w:pos="447"/>
                <w:tab w:val="left" w:pos="589"/>
              </w:tabs>
              <w:ind w:firstLine="589"/>
              <w:jc w:val="both"/>
            </w:pPr>
            <w:r w:rsidRPr="002229DC">
              <w:t>Šiuo metu lankytojams pristatoma kelios dešimtys edukacinių užsiėmimų temų, kuriose pristatomi Klaipėdos miesto ir Mažosios Lietuvos istorijos įvykiai, kalendorinės šventės, papročiai ir tradicijos, atspindimi svarbiausi miesto bei krašto istorijos momentai.</w:t>
            </w:r>
          </w:p>
          <w:p w14:paraId="444F8BA0" w14:textId="47953D9A" w:rsidR="00ED0229" w:rsidRPr="002229DC" w:rsidRDefault="00ED0229" w:rsidP="00ED0229">
            <w:pPr>
              <w:ind w:firstLine="589"/>
              <w:jc w:val="both"/>
            </w:pPr>
            <w:r w:rsidRPr="002229DC">
              <w:t>2022 m. Klaipėda minės miesto įkūrimo 770-metį, o 2023 m. – Klaipėdos krašto prijungimo prie Lietuvos 100-ąsias metines. Todėl 2022 m. muziejus dėmesį sutelks į Klaipėdos miesto įkūrimo 770</w:t>
            </w:r>
            <w:r w:rsidR="00AE5092" w:rsidRPr="002229DC">
              <w:t>-ųjų</w:t>
            </w:r>
            <w:r w:rsidRPr="002229DC">
              <w:t xml:space="preserve"> metų paminėjimui skirtus renginius bei vykdys parengiamuosius darbus, skirtus Klaipėdos prijungimo prie Lietuvos 100-mečio programos įgyvendinimui. </w:t>
            </w:r>
          </w:p>
          <w:p w14:paraId="3AAC63F9" w14:textId="0AA17FC3" w:rsidR="00ED0229" w:rsidRPr="002229DC" w:rsidRDefault="00ED0229" w:rsidP="00ED0229">
            <w:pPr>
              <w:ind w:firstLine="589"/>
              <w:jc w:val="both"/>
            </w:pPr>
            <w:r w:rsidRPr="002229DC">
              <w:t xml:space="preserve">Miesto įkūrimo paminėjimui planuojama surengti 4 parodas, vieną renginį ir trijų istorijos vakarų ciklą: parodas „Senoji Klaipėda. Iš klaipėdiečio fotografo Makso </w:t>
            </w:r>
            <w:proofErr w:type="spellStart"/>
            <w:r w:rsidRPr="002229DC">
              <w:t>Ehrhardto</w:t>
            </w:r>
            <w:proofErr w:type="spellEnd"/>
            <w:r w:rsidRPr="002229DC">
              <w:t xml:space="preserve">  (</w:t>
            </w:r>
            <w:proofErr w:type="spellStart"/>
            <w:r w:rsidRPr="002229DC">
              <w:t>Max</w:t>
            </w:r>
            <w:proofErr w:type="spellEnd"/>
            <w:r w:rsidRPr="002229DC">
              <w:t xml:space="preserve"> </w:t>
            </w:r>
            <w:proofErr w:type="spellStart"/>
            <w:r w:rsidRPr="002229DC">
              <w:t>Ehrhardt</w:t>
            </w:r>
            <w:proofErr w:type="spellEnd"/>
            <w:r w:rsidRPr="002229DC">
              <w:t>) stiklo negatyvų“ (viešoj</w:t>
            </w:r>
            <w:r w:rsidR="00A80B5F" w:rsidRPr="002229DC">
              <w:t>oj</w:t>
            </w:r>
            <w:r w:rsidRPr="002229DC">
              <w:t>e erdvėje), „Klaipėdiečiai. Portretų galerija iš muziejaus mecenatės M.</w:t>
            </w:r>
            <w:r w:rsidR="00665870">
              <w:t> </w:t>
            </w:r>
            <w:proofErr w:type="spellStart"/>
            <w:r w:rsidRPr="002229DC">
              <w:t>Kulčinskajos</w:t>
            </w:r>
            <w:proofErr w:type="spellEnd"/>
            <w:r w:rsidRPr="002229DC">
              <w:t xml:space="preserve"> rinkinio“ (Mažosios Lietuvos istorijos muziejuje), „Neįteikta dovana karalienei Luizei“ (Pilies muziejuje), „Sveikinimai iš Rytų Prūsijos</w:t>
            </w:r>
            <w:r w:rsidR="00665870">
              <w:t>“,</w:t>
            </w:r>
            <w:r w:rsidRPr="002229DC">
              <w:t xml:space="preserve"> </w:t>
            </w:r>
            <w:r w:rsidR="00665870">
              <w:t>r</w:t>
            </w:r>
            <w:r w:rsidRPr="002229DC">
              <w:t xml:space="preserve">engia Rytprūsių kultūros centras </w:t>
            </w:r>
            <w:proofErr w:type="spellStart"/>
            <w:r w:rsidRPr="002229DC">
              <w:t>Elingene</w:t>
            </w:r>
            <w:proofErr w:type="spellEnd"/>
            <w:r w:rsidRPr="002229DC">
              <w:t xml:space="preserve"> (Vokietija) (Mažosios Lietuvos istorijos muziejuje), Miesto gimtadienio šventės renginį piliavietėje </w:t>
            </w:r>
            <w:r w:rsidR="00AE5092" w:rsidRPr="002229DC">
              <w:t>(</w:t>
            </w:r>
            <w:r w:rsidRPr="002229DC">
              <w:t>2022 m. rugpjūčio 1 d.</w:t>
            </w:r>
            <w:r w:rsidR="00AE5092" w:rsidRPr="002229DC">
              <w:t>)</w:t>
            </w:r>
            <w:r w:rsidRPr="002229DC">
              <w:t xml:space="preserve"> bei paskaitų ir diskusijų ciklą „Trys vakarai apie Klaipėdos istoriją (Pilies muziejuje),</w:t>
            </w:r>
            <w:r w:rsidR="009E743F" w:rsidRPr="002229DC">
              <w:t xml:space="preserve"> </w:t>
            </w:r>
            <w:r w:rsidR="00AE5092" w:rsidRPr="002229DC">
              <w:t xml:space="preserve">kurio metu  istorinio-archeologinio kostiumo </w:t>
            </w:r>
            <w:proofErr w:type="spellStart"/>
            <w:r w:rsidR="00AE5092" w:rsidRPr="002229DC">
              <w:t>rekonstruktoriai</w:t>
            </w:r>
            <w:proofErr w:type="spellEnd"/>
            <w:r w:rsidR="00AE5092" w:rsidRPr="002229DC">
              <w:t xml:space="preserve">, archeologai, </w:t>
            </w:r>
            <w:r w:rsidR="00AE5092" w:rsidRPr="002229DC">
              <w:lastRenderedPageBreak/>
              <w:t>istorikai pristatys</w:t>
            </w:r>
            <w:r w:rsidRPr="002229DC">
              <w:t xml:space="preserve"> istorinės rekonstrukcijos aktualijas, supažindins su paskutiniųjų dešimtmečių miesto ir pilies archeologinių tyrimų rezultatais, pr</w:t>
            </w:r>
            <w:r w:rsidR="00505630" w:rsidRPr="002229DC">
              <w:t>istatys naujų miesto istorijos </w:t>
            </w:r>
            <w:r w:rsidRPr="002229DC">
              <w:t xml:space="preserve">šaltinių paieškų užsienio archyvuose rezultatus. </w:t>
            </w:r>
          </w:p>
          <w:p w14:paraId="0284220D" w14:textId="7AF466A9" w:rsidR="00ED0229" w:rsidRPr="002229DC" w:rsidRDefault="00ED0229" w:rsidP="00ED0229">
            <w:pPr>
              <w:ind w:firstLine="596"/>
              <w:jc w:val="both"/>
            </w:pPr>
            <w:r w:rsidRPr="002229DC">
              <w:t xml:space="preserve">2022 m., rengiantis Klaipėdos prijungimo prie Lietuvos 100-osioms metinėms, Mažosios Lietuvos istorijos muziejus planuoja parengti keletą išskirtinių renginių ir išleisti </w:t>
            </w:r>
            <w:r w:rsidRPr="002229DC">
              <w:rPr>
                <w:bCs/>
              </w:rPr>
              <w:t>komiksų knygą „Žygis į Klaipėdą“, kuri nauja forma pristatys 1923-</w:t>
            </w:r>
            <w:r w:rsidR="00665870">
              <w:rPr>
                <w:bCs/>
              </w:rPr>
              <w:t>i</w:t>
            </w:r>
            <w:r w:rsidRPr="002229DC">
              <w:rPr>
                <w:bCs/>
              </w:rPr>
              <w:t>ųjų metų įvykius bei jų svarbą valstybės istorijai</w:t>
            </w:r>
            <w:r w:rsidRPr="002229DC">
              <w:t>. Vienas svarbiausių akcentų – parengti ir pristatyti kilnojamą parodą, skirtą 1923-</w:t>
            </w:r>
            <w:r w:rsidR="00665870">
              <w:t>i</w:t>
            </w:r>
            <w:r w:rsidRPr="002229DC">
              <w:t>ųjų metų Klaipėdos i</w:t>
            </w:r>
            <w:r w:rsidR="00505630" w:rsidRPr="002229DC">
              <w:t>r Lietuvos istoriniams įvykiams. P</w:t>
            </w:r>
            <w:r w:rsidRPr="002229DC">
              <w:t>arodos pristatymas planuojamas Vilniuje, vėliau paroda būtų eksponuojama kituose miestuose ir jų kultūros įstaigose.  Rengiantis paminėti 2023 m. sausio 15-osios įvykių šimtmetį, Skulptūrų pa</w:t>
            </w:r>
            <w:r w:rsidR="00505630" w:rsidRPr="002229DC">
              <w:t>rke planuojama atidaryti lauko </w:t>
            </w:r>
            <w:r w:rsidRPr="002229DC">
              <w:t xml:space="preserve">parodą „Įsiamžinimas prie Sukilėlių paminklo. Nuotraukos iš asmeninio albumo“ bei rengiama šviesos instaliacija „Ir šviesa, ir tiesa </w:t>
            </w:r>
            <w:proofErr w:type="spellStart"/>
            <w:r w:rsidRPr="002229DC">
              <w:t>mūs</w:t>
            </w:r>
            <w:proofErr w:type="spellEnd"/>
            <w:r w:rsidRPr="002229DC">
              <w:t xml:space="preserve"> žingsnius telydi“. Taip pat planuojama parengti mobiliąją </w:t>
            </w:r>
            <w:r w:rsidR="00665870">
              <w:t>programą</w:t>
            </w:r>
            <w:r w:rsidRPr="002229DC">
              <w:t xml:space="preserve"> (v</w:t>
            </w:r>
            <w:r w:rsidR="00665870">
              <w:t>aizd</w:t>
            </w:r>
            <w:r w:rsidRPr="002229DC">
              <w:t>o žaidimą), skirtą 1923</w:t>
            </w:r>
            <w:r w:rsidR="00D44780">
              <w:noBreakHyphen/>
              <w:t>i</w:t>
            </w:r>
            <w:r w:rsidRPr="002229DC">
              <w:t>ųjų metų sausio 15-osios įvykiams, o 2023 m. sausio 15 d.  planuojamas renginys „Naktis muziejuje“, kurio metu bus pristatyta v</w:t>
            </w:r>
            <w:r w:rsidR="007C59FE">
              <w:t>aizd</w:t>
            </w:r>
            <w:r w:rsidRPr="002229DC">
              <w:t>o instaliacija „Praeities liudijimai“.</w:t>
            </w:r>
          </w:p>
          <w:p w14:paraId="221AF0FD" w14:textId="7CDF441B" w:rsidR="00ED0229" w:rsidRPr="002229DC" w:rsidRDefault="00ED0229" w:rsidP="00ED0229">
            <w:pPr>
              <w:ind w:firstLine="596"/>
              <w:jc w:val="both"/>
            </w:pPr>
            <w:r w:rsidRPr="002229DC">
              <w:rPr>
                <w:bCs/>
              </w:rPr>
              <w:t>Muziejus sėkmingai dalyvauja Lietuvos integralios muziejų informacinės sistemos  (LIMIS) veikloje, kurios pagrindinės funkcijos – naudojantis informacinių technologijų teikiamomis galimybėmis, kompiuteriais bei ryšio priemonėmis</w:t>
            </w:r>
            <w:r w:rsidR="00505630" w:rsidRPr="002229DC">
              <w:rPr>
                <w:bCs/>
              </w:rPr>
              <w:t>,</w:t>
            </w:r>
            <w:r w:rsidRPr="002229DC">
              <w:rPr>
                <w:bCs/>
              </w:rPr>
              <w:t xml:space="preserve"> kaupti duomenis apie Lietuvos muziejuose saugomus eksponatus, automatizuoti muziejų eksponatų apskaitą, ją tvarkyti ir valdyti. </w:t>
            </w:r>
            <w:r w:rsidR="00505630" w:rsidRPr="002229DC">
              <w:rPr>
                <w:bCs/>
              </w:rPr>
              <w:t>2022–2024 m.</w:t>
            </w:r>
            <w:r w:rsidRPr="002229DC">
              <w:rPr>
                <w:bCs/>
              </w:rPr>
              <w:t xml:space="preserve"> kasmet numatoma įtraukti 600 eksponatų duomenis į Lietuvos integralios muziejų informacinę sistemą LIMIS.</w:t>
            </w:r>
          </w:p>
          <w:p w14:paraId="5DFEE5FB" w14:textId="44CA8D63" w:rsidR="00CD44A2" w:rsidRPr="002229DC" w:rsidRDefault="00ED0229" w:rsidP="00ED0229">
            <w:pPr>
              <w:ind w:firstLine="731"/>
              <w:jc w:val="both"/>
            </w:pPr>
            <w:r w:rsidRPr="002229DC">
              <w:t>Didelis dėmesys Mažosios Lietuvos istorijos muziejuje skiriamas tarptautiniam bendradarbiavimui.  2021 m. muziejus partnerio teisėmis įsitraukė į tarptautinį projektą „</w:t>
            </w:r>
            <w:proofErr w:type="spellStart"/>
            <w:r w:rsidRPr="002229DC">
              <w:t>AccessCULT</w:t>
            </w:r>
            <w:proofErr w:type="spellEnd"/>
            <w:r w:rsidRPr="002229DC">
              <w:t xml:space="preserve"> – pažangus aukštojo mokslo mokymo turinys siekiant tvaraus kultūros paveldo prieinamumo visiems</w:t>
            </w:r>
            <w:r w:rsidR="00F45AA1">
              <w:t>“</w:t>
            </w:r>
            <w:r w:rsidRPr="002229DC">
              <w:t>.  Pagrindinis projekto tikslas – pagerinti prieigą prie kultūros paveldo visoje Europoje keičiantis ir skatinant gerąją praktiką. Projekto metu muziejaus specialistai dalyvaus kuriant programą, skirtą kultūros darbuotojų darbo su neįgaliaisiais įgūdžių tobulinimui bei kels savo kvalifikaciją šioje srityje</w:t>
            </w:r>
            <w:r w:rsidR="00CD44A2" w:rsidRPr="002229DC">
              <w:t>.</w:t>
            </w:r>
            <w:r w:rsidRPr="002229DC">
              <w:rPr>
                <w:rStyle w:val="Komentaronuoroda"/>
                <w:sz w:val="24"/>
                <w:szCs w:val="24"/>
              </w:rPr>
              <w:t xml:space="preserve"> </w:t>
            </w:r>
            <w:r w:rsidRPr="002229DC">
              <w:t xml:space="preserve">Vykdant  projekto veiklas, bus įgyjamos žinios ir įgūdžiai, įgalinantys padidinti neįgaliųjų </w:t>
            </w:r>
            <w:proofErr w:type="spellStart"/>
            <w:r w:rsidRPr="002229DC">
              <w:t>įtrauktį</w:t>
            </w:r>
            <w:proofErr w:type="spellEnd"/>
            <w:r w:rsidRPr="002229DC">
              <w:t xml:space="preserve"> į muziejaus edukacines ir kitas veiklas. </w:t>
            </w:r>
          </w:p>
          <w:p w14:paraId="0CD3F3CF" w14:textId="3CB1AE61" w:rsidR="00ED0229" w:rsidRPr="002229DC" w:rsidRDefault="00430BF4" w:rsidP="00ED0229">
            <w:pPr>
              <w:ind w:firstLine="731"/>
              <w:jc w:val="both"/>
            </w:pPr>
            <w:r w:rsidRPr="002229DC">
              <w:t>2022</w:t>
            </w:r>
            <w:r w:rsidR="002F56D7" w:rsidRPr="002229DC">
              <w:t>–2024</w:t>
            </w:r>
            <w:r w:rsidR="00ED0229" w:rsidRPr="002229DC">
              <w:t xml:space="preserve"> m. kultūrinės veiklos programoje numatoma rengti jau tradiciniais tapusius ir lankytojų gausiai lankomus renginius, skirtus tarptautinei Muziejų nakčiai, Miesto gimtadieniui, Muziejų keliui.</w:t>
            </w:r>
          </w:p>
          <w:p w14:paraId="3A3D11BC" w14:textId="59E940E7" w:rsidR="00ED0229" w:rsidRPr="002229DC" w:rsidRDefault="00ED0229" w:rsidP="00ED0229">
            <w:pPr>
              <w:ind w:firstLine="596"/>
              <w:jc w:val="both"/>
            </w:pPr>
            <w:r w:rsidRPr="002229DC">
              <w:t xml:space="preserve">Planuojami tęsti projekto „Atminties sodas – </w:t>
            </w:r>
            <w:proofErr w:type="spellStart"/>
            <w:r w:rsidRPr="002229DC">
              <w:t>Wittes</w:t>
            </w:r>
            <w:proofErr w:type="spellEnd"/>
            <w:r w:rsidRPr="002229DC">
              <w:t xml:space="preserve"> vy</w:t>
            </w:r>
            <w:r w:rsidR="002F56D7" w:rsidRPr="002229DC">
              <w:t>nuogynas“ tvarkybos darbai. 2022</w:t>
            </w:r>
            <w:r w:rsidRPr="002229DC">
              <w:t>–2023 m. bus tęsiami kiemelio tvarkybos darbai: įrengiami mažosios architektūros objektai, vykdomi vertikalaus apželdinimo darbai ir plėtojama įvairi skirtingas institucijas sujungianti kultūrinė veikla.</w:t>
            </w:r>
          </w:p>
          <w:p w14:paraId="53DE225A" w14:textId="4A4183BE" w:rsidR="00ED0229" w:rsidRPr="002229DC" w:rsidRDefault="00ED0229" w:rsidP="00ED0229">
            <w:pPr>
              <w:ind w:firstLine="596"/>
              <w:jc w:val="both"/>
              <w:rPr>
                <w:i/>
              </w:rPr>
            </w:pPr>
            <w:r w:rsidRPr="002229DC">
              <w:rPr>
                <w:i/>
              </w:rPr>
              <w:t xml:space="preserve">Mažosios Lietuvos istorijos muziejaus istorijos laikotarpio XX a. ir Etnografijos ekspozicijų įrengimas Didžioji Vandens g. 2. </w:t>
            </w:r>
            <w:r w:rsidR="00CD44A2" w:rsidRPr="002229DC">
              <w:t>2023 m.</w:t>
            </w:r>
            <w:r w:rsidRPr="002229DC">
              <w:t xml:space="preserve"> Mažosios Lietuvos istorijos muziejuje (Didžioji Vandens g. 2) bus kuriama ekspozicija</w:t>
            </w:r>
            <w:r w:rsidR="00CD44A2" w:rsidRPr="002229DC">
              <w:t xml:space="preserve">, apimanti </w:t>
            </w:r>
            <w:r w:rsidRPr="002229DC">
              <w:t>Klaipėdos miesto ir krašto istorijos tarpsnį nuo pokario iki Lietuvos nepriklausomybės atkūrimo.</w:t>
            </w:r>
          </w:p>
          <w:p w14:paraId="13A50785" w14:textId="0F628EBC" w:rsidR="0056597C" w:rsidRPr="002229DC" w:rsidRDefault="0056597C" w:rsidP="005F3493">
            <w:pPr>
              <w:ind w:firstLine="601"/>
              <w:jc w:val="both"/>
            </w:pPr>
            <w:r w:rsidRPr="002229DC">
              <w:rPr>
                <w:i/>
              </w:rPr>
              <w:t xml:space="preserve">Biudžetinės įstaigos Klaipėdos miesto savivaldybės etnokultūros centro veiklos organizavimas. </w:t>
            </w:r>
            <w:r w:rsidRPr="002229DC">
              <w:t xml:space="preserve"> </w:t>
            </w:r>
            <w:r w:rsidR="00887D9C">
              <w:t>S</w:t>
            </w:r>
            <w:r w:rsidRPr="002229DC">
              <w:t>avivaldybės etn</w:t>
            </w:r>
            <w:r w:rsidR="00BF013D" w:rsidRPr="002229DC">
              <w:t>okultūros centras 2022</w:t>
            </w:r>
            <w:r w:rsidRPr="002229DC">
              <w:t xml:space="preserve"> m. planuoja surengti 300 etnokultūrinių renginių (švenčių, koncertų, edukacijų, parodų ir kt.</w:t>
            </w:r>
            <w:r w:rsidR="00BF013D" w:rsidRPr="002229DC">
              <w:t>), kuriuose tikimasi sulaukti 40</w:t>
            </w:r>
            <w:r w:rsidRPr="002229DC">
              <w:t xml:space="preserve"> tūkst. dalyvių ir lankytojų. </w:t>
            </w:r>
          </w:p>
          <w:p w14:paraId="3D1E400D" w14:textId="4F64511C" w:rsidR="0056597C" w:rsidRPr="002229DC" w:rsidRDefault="0056597C" w:rsidP="005F3493">
            <w:pPr>
              <w:ind w:firstLine="601"/>
              <w:jc w:val="both"/>
              <w:rPr>
                <w:iCs/>
              </w:rPr>
            </w:pPr>
            <w:r w:rsidRPr="002229DC">
              <w:rPr>
                <w:iCs/>
              </w:rPr>
              <w:t>Toliau vystomas projektas „Metų ratas“. Tai 3 tradicinių kalendorinių švenčių (Užgavėnių,  Joninių, Vėlinių) ir gavėnios bei advento laikotarpio renginių ciklai. Miesto viešosiose erdvėse bus rengiamos Užg</w:t>
            </w:r>
            <w:r w:rsidR="00BF013D" w:rsidRPr="002229DC">
              <w:rPr>
                <w:iCs/>
              </w:rPr>
              <w:t>avėnių ir Joninių šventės, o Etnokultūros centro</w:t>
            </w:r>
            <w:r w:rsidRPr="002229DC">
              <w:rPr>
                <w:iCs/>
              </w:rPr>
              <w:t xml:space="preserve"> patalpose – gavėnios, Vėlinių, advento renginiai. Renginiai, adaptuoti </w:t>
            </w:r>
            <w:r w:rsidR="006E1736" w:rsidRPr="002229DC">
              <w:rPr>
                <w:iCs/>
              </w:rPr>
              <w:t>dabarties</w:t>
            </w:r>
            <w:r w:rsidRPr="002229DC">
              <w:rPr>
                <w:iCs/>
              </w:rPr>
              <w:t xml:space="preserve"> bendruomenės gyvenimui, į kultūrinį vyksmą įtrauks tūkstančius skirtingų kartų klaipėdiečių, skatins tradicijų perimamumą ir sklaidą. Dalis renginių bus kuriama atsižvelgiant į būtinybę jas kelti į skaitmeninę erdvę (tiesioginės vaizdo transliacijos, virtualios parodos, vaizdo pamokos ir pan.).</w:t>
            </w:r>
          </w:p>
          <w:p w14:paraId="4C8BF82E" w14:textId="7E16C94B" w:rsidR="0056597C" w:rsidRPr="002229DC" w:rsidRDefault="00BF013D" w:rsidP="00F51176">
            <w:pPr>
              <w:ind w:firstLine="601"/>
              <w:jc w:val="both"/>
            </w:pPr>
            <w:r w:rsidRPr="002229DC">
              <w:t>2022</w:t>
            </w:r>
            <w:r w:rsidR="0056597C" w:rsidRPr="002229DC">
              <w:t xml:space="preserve"> m. folkloro ansambliai parengs naujas </w:t>
            </w:r>
            <w:r w:rsidRPr="002229DC">
              <w:t xml:space="preserve">kalendorinių švenčių ir kitas temines </w:t>
            </w:r>
            <w:r w:rsidR="0056597C" w:rsidRPr="002229DC">
              <w:t xml:space="preserve">programas, </w:t>
            </w:r>
            <w:r w:rsidRPr="002229DC">
              <w:t xml:space="preserve">esant palankiai </w:t>
            </w:r>
            <w:proofErr w:type="spellStart"/>
            <w:r w:rsidRPr="002229DC">
              <w:t>pandeminei</w:t>
            </w:r>
            <w:proofErr w:type="spellEnd"/>
            <w:r w:rsidRPr="002229DC">
              <w:t xml:space="preserve"> situacijai, </w:t>
            </w:r>
            <w:r w:rsidR="0056597C" w:rsidRPr="002229DC">
              <w:t xml:space="preserve">surengs ne mažiau kaip </w:t>
            </w:r>
            <w:r w:rsidRPr="002229DC">
              <w:t>9</w:t>
            </w:r>
            <w:r w:rsidR="000417B8" w:rsidRPr="002229DC">
              <w:t>0</w:t>
            </w:r>
            <w:r w:rsidR="0056597C" w:rsidRPr="002229DC">
              <w:t xml:space="preserve"> koncertų ir vakaronių. </w:t>
            </w:r>
            <w:r w:rsidR="00160485" w:rsidRPr="002229DC">
              <w:t>Naujas Mažosios Lietuvos folkloro programas parengs f</w:t>
            </w:r>
            <w:r w:rsidR="0056597C" w:rsidRPr="002229DC">
              <w:t>olkloro</w:t>
            </w:r>
            <w:r w:rsidR="00160485" w:rsidRPr="002229DC">
              <w:t xml:space="preserve"> ansambliai</w:t>
            </w:r>
            <w:r w:rsidRPr="002229DC">
              <w:t xml:space="preserve"> „Kuršių ainiai“, </w:t>
            </w:r>
            <w:r w:rsidR="00160485" w:rsidRPr="002229DC">
              <w:t>„Alka“ ir „Alkiukai“.</w:t>
            </w:r>
          </w:p>
          <w:p w14:paraId="30BCE52A" w14:textId="5606DF90" w:rsidR="0056597C" w:rsidRPr="002229DC" w:rsidRDefault="00387FDB" w:rsidP="00F51176">
            <w:pPr>
              <w:ind w:firstLine="601"/>
              <w:jc w:val="both"/>
            </w:pPr>
            <w:r w:rsidRPr="002229DC">
              <w:lastRenderedPageBreak/>
              <w:t>2022</w:t>
            </w:r>
            <w:r w:rsidR="0056597C" w:rsidRPr="002229DC">
              <w:t xml:space="preserve"> m. toliau bus vykdomas</w:t>
            </w:r>
            <w:r w:rsidR="002C7715" w:rsidRPr="002229DC">
              <w:t xml:space="preserve"> projektas „Klaipėdos krašto tautinis kostiumas“</w:t>
            </w:r>
            <w:r w:rsidR="000D565E" w:rsidRPr="002229DC">
              <w:t>,</w:t>
            </w:r>
            <w:r w:rsidR="0056597C" w:rsidRPr="002229DC">
              <w:t xml:space="preserve"> kooperuojant </w:t>
            </w:r>
            <w:r w:rsidR="00887D9C">
              <w:t>S</w:t>
            </w:r>
            <w:r w:rsidR="0056597C" w:rsidRPr="002229DC">
              <w:t xml:space="preserve">avivaldybės ir valstybines lėšas: bus kuriama XVII a. </w:t>
            </w:r>
            <w:proofErr w:type="spellStart"/>
            <w:r w:rsidR="0056597C" w:rsidRPr="002229DC">
              <w:t>pab</w:t>
            </w:r>
            <w:proofErr w:type="spellEnd"/>
            <w:r w:rsidR="0056597C" w:rsidRPr="002229DC">
              <w:t>.–XX a. pr. Vakarų Lietuvos kostiumo specifinė ir sezoninė apranga. Numatomas jos panaudojimas tiek folkloro ansamblių, t</w:t>
            </w:r>
            <w:r w:rsidRPr="002229DC">
              <w:t>iek edukacinėse programose. 2022</w:t>
            </w:r>
            <w:r w:rsidR="0056597C" w:rsidRPr="002229DC">
              <w:t xml:space="preserve"> m</w:t>
            </w:r>
            <w:r w:rsidR="00F51176" w:rsidRPr="002229DC">
              <w:t>.</w:t>
            </w:r>
            <w:r w:rsidR="0056597C" w:rsidRPr="002229DC">
              <w:t xml:space="preserve"> toliau bus plečiama projekto „Mažosios Lietuvos </w:t>
            </w:r>
            <w:proofErr w:type="spellStart"/>
            <w:r w:rsidR="0056597C" w:rsidRPr="002229DC">
              <w:t>amatystė</w:t>
            </w:r>
            <w:proofErr w:type="spellEnd"/>
            <w:r w:rsidR="0056597C" w:rsidRPr="002229DC">
              <w:t xml:space="preserve">“ veikla. </w:t>
            </w:r>
            <w:r w:rsidR="00A5467F" w:rsidRPr="002229DC">
              <w:t xml:space="preserve">Veiklos vyks trijose dirbtuvėse Meno kieme ir vienoje Bažnyčių g. 4 pastate: tautinio kostiumo galerijoje ir edukacinėje, keramikos, audimo dirbtuvėse. </w:t>
            </w:r>
            <w:r w:rsidR="0056597C" w:rsidRPr="002229DC">
              <w:t xml:space="preserve"> </w:t>
            </w:r>
            <w:bookmarkStart w:id="0" w:name="OLE_LINK1"/>
          </w:p>
          <w:p w14:paraId="6B8B287C" w14:textId="2AEF6653" w:rsidR="003A3588" w:rsidRPr="002229DC" w:rsidRDefault="0056597C" w:rsidP="003A3588">
            <w:pPr>
              <w:ind w:firstLine="601"/>
              <w:jc w:val="both"/>
            </w:pPr>
            <w:r w:rsidRPr="002229DC">
              <w:t>Siekiant formuoti vaikų ir jaunimo pilietinę ir tautinę savimonę, skatinti jų saviraišką, orientuotą į etninės kultūros vertybių pažinimą ir perimamumą, bus surengta tradicinė Atvelykio šventė. Bus tęsiamas projektas „Etnokultūrinis ugdymas“, kurį įgyvendinant bus rengiamos aktualios edukacinės etninės kultūro</w:t>
            </w:r>
            <w:r w:rsidR="000D565E" w:rsidRPr="002229DC">
              <w:t>s programos moksleivių grupėms. 2022 m.</w:t>
            </w:r>
            <w:r w:rsidR="003A3588" w:rsidRPr="002229DC">
              <w:t xml:space="preserve"> Etnokultūros </w:t>
            </w:r>
            <w:r w:rsidR="000D565E" w:rsidRPr="002229DC">
              <w:t xml:space="preserve">centras </w:t>
            </w:r>
            <w:r w:rsidR="003A3588" w:rsidRPr="002229DC">
              <w:t>toliau įgyvendins 4 Kultūros paso programas: „Nepažintas pamario krašto skambesys</w:t>
            </w:r>
            <w:r w:rsidR="00887D9C">
              <w:t>“</w:t>
            </w:r>
            <w:r w:rsidR="003A3588" w:rsidRPr="002229DC">
              <w:t>, „Kai aš mažas buvau</w:t>
            </w:r>
            <w:r w:rsidR="00887D9C">
              <w:t>“</w:t>
            </w:r>
            <w:r w:rsidR="003A3588" w:rsidRPr="002229DC">
              <w:t>, „Tautinio kostiumo įdomybės ir aktualijos</w:t>
            </w:r>
            <w:r w:rsidR="00887D9C">
              <w:t>“</w:t>
            </w:r>
            <w:r w:rsidR="003A3588" w:rsidRPr="002229DC">
              <w:t>, „Žuvų giesmės</w:t>
            </w:r>
            <w:r w:rsidR="00887D9C">
              <w:t>“</w:t>
            </w:r>
            <w:r w:rsidR="003A3588" w:rsidRPr="002229DC">
              <w:t>. 2022 m. bus įgyvendinami sociokultūriniai švietimo projektai: „Savitas Klaipėdos kraštas“,</w:t>
            </w:r>
            <w:r w:rsidR="000D565E" w:rsidRPr="002229DC">
              <w:t xml:space="preserve"> </w:t>
            </w:r>
            <w:r w:rsidR="003A3588" w:rsidRPr="002229DC">
              <w:t>„Tradicija šeimai“, „Tradiciniai giedojimai“. Tradicinio dainavimo studija kvies į kassavaitinius pasidainavimų vakarus. 2022 m. įstaiga įsijungs į nacionaliniu</w:t>
            </w:r>
            <w:r w:rsidR="000D565E" w:rsidRPr="002229DC">
              <w:t>s konkursus ir akcijas</w:t>
            </w:r>
            <w:r w:rsidR="003A3588" w:rsidRPr="002229DC">
              <w:t xml:space="preserve"> „Sidabro vainikėlis“, „Visa Lietuva šoka“, rengdama miesto turus ir renginius. Klaipėdos miesto 770-ajam gimtadieniui Etnokultūros centras rengia naujus projektus: netradicinę šiaudinių sodų parodą „Lietuviškas sodas pasitinka ir palydi“,  folkloro ansamblio „Alka“ ir Lietuvos kariuomenės karinių jūrų pajėgų pučiamųjų orkestro karinių istorinių dainų programą, etnokultūrines</w:t>
            </w:r>
            <w:r w:rsidR="0082633B">
              <w:t>-</w:t>
            </w:r>
            <w:r w:rsidR="003A3588" w:rsidRPr="002229DC">
              <w:t>socialines akcijas</w:t>
            </w:r>
            <w:r w:rsidR="00011687" w:rsidRPr="002229DC">
              <w:t xml:space="preserve"> (Mažosios Lietuvos tradicinio kostiumo pristatymus, raštuoto mezgimo edukacijas suaugusiems ir moksleiviams, mezgimo akcijas miestiečiams ir turistams)</w:t>
            </w:r>
            <w:r w:rsidR="000D565E" w:rsidRPr="002229DC">
              <w:t>.</w:t>
            </w:r>
          </w:p>
          <w:p w14:paraId="549D0B91" w14:textId="28D6DBF4" w:rsidR="003A3588" w:rsidRPr="002229DC" w:rsidRDefault="003A3588" w:rsidP="003A3588">
            <w:pPr>
              <w:ind w:firstLine="601"/>
              <w:jc w:val="both"/>
            </w:pPr>
            <w:r w:rsidRPr="002229DC">
              <w:t xml:space="preserve">2022 m.  planuojama parengti ir pateikti Nacionaliniam nematerialaus kultūros paveldo vertybių  sąvadui bylą „Mažosios Lietuvos tradiciniai instrumentai“, toliau skaitmeninėse laikmenose </w:t>
            </w:r>
            <w:r w:rsidR="00C417D4" w:rsidRPr="002229DC">
              <w:t xml:space="preserve"> fiksuoti </w:t>
            </w:r>
            <w:r w:rsidRPr="002229DC">
              <w:t>etninės kultūros vertybes ir jų apraiškas šiuolaikiniame gyvenime (žodinės, dainavimo, instrumentinio muzikavimo; liaudies šokių, žaidimų, vaidybinės tradicijų; tradicinių švenčių, papročių, apeigų, liaudies meno, amatų, verslų; tradicinės kulinarijos).</w:t>
            </w:r>
          </w:p>
          <w:bookmarkEnd w:id="0"/>
          <w:p w14:paraId="46D3ABE5" w14:textId="77777777" w:rsidR="00EA13FD" w:rsidRPr="001753DF" w:rsidRDefault="00D73173" w:rsidP="00C571CC">
            <w:pPr>
              <w:ind w:firstLine="601"/>
              <w:jc w:val="both"/>
              <w:rPr>
                <w:i/>
              </w:rPr>
            </w:pPr>
            <w:r w:rsidRPr="001753DF">
              <w:rPr>
                <w:i/>
              </w:rPr>
              <w:t>Kultūros įstaigų remontas.</w:t>
            </w:r>
          </w:p>
          <w:p w14:paraId="0A03DA50" w14:textId="77777777" w:rsidR="00756213" w:rsidRPr="002229DC" w:rsidRDefault="00E9307F" w:rsidP="00872F8C">
            <w:pPr>
              <w:ind w:firstLine="596"/>
              <w:jc w:val="both"/>
            </w:pPr>
            <w:r w:rsidRPr="002229DC">
              <w:t>2022</w:t>
            </w:r>
            <w:r w:rsidR="00D73173" w:rsidRPr="002229DC">
              <w:t xml:space="preserve"> m. planuojamas </w:t>
            </w:r>
            <w:r w:rsidR="00D73173" w:rsidRPr="002229DC">
              <w:rPr>
                <w:i/>
              </w:rPr>
              <w:t>Va</w:t>
            </w:r>
            <w:r w:rsidRPr="002229DC">
              <w:rPr>
                <w:i/>
              </w:rPr>
              <w:t xml:space="preserve">saros estrados infrastruktūros </w:t>
            </w:r>
            <w:r w:rsidR="00D73173" w:rsidRPr="002229DC">
              <w:rPr>
                <w:i/>
              </w:rPr>
              <w:t>einamasis remontas</w:t>
            </w:r>
            <w:r w:rsidR="00405B9D" w:rsidRPr="002229DC">
              <w:rPr>
                <w:i/>
              </w:rPr>
              <w:t xml:space="preserve">, </w:t>
            </w:r>
            <w:r w:rsidR="00405B9D" w:rsidRPr="002229DC">
              <w:t>kurio metu bus atnaujinti</w:t>
            </w:r>
            <w:r w:rsidR="00405B9D" w:rsidRPr="002229DC">
              <w:rPr>
                <w:i/>
              </w:rPr>
              <w:t xml:space="preserve"> </w:t>
            </w:r>
            <w:r w:rsidR="000D565E" w:rsidRPr="002229DC">
              <w:t>takai, suoliukai ir fasadas.</w:t>
            </w:r>
            <w:r w:rsidR="00D73173" w:rsidRPr="002229DC">
              <w:t xml:space="preserve"> </w:t>
            </w:r>
          </w:p>
          <w:p w14:paraId="41763FC4" w14:textId="0AD4350D" w:rsidR="00D73173" w:rsidRPr="002229DC" w:rsidRDefault="00E9307F" w:rsidP="00872F8C">
            <w:pPr>
              <w:ind w:firstLine="596"/>
              <w:jc w:val="both"/>
            </w:pPr>
            <w:r w:rsidRPr="002229DC">
              <w:t xml:space="preserve">2022 m. bus  atliekamas </w:t>
            </w:r>
            <w:r w:rsidRPr="002229DC">
              <w:rPr>
                <w:i/>
              </w:rPr>
              <w:t>BĮ Klaipėdos miesto savivaldybės kultūros centro Žvejų rūmų patalpų remontas,</w:t>
            </w:r>
            <w:r w:rsidRPr="002229DC">
              <w:t xml:space="preserve"> planuojama atnaujinti didžiosios salės šildymo ir vėdinimo sistemas bei </w:t>
            </w:r>
            <w:r w:rsidR="0099428E" w:rsidRPr="002229DC">
              <w:t xml:space="preserve">įrengti </w:t>
            </w:r>
            <w:r w:rsidRPr="002229DC">
              <w:t>kondicionavimo sistemas.</w:t>
            </w:r>
          </w:p>
          <w:p w14:paraId="24094787" w14:textId="0D074EE2" w:rsidR="009C4844" w:rsidRPr="002229DC" w:rsidRDefault="009C4844" w:rsidP="008D4D75">
            <w:pPr>
              <w:ind w:firstLine="589"/>
              <w:jc w:val="both"/>
            </w:pPr>
            <w:r w:rsidRPr="002229DC">
              <w:t xml:space="preserve">2022 m. planuojama atlikti </w:t>
            </w:r>
            <w:r w:rsidRPr="00DD0928">
              <w:rPr>
                <w:i/>
              </w:rPr>
              <w:t>BĮ Klaipėdos kultū</w:t>
            </w:r>
            <w:r w:rsidR="0078696A" w:rsidRPr="00DD0928">
              <w:rPr>
                <w:i/>
              </w:rPr>
              <w:t>rų komunikacijų centro pastatų </w:t>
            </w:r>
            <w:r w:rsidRPr="00DD0928">
              <w:rPr>
                <w:i/>
              </w:rPr>
              <w:t>(Daržų g. 10 ir Didžioji  Vandens</w:t>
            </w:r>
            <w:r w:rsidR="001440D2" w:rsidRPr="00DD0928">
              <w:rPr>
                <w:i/>
              </w:rPr>
              <w:t xml:space="preserve"> g. 2) remontą</w:t>
            </w:r>
            <w:r w:rsidR="001440D2" w:rsidRPr="002229DC">
              <w:t>:</w:t>
            </w:r>
            <w:r w:rsidR="008D4D75" w:rsidRPr="002229DC">
              <w:t xml:space="preserve"> bus atnaujinami</w:t>
            </w:r>
            <w:r w:rsidRPr="002229DC">
              <w:t xml:space="preserve"> Parodų rūmų (Didžioji Vandens g. 2) bei </w:t>
            </w:r>
            <w:r w:rsidR="008D4D75" w:rsidRPr="002229DC">
              <w:t>Kultūros komunikacijų centro</w:t>
            </w:r>
            <w:r w:rsidRPr="002229DC">
              <w:t xml:space="preserve"> Meno dirbtuv</w:t>
            </w:r>
            <w:r w:rsidR="008D4D75" w:rsidRPr="002229DC">
              <w:t>ių (Daržų g. 10) pastatų fasadai</w:t>
            </w:r>
            <w:r w:rsidRPr="002229DC">
              <w:t xml:space="preserve">. </w:t>
            </w:r>
          </w:p>
          <w:p w14:paraId="31951C09" w14:textId="0517485C" w:rsidR="00D7728B" w:rsidRPr="002229DC" w:rsidRDefault="00713B8E" w:rsidP="00D7728B">
            <w:pPr>
              <w:ind w:firstLine="596"/>
              <w:jc w:val="both"/>
            </w:pPr>
            <w:r w:rsidRPr="002229DC">
              <w:t xml:space="preserve">2022 m. planuojama </w:t>
            </w:r>
            <w:r w:rsidR="00D7728B" w:rsidRPr="002229DC">
              <w:t xml:space="preserve">atlikti </w:t>
            </w:r>
            <w:r w:rsidR="00D7728B" w:rsidRPr="00DD0928">
              <w:rPr>
                <w:i/>
              </w:rPr>
              <w:t>Klaipėdos miesto savivaldybės koncertinės įstaigos Klaipėdos koncertų</w:t>
            </w:r>
            <w:r w:rsidRPr="00DD0928">
              <w:rPr>
                <w:i/>
              </w:rPr>
              <w:t xml:space="preserve"> salės vėdinimo sistemos remonto darbus</w:t>
            </w:r>
            <w:r w:rsidR="00D7728B" w:rsidRPr="002229DC">
              <w:t>.</w:t>
            </w:r>
          </w:p>
          <w:p w14:paraId="281401FB" w14:textId="77777777" w:rsidR="0042202B" w:rsidRPr="001753DF" w:rsidRDefault="0042202B" w:rsidP="0042202B">
            <w:pPr>
              <w:ind w:firstLine="567"/>
              <w:jc w:val="both"/>
            </w:pPr>
            <w:r w:rsidRPr="001753DF">
              <w:rPr>
                <w:i/>
              </w:rPr>
              <w:t xml:space="preserve">Kultūros objektų infrastruktūros modernizavimas. </w:t>
            </w:r>
            <w:r w:rsidRPr="001753DF">
              <w:t xml:space="preserve"> </w:t>
            </w:r>
          </w:p>
          <w:p w14:paraId="14E7EE48" w14:textId="6EBA3C26" w:rsidR="00DE5718" w:rsidRPr="002229DC" w:rsidRDefault="00DE5718" w:rsidP="00E33E98">
            <w:pPr>
              <w:ind w:firstLine="601"/>
              <w:jc w:val="both"/>
              <w:rPr>
                <w:lang w:eastAsia="lt-LT"/>
              </w:rPr>
            </w:pPr>
            <w:r w:rsidRPr="002229DC">
              <w:rPr>
                <w:i/>
                <w:lang w:eastAsia="lt-LT"/>
              </w:rPr>
              <w:t>Vasaros koncertų estrados modernizavimas (kapitalinis remontas ir aplinkos sutvarkymas).</w:t>
            </w:r>
            <w:r w:rsidR="00026FA6" w:rsidRPr="002229DC">
              <w:rPr>
                <w:lang w:eastAsia="lt-LT"/>
              </w:rPr>
              <w:t xml:space="preserve"> Projekto įgyvendinimo metu Vasaros koncertų estradoje planuojama modernizuoti nusidėvėjusią infrastruktūrą, numatant natūralias, ilgaamžes  medžiagas bei įrenginius, tinkamus vietos klimatinėms sąlygoms, derančius prie vietovės kraštovaizdžio ir sudarančius sąlygas teritorijos lanksčiam ir patogiam naudojimui. Taip pat numatoma atnaujinti pėsčiųjų takus, mažąją architektūrą, įrengti riedučių sporto aikštelę, atitinkančią tarptautinius standartus. Sutvarkyta infrastruktūra, patogi, saugi bei graži aplinka suformuos rekreacinį traukos tašką ir prisidės prie gyventojų pasitenkinimo augimo, leis Vasaros koncertų estradai tapti patrauklesne vieta klaipėdiečiams bei miesto svečiams. 2023 m. planuojama parengti techninį projektą ir pradėti rangos darbus.</w:t>
            </w:r>
          </w:p>
          <w:p w14:paraId="12DA57C3" w14:textId="344B5F2D" w:rsidR="00E33E98" w:rsidRPr="002229DC" w:rsidRDefault="006E40E7" w:rsidP="00E33E98">
            <w:pPr>
              <w:ind w:firstLine="601"/>
              <w:jc w:val="both"/>
            </w:pPr>
            <w:r w:rsidRPr="002229DC">
              <w:rPr>
                <w:i/>
                <w:lang w:eastAsia="lt-LT"/>
              </w:rPr>
              <w:t>Kultūros centro Žvejų rūmų modernizavimo koncepcijos parengimas</w:t>
            </w:r>
            <w:r w:rsidR="00B77405" w:rsidRPr="002229DC">
              <w:rPr>
                <w:i/>
                <w:lang w:eastAsia="lt-LT"/>
              </w:rPr>
              <w:t xml:space="preserve">. </w:t>
            </w:r>
            <w:r w:rsidR="00E33E98" w:rsidRPr="002229DC">
              <w:t>Saviv</w:t>
            </w:r>
            <w:r w:rsidR="00255EF8" w:rsidRPr="002229DC">
              <w:t xml:space="preserve">aldybės administracija </w:t>
            </w:r>
            <w:r w:rsidR="00E33E98" w:rsidRPr="002229DC">
              <w:t xml:space="preserve">2022 m. numato </w:t>
            </w:r>
            <w:r w:rsidR="00D668A0" w:rsidRPr="002229DC">
              <w:t xml:space="preserve">baigti </w:t>
            </w:r>
            <w:r w:rsidR="00E33E98" w:rsidRPr="002229DC">
              <w:t xml:space="preserve">BĮ Klaipėdos </w:t>
            </w:r>
            <w:r w:rsidR="00142415" w:rsidRPr="002229DC">
              <w:t xml:space="preserve">miesto savivaldybės </w:t>
            </w:r>
            <w:r w:rsidR="00E33E98" w:rsidRPr="002229DC">
              <w:t>kultūros centro Žvejų rūm</w:t>
            </w:r>
            <w:r w:rsidR="00142415" w:rsidRPr="002229DC">
              <w:t>ų</w:t>
            </w:r>
            <w:r w:rsidR="00E33E98" w:rsidRPr="002229DC">
              <w:t xml:space="preserve"> galimybių studiją, kurios tikslas – išnagrinėti įstaigos veiklos perorientavimo galimybes ir pastatų panaudojimo perspektyvas. </w:t>
            </w:r>
            <w:r w:rsidR="003511D2" w:rsidRPr="002229DC">
              <w:t>2022 m. planuojama parengti kultūros centro Žvejų rūm</w:t>
            </w:r>
            <w:r w:rsidR="00DD0928">
              <w:t>ų</w:t>
            </w:r>
            <w:r w:rsidR="003511D2" w:rsidRPr="002229DC">
              <w:t xml:space="preserve"> modernizavimo koncepciją.</w:t>
            </w:r>
          </w:p>
          <w:p w14:paraId="04776077" w14:textId="478EA643" w:rsidR="00C117CE" w:rsidRPr="002229DC" w:rsidRDefault="00C117CE" w:rsidP="00E33E98">
            <w:pPr>
              <w:ind w:firstLine="601"/>
              <w:jc w:val="both"/>
            </w:pPr>
            <w:r w:rsidRPr="002229DC">
              <w:rPr>
                <w:i/>
              </w:rPr>
              <w:lastRenderedPageBreak/>
              <w:t xml:space="preserve">Bendruomenės centro-bibliotekos (Molo g. 60) pastato kapitalinis remontas. </w:t>
            </w:r>
            <w:r w:rsidR="00AA470F" w:rsidRPr="002229DC">
              <w:t xml:space="preserve">2022 m. </w:t>
            </w:r>
            <w:r w:rsidR="00AB2953" w:rsidRPr="002229DC">
              <w:t xml:space="preserve">pagal parengtą techninį projektą </w:t>
            </w:r>
            <w:r w:rsidR="00AA470F" w:rsidRPr="002229DC">
              <w:t xml:space="preserve">planuojama </w:t>
            </w:r>
            <w:r w:rsidR="00334E8A" w:rsidRPr="002229DC">
              <w:t>vykdyti</w:t>
            </w:r>
            <w:r w:rsidR="00AA470F" w:rsidRPr="002229DC">
              <w:t xml:space="preserve"> Melnragės bibliotekos bendruomenės namų kapitalinio remonto darbus. </w:t>
            </w:r>
            <w:r w:rsidR="00E0705E" w:rsidRPr="002229DC">
              <w:t xml:space="preserve">Projekto įgyvendinimo metu numatoma perplanuoti patalpas, įrengti atskirą įėjimą, apšiltinti fasadą, stogą, įrengti išorinę lietaus nuvedimo sistemą, įrengti </w:t>
            </w:r>
            <w:r w:rsidR="00E87BA7">
              <w:t>nuovažas</w:t>
            </w:r>
            <w:r w:rsidR="00AB2953" w:rsidRPr="002229DC">
              <w:t>, sutvarkyti pastato sklypą bei</w:t>
            </w:r>
            <w:r w:rsidR="00E0705E" w:rsidRPr="002229DC">
              <w:t xml:space="preserve"> teritorijos apšvietimą. Planuojama, kad, įgyvendinus projektą, patalpų plotas pa</w:t>
            </w:r>
            <w:r w:rsidR="00AB2953" w:rsidRPr="002229DC">
              <w:t>didės</w:t>
            </w:r>
            <w:r w:rsidR="00E0705E" w:rsidRPr="002229DC">
              <w:t xml:space="preserve"> nuo 102 kv. m iki 393 kv. m, pastate įsikurs biblioteka, bendruomenės namai ir informacijos centras.</w:t>
            </w:r>
          </w:p>
          <w:p w14:paraId="17C88CA8" w14:textId="05DDB780" w:rsidR="00C563A5" w:rsidRPr="002229DC" w:rsidRDefault="00AA470F" w:rsidP="00C563A5">
            <w:pPr>
              <w:ind w:firstLine="589"/>
              <w:jc w:val="both"/>
            </w:pPr>
            <w:r w:rsidRPr="002229DC">
              <w:rPr>
                <w:i/>
              </w:rPr>
              <w:t>Modernaus bendruomenės centro-bibliotekos statyba pietinėje miesto dalyje.</w:t>
            </w:r>
            <w:r w:rsidR="00C563A5" w:rsidRPr="002229DC">
              <w:rPr>
                <w:i/>
              </w:rPr>
              <w:t xml:space="preserve"> </w:t>
            </w:r>
            <w:r w:rsidR="00C563A5" w:rsidRPr="002229DC">
              <w:t>Projekto tikslas – daugiafunkcio bendruomenės centro</w:t>
            </w:r>
            <w:r w:rsidR="00334E8A" w:rsidRPr="002229DC">
              <w:t>-</w:t>
            </w:r>
            <w:r w:rsidR="00C563A5" w:rsidRPr="002229DC">
              <w:t xml:space="preserve">bibliotekos įkūrimas pietinėje Klaipėdos miesto dalyje. Moderniame bendruomenės centre-bibliotekoje bus diegiamos modernios informacinės technologijos, leidžiančios </w:t>
            </w:r>
            <w:r w:rsidR="00153725">
              <w:t>visišk</w:t>
            </w:r>
            <w:r w:rsidR="00C563A5" w:rsidRPr="002229DC">
              <w:t xml:space="preserve">ai automatizuoti bibliotekinius procesus ir sukurti visiškai laisvą erdvę vartotojams – biblioteką be bibliotekininkų. Biblioteka veiks kaip bendruomenės centras, kaups bendruomenės informaciją ir prisidės organizuojant bendruomenės veiklą. </w:t>
            </w:r>
            <w:r w:rsidR="0039776A" w:rsidRPr="002229DC">
              <w:t>Numatoma, kad š</w:t>
            </w:r>
            <w:r w:rsidR="00C563A5" w:rsidRPr="002229DC">
              <w:t>alia atliekamų bibliotekos funkcijų</w:t>
            </w:r>
            <w:r w:rsidR="0039776A" w:rsidRPr="002229DC">
              <w:t>, veiks</w:t>
            </w:r>
            <w:r w:rsidR="00C563A5" w:rsidRPr="002229DC">
              <w:t xml:space="preserve"> edukacinės, kultūrinės bendruomenės veik</w:t>
            </w:r>
            <w:r w:rsidR="0039776A" w:rsidRPr="002229DC">
              <w:t>los. Planuojama, kad naujo bendruomenės centro-</w:t>
            </w:r>
            <w:r w:rsidR="00C563A5" w:rsidRPr="002229DC">
              <w:t>bibliotekos paslaugomis galėtų nuolat naudotis 15</w:t>
            </w:r>
            <w:r w:rsidR="00153725">
              <w:t>–</w:t>
            </w:r>
            <w:bookmarkStart w:id="1" w:name="_GoBack"/>
            <w:bookmarkEnd w:id="1"/>
            <w:r w:rsidR="00C563A5" w:rsidRPr="002229DC">
              <w:t>20 proc. miesto gyventojų.</w:t>
            </w:r>
            <w:r w:rsidR="00334E8A" w:rsidRPr="002229DC">
              <w:t xml:space="preserve"> Numatoma statybos darbų</w:t>
            </w:r>
            <w:r w:rsidR="00E15A76" w:rsidRPr="002229DC">
              <w:t xml:space="preserve"> pradžia – 2023 m.</w:t>
            </w:r>
          </w:p>
          <w:p w14:paraId="5D657DE0" w14:textId="4DE39585" w:rsidR="00D16D1C" w:rsidRPr="002229DC" w:rsidRDefault="00D16D1C" w:rsidP="00D16D1C">
            <w:pPr>
              <w:ind w:firstLine="567"/>
              <w:jc w:val="both"/>
              <w:rPr>
                <w:b/>
              </w:rPr>
            </w:pPr>
            <w:r w:rsidRPr="002229DC">
              <w:rPr>
                <w:b/>
              </w:rPr>
              <w:t>03 uždavinys. Formuoti miesto kultūrinį tapatumą, integruotą į Baltijos jūros regiono kultūrinę erdvę.</w:t>
            </w:r>
          </w:p>
          <w:p w14:paraId="199AD065" w14:textId="77777777" w:rsidR="00D16D1C" w:rsidRPr="002229DC" w:rsidRDefault="00D16D1C" w:rsidP="00D16D1C">
            <w:pPr>
              <w:ind w:firstLine="596"/>
              <w:jc w:val="both"/>
            </w:pPr>
            <w:r w:rsidRPr="002229DC">
              <w:t>Siekiant stiprinti uostamiesčio tapatumą ir kultūros integravimąsi į tarptautinius kultūrinio bendradarbiavimo tinklus, bus vykdomos šios priemonės:</w:t>
            </w:r>
          </w:p>
          <w:p w14:paraId="63397A3F" w14:textId="6BE54A66" w:rsidR="00476043" w:rsidRPr="002229DC" w:rsidRDefault="008928E2" w:rsidP="00056924">
            <w:pPr>
              <w:ind w:firstLine="596"/>
              <w:jc w:val="both"/>
            </w:pPr>
            <w:r w:rsidRPr="002229DC">
              <w:rPr>
                <w:i/>
              </w:rPr>
              <w:t>Klaipėdos miesto kultūros komunikacijos programos įgyvendinimas.</w:t>
            </w:r>
            <w:r w:rsidR="00056924" w:rsidRPr="002229DC">
              <w:rPr>
                <w:i/>
              </w:rPr>
              <w:t xml:space="preserve"> </w:t>
            </w:r>
            <w:r w:rsidR="009C74B8" w:rsidRPr="002229DC">
              <w:t>2021</w:t>
            </w:r>
            <w:r w:rsidR="00056924" w:rsidRPr="002229DC">
              <w:rPr>
                <w:i/>
              </w:rPr>
              <w:t xml:space="preserve"> </w:t>
            </w:r>
            <w:r w:rsidR="003B1D75" w:rsidRPr="002229DC">
              <w:t>m.</w:t>
            </w:r>
            <w:r w:rsidR="00E30203" w:rsidRPr="002229DC">
              <w:t xml:space="preserve"> buvo</w:t>
            </w:r>
            <w:r w:rsidR="003B1D75" w:rsidRPr="002229DC">
              <w:t xml:space="preserve"> </w:t>
            </w:r>
            <w:r w:rsidR="009B0047" w:rsidRPr="002229DC">
              <w:t>įsigyta</w:t>
            </w:r>
            <w:r w:rsidR="00476043" w:rsidRPr="002229DC">
              <w:t xml:space="preserve"> Klaipėdos miesto kultūros komunikacijos programos sukūrim</w:t>
            </w:r>
            <w:r w:rsidR="009C74B8" w:rsidRPr="002229DC">
              <w:t>o ir įgyvendinimo paslauga. 2022</w:t>
            </w:r>
            <w:r w:rsidR="00476043" w:rsidRPr="002229DC">
              <w:t xml:space="preserve"> m. planuojama</w:t>
            </w:r>
            <w:r w:rsidR="00142415" w:rsidRPr="002229DC">
              <w:t>,</w:t>
            </w:r>
            <w:r w:rsidR="00476043" w:rsidRPr="002229DC">
              <w:t xml:space="preserve"> pasitelkiant ryškiausius kultūros lauko įvykius, formuoti miesto įvaizdį, stiprinti jūrinį miesto identitetą. </w:t>
            </w:r>
            <w:r w:rsidR="00532784" w:rsidRPr="002229DC">
              <w:t>2022–2023</w:t>
            </w:r>
            <w:r w:rsidR="00476043" w:rsidRPr="002229DC">
              <w:t xml:space="preserve"> m. Kultūros komunikacijos programą sudarys kultūros komunikacijos strategija ir komunikacijos priemonių planas. Komunikacijos priemonių plane aptarta, kas bus vykdoma skirtinguose privalomuose ir pasirenkamuose komunikacijos kanaluose – nacionalinėje ir regioninėje televizijoje, radijuje, spaudoje, interneto svetainėje, skirtoje komunikacijai apie kultūrinius renginius Klaipėdos mieste, socialiniuose tinkluose „Facebook“ ir „Instagram“. Juose bus pristatomi svarbiausi kultūros lauko įvykiai, aktualijos, galimi vartotojų įsitraukimą didinantys konkursai. </w:t>
            </w:r>
          </w:p>
          <w:p w14:paraId="3CB1E17E" w14:textId="6E634886" w:rsidR="00AA1274" w:rsidRPr="002229DC" w:rsidRDefault="00016586" w:rsidP="00B524DE">
            <w:pPr>
              <w:pStyle w:val="Paprastasistekstas"/>
              <w:ind w:firstLine="596"/>
              <w:jc w:val="both"/>
              <w:rPr>
                <w:rFonts w:ascii="Times New Roman" w:hAnsi="Times New Roman" w:cs="Times New Roman"/>
                <w:sz w:val="24"/>
                <w:szCs w:val="24"/>
              </w:rPr>
            </w:pPr>
            <w:r w:rsidRPr="002229DC">
              <w:rPr>
                <w:rFonts w:ascii="Times New Roman" w:hAnsi="Times New Roman" w:cs="Times New Roman"/>
                <w:i/>
                <w:sz w:val="24"/>
                <w:szCs w:val="24"/>
              </w:rPr>
              <w:t>Leidinio „Žygis į Klaipėdą“</w:t>
            </w:r>
            <w:r w:rsidR="00AA1274" w:rsidRPr="002229DC">
              <w:rPr>
                <w:rFonts w:ascii="Times New Roman" w:hAnsi="Times New Roman" w:cs="Times New Roman"/>
                <w:i/>
                <w:sz w:val="24"/>
                <w:szCs w:val="24"/>
              </w:rPr>
              <w:t xml:space="preserve">, skirto Klaipėdos prijungimo prie Lietuvos 100-čio minėjimui, leidyba. </w:t>
            </w:r>
            <w:r w:rsidR="00A04730" w:rsidRPr="002229DC">
              <w:rPr>
                <w:rFonts w:ascii="Times New Roman" w:hAnsi="Times New Roman" w:cs="Times New Roman"/>
                <w:sz w:val="24"/>
                <w:szCs w:val="24"/>
              </w:rPr>
              <w:t>2023 m. bus minimos 100-osios Klaipėdos krašto prijungimo prie Lietuvos metinės. Kultūros skyrius, siekdamas patrauklia visuomenei ir šiuolaikiška forma pristatyti minėtąjį istorinį įvykį, kartu su Mažosios Lietuvos istorijos muziejumi inicijavo grafinio romano „Žygis į Klaipėdą“ leidybą. Grafinio romano tikslas – menine kalba papasakoti vieną sėkmingiausių naujai susikūrusios valstybės karinių operacijų, pabrėžiant šaulių, savanorių herojiškumą, vietos gyventojų likimus.</w:t>
            </w:r>
          </w:p>
          <w:p w14:paraId="211F5E56" w14:textId="52C3CC57" w:rsidR="005703DC" w:rsidRPr="002229DC" w:rsidRDefault="00B524DE" w:rsidP="00056924">
            <w:pPr>
              <w:ind w:firstLine="596"/>
              <w:jc w:val="both"/>
            </w:pPr>
            <w:r w:rsidRPr="002229DC">
              <w:rPr>
                <w:i/>
              </w:rPr>
              <w:t xml:space="preserve">Visų tautybių gyventojų kultūrinės sąveikos didinimas. </w:t>
            </w:r>
            <w:r w:rsidR="007339F7" w:rsidRPr="002229DC">
              <w:t>Įgyvendinat šią priemonę, Mažosios Lietuvos istorijos muziejus</w:t>
            </w:r>
            <w:r w:rsidRPr="002229DC">
              <w:t xml:space="preserve"> vykdys istoriko dr. Vasilijaus </w:t>
            </w:r>
            <w:proofErr w:type="spellStart"/>
            <w:r w:rsidRPr="002229DC">
              <w:t>Safronovo</w:t>
            </w:r>
            <w:proofErr w:type="spellEnd"/>
            <w:r w:rsidRPr="002229DC">
              <w:t xml:space="preserve"> knygos „Klaipėdos krašto istorija“ leidybos ir vertimo į kitas kalbas darbus.</w:t>
            </w:r>
          </w:p>
        </w:tc>
      </w:tr>
      <w:tr w:rsidR="00A003F9" w:rsidRPr="002229DC" w14:paraId="07CF29BE" w14:textId="77777777" w:rsidTr="00D57775">
        <w:tc>
          <w:tcPr>
            <w:tcW w:w="9918" w:type="dxa"/>
            <w:gridSpan w:val="6"/>
            <w:tcBorders>
              <w:top w:val="single" w:sz="4" w:space="0" w:color="auto"/>
              <w:left w:val="single" w:sz="4" w:space="0" w:color="auto"/>
              <w:bottom w:val="single" w:sz="4" w:space="0" w:color="auto"/>
              <w:right w:val="single" w:sz="4" w:space="0" w:color="auto"/>
            </w:tcBorders>
          </w:tcPr>
          <w:p w14:paraId="0D8D7BB3" w14:textId="77777777" w:rsidR="00BD338F" w:rsidRPr="002229DC" w:rsidRDefault="00BD338F" w:rsidP="000A1DAC">
            <w:pPr>
              <w:pStyle w:val="Pagrindinistekstas"/>
              <w:jc w:val="center"/>
              <w:rPr>
                <w:b/>
                <w:bCs/>
                <w:lang w:val="lt-LT"/>
              </w:rPr>
            </w:pPr>
            <w:r w:rsidRPr="002229DC">
              <w:rPr>
                <w:b/>
                <w:bCs/>
                <w:lang w:val="lt-LT"/>
              </w:rPr>
              <w:lastRenderedPageBreak/>
              <w:t>01 tikslo rezultato vertinimo kriterijai</w:t>
            </w:r>
          </w:p>
        </w:tc>
      </w:tr>
      <w:tr w:rsidR="00A003F9" w:rsidRPr="002229DC" w14:paraId="5701CF15" w14:textId="77777777" w:rsidTr="002229DC">
        <w:trPr>
          <w:trHeight w:val="278"/>
        </w:trPr>
        <w:tc>
          <w:tcPr>
            <w:tcW w:w="3256" w:type="dxa"/>
            <w:vMerge w:val="restart"/>
            <w:tcBorders>
              <w:top w:val="single" w:sz="4" w:space="0" w:color="auto"/>
              <w:left w:val="single" w:sz="4" w:space="0" w:color="auto"/>
              <w:right w:val="single" w:sz="4" w:space="0" w:color="auto"/>
            </w:tcBorders>
            <w:vAlign w:val="center"/>
          </w:tcPr>
          <w:p w14:paraId="31811BD7" w14:textId="77777777" w:rsidR="00E933C1" w:rsidRPr="002229DC" w:rsidRDefault="00BD338F" w:rsidP="002229DC">
            <w:pPr>
              <w:pStyle w:val="Pagrindinistekstas"/>
              <w:jc w:val="center"/>
              <w:rPr>
                <w:b/>
                <w:bCs/>
                <w:lang w:val="lt-LT"/>
              </w:rPr>
            </w:pPr>
            <w:r w:rsidRPr="002229DC">
              <w:rPr>
                <w:bCs/>
                <w:lang w:val="lt-LT"/>
              </w:rPr>
              <w:t>Kriterijaus pavadinimas, mato vnt.</w:t>
            </w:r>
          </w:p>
        </w:tc>
        <w:tc>
          <w:tcPr>
            <w:tcW w:w="2835" w:type="dxa"/>
            <w:vMerge w:val="restart"/>
            <w:tcBorders>
              <w:top w:val="single" w:sz="4" w:space="0" w:color="auto"/>
              <w:left w:val="single" w:sz="4" w:space="0" w:color="auto"/>
              <w:right w:val="single" w:sz="4" w:space="0" w:color="auto"/>
            </w:tcBorders>
            <w:vAlign w:val="center"/>
          </w:tcPr>
          <w:p w14:paraId="4115DB53" w14:textId="77777777" w:rsidR="00BD338F" w:rsidRPr="002229DC" w:rsidRDefault="00BD338F" w:rsidP="002229DC">
            <w:pPr>
              <w:pStyle w:val="Pagrindinistekstas"/>
              <w:jc w:val="center"/>
              <w:rPr>
                <w:b/>
                <w:bCs/>
                <w:lang w:val="lt-LT"/>
              </w:rPr>
            </w:pPr>
            <w:r w:rsidRPr="002229DC">
              <w:rPr>
                <w:bCs/>
                <w:lang w:val="lt-LT"/>
              </w:rPr>
              <w:t>Savivaldybės administracijos padalinys, atsakingas už rodiklio reikšmių pateikimą</w:t>
            </w:r>
          </w:p>
        </w:tc>
        <w:tc>
          <w:tcPr>
            <w:tcW w:w="3827" w:type="dxa"/>
            <w:gridSpan w:val="4"/>
            <w:tcBorders>
              <w:top w:val="single" w:sz="4" w:space="0" w:color="auto"/>
              <w:left w:val="single" w:sz="4" w:space="0" w:color="auto"/>
              <w:bottom w:val="single" w:sz="4" w:space="0" w:color="auto"/>
              <w:right w:val="single" w:sz="4" w:space="0" w:color="auto"/>
            </w:tcBorders>
            <w:vAlign w:val="center"/>
          </w:tcPr>
          <w:p w14:paraId="7E8BDF48" w14:textId="77777777" w:rsidR="00BD338F" w:rsidRPr="002229DC" w:rsidRDefault="00BD338F" w:rsidP="002229DC">
            <w:pPr>
              <w:pStyle w:val="Pagrindinistekstas"/>
              <w:jc w:val="center"/>
              <w:rPr>
                <w:b/>
                <w:bCs/>
                <w:lang w:val="lt-LT"/>
              </w:rPr>
            </w:pPr>
            <w:r w:rsidRPr="002229DC">
              <w:rPr>
                <w:bCs/>
                <w:lang w:val="lt-LT"/>
              </w:rPr>
              <w:t>Kriterijaus reikšmė, m.</w:t>
            </w:r>
          </w:p>
        </w:tc>
      </w:tr>
      <w:tr w:rsidR="00A003F9" w:rsidRPr="002229DC" w14:paraId="79F97A2E" w14:textId="77777777" w:rsidTr="002229DC">
        <w:trPr>
          <w:trHeight w:val="277"/>
        </w:trPr>
        <w:tc>
          <w:tcPr>
            <w:tcW w:w="3256" w:type="dxa"/>
            <w:vMerge/>
            <w:tcBorders>
              <w:left w:val="single" w:sz="4" w:space="0" w:color="auto"/>
              <w:bottom w:val="single" w:sz="4" w:space="0" w:color="auto"/>
              <w:right w:val="single" w:sz="4" w:space="0" w:color="auto"/>
            </w:tcBorders>
            <w:vAlign w:val="center"/>
          </w:tcPr>
          <w:p w14:paraId="7B723144" w14:textId="77777777" w:rsidR="00BD338F" w:rsidRPr="002229DC" w:rsidRDefault="00BD338F" w:rsidP="002229DC">
            <w:pPr>
              <w:pStyle w:val="Pagrindinistekstas"/>
              <w:jc w:val="center"/>
              <w:rPr>
                <w:b/>
                <w:bCs/>
                <w:lang w:val="lt-LT"/>
              </w:rPr>
            </w:pPr>
          </w:p>
        </w:tc>
        <w:tc>
          <w:tcPr>
            <w:tcW w:w="2835" w:type="dxa"/>
            <w:vMerge/>
            <w:tcBorders>
              <w:left w:val="single" w:sz="4" w:space="0" w:color="auto"/>
              <w:bottom w:val="single" w:sz="4" w:space="0" w:color="auto"/>
              <w:right w:val="single" w:sz="4" w:space="0" w:color="auto"/>
            </w:tcBorders>
            <w:vAlign w:val="center"/>
          </w:tcPr>
          <w:p w14:paraId="66D8F955" w14:textId="77777777" w:rsidR="00BD338F" w:rsidRPr="002229DC" w:rsidRDefault="00BD338F" w:rsidP="002229DC">
            <w:pPr>
              <w:pStyle w:val="Pagrindinistekstas"/>
              <w:jc w:val="center"/>
              <w:rPr>
                <w:b/>
                <w:bCs/>
                <w:lang w:val="lt-LT"/>
              </w:rPr>
            </w:pPr>
          </w:p>
        </w:tc>
        <w:tc>
          <w:tcPr>
            <w:tcW w:w="992" w:type="dxa"/>
            <w:tcBorders>
              <w:top w:val="single" w:sz="4" w:space="0" w:color="auto"/>
              <w:left w:val="single" w:sz="4" w:space="0" w:color="auto"/>
              <w:bottom w:val="single" w:sz="4" w:space="0" w:color="auto"/>
              <w:right w:val="single" w:sz="4" w:space="0" w:color="auto"/>
            </w:tcBorders>
            <w:vAlign w:val="center"/>
          </w:tcPr>
          <w:p w14:paraId="2CE226FE" w14:textId="77777777" w:rsidR="00BD338F" w:rsidRPr="002229DC" w:rsidRDefault="002E3374" w:rsidP="002229DC">
            <w:pPr>
              <w:pStyle w:val="Pagrindinistekstas"/>
              <w:jc w:val="center"/>
              <w:rPr>
                <w:bCs/>
                <w:lang w:val="lt-LT"/>
              </w:rPr>
            </w:pPr>
            <w:r w:rsidRPr="002229DC">
              <w:rPr>
                <w:bCs/>
                <w:lang w:val="lt-LT"/>
              </w:rPr>
              <w:t>20</w:t>
            </w:r>
            <w:r w:rsidR="00DB12BC" w:rsidRPr="002229DC">
              <w:rPr>
                <w:bCs/>
                <w:lang w:val="lt-LT"/>
              </w:rPr>
              <w:t>21</w:t>
            </w:r>
          </w:p>
          <w:p w14:paraId="7AFEB470" w14:textId="77777777" w:rsidR="00BD338F" w:rsidRPr="002229DC" w:rsidRDefault="00BD338F" w:rsidP="002229DC">
            <w:pPr>
              <w:pStyle w:val="Pagrindinistekstas"/>
              <w:jc w:val="center"/>
              <w:rPr>
                <w:b/>
                <w:bCs/>
                <w:lang w:val="lt-LT"/>
              </w:rPr>
            </w:pPr>
            <w:r w:rsidRPr="002229DC">
              <w:rPr>
                <w:bCs/>
                <w:lang w:val="lt-LT"/>
              </w:rPr>
              <w:t>(faktas)</w:t>
            </w:r>
          </w:p>
        </w:tc>
        <w:tc>
          <w:tcPr>
            <w:tcW w:w="992" w:type="dxa"/>
            <w:tcBorders>
              <w:top w:val="single" w:sz="4" w:space="0" w:color="auto"/>
              <w:left w:val="single" w:sz="4" w:space="0" w:color="auto"/>
              <w:bottom w:val="single" w:sz="4" w:space="0" w:color="auto"/>
              <w:right w:val="single" w:sz="4" w:space="0" w:color="auto"/>
            </w:tcBorders>
            <w:vAlign w:val="center"/>
          </w:tcPr>
          <w:p w14:paraId="185D288C" w14:textId="77777777" w:rsidR="00BD338F" w:rsidRPr="002229DC" w:rsidRDefault="002E3374" w:rsidP="002229DC">
            <w:pPr>
              <w:pStyle w:val="Pagrindinistekstas"/>
              <w:jc w:val="center"/>
              <w:rPr>
                <w:b/>
                <w:bCs/>
                <w:lang w:val="lt-LT"/>
              </w:rPr>
            </w:pPr>
            <w:r w:rsidRPr="002229DC">
              <w:rPr>
                <w:bCs/>
                <w:lang w:val="lt-LT"/>
              </w:rPr>
              <w:t>20</w:t>
            </w:r>
            <w:r w:rsidR="00783715" w:rsidRPr="002229DC">
              <w:rPr>
                <w:bCs/>
                <w:lang w:val="lt-LT"/>
              </w:rPr>
              <w:t>2</w:t>
            </w:r>
            <w:r w:rsidR="00DB12BC" w:rsidRPr="002229DC">
              <w:rPr>
                <w:bCs/>
                <w:lang w:val="lt-LT"/>
              </w:rPr>
              <w:t>2</w:t>
            </w:r>
          </w:p>
        </w:tc>
        <w:tc>
          <w:tcPr>
            <w:tcW w:w="984" w:type="dxa"/>
            <w:tcBorders>
              <w:top w:val="single" w:sz="4" w:space="0" w:color="auto"/>
              <w:left w:val="single" w:sz="4" w:space="0" w:color="auto"/>
              <w:bottom w:val="single" w:sz="4" w:space="0" w:color="auto"/>
              <w:right w:val="single" w:sz="4" w:space="0" w:color="auto"/>
            </w:tcBorders>
            <w:vAlign w:val="center"/>
          </w:tcPr>
          <w:p w14:paraId="48E94013" w14:textId="77777777" w:rsidR="00BD338F" w:rsidRPr="002229DC" w:rsidRDefault="002E3374" w:rsidP="002229DC">
            <w:pPr>
              <w:pStyle w:val="Pagrindinistekstas"/>
              <w:jc w:val="center"/>
              <w:rPr>
                <w:b/>
                <w:bCs/>
                <w:lang w:val="lt-LT"/>
              </w:rPr>
            </w:pPr>
            <w:r w:rsidRPr="002229DC">
              <w:rPr>
                <w:bCs/>
                <w:lang w:val="lt-LT"/>
              </w:rPr>
              <w:t>202</w:t>
            </w:r>
            <w:r w:rsidR="00DB12BC" w:rsidRPr="002229DC">
              <w:rPr>
                <w:bCs/>
                <w:lang w:val="lt-LT"/>
              </w:rPr>
              <w:t>3</w:t>
            </w:r>
          </w:p>
        </w:tc>
        <w:tc>
          <w:tcPr>
            <w:tcW w:w="859" w:type="dxa"/>
            <w:tcBorders>
              <w:top w:val="single" w:sz="4" w:space="0" w:color="auto"/>
              <w:left w:val="single" w:sz="4" w:space="0" w:color="auto"/>
              <w:bottom w:val="single" w:sz="4" w:space="0" w:color="auto"/>
              <w:right w:val="single" w:sz="4" w:space="0" w:color="auto"/>
            </w:tcBorders>
            <w:vAlign w:val="center"/>
          </w:tcPr>
          <w:p w14:paraId="374C021A" w14:textId="77777777" w:rsidR="00BD338F" w:rsidRPr="002229DC" w:rsidRDefault="00BD338F" w:rsidP="002229DC">
            <w:pPr>
              <w:pStyle w:val="Pagrindinistekstas"/>
              <w:jc w:val="center"/>
              <w:rPr>
                <w:b/>
                <w:bCs/>
                <w:lang w:val="lt-LT"/>
              </w:rPr>
            </w:pPr>
            <w:r w:rsidRPr="002229DC">
              <w:rPr>
                <w:bCs/>
                <w:lang w:val="lt-LT"/>
              </w:rPr>
              <w:t>2</w:t>
            </w:r>
            <w:r w:rsidR="00DB12BC" w:rsidRPr="002229DC">
              <w:rPr>
                <w:bCs/>
                <w:lang w:val="lt-LT"/>
              </w:rPr>
              <w:t>024</w:t>
            </w:r>
          </w:p>
        </w:tc>
      </w:tr>
      <w:tr w:rsidR="004A1E99" w:rsidRPr="002229DC" w14:paraId="497E1FA7" w14:textId="77777777" w:rsidTr="00D57775">
        <w:trPr>
          <w:trHeight w:val="277"/>
        </w:trPr>
        <w:tc>
          <w:tcPr>
            <w:tcW w:w="3256" w:type="dxa"/>
            <w:tcBorders>
              <w:top w:val="single" w:sz="4" w:space="0" w:color="auto"/>
              <w:left w:val="single" w:sz="4" w:space="0" w:color="auto"/>
              <w:bottom w:val="single" w:sz="4" w:space="0" w:color="auto"/>
              <w:right w:val="single" w:sz="4" w:space="0" w:color="auto"/>
            </w:tcBorders>
          </w:tcPr>
          <w:p w14:paraId="72D135A3" w14:textId="56221717" w:rsidR="004A1E99" w:rsidRPr="002229DC" w:rsidRDefault="004A1E99" w:rsidP="004A1E99">
            <w:pPr>
              <w:pStyle w:val="Pagrindinistekstas"/>
              <w:rPr>
                <w:b/>
                <w:bCs/>
                <w:lang w:val="lt-LT"/>
              </w:rPr>
            </w:pPr>
            <w:r w:rsidRPr="002229DC">
              <w:rPr>
                <w:bCs/>
                <w:lang w:val="lt-LT"/>
              </w:rPr>
              <w:t xml:space="preserve">Apsilankiusiųjų </w:t>
            </w:r>
            <w:r w:rsidR="002229DC">
              <w:rPr>
                <w:bCs/>
                <w:lang w:val="lt-LT"/>
              </w:rPr>
              <w:t>S</w:t>
            </w:r>
            <w:r w:rsidRPr="002229DC">
              <w:rPr>
                <w:bCs/>
                <w:lang w:val="lt-LT"/>
              </w:rPr>
              <w:t>avivaldybės finansuojamuose ar remiamuose kultūros renginiuose skaičius, tūkst.</w:t>
            </w:r>
          </w:p>
        </w:tc>
        <w:tc>
          <w:tcPr>
            <w:tcW w:w="2835" w:type="dxa"/>
            <w:tcBorders>
              <w:top w:val="single" w:sz="4" w:space="0" w:color="auto"/>
              <w:left w:val="single" w:sz="4" w:space="0" w:color="auto"/>
              <w:bottom w:val="single" w:sz="4" w:space="0" w:color="auto"/>
              <w:right w:val="single" w:sz="4" w:space="0" w:color="auto"/>
            </w:tcBorders>
          </w:tcPr>
          <w:p w14:paraId="5F03A307" w14:textId="77777777" w:rsidR="004A1E99" w:rsidRPr="002229DC" w:rsidRDefault="004A1E99" w:rsidP="004A1E99">
            <w:pPr>
              <w:pStyle w:val="Pagrindinistekstas"/>
              <w:jc w:val="center"/>
              <w:rPr>
                <w:b/>
                <w:bCs/>
                <w:lang w:val="lt-LT"/>
              </w:rPr>
            </w:pPr>
            <w:r w:rsidRPr="002229DC">
              <w:rPr>
                <w:bCs/>
                <w:lang w:val="lt-LT"/>
              </w:rPr>
              <w:t>Kultūros skyrius</w:t>
            </w:r>
          </w:p>
        </w:tc>
        <w:tc>
          <w:tcPr>
            <w:tcW w:w="992" w:type="dxa"/>
            <w:tcBorders>
              <w:top w:val="single" w:sz="4" w:space="0" w:color="auto"/>
              <w:left w:val="single" w:sz="4" w:space="0" w:color="auto"/>
              <w:bottom w:val="single" w:sz="4" w:space="0" w:color="auto"/>
              <w:right w:val="single" w:sz="4" w:space="0" w:color="auto"/>
            </w:tcBorders>
          </w:tcPr>
          <w:p w14:paraId="29922447" w14:textId="6776FC00" w:rsidR="004A1E99" w:rsidRPr="002229DC" w:rsidRDefault="004A1E99" w:rsidP="004A1E99">
            <w:pPr>
              <w:pStyle w:val="Pagrindinistekstas"/>
              <w:jc w:val="center"/>
            </w:pPr>
            <w:r w:rsidRPr="002229DC">
              <w:rPr>
                <w:iCs/>
                <w:lang w:val="lt-LT"/>
              </w:rPr>
              <w:t>1884,735</w:t>
            </w:r>
          </w:p>
        </w:tc>
        <w:tc>
          <w:tcPr>
            <w:tcW w:w="992" w:type="dxa"/>
            <w:tcBorders>
              <w:top w:val="single" w:sz="4" w:space="0" w:color="auto"/>
              <w:left w:val="single" w:sz="4" w:space="0" w:color="auto"/>
              <w:bottom w:val="single" w:sz="4" w:space="0" w:color="auto"/>
              <w:right w:val="single" w:sz="4" w:space="0" w:color="auto"/>
            </w:tcBorders>
          </w:tcPr>
          <w:p w14:paraId="66867E60" w14:textId="70B94CF0" w:rsidR="004A1E99" w:rsidRPr="002229DC" w:rsidRDefault="004A1E99" w:rsidP="004A1E99">
            <w:pPr>
              <w:pStyle w:val="Pagrindinistekstas"/>
              <w:jc w:val="center"/>
              <w:rPr>
                <w:rFonts w:eastAsiaTheme="minorHAnsi"/>
                <w:iCs/>
              </w:rPr>
            </w:pPr>
            <w:r w:rsidRPr="002229DC">
              <w:rPr>
                <w:iCs/>
                <w:lang w:val="lt-LT"/>
              </w:rPr>
              <w:t>2184,735</w:t>
            </w:r>
          </w:p>
        </w:tc>
        <w:tc>
          <w:tcPr>
            <w:tcW w:w="984" w:type="dxa"/>
            <w:tcBorders>
              <w:top w:val="single" w:sz="4" w:space="0" w:color="auto"/>
              <w:left w:val="single" w:sz="4" w:space="0" w:color="auto"/>
              <w:bottom w:val="single" w:sz="4" w:space="0" w:color="auto"/>
              <w:right w:val="single" w:sz="4" w:space="0" w:color="auto"/>
            </w:tcBorders>
          </w:tcPr>
          <w:p w14:paraId="50AB06C2" w14:textId="403FB67F" w:rsidR="004A1E99" w:rsidRPr="002229DC" w:rsidRDefault="004A1E99" w:rsidP="004A1E99">
            <w:pPr>
              <w:pStyle w:val="Pagrindinistekstas"/>
              <w:jc w:val="center"/>
              <w:rPr>
                <w:rFonts w:eastAsiaTheme="minorHAnsi"/>
                <w:iCs/>
              </w:rPr>
            </w:pPr>
            <w:r w:rsidRPr="002229DC">
              <w:rPr>
                <w:iCs/>
                <w:lang w:val="lt-LT"/>
              </w:rPr>
              <w:t>1934,735</w:t>
            </w:r>
          </w:p>
        </w:tc>
        <w:tc>
          <w:tcPr>
            <w:tcW w:w="859" w:type="dxa"/>
            <w:tcBorders>
              <w:top w:val="single" w:sz="4" w:space="0" w:color="auto"/>
              <w:left w:val="single" w:sz="4" w:space="0" w:color="auto"/>
              <w:bottom w:val="single" w:sz="4" w:space="0" w:color="auto"/>
              <w:right w:val="single" w:sz="4" w:space="0" w:color="auto"/>
            </w:tcBorders>
          </w:tcPr>
          <w:p w14:paraId="4C2F312B" w14:textId="757A1809" w:rsidR="004A1E99" w:rsidRPr="002229DC" w:rsidRDefault="004A1E99" w:rsidP="004A1E99">
            <w:pPr>
              <w:pStyle w:val="Pagrindinistekstas"/>
              <w:jc w:val="center"/>
              <w:rPr>
                <w:rFonts w:eastAsiaTheme="minorHAnsi"/>
                <w:iCs/>
              </w:rPr>
            </w:pPr>
            <w:r w:rsidRPr="002229DC">
              <w:rPr>
                <w:iCs/>
                <w:lang w:val="lt-LT"/>
              </w:rPr>
              <w:t>2034,735</w:t>
            </w:r>
          </w:p>
        </w:tc>
      </w:tr>
      <w:tr w:rsidR="001950F6" w:rsidRPr="002229DC" w14:paraId="11B571B5" w14:textId="77777777" w:rsidTr="00D57775">
        <w:trPr>
          <w:trHeight w:val="616"/>
        </w:trPr>
        <w:tc>
          <w:tcPr>
            <w:tcW w:w="3256" w:type="dxa"/>
            <w:tcBorders>
              <w:top w:val="single" w:sz="4" w:space="0" w:color="auto"/>
              <w:left w:val="single" w:sz="4" w:space="0" w:color="auto"/>
              <w:bottom w:val="single" w:sz="4" w:space="0" w:color="auto"/>
              <w:right w:val="single" w:sz="4" w:space="0" w:color="auto"/>
            </w:tcBorders>
          </w:tcPr>
          <w:p w14:paraId="06912C21" w14:textId="77777777" w:rsidR="001950F6" w:rsidRPr="002229DC" w:rsidRDefault="001950F6" w:rsidP="001950F6">
            <w:pPr>
              <w:pStyle w:val="Pagrindinistekstas"/>
              <w:rPr>
                <w:bCs/>
                <w:lang w:val="lt-LT"/>
              </w:rPr>
            </w:pPr>
            <w:r w:rsidRPr="002229DC">
              <w:rPr>
                <w:lang w:val="lt-LT"/>
              </w:rPr>
              <w:t>Kultūros renginių skaičius ir jo pokytis (proc.) per metus</w:t>
            </w:r>
          </w:p>
        </w:tc>
        <w:tc>
          <w:tcPr>
            <w:tcW w:w="2835" w:type="dxa"/>
            <w:tcBorders>
              <w:top w:val="single" w:sz="4" w:space="0" w:color="auto"/>
              <w:left w:val="single" w:sz="4" w:space="0" w:color="auto"/>
              <w:bottom w:val="single" w:sz="4" w:space="0" w:color="auto"/>
              <w:right w:val="single" w:sz="4" w:space="0" w:color="auto"/>
            </w:tcBorders>
          </w:tcPr>
          <w:p w14:paraId="0A569508" w14:textId="77777777" w:rsidR="001950F6" w:rsidRPr="002229DC" w:rsidRDefault="001950F6" w:rsidP="001950F6">
            <w:pPr>
              <w:pStyle w:val="Pagrindinistekstas"/>
              <w:jc w:val="center"/>
              <w:rPr>
                <w:bCs/>
                <w:lang w:val="lt-LT"/>
              </w:rPr>
            </w:pPr>
            <w:r w:rsidRPr="002229DC">
              <w:rPr>
                <w:bCs/>
                <w:lang w:val="lt-LT"/>
              </w:rPr>
              <w:t>Kultūros skyrius</w:t>
            </w:r>
          </w:p>
        </w:tc>
        <w:tc>
          <w:tcPr>
            <w:tcW w:w="992" w:type="dxa"/>
            <w:tcBorders>
              <w:top w:val="single" w:sz="4" w:space="0" w:color="auto"/>
              <w:left w:val="single" w:sz="4" w:space="0" w:color="auto"/>
              <w:bottom w:val="single" w:sz="4" w:space="0" w:color="auto"/>
              <w:right w:val="single" w:sz="4" w:space="0" w:color="auto"/>
            </w:tcBorders>
          </w:tcPr>
          <w:p w14:paraId="3096A41A" w14:textId="77777777" w:rsidR="001950F6" w:rsidRPr="002229DC" w:rsidRDefault="001950F6" w:rsidP="001950F6">
            <w:pPr>
              <w:pStyle w:val="Pagrindinistekstas"/>
              <w:jc w:val="center"/>
              <w:rPr>
                <w:iCs/>
                <w:lang w:val="en-US"/>
              </w:rPr>
            </w:pPr>
            <w:r w:rsidRPr="002229DC">
              <w:rPr>
                <w:iCs/>
                <w:lang w:val="lt-LT"/>
              </w:rPr>
              <w:t xml:space="preserve">3998 / </w:t>
            </w:r>
            <w:r w:rsidRPr="002229DC">
              <w:rPr>
                <w:iCs/>
                <w:lang w:val="en-US"/>
              </w:rPr>
              <w:t>31,2</w:t>
            </w:r>
          </w:p>
          <w:p w14:paraId="369FF95F" w14:textId="656A0D8C" w:rsidR="001950F6" w:rsidRPr="002229DC" w:rsidRDefault="001950F6" w:rsidP="001950F6">
            <w:pPr>
              <w:pStyle w:val="Pagrindinistekstas"/>
              <w:jc w:val="center"/>
              <w:rPr>
                <w:iCs/>
                <w:lang w:val="lt-LT"/>
              </w:rPr>
            </w:pPr>
          </w:p>
        </w:tc>
        <w:tc>
          <w:tcPr>
            <w:tcW w:w="992" w:type="dxa"/>
            <w:tcBorders>
              <w:top w:val="single" w:sz="4" w:space="0" w:color="auto"/>
              <w:left w:val="single" w:sz="4" w:space="0" w:color="auto"/>
              <w:bottom w:val="single" w:sz="4" w:space="0" w:color="auto"/>
              <w:right w:val="single" w:sz="4" w:space="0" w:color="auto"/>
            </w:tcBorders>
          </w:tcPr>
          <w:p w14:paraId="322E8475" w14:textId="74AA13A2" w:rsidR="001950F6" w:rsidRPr="002229DC" w:rsidRDefault="001950F6" w:rsidP="001950F6">
            <w:pPr>
              <w:pStyle w:val="Pagrindinistekstas"/>
              <w:jc w:val="center"/>
              <w:rPr>
                <w:iCs/>
                <w:lang w:val="lt-LT"/>
              </w:rPr>
            </w:pPr>
            <w:r w:rsidRPr="002229DC">
              <w:rPr>
                <w:iCs/>
                <w:lang w:val="lt-LT"/>
              </w:rPr>
              <w:t>4015 /  0,42</w:t>
            </w:r>
          </w:p>
        </w:tc>
        <w:tc>
          <w:tcPr>
            <w:tcW w:w="984" w:type="dxa"/>
            <w:tcBorders>
              <w:top w:val="single" w:sz="4" w:space="0" w:color="auto"/>
              <w:left w:val="single" w:sz="4" w:space="0" w:color="auto"/>
              <w:bottom w:val="single" w:sz="4" w:space="0" w:color="auto"/>
              <w:right w:val="single" w:sz="4" w:space="0" w:color="auto"/>
            </w:tcBorders>
          </w:tcPr>
          <w:p w14:paraId="3D9C5944" w14:textId="74DCB235" w:rsidR="001950F6" w:rsidRPr="002229DC" w:rsidRDefault="001950F6" w:rsidP="001950F6">
            <w:pPr>
              <w:pStyle w:val="Pagrindinistekstas"/>
              <w:jc w:val="center"/>
              <w:rPr>
                <w:iCs/>
                <w:lang w:val="lt-LT"/>
              </w:rPr>
            </w:pPr>
            <w:r w:rsidRPr="002229DC">
              <w:rPr>
                <w:iCs/>
                <w:lang w:val="lt-LT"/>
              </w:rPr>
              <w:t>4050</w:t>
            </w:r>
            <w:r w:rsidR="002229DC">
              <w:rPr>
                <w:iCs/>
                <w:lang w:val="lt-LT"/>
              </w:rPr>
              <w:t xml:space="preserve"> </w:t>
            </w:r>
            <w:r w:rsidRPr="002229DC">
              <w:rPr>
                <w:iCs/>
                <w:lang w:val="lt-LT"/>
              </w:rPr>
              <w:t>/ 0,88</w:t>
            </w:r>
          </w:p>
        </w:tc>
        <w:tc>
          <w:tcPr>
            <w:tcW w:w="859" w:type="dxa"/>
            <w:tcBorders>
              <w:top w:val="single" w:sz="4" w:space="0" w:color="auto"/>
              <w:left w:val="single" w:sz="4" w:space="0" w:color="auto"/>
              <w:bottom w:val="single" w:sz="4" w:space="0" w:color="auto"/>
              <w:right w:val="single" w:sz="4" w:space="0" w:color="auto"/>
            </w:tcBorders>
          </w:tcPr>
          <w:p w14:paraId="32195A99" w14:textId="570CCE61" w:rsidR="001950F6" w:rsidRPr="002229DC" w:rsidRDefault="001950F6" w:rsidP="001950F6">
            <w:pPr>
              <w:pStyle w:val="Pagrindinistekstas"/>
              <w:jc w:val="center"/>
              <w:rPr>
                <w:iCs/>
                <w:lang w:val="lt-LT"/>
              </w:rPr>
            </w:pPr>
            <w:r w:rsidRPr="002229DC">
              <w:rPr>
                <w:iCs/>
                <w:lang w:val="lt-LT"/>
              </w:rPr>
              <w:t>3150 / 2,5</w:t>
            </w:r>
          </w:p>
        </w:tc>
      </w:tr>
      <w:tr w:rsidR="00A003F9" w:rsidRPr="002229DC" w14:paraId="2BDDBBE0" w14:textId="77777777" w:rsidTr="00D57775">
        <w:trPr>
          <w:trHeight w:val="277"/>
        </w:trPr>
        <w:tc>
          <w:tcPr>
            <w:tcW w:w="3256" w:type="dxa"/>
            <w:tcBorders>
              <w:top w:val="single" w:sz="4" w:space="0" w:color="auto"/>
              <w:left w:val="single" w:sz="4" w:space="0" w:color="auto"/>
              <w:bottom w:val="single" w:sz="4" w:space="0" w:color="auto"/>
              <w:right w:val="single" w:sz="4" w:space="0" w:color="auto"/>
            </w:tcBorders>
          </w:tcPr>
          <w:p w14:paraId="0D3503F0" w14:textId="5C9F25C9" w:rsidR="0011127E" w:rsidRPr="002229DC" w:rsidRDefault="00783715" w:rsidP="002229DC">
            <w:pPr>
              <w:pStyle w:val="Pagrindinistekstas"/>
              <w:rPr>
                <w:bCs/>
                <w:lang w:val="lt-LT"/>
              </w:rPr>
            </w:pPr>
            <w:r w:rsidRPr="002229DC">
              <w:rPr>
                <w:bCs/>
                <w:lang w:val="lt-LT"/>
              </w:rPr>
              <w:lastRenderedPageBreak/>
              <w:t xml:space="preserve">Miestiečių, visiškai patenkintų Klaipėdos kultūriniu gyvenimu, proc. </w:t>
            </w:r>
          </w:p>
        </w:tc>
        <w:tc>
          <w:tcPr>
            <w:tcW w:w="2835" w:type="dxa"/>
            <w:tcBorders>
              <w:top w:val="single" w:sz="4" w:space="0" w:color="auto"/>
              <w:left w:val="single" w:sz="4" w:space="0" w:color="auto"/>
              <w:bottom w:val="single" w:sz="4" w:space="0" w:color="auto"/>
              <w:right w:val="single" w:sz="4" w:space="0" w:color="auto"/>
            </w:tcBorders>
          </w:tcPr>
          <w:p w14:paraId="45E4B5F9" w14:textId="77777777" w:rsidR="00783715" w:rsidRPr="002229DC" w:rsidRDefault="00783715" w:rsidP="00783715">
            <w:pPr>
              <w:pStyle w:val="Pagrindinistekstas"/>
              <w:jc w:val="center"/>
              <w:rPr>
                <w:bCs/>
                <w:lang w:val="lt-LT"/>
              </w:rPr>
            </w:pPr>
            <w:r w:rsidRPr="002229DC">
              <w:rPr>
                <w:bCs/>
                <w:lang w:val="lt-LT"/>
              </w:rPr>
              <w:t>Kultūros skyrius</w:t>
            </w:r>
          </w:p>
        </w:tc>
        <w:tc>
          <w:tcPr>
            <w:tcW w:w="992" w:type="dxa"/>
            <w:tcBorders>
              <w:top w:val="single" w:sz="4" w:space="0" w:color="auto"/>
              <w:left w:val="single" w:sz="4" w:space="0" w:color="auto"/>
              <w:bottom w:val="single" w:sz="4" w:space="0" w:color="auto"/>
              <w:right w:val="single" w:sz="4" w:space="0" w:color="auto"/>
            </w:tcBorders>
          </w:tcPr>
          <w:p w14:paraId="7225FC9A" w14:textId="77777777" w:rsidR="00783715" w:rsidRPr="002229DC" w:rsidRDefault="008A23E8" w:rsidP="00783715">
            <w:pPr>
              <w:pStyle w:val="Pagrindinistekstas"/>
              <w:jc w:val="center"/>
              <w:rPr>
                <w:iCs/>
                <w:lang w:val="lt-LT"/>
              </w:rPr>
            </w:pPr>
            <w:r w:rsidRPr="002229DC">
              <w:rPr>
                <w:iCs/>
                <w:lang w:val="lt-LT"/>
              </w:rPr>
              <w:t>&gt;46</w:t>
            </w:r>
          </w:p>
        </w:tc>
        <w:tc>
          <w:tcPr>
            <w:tcW w:w="992" w:type="dxa"/>
            <w:tcBorders>
              <w:top w:val="single" w:sz="4" w:space="0" w:color="auto"/>
              <w:left w:val="single" w:sz="4" w:space="0" w:color="auto"/>
              <w:bottom w:val="single" w:sz="4" w:space="0" w:color="auto"/>
              <w:right w:val="single" w:sz="4" w:space="0" w:color="auto"/>
            </w:tcBorders>
          </w:tcPr>
          <w:p w14:paraId="36589668" w14:textId="77777777" w:rsidR="00783715" w:rsidRPr="002229DC" w:rsidRDefault="008A23E8" w:rsidP="00783715">
            <w:pPr>
              <w:pStyle w:val="Pagrindinistekstas"/>
              <w:jc w:val="center"/>
              <w:rPr>
                <w:iCs/>
                <w:lang w:val="lt-LT"/>
              </w:rPr>
            </w:pPr>
            <w:r w:rsidRPr="002229DC">
              <w:rPr>
                <w:iCs/>
                <w:lang w:val="lt-LT"/>
              </w:rPr>
              <w:t>&gt;46</w:t>
            </w:r>
          </w:p>
        </w:tc>
        <w:tc>
          <w:tcPr>
            <w:tcW w:w="984" w:type="dxa"/>
            <w:tcBorders>
              <w:top w:val="single" w:sz="4" w:space="0" w:color="auto"/>
              <w:left w:val="single" w:sz="4" w:space="0" w:color="auto"/>
              <w:bottom w:val="single" w:sz="4" w:space="0" w:color="auto"/>
              <w:right w:val="single" w:sz="4" w:space="0" w:color="auto"/>
            </w:tcBorders>
          </w:tcPr>
          <w:p w14:paraId="7F8EF45C" w14:textId="77777777" w:rsidR="00783715" w:rsidRPr="002229DC" w:rsidRDefault="008A23E8" w:rsidP="00783715">
            <w:pPr>
              <w:pStyle w:val="Pagrindinistekstas"/>
              <w:jc w:val="center"/>
              <w:rPr>
                <w:iCs/>
                <w:lang w:val="lt-LT"/>
              </w:rPr>
            </w:pPr>
            <w:r w:rsidRPr="002229DC">
              <w:rPr>
                <w:iCs/>
                <w:lang w:val="lt-LT"/>
              </w:rPr>
              <w:t>&gt;46</w:t>
            </w:r>
          </w:p>
        </w:tc>
        <w:tc>
          <w:tcPr>
            <w:tcW w:w="859" w:type="dxa"/>
            <w:tcBorders>
              <w:top w:val="single" w:sz="4" w:space="0" w:color="auto"/>
              <w:left w:val="single" w:sz="4" w:space="0" w:color="auto"/>
              <w:bottom w:val="single" w:sz="4" w:space="0" w:color="auto"/>
              <w:right w:val="single" w:sz="4" w:space="0" w:color="auto"/>
            </w:tcBorders>
          </w:tcPr>
          <w:p w14:paraId="2A4172CC" w14:textId="77777777" w:rsidR="00783715" w:rsidRPr="002229DC" w:rsidRDefault="008A23E8" w:rsidP="00783715">
            <w:pPr>
              <w:pStyle w:val="Pagrindinistekstas"/>
              <w:jc w:val="center"/>
              <w:rPr>
                <w:iCs/>
                <w:lang w:val="lt-LT"/>
              </w:rPr>
            </w:pPr>
            <w:r w:rsidRPr="002229DC">
              <w:rPr>
                <w:iCs/>
                <w:lang w:val="lt-LT"/>
              </w:rPr>
              <w:t>&gt;46</w:t>
            </w:r>
          </w:p>
        </w:tc>
      </w:tr>
      <w:tr w:rsidR="00A003F9" w:rsidRPr="002229DC" w14:paraId="40343ADC" w14:textId="77777777" w:rsidTr="00D57775">
        <w:trPr>
          <w:trHeight w:val="277"/>
        </w:trPr>
        <w:tc>
          <w:tcPr>
            <w:tcW w:w="9918" w:type="dxa"/>
            <w:gridSpan w:val="6"/>
            <w:tcBorders>
              <w:top w:val="single" w:sz="4" w:space="0" w:color="auto"/>
              <w:left w:val="single" w:sz="4" w:space="0" w:color="auto"/>
              <w:bottom w:val="single" w:sz="4" w:space="0" w:color="auto"/>
              <w:right w:val="single" w:sz="4" w:space="0" w:color="auto"/>
            </w:tcBorders>
          </w:tcPr>
          <w:p w14:paraId="747D49F4" w14:textId="77777777" w:rsidR="00BD338F" w:rsidRPr="002229DC" w:rsidRDefault="00BD338F" w:rsidP="000A1DAC">
            <w:pPr>
              <w:pStyle w:val="Pagrindinistekstas"/>
              <w:ind w:firstLine="601"/>
              <w:jc w:val="both"/>
              <w:rPr>
                <w:b/>
                <w:bCs/>
                <w:lang w:val="lt-LT"/>
              </w:rPr>
            </w:pPr>
            <w:r w:rsidRPr="002229DC">
              <w:rPr>
                <w:b/>
                <w:bCs/>
                <w:lang w:val="lt-LT"/>
              </w:rPr>
              <w:t xml:space="preserve">Galimi programos finansavimo variantai: </w:t>
            </w:r>
          </w:p>
          <w:p w14:paraId="058AFDB8" w14:textId="77777777" w:rsidR="00BD338F" w:rsidRPr="002229DC" w:rsidRDefault="00BD338F" w:rsidP="00043908">
            <w:pPr>
              <w:ind w:firstLine="601"/>
              <w:jc w:val="both"/>
              <w:rPr>
                <w:b/>
              </w:rPr>
            </w:pPr>
            <w:r w:rsidRPr="002229DC">
              <w:t>Klaipėd</w:t>
            </w:r>
            <w:r w:rsidR="004D2E52" w:rsidRPr="002229DC">
              <w:t>os miesto savivaldybės biudžeto</w:t>
            </w:r>
            <w:r w:rsidRPr="002229DC">
              <w:t xml:space="preserve">, </w:t>
            </w:r>
            <w:r w:rsidR="004D2E52" w:rsidRPr="002229DC">
              <w:t xml:space="preserve">paskolų, </w:t>
            </w:r>
            <w:r w:rsidR="00D65E1A" w:rsidRPr="002229DC">
              <w:t xml:space="preserve">vietinės rinkliavos, </w:t>
            </w:r>
            <w:r w:rsidR="00043908" w:rsidRPr="002229DC">
              <w:t>specialiųjų programų lėšos</w:t>
            </w:r>
            <w:r w:rsidRPr="002229DC">
              <w:t>, ES struktūrinių fondų, kitos lėšos</w:t>
            </w:r>
            <w:r w:rsidR="00ED7189" w:rsidRPr="002229DC">
              <w:t>.</w:t>
            </w:r>
          </w:p>
        </w:tc>
      </w:tr>
      <w:tr w:rsidR="00A003F9" w:rsidRPr="002229DC" w14:paraId="29AC3B83" w14:textId="77777777" w:rsidTr="00D57775">
        <w:trPr>
          <w:trHeight w:val="277"/>
        </w:trPr>
        <w:tc>
          <w:tcPr>
            <w:tcW w:w="9918" w:type="dxa"/>
            <w:gridSpan w:val="6"/>
            <w:tcBorders>
              <w:top w:val="single" w:sz="4" w:space="0" w:color="auto"/>
              <w:left w:val="single" w:sz="4" w:space="0" w:color="auto"/>
              <w:bottom w:val="single" w:sz="4" w:space="0" w:color="auto"/>
              <w:right w:val="single" w:sz="4" w:space="0" w:color="auto"/>
            </w:tcBorders>
          </w:tcPr>
          <w:p w14:paraId="2EC2DA8C" w14:textId="77777777" w:rsidR="00BD338F" w:rsidRPr="002229DC" w:rsidRDefault="00BD338F" w:rsidP="000A1DAC">
            <w:pPr>
              <w:ind w:firstLine="601"/>
              <w:jc w:val="both"/>
              <w:rPr>
                <w:b/>
                <w:bCs/>
              </w:rPr>
            </w:pPr>
            <w:r w:rsidRPr="002229DC">
              <w:rPr>
                <w:b/>
              </w:rPr>
              <w:t>K</w:t>
            </w:r>
            <w:r w:rsidR="00043908" w:rsidRPr="002229DC">
              <w:rPr>
                <w:b/>
              </w:rPr>
              <w:t>laipėdos miesto savivaldybės 2021</w:t>
            </w:r>
            <w:r w:rsidRPr="002229DC">
              <w:rPr>
                <w:b/>
              </w:rPr>
              <w:t>–20</w:t>
            </w:r>
            <w:r w:rsidR="00043908" w:rsidRPr="002229DC">
              <w:rPr>
                <w:b/>
              </w:rPr>
              <w:t>3</w:t>
            </w:r>
            <w:r w:rsidRPr="002229DC">
              <w:rPr>
                <w:b/>
              </w:rPr>
              <w:t>0 metų strateginio plėtros plano dalys, susijusios su vykdoma programa:</w:t>
            </w:r>
          </w:p>
          <w:p w14:paraId="0446F16C" w14:textId="77777777" w:rsidR="00655F90" w:rsidRPr="002229DC" w:rsidRDefault="00655F90" w:rsidP="00655F90">
            <w:pPr>
              <w:pStyle w:val="Pagrindinistekstas"/>
              <w:ind w:firstLine="601"/>
              <w:jc w:val="both"/>
              <w:rPr>
                <w:iCs/>
                <w:lang w:val="lt-LT"/>
              </w:rPr>
            </w:pPr>
            <w:r w:rsidRPr="002229DC">
              <w:rPr>
                <w:iCs/>
                <w:lang w:val="lt-LT"/>
              </w:rPr>
              <w:t xml:space="preserve">2.1.1. </w:t>
            </w:r>
            <w:r w:rsidR="00F40753" w:rsidRPr="002229DC">
              <w:rPr>
                <w:iCs/>
                <w:lang w:val="lt-LT"/>
              </w:rPr>
              <w:t xml:space="preserve">uždavinys. </w:t>
            </w:r>
            <w:r w:rsidRPr="002229DC">
              <w:rPr>
                <w:iCs/>
                <w:lang w:val="lt-LT"/>
              </w:rPr>
              <w:t xml:space="preserve">Vystyti daugiafunkcės ir </w:t>
            </w:r>
            <w:proofErr w:type="spellStart"/>
            <w:r w:rsidRPr="002229DC">
              <w:rPr>
                <w:iCs/>
                <w:lang w:val="lt-LT"/>
              </w:rPr>
              <w:t>daugiakultūrės</w:t>
            </w:r>
            <w:proofErr w:type="spellEnd"/>
            <w:r w:rsidRPr="002229DC">
              <w:rPr>
                <w:iCs/>
                <w:lang w:val="lt-LT"/>
              </w:rPr>
              <w:t xml:space="preserve"> paskirties objektus. </w:t>
            </w:r>
          </w:p>
          <w:p w14:paraId="30A8776E" w14:textId="60797F5C" w:rsidR="00655F90" w:rsidRPr="002229DC" w:rsidRDefault="00655F90" w:rsidP="000A1DAC">
            <w:pPr>
              <w:pStyle w:val="Pagrindinistekstas"/>
              <w:ind w:firstLine="601"/>
              <w:jc w:val="both"/>
              <w:rPr>
                <w:iCs/>
                <w:lang w:val="lt-LT"/>
              </w:rPr>
            </w:pPr>
            <w:r w:rsidRPr="002229DC">
              <w:rPr>
                <w:iCs/>
                <w:lang w:val="lt-LT"/>
              </w:rPr>
              <w:t xml:space="preserve">2.1.2. uždavinys. </w:t>
            </w:r>
            <w:r w:rsidR="00AC5854" w:rsidRPr="002229DC">
              <w:rPr>
                <w:iCs/>
                <w:lang w:val="lt-LT"/>
              </w:rPr>
              <w:t>Padidinti kultūros paslaugų kokybę, įvairovę ir prieinamumą</w:t>
            </w:r>
            <w:r w:rsidRPr="002229DC">
              <w:rPr>
                <w:iCs/>
                <w:lang w:val="lt-LT"/>
              </w:rPr>
              <w:t>.</w:t>
            </w:r>
          </w:p>
          <w:p w14:paraId="49FA7D78" w14:textId="77777777" w:rsidR="00BD338F" w:rsidRPr="002229DC" w:rsidRDefault="00043908" w:rsidP="000A1DAC">
            <w:pPr>
              <w:pStyle w:val="Pagrindinistekstas"/>
              <w:ind w:firstLine="601"/>
              <w:jc w:val="both"/>
              <w:rPr>
                <w:b/>
                <w:bCs/>
                <w:lang w:val="lt-LT"/>
              </w:rPr>
            </w:pPr>
            <w:r w:rsidRPr="002229DC">
              <w:rPr>
                <w:iCs/>
                <w:lang w:val="lt-LT"/>
              </w:rPr>
              <w:t>2.1.3. uždavinys. Sustiprinti jūrinę kultūrą, skatinant kūrybiškumą ir plėtojant kultūrinę partnerystę</w:t>
            </w:r>
            <w:r w:rsidR="00655F90" w:rsidRPr="002229DC">
              <w:rPr>
                <w:iCs/>
                <w:lang w:val="lt-LT"/>
              </w:rPr>
              <w:t>.</w:t>
            </w:r>
          </w:p>
        </w:tc>
      </w:tr>
    </w:tbl>
    <w:p w14:paraId="4F73DF0A" w14:textId="77777777" w:rsidR="00BD338F" w:rsidRPr="002229DC" w:rsidRDefault="00BD338F" w:rsidP="00BD338F">
      <w:pPr>
        <w:jc w:val="both"/>
        <w:rPr>
          <w:vanish/>
        </w:rPr>
      </w:pPr>
    </w:p>
    <w:p w14:paraId="2B40634B" w14:textId="77777777" w:rsidR="00BD338F" w:rsidRPr="002229DC" w:rsidRDefault="001C58BB" w:rsidP="00BD338F">
      <w:pPr>
        <w:ind w:firstLine="851"/>
        <w:jc w:val="both"/>
      </w:pPr>
      <w:r w:rsidRPr="002229DC">
        <w:t>Priedas – 20</w:t>
      </w:r>
      <w:r w:rsidR="00F02A94" w:rsidRPr="002229DC">
        <w:t>2</w:t>
      </w:r>
      <w:r w:rsidR="00264CCA" w:rsidRPr="002229DC">
        <w:t>2</w:t>
      </w:r>
      <w:r w:rsidR="00BD338F" w:rsidRPr="002229DC">
        <w:t>–202</w:t>
      </w:r>
      <w:r w:rsidR="00264CCA" w:rsidRPr="002229DC">
        <w:t>4</w:t>
      </w:r>
      <w:r w:rsidR="00BD338F" w:rsidRPr="002229DC">
        <w:t xml:space="preserve"> m. Klaipėdos miesto savivaldybės kultūros plėtros programos (Nr. 0</w:t>
      </w:r>
      <w:r w:rsidR="00B67E5C" w:rsidRPr="002229DC">
        <w:t>8</w:t>
      </w:r>
      <w:r w:rsidR="00BD338F" w:rsidRPr="002229DC">
        <w:t>) tikslų, uždavinių, priemonių, priemonių išlaidų ir produkto kriterijų suvestinė.</w:t>
      </w:r>
    </w:p>
    <w:p w14:paraId="602DF3DC" w14:textId="77777777" w:rsidR="00BD338F" w:rsidRPr="002229DC" w:rsidRDefault="00BD338F" w:rsidP="00BD338F">
      <w:pPr>
        <w:jc w:val="center"/>
      </w:pPr>
    </w:p>
    <w:p w14:paraId="5DF120ED" w14:textId="77777777" w:rsidR="00D57F27" w:rsidRPr="002229DC" w:rsidRDefault="00BD338F" w:rsidP="002D10D6">
      <w:pPr>
        <w:jc w:val="center"/>
      </w:pPr>
      <w:r w:rsidRPr="002229DC">
        <w:t xml:space="preserve">___________________________ </w:t>
      </w:r>
    </w:p>
    <w:sectPr w:rsidR="00D57F27" w:rsidRPr="002229DC" w:rsidSect="00D57775">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BB4D6" w14:textId="77777777" w:rsidR="00372829" w:rsidRDefault="00372829" w:rsidP="00D57F27">
      <w:r>
        <w:separator/>
      </w:r>
    </w:p>
  </w:endnote>
  <w:endnote w:type="continuationSeparator" w:id="0">
    <w:p w14:paraId="3392A0C3" w14:textId="77777777" w:rsidR="00372829" w:rsidRDefault="00372829"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F9F54" w14:textId="77777777" w:rsidR="00372829" w:rsidRDefault="00372829" w:rsidP="00D57F27">
      <w:r>
        <w:separator/>
      </w:r>
    </w:p>
  </w:footnote>
  <w:footnote w:type="continuationSeparator" w:id="0">
    <w:p w14:paraId="7A4DB047" w14:textId="77777777" w:rsidR="00372829" w:rsidRDefault="00372829"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6835741"/>
      <w:docPartObj>
        <w:docPartGallery w:val="Page Numbers (Top of Page)"/>
        <w:docPartUnique/>
      </w:docPartObj>
    </w:sdtPr>
    <w:sdtEndPr/>
    <w:sdtContent>
      <w:p w14:paraId="371E42F4" w14:textId="5FF03E45" w:rsidR="00D57F27" w:rsidRPr="00D57775" w:rsidRDefault="00D57F27">
        <w:pPr>
          <w:pStyle w:val="Antrats"/>
          <w:jc w:val="center"/>
        </w:pPr>
        <w:r w:rsidRPr="00D57775">
          <w:fldChar w:fldCharType="begin"/>
        </w:r>
        <w:r w:rsidRPr="00D57775">
          <w:instrText>PAGE   \* MERGEFORMAT</w:instrText>
        </w:r>
        <w:r w:rsidRPr="00D57775">
          <w:fldChar w:fldCharType="separate"/>
        </w:r>
        <w:r w:rsidR="00630BE0">
          <w:rPr>
            <w:noProof/>
          </w:rPr>
          <w:t>10</w:t>
        </w:r>
        <w:r w:rsidRPr="00D57775">
          <w:fldChar w:fldCharType="end"/>
        </w:r>
      </w:p>
    </w:sdtContent>
  </w:sdt>
  <w:p w14:paraId="1EFB538C" w14:textId="77777777" w:rsidR="00D57F27" w:rsidRDefault="00D57F2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B69B9"/>
    <w:multiLevelType w:val="hybridMultilevel"/>
    <w:tmpl w:val="C7D4C4E4"/>
    <w:lvl w:ilvl="0" w:tplc="3D96EDBC">
      <w:start w:val="2019"/>
      <w:numFmt w:val="decimal"/>
      <w:lvlText w:val="%1"/>
      <w:lvlJc w:val="left"/>
      <w:pPr>
        <w:ind w:left="1076" w:hanging="480"/>
      </w:pPr>
      <w:rPr>
        <w:rFonts w:hint="default"/>
      </w:rPr>
    </w:lvl>
    <w:lvl w:ilvl="1" w:tplc="04270019" w:tentative="1">
      <w:start w:val="1"/>
      <w:numFmt w:val="lowerLetter"/>
      <w:lvlText w:val="%2."/>
      <w:lvlJc w:val="left"/>
      <w:pPr>
        <w:ind w:left="1676" w:hanging="360"/>
      </w:pPr>
    </w:lvl>
    <w:lvl w:ilvl="2" w:tplc="0427001B" w:tentative="1">
      <w:start w:val="1"/>
      <w:numFmt w:val="lowerRoman"/>
      <w:lvlText w:val="%3."/>
      <w:lvlJc w:val="right"/>
      <w:pPr>
        <w:ind w:left="2396" w:hanging="180"/>
      </w:pPr>
    </w:lvl>
    <w:lvl w:ilvl="3" w:tplc="0427000F" w:tentative="1">
      <w:start w:val="1"/>
      <w:numFmt w:val="decimal"/>
      <w:lvlText w:val="%4."/>
      <w:lvlJc w:val="left"/>
      <w:pPr>
        <w:ind w:left="3116" w:hanging="360"/>
      </w:pPr>
    </w:lvl>
    <w:lvl w:ilvl="4" w:tplc="04270019" w:tentative="1">
      <w:start w:val="1"/>
      <w:numFmt w:val="lowerLetter"/>
      <w:lvlText w:val="%5."/>
      <w:lvlJc w:val="left"/>
      <w:pPr>
        <w:ind w:left="3836" w:hanging="360"/>
      </w:pPr>
    </w:lvl>
    <w:lvl w:ilvl="5" w:tplc="0427001B" w:tentative="1">
      <w:start w:val="1"/>
      <w:numFmt w:val="lowerRoman"/>
      <w:lvlText w:val="%6."/>
      <w:lvlJc w:val="right"/>
      <w:pPr>
        <w:ind w:left="4556" w:hanging="180"/>
      </w:pPr>
    </w:lvl>
    <w:lvl w:ilvl="6" w:tplc="0427000F" w:tentative="1">
      <w:start w:val="1"/>
      <w:numFmt w:val="decimal"/>
      <w:lvlText w:val="%7."/>
      <w:lvlJc w:val="left"/>
      <w:pPr>
        <w:ind w:left="5276" w:hanging="360"/>
      </w:pPr>
    </w:lvl>
    <w:lvl w:ilvl="7" w:tplc="04270019" w:tentative="1">
      <w:start w:val="1"/>
      <w:numFmt w:val="lowerLetter"/>
      <w:lvlText w:val="%8."/>
      <w:lvlJc w:val="left"/>
      <w:pPr>
        <w:ind w:left="5996" w:hanging="360"/>
      </w:pPr>
    </w:lvl>
    <w:lvl w:ilvl="8" w:tplc="0427001B" w:tentative="1">
      <w:start w:val="1"/>
      <w:numFmt w:val="lowerRoman"/>
      <w:lvlText w:val="%9."/>
      <w:lvlJc w:val="right"/>
      <w:pPr>
        <w:ind w:left="6716" w:hanging="180"/>
      </w:pPr>
    </w:lvl>
  </w:abstractNum>
  <w:abstractNum w:abstractNumId="1" w15:restartNumberingAfterBreak="0">
    <w:nsid w:val="073A7AA4"/>
    <w:multiLevelType w:val="hybridMultilevel"/>
    <w:tmpl w:val="AE22F6C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5E76433"/>
    <w:multiLevelType w:val="hybridMultilevel"/>
    <w:tmpl w:val="7066694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3" w15:restartNumberingAfterBreak="0">
    <w:nsid w:val="1775105A"/>
    <w:multiLevelType w:val="hybridMultilevel"/>
    <w:tmpl w:val="E66C505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15:restartNumberingAfterBreak="0">
    <w:nsid w:val="18D9674D"/>
    <w:multiLevelType w:val="hybridMultilevel"/>
    <w:tmpl w:val="7ED055E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15:restartNumberingAfterBreak="0">
    <w:nsid w:val="4F37421F"/>
    <w:multiLevelType w:val="hybridMultilevel"/>
    <w:tmpl w:val="60503582"/>
    <w:lvl w:ilvl="0" w:tplc="4414266C">
      <w:start w:val="2019"/>
      <w:numFmt w:val="decimal"/>
      <w:lvlText w:val="%1"/>
      <w:lvlJc w:val="left"/>
      <w:pPr>
        <w:ind w:left="1076" w:hanging="480"/>
      </w:pPr>
      <w:rPr>
        <w:rFonts w:hint="default"/>
      </w:rPr>
    </w:lvl>
    <w:lvl w:ilvl="1" w:tplc="04270019" w:tentative="1">
      <w:start w:val="1"/>
      <w:numFmt w:val="lowerLetter"/>
      <w:lvlText w:val="%2."/>
      <w:lvlJc w:val="left"/>
      <w:pPr>
        <w:ind w:left="1676" w:hanging="360"/>
      </w:pPr>
    </w:lvl>
    <w:lvl w:ilvl="2" w:tplc="0427001B" w:tentative="1">
      <w:start w:val="1"/>
      <w:numFmt w:val="lowerRoman"/>
      <w:lvlText w:val="%3."/>
      <w:lvlJc w:val="right"/>
      <w:pPr>
        <w:ind w:left="2396" w:hanging="180"/>
      </w:pPr>
    </w:lvl>
    <w:lvl w:ilvl="3" w:tplc="0427000F" w:tentative="1">
      <w:start w:val="1"/>
      <w:numFmt w:val="decimal"/>
      <w:lvlText w:val="%4."/>
      <w:lvlJc w:val="left"/>
      <w:pPr>
        <w:ind w:left="3116" w:hanging="360"/>
      </w:pPr>
    </w:lvl>
    <w:lvl w:ilvl="4" w:tplc="04270019" w:tentative="1">
      <w:start w:val="1"/>
      <w:numFmt w:val="lowerLetter"/>
      <w:lvlText w:val="%5."/>
      <w:lvlJc w:val="left"/>
      <w:pPr>
        <w:ind w:left="3836" w:hanging="360"/>
      </w:pPr>
    </w:lvl>
    <w:lvl w:ilvl="5" w:tplc="0427001B" w:tentative="1">
      <w:start w:val="1"/>
      <w:numFmt w:val="lowerRoman"/>
      <w:lvlText w:val="%6."/>
      <w:lvlJc w:val="right"/>
      <w:pPr>
        <w:ind w:left="4556" w:hanging="180"/>
      </w:pPr>
    </w:lvl>
    <w:lvl w:ilvl="6" w:tplc="0427000F" w:tentative="1">
      <w:start w:val="1"/>
      <w:numFmt w:val="decimal"/>
      <w:lvlText w:val="%7."/>
      <w:lvlJc w:val="left"/>
      <w:pPr>
        <w:ind w:left="5276" w:hanging="360"/>
      </w:pPr>
    </w:lvl>
    <w:lvl w:ilvl="7" w:tplc="04270019" w:tentative="1">
      <w:start w:val="1"/>
      <w:numFmt w:val="lowerLetter"/>
      <w:lvlText w:val="%8."/>
      <w:lvlJc w:val="left"/>
      <w:pPr>
        <w:ind w:left="5996" w:hanging="360"/>
      </w:pPr>
    </w:lvl>
    <w:lvl w:ilvl="8" w:tplc="0427001B" w:tentative="1">
      <w:start w:val="1"/>
      <w:numFmt w:val="lowerRoman"/>
      <w:lvlText w:val="%9."/>
      <w:lvlJc w:val="right"/>
      <w:pPr>
        <w:ind w:left="6716" w:hanging="180"/>
      </w:pPr>
    </w:lvl>
  </w:abstractNum>
  <w:abstractNum w:abstractNumId="6" w15:restartNumberingAfterBreak="0">
    <w:nsid w:val="6BAC7CEA"/>
    <w:multiLevelType w:val="hybridMultilevel"/>
    <w:tmpl w:val="8FD6A742"/>
    <w:lvl w:ilvl="0" w:tplc="C09812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6"/>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95C"/>
    <w:rsid w:val="00006107"/>
    <w:rsid w:val="00007460"/>
    <w:rsid w:val="000078CD"/>
    <w:rsid w:val="00011687"/>
    <w:rsid w:val="00011F5A"/>
    <w:rsid w:val="00016586"/>
    <w:rsid w:val="00026FA6"/>
    <w:rsid w:val="00030D69"/>
    <w:rsid w:val="00033B3E"/>
    <w:rsid w:val="000364F0"/>
    <w:rsid w:val="0003792C"/>
    <w:rsid w:val="000417B8"/>
    <w:rsid w:val="00043908"/>
    <w:rsid w:val="00045788"/>
    <w:rsid w:val="00045CF7"/>
    <w:rsid w:val="0004622D"/>
    <w:rsid w:val="00055E27"/>
    <w:rsid w:val="00056924"/>
    <w:rsid w:val="0006079E"/>
    <w:rsid w:val="00074253"/>
    <w:rsid w:val="000904B2"/>
    <w:rsid w:val="00093AAC"/>
    <w:rsid w:val="000943C4"/>
    <w:rsid w:val="00095F88"/>
    <w:rsid w:val="000960FF"/>
    <w:rsid w:val="00096A2D"/>
    <w:rsid w:val="000A1E20"/>
    <w:rsid w:val="000B4BA5"/>
    <w:rsid w:val="000B7164"/>
    <w:rsid w:val="000B731B"/>
    <w:rsid w:val="000C5982"/>
    <w:rsid w:val="000D240E"/>
    <w:rsid w:val="000D565E"/>
    <w:rsid w:val="000E35C6"/>
    <w:rsid w:val="000E414E"/>
    <w:rsid w:val="000E7568"/>
    <w:rsid w:val="000F126F"/>
    <w:rsid w:val="000F455C"/>
    <w:rsid w:val="00100A97"/>
    <w:rsid w:val="00104592"/>
    <w:rsid w:val="0011127E"/>
    <w:rsid w:val="00114FDA"/>
    <w:rsid w:val="00124C77"/>
    <w:rsid w:val="001256DB"/>
    <w:rsid w:val="00130D80"/>
    <w:rsid w:val="00134E61"/>
    <w:rsid w:val="001362FC"/>
    <w:rsid w:val="00136D12"/>
    <w:rsid w:val="00142415"/>
    <w:rsid w:val="001440D2"/>
    <w:rsid w:val="001474F1"/>
    <w:rsid w:val="001500C7"/>
    <w:rsid w:val="00153725"/>
    <w:rsid w:val="001542E3"/>
    <w:rsid w:val="0015739E"/>
    <w:rsid w:val="00160485"/>
    <w:rsid w:val="001627D1"/>
    <w:rsid w:val="001639E5"/>
    <w:rsid w:val="00166742"/>
    <w:rsid w:val="00167B51"/>
    <w:rsid w:val="0017072D"/>
    <w:rsid w:val="001753DF"/>
    <w:rsid w:val="0019112C"/>
    <w:rsid w:val="001942B1"/>
    <w:rsid w:val="001950F6"/>
    <w:rsid w:val="00195113"/>
    <w:rsid w:val="0019615E"/>
    <w:rsid w:val="001B632F"/>
    <w:rsid w:val="001B740F"/>
    <w:rsid w:val="001C18E8"/>
    <w:rsid w:val="001C58BB"/>
    <w:rsid w:val="001D6288"/>
    <w:rsid w:val="001D659C"/>
    <w:rsid w:val="001E0A3F"/>
    <w:rsid w:val="001E2AD9"/>
    <w:rsid w:val="001E3EFA"/>
    <w:rsid w:val="001E7D60"/>
    <w:rsid w:val="001F50A9"/>
    <w:rsid w:val="001F70FE"/>
    <w:rsid w:val="001F7346"/>
    <w:rsid w:val="00204471"/>
    <w:rsid w:val="00207228"/>
    <w:rsid w:val="0021124E"/>
    <w:rsid w:val="00212230"/>
    <w:rsid w:val="002229DC"/>
    <w:rsid w:val="002254F1"/>
    <w:rsid w:val="00230960"/>
    <w:rsid w:val="00230F37"/>
    <w:rsid w:val="00237584"/>
    <w:rsid w:val="00245FC9"/>
    <w:rsid w:val="00255EF8"/>
    <w:rsid w:val="0025609B"/>
    <w:rsid w:val="0026296A"/>
    <w:rsid w:val="00263024"/>
    <w:rsid w:val="00264CCA"/>
    <w:rsid w:val="00271A74"/>
    <w:rsid w:val="00282A14"/>
    <w:rsid w:val="00284056"/>
    <w:rsid w:val="002840C4"/>
    <w:rsid w:val="00294AEB"/>
    <w:rsid w:val="002A40DC"/>
    <w:rsid w:val="002A6DAF"/>
    <w:rsid w:val="002A6EA9"/>
    <w:rsid w:val="002B5690"/>
    <w:rsid w:val="002C0710"/>
    <w:rsid w:val="002C53B9"/>
    <w:rsid w:val="002C7491"/>
    <w:rsid w:val="002C7715"/>
    <w:rsid w:val="002D10D6"/>
    <w:rsid w:val="002D134A"/>
    <w:rsid w:val="002D6099"/>
    <w:rsid w:val="002E0060"/>
    <w:rsid w:val="002E1483"/>
    <w:rsid w:val="002E3063"/>
    <w:rsid w:val="002E3374"/>
    <w:rsid w:val="002F56D7"/>
    <w:rsid w:val="002F64E5"/>
    <w:rsid w:val="002F6AD3"/>
    <w:rsid w:val="0030425E"/>
    <w:rsid w:val="003053DA"/>
    <w:rsid w:val="0030549B"/>
    <w:rsid w:val="00306FD6"/>
    <w:rsid w:val="00310B11"/>
    <w:rsid w:val="00311559"/>
    <w:rsid w:val="00315304"/>
    <w:rsid w:val="003228EA"/>
    <w:rsid w:val="003275D5"/>
    <w:rsid w:val="003327BE"/>
    <w:rsid w:val="00334E8A"/>
    <w:rsid w:val="0034183E"/>
    <w:rsid w:val="00342E7B"/>
    <w:rsid w:val="00345A5D"/>
    <w:rsid w:val="00347855"/>
    <w:rsid w:val="003479FF"/>
    <w:rsid w:val="003511D2"/>
    <w:rsid w:val="00354769"/>
    <w:rsid w:val="00361FAB"/>
    <w:rsid w:val="00366138"/>
    <w:rsid w:val="003714A6"/>
    <w:rsid w:val="00372829"/>
    <w:rsid w:val="00377EF0"/>
    <w:rsid w:val="00380D25"/>
    <w:rsid w:val="00387FDB"/>
    <w:rsid w:val="00393BBE"/>
    <w:rsid w:val="0039554E"/>
    <w:rsid w:val="003956AD"/>
    <w:rsid w:val="00396EA5"/>
    <w:rsid w:val="0039776A"/>
    <w:rsid w:val="003A3588"/>
    <w:rsid w:val="003A58AC"/>
    <w:rsid w:val="003B1D75"/>
    <w:rsid w:val="003B4CB5"/>
    <w:rsid w:val="003C31F6"/>
    <w:rsid w:val="003C74AC"/>
    <w:rsid w:val="003D1453"/>
    <w:rsid w:val="003D29B5"/>
    <w:rsid w:val="003D3F4F"/>
    <w:rsid w:val="003D7BB9"/>
    <w:rsid w:val="003E2820"/>
    <w:rsid w:val="003F2C8F"/>
    <w:rsid w:val="003F38D8"/>
    <w:rsid w:val="004045CE"/>
    <w:rsid w:val="004057D1"/>
    <w:rsid w:val="00405B9D"/>
    <w:rsid w:val="0040673B"/>
    <w:rsid w:val="00410802"/>
    <w:rsid w:val="00412BE9"/>
    <w:rsid w:val="0041621E"/>
    <w:rsid w:val="00421835"/>
    <w:rsid w:val="0042202B"/>
    <w:rsid w:val="004235C9"/>
    <w:rsid w:val="00423947"/>
    <w:rsid w:val="00430BF4"/>
    <w:rsid w:val="004320BA"/>
    <w:rsid w:val="00432415"/>
    <w:rsid w:val="004329B3"/>
    <w:rsid w:val="0043339E"/>
    <w:rsid w:val="00436E51"/>
    <w:rsid w:val="00440A6D"/>
    <w:rsid w:val="00442514"/>
    <w:rsid w:val="004425B9"/>
    <w:rsid w:val="00443E6B"/>
    <w:rsid w:val="00444551"/>
    <w:rsid w:val="004476DD"/>
    <w:rsid w:val="00451591"/>
    <w:rsid w:val="00454137"/>
    <w:rsid w:val="0045563B"/>
    <w:rsid w:val="00457263"/>
    <w:rsid w:val="00460A63"/>
    <w:rsid w:val="004616EC"/>
    <w:rsid w:val="00461FEF"/>
    <w:rsid w:val="00464EDA"/>
    <w:rsid w:val="0046769F"/>
    <w:rsid w:val="00475576"/>
    <w:rsid w:val="00476043"/>
    <w:rsid w:val="00477490"/>
    <w:rsid w:val="00485BCA"/>
    <w:rsid w:val="004866F0"/>
    <w:rsid w:val="0048700E"/>
    <w:rsid w:val="004941C1"/>
    <w:rsid w:val="004A1E99"/>
    <w:rsid w:val="004A678D"/>
    <w:rsid w:val="004B22A3"/>
    <w:rsid w:val="004B23AB"/>
    <w:rsid w:val="004B47AA"/>
    <w:rsid w:val="004C3C17"/>
    <w:rsid w:val="004C6466"/>
    <w:rsid w:val="004D2E52"/>
    <w:rsid w:val="004D3575"/>
    <w:rsid w:val="004D5362"/>
    <w:rsid w:val="004D55CA"/>
    <w:rsid w:val="004D6FC1"/>
    <w:rsid w:val="004E2919"/>
    <w:rsid w:val="004E3964"/>
    <w:rsid w:val="004E620E"/>
    <w:rsid w:val="004E7ECF"/>
    <w:rsid w:val="004F765F"/>
    <w:rsid w:val="004F7950"/>
    <w:rsid w:val="004F7C05"/>
    <w:rsid w:val="0050184B"/>
    <w:rsid w:val="00505630"/>
    <w:rsid w:val="00513921"/>
    <w:rsid w:val="00515B23"/>
    <w:rsid w:val="00526A97"/>
    <w:rsid w:val="00526DBD"/>
    <w:rsid w:val="00532784"/>
    <w:rsid w:val="00535BFB"/>
    <w:rsid w:val="0054161C"/>
    <w:rsid w:val="0054286D"/>
    <w:rsid w:val="00542A93"/>
    <w:rsid w:val="005433D9"/>
    <w:rsid w:val="005447F8"/>
    <w:rsid w:val="005500C4"/>
    <w:rsid w:val="00551897"/>
    <w:rsid w:val="005524BD"/>
    <w:rsid w:val="005535B1"/>
    <w:rsid w:val="00555AA2"/>
    <w:rsid w:val="00560453"/>
    <w:rsid w:val="0056312E"/>
    <w:rsid w:val="0056339B"/>
    <w:rsid w:val="00563CF7"/>
    <w:rsid w:val="00565304"/>
    <w:rsid w:val="0056597C"/>
    <w:rsid w:val="00565ED0"/>
    <w:rsid w:val="005701A1"/>
    <w:rsid w:val="005703DC"/>
    <w:rsid w:val="0057226B"/>
    <w:rsid w:val="005728A8"/>
    <w:rsid w:val="00574DA4"/>
    <w:rsid w:val="00577B24"/>
    <w:rsid w:val="00580771"/>
    <w:rsid w:val="00580E08"/>
    <w:rsid w:val="0059453E"/>
    <w:rsid w:val="00597C01"/>
    <w:rsid w:val="00597EE8"/>
    <w:rsid w:val="005B2A30"/>
    <w:rsid w:val="005B434A"/>
    <w:rsid w:val="005C2515"/>
    <w:rsid w:val="005C5A64"/>
    <w:rsid w:val="005D5C06"/>
    <w:rsid w:val="005D5E35"/>
    <w:rsid w:val="005D7765"/>
    <w:rsid w:val="005E11AE"/>
    <w:rsid w:val="005E35C9"/>
    <w:rsid w:val="005E380B"/>
    <w:rsid w:val="005E6DA0"/>
    <w:rsid w:val="005E7FF2"/>
    <w:rsid w:val="005F0178"/>
    <w:rsid w:val="005F3493"/>
    <w:rsid w:val="005F495C"/>
    <w:rsid w:val="005F4FE1"/>
    <w:rsid w:val="005F660F"/>
    <w:rsid w:val="00607810"/>
    <w:rsid w:val="00614587"/>
    <w:rsid w:val="006160FC"/>
    <w:rsid w:val="00620726"/>
    <w:rsid w:val="006237A6"/>
    <w:rsid w:val="006265B2"/>
    <w:rsid w:val="00626DAB"/>
    <w:rsid w:val="00630BE0"/>
    <w:rsid w:val="00630C3B"/>
    <w:rsid w:val="00632264"/>
    <w:rsid w:val="00645E00"/>
    <w:rsid w:val="0064694A"/>
    <w:rsid w:val="00646DD6"/>
    <w:rsid w:val="0065052B"/>
    <w:rsid w:val="006518E0"/>
    <w:rsid w:val="00651B6B"/>
    <w:rsid w:val="00655F90"/>
    <w:rsid w:val="00656172"/>
    <w:rsid w:val="00657725"/>
    <w:rsid w:val="00663022"/>
    <w:rsid w:val="0066496B"/>
    <w:rsid w:val="00665455"/>
    <w:rsid w:val="00665870"/>
    <w:rsid w:val="0067058E"/>
    <w:rsid w:val="006761C0"/>
    <w:rsid w:val="00684EBF"/>
    <w:rsid w:val="006932C3"/>
    <w:rsid w:val="0069552D"/>
    <w:rsid w:val="006968FE"/>
    <w:rsid w:val="006A027C"/>
    <w:rsid w:val="006A0F73"/>
    <w:rsid w:val="006A51BD"/>
    <w:rsid w:val="006A72E5"/>
    <w:rsid w:val="006B16CA"/>
    <w:rsid w:val="006B20BA"/>
    <w:rsid w:val="006B2808"/>
    <w:rsid w:val="006C05F5"/>
    <w:rsid w:val="006C2FD4"/>
    <w:rsid w:val="006D1A6C"/>
    <w:rsid w:val="006D3B68"/>
    <w:rsid w:val="006D7F47"/>
    <w:rsid w:val="006E05FD"/>
    <w:rsid w:val="006E1736"/>
    <w:rsid w:val="006E40E7"/>
    <w:rsid w:val="006F348E"/>
    <w:rsid w:val="006F4FF8"/>
    <w:rsid w:val="006F62C3"/>
    <w:rsid w:val="007010F6"/>
    <w:rsid w:val="00701E58"/>
    <w:rsid w:val="00703205"/>
    <w:rsid w:val="007045B3"/>
    <w:rsid w:val="007139A0"/>
    <w:rsid w:val="00713B8E"/>
    <w:rsid w:val="007304A7"/>
    <w:rsid w:val="007339F7"/>
    <w:rsid w:val="0073540C"/>
    <w:rsid w:val="0073597D"/>
    <w:rsid w:val="00745894"/>
    <w:rsid w:val="0075229E"/>
    <w:rsid w:val="00756213"/>
    <w:rsid w:val="00756614"/>
    <w:rsid w:val="00756944"/>
    <w:rsid w:val="00762801"/>
    <w:rsid w:val="00762EA2"/>
    <w:rsid w:val="00772A3A"/>
    <w:rsid w:val="0077711F"/>
    <w:rsid w:val="007821E3"/>
    <w:rsid w:val="00783715"/>
    <w:rsid w:val="0078696A"/>
    <w:rsid w:val="007915B2"/>
    <w:rsid w:val="007B1700"/>
    <w:rsid w:val="007B1725"/>
    <w:rsid w:val="007B35C3"/>
    <w:rsid w:val="007B73C7"/>
    <w:rsid w:val="007C1B2B"/>
    <w:rsid w:val="007C59FE"/>
    <w:rsid w:val="007D0673"/>
    <w:rsid w:val="007D1EEE"/>
    <w:rsid w:val="007D2395"/>
    <w:rsid w:val="007D443B"/>
    <w:rsid w:val="007E630C"/>
    <w:rsid w:val="007F105D"/>
    <w:rsid w:val="007F1C37"/>
    <w:rsid w:val="00802029"/>
    <w:rsid w:val="0080504A"/>
    <w:rsid w:val="00815126"/>
    <w:rsid w:val="00816BD2"/>
    <w:rsid w:val="00820C33"/>
    <w:rsid w:val="00823B21"/>
    <w:rsid w:val="00825D81"/>
    <w:rsid w:val="0082633B"/>
    <w:rsid w:val="008312E3"/>
    <w:rsid w:val="0083203F"/>
    <w:rsid w:val="00832CC9"/>
    <w:rsid w:val="00833D49"/>
    <w:rsid w:val="008354D5"/>
    <w:rsid w:val="00843AE0"/>
    <w:rsid w:val="00844853"/>
    <w:rsid w:val="00845898"/>
    <w:rsid w:val="00850E76"/>
    <w:rsid w:val="0085264E"/>
    <w:rsid w:val="00852F19"/>
    <w:rsid w:val="00855BCB"/>
    <w:rsid w:val="0085743C"/>
    <w:rsid w:val="00872F8C"/>
    <w:rsid w:val="00875017"/>
    <w:rsid w:val="008756BE"/>
    <w:rsid w:val="00884033"/>
    <w:rsid w:val="00884979"/>
    <w:rsid w:val="00887D9C"/>
    <w:rsid w:val="008928E2"/>
    <w:rsid w:val="0089566E"/>
    <w:rsid w:val="008A23E8"/>
    <w:rsid w:val="008A35C6"/>
    <w:rsid w:val="008A4A04"/>
    <w:rsid w:val="008A62EB"/>
    <w:rsid w:val="008A737E"/>
    <w:rsid w:val="008B4189"/>
    <w:rsid w:val="008B4E94"/>
    <w:rsid w:val="008C211E"/>
    <w:rsid w:val="008C3F9F"/>
    <w:rsid w:val="008D16FC"/>
    <w:rsid w:val="008D18C2"/>
    <w:rsid w:val="008D4D75"/>
    <w:rsid w:val="008D7766"/>
    <w:rsid w:val="008E6E82"/>
    <w:rsid w:val="008F3697"/>
    <w:rsid w:val="008F77C5"/>
    <w:rsid w:val="0090575B"/>
    <w:rsid w:val="00907377"/>
    <w:rsid w:val="009123AF"/>
    <w:rsid w:val="009163A3"/>
    <w:rsid w:val="00917F7C"/>
    <w:rsid w:val="00923338"/>
    <w:rsid w:val="00942005"/>
    <w:rsid w:val="00942E30"/>
    <w:rsid w:val="00945749"/>
    <w:rsid w:val="0095680C"/>
    <w:rsid w:val="00956DE4"/>
    <w:rsid w:val="00957A99"/>
    <w:rsid w:val="00965B79"/>
    <w:rsid w:val="0097156E"/>
    <w:rsid w:val="009720DC"/>
    <w:rsid w:val="00973FB8"/>
    <w:rsid w:val="009775F4"/>
    <w:rsid w:val="00977B7D"/>
    <w:rsid w:val="009817D7"/>
    <w:rsid w:val="0099428E"/>
    <w:rsid w:val="009B0047"/>
    <w:rsid w:val="009B3392"/>
    <w:rsid w:val="009C4844"/>
    <w:rsid w:val="009C6988"/>
    <w:rsid w:val="009C74B8"/>
    <w:rsid w:val="009D2287"/>
    <w:rsid w:val="009D7E01"/>
    <w:rsid w:val="009E743F"/>
    <w:rsid w:val="009E77FB"/>
    <w:rsid w:val="009F78EC"/>
    <w:rsid w:val="00A003F9"/>
    <w:rsid w:val="00A022FC"/>
    <w:rsid w:val="00A0360F"/>
    <w:rsid w:val="00A04730"/>
    <w:rsid w:val="00A11E4D"/>
    <w:rsid w:val="00A21F2F"/>
    <w:rsid w:val="00A277BF"/>
    <w:rsid w:val="00A30A2E"/>
    <w:rsid w:val="00A32474"/>
    <w:rsid w:val="00A33F2C"/>
    <w:rsid w:val="00A345D2"/>
    <w:rsid w:val="00A40576"/>
    <w:rsid w:val="00A40E60"/>
    <w:rsid w:val="00A51CA1"/>
    <w:rsid w:val="00A53F80"/>
    <w:rsid w:val="00A543A0"/>
    <w:rsid w:val="00A5467F"/>
    <w:rsid w:val="00A54CF7"/>
    <w:rsid w:val="00A55B64"/>
    <w:rsid w:val="00A6542C"/>
    <w:rsid w:val="00A67995"/>
    <w:rsid w:val="00A705E1"/>
    <w:rsid w:val="00A7469F"/>
    <w:rsid w:val="00A77E40"/>
    <w:rsid w:val="00A80B5F"/>
    <w:rsid w:val="00A82C44"/>
    <w:rsid w:val="00A83206"/>
    <w:rsid w:val="00A8352F"/>
    <w:rsid w:val="00A8424D"/>
    <w:rsid w:val="00A848B0"/>
    <w:rsid w:val="00A85187"/>
    <w:rsid w:val="00A929EB"/>
    <w:rsid w:val="00A94ECE"/>
    <w:rsid w:val="00A96F84"/>
    <w:rsid w:val="00AA09AA"/>
    <w:rsid w:val="00AA10AA"/>
    <w:rsid w:val="00AA1274"/>
    <w:rsid w:val="00AA470F"/>
    <w:rsid w:val="00AA4817"/>
    <w:rsid w:val="00AB095E"/>
    <w:rsid w:val="00AB2953"/>
    <w:rsid w:val="00AB378D"/>
    <w:rsid w:val="00AC0700"/>
    <w:rsid w:val="00AC3918"/>
    <w:rsid w:val="00AC5854"/>
    <w:rsid w:val="00AC7620"/>
    <w:rsid w:val="00AC7F48"/>
    <w:rsid w:val="00AD0174"/>
    <w:rsid w:val="00AD1C7B"/>
    <w:rsid w:val="00AD269A"/>
    <w:rsid w:val="00AE0D22"/>
    <w:rsid w:val="00AE5092"/>
    <w:rsid w:val="00AF1204"/>
    <w:rsid w:val="00AF7D08"/>
    <w:rsid w:val="00B01F6B"/>
    <w:rsid w:val="00B051BC"/>
    <w:rsid w:val="00B0577E"/>
    <w:rsid w:val="00B06F17"/>
    <w:rsid w:val="00B14376"/>
    <w:rsid w:val="00B14543"/>
    <w:rsid w:val="00B14E0B"/>
    <w:rsid w:val="00B164E9"/>
    <w:rsid w:val="00B246A4"/>
    <w:rsid w:val="00B25910"/>
    <w:rsid w:val="00B301D5"/>
    <w:rsid w:val="00B32440"/>
    <w:rsid w:val="00B344FD"/>
    <w:rsid w:val="00B50478"/>
    <w:rsid w:val="00B524DE"/>
    <w:rsid w:val="00B55354"/>
    <w:rsid w:val="00B56CFB"/>
    <w:rsid w:val="00B67E5C"/>
    <w:rsid w:val="00B707FF"/>
    <w:rsid w:val="00B70F7E"/>
    <w:rsid w:val="00B7175C"/>
    <w:rsid w:val="00B72F7B"/>
    <w:rsid w:val="00B73CB1"/>
    <w:rsid w:val="00B750B6"/>
    <w:rsid w:val="00B7653D"/>
    <w:rsid w:val="00B77405"/>
    <w:rsid w:val="00B821FB"/>
    <w:rsid w:val="00B856C5"/>
    <w:rsid w:val="00B95895"/>
    <w:rsid w:val="00B95B0A"/>
    <w:rsid w:val="00B97133"/>
    <w:rsid w:val="00BA1401"/>
    <w:rsid w:val="00BB0D8E"/>
    <w:rsid w:val="00BB114A"/>
    <w:rsid w:val="00BB172A"/>
    <w:rsid w:val="00BB3BE8"/>
    <w:rsid w:val="00BB49BA"/>
    <w:rsid w:val="00BB662B"/>
    <w:rsid w:val="00BB733A"/>
    <w:rsid w:val="00BC2A8A"/>
    <w:rsid w:val="00BC485B"/>
    <w:rsid w:val="00BD338F"/>
    <w:rsid w:val="00BD59C9"/>
    <w:rsid w:val="00BE0D5F"/>
    <w:rsid w:val="00BF013B"/>
    <w:rsid w:val="00BF013D"/>
    <w:rsid w:val="00BF3081"/>
    <w:rsid w:val="00BF3373"/>
    <w:rsid w:val="00BF71F7"/>
    <w:rsid w:val="00BF7982"/>
    <w:rsid w:val="00C00824"/>
    <w:rsid w:val="00C01E2E"/>
    <w:rsid w:val="00C117CE"/>
    <w:rsid w:val="00C121BE"/>
    <w:rsid w:val="00C13429"/>
    <w:rsid w:val="00C213AB"/>
    <w:rsid w:val="00C23530"/>
    <w:rsid w:val="00C27C8C"/>
    <w:rsid w:val="00C316D5"/>
    <w:rsid w:val="00C35A68"/>
    <w:rsid w:val="00C40A77"/>
    <w:rsid w:val="00C41629"/>
    <w:rsid w:val="00C416F2"/>
    <w:rsid w:val="00C417D4"/>
    <w:rsid w:val="00C426DA"/>
    <w:rsid w:val="00C46029"/>
    <w:rsid w:val="00C47507"/>
    <w:rsid w:val="00C5080A"/>
    <w:rsid w:val="00C52379"/>
    <w:rsid w:val="00C53437"/>
    <w:rsid w:val="00C53AB2"/>
    <w:rsid w:val="00C563A5"/>
    <w:rsid w:val="00C5678F"/>
    <w:rsid w:val="00C56BFE"/>
    <w:rsid w:val="00C571CC"/>
    <w:rsid w:val="00C57681"/>
    <w:rsid w:val="00C60DA9"/>
    <w:rsid w:val="00C6534B"/>
    <w:rsid w:val="00C6541C"/>
    <w:rsid w:val="00C66FCE"/>
    <w:rsid w:val="00C71BDD"/>
    <w:rsid w:val="00C729AA"/>
    <w:rsid w:val="00C920F9"/>
    <w:rsid w:val="00CA15FA"/>
    <w:rsid w:val="00CA2E6E"/>
    <w:rsid w:val="00CA4A33"/>
    <w:rsid w:val="00CA4D3B"/>
    <w:rsid w:val="00CA66BF"/>
    <w:rsid w:val="00CB5CB3"/>
    <w:rsid w:val="00CC52F1"/>
    <w:rsid w:val="00CC644C"/>
    <w:rsid w:val="00CD3F72"/>
    <w:rsid w:val="00CD44A2"/>
    <w:rsid w:val="00CD547F"/>
    <w:rsid w:val="00CE7600"/>
    <w:rsid w:val="00D01051"/>
    <w:rsid w:val="00D01806"/>
    <w:rsid w:val="00D05933"/>
    <w:rsid w:val="00D05C1F"/>
    <w:rsid w:val="00D069AE"/>
    <w:rsid w:val="00D16D1C"/>
    <w:rsid w:val="00D171B6"/>
    <w:rsid w:val="00D22F2E"/>
    <w:rsid w:val="00D263C7"/>
    <w:rsid w:val="00D275E8"/>
    <w:rsid w:val="00D30BB6"/>
    <w:rsid w:val="00D315D2"/>
    <w:rsid w:val="00D31FB6"/>
    <w:rsid w:val="00D334CC"/>
    <w:rsid w:val="00D365B1"/>
    <w:rsid w:val="00D42B72"/>
    <w:rsid w:val="00D44780"/>
    <w:rsid w:val="00D50DAF"/>
    <w:rsid w:val="00D564B2"/>
    <w:rsid w:val="00D56AF3"/>
    <w:rsid w:val="00D57775"/>
    <w:rsid w:val="00D57F27"/>
    <w:rsid w:val="00D619D8"/>
    <w:rsid w:val="00D62EC6"/>
    <w:rsid w:val="00D65E1A"/>
    <w:rsid w:val="00D668A0"/>
    <w:rsid w:val="00D73173"/>
    <w:rsid w:val="00D74A98"/>
    <w:rsid w:val="00D7728B"/>
    <w:rsid w:val="00D77F84"/>
    <w:rsid w:val="00D80717"/>
    <w:rsid w:val="00D81B98"/>
    <w:rsid w:val="00DA7EF1"/>
    <w:rsid w:val="00DB12BC"/>
    <w:rsid w:val="00DB7D67"/>
    <w:rsid w:val="00DC2516"/>
    <w:rsid w:val="00DD0928"/>
    <w:rsid w:val="00DD15DB"/>
    <w:rsid w:val="00DE5718"/>
    <w:rsid w:val="00DE5E98"/>
    <w:rsid w:val="00DE74AA"/>
    <w:rsid w:val="00DF33D8"/>
    <w:rsid w:val="00DF37B7"/>
    <w:rsid w:val="00DF48A4"/>
    <w:rsid w:val="00DF6BC3"/>
    <w:rsid w:val="00E00997"/>
    <w:rsid w:val="00E0705E"/>
    <w:rsid w:val="00E07711"/>
    <w:rsid w:val="00E15551"/>
    <w:rsid w:val="00E15A76"/>
    <w:rsid w:val="00E15EA4"/>
    <w:rsid w:val="00E16D14"/>
    <w:rsid w:val="00E21B69"/>
    <w:rsid w:val="00E22838"/>
    <w:rsid w:val="00E23563"/>
    <w:rsid w:val="00E27DAE"/>
    <w:rsid w:val="00E30203"/>
    <w:rsid w:val="00E328B7"/>
    <w:rsid w:val="00E33871"/>
    <w:rsid w:val="00E33CC8"/>
    <w:rsid w:val="00E33E98"/>
    <w:rsid w:val="00E41FFB"/>
    <w:rsid w:val="00E55FE9"/>
    <w:rsid w:val="00E56A73"/>
    <w:rsid w:val="00E60463"/>
    <w:rsid w:val="00E64E40"/>
    <w:rsid w:val="00E72B28"/>
    <w:rsid w:val="00E73CDC"/>
    <w:rsid w:val="00E74D7E"/>
    <w:rsid w:val="00E75D90"/>
    <w:rsid w:val="00E81EDD"/>
    <w:rsid w:val="00E82100"/>
    <w:rsid w:val="00E83015"/>
    <w:rsid w:val="00E838CD"/>
    <w:rsid w:val="00E865BC"/>
    <w:rsid w:val="00E86828"/>
    <w:rsid w:val="00E87BA7"/>
    <w:rsid w:val="00E9307F"/>
    <w:rsid w:val="00E933C1"/>
    <w:rsid w:val="00E9541B"/>
    <w:rsid w:val="00E9773C"/>
    <w:rsid w:val="00EA100D"/>
    <w:rsid w:val="00EA13FD"/>
    <w:rsid w:val="00EA220C"/>
    <w:rsid w:val="00EB337D"/>
    <w:rsid w:val="00EB348B"/>
    <w:rsid w:val="00EB5278"/>
    <w:rsid w:val="00EB7D4B"/>
    <w:rsid w:val="00EC0DE8"/>
    <w:rsid w:val="00EC410F"/>
    <w:rsid w:val="00EC45D3"/>
    <w:rsid w:val="00EC5007"/>
    <w:rsid w:val="00EC591C"/>
    <w:rsid w:val="00EC5C6D"/>
    <w:rsid w:val="00ED0229"/>
    <w:rsid w:val="00ED7189"/>
    <w:rsid w:val="00EE2DD2"/>
    <w:rsid w:val="00EE4E42"/>
    <w:rsid w:val="00EF68A5"/>
    <w:rsid w:val="00EF733C"/>
    <w:rsid w:val="00F02A94"/>
    <w:rsid w:val="00F04D65"/>
    <w:rsid w:val="00F0591A"/>
    <w:rsid w:val="00F10CD4"/>
    <w:rsid w:val="00F1275A"/>
    <w:rsid w:val="00F130A6"/>
    <w:rsid w:val="00F232AC"/>
    <w:rsid w:val="00F25F1D"/>
    <w:rsid w:val="00F26419"/>
    <w:rsid w:val="00F26EDF"/>
    <w:rsid w:val="00F3368B"/>
    <w:rsid w:val="00F34BA5"/>
    <w:rsid w:val="00F40753"/>
    <w:rsid w:val="00F4499F"/>
    <w:rsid w:val="00F45AA1"/>
    <w:rsid w:val="00F45B91"/>
    <w:rsid w:val="00F51176"/>
    <w:rsid w:val="00F6053B"/>
    <w:rsid w:val="00F635EB"/>
    <w:rsid w:val="00F6599A"/>
    <w:rsid w:val="00F72367"/>
    <w:rsid w:val="00F72A1E"/>
    <w:rsid w:val="00F72A85"/>
    <w:rsid w:val="00F736BE"/>
    <w:rsid w:val="00F74FFC"/>
    <w:rsid w:val="00F776A1"/>
    <w:rsid w:val="00F8274D"/>
    <w:rsid w:val="00F90389"/>
    <w:rsid w:val="00F903AF"/>
    <w:rsid w:val="00F932C1"/>
    <w:rsid w:val="00F97940"/>
    <w:rsid w:val="00FA09CB"/>
    <w:rsid w:val="00FA1D24"/>
    <w:rsid w:val="00FA356D"/>
    <w:rsid w:val="00FB07DE"/>
    <w:rsid w:val="00FB20FF"/>
    <w:rsid w:val="00FB21C6"/>
    <w:rsid w:val="00FB4E42"/>
    <w:rsid w:val="00FB4F79"/>
    <w:rsid w:val="00FC32EF"/>
    <w:rsid w:val="00FC3730"/>
    <w:rsid w:val="00FD279A"/>
    <w:rsid w:val="00FD5D2E"/>
    <w:rsid w:val="00FD7E46"/>
    <w:rsid w:val="00FE5221"/>
    <w:rsid w:val="00FF2683"/>
    <w:rsid w:val="00FF703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0B2BA"/>
  <w15:docId w15:val="{F63198CA-21A5-4187-BBF0-77A4D9323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D338F"/>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D338F"/>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D338F"/>
    <w:pPr>
      <w:keepNext/>
      <w:ind w:right="-766"/>
      <w:jc w:val="center"/>
      <w:outlineLvl w:val="2"/>
    </w:pPr>
    <w:rPr>
      <w:b/>
      <w:bCs/>
    </w:rPr>
  </w:style>
  <w:style w:type="paragraph" w:styleId="Antrat4">
    <w:name w:val="heading 4"/>
    <w:basedOn w:val="prastasis"/>
    <w:next w:val="prastasis"/>
    <w:link w:val="Antrat4Diagrama"/>
    <w:qFormat/>
    <w:rsid w:val="00BD338F"/>
    <w:pPr>
      <w:keepNext/>
      <w:jc w:val="center"/>
      <w:outlineLvl w:val="3"/>
    </w:pPr>
    <w:rPr>
      <w:b/>
      <w:bCs/>
      <w:sz w:val="22"/>
      <w:lang w:val="en-GB"/>
    </w:rPr>
  </w:style>
  <w:style w:type="paragraph" w:styleId="Antrat5">
    <w:name w:val="heading 5"/>
    <w:basedOn w:val="prastasis"/>
    <w:next w:val="prastasis"/>
    <w:link w:val="Antrat5Diagrama"/>
    <w:qFormat/>
    <w:rsid w:val="00BD338F"/>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rsid w:val="00BD338F"/>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D338F"/>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D338F"/>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D338F"/>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D338F"/>
    <w:rPr>
      <w:rFonts w:ascii="Times New Roman" w:eastAsia="Times New Roman" w:hAnsi="Times New Roman" w:cs="Times New Roman"/>
      <w:szCs w:val="24"/>
      <w:lang w:val="en-GB"/>
    </w:rPr>
  </w:style>
  <w:style w:type="paragraph" w:styleId="Pavadinimas">
    <w:name w:val="Title"/>
    <w:basedOn w:val="prastasis"/>
    <w:link w:val="PavadinimasDiagrama"/>
    <w:qFormat/>
    <w:rsid w:val="00BD338F"/>
    <w:pPr>
      <w:jc w:val="center"/>
    </w:pPr>
    <w:rPr>
      <w:b/>
      <w:bCs/>
    </w:rPr>
  </w:style>
  <w:style w:type="character" w:customStyle="1" w:styleId="PavadinimasDiagrama">
    <w:name w:val="Pavadinimas Diagrama"/>
    <w:basedOn w:val="Numatytasispastraiposriftas"/>
    <w:link w:val="Pavadinimas"/>
    <w:rsid w:val="00BD338F"/>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D338F"/>
    <w:rPr>
      <w:lang w:val="en-GB"/>
    </w:rPr>
  </w:style>
  <w:style w:type="character" w:customStyle="1" w:styleId="PagrindinistekstasDiagrama">
    <w:name w:val="Pagrindinis tekstas Diagrama"/>
    <w:basedOn w:val="Numatytasispastraiposriftas"/>
    <w:link w:val="Pagrindinistekstas"/>
    <w:rsid w:val="00BD338F"/>
    <w:rPr>
      <w:rFonts w:ascii="Times New Roman" w:eastAsia="Times New Roman" w:hAnsi="Times New Roman" w:cs="Times New Roman"/>
      <w:sz w:val="24"/>
      <w:szCs w:val="24"/>
      <w:lang w:val="en-GB"/>
    </w:rPr>
  </w:style>
  <w:style w:type="paragraph" w:styleId="Sraopastraipa">
    <w:name w:val="List Paragraph"/>
    <w:basedOn w:val="prastasis"/>
    <w:uiPriority w:val="34"/>
    <w:qFormat/>
    <w:rsid w:val="00E86828"/>
    <w:pPr>
      <w:ind w:left="720"/>
      <w:contextualSpacing/>
    </w:pPr>
  </w:style>
  <w:style w:type="character" w:styleId="Emfaz">
    <w:name w:val="Emphasis"/>
    <w:basedOn w:val="Numatytasispastraiposriftas"/>
    <w:uiPriority w:val="20"/>
    <w:qFormat/>
    <w:rsid w:val="006F62C3"/>
    <w:rPr>
      <w:i/>
      <w:iCs/>
    </w:rPr>
  </w:style>
  <w:style w:type="character" w:styleId="Komentaronuoroda">
    <w:name w:val="annotation reference"/>
    <w:basedOn w:val="Numatytasispastraiposriftas"/>
    <w:uiPriority w:val="99"/>
    <w:semiHidden/>
    <w:unhideWhenUsed/>
    <w:rsid w:val="00AC7F48"/>
    <w:rPr>
      <w:sz w:val="16"/>
      <w:szCs w:val="16"/>
    </w:rPr>
  </w:style>
  <w:style w:type="paragraph" w:styleId="Komentarotekstas">
    <w:name w:val="annotation text"/>
    <w:basedOn w:val="prastasis"/>
    <w:link w:val="KomentarotekstasDiagrama"/>
    <w:uiPriority w:val="99"/>
    <w:semiHidden/>
    <w:unhideWhenUsed/>
    <w:rsid w:val="00AC7F48"/>
    <w:rPr>
      <w:sz w:val="20"/>
      <w:szCs w:val="20"/>
    </w:rPr>
  </w:style>
  <w:style w:type="character" w:customStyle="1" w:styleId="KomentarotekstasDiagrama">
    <w:name w:val="Komentaro tekstas Diagrama"/>
    <w:basedOn w:val="Numatytasispastraiposriftas"/>
    <w:link w:val="Komentarotekstas"/>
    <w:uiPriority w:val="99"/>
    <w:semiHidden/>
    <w:rsid w:val="00AC7F48"/>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AC7F48"/>
    <w:rPr>
      <w:b/>
      <w:bCs/>
    </w:rPr>
  </w:style>
  <w:style w:type="character" w:customStyle="1" w:styleId="KomentarotemaDiagrama">
    <w:name w:val="Komentaro tema Diagrama"/>
    <w:basedOn w:val="KomentarotekstasDiagrama"/>
    <w:link w:val="Komentarotema"/>
    <w:uiPriority w:val="99"/>
    <w:semiHidden/>
    <w:rsid w:val="00AC7F48"/>
    <w:rPr>
      <w:rFonts w:ascii="Times New Roman" w:eastAsia="Times New Roman" w:hAnsi="Times New Roman" w:cs="Times New Roman"/>
      <w:b/>
      <w:bCs/>
      <w:sz w:val="20"/>
      <w:szCs w:val="20"/>
    </w:rPr>
  </w:style>
  <w:style w:type="paragraph" w:styleId="Pataisymai">
    <w:name w:val="Revision"/>
    <w:hidden/>
    <w:uiPriority w:val="99"/>
    <w:semiHidden/>
    <w:rsid w:val="00FD7E46"/>
    <w:pPr>
      <w:spacing w:after="0" w:line="240" w:lineRule="auto"/>
    </w:pPr>
    <w:rPr>
      <w:rFonts w:ascii="Times New Roman" w:eastAsia="Times New Roman" w:hAnsi="Times New Roman" w:cs="Times New Roman"/>
      <w:sz w:val="24"/>
      <w:szCs w:val="24"/>
    </w:rPr>
  </w:style>
  <w:style w:type="paragraph" w:styleId="Paprastasistekstas">
    <w:name w:val="Plain Text"/>
    <w:basedOn w:val="prastasis"/>
    <w:link w:val="PaprastasistekstasDiagrama"/>
    <w:uiPriority w:val="99"/>
    <w:unhideWhenUsed/>
    <w:rsid w:val="000F126F"/>
    <w:rPr>
      <w:rFonts w:ascii="Calibri" w:eastAsiaTheme="minorHAnsi" w:hAnsi="Calibri" w:cs="Calibri"/>
      <w:sz w:val="22"/>
      <w:szCs w:val="22"/>
    </w:rPr>
  </w:style>
  <w:style w:type="character" w:customStyle="1" w:styleId="PaprastasistekstasDiagrama">
    <w:name w:val="Paprastasis tekstas Diagrama"/>
    <w:basedOn w:val="Numatytasispastraiposriftas"/>
    <w:link w:val="Paprastasistekstas"/>
    <w:uiPriority w:val="99"/>
    <w:rsid w:val="000F126F"/>
    <w:rPr>
      <w:rFonts w:ascii="Calibri" w:hAnsi="Calibri" w:cs="Calibri"/>
    </w:rPr>
  </w:style>
  <w:style w:type="character" w:customStyle="1" w:styleId="st1">
    <w:name w:val="st1"/>
    <w:basedOn w:val="Numatytasispastraiposriftas"/>
    <w:rsid w:val="004D55CA"/>
  </w:style>
  <w:style w:type="character" w:styleId="Hipersaitas">
    <w:name w:val="Hyperlink"/>
    <w:basedOn w:val="Numatytasispastraiposriftas"/>
    <w:uiPriority w:val="99"/>
    <w:semiHidden/>
    <w:unhideWhenUsed/>
    <w:rsid w:val="00AC3918"/>
    <w:rPr>
      <w:color w:val="0000FF"/>
      <w:u w:val="single"/>
    </w:rPr>
  </w:style>
  <w:style w:type="paragraph" w:styleId="prastasiniatinklio">
    <w:name w:val="Normal (Web)"/>
    <w:basedOn w:val="prastasis"/>
    <w:uiPriority w:val="99"/>
    <w:semiHidden/>
    <w:unhideWhenUsed/>
    <w:rsid w:val="00AC3918"/>
    <w:pPr>
      <w:spacing w:before="100" w:beforeAutospacing="1" w:after="100" w:afterAutospacing="1"/>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03871">
      <w:bodyDiv w:val="1"/>
      <w:marLeft w:val="0"/>
      <w:marRight w:val="0"/>
      <w:marTop w:val="0"/>
      <w:marBottom w:val="0"/>
      <w:divBdr>
        <w:top w:val="none" w:sz="0" w:space="0" w:color="auto"/>
        <w:left w:val="none" w:sz="0" w:space="0" w:color="auto"/>
        <w:bottom w:val="none" w:sz="0" w:space="0" w:color="auto"/>
        <w:right w:val="none" w:sz="0" w:space="0" w:color="auto"/>
      </w:divBdr>
      <w:divsChild>
        <w:div w:id="2030326273">
          <w:marLeft w:val="0"/>
          <w:marRight w:val="0"/>
          <w:marTop w:val="0"/>
          <w:marBottom w:val="0"/>
          <w:divBdr>
            <w:top w:val="none" w:sz="0" w:space="0" w:color="auto"/>
            <w:left w:val="none" w:sz="0" w:space="0" w:color="auto"/>
            <w:bottom w:val="none" w:sz="0" w:space="0" w:color="auto"/>
            <w:right w:val="none" w:sz="0" w:space="0" w:color="auto"/>
          </w:divBdr>
          <w:divsChild>
            <w:div w:id="1496534081">
              <w:marLeft w:val="0"/>
              <w:marRight w:val="0"/>
              <w:marTop w:val="0"/>
              <w:marBottom w:val="0"/>
              <w:divBdr>
                <w:top w:val="none" w:sz="0" w:space="0" w:color="auto"/>
                <w:left w:val="none" w:sz="0" w:space="0" w:color="auto"/>
                <w:bottom w:val="none" w:sz="0" w:space="0" w:color="auto"/>
                <w:right w:val="none" w:sz="0" w:space="0" w:color="auto"/>
              </w:divBdr>
              <w:divsChild>
                <w:div w:id="1703168167">
                  <w:marLeft w:val="0"/>
                  <w:marRight w:val="0"/>
                  <w:marTop w:val="0"/>
                  <w:marBottom w:val="0"/>
                  <w:divBdr>
                    <w:top w:val="none" w:sz="0" w:space="0" w:color="auto"/>
                    <w:left w:val="none" w:sz="0" w:space="0" w:color="auto"/>
                    <w:bottom w:val="none" w:sz="0" w:space="0" w:color="auto"/>
                    <w:right w:val="none" w:sz="0" w:space="0" w:color="auto"/>
                  </w:divBdr>
                  <w:divsChild>
                    <w:div w:id="98139798">
                      <w:marLeft w:val="0"/>
                      <w:marRight w:val="0"/>
                      <w:marTop w:val="0"/>
                      <w:marBottom w:val="0"/>
                      <w:divBdr>
                        <w:top w:val="none" w:sz="0" w:space="0" w:color="auto"/>
                        <w:left w:val="none" w:sz="0" w:space="0" w:color="auto"/>
                        <w:bottom w:val="none" w:sz="0" w:space="0" w:color="auto"/>
                        <w:right w:val="none" w:sz="0" w:space="0" w:color="auto"/>
                      </w:divBdr>
                      <w:divsChild>
                        <w:div w:id="1081485852">
                          <w:marLeft w:val="12300"/>
                          <w:marRight w:val="0"/>
                          <w:marTop w:val="0"/>
                          <w:marBottom w:val="0"/>
                          <w:divBdr>
                            <w:top w:val="none" w:sz="0" w:space="0" w:color="auto"/>
                            <w:left w:val="none" w:sz="0" w:space="0" w:color="auto"/>
                            <w:bottom w:val="none" w:sz="0" w:space="0" w:color="auto"/>
                            <w:right w:val="none" w:sz="0" w:space="0" w:color="auto"/>
                          </w:divBdr>
                          <w:divsChild>
                            <w:div w:id="1600603716">
                              <w:marLeft w:val="0"/>
                              <w:marRight w:val="0"/>
                              <w:marTop w:val="0"/>
                              <w:marBottom w:val="405"/>
                              <w:divBdr>
                                <w:top w:val="none" w:sz="0" w:space="0" w:color="auto"/>
                                <w:left w:val="none" w:sz="0" w:space="0" w:color="auto"/>
                                <w:bottom w:val="none" w:sz="0" w:space="0" w:color="auto"/>
                                <w:right w:val="none" w:sz="0" w:space="0" w:color="auto"/>
                              </w:divBdr>
                              <w:divsChild>
                                <w:div w:id="752122157">
                                  <w:marLeft w:val="0"/>
                                  <w:marRight w:val="0"/>
                                  <w:marTop w:val="0"/>
                                  <w:marBottom w:val="0"/>
                                  <w:divBdr>
                                    <w:top w:val="none" w:sz="0" w:space="0" w:color="auto"/>
                                    <w:left w:val="none" w:sz="0" w:space="0" w:color="auto"/>
                                    <w:bottom w:val="none" w:sz="0" w:space="0" w:color="auto"/>
                                    <w:right w:val="none" w:sz="0" w:space="0" w:color="auto"/>
                                  </w:divBdr>
                                  <w:divsChild>
                                    <w:div w:id="167332867">
                                      <w:marLeft w:val="0"/>
                                      <w:marRight w:val="0"/>
                                      <w:marTop w:val="0"/>
                                      <w:marBottom w:val="0"/>
                                      <w:divBdr>
                                        <w:top w:val="none" w:sz="0" w:space="0" w:color="auto"/>
                                        <w:left w:val="none" w:sz="0" w:space="0" w:color="auto"/>
                                        <w:bottom w:val="none" w:sz="0" w:space="0" w:color="auto"/>
                                        <w:right w:val="none" w:sz="0" w:space="0" w:color="auto"/>
                                      </w:divBdr>
                                      <w:divsChild>
                                        <w:div w:id="909539590">
                                          <w:marLeft w:val="0"/>
                                          <w:marRight w:val="0"/>
                                          <w:marTop w:val="0"/>
                                          <w:marBottom w:val="0"/>
                                          <w:divBdr>
                                            <w:top w:val="none" w:sz="0" w:space="0" w:color="auto"/>
                                            <w:left w:val="none" w:sz="0" w:space="0" w:color="auto"/>
                                            <w:bottom w:val="none" w:sz="0" w:space="0" w:color="auto"/>
                                            <w:right w:val="none" w:sz="0" w:space="0" w:color="auto"/>
                                          </w:divBdr>
                                          <w:divsChild>
                                            <w:div w:id="1302077053">
                                              <w:marLeft w:val="0"/>
                                              <w:marRight w:val="0"/>
                                              <w:marTop w:val="0"/>
                                              <w:marBottom w:val="0"/>
                                              <w:divBdr>
                                                <w:top w:val="none" w:sz="0" w:space="0" w:color="auto"/>
                                                <w:left w:val="none" w:sz="0" w:space="0" w:color="auto"/>
                                                <w:bottom w:val="none" w:sz="0" w:space="0" w:color="auto"/>
                                                <w:right w:val="none" w:sz="0" w:space="0" w:color="auto"/>
                                              </w:divBdr>
                                              <w:divsChild>
                                                <w:div w:id="119037393">
                                                  <w:marLeft w:val="0"/>
                                                  <w:marRight w:val="0"/>
                                                  <w:marTop w:val="0"/>
                                                  <w:marBottom w:val="0"/>
                                                  <w:divBdr>
                                                    <w:top w:val="none" w:sz="0" w:space="0" w:color="auto"/>
                                                    <w:left w:val="none" w:sz="0" w:space="0" w:color="auto"/>
                                                    <w:bottom w:val="none" w:sz="0" w:space="0" w:color="auto"/>
                                                    <w:right w:val="none" w:sz="0" w:space="0" w:color="auto"/>
                                                  </w:divBdr>
                                                  <w:divsChild>
                                                    <w:div w:id="1178152973">
                                                      <w:marLeft w:val="0"/>
                                                      <w:marRight w:val="0"/>
                                                      <w:marTop w:val="0"/>
                                                      <w:marBottom w:val="0"/>
                                                      <w:divBdr>
                                                        <w:top w:val="none" w:sz="0" w:space="0" w:color="auto"/>
                                                        <w:left w:val="none" w:sz="0" w:space="0" w:color="auto"/>
                                                        <w:bottom w:val="none" w:sz="0" w:space="0" w:color="auto"/>
                                                        <w:right w:val="none" w:sz="0" w:space="0" w:color="auto"/>
                                                      </w:divBdr>
                                                      <w:divsChild>
                                                        <w:div w:id="515536255">
                                                          <w:marLeft w:val="0"/>
                                                          <w:marRight w:val="0"/>
                                                          <w:marTop w:val="0"/>
                                                          <w:marBottom w:val="0"/>
                                                          <w:divBdr>
                                                            <w:top w:val="none" w:sz="0" w:space="0" w:color="auto"/>
                                                            <w:left w:val="none" w:sz="0" w:space="0" w:color="auto"/>
                                                            <w:bottom w:val="none" w:sz="0" w:space="0" w:color="auto"/>
                                                            <w:right w:val="none" w:sz="0" w:space="0" w:color="auto"/>
                                                          </w:divBdr>
                                                          <w:divsChild>
                                                            <w:div w:id="1005785720">
                                                              <w:marLeft w:val="0"/>
                                                              <w:marRight w:val="0"/>
                                                              <w:marTop w:val="0"/>
                                                              <w:marBottom w:val="0"/>
                                                              <w:divBdr>
                                                                <w:top w:val="none" w:sz="0" w:space="0" w:color="auto"/>
                                                                <w:left w:val="none" w:sz="0" w:space="0" w:color="auto"/>
                                                                <w:bottom w:val="none" w:sz="0" w:space="0" w:color="auto"/>
                                                                <w:right w:val="none" w:sz="0" w:space="0" w:color="auto"/>
                                                              </w:divBdr>
                                                              <w:divsChild>
                                                                <w:div w:id="1851337903">
                                                                  <w:marLeft w:val="0"/>
                                                                  <w:marRight w:val="0"/>
                                                                  <w:marTop w:val="0"/>
                                                                  <w:marBottom w:val="0"/>
                                                                  <w:divBdr>
                                                                    <w:top w:val="none" w:sz="0" w:space="0" w:color="auto"/>
                                                                    <w:left w:val="none" w:sz="0" w:space="0" w:color="auto"/>
                                                                    <w:bottom w:val="none" w:sz="0" w:space="0" w:color="auto"/>
                                                                    <w:right w:val="none" w:sz="0" w:space="0" w:color="auto"/>
                                                                  </w:divBdr>
                                                                  <w:divsChild>
                                                                    <w:div w:id="1892420528">
                                                                      <w:marLeft w:val="0"/>
                                                                      <w:marRight w:val="0"/>
                                                                      <w:marTop w:val="0"/>
                                                                      <w:marBottom w:val="0"/>
                                                                      <w:divBdr>
                                                                        <w:top w:val="none" w:sz="0" w:space="0" w:color="auto"/>
                                                                        <w:left w:val="none" w:sz="0" w:space="0" w:color="auto"/>
                                                                        <w:bottom w:val="none" w:sz="0" w:space="0" w:color="auto"/>
                                                                        <w:right w:val="none" w:sz="0" w:space="0" w:color="auto"/>
                                                                      </w:divBdr>
                                                                      <w:divsChild>
                                                                        <w:div w:id="182350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33560">
      <w:bodyDiv w:val="1"/>
      <w:marLeft w:val="0"/>
      <w:marRight w:val="0"/>
      <w:marTop w:val="0"/>
      <w:marBottom w:val="0"/>
      <w:divBdr>
        <w:top w:val="none" w:sz="0" w:space="0" w:color="auto"/>
        <w:left w:val="none" w:sz="0" w:space="0" w:color="auto"/>
        <w:bottom w:val="none" w:sz="0" w:space="0" w:color="auto"/>
        <w:right w:val="none" w:sz="0" w:space="0" w:color="auto"/>
      </w:divBdr>
    </w:div>
    <w:div w:id="164326305">
      <w:bodyDiv w:val="1"/>
      <w:marLeft w:val="0"/>
      <w:marRight w:val="0"/>
      <w:marTop w:val="0"/>
      <w:marBottom w:val="0"/>
      <w:divBdr>
        <w:top w:val="none" w:sz="0" w:space="0" w:color="auto"/>
        <w:left w:val="none" w:sz="0" w:space="0" w:color="auto"/>
        <w:bottom w:val="none" w:sz="0" w:space="0" w:color="auto"/>
        <w:right w:val="none" w:sz="0" w:space="0" w:color="auto"/>
      </w:divBdr>
    </w:div>
    <w:div w:id="359354560">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937443097">
      <w:bodyDiv w:val="1"/>
      <w:marLeft w:val="0"/>
      <w:marRight w:val="0"/>
      <w:marTop w:val="0"/>
      <w:marBottom w:val="0"/>
      <w:divBdr>
        <w:top w:val="none" w:sz="0" w:space="0" w:color="auto"/>
        <w:left w:val="none" w:sz="0" w:space="0" w:color="auto"/>
        <w:bottom w:val="none" w:sz="0" w:space="0" w:color="auto"/>
        <w:right w:val="none" w:sz="0" w:space="0" w:color="auto"/>
      </w:divBdr>
    </w:div>
    <w:div w:id="1349672068">
      <w:bodyDiv w:val="1"/>
      <w:marLeft w:val="0"/>
      <w:marRight w:val="0"/>
      <w:marTop w:val="0"/>
      <w:marBottom w:val="0"/>
      <w:divBdr>
        <w:top w:val="none" w:sz="0" w:space="0" w:color="auto"/>
        <w:left w:val="none" w:sz="0" w:space="0" w:color="auto"/>
        <w:bottom w:val="none" w:sz="0" w:space="0" w:color="auto"/>
        <w:right w:val="none" w:sz="0" w:space="0" w:color="auto"/>
      </w:divBdr>
    </w:div>
    <w:div w:id="1490556847">
      <w:bodyDiv w:val="1"/>
      <w:marLeft w:val="0"/>
      <w:marRight w:val="0"/>
      <w:marTop w:val="0"/>
      <w:marBottom w:val="0"/>
      <w:divBdr>
        <w:top w:val="none" w:sz="0" w:space="0" w:color="auto"/>
        <w:left w:val="none" w:sz="0" w:space="0" w:color="auto"/>
        <w:bottom w:val="none" w:sz="0" w:space="0" w:color="auto"/>
        <w:right w:val="none" w:sz="0" w:space="0" w:color="auto"/>
      </w:divBdr>
      <w:divsChild>
        <w:div w:id="129518736">
          <w:marLeft w:val="0"/>
          <w:marRight w:val="0"/>
          <w:marTop w:val="0"/>
          <w:marBottom w:val="0"/>
          <w:divBdr>
            <w:top w:val="none" w:sz="0" w:space="0" w:color="auto"/>
            <w:left w:val="none" w:sz="0" w:space="0" w:color="auto"/>
            <w:bottom w:val="none" w:sz="0" w:space="0" w:color="auto"/>
            <w:right w:val="none" w:sz="0" w:space="0" w:color="auto"/>
          </w:divBdr>
          <w:divsChild>
            <w:div w:id="1190214847">
              <w:marLeft w:val="0"/>
              <w:marRight w:val="0"/>
              <w:marTop w:val="0"/>
              <w:marBottom w:val="0"/>
              <w:divBdr>
                <w:top w:val="none" w:sz="0" w:space="0" w:color="auto"/>
                <w:left w:val="none" w:sz="0" w:space="0" w:color="auto"/>
                <w:bottom w:val="none" w:sz="0" w:space="0" w:color="auto"/>
                <w:right w:val="none" w:sz="0" w:space="0" w:color="auto"/>
              </w:divBdr>
              <w:divsChild>
                <w:div w:id="1392266524">
                  <w:marLeft w:val="0"/>
                  <w:marRight w:val="0"/>
                  <w:marTop w:val="0"/>
                  <w:marBottom w:val="0"/>
                  <w:divBdr>
                    <w:top w:val="none" w:sz="0" w:space="0" w:color="auto"/>
                    <w:left w:val="none" w:sz="0" w:space="0" w:color="auto"/>
                    <w:bottom w:val="none" w:sz="0" w:space="0" w:color="auto"/>
                    <w:right w:val="none" w:sz="0" w:space="0" w:color="auto"/>
                  </w:divBdr>
                  <w:divsChild>
                    <w:div w:id="80997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779076">
      <w:bodyDiv w:val="1"/>
      <w:marLeft w:val="0"/>
      <w:marRight w:val="0"/>
      <w:marTop w:val="0"/>
      <w:marBottom w:val="0"/>
      <w:divBdr>
        <w:top w:val="none" w:sz="0" w:space="0" w:color="auto"/>
        <w:left w:val="none" w:sz="0" w:space="0" w:color="auto"/>
        <w:bottom w:val="none" w:sz="0" w:space="0" w:color="auto"/>
        <w:right w:val="none" w:sz="0" w:space="0" w:color="auto"/>
      </w:divBdr>
      <w:divsChild>
        <w:div w:id="240332782">
          <w:marLeft w:val="0"/>
          <w:marRight w:val="0"/>
          <w:marTop w:val="0"/>
          <w:marBottom w:val="0"/>
          <w:divBdr>
            <w:top w:val="none" w:sz="0" w:space="0" w:color="auto"/>
            <w:left w:val="none" w:sz="0" w:space="0" w:color="auto"/>
            <w:bottom w:val="none" w:sz="0" w:space="0" w:color="auto"/>
            <w:right w:val="none" w:sz="0" w:space="0" w:color="auto"/>
          </w:divBdr>
          <w:divsChild>
            <w:div w:id="190536177">
              <w:marLeft w:val="0"/>
              <w:marRight w:val="0"/>
              <w:marTop w:val="0"/>
              <w:marBottom w:val="0"/>
              <w:divBdr>
                <w:top w:val="none" w:sz="0" w:space="0" w:color="auto"/>
                <w:left w:val="none" w:sz="0" w:space="0" w:color="auto"/>
                <w:bottom w:val="none" w:sz="0" w:space="0" w:color="auto"/>
                <w:right w:val="none" w:sz="0" w:space="0" w:color="auto"/>
              </w:divBdr>
              <w:divsChild>
                <w:div w:id="51388418">
                  <w:marLeft w:val="0"/>
                  <w:marRight w:val="0"/>
                  <w:marTop w:val="0"/>
                  <w:marBottom w:val="0"/>
                  <w:divBdr>
                    <w:top w:val="none" w:sz="0" w:space="0" w:color="auto"/>
                    <w:left w:val="none" w:sz="0" w:space="0" w:color="auto"/>
                    <w:bottom w:val="none" w:sz="0" w:space="0" w:color="auto"/>
                    <w:right w:val="none" w:sz="0" w:space="0" w:color="auto"/>
                  </w:divBdr>
                  <w:divsChild>
                    <w:div w:id="69874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33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1553C-C760-4B6D-9AC5-6A42BA983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10</Pages>
  <Words>6033</Words>
  <Characters>34390</Characters>
  <Application>Microsoft Office Word</Application>
  <DocSecurity>0</DocSecurity>
  <Lines>286</Lines>
  <Paragraphs>80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Birute Radavičienė</dc:creator>
  <cp:lastModifiedBy>Birute</cp:lastModifiedBy>
  <cp:revision>33</cp:revision>
  <dcterms:created xsi:type="dcterms:W3CDTF">2022-01-12T13:11:00Z</dcterms:created>
  <dcterms:modified xsi:type="dcterms:W3CDTF">2022-01-18T13:22:00Z</dcterms:modified>
</cp:coreProperties>
</file>